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8BBAA" w14:textId="6A5822E3" w:rsidR="008F5E51" w:rsidRPr="00730583" w:rsidRDefault="00730583" w:rsidP="00730583">
      <w:pPr>
        <w:spacing w:after="0" w:line="276" w:lineRule="auto"/>
        <w:jc w:val="center"/>
        <w:rPr>
          <w:b/>
          <w:bCs/>
          <w:sz w:val="36"/>
          <w:szCs w:val="36"/>
          <w:lang w:val="el-GR"/>
        </w:rPr>
      </w:pPr>
      <w:r w:rsidRPr="00730583">
        <w:rPr>
          <w:b/>
          <w:bCs/>
          <w:noProof/>
          <w:sz w:val="36"/>
          <w:szCs w:val="36"/>
          <w:lang w:val="el-GR" w:eastAsia="el-GR"/>
        </w:rPr>
        <w:drawing>
          <wp:anchor distT="0" distB="0" distL="114300" distR="114300" simplePos="0" relativeHeight="251658240" behindDoc="0" locked="0" layoutInCell="1" allowOverlap="1" wp14:anchorId="523F4CD5" wp14:editId="028DCB17">
            <wp:simplePos x="0" y="0"/>
            <wp:positionH relativeFrom="margin">
              <wp:posOffset>-427355</wp:posOffset>
            </wp:positionH>
            <wp:positionV relativeFrom="margin">
              <wp:posOffset>-344384</wp:posOffset>
            </wp:positionV>
            <wp:extent cx="1578610" cy="1424940"/>
            <wp:effectExtent l="0" t="0" r="2540" b="381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tuc-logo-2.jpg"/>
                    <pic:cNvPicPr/>
                  </pic:nvPicPr>
                  <pic:blipFill>
                    <a:blip r:embed="rId8">
                      <a:extLst>
                        <a:ext uri="{28A0092B-C50C-407E-A947-70E740481C1C}">
                          <a14:useLocalDpi xmlns:a14="http://schemas.microsoft.com/office/drawing/2010/main" val="0"/>
                        </a:ext>
                      </a:extLst>
                    </a:blip>
                    <a:stretch>
                      <a:fillRect/>
                    </a:stretch>
                  </pic:blipFill>
                  <pic:spPr>
                    <a:xfrm>
                      <a:off x="0" y="0"/>
                      <a:ext cx="1578610" cy="1424940"/>
                    </a:xfrm>
                    <a:prstGeom prst="rect">
                      <a:avLst/>
                    </a:prstGeom>
                  </pic:spPr>
                </pic:pic>
              </a:graphicData>
            </a:graphic>
            <wp14:sizeRelH relativeFrom="margin">
              <wp14:pctWidth>0</wp14:pctWidth>
            </wp14:sizeRelH>
            <wp14:sizeRelV relativeFrom="margin">
              <wp14:pctHeight>0</wp14:pctHeight>
            </wp14:sizeRelV>
          </wp:anchor>
        </w:drawing>
      </w:r>
      <w:r w:rsidR="008F5E51" w:rsidRPr="00730583">
        <w:rPr>
          <w:b/>
          <w:bCs/>
          <w:sz w:val="36"/>
          <w:szCs w:val="36"/>
          <w:lang w:val="el-GR"/>
        </w:rPr>
        <w:t>ΠΟΛΥΤΕΧΝΕΙΟ ΚΡΗΤΗΣ</w:t>
      </w:r>
    </w:p>
    <w:p w14:paraId="5A5436AF" w14:textId="77777777" w:rsidR="00B158AA" w:rsidRPr="00730583" w:rsidRDefault="008F5E51" w:rsidP="00730583">
      <w:pPr>
        <w:spacing w:line="276" w:lineRule="auto"/>
        <w:jc w:val="center"/>
        <w:rPr>
          <w:b/>
          <w:bCs/>
          <w:sz w:val="36"/>
          <w:szCs w:val="36"/>
          <w:lang w:val="el-GR"/>
        </w:rPr>
      </w:pPr>
      <w:r w:rsidRPr="00730583">
        <w:rPr>
          <w:b/>
          <w:bCs/>
          <w:sz w:val="36"/>
          <w:szCs w:val="36"/>
          <w:lang w:val="el-GR"/>
        </w:rPr>
        <w:t>ΣΧΟΛΗ ΗΛΕΚΤΡΟΛΟΓΩΝ ΜΗΧΑΝΙΚΩΝ ΚΑΙ ΜΗΧΑΝΙΚΩΝ ΥΠΟΛΟΓΙΣΤΩΝ</w:t>
      </w:r>
    </w:p>
    <w:p w14:paraId="6BC2ADD0" w14:textId="77777777" w:rsidR="00B158AA" w:rsidRPr="0031607F" w:rsidRDefault="0031607F" w:rsidP="00CF775A">
      <w:pPr>
        <w:spacing w:line="276" w:lineRule="auto"/>
        <w:jc w:val="center"/>
        <w:rPr>
          <w:b/>
          <w:sz w:val="24"/>
          <w:lang w:val="el-GR"/>
        </w:rPr>
      </w:pPr>
      <w:r w:rsidRPr="00C52098">
        <w:rPr>
          <w:b/>
          <w:sz w:val="24"/>
          <w:lang w:val="el-GR"/>
        </w:rPr>
        <w:t xml:space="preserve">   </w:t>
      </w:r>
    </w:p>
    <w:p w14:paraId="26930764" w14:textId="77777777" w:rsidR="00B158AA" w:rsidRDefault="00B158AA" w:rsidP="00CF775A">
      <w:pPr>
        <w:spacing w:line="276" w:lineRule="auto"/>
        <w:jc w:val="center"/>
        <w:rPr>
          <w:b/>
          <w:sz w:val="24"/>
          <w:lang w:val="el-GR"/>
        </w:rPr>
      </w:pPr>
    </w:p>
    <w:p w14:paraId="718F407F" w14:textId="77777777" w:rsidR="00B158AA" w:rsidRDefault="00B158AA" w:rsidP="00CF775A">
      <w:pPr>
        <w:spacing w:line="276" w:lineRule="auto"/>
        <w:rPr>
          <w:b/>
          <w:lang w:val="el-GR"/>
        </w:rPr>
      </w:pPr>
    </w:p>
    <w:p w14:paraId="67771D4B" w14:textId="77777777" w:rsidR="00730583" w:rsidRPr="00730583" w:rsidRDefault="00730583" w:rsidP="00730583">
      <w:pPr>
        <w:spacing w:line="276" w:lineRule="auto"/>
        <w:jc w:val="center"/>
        <w:rPr>
          <w:b/>
          <w:bCs/>
          <w:sz w:val="36"/>
          <w:szCs w:val="36"/>
          <w:lang w:val="el-GR"/>
        </w:rPr>
      </w:pPr>
      <w:r w:rsidRPr="00730583">
        <w:rPr>
          <w:b/>
          <w:bCs/>
          <w:sz w:val="36"/>
          <w:szCs w:val="36"/>
          <w:lang w:val="el-GR"/>
        </w:rPr>
        <w:t>Διπλωματική Εργασία</w:t>
      </w:r>
    </w:p>
    <w:p w14:paraId="1FAA38AE" w14:textId="77777777" w:rsidR="008731FB" w:rsidRPr="00730583" w:rsidRDefault="008731FB" w:rsidP="008731FB">
      <w:pPr>
        <w:spacing w:line="276" w:lineRule="auto"/>
        <w:rPr>
          <w:b/>
          <w:bCs/>
          <w:lang w:val="el-GR"/>
        </w:rPr>
      </w:pPr>
    </w:p>
    <w:p w14:paraId="604D3E74" w14:textId="0D32D44C" w:rsidR="008731FB" w:rsidRPr="00DE1CBA" w:rsidRDefault="00DE1CBA" w:rsidP="00B93FF8">
      <w:pPr>
        <w:spacing w:line="276" w:lineRule="auto"/>
        <w:jc w:val="center"/>
        <w:rPr>
          <w:sz w:val="40"/>
          <w:szCs w:val="36"/>
          <w:lang w:val="el-GR"/>
        </w:rPr>
      </w:pPr>
      <w:r w:rsidRPr="00DE1CBA">
        <w:rPr>
          <w:b/>
          <w:bCs/>
          <w:sz w:val="40"/>
          <w:szCs w:val="36"/>
          <w:lang w:val="el-GR"/>
        </w:rPr>
        <w:t>Υπολογιστική Διερεύνηση Μαθηματικού Υποδείγματος Βελτιστοποίησης με Εφαρμογή στην Βελτιστοποίηση Κόστους - Οφέλους Αγροτικής Παραγωγής</w:t>
      </w:r>
    </w:p>
    <w:p w14:paraId="0E61E0C7" w14:textId="77777777" w:rsidR="008F5E51" w:rsidRDefault="008F5E51" w:rsidP="00B93FF8">
      <w:pPr>
        <w:spacing w:line="276" w:lineRule="auto"/>
        <w:jc w:val="center"/>
        <w:rPr>
          <w:b/>
          <w:sz w:val="40"/>
          <w:szCs w:val="40"/>
          <w:lang w:val="el-GR"/>
        </w:rPr>
      </w:pPr>
    </w:p>
    <w:p w14:paraId="1C496E5A" w14:textId="1A2926F0" w:rsidR="008731FB" w:rsidRPr="00730583" w:rsidRDefault="008C3901" w:rsidP="00B93FF8">
      <w:pPr>
        <w:spacing w:line="276" w:lineRule="auto"/>
        <w:jc w:val="center"/>
        <w:rPr>
          <w:b/>
          <w:bCs/>
          <w:sz w:val="36"/>
          <w:szCs w:val="36"/>
          <w:lang w:val="el-GR"/>
        </w:rPr>
      </w:pPr>
      <w:r w:rsidRPr="00730583">
        <w:rPr>
          <w:b/>
          <w:bCs/>
          <w:sz w:val="36"/>
          <w:szCs w:val="36"/>
          <w:lang w:val="el-GR"/>
        </w:rPr>
        <w:t>Βασίλ</w:t>
      </w:r>
      <w:r>
        <w:rPr>
          <w:b/>
          <w:bCs/>
          <w:sz w:val="36"/>
          <w:szCs w:val="36"/>
          <w:lang w:val="el-GR"/>
        </w:rPr>
        <w:t>ης</w:t>
      </w:r>
      <w:r w:rsidRPr="00730583">
        <w:rPr>
          <w:b/>
          <w:bCs/>
          <w:sz w:val="36"/>
          <w:szCs w:val="36"/>
          <w:lang w:val="el-GR"/>
        </w:rPr>
        <w:t xml:space="preserve"> </w:t>
      </w:r>
      <w:r w:rsidR="00730583" w:rsidRPr="00730583">
        <w:rPr>
          <w:b/>
          <w:bCs/>
          <w:sz w:val="36"/>
          <w:szCs w:val="36"/>
          <w:lang w:val="el-GR"/>
        </w:rPr>
        <w:t xml:space="preserve">Κεφάλας </w:t>
      </w:r>
    </w:p>
    <w:p w14:paraId="481B28DE" w14:textId="77777777" w:rsidR="00D05ACA" w:rsidRPr="008F5E51" w:rsidRDefault="00D05ACA" w:rsidP="00D05ACA">
      <w:pPr>
        <w:spacing w:line="276" w:lineRule="auto"/>
        <w:rPr>
          <w:sz w:val="28"/>
          <w:szCs w:val="28"/>
          <w:lang w:val="el-GR"/>
        </w:rPr>
      </w:pPr>
    </w:p>
    <w:p w14:paraId="54FBB300" w14:textId="77777777" w:rsidR="00B158AA" w:rsidRDefault="00B158AA" w:rsidP="00D05ACA">
      <w:pPr>
        <w:spacing w:line="276" w:lineRule="auto"/>
        <w:rPr>
          <w:b/>
          <w:lang w:val="el-GR"/>
        </w:rPr>
      </w:pPr>
    </w:p>
    <w:p w14:paraId="570EE57C" w14:textId="0468915E" w:rsidR="00B158AA" w:rsidRPr="00730583" w:rsidRDefault="00730583" w:rsidP="0079479B">
      <w:pPr>
        <w:spacing w:line="276" w:lineRule="auto"/>
        <w:jc w:val="center"/>
        <w:rPr>
          <w:b/>
          <w:bCs/>
          <w:sz w:val="36"/>
          <w:szCs w:val="36"/>
          <w:lang w:val="el-GR"/>
        </w:rPr>
      </w:pPr>
      <w:r w:rsidRPr="00730583">
        <w:rPr>
          <w:b/>
          <w:bCs/>
          <w:sz w:val="36"/>
          <w:szCs w:val="36"/>
          <w:lang w:val="el-GR"/>
        </w:rPr>
        <w:t>ΕΞΕΤΑΣΤΙΚΗ ΕΠΙΤΡΟΠΗ</w:t>
      </w:r>
    </w:p>
    <w:p w14:paraId="7186A1C2" w14:textId="1A997670" w:rsidR="008F5E51" w:rsidRDefault="008C3901" w:rsidP="0079479B">
      <w:pPr>
        <w:spacing w:line="276" w:lineRule="auto"/>
        <w:jc w:val="center"/>
        <w:rPr>
          <w:b/>
          <w:bCs/>
          <w:sz w:val="36"/>
          <w:szCs w:val="36"/>
          <w:lang w:val="el-GR"/>
        </w:rPr>
      </w:pPr>
      <w:r w:rsidRPr="00730583">
        <w:rPr>
          <w:b/>
          <w:bCs/>
          <w:sz w:val="36"/>
          <w:szCs w:val="36"/>
          <w:lang w:val="el-GR"/>
        </w:rPr>
        <w:t xml:space="preserve">Γιώργος </w:t>
      </w:r>
      <w:r w:rsidR="00730583" w:rsidRPr="00730583">
        <w:rPr>
          <w:b/>
          <w:bCs/>
          <w:sz w:val="36"/>
          <w:szCs w:val="36"/>
          <w:lang w:val="el-GR"/>
        </w:rPr>
        <w:t>Σταυρακάκης</w:t>
      </w:r>
      <w:r w:rsidR="0079479B" w:rsidRPr="00730583">
        <w:rPr>
          <w:b/>
          <w:bCs/>
          <w:sz w:val="36"/>
          <w:szCs w:val="36"/>
          <w:lang w:val="el-GR"/>
        </w:rPr>
        <w:t>, Καθηγητής Π.Κ. (Επιβλέπων)</w:t>
      </w:r>
    </w:p>
    <w:p w14:paraId="10A40E37" w14:textId="48A42552" w:rsidR="00743B53" w:rsidRDefault="00743B53" w:rsidP="00743B53">
      <w:pPr>
        <w:spacing w:line="276" w:lineRule="auto"/>
        <w:jc w:val="center"/>
        <w:rPr>
          <w:b/>
          <w:bCs/>
          <w:sz w:val="36"/>
          <w:szCs w:val="36"/>
          <w:lang w:val="el-GR"/>
        </w:rPr>
      </w:pPr>
      <w:r w:rsidRPr="00730583">
        <w:rPr>
          <w:b/>
          <w:bCs/>
          <w:sz w:val="36"/>
          <w:szCs w:val="36"/>
          <w:lang w:val="el-GR"/>
        </w:rPr>
        <w:t>Μιχάλης Ζερβάκης, Καθηγητής Π.Κ.</w:t>
      </w:r>
      <w:r>
        <w:rPr>
          <w:b/>
          <w:bCs/>
          <w:sz w:val="36"/>
          <w:szCs w:val="36"/>
          <w:lang w:val="el-GR"/>
        </w:rPr>
        <w:t xml:space="preserve"> (Μέλος)</w:t>
      </w:r>
    </w:p>
    <w:p w14:paraId="54F875E7" w14:textId="536D324F" w:rsidR="006E77E1" w:rsidRPr="00730583" w:rsidRDefault="008C3901" w:rsidP="006E77E1">
      <w:pPr>
        <w:spacing w:line="276" w:lineRule="auto"/>
        <w:jc w:val="center"/>
        <w:rPr>
          <w:b/>
          <w:bCs/>
          <w:sz w:val="36"/>
          <w:szCs w:val="36"/>
          <w:lang w:val="el-GR"/>
        </w:rPr>
      </w:pPr>
      <w:r w:rsidRPr="00730583">
        <w:rPr>
          <w:b/>
          <w:bCs/>
          <w:sz w:val="36"/>
          <w:szCs w:val="36"/>
          <w:lang w:val="el-GR"/>
        </w:rPr>
        <w:t xml:space="preserve">Στέλιος </w:t>
      </w:r>
      <w:r w:rsidR="00730583" w:rsidRPr="00730583">
        <w:rPr>
          <w:b/>
          <w:bCs/>
          <w:sz w:val="36"/>
          <w:szCs w:val="36"/>
          <w:lang w:val="el-GR"/>
        </w:rPr>
        <w:t>Ροζάκης</w:t>
      </w:r>
      <w:r w:rsidR="006E77E1" w:rsidRPr="00730583">
        <w:rPr>
          <w:b/>
          <w:bCs/>
          <w:sz w:val="36"/>
          <w:szCs w:val="36"/>
          <w:lang w:val="el-GR"/>
        </w:rPr>
        <w:t>, Αναπληρωτής Καθηγητής Π.Κ.</w:t>
      </w:r>
      <w:r w:rsidR="00743B53">
        <w:rPr>
          <w:b/>
          <w:bCs/>
          <w:sz w:val="36"/>
          <w:szCs w:val="36"/>
          <w:lang w:val="el-GR"/>
        </w:rPr>
        <w:t xml:space="preserve"> (Μέλος)</w:t>
      </w:r>
    </w:p>
    <w:p w14:paraId="7AAADB30" w14:textId="07A7A91E" w:rsidR="00EA3EE2" w:rsidRDefault="00EA3EE2" w:rsidP="0079479B">
      <w:pPr>
        <w:spacing w:line="276" w:lineRule="auto"/>
        <w:jc w:val="center"/>
        <w:rPr>
          <w:b/>
          <w:bCs/>
          <w:sz w:val="36"/>
          <w:szCs w:val="36"/>
          <w:lang w:val="el-GR"/>
        </w:rPr>
      </w:pPr>
    </w:p>
    <w:p w14:paraId="460F8DEF" w14:textId="5DC4DFD7" w:rsidR="00EA3EE2" w:rsidRDefault="00EA3EE2" w:rsidP="0079479B">
      <w:pPr>
        <w:spacing w:line="276" w:lineRule="auto"/>
        <w:jc w:val="center"/>
        <w:rPr>
          <w:b/>
          <w:bCs/>
          <w:sz w:val="36"/>
          <w:szCs w:val="36"/>
          <w:lang w:val="el-GR"/>
        </w:rPr>
      </w:pPr>
    </w:p>
    <w:p w14:paraId="64CC2906" w14:textId="74E8EAD5" w:rsidR="00EA3EE2" w:rsidRPr="0082168F" w:rsidRDefault="00EA3EE2" w:rsidP="0079479B">
      <w:pPr>
        <w:spacing w:line="276" w:lineRule="auto"/>
        <w:jc w:val="center"/>
        <w:rPr>
          <w:b/>
          <w:bCs/>
          <w:sz w:val="36"/>
          <w:szCs w:val="36"/>
          <w:lang w:val="el-GR"/>
        </w:rPr>
      </w:pPr>
      <w:r>
        <w:rPr>
          <w:b/>
          <w:bCs/>
          <w:sz w:val="36"/>
          <w:szCs w:val="36"/>
          <w:lang w:val="el-GR"/>
        </w:rPr>
        <w:t>Χανιά</w:t>
      </w:r>
      <w:r w:rsidR="00DE1CBA">
        <w:rPr>
          <w:b/>
          <w:bCs/>
          <w:sz w:val="36"/>
          <w:szCs w:val="36"/>
          <w:lang w:val="el-GR"/>
        </w:rPr>
        <w:t>,</w:t>
      </w:r>
      <w:r>
        <w:rPr>
          <w:b/>
          <w:bCs/>
          <w:sz w:val="36"/>
          <w:szCs w:val="36"/>
          <w:lang w:val="el-GR"/>
        </w:rPr>
        <w:t xml:space="preserve"> </w:t>
      </w:r>
      <w:r w:rsidR="00DE1CBA">
        <w:rPr>
          <w:b/>
          <w:bCs/>
          <w:sz w:val="36"/>
          <w:szCs w:val="36"/>
          <w:lang w:val="el-GR"/>
        </w:rPr>
        <w:t>Φεβρουάριος</w:t>
      </w:r>
      <w:r>
        <w:rPr>
          <w:b/>
          <w:bCs/>
          <w:sz w:val="36"/>
          <w:szCs w:val="36"/>
          <w:lang w:val="el-GR"/>
        </w:rPr>
        <w:t xml:space="preserve"> 20</w:t>
      </w:r>
      <w:r w:rsidR="008C3901" w:rsidRPr="0082168F">
        <w:rPr>
          <w:b/>
          <w:bCs/>
          <w:sz w:val="36"/>
          <w:szCs w:val="36"/>
          <w:lang w:val="el-GR"/>
        </w:rPr>
        <w:t>20</w:t>
      </w:r>
    </w:p>
    <w:p w14:paraId="6CF983B4" w14:textId="7CDF14C0" w:rsidR="00730583" w:rsidRPr="008C3901" w:rsidRDefault="00514FE1" w:rsidP="0079479B">
      <w:pPr>
        <w:spacing w:line="276" w:lineRule="auto"/>
        <w:jc w:val="center"/>
        <w:rPr>
          <w:b/>
          <w:bCs/>
          <w:sz w:val="40"/>
          <w:szCs w:val="40"/>
          <w:lang w:val="el-GR"/>
        </w:rPr>
      </w:pPr>
      <w:r w:rsidRPr="008C3901">
        <w:rPr>
          <w:b/>
          <w:bCs/>
          <w:sz w:val="40"/>
          <w:szCs w:val="40"/>
          <w:lang w:val="el-GR"/>
        </w:rPr>
        <w:lastRenderedPageBreak/>
        <w:t>Πρόλογος</w:t>
      </w:r>
    </w:p>
    <w:p w14:paraId="152C04DC" w14:textId="6A0B5897" w:rsidR="00514FE1" w:rsidRDefault="00514FE1" w:rsidP="00514FE1">
      <w:pPr>
        <w:spacing w:line="276" w:lineRule="auto"/>
        <w:jc w:val="both"/>
        <w:rPr>
          <w:sz w:val="24"/>
          <w:szCs w:val="24"/>
          <w:lang w:val="el-GR"/>
        </w:rPr>
      </w:pPr>
      <w:r>
        <w:rPr>
          <w:sz w:val="24"/>
          <w:szCs w:val="24"/>
          <w:lang w:val="el-GR"/>
        </w:rPr>
        <w:t>Η παρούσα διπλωματική εργασία εκπονήθηκε στα πλαίσια της ολοκλήρωσης των προϋποθέσεων για τη λήψη του πτυχίου απ</w:t>
      </w:r>
      <w:r w:rsidR="00D37229">
        <w:rPr>
          <w:sz w:val="24"/>
          <w:szCs w:val="24"/>
          <w:lang w:val="el-GR"/>
        </w:rPr>
        <w:t>ό</w:t>
      </w:r>
      <w:r>
        <w:rPr>
          <w:sz w:val="24"/>
          <w:szCs w:val="24"/>
          <w:lang w:val="el-GR"/>
        </w:rPr>
        <w:t xml:space="preserve"> το Πολυτεχνείο Κρήτης, Σχολή Ηλεκτρολόγων Μηχανικών και Μηχανικών Υπολογιστών.</w:t>
      </w:r>
    </w:p>
    <w:p w14:paraId="76A8AED7" w14:textId="55754CAC" w:rsidR="00D8134D" w:rsidRDefault="00514FE1" w:rsidP="00514FE1">
      <w:pPr>
        <w:spacing w:line="276" w:lineRule="auto"/>
        <w:jc w:val="both"/>
        <w:rPr>
          <w:sz w:val="24"/>
          <w:szCs w:val="24"/>
          <w:lang w:val="el-GR"/>
        </w:rPr>
      </w:pPr>
      <w:r>
        <w:rPr>
          <w:sz w:val="24"/>
          <w:szCs w:val="24"/>
          <w:lang w:val="el-GR"/>
        </w:rPr>
        <w:t>Θα ήθελα</w:t>
      </w:r>
      <w:r w:rsidR="00D8134D">
        <w:rPr>
          <w:sz w:val="24"/>
          <w:szCs w:val="24"/>
          <w:lang w:val="el-GR"/>
        </w:rPr>
        <w:t xml:space="preserve"> αρχικά</w:t>
      </w:r>
      <w:r>
        <w:rPr>
          <w:sz w:val="24"/>
          <w:szCs w:val="24"/>
          <w:lang w:val="el-GR"/>
        </w:rPr>
        <w:t xml:space="preserve"> να εκφράσω τις ευχαριστίες μου στον επιβλέποντα καθηγητή μου, κ. Γιώργο Σταυρακάκη καθώς και στον κ. Στέλιο Ροζάκη για την </w:t>
      </w:r>
      <w:r w:rsidR="00D8134D">
        <w:rPr>
          <w:sz w:val="24"/>
          <w:szCs w:val="24"/>
          <w:lang w:val="el-GR"/>
        </w:rPr>
        <w:t>υπομονή που έδειξαν και την βοήθεια τους.</w:t>
      </w:r>
    </w:p>
    <w:p w14:paraId="549EE882" w14:textId="2BC73E6B" w:rsidR="00514FE1" w:rsidRDefault="00D8134D" w:rsidP="00514FE1">
      <w:pPr>
        <w:spacing w:line="276" w:lineRule="auto"/>
        <w:jc w:val="both"/>
        <w:rPr>
          <w:sz w:val="24"/>
          <w:szCs w:val="24"/>
          <w:lang w:val="el-GR"/>
        </w:rPr>
      </w:pPr>
      <w:r>
        <w:rPr>
          <w:sz w:val="24"/>
          <w:szCs w:val="24"/>
          <w:lang w:val="el-GR"/>
        </w:rPr>
        <w:t>Περισσότερο απ</w:t>
      </w:r>
      <w:r w:rsidR="00434FDA">
        <w:rPr>
          <w:sz w:val="24"/>
          <w:szCs w:val="24"/>
          <w:lang w:val="el-GR"/>
        </w:rPr>
        <w:t>ό</w:t>
      </w:r>
      <w:r>
        <w:rPr>
          <w:sz w:val="24"/>
          <w:szCs w:val="24"/>
          <w:lang w:val="el-GR"/>
        </w:rPr>
        <w:t xml:space="preserve"> όλους θα ήθελα να ευχαριστήσω όμως την οικογ</w:t>
      </w:r>
      <w:r w:rsidR="00434FDA">
        <w:rPr>
          <w:sz w:val="24"/>
          <w:szCs w:val="24"/>
          <w:lang w:val="el-GR"/>
        </w:rPr>
        <w:t>έ</w:t>
      </w:r>
      <w:r>
        <w:rPr>
          <w:sz w:val="24"/>
          <w:szCs w:val="24"/>
          <w:lang w:val="el-GR"/>
        </w:rPr>
        <w:t>νει</w:t>
      </w:r>
      <w:r w:rsidR="00434FDA">
        <w:rPr>
          <w:sz w:val="24"/>
          <w:szCs w:val="24"/>
          <w:lang w:val="el-GR"/>
        </w:rPr>
        <w:t>α</w:t>
      </w:r>
      <w:r>
        <w:rPr>
          <w:sz w:val="24"/>
          <w:szCs w:val="24"/>
          <w:lang w:val="el-GR"/>
        </w:rPr>
        <w:t xml:space="preserve"> μου για τις θυσίες που έκαναν γιατί χωρίς αυτές η απόκτηση ενός πτυχίου θα ήταν δύσκολη και τέλος τους στενούς μου φίλους για όλες τις στιγμές που μοιραστήκαμε κατά την διάρκεια των σπουδών μας. </w:t>
      </w:r>
      <w:r w:rsidR="00514FE1">
        <w:rPr>
          <w:sz w:val="24"/>
          <w:szCs w:val="24"/>
          <w:lang w:val="el-GR"/>
        </w:rPr>
        <w:t xml:space="preserve"> </w:t>
      </w:r>
    </w:p>
    <w:p w14:paraId="6344DFA6" w14:textId="6444D21F" w:rsidR="00D8134D" w:rsidRDefault="00D8134D" w:rsidP="00514FE1">
      <w:pPr>
        <w:spacing w:line="276" w:lineRule="auto"/>
        <w:jc w:val="both"/>
        <w:rPr>
          <w:sz w:val="24"/>
          <w:szCs w:val="24"/>
          <w:lang w:val="el-GR"/>
        </w:rPr>
      </w:pPr>
    </w:p>
    <w:p w14:paraId="3F3DE1E7" w14:textId="321D7133" w:rsidR="00D8134D" w:rsidRDefault="00D8134D" w:rsidP="00514FE1">
      <w:pPr>
        <w:spacing w:line="276" w:lineRule="auto"/>
        <w:jc w:val="both"/>
        <w:rPr>
          <w:sz w:val="24"/>
          <w:szCs w:val="24"/>
          <w:lang w:val="el-GR"/>
        </w:rPr>
      </w:pPr>
    </w:p>
    <w:p w14:paraId="2E8C6D52" w14:textId="5C4ABAAE" w:rsidR="008C3901" w:rsidRDefault="008C3901" w:rsidP="00514FE1">
      <w:pPr>
        <w:spacing w:line="276" w:lineRule="auto"/>
        <w:jc w:val="both"/>
        <w:rPr>
          <w:sz w:val="24"/>
          <w:szCs w:val="24"/>
          <w:lang w:val="el-GR"/>
        </w:rPr>
      </w:pPr>
      <w:bookmarkStart w:id="0" w:name="_GoBack"/>
      <w:bookmarkEnd w:id="0"/>
    </w:p>
    <w:p w14:paraId="39E88186" w14:textId="27BDC321" w:rsidR="008C3901" w:rsidRDefault="008C3901" w:rsidP="00514FE1">
      <w:pPr>
        <w:spacing w:line="276" w:lineRule="auto"/>
        <w:jc w:val="both"/>
        <w:rPr>
          <w:sz w:val="24"/>
          <w:szCs w:val="24"/>
          <w:lang w:val="el-GR"/>
        </w:rPr>
      </w:pPr>
    </w:p>
    <w:p w14:paraId="35F38D79" w14:textId="5B87358B" w:rsidR="008C3901" w:rsidRDefault="008C3901" w:rsidP="00514FE1">
      <w:pPr>
        <w:spacing w:line="276" w:lineRule="auto"/>
        <w:jc w:val="both"/>
        <w:rPr>
          <w:sz w:val="24"/>
          <w:szCs w:val="24"/>
          <w:lang w:val="el-GR"/>
        </w:rPr>
      </w:pPr>
    </w:p>
    <w:p w14:paraId="6D1E067C" w14:textId="33EBBFF4" w:rsidR="008C3901" w:rsidRDefault="008C3901" w:rsidP="00514FE1">
      <w:pPr>
        <w:spacing w:line="276" w:lineRule="auto"/>
        <w:jc w:val="both"/>
        <w:rPr>
          <w:sz w:val="24"/>
          <w:szCs w:val="24"/>
          <w:lang w:val="el-GR"/>
        </w:rPr>
      </w:pPr>
    </w:p>
    <w:p w14:paraId="762FC5AF" w14:textId="21BFC6CF" w:rsidR="008C3901" w:rsidRDefault="008C3901" w:rsidP="00514FE1">
      <w:pPr>
        <w:spacing w:line="276" w:lineRule="auto"/>
        <w:jc w:val="both"/>
        <w:rPr>
          <w:sz w:val="24"/>
          <w:szCs w:val="24"/>
          <w:lang w:val="el-GR"/>
        </w:rPr>
      </w:pPr>
    </w:p>
    <w:p w14:paraId="553AACF8" w14:textId="470A81A8" w:rsidR="008C3901" w:rsidRDefault="008C3901" w:rsidP="00514FE1">
      <w:pPr>
        <w:spacing w:line="276" w:lineRule="auto"/>
        <w:jc w:val="both"/>
        <w:rPr>
          <w:sz w:val="24"/>
          <w:szCs w:val="24"/>
          <w:lang w:val="el-GR"/>
        </w:rPr>
      </w:pPr>
    </w:p>
    <w:p w14:paraId="791CE285" w14:textId="642AF602" w:rsidR="008C3901" w:rsidRDefault="008C3901" w:rsidP="00514FE1">
      <w:pPr>
        <w:spacing w:line="276" w:lineRule="auto"/>
        <w:jc w:val="both"/>
        <w:rPr>
          <w:sz w:val="24"/>
          <w:szCs w:val="24"/>
          <w:lang w:val="el-GR"/>
        </w:rPr>
      </w:pPr>
    </w:p>
    <w:p w14:paraId="5F2CA7EE" w14:textId="4F33434E" w:rsidR="008C3901" w:rsidRDefault="008C3901" w:rsidP="00514FE1">
      <w:pPr>
        <w:spacing w:line="276" w:lineRule="auto"/>
        <w:jc w:val="both"/>
        <w:rPr>
          <w:sz w:val="24"/>
          <w:szCs w:val="24"/>
          <w:lang w:val="el-GR"/>
        </w:rPr>
      </w:pPr>
    </w:p>
    <w:p w14:paraId="7CA9EC1C" w14:textId="1DD3FA24" w:rsidR="008C3901" w:rsidRDefault="008C3901" w:rsidP="00514FE1">
      <w:pPr>
        <w:spacing w:line="276" w:lineRule="auto"/>
        <w:jc w:val="both"/>
        <w:rPr>
          <w:sz w:val="24"/>
          <w:szCs w:val="24"/>
          <w:lang w:val="el-GR"/>
        </w:rPr>
      </w:pPr>
    </w:p>
    <w:p w14:paraId="682FF63E" w14:textId="13068716" w:rsidR="008C3901" w:rsidRDefault="008C3901" w:rsidP="00514FE1">
      <w:pPr>
        <w:spacing w:line="276" w:lineRule="auto"/>
        <w:jc w:val="both"/>
        <w:rPr>
          <w:sz w:val="24"/>
          <w:szCs w:val="24"/>
          <w:lang w:val="el-GR"/>
        </w:rPr>
      </w:pPr>
    </w:p>
    <w:p w14:paraId="7C79134E" w14:textId="4BE6A001" w:rsidR="008C3901" w:rsidRDefault="008C3901" w:rsidP="00514FE1">
      <w:pPr>
        <w:spacing w:line="276" w:lineRule="auto"/>
        <w:jc w:val="both"/>
        <w:rPr>
          <w:sz w:val="24"/>
          <w:szCs w:val="24"/>
          <w:lang w:val="el-GR"/>
        </w:rPr>
      </w:pPr>
    </w:p>
    <w:p w14:paraId="69952C30" w14:textId="1ACD27DF" w:rsidR="008C3901" w:rsidRDefault="008C3901" w:rsidP="00514FE1">
      <w:pPr>
        <w:spacing w:line="276" w:lineRule="auto"/>
        <w:jc w:val="both"/>
        <w:rPr>
          <w:sz w:val="24"/>
          <w:szCs w:val="24"/>
          <w:lang w:val="el-GR"/>
        </w:rPr>
      </w:pPr>
    </w:p>
    <w:p w14:paraId="4B7F6835" w14:textId="71CD9D0E" w:rsidR="008C3901" w:rsidRDefault="008C3901" w:rsidP="00514FE1">
      <w:pPr>
        <w:spacing w:line="276" w:lineRule="auto"/>
        <w:jc w:val="both"/>
        <w:rPr>
          <w:sz w:val="24"/>
          <w:szCs w:val="24"/>
          <w:lang w:val="el-GR"/>
        </w:rPr>
      </w:pPr>
    </w:p>
    <w:p w14:paraId="780F2030" w14:textId="7752C63F" w:rsidR="008C3901" w:rsidRDefault="008C3901" w:rsidP="00514FE1">
      <w:pPr>
        <w:spacing w:line="276" w:lineRule="auto"/>
        <w:jc w:val="both"/>
        <w:rPr>
          <w:sz w:val="24"/>
          <w:szCs w:val="24"/>
          <w:lang w:val="el-GR"/>
        </w:rPr>
      </w:pPr>
    </w:p>
    <w:p w14:paraId="3D8C65FC" w14:textId="77777777" w:rsidR="008C3901" w:rsidRDefault="008C3901" w:rsidP="00514FE1">
      <w:pPr>
        <w:spacing w:line="276" w:lineRule="auto"/>
        <w:jc w:val="both"/>
        <w:rPr>
          <w:sz w:val="24"/>
          <w:szCs w:val="24"/>
          <w:lang w:val="el-GR"/>
        </w:rPr>
      </w:pPr>
    </w:p>
    <w:p w14:paraId="3C408E19" w14:textId="13982C3A" w:rsidR="00D8134D" w:rsidRDefault="00D8134D" w:rsidP="00514FE1">
      <w:pPr>
        <w:spacing w:line="276" w:lineRule="auto"/>
        <w:jc w:val="both"/>
        <w:rPr>
          <w:sz w:val="24"/>
          <w:szCs w:val="24"/>
          <w:lang w:val="el-GR"/>
        </w:rPr>
      </w:pPr>
    </w:p>
    <w:p w14:paraId="25A0A6BD" w14:textId="77777777" w:rsidR="00F33F77" w:rsidRPr="008C3901" w:rsidRDefault="00F33F77" w:rsidP="00F33F77">
      <w:pPr>
        <w:spacing w:line="276" w:lineRule="auto"/>
        <w:jc w:val="center"/>
        <w:rPr>
          <w:b/>
          <w:bCs/>
          <w:sz w:val="40"/>
          <w:szCs w:val="40"/>
          <w:lang w:val="el-GR"/>
        </w:rPr>
      </w:pPr>
      <w:r w:rsidRPr="008C3901">
        <w:rPr>
          <w:b/>
          <w:bCs/>
          <w:sz w:val="40"/>
          <w:szCs w:val="40"/>
          <w:lang w:val="el-GR"/>
        </w:rPr>
        <w:lastRenderedPageBreak/>
        <w:t>Περίληψη</w:t>
      </w:r>
    </w:p>
    <w:p w14:paraId="1F295F14" w14:textId="77777777" w:rsidR="00F33F77" w:rsidRDefault="00F33F77" w:rsidP="00F33F77">
      <w:pPr>
        <w:autoSpaceDE w:val="0"/>
        <w:autoSpaceDN w:val="0"/>
        <w:adjustRightInd w:val="0"/>
        <w:spacing w:line="276" w:lineRule="auto"/>
        <w:jc w:val="both"/>
        <w:rPr>
          <w:sz w:val="24"/>
          <w:szCs w:val="24"/>
          <w:lang w:val="el-GR"/>
        </w:rPr>
      </w:pPr>
      <w:r>
        <w:rPr>
          <w:color w:val="000000" w:themeColor="text1"/>
          <w:sz w:val="24"/>
          <w:szCs w:val="24"/>
          <w:lang w:val="el-GR"/>
        </w:rPr>
        <w:t>Οι αγροοικονομολόγοι-αναλυτές κατασκευάζουν</w:t>
      </w:r>
      <w:r w:rsidRPr="00463DB8">
        <w:rPr>
          <w:color w:val="000000" w:themeColor="text1"/>
          <w:sz w:val="24"/>
          <w:szCs w:val="24"/>
          <w:lang w:val="el-GR"/>
        </w:rPr>
        <w:t xml:space="preserve"> αγροοικονομικά μαθηματικά υποδείγματα</w:t>
      </w:r>
      <w:r>
        <w:rPr>
          <w:color w:val="000000" w:themeColor="text1"/>
          <w:sz w:val="24"/>
          <w:szCs w:val="24"/>
          <w:lang w:val="el-GR"/>
        </w:rPr>
        <w:t xml:space="preserve"> </w:t>
      </w:r>
      <w:r w:rsidRPr="00463DB8">
        <w:rPr>
          <w:color w:val="000000" w:themeColor="text1"/>
          <w:sz w:val="24"/>
          <w:szCs w:val="24"/>
          <w:lang w:val="el-GR"/>
        </w:rPr>
        <w:t>(μοντέλ</w:t>
      </w:r>
      <w:r>
        <w:rPr>
          <w:color w:val="000000" w:themeColor="text1"/>
          <w:sz w:val="24"/>
          <w:szCs w:val="24"/>
          <w:lang w:val="el-GR"/>
        </w:rPr>
        <w:t>α</w:t>
      </w:r>
      <w:r w:rsidRPr="00463DB8">
        <w:rPr>
          <w:color w:val="000000" w:themeColor="text1"/>
          <w:sz w:val="24"/>
          <w:szCs w:val="24"/>
          <w:lang w:val="el-GR"/>
        </w:rPr>
        <w:t xml:space="preserve">) </w:t>
      </w:r>
      <w:r>
        <w:rPr>
          <w:sz w:val="24"/>
          <w:szCs w:val="24"/>
          <w:lang w:val="el-GR"/>
        </w:rPr>
        <w:t xml:space="preserve"> προσπαθώντας να αναπαραστήσουν</w:t>
      </w:r>
      <w:r w:rsidRPr="00C472C8">
        <w:rPr>
          <w:sz w:val="24"/>
          <w:szCs w:val="24"/>
          <w:lang w:val="el-GR"/>
        </w:rPr>
        <w:t xml:space="preserve"> </w:t>
      </w:r>
      <w:r>
        <w:rPr>
          <w:sz w:val="24"/>
          <w:szCs w:val="24"/>
          <w:lang w:val="el-GR"/>
        </w:rPr>
        <w:t>όσο καλύτερα μπορούν την οικονομική πραγματικότητα των παραγωγών ώστε να μελετήσουν τις επιλογές τους και να τους συμβουλέψουν. Στην πι</w:t>
      </w:r>
      <w:r>
        <w:rPr>
          <w:sz w:val="24"/>
          <w:szCs w:val="24"/>
        </w:rPr>
        <w:t>o</w:t>
      </w:r>
      <w:r>
        <w:rPr>
          <w:sz w:val="24"/>
          <w:szCs w:val="24"/>
          <w:lang w:val="el-GR"/>
        </w:rPr>
        <w:t xml:space="preserve"> απλή μορφή τα υποδείγματα αυτά έχουν στόχο να βρουν τον καλύτερο </w:t>
      </w:r>
      <w:r w:rsidRPr="00463DB8">
        <w:rPr>
          <w:color w:val="000000" w:themeColor="text1"/>
          <w:sz w:val="24"/>
          <w:szCs w:val="24"/>
          <w:lang w:val="el-GR"/>
        </w:rPr>
        <w:t xml:space="preserve">τρόπο που πρέπει </w:t>
      </w:r>
      <w:r>
        <w:rPr>
          <w:color w:val="000000" w:themeColor="text1"/>
          <w:sz w:val="24"/>
          <w:szCs w:val="24"/>
          <w:lang w:val="el-GR"/>
        </w:rPr>
        <w:t xml:space="preserve">ένας αγρότης </w:t>
      </w:r>
      <w:r w:rsidRPr="00463DB8">
        <w:rPr>
          <w:color w:val="000000" w:themeColor="text1"/>
          <w:sz w:val="24"/>
          <w:szCs w:val="24"/>
          <w:lang w:val="el-GR"/>
        </w:rPr>
        <w:t>να καταν</w:t>
      </w:r>
      <w:r>
        <w:rPr>
          <w:color w:val="000000" w:themeColor="text1"/>
          <w:sz w:val="24"/>
          <w:szCs w:val="24"/>
          <w:lang w:val="el-GR"/>
        </w:rPr>
        <w:t>είμει</w:t>
      </w:r>
      <w:r w:rsidRPr="00463DB8">
        <w:rPr>
          <w:color w:val="000000" w:themeColor="text1"/>
          <w:sz w:val="24"/>
          <w:szCs w:val="24"/>
          <w:lang w:val="el-GR"/>
        </w:rPr>
        <w:t xml:space="preserve"> </w:t>
      </w:r>
      <w:r>
        <w:rPr>
          <w:color w:val="000000" w:themeColor="text1"/>
          <w:sz w:val="24"/>
          <w:szCs w:val="24"/>
          <w:lang w:val="el-GR"/>
        </w:rPr>
        <w:t>τους</w:t>
      </w:r>
      <w:r w:rsidRPr="00463DB8">
        <w:rPr>
          <w:color w:val="000000" w:themeColor="text1"/>
          <w:sz w:val="24"/>
          <w:szCs w:val="24"/>
          <w:lang w:val="el-GR"/>
        </w:rPr>
        <w:t xml:space="preserve"> πόρο</w:t>
      </w:r>
      <w:r>
        <w:rPr>
          <w:color w:val="000000" w:themeColor="text1"/>
          <w:sz w:val="24"/>
          <w:szCs w:val="24"/>
          <w:lang w:val="el-GR"/>
        </w:rPr>
        <w:t>υς</w:t>
      </w:r>
      <w:r w:rsidRPr="00463DB8">
        <w:rPr>
          <w:color w:val="000000" w:themeColor="text1"/>
          <w:sz w:val="24"/>
          <w:szCs w:val="24"/>
          <w:lang w:val="el-GR"/>
        </w:rPr>
        <w:t xml:space="preserve"> του</w:t>
      </w:r>
      <w:r>
        <w:rPr>
          <w:sz w:val="24"/>
          <w:szCs w:val="24"/>
          <w:lang w:val="el-GR"/>
        </w:rPr>
        <w:t xml:space="preserve"> ώστε να βελτιστοποιήσει μία συνάρτηση χρησιμότητας του. </w:t>
      </w:r>
      <w:r w:rsidRPr="00463DB8">
        <w:rPr>
          <w:color w:val="000000" w:themeColor="text1"/>
          <w:sz w:val="24"/>
          <w:szCs w:val="24"/>
          <w:lang w:val="el-GR"/>
        </w:rPr>
        <w:t>Απώτερος σκοπός του αναλυτή που κατασκευάζει ένα τέτοιο υπόδειγμα είναι να μπορεί να αναπαράγει τις πραγματικές αποφάσεις που έχει πάρει ένας αγρότης</w:t>
      </w:r>
      <w:r>
        <w:rPr>
          <w:color w:val="000000" w:themeColor="text1"/>
          <w:sz w:val="24"/>
          <w:szCs w:val="24"/>
          <w:lang w:val="el-GR"/>
        </w:rPr>
        <w:t xml:space="preserve"> σε επίπεδο αγρού ώστε το υπόδειγμα να θεωρείται αξιόπιστο. Α</w:t>
      </w:r>
      <w:r>
        <w:rPr>
          <w:sz w:val="24"/>
          <w:szCs w:val="24"/>
          <w:lang w:val="el-GR"/>
        </w:rPr>
        <w:t>ν ένα υπόδειγμα ρυθμίζεται</w:t>
      </w:r>
      <w:r w:rsidRPr="009B2D4E">
        <w:rPr>
          <w:sz w:val="24"/>
          <w:szCs w:val="24"/>
          <w:lang w:val="el-GR"/>
        </w:rPr>
        <w:t xml:space="preserve"> </w:t>
      </w:r>
      <w:r>
        <w:rPr>
          <w:sz w:val="24"/>
          <w:szCs w:val="24"/>
          <w:lang w:val="el-GR"/>
        </w:rPr>
        <w:t>και θεωρείτε δηλαδή αξιόπιστο μπορεί να χρησιμοποιηθεί για την εφαρμογή σεναρίων αγροτικής πολιτικής και να εξετάσουμε τις αντιδράσεις των παραγωγών σε αυτές τις αλλαγές.</w:t>
      </w:r>
    </w:p>
    <w:p w14:paraId="11314182" w14:textId="70E14EF3" w:rsidR="00F33F77" w:rsidRPr="005C5F37" w:rsidRDefault="00F33F77" w:rsidP="00F33F77">
      <w:pPr>
        <w:jc w:val="both"/>
        <w:rPr>
          <w:sz w:val="24"/>
          <w:szCs w:val="24"/>
          <w:lang w:val="el-GR"/>
        </w:rPr>
      </w:pPr>
      <w:r>
        <w:rPr>
          <w:sz w:val="24"/>
          <w:szCs w:val="24"/>
          <w:lang w:val="el-GR"/>
        </w:rPr>
        <w:t xml:space="preserve">Ο Θετικός Μαθηματικός Προγραμματισμός είναι μία μέθοδος που χρησιμοποιούμε για να βαθμονομήσουμε </w:t>
      </w:r>
      <w:r w:rsidRPr="00D86A76">
        <w:rPr>
          <w:sz w:val="24"/>
          <w:szCs w:val="24"/>
          <w:lang w:val="el-GR"/>
        </w:rPr>
        <w:t>υποδείγματα γεωργικών δραστηριοτήτων παραγωγής</w:t>
      </w:r>
      <w:r w:rsidRPr="004C62EB">
        <w:rPr>
          <w:sz w:val="24"/>
          <w:szCs w:val="24"/>
          <w:lang w:val="el-GR"/>
        </w:rPr>
        <w:t>.</w:t>
      </w:r>
      <w:r>
        <w:rPr>
          <w:sz w:val="24"/>
          <w:szCs w:val="24"/>
          <w:lang w:val="el-GR"/>
        </w:rPr>
        <w:t xml:space="preserve"> Ο ΘΜΠ χρησιμοποιεί παρατηρήσεις για μέσα κόστη και κέρδη από δεδομένα σε εθνικό επίπεδο για να βαθμονομήσει μία μη γραμμική συνάρτηση κόστους. </w:t>
      </w:r>
      <w:r w:rsidRPr="004C62EB">
        <w:rPr>
          <w:color w:val="000000" w:themeColor="text1"/>
          <w:sz w:val="24"/>
          <w:szCs w:val="24"/>
          <w:lang w:val="el-GR"/>
        </w:rPr>
        <w:t xml:space="preserve"> </w:t>
      </w:r>
      <w:r>
        <w:rPr>
          <w:color w:val="000000" w:themeColor="text1"/>
          <w:sz w:val="24"/>
          <w:szCs w:val="24"/>
          <w:lang w:val="el-GR"/>
        </w:rPr>
        <w:t>Στην παρούσα διπλωματική ξεφεύγουμε από τα στενά πλαίσια του κλασικού γραμμικού υποδείγματος του ΘΜΠ και ενσωματώνουμε</w:t>
      </w:r>
      <w:r w:rsidRPr="00463DB8">
        <w:rPr>
          <w:color w:val="000000" w:themeColor="text1"/>
          <w:sz w:val="24"/>
          <w:szCs w:val="24"/>
          <w:lang w:val="el-GR"/>
        </w:rPr>
        <w:t xml:space="preserve"> στο υπ</w:t>
      </w:r>
      <w:r>
        <w:rPr>
          <w:color w:val="000000" w:themeColor="text1"/>
          <w:sz w:val="24"/>
          <w:szCs w:val="24"/>
          <w:lang w:val="el-GR"/>
        </w:rPr>
        <w:t>ό</w:t>
      </w:r>
      <w:r w:rsidRPr="00463DB8">
        <w:rPr>
          <w:color w:val="000000" w:themeColor="text1"/>
          <w:sz w:val="24"/>
          <w:szCs w:val="24"/>
          <w:lang w:val="el-GR"/>
        </w:rPr>
        <w:t xml:space="preserve">δειγμα τον κίνδυνο μέσω της </w:t>
      </w:r>
      <w:r w:rsidRPr="003E3CCB">
        <w:rPr>
          <w:sz w:val="24"/>
          <w:szCs w:val="24"/>
          <w:lang w:val="el-GR"/>
        </w:rPr>
        <w:t>«θεωρίας</w:t>
      </w:r>
      <w:r w:rsidRPr="00641EED">
        <w:rPr>
          <w:rFonts w:cstheme="minorHAnsi"/>
          <w:i/>
          <w:iCs/>
          <w:sz w:val="24"/>
          <w:szCs w:val="24"/>
          <w:lang w:val="el-GR"/>
        </w:rPr>
        <w:t xml:space="preserve"> αναμενόμενης απόδοσης</w:t>
      </w:r>
      <w:r>
        <w:rPr>
          <w:rFonts w:cstheme="minorHAnsi"/>
          <w:i/>
          <w:iCs/>
          <w:sz w:val="24"/>
          <w:szCs w:val="24"/>
          <w:lang w:val="el-GR"/>
        </w:rPr>
        <w:t>-</w:t>
      </w:r>
      <w:r w:rsidRPr="00641EED">
        <w:rPr>
          <w:rFonts w:cstheme="minorHAnsi"/>
          <w:i/>
          <w:iCs/>
          <w:sz w:val="24"/>
          <w:szCs w:val="24"/>
          <w:lang w:val="el-GR"/>
        </w:rPr>
        <w:t>διακύμανσης</w:t>
      </w:r>
      <w:r w:rsidRPr="00AE5220">
        <w:rPr>
          <w:rFonts w:cstheme="minorHAnsi"/>
          <w:sz w:val="24"/>
          <w:szCs w:val="24"/>
          <w:lang w:val="el-GR"/>
        </w:rPr>
        <w:t>» (</w:t>
      </w:r>
      <w:r w:rsidRPr="00641EED">
        <w:rPr>
          <w:rFonts w:cstheme="minorHAnsi"/>
          <w:i/>
          <w:iCs/>
          <w:sz w:val="24"/>
          <w:szCs w:val="24"/>
        </w:rPr>
        <w:t>mean</w:t>
      </w:r>
      <w:r w:rsidRPr="00641EED">
        <w:rPr>
          <w:rFonts w:cstheme="minorHAnsi"/>
          <w:i/>
          <w:iCs/>
          <w:sz w:val="24"/>
          <w:szCs w:val="24"/>
          <w:lang w:val="el-GR"/>
        </w:rPr>
        <w:t>-</w:t>
      </w:r>
      <w:r w:rsidRPr="00641EED">
        <w:rPr>
          <w:rFonts w:cstheme="minorHAnsi"/>
          <w:i/>
          <w:iCs/>
          <w:sz w:val="24"/>
          <w:szCs w:val="24"/>
        </w:rPr>
        <w:t>variance</w:t>
      </w:r>
      <w:r w:rsidRPr="00641EED">
        <w:rPr>
          <w:rFonts w:cstheme="minorHAnsi"/>
          <w:i/>
          <w:iCs/>
          <w:sz w:val="24"/>
          <w:szCs w:val="24"/>
          <w:lang w:val="el-GR"/>
        </w:rPr>
        <w:t xml:space="preserve"> </w:t>
      </w:r>
      <w:r w:rsidRPr="00641EED">
        <w:rPr>
          <w:rFonts w:cstheme="minorHAnsi"/>
          <w:i/>
          <w:iCs/>
          <w:sz w:val="24"/>
          <w:szCs w:val="24"/>
        </w:rPr>
        <w:t>analysis</w:t>
      </w:r>
      <w:r w:rsidRPr="00641EED">
        <w:rPr>
          <w:rFonts w:cstheme="minorHAnsi"/>
          <w:i/>
          <w:iCs/>
          <w:sz w:val="24"/>
          <w:szCs w:val="24"/>
          <w:lang w:val="el-GR"/>
        </w:rPr>
        <w:t xml:space="preserve"> –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AE5220">
        <w:rPr>
          <w:rFonts w:cstheme="minorHAnsi"/>
          <w:sz w:val="24"/>
          <w:szCs w:val="24"/>
          <w:lang w:val="el-GR"/>
        </w:rPr>
        <w:t>)</w:t>
      </w:r>
      <w:r w:rsidRPr="003E3CCB">
        <w:rPr>
          <w:sz w:val="24"/>
          <w:szCs w:val="24"/>
          <w:lang w:val="el-GR"/>
        </w:rPr>
        <w:t xml:space="preserve"> που στηρίζεται στην θεωρία χαρτοφυλακίου</w:t>
      </w:r>
      <w:r>
        <w:rPr>
          <w:sz w:val="24"/>
          <w:szCs w:val="24"/>
          <w:lang w:val="el-GR"/>
        </w:rPr>
        <w:t xml:space="preserve"> (</w:t>
      </w:r>
      <w:r>
        <w:rPr>
          <w:sz w:val="24"/>
          <w:szCs w:val="24"/>
        </w:rPr>
        <w:t>portfolio</w:t>
      </w:r>
      <w:r w:rsidRPr="003E3CCB">
        <w:rPr>
          <w:sz w:val="24"/>
          <w:szCs w:val="24"/>
          <w:lang w:val="el-GR"/>
        </w:rPr>
        <w:t xml:space="preserve"> </w:t>
      </w:r>
      <w:r>
        <w:rPr>
          <w:sz w:val="24"/>
          <w:szCs w:val="24"/>
        </w:rPr>
        <w:t>theory</w:t>
      </w:r>
      <w:r w:rsidRPr="003E3CCB">
        <w:rPr>
          <w:sz w:val="24"/>
          <w:szCs w:val="24"/>
          <w:lang w:val="el-GR"/>
        </w:rPr>
        <w:t>).</w:t>
      </w:r>
      <w:r>
        <w:rPr>
          <w:sz w:val="24"/>
          <w:szCs w:val="24"/>
          <w:lang w:val="el-GR"/>
        </w:rPr>
        <w:t xml:space="preserve"> </w:t>
      </w:r>
      <w:r w:rsidRPr="003E3CCB">
        <w:rPr>
          <w:rFonts w:cs="Cambria"/>
          <w:sz w:val="24"/>
          <w:szCs w:val="24"/>
          <w:lang w:val="el-GR"/>
        </w:rPr>
        <w:t>Το κριτήριο</w:t>
      </w:r>
      <w:r w:rsidRPr="00463DB8">
        <w:rPr>
          <w:rFonts w:cs="Cambria"/>
          <w:sz w:val="24"/>
          <w:szCs w:val="24"/>
          <w:lang w:val="el-GR"/>
        </w:rPr>
        <w:t xml:space="preserve">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463DB8">
        <w:rPr>
          <w:rFonts w:cs="Cambria"/>
          <w:sz w:val="24"/>
          <w:szCs w:val="24"/>
          <w:lang w:val="el-GR"/>
        </w:rPr>
        <w:t xml:space="preserve"> που χρησιμοποιού</w:t>
      </w:r>
      <w:r>
        <w:rPr>
          <w:rFonts w:cs="Cambria"/>
          <w:sz w:val="24"/>
          <w:szCs w:val="24"/>
          <w:lang w:val="el-GR"/>
        </w:rPr>
        <w:t>με</w:t>
      </w:r>
      <w:r w:rsidRPr="00463DB8">
        <w:rPr>
          <w:rFonts w:cs="Cambria"/>
          <w:sz w:val="24"/>
          <w:szCs w:val="24"/>
          <w:lang w:val="el-GR"/>
        </w:rPr>
        <w:t xml:space="preserve"> υποθέτει πως η επιλογή καλλιεργειών εκ μέρους του παραγωγού εξαρτάται από την απόδοση (αναμενόμενο κέρδος) εναλλακτικών παραγωγικών σχεδίων αλλά και από τη διακύμανση αυτής, η οποία ερμηνεύεται ως ένα μέτρο του κινδύνου που αντιμετωπίζει ο παραγωγός. </w:t>
      </w:r>
      <w:r>
        <w:rPr>
          <w:rFonts w:cs="Cambria"/>
          <w:sz w:val="24"/>
          <w:szCs w:val="24"/>
          <w:lang w:val="el-GR"/>
        </w:rPr>
        <w:t xml:space="preserve">Πρόκειται για πολύπλοκη εφαρμογή της μεθόδου του ΘΜΠ που έχει εξειδικευθεί μαθηματικά σε επιστημονικές δημοσιεύσεις. Συγκεκριμένα </w:t>
      </w:r>
      <w:r w:rsidRPr="00463DB8">
        <w:rPr>
          <w:rFonts w:cs="Cambria"/>
          <w:sz w:val="24"/>
          <w:szCs w:val="24"/>
          <w:lang w:val="el-GR"/>
        </w:rPr>
        <w:t>με την διαδικασία του ΘΜΠ</w:t>
      </w:r>
      <w:r>
        <w:rPr>
          <w:rFonts w:cs="Cambria"/>
          <w:sz w:val="24"/>
          <w:szCs w:val="24"/>
          <w:lang w:val="el-GR"/>
        </w:rPr>
        <w:t xml:space="preserve"> επιτυγχάνεται η αναπαραγωγή των παρατηρήσιμων τιμών του έτους βάσης,</w:t>
      </w:r>
      <w:r w:rsidRPr="00463DB8">
        <w:rPr>
          <w:rFonts w:cs="Cambria"/>
          <w:sz w:val="24"/>
          <w:szCs w:val="24"/>
          <w:lang w:val="el-GR"/>
        </w:rPr>
        <w:t xml:space="preserve"> η ανάκτηση του πραγματικού πίνακα διακύμανσης-</w:t>
      </w:r>
      <w:r w:rsidRPr="005C5F37">
        <w:rPr>
          <w:rFonts w:cs="Cambria"/>
          <w:sz w:val="24"/>
          <w:szCs w:val="24"/>
          <w:lang w:val="el-GR"/>
        </w:rPr>
        <w:t xml:space="preserve">συνδιακύμανσης και του πραγματικού διανύσματος κόστους αξιοποιώντας το κριτήριο της μέγιστης εντροπίας. </w:t>
      </w:r>
      <w:r w:rsidRPr="005C5F37">
        <w:rPr>
          <w:sz w:val="24"/>
          <w:szCs w:val="24"/>
          <w:lang w:val="el-GR"/>
        </w:rPr>
        <w:t>Το αντικείμενο της παρούσας πτυχιακής αφορά στη διερεύνηση του υπολογιστικού μέρους του υποδείγματος της μέγιστης εντροπίας, την διατύπωση συνολικά του υποδείγματος  σε εναλλακτικό λογισμικό (</w:t>
      </w:r>
      <w:r w:rsidRPr="005C5F37">
        <w:rPr>
          <w:sz w:val="24"/>
          <w:szCs w:val="24"/>
        </w:rPr>
        <w:t>MATLAB</w:t>
      </w:r>
      <w:r w:rsidRPr="005C5F37">
        <w:rPr>
          <w:sz w:val="24"/>
          <w:szCs w:val="24"/>
          <w:lang w:val="el-GR"/>
        </w:rPr>
        <w:t>), την επίλυση για ικανό αριθμό γεωργικών επιχειρήσεων και έλεγχο για την αποτελεσματικότητα της βαθμονόμησης σε κάθε μια από αυτές. Έχει παραδοθεί η μαθηματική εξειδίκευση του υποδείγματος, η κωδικοποίηση του στο λογισμικό και η πλήρης ανάλυση των  αποτελεσμάτων περιλαμβανομένης και της προσέγγισης των τιμών των μεταβλητών στην άριστη λύση στις αρχικές παρατηρήσεις. Έτσι το υπόδειγμα είναι επιχειρησιακά διαμορφωμένο για ανάλυση πολιτικής και λήψης αποφάσεων από την επιχείρηση</w:t>
      </w:r>
      <w:r w:rsidR="00DD46B6" w:rsidRPr="005C5F37">
        <w:rPr>
          <w:sz w:val="24"/>
          <w:szCs w:val="24"/>
          <w:lang w:val="el-GR"/>
        </w:rPr>
        <w:t>.</w:t>
      </w:r>
    </w:p>
    <w:p w14:paraId="1A02DDFA" w14:textId="6A5B54FB" w:rsidR="00C92E66" w:rsidRPr="004C62EB" w:rsidRDefault="00C92E66" w:rsidP="00514FE1">
      <w:pPr>
        <w:spacing w:line="276" w:lineRule="auto"/>
        <w:jc w:val="both"/>
        <w:rPr>
          <w:sz w:val="24"/>
          <w:szCs w:val="24"/>
          <w:lang w:val="el-GR"/>
        </w:rPr>
      </w:pPr>
    </w:p>
    <w:p w14:paraId="62973EE8" w14:textId="4FEA552A" w:rsidR="00D8134D" w:rsidRDefault="00D8134D" w:rsidP="00514FE1">
      <w:pPr>
        <w:spacing w:line="276" w:lineRule="auto"/>
        <w:jc w:val="both"/>
        <w:rPr>
          <w:sz w:val="24"/>
          <w:szCs w:val="24"/>
          <w:lang w:val="el-GR"/>
        </w:rPr>
      </w:pPr>
    </w:p>
    <w:sdt>
      <w:sdtPr>
        <w:rPr>
          <w:rFonts w:eastAsiaTheme="minorHAnsi" w:cstheme="minorBidi"/>
          <w:i w:val="0"/>
          <w:iCs w:val="0"/>
          <w:color w:val="auto"/>
          <w:sz w:val="40"/>
          <w:szCs w:val="40"/>
        </w:rPr>
        <w:id w:val="1589586100"/>
        <w:docPartObj>
          <w:docPartGallery w:val="Table of Contents"/>
          <w:docPartUnique/>
        </w:docPartObj>
      </w:sdtPr>
      <w:sdtEndPr>
        <w:rPr>
          <w:b/>
          <w:bCs/>
          <w:noProof/>
          <w:sz w:val="24"/>
          <w:szCs w:val="24"/>
        </w:rPr>
      </w:sdtEndPr>
      <w:sdtContent>
        <w:p w14:paraId="0D8CC400" w14:textId="7ACF0A57" w:rsidR="0049798C" w:rsidRPr="000465F4" w:rsidRDefault="00145DC8" w:rsidP="00145DC8">
          <w:pPr>
            <w:pStyle w:val="TOCHeading"/>
            <w:jc w:val="center"/>
            <w:rPr>
              <w:b/>
              <w:bCs/>
              <w:sz w:val="40"/>
              <w:szCs w:val="40"/>
              <w:lang w:val="el-GR"/>
            </w:rPr>
          </w:pPr>
          <w:r w:rsidRPr="000465F4">
            <w:rPr>
              <w:b/>
              <w:bCs/>
              <w:sz w:val="40"/>
              <w:szCs w:val="40"/>
              <w:lang w:val="el-GR"/>
            </w:rPr>
            <w:t>Περιεχόμενα</w:t>
          </w:r>
        </w:p>
        <w:p w14:paraId="67619436" w14:textId="77777777" w:rsidR="00E22379" w:rsidRDefault="0049798C">
          <w:pPr>
            <w:pStyle w:val="TOC1"/>
            <w:tabs>
              <w:tab w:val="right" w:leader="dot" w:pos="9350"/>
            </w:tabs>
            <w:rPr>
              <w:rFonts w:asciiTheme="minorHAnsi" w:hAnsiTheme="minorHAnsi" w:cstheme="minorBidi"/>
              <w:b w:val="0"/>
              <w:caps w:val="0"/>
              <w:noProof/>
              <w:sz w:val="22"/>
              <w:szCs w:val="22"/>
            </w:rPr>
          </w:pPr>
          <w:r w:rsidRPr="00145DC8">
            <w:fldChar w:fldCharType="begin"/>
          </w:r>
          <w:r w:rsidRPr="00145DC8">
            <w:instrText xml:space="preserve"> TOC \o "1-3" \h \z \u </w:instrText>
          </w:r>
          <w:r w:rsidRPr="00145DC8">
            <w:fldChar w:fldCharType="separate"/>
          </w:r>
          <w:hyperlink w:anchor="_Toc32580982" w:history="1">
            <w:r w:rsidR="00E22379" w:rsidRPr="00C978EE">
              <w:rPr>
                <w:rStyle w:val="Hyperlink"/>
                <w:noProof/>
              </w:rPr>
              <w:t>1</w:t>
            </w:r>
            <w:r w:rsidR="00E22379">
              <w:rPr>
                <w:rFonts w:asciiTheme="minorHAnsi" w:hAnsiTheme="minorHAnsi" w:cstheme="minorBidi"/>
                <w:b w:val="0"/>
                <w:caps w:val="0"/>
                <w:noProof/>
                <w:sz w:val="22"/>
                <w:szCs w:val="22"/>
              </w:rPr>
              <w:tab/>
            </w:r>
            <w:r w:rsidR="00E22379" w:rsidRPr="00C978EE">
              <w:rPr>
                <w:rStyle w:val="Hyperlink"/>
                <w:noProof/>
              </w:rPr>
              <w:t>Εισαγωγή</w:t>
            </w:r>
            <w:r w:rsidR="00E22379">
              <w:rPr>
                <w:noProof/>
                <w:webHidden/>
              </w:rPr>
              <w:tab/>
            </w:r>
            <w:r w:rsidR="00E22379">
              <w:rPr>
                <w:noProof/>
                <w:webHidden/>
              </w:rPr>
              <w:fldChar w:fldCharType="begin"/>
            </w:r>
            <w:r w:rsidR="00E22379">
              <w:rPr>
                <w:noProof/>
                <w:webHidden/>
              </w:rPr>
              <w:instrText xml:space="preserve"> PAGEREF _Toc32580982 \h </w:instrText>
            </w:r>
            <w:r w:rsidR="00E22379">
              <w:rPr>
                <w:noProof/>
                <w:webHidden/>
              </w:rPr>
            </w:r>
            <w:r w:rsidR="00E22379">
              <w:rPr>
                <w:noProof/>
                <w:webHidden/>
              </w:rPr>
              <w:fldChar w:fldCharType="separate"/>
            </w:r>
            <w:r w:rsidR="00E22379">
              <w:rPr>
                <w:noProof/>
                <w:webHidden/>
              </w:rPr>
              <w:t>5</w:t>
            </w:r>
            <w:r w:rsidR="00E22379">
              <w:rPr>
                <w:noProof/>
                <w:webHidden/>
              </w:rPr>
              <w:fldChar w:fldCharType="end"/>
            </w:r>
          </w:hyperlink>
        </w:p>
        <w:p w14:paraId="257FC139" w14:textId="77777777" w:rsidR="00E22379" w:rsidRDefault="00E22379">
          <w:pPr>
            <w:pStyle w:val="TOC1"/>
            <w:tabs>
              <w:tab w:val="right" w:leader="dot" w:pos="9350"/>
            </w:tabs>
            <w:rPr>
              <w:rFonts w:asciiTheme="minorHAnsi" w:hAnsiTheme="minorHAnsi" w:cstheme="minorBidi"/>
              <w:b w:val="0"/>
              <w:caps w:val="0"/>
              <w:noProof/>
              <w:sz w:val="22"/>
              <w:szCs w:val="22"/>
            </w:rPr>
          </w:pPr>
          <w:hyperlink w:anchor="_Toc32580983" w:history="1">
            <w:r w:rsidRPr="00C978EE">
              <w:rPr>
                <w:rStyle w:val="Hyperlink"/>
                <w:noProof/>
              </w:rPr>
              <w:t>2</w:t>
            </w:r>
            <w:r>
              <w:rPr>
                <w:rFonts w:asciiTheme="minorHAnsi" w:hAnsiTheme="minorHAnsi" w:cstheme="minorBidi"/>
                <w:b w:val="0"/>
                <w:caps w:val="0"/>
                <w:noProof/>
                <w:sz w:val="22"/>
                <w:szCs w:val="22"/>
              </w:rPr>
              <w:tab/>
            </w:r>
            <w:r w:rsidRPr="00C978EE">
              <w:rPr>
                <w:rStyle w:val="Hyperlink"/>
                <w:noProof/>
              </w:rPr>
              <w:t>Μαθηματικά υποδείγματα βελτιστοποίησης. Γραμμικό και Μη Γραμμικό υπόδειγμα</w:t>
            </w:r>
            <w:r>
              <w:rPr>
                <w:noProof/>
                <w:webHidden/>
              </w:rPr>
              <w:tab/>
            </w:r>
            <w:r>
              <w:rPr>
                <w:noProof/>
                <w:webHidden/>
              </w:rPr>
              <w:fldChar w:fldCharType="begin"/>
            </w:r>
            <w:r>
              <w:rPr>
                <w:noProof/>
                <w:webHidden/>
              </w:rPr>
              <w:instrText xml:space="preserve"> PAGEREF _Toc32580983 \h </w:instrText>
            </w:r>
            <w:r>
              <w:rPr>
                <w:noProof/>
                <w:webHidden/>
              </w:rPr>
            </w:r>
            <w:r>
              <w:rPr>
                <w:noProof/>
                <w:webHidden/>
              </w:rPr>
              <w:fldChar w:fldCharType="separate"/>
            </w:r>
            <w:r>
              <w:rPr>
                <w:noProof/>
                <w:webHidden/>
              </w:rPr>
              <w:t>9</w:t>
            </w:r>
            <w:r>
              <w:rPr>
                <w:noProof/>
                <w:webHidden/>
              </w:rPr>
              <w:fldChar w:fldCharType="end"/>
            </w:r>
          </w:hyperlink>
        </w:p>
        <w:p w14:paraId="312466DF" w14:textId="77777777" w:rsidR="00E22379" w:rsidRDefault="00E22379">
          <w:pPr>
            <w:pStyle w:val="TOC2"/>
            <w:tabs>
              <w:tab w:val="right" w:leader="dot" w:pos="9350"/>
            </w:tabs>
            <w:rPr>
              <w:rFonts w:asciiTheme="minorHAnsi" w:hAnsiTheme="minorHAnsi" w:cstheme="minorBidi"/>
              <w:noProof/>
              <w:szCs w:val="22"/>
            </w:rPr>
          </w:pPr>
          <w:hyperlink w:anchor="_Toc32580984" w:history="1">
            <w:r w:rsidRPr="00C978EE">
              <w:rPr>
                <w:rStyle w:val="Hyperlink"/>
                <w:noProof/>
              </w:rPr>
              <w:t>2.1</w:t>
            </w:r>
            <w:r>
              <w:rPr>
                <w:rFonts w:asciiTheme="minorHAnsi" w:hAnsiTheme="minorHAnsi" w:cstheme="minorBidi"/>
                <w:noProof/>
                <w:szCs w:val="22"/>
              </w:rPr>
              <w:tab/>
            </w:r>
            <w:r w:rsidRPr="00C978EE">
              <w:rPr>
                <w:rStyle w:val="Hyperlink"/>
                <w:noProof/>
              </w:rPr>
              <w:t>Η γενική ιδέα του μαθηματικού υποδείγματος</w:t>
            </w:r>
            <w:r>
              <w:rPr>
                <w:noProof/>
                <w:webHidden/>
              </w:rPr>
              <w:tab/>
            </w:r>
            <w:r>
              <w:rPr>
                <w:noProof/>
                <w:webHidden/>
              </w:rPr>
              <w:fldChar w:fldCharType="begin"/>
            </w:r>
            <w:r>
              <w:rPr>
                <w:noProof/>
                <w:webHidden/>
              </w:rPr>
              <w:instrText xml:space="preserve"> PAGEREF _Toc32580984 \h </w:instrText>
            </w:r>
            <w:r>
              <w:rPr>
                <w:noProof/>
                <w:webHidden/>
              </w:rPr>
            </w:r>
            <w:r>
              <w:rPr>
                <w:noProof/>
                <w:webHidden/>
              </w:rPr>
              <w:fldChar w:fldCharType="separate"/>
            </w:r>
            <w:r>
              <w:rPr>
                <w:noProof/>
                <w:webHidden/>
              </w:rPr>
              <w:t>9</w:t>
            </w:r>
            <w:r>
              <w:rPr>
                <w:noProof/>
                <w:webHidden/>
              </w:rPr>
              <w:fldChar w:fldCharType="end"/>
            </w:r>
          </w:hyperlink>
        </w:p>
        <w:p w14:paraId="5C8B5792" w14:textId="77777777" w:rsidR="00E22379" w:rsidRDefault="00E22379">
          <w:pPr>
            <w:pStyle w:val="TOC2"/>
            <w:tabs>
              <w:tab w:val="right" w:leader="dot" w:pos="9350"/>
            </w:tabs>
            <w:rPr>
              <w:rFonts w:asciiTheme="minorHAnsi" w:hAnsiTheme="minorHAnsi" w:cstheme="minorBidi"/>
              <w:noProof/>
              <w:szCs w:val="22"/>
            </w:rPr>
          </w:pPr>
          <w:hyperlink w:anchor="_Toc32580985" w:history="1">
            <w:r w:rsidRPr="00C978EE">
              <w:rPr>
                <w:rStyle w:val="Hyperlink"/>
                <w:noProof/>
              </w:rPr>
              <w:t>2.2</w:t>
            </w:r>
            <w:r>
              <w:rPr>
                <w:rFonts w:asciiTheme="minorHAnsi" w:hAnsiTheme="minorHAnsi" w:cstheme="minorBidi"/>
                <w:noProof/>
                <w:szCs w:val="22"/>
              </w:rPr>
              <w:tab/>
            </w:r>
            <w:r w:rsidRPr="00C978EE">
              <w:rPr>
                <w:rStyle w:val="Hyperlink"/>
                <w:noProof/>
              </w:rPr>
              <w:t>Μαθηματικά υποδείγματα αριστοποίησης με εφαρμογές στη γεωργία</w:t>
            </w:r>
            <w:r>
              <w:rPr>
                <w:noProof/>
                <w:webHidden/>
              </w:rPr>
              <w:tab/>
            </w:r>
            <w:r>
              <w:rPr>
                <w:noProof/>
                <w:webHidden/>
              </w:rPr>
              <w:fldChar w:fldCharType="begin"/>
            </w:r>
            <w:r>
              <w:rPr>
                <w:noProof/>
                <w:webHidden/>
              </w:rPr>
              <w:instrText xml:space="preserve"> PAGEREF _Toc32580985 \h </w:instrText>
            </w:r>
            <w:r>
              <w:rPr>
                <w:noProof/>
                <w:webHidden/>
              </w:rPr>
            </w:r>
            <w:r>
              <w:rPr>
                <w:noProof/>
                <w:webHidden/>
              </w:rPr>
              <w:fldChar w:fldCharType="separate"/>
            </w:r>
            <w:r>
              <w:rPr>
                <w:noProof/>
                <w:webHidden/>
              </w:rPr>
              <w:t>10</w:t>
            </w:r>
            <w:r>
              <w:rPr>
                <w:noProof/>
                <w:webHidden/>
              </w:rPr>
              <w:fldChar w:fldCharType="end"/>
            </w:r>
          </w:hyperlink>
        </w:p>
        <w:p w14:paraId="68AB5EB8" w14:textId="77777777" w:rsidR="00E22379" w:rsidRDefault="00E22379">
          <w:pPr>
            <w:pStyle w:val="TOC2"/>
            <w:tabs>
              <w:tab w:val="right" w:leader="dot" w:pos="9350"/>
            </w:tabs>
            <w:rPr>
              <w:rFonts w:asciiTheme="minorHAnsi" w:hAnsiTheme="minorHAnsi" w:cstheme="minorBidi"/>
              <w:noProof/>
              <w:szCs w:val="22"/>
            </w:rPr>
          </w:pPr>
          <w:hyperlink w:anchor="_Toc32580986" w:history="1">
            <w:r w:rsidRPr="00C978EE">
              <w:rPr>
                <w:rStyle w:val="Hyperlink"/>
                <w:noProof/>
              </w:rPr>
              <w:t>2.3</w:t>
            </w:r>
            <w:r>
              <w:rPr>
                <w:rFonts w:asciiTheme="minorHAnsi" w:hAnsiTheme="minorHAnsi" w:cstheme="minorBidi"/>
                <w:noProof/>
                <w:szCs w:val="22"/>
              </w:rPr>
              <w:tab/>
            </w:r>
            <w:r w:rsidRPr="00C978EE">
              <w:rPr>
                <w:rStyle w:val="Hyperlink"/>
                <w:noProof/>
              </w:rPr>
              <w:t>Ένα απλό μοντέλο</w:t>
            </w:r>
            <w:r>
              <w:rPr>
                <w:noProof/>
                <w:webHidden/>
              </w:rPr>
              <w:tab/>
            </w:r>
            <w:r>
              <w:rPr>
                <w:noProof/>
                <w:webHidden/>
              </w:rPr>
              <w:fldChar w:fldCharType="begin"/>
            </w:r>
            <w:r>
              <w:rPr>
                <w:noProof/>
                <w:webHidden/>
              </w:rPr>
              <w:instrText xml:space="preserve"> PAGEREF _Toc32580986 \h </w:instrText>
            </w:r>
            <w:r>
              <w:rPr>
                <w:noProof/>
                <w:webHidden/>
              </w:rPr>
            </w:r>
            <w:r>
              <w:rPr>
                <w:noProof/>
                <w:webHidden/>
              </w:rPr>
              <w:fldChar w:fldCharType="separate"/>
            </w:r>
            <w:r>
              <w:rPr>
                <w:noProof/>
                <w:webHidden/>
              </w:rPr>
              <w:t>11</w:t>
            </w:r>
            <w:r>
              <w:rPr>
                <w:noProof/>
                <w:webHidden/>
              </w:rPr>
              <w:fldChar w:fldCharType="end"/>
            </w:r>
          </w:hyperlink>
        </w:p>
        <w:p w14:paraId="115D9B27" w14:textId="77777777" w:rsidR="00E22379" w:rsidRDefault="00E22379">
          <w:pPr>
            <w:pStyle w:val="TOC2"/>
            <w:tabs>
              <w:tab w:val="right" w:leader="dot" w:pos="9350"/>
            </w:tabs>
            <w:rPr>
              <w:rFonts w:asciiTheme="minorHAnsi" w:hAnsiTheme="minorHAnsi" w:cstheme="minorBidi"/>
              <w:noProof/>
              <w:szCs w:val="22"/>
            </w:rPr>
          </w:pPr>
          <w:hyperlink w:anchor="_Toc32580987" w:history="1">
            <w:r w:rsidRPr="00C978EE">
              <w:rPr>
                <w:rStyle w:val="Hyperlink"/>
                <w:noProof/>
              </w:rPr>
              <w:t>2.4</w:t>
            </w:r>
            <w:r>
              <w:rPr>
                <w:rFonts w:asciiTheme="minorHAnsi" w:hAnsiTheme="minorHAnsi" w:cstheme="minorBidi"/>
                <w:noProof/>
                <w:szCs w:val="22"/>
              </w:rPr>
              <w:tab/>
            </w:r>
            <w:r w:rsidRPr="00C978EE">
              <w:rPr>
                <w:rStyle w:val="Hyperlink"/>
                <w:noProof/>
              </w:rPr>
              <w:t>Υποθέσεις στον γραμμικό προγραμματισμό</w:t>
            </w:r>
            <w:r>
              <w:rPr>
                <w:noProof/>
                <w:webHidden/>
              </w:rPr>
              <w:tab/>
            </w:r>
            <w:r>
              <w:rPr>
                <w:noProof/>
                <w:webHidden/>
              </w:rPr>
              <w:fldChar w:fldCharType="begin"/>
            </w:r>
            <w:r>
              <w:rPr>
                <w:noProof/>
                <w:webHidden/>
              </w:rPr>
              <w:instrText xml:space="preserve"> PAGEREF _Toc32580987 \h </w:instrText>
            </w:r>
            <w:r>
              <w:rPr>
                <w:noProof/>
                <w:webHidden/>
              </w:rPr>
            </w:r>
            <w:r>
              <w:rPr>
                <w:noProof/>
                <w:webHidden/>
              </w:rPr>
              <w:fldChar w:fldCharType="separate"/>
            </w:r>
            <w:r>
              <w:rPr>
                <w:noProof/>
                <w:webHidden/>
              </w:rPr>
              <w:t>14</w:t>
            </w:r>
            <w:r>
              <w:rPr>
                <w:noProof/>
                <w:webHidden/>
              </w:rPr>
              <w:fldChar w:fldCharType="end"/>
            </w:r>
          </w:hyperlink>
        </w:p>
        <w:p w14:paraId="4F15E6A2" w14:textId="77777777" w:rsidR="00E22379" w:rsidRDefault="00E22379">
          <w:pPr>
            <w:pStyle w:val="TOC2"/>
            <w:tabs>
              <w:tab w:val="right" w:leader="dot" w:pos="9350"/>
            </w:tabs>
            <w:rPr>
              <w:rFonts w:asciiTheme="minorHAnsi" w:hAnsiTheme="minorHAnsi" w:cstheme="minorBidi"/>
              <w:noProof/>
              <w:szCs w:val="22"/>
            </w:rPr>
          </w:pPr>
          <w:hyperlink w:anchor="_Toc32580988" w:history="1">
            <w:r w:rsidRPr="00C978EE">
              <w:rPr>
                <w:rStyle w:val="Hyperlink"/>
                <w:noProof/>
              </w:rPr>
              <w:t>2.5</w:t>
            </w:r>
            <w:r>
              <w:rPr>
                <w:rFonts w:asciiTheme="minorHAnsi" w:hAnsiTheme="minorHAnsi" w:cstheme="minorBidi"/>
                <w:noProof/>
                <w:szCs w:val="22"/>
              </w:rPr>
              <w:tab/>
            </w:r>
            <w:r w:rsidRPr="00C978EE">
              <w:rPr>
                <w:rStyle w:val="Hyperlink"/>
                <w:noProof/>
              </w:rPr>
              <w:t>Δυϊκότητα</w:t>
            </w:r>
            <w:r>
              <w:rPr>
                <w:noProof/>
                <w:webHidden/>
              </w:rPr>
              <w:tab/>
            </w:r>
            <w:r>
              <w:rPr>
                <w:noProof/>
                <w:webHidden/>
              </w:rPr>
              <w:fldChar w:fldCharType="begin"/>
            </w:r>
            <w:r>
              <w:rPr>
                <w:noProof/>
                <w:webHidden/>
              </w:rPr>
              <w:instrText xml:space="preserve"> PAGEREF _Toc32580988 \h </w:instrText>
            </w:r>
            <w:r>
              <w:rPr>
                <w:noProof/>
                <w:webHidden/>
              </w:rPr>
            </w:r>
            <w:r>
              <w:rPr>
                <w:noProof/>
                <w:webHidden/>
              </w:rPr>
              <w:fldChar w:fldCharType="separate"/>
            </w:r>
            <w:r>
              <w:rPr>
                <w:noProof/>
                <w:webHidden/>
              </w:rPr>
              <w:t>15</w:t>
            </w:r>
            <w:r>
              <w:rPr>
                <w:noProof/>
                <w:webHidden/>
              </w:rPr>
              <w:fldChar w:fldCharType="end"/>
            </w:r>
          </w:hyperlink>
        </w:p>
        <w:p w14:paraId="163DA8ED" w14:textId="77777777" w:rsidR="00E22379" w:rsidRDefault="00E22379">
          <w:pPr>
            <w:pStyle w:val="TOC1"/>
            <w:tabs>
              <w:tab w:val="right" w:leader="dot" w:pos="9350"/>
            </w:tabs>
            <w:rPr>
              <w:rFonts w:asciiTheme="minorHAnsi" w:hAnsiTheme="minorHAnsi" w:cstheme="minorBidi"/>
              <w:b w:val="0"/>
              <w:caps w:val="0"/>
              <w:noProof/>
              <w:sz w:val="22"/>
              <w:szCs w:val="22"/>
            </w:rPr>
          </w:pPr>
          <w:hyperlink w:anchor="_Toc32580989" w:history="1">
            <w:r w:rsidRPr="00C978EE">
              <w:rPr>
                <w:rStyle w:val="Hyperlink"/>
                <w:noProof/>
              </w:rPr>
              <w:t>3</w:t>
            </w:r>
            <w:r>
              <w:rPr>
                <w:rFonts w:asciiTheme="minorHAnsi" w:hAnsiTheme="minorHAnsi" w:cstheme="minorBidi"/>
                <w:b w:val="0"/>
                <w:caps w:val="0"/>
                <w:noProof/>
                <w:sz w:val="22"/>
                <w:szCs w:val="22"/>
              </w:rPr>
              <w:tab/>
            </w:r>
            <w:r w:rsidRPr="00C978EE">
              <w:rPr>
                <w:rStyle w:val="Hyperlink"/>
                <w:noProof/>
              </w:rPr>
              <w:t>Ρύθμιση υποδειγμάτων βελτιστοποίησης και Θετικός Μαθηματικός Προγραμματισμός</w:t>
            </w:r>
            <w:r>
              <w:rPr>
                <w:noProof/>
                <w:webHidden/>
              </w:rPr>
              <w:tab/>
            </w:r>
            <w:r>
              <w:rPr>
                <w:noProof/>
                <w:webHidden/>
              </w:rPr>
              <w:fldChar w:fldCharType="begin"/>
            </w:r>
            <w:r>
              <w:rPr>
                <w:noProof/>
                <w:webHidden/>
              </w:rPr>
              <w:instrText xml:space="preserve"> PAGEREF _Toc32580989 \h </w:instrText>
            </w:r>
            <w:r>
              <w:rPr>
                <w:noProof/>
                <w:webHidden/>
              </w:rPr>
            </w:r>
            <w:r>
              <w:rPr>
                <w:noProof/>
                <w:webHidden/>
              </w:rPr>
              <w:fldChar w:fldCharType="separate"/>
            </w:r>
            <w:r>
              <w:rPr>
                <w:noProof/>
                <w:webHidden/>
              </w:rPr>
              <w:t>20</w:t>
            </w:r>
            <w:r>
              <w:rPr>
                <w:noProof/>
                <w:webHidden/>
              </w:rPr>
              <w:fldChar w:fldCharType="end"/>
            </w:r>
          </w:hyperlink>
        </w:p>
        <w:p w14:paraId="568637EE" w14:textId="77777777" w:rsidR="00E22379" w:rsidRDefault="00E22379">
          <w:pPr>
            <w:pStyle w:val="TOC2"/>
            <w:tabs>
              <w:tab w:val="right" w:leader="dot" w:pos="9350"/>
            </w:tabs>
            <w:rPr>
              <w:rFonts w:asciiTheme="minorHAnsi" w:hAnsiTheme="minorHAnsi" w:cstheme="minorBidi"/>
              <w:noProof/>
              <w:szCs w:val="22"/>
            </w:rPr>
          </w:pPr>
          <w:hyperlink w:anchor="_Toc32580990" w:history="1">
            <w:r w:rsidRPr="00C978EE">
              <w:rPr>
                <w:rStyle w:val="Hyperlink"/>
                <w:noProof/>
              </w:rPr>
              <w:t>3.1</w:t>
            </w:r>
            <w:r>
              <w:rPr>
                <w:rFonts w:asciiTheme="minorHAnsi" w:hAnsiTheme="minorHAnsi" w:cstheme="minorBidi"/>
                <w:noProof/>
                <w:szCs w:val="22"/>
              </w:rPr>
              <w:tab/>
            </w:r>
            <w:r w:rsidRPr="00C978EE">
              <w:rPr>
                <w:rStyle w:val="Hyperlink"/>
                <w:noProof/>
              </w:rPr>
              <w:t>Ανάλυση της μεθόδου ΘΜΠ</w:t>
            </w:r>
            <w:r>
              <w:rPr>
                <w:noProof/>
                <w:webHidden/>
              </w:rPr>
              <w:tab/>
            </w:r>
            <w:r>
              <w:rPr>
                <w:noProof/>
                <w:webHidden/>
              </w:rPr>
              <w:fldChar w:fldCharType="begin"/>
            </w:r>
            <w:r>
              <w:rPr>
                <w:noProof/>
                <w:webHidden/>
              </w:rPr>
              <w:instrText xml:space="preserve"> PAGEREF _Toc32580990 \h </w:instrText>
            </w:r>
            <w:r>
              <w:rPr>
                <w:noProof/>
                <w:webHidden/>
              </w:rPr>
            </w:r>
            <w:r>
              <w:rPr>
                <w:noProof/>
                <w:webHidden/>
              </w:rPr>
              <w:fldChar w:fldCharType="separate"/>
            </w:r>
            <w:r>
              <w:rPr>
                <w:noProof/>
                <w:webHidden/>
              </w:rPr>
              <w:t>20</w:t>
            </w:r>
            <w:r>
              <w:rPr>
                <w:noProof/>
                <w:webHidden/>
              </w:rPr>
              <w:fldChar w:fldCharType="end"/>
            </w:r>
          </w:hyperlink>
        </w:p>
        <w:p w14:paraId="761C8943" w14:textId="77777777" w:rsidR="00E22379" w:rsidRDefault="00E22379">
          <w:pPr>
            <w:pStyle w:val="TOC2"/>
            <w:tabs>
              <w:tab w:val="right" w:leader="dot" w:pos="9350"/>
            </w:tabs>
            <w:rPr>
              <w:rFonts w:asciiTheme="minorHAnsi" w:hAnsiTheme="minorHAnsi" w:cstheme="minorBidi"/>
              <w:noProof/>
              <w:szCs w:val="22"/>
            </w:rPr>
          </w:pPr>
          <w:hyperlink w:anchor="_Toc32580991" w:history="1">
            <w:r w:rsidRPr="00C978EE">
              <w:rPr>
                <w:rStyle w:val="Hyperlink"/>
                <w:noProof/>
              </w:rPr>
              <w:t>3.2</w:t>
            </w:r>
            <w:r>
              <w:rPr>
                <w:rFonts w:asciiTheme="minorHAnsi" w:hAnsiTheme="minorHAnsi" w:cstheme="minorBidi"/>
                <w:noProof/>
                <w:szCs w:val="22"/>
              </w:rPr>
              <w:tab/>
            </w:r>
            <w:r w:rsidRPr="00C978EE">
              <w:rPr>
                <w:rStyle w:val="Hyperlink"/>
                <w:noProof/>
              </w:rPr>
              <w:t>Οικονομικά υποδείγματα αβεβαιότητας και κινδύνου</w:t>
            </w:r>
            <w:r>
              <w:rPr>
                <w:noProof/>
                <w:webHidden/>
              </w:rPr>
              <w:tab/>
            </w:r>
            <w:r>
              <w:rPr>
                <w:noProof/>
                <w:webHidden/>
              </w:rPr>
              <w:fldChar w:fldCharType="begin"/>
            </w:r>
            <w:r>
              <w:rPr>
                <w:noProof/>
                <w:webHidden/>
              </w:rPr>
              <w:instrText xml:space="preserve"> PAGEREF _Toc32580991 \h </w:instrText>
            </w:r>
            <w:r>
              <w:rPr>
                <w:noProof/>
                <w:webHidden/>
              </w:rPr>
            </w:r>
            <w:r>
              <w:rPr>
                <w:noProof/>
                <w:webHidden/>
              </w:rPr>
              <w:fldChar w:fldCharType="separate"/>
            </w:r>
            <w:r>
              <w:rPr>
                <w:noProof/>
                <w:webHidden/>
              </w:rPr>
              <w:t>24</w:t>
            </w:r>
            <w:r>
              <w:rPr>
                <w:noProof/>
                <w:webHidden/>
              </w:rPr>
              <w:fldChar w:fldCharType="end"/>
            </w:r>
          </w:hyperlink>
        </w:p>
        <w:p w14:paraId="3FCACD72" w14:textId="77777777" w:rsidR="00E22379" w:rsidRDefault="00E22379">
          <w:pPr>
            <w:pStyle w:val="TOC2"/>
            <w:tabs>
              <w:tab w:val="right" w:leader="dot" w:pos="9350"/>
            </w:tabs>
            <w:rPr>
              <w:rFonts w:asciiTheme="minorHAnsi" w:hAnsiTheme="minorHAnsi" w:cstheme="minorBidi"/>
              <w:noProof/>
              <w:szCs w:val="22"/>
            </w:rPr>
          </w:pPr>
          <w:hyperlink w:anchor="_Toc32580992" w:history="1">
            <w:r w:rsidRPr="00C978EE">
              <w:rPr>
                <w:rStyle w:val="Hyperlink"/>
                <w:noProof/>
              </w:rPr>
              <w:t>3.3</w:t>
            </w:r>
            <w:r>
              <w:rPr>
                <w:rFonts w:asciiTheme="minorHAnsi" w:hAnsiTheme="minorHAnsi" w:cstheme="minorBidi"/>
                <w:noProof/>
                <w:szCs w:val="22"/>
              </w:rPr>
              <w:tab/>
            </w:r>
            <w:r w:rsidRPr="00C978EE">
              <w:rPr>
                <w:rStyle w:val="Hyperlink"/>
                <w:noProof/>
              </w:rPr>
              <w:t>Το κριτήριο E-V στην ανάλυση οικονομικού κινδύνου</w:t>
            </w:r>
            <w:r>
              <w:rPr>
                <w:noProof/>
                <w:webHidden/>
              </w:rPr>
              <w:tab/>
            </w:r>
            <w:r>
              <w:rPr>
                <w:noProof/>
                <w:webHidden/>
              </w:rPr>
              <w:fldChar w:fldCharType="begin"/>
            </w:r>
            <w:r>
              <w:rPr>
                <w:noProof/>
                <w:webHidden/>
              </w:rPr>
              <w:instrText xml:space="preserve"> PAGEREF _Toc32580992 \h </w:instrText>
            </w:r>
            <w:r>
              <w:rPr>
                <w:noProof/>
                <w:webHidden/>
              </w:rPr>
            </w:r>
            <w:r>
              <w:rPr>
                <w:noProof/>
                <w:webHidden/>
              </w:rPr>
              <w:fldChar w:fldCharType="separate"/>
            </w:r>
            <w:r>
              <w:rPr>
                <w:noProof/>
                <w:webHidden/>
              </w:rPr>
              <w:t>24</w:t>
            </w:r>
            <w:r>
              <w:rPr>
                <w:noProof/>
                <w:webHidden/>
              </w:rPr>
              <w:fldChar w:fldCharType="end"/>
            </w:r>
          </w:hyperlink>
        </w:p>
        <w:p w14:paraId="62385CDD" w14:textId="77777777" w:rsidR="00E22379" w:rsidRDefault="00E22379">
          <w:pPr>
            <w:pStyle w:val="TOC1"/>
            <w:tabs>
              <w:tab w:val="right" w:leader="dot" w:pos="9350"/>
            </w:tabs>
            <w:rPr>
              <w:rFonts w:asciiTheme="minorHAnsi" w:hAnsiTheme="minorHAnsi" w:cstheme="minorBidi"/>
              <w:b w:val="0"/>
              <w:caps w:val="0"/>
              <w:noProof/>
              <w:sz w:val="22"/>
              <w:szCs w:val="22"/>
            </w:rPr>
          </w:pPr>
          <w:hyperlink w:anchor="_Toc32580993" w:history="1">
            <w:r w:rsidRPr="00C978EE">
              <w:rPr>
                <w:rStyle w:val="Hyperlink"/>
                <w:noProof/>
              </w:rPr>
              <w:t>4</w:t>
            </w:r>
            <w:r>
              <w:rPr>
                <w:rFonts w:asciiTheme="minorHAnsi" w:hAnsiTheme="minorHAnsi" w:cstheme="minorBidi"/>
                <w:b w:val="0"/>
                <w:caps w:val="0"/>
                <w:noProof/>
                <w:sz w:val="22"/>
                <w:szCs w:val="22"/>
              </w:rPr>
              <w:tab/>
            </w:r>
            <w:r w:rsidRPr="00C978EE">
              <w:rPr>
                <w:rStyle w:val="Hyperlink"/>
                <w:noProof/>
              </w:rPr>
              <w:t>Υπόδειγμα που συνδυάζει μεγιστοποίηση κέρδους και ελαχιστοποίηση διασποράς του κέρδους: ρύθμιση μέσω ΘΜΠ</w:t>
            </w:r>
            <w:r>
              <w:rPr>
                <w:noProof/>
                <w:webHidden/>
              </w:rPr>
              <w:tab/>
            </w:r>
            <w:r>
              <w:rPr>
                <w:noProof/>
                <w:webHidden/>
              </w:rPr>
              <w:fldChar w:fldCharType="begin"/>
            </w:r>
            <w:r>
              <w:rPr>
                <w:noProof/>
                <w:webHidden/>
              </w:rPr>
              <w:instrText xml:space="preserve"> PAGEREF _Toc32580993 \h </w:instrText>
            </w:r>
            <w:r>
              <w:rPr>
                <w:noProof/>
                <w:webHidden/>
              </w:rPr>
            </w:r>
            <w:r>
              <w:rPr>
                <w:noProof/>
                <w:webHidden/>
              </w:rPr>
              <w:fldChar w:fldCharType="separate"/>
            </w:r>
            <w:r>
              <w:rPr>
                <w:noProof/>
                <w:webHidden/>
              </w:rPr>
              <w:t>28</w:t>
            </w:r>
            <w:r>
              <w:rPr>
                <w:noProof/>
                <w:webHidden/>
              </w:rPr>
              <w:fldChar w:fldCharType="end"/>
            </w:r>
          </w:hyperlink>
        </w:p>
        <w:p w14:paraId="274F6AF2" w14:textId="77777777" w:rsidR="00E22379" w:rsidRDefault="00E22379">
          <w:pPr>
            <w:pStyle w:val="TOC2"/>
            <w:tabs>
              <w:tab w:val="right" w:leader="dot" w:pos="9350"/>
            </w:tabs>
            <w:rPr>
              <w:rFonts w:asciiTheme="minorHAnsi" w:hAnsiTheme="minorHAnsi" w:cstheme="minorBidi"/>
              <w:noProof/>
              <w:szCs w:val="22"/>
            </w:rPr>
          </w:pPr>
          <w:hyperlink w:anchor="_Toc32580994" w:history="1">
            <w:r w:rsidRPr="00C978EE">
              <w:rPr>
                <w:rStyle w:val="Hyperlink"/>
                <w:noProof/>
              </w:rPr>
              <w:t>4.1</w:t>
            </w:r>
            <w:r>
              <w:rPr>
                <w:rFonts w:asciiTheme="minorHAnsi" w:hAnsiTheme="minorHAnsi" w:cstheme="minorBidi"/>
                <w:noProof/>
                <w:szCs w:val="22"/>
              </w:rPr>
              <w:tab/>
            </w:r>
            <w:r w:rsidRPr="00C978EE">
              <w:rPr>
                <w:rStyle w:val="Hyperlink"/>
                <w:noProof/>
              </w:rPr>
              <w:t>Αρχικό μοντέλο – 1</w:t>
            </w:r>
            <w:r w:rsidRPr="00C978EE">
              <w:rPr>
                <w:rStyle w:val="Hyperlink"/>
                <w:noProof/>
                <w:vertAlign w:val="superscript"/>
              </w:rPr>
              <w:t>η</w:t>
            </w:r>
            <w:r w:rsidRPr="00C978EE">
              <w:rPr>
                <w:rStyle w:val="Hyperlink"/>
                <w:noProof/>
              </w:rPr>
              <w:t xml:space="preserve"> φάση ΘΜΠ</w:t>
            </w:r>
            <w:r>
              <w:rPr>
                <w:noProof/>
                <w:webHidden/>
              </w:rPr>
              <w:tab/>
            </w:r>
            <w:r>
              <w:rPr>
                <w:noProof/>
                <w:webHidden/>
              </w:rPr>
              <w:fldChar w:fldCharType="begin"/>
            </w:r>
            <w:r>
              <w:rPr>
                <w:noProof/>
                <w:webHidden/>
              </w:rPr>
              <w:instrText xml:space="preserve"> PAGEREF _Toc32580994 \h </w:instrText>
            </w:r>
            <w:r>
              <w:rPr>
                <w:noProof/>
                <w:webHidden/>
              </w:rPr>
            </w:r>
            <w:r>
              <w:rPr>
                <w:noProof/>
                <w:webHidden/>
              </w:rPr>
              <w:fldChar w:fldCharType="separate"/>
            </w:r>
            <w:r>
              <w:rPr>
                <w:noProof/>
                <w:webHidden/>
              </w:rPr>
              <w:t>28</w:t>
            </w:r>
            <w:r>
              <w:rPr>
                <w:noProof/>
                <w:webHidden/>
              </w:rPr>
              <w:fldChar w:fldCharType="end"/>
            </w:r>
          </w:hyperlink>
        </w:p>
        <w:p w14:paraId="2CC68588" w14:textId="77777777" w:rsidR="00E22379" w:rsidRDefault="00E22379">
          <w:pPr>
            <w:pStyle w:val="TOC2"/>
            <w:tabs>
              <w:tab w:val="right" w:leader="dot" w:pos="9350"/>
            </w:tabs>
            <w:rPr>
              <w:rFonts w:asciiTheme="minorHAnsi" w:hAnsiTheme="minorHAnsi" w:cstheme="minorBidi"/>
              <w:noProof/>
              <w:szCs w:val="22"/>
            </w:rPr>
          </w:pPr>
          <w:hyperlink w:anchor="_Toc32580995" w:history="1">
            <w:r w:rsidRPr="00C978EE">
              <w:rPr>
                <w:rStyle w:val="Hyperlink"/>
                <w:noProof/>
              </w:rPr>
              <w:t>4.2</w:t>
            </w:r>
            <w:r>
              <w:rPr>
                <w:rFonts w:asciiTheme="minorHAnsi" w:hAnsiTheme="minorHAnsi" w:cstheme="minorBidi"/>
                <w:noProof/>
                <w:szCs w:val="22"/>
              </w:rPr>
              <w:tab/>
            </w:r>
            <w:r w:rsidRPr="00C978EE">
              <w:rPr>
                <w:rStyle w:val="Hyperlink"/>
                <w:noProof/>
              </w:rPr>
              <w:t>2</w:t>
            </w:r>
            <w:r w:rsidRPr="00C978EE">
              <w:rPr>
                <w:rStyle w:val="Hyperlink"/>
                <w:noProof/>
                <w:vertAlign w:val="superscript"/>
              </w:rPr>
              <w:t>η</w:t>
            </w:r>
            <w:r w:rsidRPr="00C978EE">
              <w:rPr>
                <w:rStyle w:val="Hyperlink"/>
                <w:noProof/>
              </w:rPr>
              <w:t xml:space="preserve"> φάση ΘΜΠ</w:t>
            </w:r>
            <w:r>
              <w:rPr>
                <w:noProof/>
                <w:webHidden/>
              </w:rPr>
              <w:tab/>
            </w:r>
            <w:r>
              <w:rPr>
                <w:noProof/>
                <w:webHidden/>
              </w:rPr>
              <w:fldChar w:fldCharType="begin"/>
            </w:r>
            <w:r>
              <w:rPr>
                <w:noProof/>
                <w:webHidden/>
              </w:rPr>
              <w:instrText xml:space="preserve"> PAGEREF _Toc32580995 \h </w:instrText>
            </w:r>
            <w:r>
              <w:rPr>
                <w:noProof/>
                <w:webHidden/>
              </w:rPr>
            </w:r>
            <w:r>
              <w:rPr>
                <w:noProof/>
                <w:webHidden/>
              </w:rPr>
              <w:fldChar w:fldCharType="separate"/>
            </w:r>
            <w:r>
              <w:rPr>
                <w:noProof/>
                <w:webHidden/>
              </w:rPr>
              <w:t>29</w:t>
            </w:r>
            <w:r>
              <w:rPr>
                <w:noProof/>
                <w:webHidden/>
              </w:rPr>
              <w:fldChar w:fldCharType="end"/>
            </w:r>
          </w:hyperlink>
        </w:p>
        <w:p w14:paraId="56FD6E0C" w14:textId="77777777" w:rsidR="00E22379" w:rsidRDefault="00E22379">
          <w:pPr>
            <w:pStyle w:val="TOC2"/>
            <w:tabs>
              <w:tab w:val="right" w:leader="dot" w:pos="9350"/>
            </w:tabs>
            <w:rPr>
              <w:rFonts w:asciiTheme="minorHAnsi" w:hAnsiTheme="minorHAnsi" w:cstheme="minorBidi"/>
              <w:noProof/>
              <w:szCs w:val="22"/>
            </w:rPr>
          </w:pPr>
          <w:hyperlink w:anchor="_Toc32580996" w:history="1">
            <w:r w:rsidRPr="00C978EE">
              <w:rPr>
                <w:rStyle w:val="Hyperlink"/>
                <w:noProof/>
              </w:rPr>
              <w:t>4.3</w:t>
            </w:r>
            <w:r>
              <w:rPr>
                <w:rFonts w:asciiTheme="minorHAnsi" w:hAnsiTheme="minorHAnsi" w:cstheme="minorBidi"/>
                <w:noProof/>
                <w:szCs w:val="22"/>
              </w:rPr>
              <w:tab/>
            </w:r>
            <w:r w:rsidRPr="00C978EE">
              <w:rPr>
                <w:rStyle w:val="Hyperlink"/>
                <w:noProof/>
              </w:rPr>
              <w:t>Βελτιστοποίηση εντροπίας και Μαθηματικός Προγραμματισμός</w:t>
            </w:r>
            <w:r>
              <w:rPr>
                <w:noProof/>
                <w:webHidden/>
              </w:rPr>
              <w:tab/>
            </w:r>
            <w:r>
              <w:rPr>
                <w:noProof/>
                <w:webHidden/>
              </w:rPr>
              <w:fldChar w:fldCharType="begin"/>
            </w:r>
            <w:r>
              <w:rPr>
                <w:noProof/>
                <w:webHidden/>
              </w:rPr>
              <w:instrText xml:space="preserve"> PAGEREF _Toc32580996 \h </w:instrText>
            </w:r>
            <w:r>
              <w:rPr>
                <w:noProof/>
                <w:webHidden/>
              </w:rPr>
            </w:r>
            <w:r>
              <w:rPr>
                <w:noProof/>
                <w:webHidden/>
              </w:rPr>
              <w:fldChar w:fldCharType="separate"/>
            </w:r>
            <w:r>
              <w:rPr>
                <w:noProof/>
                <w:webHidden/>
              </w:rPr>
              <w:t>30</w:t>
            </w:r>
            <w:r>
              <w:rPr>
                <w:noProof/>
                <w:webHidden/>
              </w:rPr>
              <w:fldChar w:fldCharType="end"/>
            </w:r>
          </w:hyperlink>
        </w:p>
        <w:p w14:paraId="5373B2AD" w14:textId="77777777" w:rsidR="00E22379" w:rsidRDefault="00E22379">
          <w:pPr>
            <w:pStyle w:val="TOC2"/>
            <w:tabs>
              <w:tab w:val="right" w:leader="dot" w:pos="9350"/>
            </w:tabs>
            <w:rPr>
              <w:rFonts w:asciiTheme="minorHAnsi" w:hAnsiTheme="minorHAnsi" w:cstheme="minorBidi"/>
              <w:noProof/>
              <w:szCs w:val="22"/>
            </w:rPr>
          </w:pPr>
          <w:hyperlink w:anchor="_Toc32580997" w:history="1">
            <w:r w:rsidRPr="00C978EE">
              <w:rPr>
                <w:rStyle w:val="Hyperlink"/>
                <w:noProof/>
              </w:rPr>
              <w:t>4.4</w:t>
            </w:r>
            <w:r>
              <w:rPr>
                <w:rFonts w:asciiTheme="minorHAnsi" w:hAnsiTheme="minorHAnsi" w:cstheme="minorBidi"/>
                <w:noProof/>
                <w:szCs w:val="22"/>
              </w:rPr>
              <w:tab/>
            </w:r>
            <w:r w:rsidRPr="00C978EE">
              <w:rPr>
                <w:rStyle w:val="Hyperlink"/>
                <w:noProof/>
              </w:rPr>
              <w:t>Εκτίμηση της μη γραμμικής αντικειμενικής συνάρτησης</w:t>
            </w:r>
            <w:r>
              <w:rPr>
                <w:noProof/>
                <w:webHidden/>
              </w:rPr>
              <w:tab/>
            </w:r>
            <w:r>
              <w:rPr>
                <w:noProof/>
                <w:webHidden/>
              </w:rPr>
              <w:fldChar w:fldCharType="begin"/>
            </w:r>
            <w:r>
              <w:rPr>
                <w:noProof/>
                <w:webHidden/>
              </w:rPr>
              <w:instrText xml:space="preserve"> PAGEREF _Toc32580997 \h </w:instrText>
            </w:r>
            <w:r>
              <w:rPr>
                <w:noProof/>
                <w:webHidden/>
              </w:rPr>
            </w:r>
            <w:r>
              <w:rPr>
                <w:noProof/>
                <w:webHidden/>
              </w:rPr>
              <w:fldChar w:fldCharType="separate"/>
            </w:r>
            <w:r>
              <w:rPr>
                <w:noProof/>
                <w:webHidden/>
              </w:rPr>
              <w:t>32</w:t>
            </w:r>
            <w:r>
              <w:rPr>
                <w:noProof/>
                <w:webHidden/>
              </w:rPr>
              <w:fldChar w:fldCharType="end"/>
            </w:r>
          </w:hyperlink>
        </w:p>
        <w:p w14:paraId="189A7B67" w14:textId="77777777" w:rsidR="00E22379" w:rsidRDefault="00E22379">
          <w:pPr>
            <w:pStyle w:val="TOC2"/>
            <w:tabs>
              <w:tab w:val="right" w:leader="dot" w:pos="9350"/>
            </w:tabs>
            <w:rPr>
              <w:rFonts w:asciiTheme="minorHAnsi" w:hAnsiTheme="minorHAnsi" w:cstheme="minorBidi"/>
              <w:noProof/>
              <w:szCs w:val="22"/>
            </w:rPr>
          </w:pPr>
          <w:hyperlink w:anchor="_Toc32580998" w:history="1">
            <w:r w:rsidRPr="00C978EE">
              <w:rPr>
                <w:rStyle w:val="Hyperlink"/>
                <w:noProof/>
              </w:rPr>
              <w:t>4.5</w:t>
            </w:r>
            <w:r>
              <w:rPr>
                <w:rFonts w:asciiTheme="minorHAnsi" w:hAnsiTheme="minorHAnsi" w:cstheme="minorBidi"/>
                <w:noProof/>
                <w:szCs w:val="22"/>
              </w:rPr>
              <w:tab/>
            </w:r>
            <w:r w:rsidRPr="00C978EE">
              <w:rPr>
                <w:rStyle w:val="Hyperlink"/>
                <w:noProof/>
              </w:rPr>
              <w:t>Αποτελέσματα - Ελεγχος Αξιοπιστίας</w:t>
            </w:r>
            <w:r>
              <w:rPr>
                <w:noProof/>
                <w:webHidden/>
              </w:rPr>
              <w:tab/>
            </w:r>
            <w:r>
              <w:rPr>
                <w:noProof/>
                <w:webHidden/>
              </w:rPr>
              <w:fldChar w:fldCharType="begin"/>
            </w:r>
            <w:r>
              <w:rPr>
                <w:noProof/>
                <w:webHidden/>
              </w:rPr>
              <w:instrText xml:space="preserve"> PAGEREF _Toc32580998 \h </w:instrText>
            </w:r>
            <w:r>
              <w:rPr>
                <w:noProof/>
                <w:webHidden/>
              </w:rPr>
            </w:r>
            <w:r>
              <w:rPr>
                <w:noProof/>
                <w:webHidden/>
              </w:rPr>
              <w:fldChar w:fldCharType="separate"/>
            </w:r>
            <w:r>
              <w:rPr>
                <w:noProof/>
                <w:webHidden/>
              </w:rPr>
              <w:t>34</w:t>
            </w:r>
            <w:r>
              <w:rPr>
                <w:noProof/>
                <w:webHidden/>
              </w:rPr>
              <w:fldChar w:fldCharType="end"/>
            </w:r>
          </w:hyperlink>
        </w:p>
        <w:p w14:paraId="797CEF1D" w14:textId="77777777" w:rsidR="00E22379" w:rsidRDefault="00E22379">
          <w:pPr>
            <w:pStyle w:val="TOC2"/>
            <w:tabs>
              <w:tab w:val="right" w:leader="dot" w:pos="9350"/>
            </w:tabs>
            <w:rPr>
              <w:rFonts w:asciiTheme="minorHAnsi" w:hAnsiTheme="minorHAnsi" w:cstheme="minorBidi"/>
              <w:noProof/>
              <w:szCs w:val="22"/>
            </w:rPr>
          </w:pPr>
          <w:hyperlink w:anchor="_Toc32580999" w:history="1">
            <w:r w:rsidRPr="00C978EE">
              <w:rPr>
                <w:rStyle w:val="Hyperlink"/>
                <w:rFonts w:ascii="Times New Roman" w:eastAsia="Times New Roman" w:hAnsi="Times New Roman"/>
                <w:noProof/>
              </w:rPr>
              <w:t>4.6</w:t>
            </w:r>
            <w:r>
              <w:rPr>
                <w:rFonts w:asciiTheme="minorHAnsi" w:hAnsiTheme="minorHAnsi" w:cstheme="minorBidi"/>
                <w:noProof/>
                <w:szCs w:val="22"/>
              </w:rPr>
              <w:tab/>
            </w:r>
            <w:r w:rsidRPr="00C978EE">
              <w:rPr>
                <w:rStyle w:val="Hyperlink"/>
                <w:rFonts w:eastAsia="Times New Roman"/>
                <w:noProof/>
              </w:rPr>
              <w:t>Σύγκριση αποτελεσμάτων για διαφορετικές εξειδικεύσεις του υποδείγματος της αγροτικής εκμετάλλλευσης</w:t>
            </w:r>
            <w:r>
              <w:rPr>
                <w:noProof/>
                <w:webHidden/>
              </w:rPr>
              <w:tab/>
            </w:r>
            <w:r>
              <w:rPr>
                <w:noProof/>
                <w:webHidden/>
              </w:rPr>
              <w:fldChar w:fldCharType="begin"/>
            </w:r>
            <w:r>
              <w:rPr>
                <w:noProof/>
                <w:webHidden/>
              </w:rPr>
              <w:instrText xml:space="preserve"> PAGEREF _Toc32580999 \h </w:instrText>
            </w:r>
            <w:r>
              <w:rPr>
                <w:noProof/>
                <w:webHidden/>
              </w:rPr>
            </w:r>
            <w:r>
              <w:rPr>
                <w:noProof/>
                <w:webHidden/>
              </w:rPr>
              <w:fldChar w:fldCharType="separate"/>
            </w:r>
            <w:r>
              <w:rPr>
                <w:noProof/>
                <w:webHidden/>
              </w:rPr>
              <w:t>35</w:t>
            </w:r>
            <w:r>
              <w:rPr>
                <w:noProof/>
                <w:webHidden/>
              </w:rPr>
              <w:fldChar w:fldCharType="end"/>
            </w:r>
          </w:hyperlink>
        </w:p>
        <w:p w14:paraId="48EE1D6D" w14:textId="77777777" w:rsidR="00E22379" w:rsidRDefault="00E22379">
          <w:pPr>
            <w:pStyle w:val="TOC1"/>
            <w:tabs>
              <w:tab w:val="right" w:leader="dot" w:pos="9350"/>
            </w:tabs>
            <w:rPr>
              <w:rFonts w:asciiTheme="minorHAnsi" w:hAnsiTheme="minorHAnsi" w:cstheme="minorBidi"/>
              <w:b w:val="0"/>
              <w:caps w:val="0"/>
              <w:noProof/>
              <w:sz w:val="22"/>
              <w:szCs w:val="22"/>
            </w:rPr>
          </w:pPr>
          <w:hyperlink w:anchor="_Toc32581000" w:history="1">
            <w:r w:rsidRPr="00C978EE">
              <w:rPr>
                <w:rStyle w:val="Hyperlink"/>
                <w:noProof/>
              </w:rPr>
              <w:t>5</w:t>
            </w:r>
            <w:r>
              <w:rPr>
                <w:rFonts w:asciiTheme="minorHAnsi" w:hAnsiTheme="minorHAnsi" w:cstheme="minorBidi"/>
                <w:b w:val="0"/>
                <w:caps w:val="0"/>
                <w:noProof/>
                <w:sz w:val="22"/>
                <w:szCs w:val="22"/>
              </w:rPr>
              <w:tab/>
            </w:r>
            <w:r w:rsidRPr="00C978EE">
              <w:rPr>
                <w:rStyle w:val="Hyperlink"/>
                <w:noProof/>
              </w:rPr>
              <w:t>Συμπεράσματα</w:t>
            </w:r>
            <w:r>
              <w:rPr>
                <w:noProof/>
                <w:webHidden/>
              </w:rPr>
              <w:tab/>
            </w:r>
            <w:r>
              <w:rPr>
                <w:noProof/>
                <w:webHidden/>
              </w:rPr>
              <w:fldChar w:fldCharType="begin"/>
            </w:r>
            <w:r>
              <w:rPr>
                <w:noProof/>
                <w:webHidden/>
              </w:rPr>
              <w:instrText xml:space="preserve"> PAGEREF _Toc32581000 \h </w:instrText>
            </w:r>
            <w:r>
              <w:rPr>
                <w:noProof/>
                <w:webHidden/>
              </w:rPr>
            </w:r>
            <w:r>
              <w:rPr>
                <w:noProof/>
                <w:webHidden/>
              </w:rPr>
              <w:fldChar w:fldCharType="separate"/>
            </w:r>
            <w:r>
              <w:rPr>
                <w:noProof/>
                <w:webHidden/>
              </w:rPr>
              <w:t>41</w:t>
            </w:r>
            <w:r>
              <w:rPr>
                <w:noProof/>
                <w:webHidden/>
              </w:rPr>
              <w:fldChar w:fldCharType="end"/>
            </w:r>
          </w:hyperlink>
        </w:p>
        <w:p w14:paraId="71EBBC08" w14:textId="77777777" w:rsidR="00E22379" w:rsidRDefault="00E22379">
          <w:pPr>
            <w:pStyle w:val="TOC1"/>
            <w:tabs>
              <w:tab w:val="right" w:leader="dot" w:pos="9350"/>
            </w:tabs>
            <w:rPr>
              <w:rFonts w:asciiTheme="minorHAnsi" w:hAnsiTheme="minorHAnsi" w:cstheme="minorBidi"/>
              <w:b w:val="0"/>
              <w:caps w:val="0"/>
              <w:noProof/>
              <w:sz w:val="22"/>
              <w:szCs w:val="22"/>
            </w:rPr>
          </w:pPr>
          <w:hyperlink w:anchor="_Toc32581001" w:history="1">
            <w:r w:rsidRPr="00C978EE">
              <w:rPr>
                <w:rStyle w:val="Hyperlink"/>
                <w:noProof/>
              </w:rPr>
              <w:t>6</w:t>
            </w:r>
            <w:r>
              <w:rPr>
                <w:rFonts w:asciiTheme="minorHAnsi" w:hAnsiTheme="minorHAnsi" w:cstheme="minorBidi"/>
                <w:b w:val="0"/>
                <w:caps w:val="0"/>
                <w:noProof/>
                <w:sz w:val="22"/>
                <w:szCs w:val="22"/>
              </w:rPr>
              <w:tab/>
            </w:r>
            <w:r w:rsidRPr="00C978EE">
              <w:rPr>
                <w:rStyle w:val="Hyperlink"/>
                <w:noProof/>
              </w:rPr>
              <w:t>Βιβλιογραφία</w:t>
            </w:r>
            <w:r>
              <w:rPr>
                <w:noProof/>
                <w:webHidden/>
              </w:rPr>
              <w:tab/>
            </w:r>
            <w:r>
              <w:rPr>
                <w:noProof/>
                <w:webHidden/>
              </w:rPr>
              <w:fldChar w:fldCharType="begin"/>
            </w:r>
            <w:r>
              <w:rPr>
                <w:noProof/>
                <w:webHidden/>
              </w:rPr>
              <w:instrText xml:space="preserve"> PAGEREF _Toc32581001 \h </w:instrText>
            </w:r>
            <w:r>
              <w:rPr>
                <w:noProof/>
                <w:webHidden/>
              </w:rPr>
            </w:r>
            <w:r>
              <w:rPr>
                <w:noProof/>
                <w:webHidden/>
              </w:rPr>
              <w:fldChar w:fldCharType="separate"/>
            </w:r>
            <w:r>
              <w:rPr>
                <w:noProof/>
                <w:webHidden/>
              </w:rPr>
              <w:t>44</w:t>
            </w:r>
            <w:r>
              <w:rPr>
                <w:noProof/>
                <w:webHidden/>
              </w:rPr>
              <w:fldChar w:fldCharType="end"/>
            </w:r>
          </w:hyperlink>
        </w:p>
        <w:p w14:paraId="6C47F08A" w14:textId="35B30078" w:rsidR="0049798C" w:rsidRDefault="0049798C">
          <w:r w:rsidRPr="00145DC8">
            <w:rPr>
              <w:b/>
              <w:bCs/>
              <w:noProof/>
              <w:sz w:val="24"/>
              <w:szCs w:val="24"/>
            </w:rPr>
            <w:fldChar w:fldCharType="end"/>
          </w:r>
        </w:p>
      </w:sdtContent>
    </w:sdt>
    <w:p w14:paraId="6BD20066" w14:textId="408EA55D" w:rsidR="0049798C" w:rsidRDefault="0049798C" w:rsidP="00514FE1">
      <w:pPr>
        <w:spacing w:line="276" w:lineRule="auto"/>
        <w:jc w:val="both"/>
        <w:rPr>
          <w:sz w:val="24"/>
          <w:szCs w:val="24"/>
          <w:lang w:val="el-GR"/>
        </w:rPr>
      </w:pPr>
    </w:p>
    <w:p w14:paraId="3B6AC9E9" w14:textId="77777777" w:rsidR="00145DC8" w:rsidRDefault="00145DC8" w:rsidP="00514FE1">
      <w:pPr>
        <w:spacing w:line="276" w:lineRule="auto"/>
        <w:jc w:val="both"/>
        <w:rPr>
          <w:sz w:val="24"/>
          <w:szCs w:val="24"/>
          <w:lang w:val="el-GR"/>
        </w:rPr>
      </w:pPr>
    </w:p>
    <w:p w14:paraId="4BBC3A8B" w14:textId="77777777" w:rsidR="00DA731F" w:rsidRDefault="001E0340" w:rsidP="00C13DC6">
      <w:pPr>
        <w:pStyle w:val="Heading1"/>
        <w:spacing w:after="240"/>
        <w:jc w:val="both"/>
        <w:rPr>
          <w:lang w:val="el-GR"/>
        </w:rPr>
      </w:pPr>
      <w:bookmarkStart w:id="1" w:name="_Toc29299157"/>
      <w:bookmarkStart w:id="2" w:name="_Hlk9696197"/>
      <w:bookmarkStart w:id="3" w:name="_Toc32580982"/>
      <w:r w:rsidRPr="00925E0E">
        <w:rPr>
          <w:lang w:val="el-GR"/>
        </w:rPr>
        <w:lastRenderedPageBreak/>
        <w:t>Εισαγωγή</w:t>
      </w:r>
      <w:bookmarkEnd w:id="1"/>
      <w:bookmarkEnd w:id="3"/>
    </w:p>
    <w:p w14:paraId="0F1ED5FE" w14:textId="6639D7E4" w:rsidR="00463DB8" w:rsidRDefault="00502196" w:rsidP="00463DB8">
      <w:pPr>
        <w:autoSpaceDE w:val="0"/>
        <w:autoSpaceDN w:val="0"/>
        <w:adjustRightInd w:val="0"/>
        <w:spacing w:after="0" w:line="276" w:lineRule="auto"/>
        <w:jc w:val="both"/>
        <w:rPr>
          <w:color w:val="000000" w:themeColor="text1"/>
          <w:sz w:val="24"/>
          <w:szCs w:val="24"/>
          <w:lang w:val="el-GR"/>
        </w:rPr>
      </w:pPr>
      <w:r w:rsidRPr="00463DB8">
        <w:rPr>
          <w:color w:val="000000" w:themeColor="text1"/>
          <w:sz w:val="24"/>
          <w:szCs w:val="24"/>
          <w:lang w:val="el-GR"/>
        </w:rPr>
        <w:t>Το οικονομικό πρόβλημα που μελετά η παρούσα διπλωματική συνοψίζεται στην έκφραση «ικανοποίηση των αναγκών με τους υπάρχοντες πόρους και μέσα». Δεδομένου ότι οι ανάγκες στις σύγχρονες κοινωνίες είναι πρακτικά απεριόριστες ενώ τα μέσα απεικονίζουν την κατάσταση των παραγωγικών πόρων και της τεχνολογίας και είναι περιορισμένα, εύκολα καταλαβαίνουμε γιατί ονομάζεται πρόβλημα. Για ένα</w:t>
      </w:r>
      <w:r w:rsidR="00F85E78">
        <w:rPr>
          <w:color w:val="000000" w:themeColor="text1"/>
          <w:sz w:val="24"/>
          <w:szCs w:val="24"/>
          <w:lang w:val="el-GR"/>
        </w:rPr>
        <w:t>ν</w:t>
      </w:r>
      <w:r w:rsidRPr="00463DB8">
        <w:rPr>
          <w:color w:val="000000" w:themeColor="text1"/>
          <w:sz w:val="24"/>
          <w:szCs w:val="24"/>
          <w:lang w:val="el-GR"/>
        </w:rPr>
        <w:t xml:space="preserve"> μηχανικό η </w:t>
      </w:r>
      <w:r w:rsidR="004C790A" w:rsidRPr="00463DB8">
        <w:rPr>
          <w:color w:val="000000" w:themeColor="text1"/>
          <w:sz w:val="24"/>
          <w:szCs w:val="24"/>
          <w:lang w:val="el-GR"/>
        </w:rPr>
        <w:t xml:space="preserve">παραπάνω </w:t>
      </w:r>
      <w:r w:rsidRPr="00463DB8">
        <w:rPr>
          <w:color w:val="000000" w:themeColor="text1"/>
          <w:sz w:val="24"/>
          <w:szCs w:val="24"/>
          <w:lang w:val="el-GR"/>
        </w:rPr>
        <w:t>φράση στα εισαγωγικά και κατά συνέπεια το οικονομικό πρόβλημα μπορεί αυθόρμητα να μεταφραστεί σε πρόβλημα βελτιστοποίησης όπου ο στόχος είναι να μεγιστοποιηθεί</w:t>
      </w:r>
      <w:r w:rsidR="006E77E1">
        <w:rPr>
          <w:color w:val="000000" w:themeColor="text1"/>
          <w:sz w:val="24"/>
          <w:szCs w:val="24"/>
          <w:lang w:val="el-GR"/>
        </w:rPr>
        <w:t xml:space="preserve"> ή ελαχιστοποιηθεί ανάλογα με την περίπτωση</w:t>
      </w:r>
      <w:r w:rsidRPr="00463DB8">
        <w:rPr>
          <w:color w:val="000000" w:themeColor="text1"/>
          <w:sz w:val="24"/>
          <w:szCs w:val="24"/>
          <w:lang w:val="el-GR"/>
        </w:rPr>
        <w:t xml:space="preserve"> η τιμή της αντικειμενικής συνάρτησης</w:t>
      </w:r>
      <w:r w:rsidR="00A63CCD" w:rsidRPr="00A63CCD">
        <w:rPr>
          <w:color w:val="000000" w:themeColor="text1"/>
          <w:sz w:val="24"/>
          <w:szCs w:val="24"/>
          <w:lang w:val="el-GR"/>
        </w:rPr>
        <w:t xml:space="preserve"> (</w:t>
      </w:r>
      <w:r w:rsidR="00A63CCD">
        <w:rPr>
          <w:color w:val="000000" w:themeColor="text1"/>
          <w:sz w:val="24"/>
          <w:szCs w:val="24"/>
          <w:lang w:val="el-GR"/>
        </w:rPr>
        <w:t>ή των αντικειμενικών συναρτήσεων</w:t>
      </w:r>
      <w:r w:rsidR="00A63CCD" w:rsidRPr="00A63CCD">
        <w:rPr>
          <w:color w:val="000000" w:themeColor="text1"/>
          <w:sz w:val="24"/>
          <w:szCs w:val="24"/>
          <w:lang w:val="el-GR"/>
        </w:rPr>
        <w:t>)</w:t>
      </w:r>
      <w:r w:rsidRPr="00463DB8">
        <w:rPr>
          <w:color w:val="000000" w:themeColor="text1"/>
          <w:sz w:val="24"/>
          <w:szCs w:val="24"/>
          <w:lang w:val="el-GR"/>
        </w:rPr>
        <w:t xml:space="preserve"> υπό περιορισμούς</w:t>
      </w:r>
      <w:r w:rsidR="004C790A" w:rsidRPr="00463DB8">
        <w:rPr>
          <w:color w:val="000000" w:themeColor="text1"/>
          <w:sz w:val="24"/>
          <w:szCs w:val="24"/>
          <w:lang w:val="el-GR"/>
        </w:rPr>
        <w:t>,</w:t>
      </w:r>
      <w:r w:rsidRPr="00463DB8">
        <w:rPr>
          <w:color w:val="000000" w:themeColor="text1"/>
          <w:sz w:val="24"/>
          <w:szCs w:val="24"/>
          <w:lang w:val="el-GR"/>
        </w:rPr>
        <w:t xml:space="preserve"> με βασικούς αυτούς που αντιπροσωπεύουν την σπανιότητα των πόρων. Αυτό ισχύει για όλες τις οικονομικές δραστηριότητες, αλλά στο πλαίσιο αυτής της εργασίας θα επικεντρωθούμε στον αγροτικό τομέα.</w:t>
      </w:r>
    </w:p>
    <w:p w14:paraId="2D042F8A" w14:textId="2C5BF6DD" w:rsidR="00E754FD" w:rsidRDefault="00075AB5" w:rsidP="00463DB8">
      <w:pPr>
        <w:autoSpaceDE w:val="0"/>
        <w:autoSpaceDN w:val="0"/>
        <w:adjustRightInd w:val="0"/>
        <w:spacing w:before="240" w:line="276" w:lineRule="auto"/>
        <w:jc w:val="both"/>
        <w:rPr>
          <w:color w:val="000000" w:themeColor="text1"/>
          <w:sz w:val="24"/>
          <w:szCs w:val="24"/>
          <w:lang w:val="el-GR"/>
        </w:rPr>
      </w:pPr>
      <w:r w:rsidRPr="00463DB8">
        <w:rPr>
          <w:color w:val="000000" w:themeColor="text1"/>
          <w:sz w:val="24"/>
          <w:szCs w:val="24"/>
          <w:lang w:val="el-GR"/>
        </w:rPr>
        <w:t>Τ</w:t>
      </w:r>
      <w:r w:rsidR="0068514C" w:rsidRPr="00463DB8">
        <w:rPr>
          <w:color w:val="000000" w:themeColor="text1"/>
          <w:sz w:val="24"/>
          <w:szCs w:val="24"/>
          <w:lang w:val="el-GR"/>
        </w:rPr>
        <w:t>α αγροοικονομικά μαθηματικά υποδείγματα (μοντέλα)</w:t>
      </w:r>
      <w:r w:rsidR="00F53396" w:rsidRPr="00463DB8">
        <w:rPr>
          <w:color w:val="000000" w:themeColor="text1"/>
          <w:sz w:val="24"/>
          <w:szCs w:val="24"/>
          <w:lang w:val="el-GR"/>
        </w:rPr>
        <w:t xml:space="preserve"> στην πι</w:t>
      </w:r>
      <w:r w:rsidR="00434FDA">
        <w:rPr>
          <w:color w:val="000000" w:themeColor="text1"/>
          <w:sz w:val="24"/>
          <w:szCs w:val="24"/>
          <w:lang w:val="el-GR"/>
        </w:rPr>
        <w:t>ο</w:t>
      </w:r>
      <w:r w:rsidR="00F53396" w:rsidRPr="00463DB8">
        <w:rPr>
          <w:color w:val="000000" w:themeColor="text1"/>
          <w:sz w:val="24"/>
          <w:szCs w:val="24"/>
          <w:lang w:val="el-GR"/>
        </w:rPr>
        <w:t xml:space="preserve"> απλή τους μορφή,</w:t>
      </w:r>
      <w:r w:rsidR="0068514C" w:rsidRPr="00463DB8">
        <w:rPr>
          <w:color w:val="000000" w:themeColor="text1"/>
          <w:sz w:val="24"/>
          <w:szCs w:val="24"/>
          <w:lang w:val="el-GR"/>
        </w:rPr>
        <w:t xml:space="preserve"> έχουν αντικειμενική συνάρτηση που στόχο έχει είτε τη μεγιστοποίηση του κέρδους των παραγωγών</w:t>
      </w:r>
      <w:r w:rsidRPr="00463DB8">
        <w:rPr>
          <w:color w:val="000000" w:themeColor="text1"/>
          <w:sz w:val="24"/>
          <w:szCs w:val="24"/>
          <w:lang w:val="el-GR"/>
        </w:rPr>
        <w:t>,</w:t>
      </w:r>
      <w:r w:rsidR="0068514C" w:rsidRPr="00463DB8">
        <w:rPr>
          <w:color w:val="000000" w:themeColor="text1"/>
          <w:sz w:val="24"/>
          <w:szCs w:val="24"/>
          <w:lang w:val="el-GR"/>
        </w:rPr>
        <w:t xml:space="preserve"> είτε την ελαχιστοποίηση του κόστους. Οι περιορισμοί σε αυτά τα υποδείγματα αφορούν την διαθεσιμότητα σε πόρους της παραγωγής όπως γ</w:t>
      </w:r>
      <w:r w:rsidR="00434FDA">
        <w:rPr>
          <w:color w:val="000000" w:themeColor="text1"/>
          <w:sz w:val="24"/>
          <w:szCs w:val="24"/>
          <w:lang w:val="el-GR"/>
        </w:rPr>
        <w:t>η</w:t>
      </w:r>
      <w:r w:rsidR="0068514C" w:rsidRPr="00463DB8">
        <w:rPr>
          <w:color w:val="000000" w:themeColor="text1"/>
          <w:sz w:val="24"/>
          <w:szCs w:val="24"/>
          <w:lang w:val="el-GR"/>
        </w:rPr>
        <w:t>, κεφάλαιο</w:t>
      </w:r>
      <w:r w:rsidR="00AC57E6" w:rsidRPr="00463DB8">
        <w:rPr>
          <w:color w:val="000000" w:themeColor="text1"/>
          <w:sz w:val="24"/>
          <w:szCs w:val="24"/>
          <w:lang w:val="el-GR"/>
        </w:rPr>
        <w:t>, μηχανολογικός εξοπλισμός</w:t>
      </w:r>
      <w:r w:rsidR="0068514C" w:rsidRPr="00463DB8">
        <w:rPr>
          <w:color w:val="000000" w:themeColor="text1"/>
          <w:sz w:val="24"/>
          <w:szCs w:val="24"/>
          <w:lang w:val="el-GR"/>
        </w:rPr>
        <w:t xml:space="preserve"> ή εργάτες. Ο βασικός δηλαδή στόχος του υποδείγματος είναι να λύσει το πρωταρχικό πρόβλημα του αγρότη, που είναι να βρε</w:t>
      </w:r>
      <w:r w:rsidR="00434FDA">
        <w:rPr>
          <w:color w:val="000000" w:themeColor="text1"/>
          <w:sz w:val="24"/>
          <w:szCs w:val="24"/>
          <w:lang w:val="el-GR"/>
        </w:rPr>
        <w:t>ι</w:t>
      </w:r>
      <w:r w:rsidR="0068514C" w:rsidRPr="00463DB8">
        <w:rPr>
          <w:color w:val="000000" w:themeColor="text1"/>
          <w:sz w:val="24"/>
          <w:szCs w:val="24"/>
          <w:lang w:val="el-GR"/>
        </w:rPr>
        <w:t xml:space="preserve"> τον τρόπο που πρέπει να κατανεμηθούν οι πόροι του ώστε να </w:t>
      </w:r>
      <w:r w:rsidRPr="00463DB8">
        <w:rPr>
          <w:color w:val="000000" w:themeColor="text1"/>
          <w:sz w:val="24"/>
          <w:szCs w:val="24"/>
          <w:lang w:val="el-GR"/>
        </w:rPr>
        <w:t>βελτιστοποιήσει</w:t>
      </w:r>
      <w:r w:rsidR="0068514C" w:rsidRPr="00463DB8">
        <w:rPr>
          <w:color w:val="000000" w:themeColor="text1"/>
          <w:sz w:val="24"/>
          <w:szCs w:val="24"/>
          <w:lang w:val="el-GR"/>
        </w:rPr>
        <w:t xml:space="preserve"> μία συνάρτηση κέρδους</w:t>
      </w:r>
      <w:r w:rsidR="00765DFA" w:rsidRPr="00463DB8">
        <w:rPr>
          <w:color w:val="000000" w:themeColor="text1"/>
          <w:sz w:val="24"/>
          <w:szCs w:val="24"/>
          <w:lang w:val="el-GR"/>
        </w:rPr>
        <w:t>/</w:t>
      </w:r>
      <w:r w:rsidR="0068514C" w:rsidRPr="00463DB8">
        <w:rPr>
          <w:color w:val="000000" w:themeColor="text1"/>
          <w:sz w:val="24"/>
          <w:szCs w:val="24"/>
          <w:lang w:val="el-GR"/>
        </w:rPr>
        <w:t xml:space="preserve">κόστους. </w:t>
      </w:r>
    </w:p>
    <w:p w14:paraId="14A098CD" w14:textId="727811CF" w:rsidR="00E754FD" w:rsidRDefault="00E754FD" w:rsidP="00463DB8">
      <w:pPr>
        <w:autoSpaceDE w:val="0"/>
        <w:autoSpaceDN w:val="0"/>
        <w:adjustRightInd w:val="0"/>
        <w:spacing w:before="240" w:line="276" w:lineRule="auto"/>
        <w:jc w:val="both"/>
        <w:rPr>
          <w:color w:val="000000" w:themeColor="text1"/>
          <w:sz w:val="24"/>
          <w:szCs w:val="24"/>
          <w:lang w:val="el-GR"/>
        </w:rPr>
      </w:pPr>
      <w:r w:rsidRPr="00463DB8">
        <w:rPr>
          <w:color w:val="000000" w:themeColor="text1"/>
          <w:sz w:val="24"/>
          <w:szCs w:val="24"/>
          <w:lang w:val="el-GR"/>
        </w:rPr>
        <w:t>Συνήθως αυτά τα υποδείγματα έχουν στόχο να συμβουλ</w:t>
      </w:r>
      <w:r w:rsidR="00434FDA">
        <w:rPr>
          <w:color w:val="000000" w:themeColor="text1"/>
          <w:sz w:val="24"/>
          <w:szCs w:val="24"/>
          <w:lang w:val="el-GR"/>
        </w:rPr>
        <w:t>έ</w:t>
      </w:r>
      <w:r w:rsidRPr="00463DB8">
        <w:rPr>
          <w:color w:val="000000" w:themeColor="text1"/>
          <w:sz w:val="24"/>
          <w:szCs w:val="24"/>
          <w:lang w:val="el-GR"/>
        </w:rPr>
        <w:t xml:space="preserve">ψουν τον παραγωγό να πάρει την βέλτιστη απόφαση και λέγονται μοντέλα συμπεριφοράς γιατί υποδεικνύουν το </w:t>
      </w:r>
      <w:r w:rsidR="00896646" w:rsidRPr="00896646">
        <w:rPr>
          <w:color w:val="000000" w:themeColor="text1"/>
          <w:sz w:val="24"/>
          <w:szCs w:val="24"/>
          <w:lang w:val="el-GR"/>
        </w:rPr>
        <w:t>“</w:t>
      </w:r>
      <w:r w:rsidRPr="00463DB8">
        <w:rPr>
          <w:color w:val="000000" w:themeColor="text1"/>
          <w:sz w:val="24"/>
          <w:szCs w:val="24"/>
          <w:lang w:val="el-GR"/>
        </w:rPr>
        <w:t>δέον γενέσθαι</w:t>
      </w:r>
      <w:r w:rsidR="00896646" w:rsidRPr="00896646">
        <w:rPr>
          <w:color w:val="000000" w:themeColor="text1"/>
          <w:sz w:val="24"/>
          <w:szCs w:val="24"/>
          <w:lang w:val="el-GR"/>
        </w:rPr>
        <w:t>”</w:t>
      </w:r>
      <w:r w:rsidRPr="00463DB8">
        <w:rPr>
          <w:color w:val="000000" w:themeColor="text1"/>
          <w:sz w:val="24"/>
          <w:szCs w:val="24"/>
          <w:lang w:val="el-GR"/>
        </w:rPr>
        <w:t xml:space="preserve"> δηλαδή αυτό που πρέπει να γίνει για να επιτευχθεί ο στόχος (στην προκειμένη περίπτωση να μεγιστοποιηθεί το κέρδος). Στην πορεία τα υποδείγματα γεωργικής εκμετάλλευσης χρησιμοποιήθηκαν για εκτίμηση επιπτώσεων κάποιων μέτρων αγροτικής πολιτικής, αυτό είναι δυνατό αν συγκριθούν οι άριστες λύσεις για διαφορετικά σύνολα παραμέτρων, για παράδειγμα διαφορετικό ύψος επιδότησης με όλα τα υπόλοιπα στοιχεία του υποδείγματος να μένουν ίδια. Με την εξέλιξη του λογισμικού και την ανάπτυξη των υπολογιστικών δυνατοτήτων οι αναλυτές μπορούν πλέον και σε προσωπικό υπολογιστή να </w:t>
      </w:r>
      <w:r w:rsidR="00896646" w:rsidRPr="00896646">
        <w:rPr>
          <w:color w:val="000000" w:themeColor="text1"/>
          <w:sz w:val="24"/>
          <w:szCs w:val="24"/>
          <w:lang w:val="el-GR"/>
        </w:rPr>
        <w:t>“</w:t>
      </w:r>
      <w:r w:rsidRPr="00463DB8">
        <w:rPr>
          <w:color w:val="000000" w:themeColor="text1"/>
          <w:sz w:val="24"/>
          <w:szCs w:val="24"/>
          <w:lang w:val="el-GR"/>
        </w:rPr>
        <w:t>τρέξουν</w:t>
      </w:r>
      <w:r w:rsidR="00896646" w:rsidRPr="00896646">
        <w:rPr>
          <w:color w:val="000000" w:themeColor="text1"/>
          <w:sz w:val="24"/>
          <w:szCs w:val="24"/>
          <w:lang w:val="el-GR"/>
        </w:rPr>
        <w:t>”</w:t>
      </w:r>
      <w:r w:rsidRPr="00463DB8">
        <w:rPr>
          <w:color w:val="000000" w:themeColor="text1"/>
          <w:sz w:val="24"/>
          <w:szCs w:val="24"/>
          <w:lang w:val="el-GR"/>
        </w:rPr>
        <w:t xml:space="preserve"> μεγάλο αριθμό υποδειγμάτων που το καθένα από αυτά αντιστοιχεί σε μια μεμονωμένη φάρμα σε σύντομο χρόνο, σχεδόν αμελητέο αν τα υποδείγματα είναι γραμμικά. Έτσι μπορεί να γίνει </w:t>
      </w:r>
      <w:r>
        <w:rPr>
          <w:color w:val="000000" w:themeColor="text1"/>
          <w:sz w:val="24"/>
          <w:szCs w:val="24"/>
          <w:lang w:val="el-GR"/>
        </w:rPr>
        <w:t xml:space="preserve">ταυτόχρονη </w:t>
      </w:r>
      <w:r w:rsidRPr="00463DB8">
        <w:rPr>
          <w:color w:val="000000" w:themeColor="text1"/>
          <w:sz w:val="24"/>
          <w:szCs w:val="24"/>
          <w:lang w:val="el-GR"/>
        </w:rPr>
        <w:t xml:space="preserve">εκτίμηση επιπτώσεων </w:t>
      </w:r>
      <w:r>
        <w:rPr>
          <w:color w:val="000000" w:themeColor="text1"/>
          <w:sz w:val="24"/>
          <w:szCs w:val="24"/>
          <w:lang w:val="el-GR"/>
        </w:rPr>
        <w:t xml:space="preserve">μεταβολών στις τιμές ή σε μέτρα πολιτικής π.χ. επιδοτήσεις </w:t>
      </w:r>
      <w:r w:rsidRPr="00463DB8">
        <w:rPr>
          <w:color w:val="000000" w:themeColor="text1"/>
          <w:sz w:val="24"/>
          <w:szCs w:val="24"/>
          <w:lang w:val="el-GR"/>
        </w:rPr>
        <w:t xml:space="preserve">σε δεκάδες ή εκατοντάδες </w:t>
      </w:r>
      <w:r>
        <w:rPr>
          <w:color w:val="000000" w:themeColor="text1"/>
          <w:sz w:val="24"/>
          <w:szCs w:val="24"/>
          <w:lang w:val="el-GR"/>
        </w:rPr>
        <w:t xml:space="preserve">επιχειρήσεις (φάρμες ή </w:t>
      </w:r>
      <w:r w:rsidRPr="00463DB8">
        <w:rPr>
          <w:color w:val="000000" w:themeColor="text1"/>
          <w:sz w:val="24"/>
          <w:szCs w:val="24"/>
          <w:lang w:val="el-GR"/>
        </w:rPr>
        <w:t xml:space="preserve">μονάδες απόφασης </w:t>
      </w:r>
      <w:r>
        <w:rPr>
          <w:color w:val="000000" w:themeColor="text1"/>
          <w:sz w:val="24"/>
          <w:szCs w:val="24"/>
          <w:lang w:val="el-GR"/>
        </w:rPr>
        <w:t xml:space="preserve">για το μοντέλο) </w:t>
      </w:r>
      <w:r w:rsidRPr="00463DB8">
        <w:rPr>
          <w:color w:val="000000" w:themeColor="text1"/>
          <w:sz w:val="24"/>
          <w:szCs w:val="24"/>
          <w:lang w:val="el-GR"/>
        </w:rPr>
        <w:t>που μπορεί να αντιπροσωπεύουν και μια ολόκληρη γεωγραφική περιοχή. Η αγροτική πολιτική είναι πολύ σημαντική για την Ευρώπη, γιατί είναι ιστορικά ίσως η μόνη Κοινή πολιτική και δεσμευτική για τα κράτη-μέλη. Επομένως κάθε χώρα προσπαθεί να</w:t>
      </w:r>
      <w:r w:rsidR="00896646" w:rsidRPr="00896646">
        <w:rPr>
          <w:color w:val="000000" w:themeColor="text1"/>
          <w:sz w:val="24"/>
          <w:szCs w:val="24"/>
          <w:lang w:val="el-GR"/>
        </w:rPr>
        <w:t xml:space="preserve"> </w:t>
      </w:r>
      <w:r w:rsidRPr="00463DB8">
        <w:rPr>
          <w:color w:val="000000" w:themeColor="text1"/>
          <w:sz w:val="24"/>
          <w:szCs w:val="24"/>
          <w:lang w:val="el-GR"/>
        </w:rPr>
        <w:t xml:space="preserve"> επηρεάσει και κάθε φορά που αλλάζει κάτι είναι αποτέλεσμα επίπονων </w:t>
      </w:r>
      <w:r w:rsidRPr="00463DB8">
        <w:rPr>
          <w:color w:val="000000" w:themeColor="text1"/>
          <w:sz w:val="24"/>
          <w:szCs w:val="24"/>
          <w:lang w:val="el-GR"/>
        </w:rPr>
        <w:lastRenderedPageBreak/>
        <w:t>διαπραγματεύσεων. Για αυτό το λόγο από τη δεκαετία του 90 και ύστερα πολλοί αναλυτές χρησιμοποιούν μοντέλα για να υπολογίσουν τις επιπτώσεις του ενός ή του άλλου μέτρου. Αυτά τ</w:t>
      </w:r>
      <w:r>
        <w:rPr>
          <w:color w:val="000000" w:themeColor="text1"/>
          <w:sz w:val="24"/>
          <w:szCs w:val="24"/>
          <w:lang w:val="el-GR"/>
        </w:rPr>
        <w:t>α</w:t>
      </w:r>
      <w:r w:rsidRPr="00463DB8">
        <w:rPr>
          <w:color w:val="000000" w:themeColor="text1"/>
          <w:sz w:val="24"/>
          <w:szCs w:val="24"/>
          <w:lang w:val="el-GR"/>
        </w:rPr>
        <w:t xml:space="preserve"> μοντέλα δεν είναι πλέον συμπεριφορικά δηλαδή υποστήριξης στην επιχείρηση </w:t>
      </w:r>
      <w:r>
        <w:rPr>
          <w:color w:val="000000" w:themeColor="text1"/>
          <w:sz w:val="24"/>
          <w:szCs w:val="24"/>
          <w:lang w:val="el-GR"/>
        </w:rPr>
        <w:t xml:space="preserve">για αναζήτηση του επικερδέστερου σχεδίου παραγωγής </w:t>
      </w:r>
      <w:r w:rsidRPr="00463DB8">
        <w:rPr>
          <w:color w:val="000000" w:themeColor="text1"/>
          <w:sz w:val="24"/>
          <w:szCs w:val="24"/>
          <w:lang w:val="el-GR"/>
        </w:rPr>
        <w:t xml:space="preserve">αλλά </w:t>
      </w:r>
      <w:r w:rsidR="00896646" w:rsidRPr="00896646">
        <w:rPr>
          <w:color w:val="000000" w:themeColor="text1"/>
          <w:sz w:val="24"/>
          <w:szCs w:val="24"/>
          <w:lang w:val="el-GR"/>
        </w:rPr>
        <w:t>“</w:t>
      </w:r>
      <w:r w:rsidRPr="00463DB8">
        <w:rPr>
          <w:color w:val="000000" w:themeColor="text1"/>
          <w:sz w:val="24"/>
          <w:szCs w:val="24"/>
          <w:lang w:val="el-GR"/>
        </w:rPr>
        <w:t>θετικά</w:t>
      </w:r>
      <w:r w:rsidR="00896646" w:rsidRPr="00896646">
        <w:rPr>
          <w:color w:val="000000" w:themeColor="text1"/>
          <w:sz w:val="24"/>
          <w:szCs w:val="24"/>
          <w:lang w:val="el-GR"/>
        </w:rPr>
        <w:t>”</w:t>
      </w:r>
      <w:r w:rsidRPr="00463DB8">
        <w:rPr>
          <w:color w:val="000000" w:themeColor="text1"/>
          <w:sz w:val="24"/>
          <w:szCs w:val="24"/>
          <w:lang w:val="el-GR"/>
        </w:rPr>
        <w:t xml:space="preserve"> όπως ονομάζονται από τους οικονομολόγους ή οντολογικά, δηλαδή προσπαθούν </w:t>
      </w:r>
      <w:r w:rsidR="00896646">
        <w:rPr>
          <w:color w:val="000000" w:themeColor="text1"/>
          <w:sz w:val="24"/>
          <w:szCs w:val="24"/>
          <w:lang w:val="el-GR"/>
        </w:rPr>
        <w:t>να</w:t>
      </w:r>
      <w:r w:rsidRPr="00463DB8">
        <w:rPr>
          <w:color w:val="000000" w:themeColor="text1"/>
          <w:sz w:val="24"/>
          <w:szCs w:val="24"/>
          <w:lang w:val="el-GR"/>
        </w:rPr>
        <w:t xml:space="preserve"> απεικονίσουν </w:t>
      </w:r>
      <w:r>
        <w:rPr>
          <w:color w:val="000000" w:themeColor="text1"/>
          <w:sz w:val="24"/>
          <w:szCs w:val="24"/>
          <w:lang w:val="el-GR"/>
        </w:rPr>
        <w:t xml:space="preserve">ή να προσεγγίσουν </w:t>
      </w:r>
      <w:r w:rsidRPr="00463DB8">
        <w:rPr>
          <w:color w:val="000000" w:themeColor="text1"/>
          <w:sz w:val="24"/>
          <w:szCs w:val="24"/>
          <w:lang w:val="el-GR"/>
        </w:rPr>
        <w:t xml:space="preserve">την πραγματικότητα και όχι </w:t>
      </w:r>
      <w:r>
        <w:rPr>
          <w:color w:val="000000" w:themeColor="text1"/>
          <w:sz w:val="24"/>
          <w:szCs w:val="24"/>
          <w:lang w:val="el-GR"/>
        </w:rPr>
        <w:t xml:space="preserve">να υποδείξουν </w:t>
      </w:r>
      <w:r w:rsidRPr="00463DB8">
        <w:rPr>
          <w:color w:val="000000" w:themeColor="text1"/>
          <w:sz w:val="24"/>
          <w:szCs w:val="24"/>
          <w:lang w:val="el-GR"/>
        </w:rPr>
        <w:t>αυτό που θα ήταν καλύτερο ή θα έπρεπε να γίνει</w:t>
      </w:r>
      <w:r>
        <w:rPr>
          <w:color w:val="000000" w:themeColor="text1"/>
          <w:sz w:val="24"/>
          <w:szCs w:val="24"/>
          <w:lang w:val="el-GR"/>
        </w:rPr>
        <w:t xml:space="preserve"> (το δέον γενέσθαι)</w:t>
      </w:r>
      <w:r w:rsidRPr="009C3134">
        <w:rPr>
          <w:color w:val="000000" w:themeColor="text1"/>
          <w:sz w:val="24"/>
          <w:szCs w:val="24"/>
          <w:lang w:val="el-GR"/>
        </w:rPr>
        <w:t>.</w:t>
      </w:r>
    </w:p>
    <w:p w14:paraId="7012B7E0" w14:textId="6D18DEF0" w:rsidR="00F53396" w:rsidRPr="00463DB8" w:rsidRDefault="0068514C" w:rsidP="00463DB8">
      <w:pPr>
        <w:autoSpaceDE w:val="0"/>
        <w:autoSpaceDN w:val="0"/>
        <w:adjustRightInd w:val="0"/>
        <w:spacing w:before="240" w:line="276" w:lineRule="auto"/>
        <w:jc w:val="both"/>
        <w:rPr>
          <w:color w:val="000000" w:themeColor="text1"/>
          <w:sz w:val="24"/>
          <w:szCs w:val="24"/>
          <w:lang w:val="el-GR"/>
        </w:rPr>
      </w:pPr>
      <w:r w:rsidRPr="00463DB8">
        <w:rPr>
          <w:color w:val="000000" w:themeColor="text1"/>
          <w:sz w:val="24"/>
          <w:szCs w:val="24"/>
          <w:lang w:val="el-GR"/>
        </w:rPr>
        <w:t xml:space="preserve">Απώτερος σκοπός του αναλυτή που κατασκευάζει </w:t>
      </w:r>
      <w:r w:rsidR="000E71F2" w:rsidRPr="00463DB8">
        <w:rPr>
          <w:color w:val="000000" w:themeColor="text1"/>
          <w:sz w:val="24"/>
          <w:szCs w:val="24"/>
          <w:lang w:val="el-GR"/>
        </w:rPr>
        <w:t>ένα τέτοιο</w:t>
      </w:r>
      <w:r w:rsidR="00761DA7" w:rsidRPr="00463DB8">
        <w:rPr>
          <w:color w:val="000000" w:themeColor="text1"/>
          <w:sz w:val="24"/>
          <w:szCs w:val="24"/>
          <w:lang w:val="el-GR"/>
        </w:rPr>
        <w:t xml:space="preserve"> </w:t>
      </w:r>
      <w:r w:rsidR="000E71F2" w:rsidRPr="00463DB8">
        <w:rPr>
          <w:color w:val="000000" w:themeColor="text1"/>
          <w:sz w:val="24"/>
          <w:szCs w:val="24"/>
          <w:lang w:val="el-GR"/>
        </w:rPr>
        <w:t>υπόδειγμα (</w:t>
      </w:r>
      <w:r w:rsidRPr="00463DB8">
        <w:rPr>
          <w:color w:val="000000" w:themeColor="text1"/>
          <w:sz w:val="24"/>
          <w:szCs w:val="24"/>
          <w:lang w:val="el-GR"/>
        </w:rPr>
        <w:t>μοντέλο</w:t>
      </w:r>
      <w:r w:rsidR="000E71F2" w:rsidRPr="00463DB8">
        <w:rPr>
          <w:color w:val="000000" w:themeColor="text1"/>
          <w:sz w:val="24"/>
          <w:szCs w:val="24"/>
          <w:lang w:val="el-GR"/>
        </w:rPr>
        <w:t>) είναι</w:t>
      </w:r>
      <w:r w:rsidRPr="00463DB8">
        <w:rPr>
          <w:color w:val="000000" w:themeColor="text1"/>
          <w:sz w:val="24"/>
          <w:szCs w:val="24"/>
          <w:lang w:val="el-GR"/>
        </w:rPr>
        <w:t xml:space="preserve"> να μπορεί να αναπαράγει</w:t>
      </w:r>
      <w:r w:rsidR="0074020E" w:rsidRPr="00463DB8">
        <w:rPr>
          <w:color w:val="000000" w:themeColor="text1"/>
          <w:sz w:val="24"/>
          <w:szCs w:val="24"/>
          <w:lang w:val="el-GR"/>
        </w:rPr>
        <w:t xml:space="preserve"> </w:t>
      </w:r>
      <w:r w:rsidRPr="00463DB8">
        <w:rPr>
          <w:color w:val="000000" w:themeColor="text1"/>
          <w:sz w:val="24"/>
          <w:szCs w:val="24"/>
          <w:lang w:val="el-GR"/>
        </w:rPr>
        <w:t>τις πραγματικές αποφάσεις που έχει πάρει ένας αγρότης για το πως θα κατανεμηθούν οι πόροι του στην</w:t>
      </w:r>
      <w:r w:rsidR="000E71F2" w:rsidRPr="00463DB8">
        <w:rPr>
          <w:color w:val="000000" w:themeColor="text1"/>
          <w:sz w:val="24"/>
          <w:szCs w:val="24"/>
          <w:lang w:val="el-GR"/>
        </w:rPr>
        <w:t xml:space="preserve"> γεωργική εκμετάλ</w:t>
      </w:r>
      <w:r w:rsidR="00434FDA">
        <w:rPr>
          <w:color w:val="000000" w:themeColor="text1"/>
          <w:sz w:val="24"/>
          <w:szCs w:val="24"/>
          <w:lang w:val="el-GR"/>
        </w:rPr>
        <w:t>λ</w:t>
      </w:r>
      <w:r w:rsidR="000E71F2" w:rsidRPr="00463DB8">
        <w:rPr>
          <w:color w:val="000000" w:themeColor="text1"/>
          <w:sz w:val="24"/>
          <w:szCs w:val="24"/>
          <w:lang w:val="el-GR"/>
        </w:rPr>
        <w:t>ευση</w:t>
      </w:r>
      <w:r w:rsidRPr="00463DB8">
        <w:rPr>
          <w:color w:val="000000" w:themeColor="text1"/>
          <w:sz w:val="24"/>
          <w:szCs w:val="24"/>
          <w:lang w:val="el-GR"/>
        </w:rPr>
        <w:t xml:space="preserve"> </w:t>
      </w:r>
      <w:r w:rsidR="000E71F2" w:rsidRPr="00463DB8">
        <w:rPr>
          <w:color w:val="000000" w:themeColor="text1"/>
          <w:sz w:val="24"/>
          <w:szCs w:val="24"/>
          <w:lang w:val="el-GR"/>
        </w:rPr>
        <w:t>(</w:t>
      </w:r>
      <w:r w:rsidRPr="00463DB8">
        <w:rPr>
          <w:color w:val="000000" w:themeColor="text1"/>
          <w:sz w:val="24"/>
          <w:szCs w:val="24"/>
          <w:lang w:val="el-GR"/>
        </w:rPr>
        <w:t>φάρμα</w:t>
      </w:r>
      <w:r w:rsidR="000E71F2" w:rsidRPr="00463DB8">
        <w:rPr>
          <w:color w:val="000000" w:themeColor="text1"/>
          <w:sz w:val="24"/>
          <w:szCs w:val="24"/>
          <w:lang w:val="el-GR"/>
        </w:rPr>
        <w:t>)</w:t>
      </w:r>
      <w:r w:rsidRPr="00463DB8">
        <w:rPr>
          <w:color w:val="000000" w:themeColor="text1"/>
          <w:sz w:val="24"/>
          <w:szCs w:val="24"/>
          <w:lang w:val="el-GR"/>
        </w:rPr>
        <w:t xml:space="preserve"> του. Ένα υπόδειγμα που ρυθμίζεται</w:t>
      </w:r>
      <w:r w:rsidR="00956700" w:rsidRPr="00463DB8">
        <w:rPr>
          <w:color w:val="000000" w:themeColor="text1"/>
          <w:sz w:val="24"/>
          <w:szCs w:val="24"/>
          <w:lang w:val="el-GR"/>
        </w:rPr>
        <w:t xml:space="preserve">, </w:t>
      </w:r>
      <w:r w:rsidR="00720B54" w:rsidRPr="00463DB8">
        <w:rPr>
          <w:color w:val="000000" w:themeColor="text1"/>
          <w:sz w:val="24"/>
          <w:szCs w:val="24"/>
          <w:lang w:val="el-GR"/>
        </w:rPr>
        <w:t>δηλαδή</w:t>
      </w:r>
      <w:r w:rsidR="00313D39" w:rsidRPr="00463DB8">
        <w:rPr>
          <w:color w:val="000000" w:themeColor="text1"/>
          <w:sz w:val="24"/>
          <w:szCs w:val="24"/>
          <w:lang w:val="el-GR"/>
        </w:rPr>
        <w:t xml:space="preserve"> </w:t>
      </w:r>
      <w:r w:rsidRPr="00463DB8">
        <w:rPr>
          <w:color w:val="000000" w:themeColor="text1"/>
          <w:sz w:val="24"/>
          <w:szCs w:val="24"/>
          <w:lang w:val="el-GR"/>
        </w:rPr>
        <w:t>καταφέρνει</w:t>
      </w:r>
      <w:r w:rsidR="00720B54" w:rsidRPr="00463DB8">
        <w:rPr>
          <w:color w:val="000000" w:themeColor="text1"/>
          <w:sz w:val="24"/>
          <w:szCs w:val="24"/>
          <w:lang w:val="el-GR"/>
        </w:rPr>
        <w:t xml:space="preserve"> </w:t>
      </w:r>
      <w:r w:rsidRPr="00463DB8">
        <w:rPr>
          <w:color w:val="000000" w:themeColor="text1"/>
          <w:sz w:val="24"/>
          <w:szCs w:val="24"/>
          <w:lang w:val="el-GR"/>
        </w:rPr>
        <w:t>να αναπαράγει τις παρατηρήσιμες τιμές</w:t>
      </w:r>
      <w:r w:rsidR="00312E4B" w:rsidRPr="00463DB8">
        <w:rPr>
          <w:color w:val="000000" w:themeColor="text1"/>
          <w:sz w:val="24"/>
          <w:szCs w:val="24"/>
          <w:lang w:val="el-GR"/>
        </w:rPr>
        <w:t xml:space="preserve"> </w:t>
      </w:r>
      <w:r w:rsidR="00312E4B" w:rsidRPr="00463DB8">
        <w:rPr>
          <w:sz w:val="24"/>
          <w:szCs w:val="24"/>
          <w:lang w:val="el-GR"/>
        </w:rPr>
        <w:t>(εκτάσεις</w:t>
      </w:r>
      <w:r w:rsidR="000E71F2" w:rsidRPr="00463DB8">
        <w:rPr>
          <w:sz w:val="24"/>
          <w:szCs w:val="24"/>
          <w:lang w:val="el-GR"/>
        </w:rPr>
        <w:t xml:space="preserve"> καλλι</w:t>
      </w:r>
      <w:r w:rsidR="00434FDA">
        <w:rPr>
          <w:sz w:val="24"/>
          <w:szCs w:val="24"/>
          <w:lang w:val="el-GR"/>
        </w:rPr>
        <w:t>ε</w:t>
      </w:r>
      <w:r w:rsidR="000E71F2" w:rsidRPr="00463DB8">
        <w:rPr>
          <w:sz w:val="24"/>
          <w:szCs w:val="24"/>
          <w:lang w:val="el-GR"/>
        </w:rPr>
        <w:t>ργει</w:t>
      </w:r>
      <w:r w:rsidR="00434FDA">
        <w:rPr>
          <w:sz w:val="24"/>
          <w:szCs w:val="24"/>
          <w:lang w:val="el-GR"/>
        </w:rPr>
        <w:t>ώ</w:t>
      </w:r>
      <w:r w:rsidR="000E71F2" w:rsidRPr="00463DB8">
        <w:rPr>
          <w:sz w:val="24"/>
          <w:szCs w:val="24"/>
          <w:lang w:val="el-GR"/>
        </w:rPr>
        <w:t>ν, παραγωγές</w:t>
      </w:r>
      <w:r w:rsidR="00312E4B" w:rsidRPr="00463DB8">
        <w:rPr>
          <w:sz w:val="24"/>
          <w:szCs w:val="24"/>
          <w:lang w:val="el-GR"/>
        </w:rPr>
        <w:t>)</w:t>
      </w:r>
      <w:r w:rsidRPr="00463DB8">
        <w:rPr>
          <w:sz w:val="24"/>
          <w:szCs w:val="24"/>
          <w:lang w:val="el-GR"/>
        </w:rPr>
        <w:t xml:space="preserve"> </w:t>
      </w:r>
      <w:r w:rsidRPr="00463DB8">
        <w:rPr>
          <w:color w:val="000000" w:themeColor="text1"/>
          <w:sz w:val="24"/>
          <w:szCs w:val="24"/>
          <w:lang w:val="el-GR"/>
        </w:rPr>
        <w:t xml:space="preserve">που έχουμε σε επίπεδο φάρμας για μία χρονιά (έτος βάσης) </w:t>
      </w:r>
      <w:r w:rsidR="00916E5C" w:rsidRPr="00463DB8">
        <w:rPr>
          <w:color w:val="000000" w:themeColor="text1"/>
          <w:sz w:val="24"/>
          <w:szCs w:val="24"/>
          <w:lang w:val="el-GR"/>
        </w:rPr>
        <w:t xml:space="preserve">είναι αποδεκτό και </w:t>
      </w:r>
      <w:r w:rsidRPr="00463DB8">
        <w:rPr>
          <w:color w:val="000000" w:themeColor="text1"/>
          <w:sz w:val="24"/>
          <w:szCs w:val="24"/>
          <w:lang w:val="el-GR"/>
        </w:rPr>
        <w:t xml:space="preserve">μπορεί να χρησιμοποιηθεί </w:t>
      </w:r>
      <w:r w:rsidR="00916E5C" w:rsidRPr="00463DB8">
        <w:rPr>
          <w:color w:val="000000" w:themeColor="text1"/>
          <w:sz w:val="24"/>
          <w:szCs w:val="24"/>
          <w:lang w:val="el-GR"/>
        </w:rPr>
        <w:t>ως εργαλείο ανάλυσης αγροτικής πολιτικής ή άσκησης σεναρίων.</w:t>
      </w:r>
    </w:p>
    <w:p w14:paraId="1925108D" w14:textId="0617EF7D" w:rsidR="008F5E51" w:rsidRDefault="008F5E51" w:rsidP="00463DB8">
      <w:pPr>
        <w:autoSpaceDE w:val="0"/>
        <w:autoSpaceDN w:val="0"/>
        <w:adjustRightInd w:val="0"/>
        <w:spacing w:line="276" w:lineRule="auto"/>
        <w:jc w:val="both"/>
        <w:rPr>
          <w:color w:val="FF0000"/>
          <w:sz w:val="24"/>
          <w:szCs w:val="24"/>
          <w:lang w:val="el-GR"/>
        </w:rPr>
      </w:pPr>
      <w:r w:rsidRPr="00463DB8">
        <w:rPr>
          <w:color w:val="000000" w:themeColor="text1"/>
          <w:sz w:val="24"/>
          <w:szCs w:val="24"/>
          <w:lang w:val="el-GR"/>
        </w:rPr>
        <w:t>Η κατασκευή αγροοικονομικών μαθηματικών υποδειγμάτων</w:t>
      </w:r>
      <w:r w:rsidR="0034067B" w:rsidRPr="0034067B">
        <w:rPr>
          <w:color w:val="000000" w:themeColor="text1"/>
          <w:sz w:val="24"/>
          <w:szCs w:val="24"/>
          <w:lang w:val="el-GR"/>
        </w:rPr>
        <w:t xml:space="preserve"> </w:t>
      </w:r>
      <w:r w:rsidR="006015CD" w:rsidRPr="00463DB8">
        <w:rPr>
          <w:color w:val="000000" w:themeColor="text1"/>
          <w:sz w:val="24"/>
          <w:szCs w:val="24"/>
          <w:lang w:val="el-GR"/>
        </w:rPr>
        <w:t xml:space="preserve">με δυνατότητα </w:t>
      </w:r>
      <w:r w:rsidRPr="00463DB8">
        <w:rPr>
          <w:color w:val="000000" w:themeColor="text1"/>
          <w:sz w:val="24"/>
          <w:szCs w:val="24"/>
          <w:lang w:val="el-GR"/>
        </w:rPr>
        <w:t>να</w:t>
      </w:r>
      <w:r w:rsidR="004A0346" w:rsidRPr="00463DB8">
        <w:rPr>
          <w:color w:val="000000" w:themeColor="text1"/>
          <w:sz w:val="24"/>
          <w:szCs w:val="24"/>
          <w:lang w:val="el-GR"/>
        </w:rPr>
        <w:t xml:space="preserve"> </w:t>
      </w:r>
      <w:r w:rsidR="00226CC5" w:rsidRPr="00463DB8">
        <w:rPr>
          <w:color w:val="000000" w:themeColor="text1"/>
          <w:sz w:val="24"/>
          <w:szCs w:val="24"/>
          <w:lang w:val="el-GR"/>
        </w:rPr>
        <w:t>«ρυθμ</w:t>
      </w:r>
      <w:r w:rsidR="00BD3207" w:rsidRPr="00463DB8">
        <w:rPr>
          <w:color w:val="000000" w:themeColor="text1"/>
          <w:sz w:val="24"/>
          <w:szCs w:val="24"/>
          <w:lang w:val="el-GR"/>
        </w:rPr>
        <w:t>ι</w:t>
      </w:r>
      <w:r w:rsidR="00226CC5" w:rsidRPr="00463DB8">
        <w:rPr>
          <w:color w:val="000000" w:themeColor="text1"/>
          <w:sz w:val="24"/>
          <w:szCs w:val="24"/>
          <w:lang w:val="el-GR"/>
        </w:rPr>
        <w:t>στο</w:t>
      </w:r>
      <w:r w:rsidR="00BD3207" w:rsidRPr="00463DB8">
        <w:rPr>
          <w:color w:val="000000" w:themeColor="text1"/>
          <w:sz w:val="24"/>
          <w:szCs w:val="24"/>
          <w:lang w:val="el-GR"/>
        </w:rPr>
        <w:t>ύ</w:t>
      </w:r>
      <w:r w:rsidR="00226CC5" w:rsidRPr="00463DB8">
        <w:rPr>
          <w:color w:val="000000" w:themeColor="text1"/>
          <w:sz w:val="24"/>
          <w:szCs w:val="24"/>
          <w:lang w:val="el-GR"/>
        </w:rPr>
        <w:t xml:space="preserve">ν» </w:t>
      </w:r>
      <w:r w:rsidRPr="00463DB8">
        <w:rPr>
          <w:color w:val="000000" w:themeColor="text1"/>
          <w:sz w:val="24"/>
          <w:szCs w:val="24"/>
          <w:lang w:val="el-GR"/>
        </w:rPr>
        <w:t>(</w:t>
      </w:r>
      <w:r w:rsidR="00131DD9" w:rsidRPr="00463DB8">
        <w:rPr>
          <w:color w:val="000000" w:themeColor="text1"/>
          <w:sz w:val="24"/>
          <w:szCs w:val="24"/>
          <w:lang w:val="el-GR"/>
        </w:rPr>
        <w:t>ή βαθμονομηθούν</w:t>
      </w:r>
      <w:r w:rsidRPr="00463DB8">
        <w:rPr>
          <w:color w:val="000000" w:themeColor="text1"/>
          <w:sz w:val="24"/>
          <w:szCs w:val="24"/>
          <w:lang w:val="el-GR"/>
        </w:rPr>
        <w:t>), αναπαράγ</w:t>
      </w:r>
      <w:r w:rsidR="00434FDA">
        <w:rPr>
          <w:color w:val="000000" w:themeColor="text1"/>
          <w:sz w:val="24"/>
          <w:szCs w:val="24"/>
          <w:lang w:val="el-GR"/>
        </w:rPr>
        <w:t>ο</w:t>
      </w:r>
      <w:r w:rsidRPr="00463DB8">
        <w:rPr>
          <w:color w:val="000000" w:themeColor="text1"/>
          <w:sz w:val="24"/>
          <w:szCs w:val="24"/>
          <w:lang w:val="el-GR"/>
        </w:rPr>
        <w:t>ντας τις πα</w:t>
      </w:r>
      <w:r w:rsidR="006015CD" w:rsidRPr="00463DB8">
        <w:rPr>
          <w:color w:val="000000" w:themeColor="text1"/>
          <w:sz w:val="24"/>
          <w:szCs w:val="24"/>
          <w:lang w:val="el-GR"/>
        </w:rPr>
        <w:t>ρα</w:t>
      </w:r>
      <w:r w:rsidRPr="00463DB8">
        <w:rPr>
          <w:color w:val="000000" w:themeColor="text1"/>
          <w:sz w:val="24"/>
          <w:szCs w:val="24"/>
          <w:lang w:val="el-GR"/>
        </w:rPr>
        <w:t>τηρήσιμες τιμές που έχουμε για ένα έτος βάσης</w:t>
      </w:r>
      <w:r w:rsidR="006015CD" w:rsidRPr="00463DB8">
        <w:rPr>
          <w:color w:val="000000" w:themeColor="text1"/>
          <w:sz w:val="24"/>
          <w:szCs w:val="24"/>
          <w:lang w:val="el-GR"/>
        </w:rPr>
        <w:t>,</w:t>
      </w:r>
      <w:r w:rsidRPr="00463DB8">
        <w:rPr>
          <w:color w:val="000000" w:themeColor="text1"/>
          <w:sz w:val="24"/>
          <w:szCs w:val="24"/>
          <w:lang w:val="el-GR"/>
        </w:rPr>
        <w:t xml:space="preserve"> είναι δύσκολο εγχείρημα ακόμα και για υποδείγματα καλά δομημένα  και παραμέτρους θεωρητικά σωστές. Η διαδικασία της βαθμονόμησης περιλαμβάνει την χρήση μίας υποθετικής αντικειμενικής συνάρτησης</w:t>
      </w:r>
      <w:r w:rsidR="0034549D" w:rsidRPr="00463DB8">
        <w:rPr>
          <w:color w:val="000000" w:themeColor="text1"/>
          <w:sz w:val="24"/>
          <w:szCs w:val="24"/>
          <w:lang w:val="el-GR"/>
        </w:rPr>
        <w:t xml:space="preserve"> και</w:t>
      </w:r>
      <w:r w:rsidR="00124ADD" w:rsidRPr="00463DB8">
        <w:rPr>
          <w:color w:val="000000" w:themeColor="text1"/>
          <w:sz w:val="24"/>
          <w:szCs w:val="24"/>
          <w:lang w:val="el-GR"/>
        </w:rPr>
        <w:t xml:space="preserve"> πραγματικών</w:t>
      </w:r>
      <w:r w:rsidR="0034549D" w:rsidRPr="00463DB8">
        <w:rPr>
          <w:color w:val="000000" w:themeColor="text1"/>
          <w:sz w:val="24"/>
          <w:szCs w:val="24"/>
          <w:lang w:val="el-GR"/>
        </w:rPr>
        <w:t xml:space="preserve"> </w:t>
      </w:r>
      <w:r w:rsidRPr="00463DB8">
        <w:rPr>
          <w:color w:val="000000" w:themeColor="text1"/>
          <w:sz w:val="24"/>
          <w:szCs w:val="24"/>
          <w:lang w:val="el-GR"/>
        </w:rPr>
        <w:t>δεδομένων εισόδου</w:t>
      </w:r>
      <w:r w:rsidR="0034067B" w:rsidRPr="0034067B">
        <w:rPr>
          <w:color w:val="000000" w:themeColor="text1"/>
          <w:sz w:val="24"/>
          <w:szCs w:val="24"/>
          <w:lang w:val="el-GR"/>
        </w:rPr>
        <w:t xml:space="preserve"> </w:t>
      </w:r>
      <w:r w:rsidR="00124ADD" w:rsidRPr="00463DB8">
        <w:rPr>
          <w:color w:val="000000" w:themeColor="text1"/>
          <w:sz w:val="24"/>
          <w:szCs w:val="24"/>
          <w:lang w:val="el-GR"/>
        </w:rPr>
        <w:t>απ</w:t>
      </w:r>
      <w:r w:rsidR="00434FDA">
        <w:rPr>
          <w:color w:val="000000" w:themeColor="text1"/>
          <w:sz w:val="24"/>
          <w:szCs w:val="24"/>
          <w:lang w:val="el-GR"/>
        </w:rPr>
        <w:t>ό</w:t>
      </w:r>
      <w:r w:rsidRPr="00463DB8">
        <w:rPr>
          <w:color w:val="000000" w:themeColor="text1"/>
          <w:sz w:val="24"/>
          <w:szCs w:val="24"/>
          <w:lang w:val="el-GR"/>
        </w:rPr>
        <w:t xml:space="preserve"> μία χρονιά βάσης </w:t>
      </w:r>
      <w:r w:rsidR="00124ADD" w:rsidRPr="00463DB8">
        <w:rPr>
          <w:color w:val="000000" w:themeColor="text1"/>
          <w:sz w:val="24"/>
          <w:szCs w:val="24"/>
          <w:lang w:val="el-GR"/>
        </w:rPr>
        <w:t>τα οποία</w:t>
      </w:r>
      <w:r w:rsidRPr="00463DB8">
        <w:rPr>
          <w:color w:val="000000" w:themeColor="text1"/>
          <w:sz w:val="24"/>
          <w:szCs w:val="24"/>
          <w:lang w:val="el-GR"/>
        </w:rPr>
        <w:t xml:space="preserve"> θα επιτυγχάνουν την εξαγωγή συγκεκριμένων παραμέτρων που θα</w:t>
      </w:r>
      <w:r w:rsidR="006E77E1">
        <w:rPr>
          <w:color w:val="000000" w:themeColor="text1"/>
          <w:sz w:val="24"/>
          <w:szCs w:val="24"/>
          <w:lang w:val="el-GR"/>
        </w:rPr>
        <w:t xml:space="preserve"> οδηγούν </w:t>
      </w:r>
      <w:r w:rsidRPr="00463DB8">
        <w:rPr>
          <w:color w:val="000000" w:themeColor="text1"/>
          <w:sz w:val="24"/>
          <w:szCs w:val="24"/>
          <w:lang w:val="el-GR"/>
        </w:rPr>
        <w:t xml:space="preserve"> το μοντέλο</w:t>
      </w:r>
      <w:r w:rsidR="006E77E1" w:rsidRPr="006E77E1">
        <w:rPr>
          <w:color w:val="000000" w:themeColor="text1"/>
          <w:sz w:val="24"/>
          <w:szCs w:val="24"/>
          <w:lang w:val="el-GR"/>
        </w:rPr>
        <w:t xml:space="preserve"> </w:t>
      </w:r>
      <w:r w:rsidR="006E77E1">
        <w:rPr>
          <w:color w:val="000000" w:themeColor="text1"/>
          <w:sz w:val="24"/>
          <w:szCs w:val="24"/>
          <w:lang w:val="el-GR"/>
        </w:rPr>
        <w:t xml:space="preserve">στην παραγωγή </w:t>
      </w:r>
      <w:r w:rsidR="006E77E1" w:rsidRPr="00463DB8">
        <w:rPr>
          <w:color w:val="000000" w:themeColor="text1"/>
          <w:sz w:val="24"/>
          <w:szCs w:val="24"/>
          <w:lang w:val="el-GR"/>
        </w:rPr>
        <w:t>αποτελεσμάτων</w:t>
      </w:r>
      <w:r w:rsidR="009C5E44">
        <w:rPr>
          <w:color w:val="000000" w:themeColor="text1"/>
          <w:sz w:val="24"/>
          <w:szCs w:val="24"/>
          <w:lang w:val="el-GR"/>
        </w:rPr>
        <w:t xml:space="preserve"> (τιμές των μεταβλητών σ</w:t>
      </w:r>
      <w:r w:rsidR="006E77E1">
        <w:rPr>
          <w:color w:val="000000" w:themeColor="text1"/>
          <w:sz w:val="24"/>
          <w:szCs w:val="24"/>
          <w:lang w:val="el-GR"/>
        </w:rPr>
        <w:t>την άριστη λύση</w:t>
      </w:r>
      <w:r w:rsidR="009C5E44">
        <w:rPr>
          <w:color w:val="000000" w:themeColor="text1"/>
          <w:sz w:val="24"/>
          <w:szCs w:val="24"/>
          <w:lang w:val="el-GR"/>
        </w:rPr>
        <w:t>)</w:t>
      </w:r>
      <w:r w:rsidR="006E77E1">
        <w:rPr>
          <w:color w:val="000000" w:themeColor="text1"/>
          <w:sz w:val="24"/>
          <w:szCs w:val="24"/>
          <w:lang w:val="el-GR"/>
        </w:rPr>
        <w:t xml:space="preserve"> που να προσεγγίζουν το δυνατόν περισσότερο τις παρατηρήσεις</w:t>
      </w:r>
      <w:r w:rsidR="0034067B" w:rsidRPr="0034067B">
        <w:rPr>
          <w:color w:val="000000" w:themeColor="text1"/>
          <w:sz w:val="24"/>
          <w:szCs w:val="24"/>
          <w:lang w:val="el-GR"/>
        </w:rPr>
        <w:t xml:space="preserve"> </w:t>
      </w:r>
      <w:r w:rsidR="0034067B" w:rsidRPr="00463DB8">
        <w:rPr>
          <w:color w:val="000000" w:themeColor="text1"/>
          <w:sz w:val="24"/>
          <w:szCs w:val="24"/>
          <w:lang w:val="el-GR"/>
        </w:rPr>
        <w:t>του έτους βάσης</w:t>
      </w:r>
      <w:r w:rsidRPr="00463DB8">
        <w:rPr>
          <w:color w:val="000000" w:themeColor="text1"/>
          <w:sz w:val="24"/>
          <w:szCs w:val="24"/>
          <w:lang w:val="el-GR"/>
        </w:rPr>
        <w:t xml:space="preserve">. Με αυτό εννοούμε ότι </w:t>
      </w:r>
      <w:r w:rsidR="000E71F2" w:rsidRPr="00463DB8">
        <w:rPr>
          <w:color w:val="000000" w:themeColor="text1"/>
          <w:sz w:val="24"/>
          <w:szCs w:val="24"/>
          <w:lang w:val="el-GR"/>
        </w:rPr>
        <w:t>οι</w:t>
      </w:r>
      <w:r w:rsidR="006015CD" w:rsidRPr="00463DB8">
        <w:rPr>
          <w:color w:val="000000" w:themeColor="text1"/>
          <w:sz w:val="24"/>
          <w:szCs w:val="24"/>
          <w:lang w:val="el-GR"/>
        </w:rPr>
        <w:t xml:space="preserve"> κατάλληλα επιλεγμένες </w:t>
      </w:r>
      <w:r w:rsidRPr="00463DB8">
        <w:rPr>
          <w:color w:val="000000" w:themeColor="text1"/>
          <w:sz w:val="24"/>
          <w:szCs w:val="24"/>
          <w:lang w:val="el-GR"/>
        </w:rPr>
        <w:t xml:space="preserve">παράμετροι βαθμονόμησης οδηγούν την </w:t>
      </w:r>
      <w:r w:rsidR="009C5E44">
        <w:rPr>
          <w:color w:val="000000" w:themeColor="text1"/>
          <w:sz w:val="24"/>
          <w:szCs w:val="24"/>
          <w:lang w:val="el-GR"/>
        </w:rPr>
        <w:t>υποθετική</w:t>
      </w:r>
      <w:r w:rsidR="006015CD" w:rsidRPr="00463DB8">
        <w:rPr>
          <w:color w:val="000000" w:themeColor="text1"/>
          <w:sz w:val="24"/>
          <w:szCs w:val="24"/>
          <w:lang w:val="el-GR"/>
        </w:rPr>
        <w:t xml:space="preserve"> </w:t>
      </w:r>
      <w:r w:rsidRPr="00463DB8">
        <w:rPr>
          <w:color w:val="000000" w:themeColor="text1"/>
          <w:sz w:val="24"/>
          <w:szCs w:val="24"/>
          <w:lang w:val="el-GR"/>
        </w:rPr>
        <w:t xml:space="preserve">αντικειμενική συνάρτηση στο να </w:t>
      </w:r>
      <w:r w:rsidR="00B727DD" w:rsidRPr="00463DB8">
        <w:rPr>
          <w:color w:val="000000" w:themeColor="text1"/>
          <w:sz w:val="24"/>
          <w:szCs w:val="24"/>
          <w:lang w:val="el-GR"/>
        </w:rPr>
        <w:t>δίνει άριστη λύση πανομοιότυπη με</w:t>
      </w:r>
      <w:r w:rsidRPr="00463DB8">
        <w:rPr>
          <w:color w:val="000000" w:themeColor="text1"/>
          <w:sz w:val="24"/>
          <w:szCs w:val="24"/>
          <w:lang w:val="el-GR"/>
        </w:rPr>
        <w:t xml:space="preserve"> τις τιμές </w:t>
      </w:r>
      <w:bookmarkStart w:id="4" w:name="_Hlk28188679"/>
      <w:r w:rsidRPr="00463DB8">
        <w:rPr>
          <w:color w:val="000000" w:themeColor="text1"/>
          <w:sz w:val="24"/>
          <w:szCs w:val="24"/>
          <w:lang w:val="el-GR"/>
        </w:rPr>
        <w:t>του έτους βάσης</w:t>
      </w:r>
      <w:bookmarkEnd w:id="4"/>
      <w:r w:rsidRPr="00463DB8">
        <w:rPr>
          <w:color w:val="000000" w:themeColor="text1"/>
          <w:sz w:val="24"/>
          <w:szCs w:val="24"/>
          <w:lang w:val="el-GR"/>
        </w:rPr>
        <w:t>,</w:t>
      </w:r>
      <w:r w:rsidR="00B727DD" w:rsidRPr="00463DB8">
        <w:rPr>
          <w:color w:val="000000" w:themeColor="text1"/>
          <w:sz w:val="24"/>
          <w:szCs w:val="24"/>
          <w:lang w:val="el-GR"/>
        </w:rPr>
        <w:t xml:space="preserve"> που αντιστοιχούν στις </w:t>
      </w:r>
      <w:r w:rsidR="00B727DD" w:rsidRPr="00463DB8">
        <w:rPr>
          <w:sz w:val="24"/>
          <w:szCs w:val="24"/>
          <w:lang w:val="el-GR"/>
        </w:rPr>
        <w:t>μεταβλητές</w:t>
      </w:r>
      <w:r w:rsidR="006F135E" w:rsidRPr="006F135E">
        <w:rPr>
          <w:sz w:val="24"/>
          <w:szCs w:val="24"/>
          <w:lang w:val="el-GR"/>
        </w:rPr>
        <w:t>.</w:t>
      </w:r>
      <w:r w:rsidRPr="008C13C7">
        <w:rPr>
          <w:color w:val="FF0000"/>
          <w:sz w:val="24"/>
          <w:szCs w:val="24"/>
          <w:lang w:val="el-GR"/>
        </w:rPr>
        <w:t xml:space="preserve"> </w:t>
      </w:r>
    </w:p>
    <w:p w14:paraId="3DF8B495" w14:textId="4FA19FF6" w:rsidR="008F5E51" w:rsidRPr="00463DB8" w:rsidRDefault="008F5E51" w:rsidP="00463DB8">
      <w:pPr>
        <w:autoSpaceDE w:val="0"/>
        <w:autoSpaceDN w:val="0"/>
        <w:adjustRightInd w:val="0"/>
        <w:spacing w:before="240" w:line="276" w:lineRule="auto"/>
        <w:jc w:val="both"/>
        <w:rPr>
          <w:color w:val="000000" w:themeColor="text1"/>
          <w:sz w:val="24"/>
          <w:szCs w:val="24"/>
          <w:lang w:val="el-GR"/>
        </w:rPr>
      </w:pPr>
      <w:r w:rsidRPr="00463DB8">
        <w:rPr>
          <w:color w:val="000000" w:themeColor="text1"/>
          <w:sz w:val="24"/>
          <w:szCs w:val="24"/>
          <w:lang w:val="el-GR"/>
        </w:rPr>
        <w:t>Στην παρούσα διπλωματική εργασία υιοθετούμε τις αρχές του Θετικού Μαθηματικού Προγραμματισμού  για την ρύθμιση του υποδείγματος. Ο Θ.Μ.Π.</w:t>
      </w:r>
      <w:r w:rsidR="00E754FD">
        <w:rPr>
          <w:color w:val="000000" w:themeColor="text1"/>
          <w:sz w:val="24"/>
          <w:szCs w:val="24"/>
          <w:lang w:val="el-GR"/>
        </w:rPr>
        <w:t>, που είναι τα τελευταία χρόνια η πιο διαδεδομένη μέθοδος σε αυτό το πεδίο,</w:t>
      </w:r>
      <w:r w:rsidRPr="00463DB8">
        <w:rPr>
          <w:color w:val="000000" w:themeColor="text1"/>
          <w:sz w:val="24"/>
          <w:szCs w:val="24"/>
          <w:lang w:val="el-GR"/>
        </w:rPr>
        <w:t xml:space="preserve">  υποθέτει ότι οι παρατηρήσεις που έχουμε για τις δραστηριότητες απ</w:t>
      </w:r>
      <w:r w:rsidR="00434FDA">
        <w:rPr>
          <w:color w:val="000000" w:themeColor="text1"/>
          <w:sz w:val="24"/>
          <w:szCs w:val="24"/>
          <w:lang w:val="el-GR"/>
        </w:rPr>
        <w:t>ό</w:t>
      </w:r>
      <w:r w:rsidRPr="00463DB8">
        <w:rPr>
          <w:color w:val="000000" w:themeColor="text1"/>
          <w:sz w:val="24"/>
          <w:szCs w:val="24"/>
          <w:lang w:val="el-GR"/>
        </w:rPr>
        <w:t xml:space="preserve"> το έτος βάσης είναι οι βέλτιστες και θεωρεί ότι το πρόβλημα της ρύθμισης-βαθμονόμησης προκύπτει απ</w:t>
      </w:r>
      <w:r w:rsidR="00434FDA">
        <w:rPr>
          <w:color w:val="000000" w:themeColor="text1"/>
          <w:sz w:val="24"/>
          <w:szCs w:val="24"/>
          <w:lang w:val="el-GR"/>
        </w:rPr>
        <w:t>ό</w:t>
      </w:r>
      <w:r w:rsidRPr="00463DB8">
        <w:rPr>
          <w:color w:val="000000" w:themeColor="text1"/>
          <w:sz w:val="24"/>
          <w:szCs w:val="24"/>
          <w:lang w:val="el-GR"/>
        </w:rPr>
        <w:t xml:space="preserve"> απαρατήρητη</w:t>
      </w:r>
      <w:r w:rsidR="00B727DD" w:rsidRPr="00463DB8">
        <w:rPr>
          <w:color w:val="000000" w:themeColor="text1"/>
          <w:sz w:val="24"/>
          <w:szCs w:val="24"/>
          <w:lang w:val="el-GR"/>
        </w:rPr>
        <w:t xml:space="preserve"> (</w:t>
      </w:r>
      <w:r w:rsidR="00B727DD" w:rsidRPr="007478AF">
        <w:rPr>
          <w:sz w:val="24"/>
          <w:szCs w:val="24"/>
          <w:lang w:val="el-GR"/>
        </w:rPr>
        <w:t>άρρητη-έμμεση)</w:t>
      </w:r>
      <w:r w:rsidRPr="007478AF">
        <w:rPr>
          <w:sz w:val="24"/>
          <w:szCs w:val="24"/>
          <w:lang w:val="el-GR"/>
        </w:rPr>
        <w:t xml:space="preserve"> πληροφορία</w:t>
      </w:r>
      <w:sdt>
        <w:sdtPr>
          <w:rPr>
            <w:sz w:val="24"/>
            <w:szCs w:val="24"/>
            <w:lang w:val="el-GR"/>
          </w:rPr>
          <w:id w:val="846131142"/>
          <w:citation/>
        </w:sdtPr>
        <w:sdtContent>
          <w:r w:rsidR="00082BA5">
            <w:rPr>
              <w:sz w:val="24"/>
              <w:szCs w:val="24"/>
              <w:lang w:val="el-GR"/>
            </w:rPr>
            <w:fldChar w:fldCharType="begin"/>
          </w:r>
          <w:r w:rsidR="00082BA5">
            <w:rPr>
              <w:sz w:val="24"/>
              <w:szCs w:val="24"/>
              <w:lang w:val="el-GR"/>
            </w:rPr>
            <w:instrText xml:space="preserve">CITATION Ric95 \t  \l 1033 </w:instrText>
          </w:r>
          <w:r w:rsidR="00082BA5">
            <w:rPr>
              <w:sz w:val="24"/>
              <w:szCs w:val="24"/>
              <w:lang w:val="el-GR"/>
            </w:rPr>
            <w:fldChar w:fldCharType="separate"/>
          </w:r>
          <w:r w:rsidR="0030784D">
            <w:rPr>
              <w:noProof/>
              <w:sz w:val="24"/>
              <w:szCs w:val="24"/>
              <w:lang w:val="el-GR"/>
            </w:rPr>
            <w:t xml:space="preserve"> </w:t>
          </w:r>
          <w:r w:rsidR="0030784D" w:rsidRPr="0030784D">
            <w:rPr>
              <w:noProof/>
              <w:sz w:val="24"/>
              <w:szCs w:val="24"/>
              <w:lang w:val="el-GR"/>
            </w:rPr>
            <w:t>(Howitt, 1995b)</w:t>
          </w:r>
          <w:r w:rsidR="00082BA5">
            <w:rPr>
              <w:sz w:val="24"/>
              <w:szCs w:val="24"/>
              <w:lang w:val="el-GR"/>
            </w:rPr>
            <w:fldChar w:fldCharType="end"/>
          </w:r>
        </w:sdtContent>
      </w:sdt>
      <w:r w:rsidRPr="007478AF">
        <w:rPr>
          <w:sz w:val="24"/>
          <w:szCs w:val="24"/>
          <w:lang w:val="el-GR"/>
        </w:rPr>
        <w:t xml:space="preserve"> που επηρεάζει την οικον</w:t>
      </w:r>
      <w:r w:rsidRPr="00463DB8">
        <w:rPr>
          <w:color w:val="000000" w:themeColor="text1"/>
          <w:sz w:val="24"/>
          <w:szCs w:val="24"/>
          <w:lang w:val="el-GR"/>
        </w:rPr>
        <w:t>ομική συμπεριφορά του αγρότη, είναι γνωστή μόνο σε αυτόν και μεταφράζεται σε πρ</w:t>
      </w:r>
      <w:r w:rsidR="00434FDA">
        <w:rPr>
          <w:color w:val="000000" w:themeColor="text1"/>
          <w:sz w:val="24"/>
          <w:szCs w:val="24"/>
          <w:lang w:val="el-GR"/>
        </w:rPr>
        <w:t>ο</w:t>
      </w:r>
      <w:r w:rsidRPr="00463DB8">
        <w:rPr>
          <w:color w:val="000000" w:themeColor="text1"/>
          <w:sz w:val="24"/>
          <w:szCs w:val="24"/>
          <w:lang w:val="el-GR"/>
        </w:rPr>
        <w:t>βλ</w:t>
      </w:r>
      <w:r w:rsidR="00434FDA">
        <w:rPr>
          <w:color w:val="000000" w:themeColor="text1"/>
          <w:sz w:val="24"/>
          <w:szCs w:val="24"/>
          <w:lang w:val="el-GR"/>
        </w:rPr>
        <w:t>ή</w:t>
      </w:r>
      <w:r w:rsidRPr="00463DB8">
        <w:rPr>
          <w:color w:val="000000" w:themeColor="text1"/>
          <w:sz w:val="24"/>
          <w:szCs w:val="24"/>
          <w:lang w:val="el-GR"/>
        </w:rPr>
        <w:t>ματα μέτρησης των παραμέτρων, λανθασμένης εξειδίκευσης</w:t>
      </w:r>
      <w:r w:rsidR="007478AF">
        <w:rPr>
          <w:color w:val="000000" w:themeColor="text1"/>
          <w:sz w:val="24"/>
          <w:szCs w:val="24"/>
          <w:lang w:val="el-GR"/>
        </w:rPr>
        <w:t xml:space="preserve"> </w:t>
      </w:r>
      <w:r w:rsidRPr="00463DB8">
        <w:rPr>
          <w:color w:val="000000" w:themeColor="text1"/>
          <w:sz w:val="24"/>
          <w:szCs w:val="24"/>
          <w:lang w:val="el-GR"/>
        </w:rPr>
        <w:t>του υποδείγματος ή/και σε επιπλέον οριακά κόστη. Στην πρώτη φάση του ΘΜΠ εισάγ</w:t>
      </w:r>
      <w:r w:rsidR="00434FDA">
        <w:rPr>
          <w:color w:val="000000" w:themeColor="text1"/>
          <w:sz w:val="24"/>
          <w:szCs w:val="24"/>
          <w:lang w:val="el-GR"/>
        </w:rPr>
        <w:t>ο</w:t>
      </w:r>
      <w:r w:rsidRPr="00463DB8">
        <w:rPr>
          <w:color w:val="000000" w:themeColor="text1"/>
          <w:sz w:val="24"/>
          <w:szCs w:val="24"/>
          <w:lang w:val="el-GR"/>
        </w:rPr>
        <w:t>νται οι περιορισμοί ρύθμισης που δεν επιτρέπουν στις μεταβλητές απόφασης να πάρουν τιμές μεγαλύτερες ή μικρότερες απ</w:t>
      </w:r>
      <w:r w:rsidR="00434FDA">
        <w:rPr>
          <w:color w:val="000000" w:themeColor="text1"/>
          <w:sz w:val="24"/>
          <w:szCs w:val="24"/>
          <w:lang w:val="el-GR"/>
        </w:rPr>
        <w:t>ό</w:t>
      </w:r>
      <w:r w:rsidRPr="00463DB8">
        <w:rPr>
          <w:color w:val="000000" w:themeColor="text1"/>
          <w:sz w:val="24"/>
          <w:szCs w:val="24"/>
          <w:lang w:val="el-GR"/>
        </w:rPr>
        <w:t xml:space="preserve"> τις παρατηρήσιμες τιμές του έτους βάσης. Η εφ</w:t>
      </w:r>
      <w:r w:rsidR="008946A5" w:rsidRPr="00463DB8">
        <w:rPr>
          <w:color w:val="000000" w:themeColor="text1"/>
          <w:sz w:val="24"/>
          <w:szCs w:val="24"/>
          <w:lang w:val="el-GR"/>
        </w:rPr>
        <w:t>α</w:t>
      </w:r>
      <w:r w:rsidRPr="00463DB8">
        <w:rPr>
          <w:color w:val="000000" w:themeColor="text1"/>
          <w:sz w:val="24"/>
          <w:szCs w:val="24"/>
          <w:lang w:val="el-GR"/>
        </w:rPr>
        <w:t xml:space="preserve">ρμογή </w:t>
      </w:r>
      <w:r w:rsidR="00B727DD" w:rsidRPr="00463DB8">
        <w:rPr>
          <w:color w:val="000000" w:themeColor="text1"/>
          <w:sz w:val="24"/>
          <w:szCs w:val="24"/>
          <w:lang w:val="el-GR"/>
        </w:rPr>
        <w:t xml:space="preserve">αυτών </w:t>
      </w:r>
      <w:r w:rsidRPr="00463DB8">
        <w:rPr>
          <w:color w:val="000000" w:themeColor="text1"/>
          <w:sz w:val="24"/>
          <w:szCs w:val="24"/>
          <w:lang w:val="el-GR"/>
        </w:rPr>
        <w:t xml:space="preserve">των περιορισμών στοχεύει στην εύρεση του διανύσματος </w:t>
      </w:r>
      <m:oMath>
        <m:r>
          <w:rPr>
            <w:rFonts w:ascii="Cambria Math" w:hAnsi="Cambria Math" w:cstheme="minorHAnsi"/>
            <w:sz w:val="24"/>
            <w:szCs w:val="24"/>
            <w:lang w:val="el-GR"/>
          </w:rPr>
          <m:t>λ</m:t>
        </m:r>
      </m:oMath>
      <w:r w:rsidRPr="00463DB8">
        <w:rPr>
          <w:color w:val="000000" w:themeColor="text1"/>
          <w:sz w:val="24"/>
          <w:szCs w:val="24"/>
          <w:lang w:val="el-GR"/>
        </w:rPr>
        <w:t xml:space="preserve">, των αντίστοιχων </w:t>
      </w:r>
      <w:r w:rsidR="007478AF" w:rsidRPr="007478AF">
        <w:rPr>
          <w:color w:val="000000" w:themeColor="text1"/>
          <w:sz w:val="24"/>
          <w:szCs w:val="24"/>
          <w:lang w:val="el-GR"/>
        </w:rPr>
        <w:t>δυϊκ</w:t>
      </w:r>
      <w:r w:rsidRPr="00463DB8">
        <w:rPr>
          <w:color w:val="000000" w:themeColor="text1"/>
          <w:sz w:val="24"/>
          <w:szCs w:val="24"/>
          <w:lang w:val="el-GR"/>
        </w:rPr>
        <w:t xml:space="preserve">ών τιμών το οποίο </w:t>
      </w:r>
      <w:r w:rsidR="00E754FD">
        <w:rPr>
          <w:color w:val="000000" w:themeColor="text1"/>
          <w:sz w:val="24"/>
          <w:szCs w:val="24"/>
          <w:lang w:val="el-GR"/>
        </w:rPr>
        <w:t>περιέχει</w:t>
      </w:r>
      <w:r w:rsidR="00E754FD" w:rsidRPr="00463DB8">
        <w:rPr>
          <w:color w:val="000000" w:themeColor="text1"/>
          <w:sz w:val="24"/>
          <w:szCs w:val="24"/>
          <w:lang w:val="el-GR"/>
        </w:rPr>
        <w:t xml:space="preserve"> </w:t>
      </w:r>
      <w:r w:rsidRPr="00463DB8">
        <w:rPr>
          <w:color w:val="000000" w:themeColor="text1"/>
          <w:sz w:val="24"/>
          <w:szCs w:val="24"/>
          <w:lang w:val="el-GR"/>
        </w:rPr>
        <w:t>όλη την πληροφορία</w:t>
      </w:r>
      <w:r w:rsidR="00E754FD">
        <w:rPr>
          <w:color w:val="000000" w:themeColor="text1"/>
          <w:sz w:val="24"/>
          <w:szCs w:val="24"/>
          <w:lang w:val="el-GR"/>
        </w:rPr>
        <w:t xml:space="preserve"> για τα τεκμαρτά κόστη ευκαιρίας των συντελεστών παραγωγής</w:t>
      </w:r>
      <w:r w:rsidRPr="00463DB8">
        <w:rPr>
          <w:color w:val="000000" w:themeColor="text1"/>
          <w:sz w:val="24"/>
          <w:szCs w:val="24"/>
          <w:lang w:val="el-GR"/>
        </w:rPr>
        <w:t xml:space="preserve">. Στην </w:t>
      </w:r>
      <w:r w:rsidRPr="007478AF">
        <w:rPr>
          <w:sz w:val="24"/>
          <w:szCs w:val="24"/>
          <w:lang w:val="el-GR"/>
        </w:rPr>
        <w:t>δεύτερη</w:t>
      </w:r>
      <w:r w:rsidRPr="00463DB8">
        <w:rPr>
          <w:color w:val="000000" w:themeColor="text1"/>
          <w:sz w:val="24"/>
          <w:szCs w:val="24"/>
          <w:lang w:val="el-GR"/>
        </w:rPr>
        <w:t xml:space="preserve"> </w:t>
      </w:r>
      <w:r w:rsidRPr="00463DB8">
        <w:rPr>
          <w:color w:val="000000" w:themeColor="text1"/>
          <w:sz w:val="24"/>
          <w:szCs w:val="24"/>
          <w:lang w:val="el-GR"/>
        </w:rPr>
        <w:lastRenderedPageBreak/>
        <w:t>φάση αυτή η έμμεση</w:t>
      </w:r>
      <w:r w:rsidR="007478AF" w:rsidRPr="007478AF">
        <w:rPr>
          <w:color w:val="000000" w:themeColor="text1"/>
          <w:sz w:val="24"/>
          <w:szCs w:val="24"/>
          <w:lang w:val="el-GR"/>
        </w:rPr>
        <w:t>-</w:t>
      </w:r>
      <w:r w:rsidRPr="00463DB8">
        <w:rPr>
          <w:color w:val="000000" w:themeColor="text1"/>
          <w:sz w:val="24"/>
          <w:szCs w:val="24"/>
          <w:lang w:val="el-GR"/>
        </w:rPr>
        <w:t xml:space="preserve">απαρατήρητη πληροφορία ενσωματώνεται στο μοντέλο με εισαγωγή ή επανεκτίμηση κάποιων μη γραμμικών όρων στην αντικειμενική συνάρτηση, </w:t>
      </w:r>
      <w:r w:rsidR="00434FDA">
        <w:rPr>
          <w:color w:val="000000" w:themeColor="text1"/>
          <w:sz w:val="24"/>
          <w:szCs w:val="24"/>
          <w:lang w:val="el-GR"/>
        </w:rPr>
        <w:t>ώ</w:t>
      </w:r>
      <w:r w:rsidRPr="00463DB8">
        <w:rPr>
          <w:color w:val="000000" w:themeColor="text1"/>
          <w:sz w:val="24"/>
          <w:szCs w:val="24"/>
          <w:lang w:val="el-GR"/>
        </w:rPr>
        <w:t>στε το τελικό μη γραμμικό μοντέλο να αναπαράγει τις παρατηρήσεις μας χωρίς όμως τους περιορισμούς ρύθμισης</w:t>
      </w:r>
      <w:r w:rsidR="000A0513">
        <w:rPr>
          <w:color w:val="000000" w:themeColor="text1"/>
          <w:sz w:val="24"/>
          <w:szCs w:val="24"/>
          <w:lang w:val="el-GR"/>
        </w:rPr>
        <w:t>.</w:t>
      </w:r>
    </w:p>
    <w:p w14:paraId="09349D49" w14:textId="24A43A58" w:rsidR="00945FCF" w:rsidRPr="00463DB8" w:rsidRDefault="008F5E51" w:rsidP="00463DB8">
      <w:pPr>
        <w:autoSpaceDE w:val="0"/>
        <w:autoSpaceDN w:val="0"/>
        <w:adjustRightInd w:val="0"/>
        <w:spacing w:line="276" w:lineRule="auto"/>
        <w:jc w:val="both"/>
        <w:rPr>
          <w:rFonts w:cs="Cambria"/>
          <w:sz w:val="24"/>
          <w:szCs w:val="24"/>
          <w:lang w:val="el-GR"/>
        </w:rPr>
      </w:pPr>
      <w:r w:rsidRPr="00463DB8">
        <w:rPr>
          <w:rFonts w:cs="Cambria"/>
          <w:sz w:val="24"/>
          <w:szCs w:val="24"/>
          <w:lang w:val="el-GR"/>
        </w:rPr>
        <w:t>Πρόσφατα οι Πετσάκος και Ροζάκης (2015)</w:t>
      </w:r>
      <w:sdt>
        <w:sdtPr>
          <w:rPr>
            <w:rFonts w:cs="Cambria"/>
            <w:sz w:val="24"/>
            <w:szCs w:val="24"/>
            <w:lang w:val="el-GR"/>
          </w:rPr>
          <w:id w:val="186486725"/>
          <w:citation/>
        </w:sdtPr>
        <w:sdtContent>
          <w:r w:rsidR="009B2E05">
            <w:rPr>
              <w:rFonts w:cs="Cambria"/>
              <w:sz w:val="24"/>
              <w:szCs w:val="24"/>
              <w:lang w:val="el-GR"/>
            </w:rPr>
            <w:fldChar w:fldCharType="begin"/>
          </w:r>
          <w:r w:rsidR="006F135E">
            <w:rPr>
              <w:rFonts w:cs="Cambria"/>
              <w:sz w:val="24"/>
              <w:szCs w:val="24"/>
              <w:lang w:val="el-GR"/>
            </w:rPr>
            <w:instrText xml:space="preserve">CITATION Ath13 \l 1032 </w:instrText>
          </w:r>
          <w:r w:rsidR="009B2E05">
            <w:rPr>
              <w:rFonts w:cs="Cambria"/>
              <w:sz w:val="24"/>
              <w:szCs w:val="24"/>
              <w:lang w:val="el-GR"/>
            </w:rPr>
            <w:fldChar w:fldCharType="separate"/>
          </w:r>
          <w:r w:rsidR="0030784D">
            <w:rPr>
              <w:rFonts w:cs="Cambria"/>
              <w:noProof/>
              <w:sz w:val="24"/>
              <w:szCs w:val="24"/>
              <w:lang w:val="el-GR"/>
            </w:rPr>
            <w:t xml:space="preserve"> </w:t>
          </w:r>
          <w:r w:rsidR="0030784D" w:rsidRPr="0030784D">
            <w:rPr>
              <w:rFonts w:cs="Cambria"/>
              <w:noProof/>
              <w:sz w:val="24"/>
              <w:szCs w:val="24"/>
              <w:lang w:val="el-GR"/>
            </w:rPr>
            <w:t>(Petsakos A., Rozakis S., 2015)</w:t>
          </w:r>
          <w:r w:rsidR="009B2E05">
            <w:rPr>
              <w:rFonts w:cs="Cambria"/>
              <w:sz w:val="24"/>
              <w:szCs w:val="24"/>
              <w:lang w:val="el-GR"/>
            </w:rPr>
            <w:fldChar w:fldCharType="end"/>
          </w:r>
        </w:sdtContent>
      </w:sdt>
      <w:r w:rsidRPr="00463DB8">
        <w:rPr>
          <w:rFonts w:cs="Cambria"/>
          <w:sz w:val="24"/>
          <w:szCs w:val="24"/>
          <w:lang w:val="el-GR"/>
        </w:rPr>
        <w:t xml:space="preserve"> πρότειναν</w:t>
      </w:r>
      <w:r w:rsidR="00B727DD" w:rsidRPr="00463DB8">
        <w:rPr>
          <w:rFonts w:cs="Cambria"/>
          <w:sz w:val="24"/>
          <w:szCs w:val="24"/>
          <w:lang w:val="el-GR"/>
        </w:rPr>
        <w:t xml:space="preserve"> σε ένα πλαίσιο ΘΜΠ</w:t>
      </w:r>
      <w:r w:rsidRPr="00463DB8">
        <w:rPr>
          <w:rFonts w:cs="Cambria"/>
          <w:sz w:val="24"/>
          <w:szCs w:val="24"/>
          <w:lang w:val="el-GR"/>
        </w:rPr>
        <w:t xml:space="preserve"> μια εναλλακτική μέθοδο ρύθμισης </w:t>
      </w:r>
      <w:r w:rsidR="00B727DD" w:rsidRPr="00463DB8">
        <w:rPr>
          <w:rFonts w:cs="Cambria"/>
          <w:sz w:val="24"/>
          <w:szCs w:val="24"/>
          <w:lang w:val="el-GR"/>
        </w:rPr>
        <w:t xml:space="preserve">για ένα αγροοικονομικό μαθηματικό </w:t>
      </w:r>
      <w:r w:rsidRPr="00463DB8">
        <w:rPr>
          <w:rFonts w:cs="Cambria"/>
          <w:sz w:val="24"/>
          <w:szCs w:val="24"/>
          <w:lang w:val="el-GR"/>
        </w:rPr>
        <w:t xml:space="preserve"> υπόδειγμα </w:t>
      </w:r>
      <w:r w:rsidR="00B727DD" w:rsidRPr="00463DB8">
        <w:rPr>
          <w:rFonts w:cs="Cambria"/>
          <w:sz w:val="24"/>
          <w:szCs w:val="24"/>
          <w:lang w:val="el-GR"/>
        </w:rPr>
        <w:t xml:space="preserve">που </w:t>
      </w:r>
      <w:r w:rsidRPr="00463DB8">
        <w:rPr>
          <w:rFonts w:cs="Cambria"/>
          <w:sz w:val="24"/>
          <w:szCs w:val="24"/>
          <w:lang w:val="el-GR"/>
        </w:rPr>
        <w:t>λαμβάνει με σαφή τρόπο υπόψη τον οικονομικό κίνδυνο. Σύμφωνα με αυτούς η</w:t>
      </w:r>
      <w:r w:rsidRPr="00463DB8">
        <w:rPr>
          <w:color w:val="000000" w:themeColor="text1"/>
          <w:sz w:val="24"/>
          <w:szCs w:val="24"/>
          <w:lang w:val="el-GR"/>
        </w:rPr>
        <w:t xml:space="preserve"> στάση του αγρότη απέναντι στον κίνδυνο αποτελεί πιθανή αιτία αποτυχίας ρύθμισης του υποδείγματος για το λόγο αυτό </w:t>
      </w:r>
      <w:bookmarkStart w:id="5" w:name="_Hlk28192078"/>
      <w:r w:rsidRPr="00463DB8">
        <w:rPr>
          <w:color w:val="000000" w:themeColor="text1"/>
          <w:sz w:val="24"/>
          <w:szCs w:val="24"/>
          <w:lang w:val="el-GR"/>
        </w:rPr>
        <w:t xml:space="preserve">ενσωματώνουνε </w:t>
      </w:r>
      <w:bookmarkEnd w:id="5"/>
      <w:r w:rsidRPr="00463DB8">
        <w:rPr>
          <w:color w:val="000000" w:themeColor="text1"/>
          <w:sz w:val="24"/>
          <w:szCs w:val="24"/>
          <w:lang w:val="el-GR"/>
        </w:rPr>
        <w:t>στο υπ</w:t>
      </w:r>
      <w:r w:rsidR="00F85E78">
        <w:rPr>
          <w:color w:val="000000" w:themeColor="text1"/>
          <w:sz w:val="24"/>
          <w:szCs w:val="24"/>
          <w:lang w:val="el-GR"/>
        </w:rPr>
        <w:t>ό</w:t>
      </w:r>
      <w:r w:rsidRPr="00463DB8">
        <w:rPr>
          <w:color w:val="000000" w:themeColor="text1"/>
          <w:sz w:val="24"/>
          <w:szCs w:val="24"/>
          <w:lang w:val="el-GR"/>
        </w:rPr>
        <w:t xml:space="preserve">δειγμα τους τον κίνδυνο μέσω της </w:t>
      </w:r>
      <w:r w:rsidR="003E3CCB" w:rsidRPr="003E3CCB">
        <w:rPr>
          <w:sz w:val="24"/>
          <w:szCs w:val="24"/>
          <w:lang w:val="el-GR"/>
        </w:rPr>
        <w:t>«</w:t>
      </w:r>
      <w:r w:rsidRPr="003E3CCB">
        <w:rPr>
          <w:sz w:val="24"/>
          <w:szCs w:val="24"/>
          <w:lang w:val="el-GR"/>
        </w:rPr>
        <w:t>θεωρίας</w:t>
      </w:r>
      <w:r w:rsidR="004A5419" w:rsidRPr="00641EED">
        <w:rPr>
          <w:rFonts w:cstheme="minorHAnsi"/>
          <w:i/>
          <w:iCs/>
          <w:sz w:val="24"/>
          <w:szCs w:val="24"/>
          <w:lang w:val="el-GR"/>
        </w:rPr>
        <w:t xml:space="preserve"> αναμενόμενης απόδοσης</w:t>
      </w:r>
      <w:r w:rsidR="004A5419">
        <w:rPr>
          <w:rFonts w:cstheme="minorHAnsi"/>
          <w:i/>
          <w:iCs/>
          <w:sz w:val="24"/>
          <w:szCs w:val="24"/>
          <w:lang w:val="el-GR"/>
        </w:rPr>
        <w:t>-</w:t>
      </w:r>
      <w:r w:rsidR="004A5419" w:rsidRPr="00641EED">
        <w:rPr>
          <w:rFonts w:cstheme="minorHAnsi"/>
          <w:i/>
          <w:iCs/>
          <w:sz w:val="24"/>
          <w:szCs w:val="24"/>
          <w:lang w:val="el-GR"/>
        </w:rPr>
        <w:t>διακύμανσης</w:t>
      </w:r>
      <w:r w:rsidR="004A5419" w:rsidRPr="00AE5220">
        <w:rPr>
          <w:rFonts w:cstheme="minorHAnsi"/>
          <w:sz w:val="24"/>
          <w:szCs w:val="24"/>
          <w:lang w:val="el-GR"/>
        </w:rPr>
        <w:t>» (</w:t>
      </w:r>
      <w:r w:rsidR="004A5419" w:rsidRPr="00641EED">
        <w:rPr>
          <w:rFonts w:cstheme="minorHAnsi"/>
          <w:i/>
          <w:iCs/>
          <w:sz w:val="24"/>
          <w:szCs w:val="24"/>
        </w:rPr>
        <w:t>mean</w:t>
      </w:r>
      <w:r w:rsidR="004A5419" w:rsidRPr="00641EED">
        <w:rPr>
          <w:rFonts w:cstheme="minorHAnsi"/>
          <w:i/>
          <w:iCs/>
          <w:sz w:val="24"/>
          <w:szCs w:val="24"/>
          <w:lang w:val="el-GR"/>
        </w:rPr>
        <w:t>-</w:t>
      </w:r>
      <w:r w:rsidR="004A5419" w:rsidRPr="00641EED">
        <w:rPr>
          <w:rFonts w:cstheme="minorHAnsi"/>
          <w:i/>
          <w:iCs/>
          <w:sz w:val="24"/>
          <w:szCs w:val="24"/>
        </w:rPr>
        <w:t>variance</w:t>
      </w:r>
      <w:r w:rsidR="004A5419" w:rsidRPr="00641EED">
        <w:rPr>
          <w:rFonts w:cstheme="minorHAnsi"/>
          <w:i/>
          <w:iCs/>
          <w:sz w:val="24"/>
          <w:szCs w:val="24"/>
          <w:lang w:val="el-GR"/>
        </w:rPr>
        <w:t xml:space="preserve"> </w:t>
      </w:r>
      <w:r w:rsidR="004A5419" w:rsidRPr="00641EED">
        <w:rPr>
          <w:rFonts w:cstheme="minorHAnsi"/>
          <w:i/>
          <w:iCs/>
          <w:sz w:val="24"/>
          <w:szCs w:val="24"/>
        </w:rPr>
        <w:t>analysis</w:t>
      </w:r>
      <w:r w:rsidR="004A5419" w:rsidRPr="00641EED">
        <w:rPr>
          <w:rFonts w:cstheme="minorHAnsi"/>
          <w:i/>
          <w:iCs/>
          <w:sz w:val="24"/>
          <w:szCs w:val="24"/>
          <w:lang w:val="el-GR"/>
        </w:rPr>
        <w:t xml:space="preserve"> –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4A5419" w:rsidRPr="00AE5220">
        <w:rPr>
          <w:rFonts w:cstheme="minorHAnsi"/>
          <w:sz w:val="24"/>
          <w:szCs w:val="24"/>
          <w:lang w:val="el-GR"/>
        </w:rPr>
        <w:t>)</w:t>
      </w:r>
      <w:r w:rsidR="003E3CCB" w:rsidRPr="003E3CCB">
        <w:rPr>
          <w:sz w:val="24"/>
          <w:szCs w:val="24"/>
          <w:lang w:val="el-GR"/>
        </w:rPr>
        <w:t xml:space="preserve"> που στηρίζεται στην θεωρία</w:t>
      </w:r>
      <w:r w:rsidR="00BF585E" w:rsidRPr="003E3CCB">
        <w:rPr>
          <w:sz w:val="24"/>
          <w:szCs w:val="24"/>
          <w:lang w:val="el-GR"/>
        </w:rPr>
        <w:t xml:space="preserve"> χαρτοφυλακίου</w:t>
      </w:r>
      <w:r w:rsidR="003E3CCB">
        <w:rPr>
          <w:sz w:val="24"/>
          <w:szCs w:val="24"/>
          <w:lang w:val="el-GR"/>
        </w:rPr>
        <w:t xml:space="preserve"> (</w:t>
      </w:r>
      <w:r w:rsidR="003E3CCB">
        <w:rPr>
          <w:sz w:val="24"/>
          <w:szCs w:val="24"/>
        </w:rPr>
        <w:t>portfolio</w:t>
      </w:r>
      <w:r w:rsidR="003E3CCB" w:rsidRPr="003E3CCB">
        <w:rPr>
          <w:sz w:val="24"/>
          <w:szCs w:val="24"/>
          <w:lang w:val="el-GR"/>
        </w:rPr>
        <w:t xml:space="preserve"> </w:t>
      </w:r>
      <w:r w:rsidR="003E3CCB">
        <w:rPr>
          <w:sz w:val="24"/>
          <w:szCs w:val="24"/>
        </w:rPr>
        <w:t>theory</w:t>
      </w:r>
      <w:r w:rsidR="00BF585E" w:rsidRPr="003E3CCB">
        <w:rPr>
          <w:sz w:val="24"/>
          <w:szCs w:val="24"/>
          <w:lang w:val="el-GR"/>
        </w:rPr>
        <w:t>).</w:t>
      </w:r>
      <w:r w:rsidR="003E3CCB">
        <w:rPr>
          <w:sz w:val="24"/>
          <w:szCs w:val="24"/>
          <w:lang w:val="el-GR"/>
        </w:rPr>
        <w:t xml:space="preserve"> </w:t>
      </w:r>
      <w:r w:rsidRPr="003E3CCB">
        <w:rPr>
          <w:rFonts w:cs="Cambria"/>
          <w:sz w:val="24"/>
          <w:szCs w:val="24"/>
          <w:lang w:val="el-GR"/>
        </w:rPr>
        <w:t>Το κριτήριο</w:t>
      </w:r>
      <w:r w:rsidRPr="00463DB8">
        <w:rPr>
          <w:rFonts w:cs="Cambria"/>
          <w:sz w:val="24"/>
          <w:szCs w:val="24"/>
          <w:lang w:val="el-GR"/>
        </w:rPr>
        <w:t xml:space="preserve">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BF585E" w:rsidRPr="00463DB8">
        <w:rPr>
          <w:rFonts w:cs="Cambria"/>
          <w:sz w:val="24"/>
          <w:szCs w:val="24"/>
          <w:lang w:val="el-GR"/>
        </w:rPr>
        <w:t xml:space="preserve"> </w:t>
      </w:r>
      <w:r w:rsidRPr="00463DB8">
        <w:rPr>
          <w:rFonts w:cs="Cambria"/>
          <w:sz w:val="24"/>
          <w:szCs w:val="24"/>
          <w:lang w:val="el-GR"/>
        </w:rPr>
        <w:t xml:space="preserve">που χρησιμοποιούν υποθέτει πως η επιλογή καλλιεργειών </w:t>
      </w:r>
      <w:r w:rsidR="00B727DD" w:rsidRPr="00463DB8">
        <w:rPr>
          <w:rFonts w:cs="Cambria"/>
          <w:sz w:val="24"/>
          <w:szCs w:val="24"/>
          <w:lang w:val="el-GR"/>
        </w:rPr>
        <w:t>εκ μέρους του</w:t>
      </w:r>
      <w:r w:rsidRPr="00463DB8">
        <w:rPr>
          <w:rFonts w:cs="Cambria"/>
          <w:sz w:val="24"/>
          <w:szCs w:val="24"/>
          <w:lang w:val="el-GR"/>
        </w:rPr>
        <w:t xml:space="preserve"> παραγωγού εξαρτάται από την απόδοση (αναμενόμενο κέρδος) εναλλακτικών παραγωγικών σχεδίων αλλά και από τη διακύμανση </w:t>
      </w:r>
      <w:r w:rsidR="00B727DD" w:rsidRPr="00463DB8">
        <w:rPr>
          <w:rFonts w:cs="Cambria"/>
          <w:sz w:val="24"/>
          <w:szCs w:val="24"/>
          <w:lang w:val="el-GR"/>
        </w:rPr>
        <w:t>αυτής</w:t>
      </w:r>
      <w:r w:rsidRPr="00463DB8">
        <w:rPr>
          <w:rFonts w:cs="Cambria"/>
          <w:sz w:val="24"/>
          <w:szCs w:val="24"/>
          <w:lang w:val="el-GR"/>
        </w:rPr>
        <w:t>, η οποία ερμηνεύεται ως ένα μέτρο του κινδύνου που αντιμετωπίζει ο παραγωγός. Η λανθασμένη κατανομή του πίνακα διακύμανσης</w:t>
      </w:r>
      <w:r w:rsidR="00B727DD" w:rsidRPr="00463DB8">
        <w:rPr>
          <w:rFonts w:cs="Cambria"/>
          <w:sz w:val="24"/>
          <w:szCs w:val="24"/>
          <w:lang w:val="el-GR"/>
        </w:rPr>
        <w:t>-συνδιακύμανσης</w:t>
      </w:r>
      <w:r w:rsidRPr="00463DB8">
        <w:rPr>
          <w:rFonts w:cs="Cambria"/>
          <w:sz w:val="24"/>
          <w:szCs w:val="24"/>
          <w:lang w:val="el-GR"/>
        </w:rPr>
        <w:t xml:space="preserve">  και η ύπαρξη έμμεσων οριακών κ</w:t>
      </w:r>
      <w:r w:rsidR="00434FDA">
        <w:rPr>
          <w:rFonts w:cs="Cambria"/>
          <w:sz w:val="24"/>
          <w:szCs w:val="24"/>
          <w:lang w:val="el-GR"/>
        </w:rPr>
        <w:t>ο</w:t>
      </w:r>
      <w:r w:rsidRPr="00463DB8">
        <w:rPr>
          <w:rFonts w:cs="Cambria"/>
          <w:sz w:val="24"/>
          <w:szCs w:val="24"/>
          <w:lang w:val="el-GR"/>
        </w:rPr>
        <w:t>στ</w:t>
      </w:r>
      <w:r w:rsidR="00434FDA">
        <w:rPr>
          <w:rFonts w:cs="Cambria"/>
          <w:sz w:val="24"/>
          <w:szCs w:val="24"/>
          <w:lang w:val="el-GR"/>
        </w:rPr>
        <w:t>ώ</w:t>
      </w:r>
      <w:r w:rsidRPr="00463DB8">
        <w:rPr>
          <w:rFonts w:cs="Cambria"/>
          <w:sz w:val="24"/>
          <w:szCs w:val="24"/>
          <w:lang w:val="el-GR"/>
        </w:rPr>
        <w:t xml:space="preserve">ν είναι ο λόγος που το υπόδειγμα αδυνατεί να </w:t>
      </w:r>
      <w:r w:rsidR="00C44035" w:rsidRPr="00463DB8">
        <w:rPr>
          <w:rFonts w:cs="Cambria"/>
          <w:sz w:val="24"/>
          <w:szCs w:val="24"/>
          <w:lang w:val="el-GR"/>
        </w:rPr>
        <w:t>«</w:t>
      </w:r>
      <w:r w:rsidR="005A70A6" w:rsidRPr="00463DB8">
        <w:rPr>
          <w:rFonts w:cs="Cambria"/>
          <w:sz w:val="24"/>
          <w:szCs w:val="24"/>
          <w:lang w:val="el-GR"/>
        </w:rPr>
        <w:t>ρυθμιστεί</w:t>
      </w:r>
      <w:r w:rsidR="00C44035" w:rsidRPr="00463DB8">
        <w:rPr>
          <w:rFonts w:cs="Cambria"/>
          <w:sz w:val="24"/>
          <w:szCs w:val="24"/>
          <w:lang w:val="el-GR"/>
        </w:rPr>
        <w:t>»</w:t>
      </w:r>
      <w:r w:rsidRPr="00463DB8">
        <w:rPr>
          <w:rFonts w:cs="Cambria"/>
          <w:sz w:val="24"/>
          <w:szCs w:val="24"/>
          <w:lang w:val="el-GR"/>
        </w:rPr>
        <w:t xml:space="preserve"> και προτ</w:t>
      </w:r>
      <w:r w:rsidR="00434FDA">
        <w:rPr>
          <w:rFonts w:cs="Cambria"/>
          <w:sz w:val="24"/>
          <w:szCs w:val="24"/>
          <w:lang w:val="el-GR"/>
        </w:rPr>
        <w:t>εί</w:t>
      </w:r>
      <w:r w:rsidRPr="00463DB8">
        <w:rPr>
          <w:rFonts w:cs="Cambria"/>
          <w:sz w:val="24"/>
          <w:szCs w:val="24"/>
          <w:lang w:val="el-GR"/>
        </w:rPr>
        <w:t xml:space="preserve">νουν την ανάκτηση του πραγματικού πίνακα </w:t>
      </w:r>
      <w:r w:rsidR="002559C1" w:rsidRPr="00463DB8">
        <w:rPr>
          <w:rFonts w:cs="Cambria"/>
          <w:sz w:val="24"/>
          <w:szCs w:val="24"/>
          <w:lang w:val="el-GR"/>
        </w:rPr>
        <w:t xml:space="preserve">διακύμανσης-συνδιακύμανσης </w:t>
      </w:r>
      <w:r w:rsidRPr="00463DB8">
        <w:rPr>
          <w:rFonts w:cs="Cambria"/>
          <w:sz w:val="24"/>
          <w:szCs w:val="24"/>
          <w:lang w:val="el-GR"/>
        </w:rPr>
        <w:t xml:space="preserve">και του διανύσματος κόστους </w:t>
      </w:r>
      <w:r w:rsidR="007E43A9" w:rsidRPr="00463DB8">
        <w:rPr>
          <w:rFonts w:cs="Cambria"/>
          <w:sz w:val="24"/>
          <w:szCs w:val="24"/>
          <w:lang w:val="el-GR"/>
        </w:rPr>
        <w:t xml:space="preserve">με την διαδικασία του ΘΜΠ </w:t>
      </w:r>
      <w:r w:rsidRPr="00463DB8">
        <w:rPr>
          <w:rFonts w:cs="Cambria"/>
          <w:sz w:val="24"/>
          <w:szCs w:val="24"/>
          <w:lang w:val="el-GR"/>
        </w:rPr>
        <w:t>αξι</w:t>
      </w:r>
      <w:r w:rsidR="00C44035" w:rsidRPr="00463DB8">
        <w:rPr>
          <w:rFonts w:cs="Cambria"/>
          <w:sz w:val="24"/>
          <w:szCs w:val="24"/>
          <w:lang w:val="el-GR"/>
        </w:rPr>
        <w:t>ο</w:t>
      </w:r>
      <w:r w:rsidRPr="00463DB8">
        <w:rPr>
          <w:rFonts w:cs="Cambria"/>
          <w:sz w:val="24"/>
          <w:szCs w:val="24"/>
          <w:lang w:val="el-GR"/>
        </w:rPr>
        <w:t>ποιώντας το κριτήριο της μέγιστης εντροπίας.</w:t>
      </w:r>
    </w:p>
    <w:p w14:paraId="4282B53D" w14:textId="77777777" w:rsidR="00614F36" w:rsidRPr="00463DB8" w:rsidRDefault="00945FCF" w:rsidP="00463DB8">
      <w:pPr>
        <w:autoSpaceDE w:val="0"/>
        <w:autoSpaceDN w:val="0"/>
        <w:adjustRightInd w:val="0"/>
        <w:spacing w:line="276" w:lineRule="auto"/>
        <w:jc w:val="both"/>
        <w:rPr>
          <w:rFonts w:cs="Cambria"/>
          <w:sz w:val="24"/>
          <w:szCs w:val="24"/>
          <w:lang w:val="el-GR"/>
        </w:rPr>
      </w:pPr>
      <w:r w:rsidRPr="00463DB8">
        <w:rPr>
          <w:rFonts w:cs="Cambria"/>
          <w:sz w:val="24"/>
          <w:szCs w:val="24"/>
          <w:lang w:val="el-GR"/>
        </w:rPr>
        <w:t>Η προσέγγιση αυτή είναι μία πρωτότυπη προσπάθεια που φαίνεται ότι δίνει ικανοποιητικά αποτελέσματα.</w:t>
      </w:r>
      <w:r w:rsidR="00411930" w:rsidRPr="00463DB8">
        <w:rPr>
          <w:rFonts w:cs="Cambria"/>
          <w:sz w:val="24"/>
          <w:szCs w:val="24"/>
          <w:lang w:val="el-GR"/>
        </w:rPr>
        <w:t xml:space="preserve"> Η υλοποίηση όμως του υποδείγματος</w:t>
      </w:r>
      <w:r w:rsidR="00614F36" w:rsidRPr="00463DB8">
        <w:rPr>
          <w:rFonts w:cs="Cambria"/>
          <w:sz w:val="24"/>
          <w:szCs w:val="24"/>
          <w:lang w:val="el-GR"/>
        </w:rPr>
        <w:t xml:space="preserve"> </w:t>
      </w:r>
      <w:r w:rsidR="00411930" w:rsidRPr="00463DB8">
        <w:rPr>
          <w:rFonts w:cs="Cambria"/>
          <w:sz w:val="24"/>
          <w:szCs w:val="24"/>
          <w:lang w:val="el-GR"/>
        </w:rPr>
        <w:t xml:space="preserve">πραγματοποιήθηκε με το λογισμικό </w:t>
      </w:r>
      <w:r w:rsidR="00411930" w:rsidRPr="00463DB8">
        <w:rPr>
          <w:rFonts w:cs="Cambria"/>
          <w:sz w:val="24"/>
          <w:szCs w:val="24"/>
        </w:rPr>
        <w:t>GAMS</w:t>
      </w:r>
      <w:r w:rsidR="00411930" w:rsidRPr="00463DB8">
        <w:rPr>
          <w:rFonts w:cs="Cambria"/>
          <w:sz w:val="24"/>
          <w:szCs w:val="24"/>
          <w:lang w:val="el-GR"/>
        </w:rPr>
        <w:t xml:space="preserve"> και</w:t>
      </w:r>
      <w:r w:rsidR="00C44035" w:rsidRPr="00463DB8">
        <w:rPr>
          <w:rFonts w:cs="Cambria"/>
          <w:sz w:val="24"/>
          <w:szCs w:val="24"/>
          <w:lang w:val="el-GR"/>
        </w:rPr>
        <w:t xml:space="preserve"> σε αρκετές περιπτώσεις</w:t>
      </w:r>
      <w:r w:rsidR="00411930" w:rsidRPr="00463DB8">
        <w:rPr>
          <w:rFonts w:cs="Cambria"/>
          <w:sz w:val="24"/>
          <w:szCs w:val="24"/>
          <w:lang w:val="el-GR"/>
        </w:rPr>
        <w:t xml:space="preserve"> </w:t>
      </w:r>
      <w:r w:rsidR="00493BC7" w:rsidRPr="00463DB8">
        <w:rPr>
          <w:rFonts w:cs="Cambria"/>
          <w:sz w:val="24"/>
          <w:szCs w:val="24"/>
          <w:lang w:val="el-GR"/>
        </w:rPr>
        <w:t>έ</w:t>
      </w:r>
      <w:r w:rsidRPr="00463DB8">
        <w:rPr>
          <w:rFonts w:cs="Cambria"/>
          <w:sz w:val="24"/>
          <w:szCs w:val="24"/>
          <w:lang w:val="el-GR"/>
        </w:rPr>
        <w:t>χει κάποια υπολογιστικά προβλήματα</w:t>
      </w:r>
      <w:r w:rsidRPr="00BF0E9A">
        <w:rPr>
          <w:rFonts w:cs="Cambria"/>
          <w:sz w:val="24"/>
          <w:szCs w:val="24"/>
          <w:lang w:val="el-GR"/>
        </w:rPr>
        <w:t xml:space="preserve"> καθώς για να προσδιοριστούν οι παράμετροι του τελικού υποδείγματος με δεδομέν</w:t>
      </w:r>
      <w:r w:rsidR="00BF0E9A">
        <w:rPr>
          <w:rFonts w:cs="Cambria"/>
          <w:sz w:val="24"/>
          <w:szCs w:val="24"/>
          <w:lang w:val="el-GR"/>
        </w:rPr>
        <w:t>ο</w:t>
      </w:r>
      <w:r w:rsidRPr="00BF0E9A">
        <w:rPr>
          <w:rFonts w:cs="Cambria"/>
          <w:color w:val="FF0000"/>
          <w:sz w:val="24"/>
          <w:szCs w:val="24"/>
          <w:lang w:val="el-GR"/>
        </w:rPr>
        <w:t xml:space="preserve"> </w:t>
      </w:r>
      <w:r w:rsidRPr="00BF0E9A">
        <w:rPr>
          <w:rFonts w:cs="Cambria"/>
          <w:sz w:val="24"/>
          <w:szCs w:val="24"/>
          <w:lang w:val="el-GR"/>
        </w:rPr>
        <w:t>τ</w:t>
      </w:r>
      <w:r w:rsidR="009C5E44" w:rsidRPr="00BF0E9A">
        <w:rPr>
          <w:rFonts w:cs="Cambria"/>
          <w:sz w:val="24"/>
          <w:szCs w:val="24"/>
          <w:lang w:val="el-GR"/>
        </w:rPr>
        <w:t xml:space="preserve">ο μικρό αριθμό βαθμών </w:t>
      </w:r>
      <w:r w:rsidR="009C5E44" w:rsidRPr="00BF0E9A">
        <w:rPr>
          <w:rFonts w:cs="Cambria"/>
          <w:bCs/>
          <w:sz w:val="24"/>
          <w:szCs w:val="24"/>
          <w:lang w:val="el-GR"/>
        </w:rPr>
        <w:t>ελευθερίας</w:t>
      </w:r>
      <w:r w:rsidR="009C5E44" w:rsidRPr="00BF0E9A">
        <w:rPr>
          <w:rFonts w:cs="Cambria"/>
          <w:sz w:val="24"/>
          <w:szCs w:val="24"/>
          <w:lang w:val="el-GR"/>
        </w:rPr>
        <w:t xml:space="preserve"> (μικρός αριθμός παρατηρήσεων σε σχέση με τις μεταβλητές που έχουμε να </w:t>
      </w:r>
      <w:r w:rsidR="009C5E44" w:rsidRPr="00896646">
        <w:rPr>
          <w:rFonts w:cs="Cambria"/>
          <w:sz w:val="24"/>
          <w:szCs w:val="24"/>
          <w:lang w:val="el-GR"/>
        </w:rPr>
        <w:t xml:space="preserve">εκτιμήσουμε) </w:t>
      </w:r>
      <w:r w:rsidRPr="00896646">
        <w:rPr>
          <w:rFonts w:cs="Cambria"/>
          <w:sz w:val="24"/>
          <w:szCs w:val="24"/>
          <w:lang w:val="el-GR"/>
        </w:rPr>
        <w:t xml:space="preserve">χρησιμοποιείται ελαχιστοποίηση της μέγιστης εντροπίας ενός συστήματος. </w:t>
      </w:r>
      <w:r w:rsidRPr="00463DB8">
        <w:rPr>
          <w:rFonts w:cs="Cambria"/>
          <w:sz w:val="24"/>
          <w:szCs w:val="24"/>
          <w:lang w:val="el-GR"/>
        </w:rPr>
        <w:t>Συγκεκριμένα σε κάποιες περιπτώσεις παρατηρείται αδυναμία εύρεσης λύσεων στο πεδίο των πραγματικών αριθμών.</w:t>
      </w:r>
      <w:r w:rsidR="00493BC7" w:rsidRPr="00463DB8">
        <w:rPr>
          <w:rFonts w:cs="Cambria"/>
          <w:sz w:val="24"/>
          <w:szCs w:val="24"/>
          <w:lang w:val="el-GR"/>
        </w:rPr>
        <w:t xml:space="preserve"> Στόχος της</w:t>
      </w:r>
      <w:r w:rsidR="00C44035" w:rsidRPr="00463DB8">
        <w:rPr>
          <w:rFonts w:cs="Cambria"/>
          <w:sz w:val="24"/>
          <w:szCs w:val="24"/>
          <w:lang w:val="el-GR"/>
        </w:rPr>
        <w:t xml:space="preserve"> παρούσας</w:t>
      </w:r>
      <w:r w:rsidR="00493BC7" w:rsidRPr="00463DB8">
        <w:rPr>
          <w:rFonts w:cs="Cambria"/>
          <w:sz w:val="24"/>
          <w:szCs w:val="24"/>
          <w:lang w:val="el-GR"/>
        </w:rPr>
        <w:t xml:space="preserve"> εργασίας είναι να αναλυθεί η διαδικασία επίλυσης</w:t>
      </w:r>
      <w:r w:rsidR="00DE4D82" w:rsidRPr="00463DB8">
        <w:rPr>
          <w:rFonts w:cs="Cambria"/>
          <w:sz w:val="24"/>
          <w:szCs w:val="24"/>
          <w:lang w:val="el-GR"/>
        </w:rPr>
        <w:t xml:space="preserve"> και να αναπτυχθεί ο αλγόριθμος</w:t>
      </w:r>
      <w:r w:rsidR="00493BC7" w:rsidRPr="00463DB8">
        <w:rPr>
          <w:rFonts w:cs="Cambria"/>
          <w:sz w:val="24"/>
          <w:szCs w:val="24"/>
          <w:lang w:val="el-GR"/>
        </w:rPr>
        <w:t xml:space="preserve"> </w:t>
      </w:r>
      <w:r w:rsidR="00DE4D82" w:rsidRPr="00463DB8">
        <w:rPr>
          <w:rFonts w:cs="Cambria"/>
          <w:sz w:val="24"/>
          <w:szCs w:val="24"/>
          <w:lang w:val="el-GR"/>
        </w:rPr>
        <w:t>ώστε</w:t>
      </w:r>
      <w:r w:rsidR="00493BC7" w:rsidRPr="00463DB8">
        <w:rPr>
          <w:rFonts w:cs="Cambria"/>
          <w:sz w:val="24"/>
          <w:szCs w:val="24"/>
          <w:lang w:val="el-GR"/>
        </w:rPr>
        <w:t xml:space="preserve"> να αντιμετωπιστούν τα υπολογιστικά προβλήματα </w:t>
      </w:r>
      <w:r w:rsidR="00DE4D82" w:rsidRPr="00463DB8">
        <w:rPr>
          <w:rFonts w:cs="Cambria"/>
          <w:sz w:val="24"/>
          <w:szCs w:val="24"/>
          <w:lang w:val="el-GR"/>
        </w:rPr>
        <w:t>και</w:t>
      </w:r>
      <w:r w:rsidR="00493BC7" w:rsidRPr="00463DB8">
        <w:rPr>
          <w:rFonts w:cs="Cambria"/>
          <w:sz w:val="24"/>
          <w:szCs w:val="24"/>
          <w:lang w:val="el-GR"/>
        </w:rPr>
        <w:t xml:space="preserve"> να εξασφαλίσουμε ότι σε κάθε περίπτωση θα βρίσκεται </w:t>
      </w:r>
      <w:r w:rsidR="00614F36" w:rsidRPr="00463DB8">
        <w:rPr>
          <w:rFonts w:cs="Cambria"/>
          <w:sz w:val="24"/>
          <w:szCs w:val="24"/>
          <w:lang w:val="el-GR"/>
        </w:rPr>
        <w:t xml:space="preserve">τουλάχιστον </w:t>
      </w:r>
      <w:r w:rsidR="00493BC7" w:rsidRPr="00463DB8">
        <w:rPr>
          <w:rFonts w:cs="Cambria"/>
          <w:sz w:val="24"/>
          <w:szCs w:val="24"/>
          <w:lang w:val="el-GR"/>
        </w:rPr>
        <w:t>ένας συνδυασμός παραμέτρων που θα επιλύουν το πρόβλημα.</w:t>
      </w:r>
      <w:r w:rsidR="00614F36" w:rsidRPr="00463DB8">
        <w:rPr>
          <w:rFonts w:cs="Cambria"/>
          <w:sz w:val="24"/>
          <w:szCs w:val="24"/>
          <w:lang w:val="el-GR"/>
        </w:rPr>
        <w:t xml:space="preserve"> Για το σκοπό αυτό θα χρησιμοποιή</w:t>
      </w:r>
      <w:r w:rsidR="00C44035" w:rsidRPr="00463DB8">
        <w:rPr>
          <w:rFonts w:cs="Cambria"/>
          <w:sz w:val="24"/>
          <w:szCs w:val="24"/>
          <w:lang w:val="el-GR"/>
        </w:rPr>
        <w:t>σουμε</w:t>
      </w:r>
      <w:r w:rsidR="00614F36" w:rsidRPr="00463DB8">
        <w:rPr>
          <w:rFonts w:cs="Cambria"/>
          <w:sz w:val="24"/>
          <w:szCs w:val="24"/>
          <w:lang w:val="el-GR"/>
        </w:rPr>
        <w:t xml:space="preserve"> εναλλακτικό λογισμικό, στην προκειμένη περίπτωση το MATLAB.</w:t>
      </w:r>
    </w:p>
    <w:p w14:paraId="2B6FB616" w14:textId="4FD82529" w:rsidR="00BF0E9A" w:rsidRDefault="008F5E51" w:rsidP="006F741F">
      <w:pPr>
        <w:jc w:val="both"/>
        <w:rPr>
          <w:rFonts w:cs="Cambria"/>
          <w:color w:val="FF0000"/>
          <w:sz w:val="24"/>
          <w:szCs w:val="24"/>
          <w:lang w:val="el-GR"/>
        </w:rPr>
      </w:pPr>
      <w:r w:rsidRPr="00463DB8">
        <w:rPr>
          <w:rFonts w:cs="Cambria"/>
          <w:sz w:val="24"/>
          <w:szCs w:val="24"/>
          <w:lang w:val="el-GR"/>
        </w:rPr>
        <w:t xml:space="preserve">Στο υπόδειγμα της εργασίας μας </w:t>
      </w:r>
      <w:r w:rsidR="00614F36" w:rsidRPr="00463DB8">
        <w:rPr>
          <w:rFonts w:cs="Cambria"/>
          <w:sz w:val="24"/>
          <w:szCs w:val="24"/>
          <w:lang w:val="el-GR"/>
        </w:rPr>
        <w:t xml:space="preserve">λοιπόν </w:t>
      </w:r>
      <w:r w:rsidRPr="00463DB8">
        <w:rPr>
          <w:rFonts w:cs="Cambria"/>
          <w:sz w:val="24"/>
          <w:szCs w:val="24"/>
          <w:lang w:val="el-GR"/>
        </w:rPr>
        <w:t>χρησιμοποιούμε δεδ</w:t>
      </w:r>
      <w:r w:rsidR="00434FDA">
        <w:rPr>
          <w:rFonts w:cs="Cambria"/>
          <w:sz w:val="24"/>
          <w:szCs w:val="24"/>
          <w:lang w:val="el-GR"/>
        </w:rPr>
        <w:t>ο</w:t>
      </w:r>
      <w:r w:rsidRPr="00463DB8">
        <w:rPr>
          <w:rFonts w:cs="Cambria"/>
          <w:sz w:val="24"/>
          <w:szCs w:val="24"/>
          <w:lang w:val="el-GR"/>
        </w:rPr>
        <w:t>μ</w:t>
      </w:r>
      <w:r w:rsidR="00434FDA">
        <w:rPr>
          <w:rFonts w:cs="Cambria"/>
          <w:sz w:val="24"/>
          <w:szCs w:val="24"/>
          <w:lang w:val="el-GR"/>
        </w:rPr>
        <w:t>έ</w:t>
      </w:r>
      <w:r w:rsidRPr="00463DB8">
        <w:rPr>
          <w:rFonts w:cs="Cambria"/>
          <w:sz w:val="24"/>
          <w:szCs w:val="24"/>
          <w:lang w:val="el-GR"/>
        </w:rPr>
        <w:t xml:space="preserve">να </w:t>
      </w:r>
      <w:r w:rsidR="00434FDA" w:rsidRPr="00463DB8">
        <w:rPr>
          <w:color w:val="000000" w:themeColor="text1"/>
          <w:sz w:val="24"/>
          <w:szCs w:val="24"/>
          <w:lang w:val="el-GR"/>
        </w:rPr>
        <w:t>απ</w:t>
      </w:r>
      <w:r w:rsidR="00434FDA">
        <w:rPr>
          <w:color w:val="000000" w:themeColor="text1"/>
          <w:sz w:val="24"/>
          <w:szCs w:val="24"/>
          <w:lang w:val="el-GR"/>
        </w:rPr>
        <w:t>ό</w:t>
      </w:r>
      <w:r w:rsidR="00434FDA" w:rsidRPr="00463DB8">
        <w:rPr>
          <w:color w:val="000000" w:themeColor="text1"/>
          <w:sz w:val="24"/>
          <w:szCs w:val="24"/>
          <w:lang w:val="el-GR"/>
        </w:rPr>
        <w:t xml:space="preserve"> </w:t>
      </w:r>
      <w:r w:rsidRPr="00463DB8">
        <w:rPr>
          <w:rFonts w:cs="Cambria"/>
          <w:sz w:val="24"/>
          <w:szCs w:val="24"/>
          <w:lang w:val="el-GR"/>
        </w:rPr>
        <w:t xml:space="preserve">48 φάρμες  που για την κάθε μία ο αγρότης έχει </w:t>
      </w:r>
      <w:r w:rsidR="00C44035" w:rsidRPr="00463DB8">
        <w:rPr>
          <w:rFonts w:cs="Cambria"/>
          <w:sz w:val="24"/>
          <w:szCs w:val="24"/>
          <w:lang w:val="el-GR"/>
        </w:rPr>
        <w:t xml:space="preserve">να επιλέξει στην πραγματικότητα </w:t>
      </w:r>
      <w:r w:rsidR="00434FDA">
        <w:rPr>
          <w:rFonts w:cs="Cambria"/>
          <w:sz w:val="24"/>
          <w:szCs w:val="24"/>
          <w:lang w:val="el-GR"/>
        </w:rPr>
        <w:t>έω</w:t>
      </w:r>
      <w:r w:rsidRPr="00463DB8">
        <w:rPr>
          <w:rFonts w:cs="Cambria"/>
          <w:sz w:val="24"/>
          <w:szCs w:val="24"/>
          <w:lang w:val="el-GR"/>
        </w:rPr>
        <w:t xml:space="preserve">ς 4 εναλλακτικές καλλιέργειες. Η αρχική μορφή της αντικειμενικής συνάρτησης είναι μη γραμμική και συγκεκριμένα δευτέρου βαθμού η οποία περιλαμβάνει τον πίνακα </w:t>
      </w:r>
      <w:r w:rsidR="00C44035" w:rsidRPr="00463DB8">
        <w:rPr>
          <w:rFonts w:cs="Cambria"/>
          <w:sz w:val="24"/>
          <w:szCs w:val="24"/>
          <w:lang w:val="el-GR"/>
        </w:rPr>
        <w:t>διακύμανσης-</w:t>
      </w:r>
      <w:r w:rsidRPr="00463DB8">
        <w:rPr>
          <w:rFonts w:cs="Cambria"/>
          <w:sz w:val="24"/>
          <w:szCs w:val="24"/>
          <w:lang w:val="el-GR"/>
        </w:rPr>
        <w:t xml:space="preserve">συνδιακύμανσης </w:t>
      </w:r>
      <m:oMath>
        <m:r>
          <w:rPr>
            <w:rFonts w:ascii="Cambria Math" w:hAnsi="Cambria Math" w:cs="Cambria"/>
            <w:sz w:val="24"/>
            <w:szCs w:val="24"/>
            <w:lang w:val="el-GR"/>
          </w:rPr>
          <m:t>V</m:t>
        </m:r>
      </m:oMath>
      <w:r w:rsidR="00A816A0" w:rsidRPr="00463DB8">
        <w:rPr>
          <w:rFonts w:cs="Cambria"/>
          <w:color w:val="000000" w:themeColor="text1"/>
          <w:sz w:val="24"/>
          <w:szCs w:val="24"/>
          <w:lang w:val="el-GR"/>
        </w:rPr>
        <w:t>,</w:t>
      </w:r>
      <w:r w:rsidRPr="00463DB8">
        <w:rPr>
          <w:rFonts w:cs="Cambria"/>
          <w:color w:val="000000" w:themeColor="text1"/>
          <w:sz w:val="24"/>
          <w:szCs w:val="24"/>
          <w:lang w:val="el-GR"/>
        </w:rPr>
        <w:t xml:space="preserve"> ο οποίος </w:t>
      </w:r>
      <w:r w:rsidR="00C44035" w:rsidRPr="00463DB8">
        <w:rPr>
          <w:rFonts w:cs="Cambria"/>
          <w:color w:val="000000" w:themeColor="text1"/>
          <w:sz w:val="24"/>
          <w:szCs w:val="24"/>
          <w:lang w:val="el-GR"/>
        </w:rPr>
        <w:t xml:space="preserve">προκύπτει από </w:t>
      </w:r>
      <w:r w:rsidRPr="00463DB8">
        <w:rPr>
          <w:rFonts w:cs="Cambria"/>
          <w:color w:val="000000" w:themeColor="text1"/>
          <w:sz w:val="24"/>
          <w:szCs w:val="24"/>
          <w:lang w:val="el-GR"/>
        </w:rPr>
        <w:t xml:space="preserve">μέσους όρους σε εθνικό </w:t>
      </w:r>
      <w:r w:rsidRPr="00463DB8">
        <w:rPr>
          <w:rFonts w:cs="Cambria"/>
          <w:sz w:val="24"/>
          <w:szCs w:val="24"/>
          <w:lang w:val="el-GR"/>
        </w:rPr>
        <w:t xml:space="preserve">επίπεδο </w:t>
      </w:r>
      <w:r w:rsidR="007E43A9" w:rsidRPr="00463DB8">
        <w:rPr>
          <w:rFonts w:cs="Cambria"/>
          <w:sz w:val="24"/>
          <w:szCs w:val="24"/>
          <w:lang w:val="el-GR"/>
        </w:rPr>
        <w:t>με βάση τους οποίους υπολογίζεται το  προσδοκώμενο ακαθάριστο κέρδος και η διασπορά του.</w:t>
      </w:r>
      <w:r w:rsidR="00482884" w:rsidRPr="00463DB8">
        <w:rPr>
          <w:rFonts w:cs="Cambria"/>
          <w:sz w:val="24"/>
          <w:szCs w:val="24"/>
          <w:lang w:val="el-GR"/>
        </w:rPr>
        <w:t xml:space="preserve"> Γ</w:t>
      </w:r>
      <w:r w:rsidR="00C25B40" w:rsidRPr="00463DB8">
        <w:rPr>
          <w:rFonts w:cs="Cambria"/>
          <w:sz w:val="24"/>
          <w:szCs w:val="24"/>
          <w:lang w:val="el-GR"/>
        </w:rPr>
        <w:t>ια λόγους απλοποίησης χρησιμοποι</w:t>
      </w:r>
      <w:r w:rsidR="00BF0E9A">
        <w:rPr>
          <w:rFonts w:cs="Cambria"/>
          <w:sz w:val="24"/>
          <w:szCs w:val="24"/>
          <w:lang w:val="el-GR"/>
        </w:rPr>
        <w:t>εί</w:t>
      </w:r>
      <w:r w:rsidR="00C25B40" w:rsidRPr="00463DB8">
        <w:rPr>
          <w:rFonts w:cs="Cambria"/>
          <w:sz w:val="24"/>
          <w:szCs w:val="24"/>
          <w:lang w:val="el-GR"/>
        </w:rPr>
        <w:t>ται</w:t>
      </w:r>
      <w:r w:rsidRPr="00463DB8">
        <w:rPr>
          <w:rFonts w:cs="Cambria"/>
          <w:sz w:val="24"/>
          <w:szCs w:val="24"/>
          <w:lang w:val="el-GR"/>
        </w:rPr>
        <w:t xml:space="preserve"> μόνο ένας </w:t>
      </w:r>
      <w:r w:rsidRPr="00463DB8">
        <w:rPr>
          <w:rFonts w:cs="Cambria"/>
          <w:sz w:val="24"/>
          <w:szCs w:val="24"/>
          <w:lang w:val="el-GR"/>
        </w:rPr>
        <w:lastRenderedPageBreak/>
        <w:t xml:space="preserve">τεχνολογικός περιορισμός για την </w:t>
      </w:r>
      <w:r w:rsidRPr="00BB747D">
        <w:rPr>
          <w:rFonts w:cs="Cambria"/>
          <w:sz w:val="24"/>
          <w:szCs w:val="24"/>
          <w:lang w:val="el-GR"/>
        </w:rPr>
        <w:t>διαθέσιμη γ</w:t>
      </w:r>
      <w:r w:rsidR="00C266C5">
        <w:rPr>
          <w:rFonts w:cs="Cambria"/>
          <w:sz w:val="24"/>
          <w:szCs w:val="24"/>
          <w:lang w:val="el-GR"/>
        </w:rPr>
        <w:t>η</w:t>
      </w:r>
      <w:r w:rsidRPr="00BB747D">
        <w:rPr>
          <w:rFonts w:cs="Cambria"/>
          <w:sz w:val="24"/>
          <w:szCs w:val="24"/>
          <w:lang w:val="el-GR"/>
        </w:rPr>
        <w:t>. Για την ρύθμισ</w:t>
      </w:r>
      <w:r w:rsidR="00482884" w:rsidRPr="00BB747D">
        <w:rPr>
          <w:rFonts w:cs="Cambria"/>
          <w:sz w:val="24"/>
          <w:szCs w:val="24"/>
          <w:lang w:val="el-GR"/>
        </w:rPr>
        <w:t xml:space="preserve">η του υποδείγματος ακολουθείται </w:t>
      </w:r>
      <w:r w:rsidR="00BB747D" w:rsidRPr="00BB747D">
        <w:rPr>
          <w:rFonts w:cs="Cambria"/>
          <w:sz w:val="24"/>
          <w:szCs w:val="24"/>
          <w:lang w:val="el-GR"/>
        </w:rPr>
        <w:t>μία προσέγγιση του</w:t>
      </w:r>
      <w:r w:rsidRPr="00BB747D">
        <w:rPr>
          <w:rFonts w:cs="Cambria"/>
          <w:sz w:val="24"/>
          <w:szCs w:val="24"/>
          <w:lang w:val="el-GR"/>
        </w:rPr>
        <w:t xml:space="preserve"> ΘΜΠ</w:t>
      </w:r>
      <w:r w:rsidR="00BF0E9A" w:rsidRPr="00BB747D">
        <w:rPr>
          <w:rFonts w:cs="Cambria"/>
          <w:sz w:val="24"/>
          <w:szCs w:val="24"/>
          <w:lang w:val="el-GR"/>
        </w:rPr>
        <w:t xml:space="preserve"> και μέσω αυτού πετυχαίνουμε την ακριβή ρύθμιση του υποδείγματος.</w:t>
      </w:r>
    </w:p>
    <w:p w14:paraId="2ED94AE3" w14:textId="0DCDC48B" w:rsidR="007670BE" w:rsidRPr="0099092C" w:rsidRDefault="008F5E51" w:rsidP="006F741F">
      <w:pPr>
        <w:jc w:val="both"/>
        <w:rPr>
          <w:sz w:val="24"/>
          <w:szCs w:val="24"/>
          <w:lang w:val="el-GR"/>
        </w:rPr>
      </w:pPr>
      <w:r w:rsidRPr="0099092C">
        <w:rPr>
          <w:rFonts w:cs="Cambria"/>
          <w:sz w:val="24"/>
          <w:szCs w:val="24"/>
          <w:lang w:val="el-GR"/>
        </w:rPr>
        <w:t>Σε πρώτη φάση κατασκευάζουμε το μοντέλο ορίζοντας την αντικειμενική συνάρτηση και τον περιορισμό της διαθέσιμης γ</w:t>
      </w:r>
      <w:r w:rsidR="00C266C5" w:rsidRPr="0099092C">
        <w:rPr>
          <w:rFonts w:cs="Cambria"/>
          <w:sz w:val="24"/>
          <w:szCs w:val="24"/>
          <w:lang w:val="el-GR"/>
        </w:rPr>
        <w:t>η</w:t>
      </w:r>
      <w:r w:rsidRPr="0099092C">
        <w:rPr>
          <w:rFonts w:cs="Cambria"/>
          <w:sz w:val="24"/>
          <w:szCs w:val="24"/>
          <w:lang w:val="el-GR"/>
        </w:rPr>
        <w:t xml:space="preserve">ς ενώ προσθέτουμε και τους περιορισμούς ρύθμισης οι οποίοι θα </w:t>
      </w:r>
      <w:r w:rsidR="0000662C" w:rsidRPr="0099092C">
        <w:rPr>
          <w:rFonts w:cs="Cambria"/>
          <w:sz w:val="24"/>
          <w:szCs w:val="24"/>
          <w:lang w:val="el-GR"/>
        </w:rPr>
        <w:t>οδηγήσουν</w:t>
      </w:r>
      <w:r w:rsidRPr="0099092C">
        <w:rPr>
          <w:rFonts w:cs="Cambria"/>
          <w:sz w:val="24"/>
          <w:szCs w:val="24"/>
          <w:lang w:val="el-GR"/>
        </w:rPr>
        <w:t xml:space="preserve"> το μοντέλο να αναπαράγει τις παρατηρήσεις. Με τον </w:t>
      </w:r>
      <w:r w:rsidR="0000662C" w:rsidRPr="0099092C">
        <w:rPr>
          <w:rFonts w:cs="Cambria"/>
          <w:sz w:val="24"/>
          <w:szCs w:val="24"/>
          <w:lang w:val="el-GR"/>
        </w:rPr>
        <w:t>αλγόριθμο επίλυσης</w:t>
      </w:r>
      <w:r w:rsidRPr="0099092C">
        <w:rPr>
          <w:rFonts w:cs="Cambria"/>
          <w:sz w:val="24"/>
          <w:szCs w:val="24"/>
          <w:lang w:val="el-GR"/>
        </w:rPr>
        <w:t xml:space="preserve"> </w:t>
      </w:r>
      <w:r w:rsidRPr="0099092C">
        <w:rPr>
          <w:rFonts w:cs="Cambria"/>
          <w:sz w:val="24"/>
          <w:szCs w:val="24"/>
        </w:rPr>
        <w:t>fmincon</w:t>
      </w:r>
      <w:r w:rsidRPr="0099092C">
        <w:rPr>
          <w:rFonts w:cs="Cambria"/>
          <w:sz w:val="24"/>
          <w:szCs w:val="24"/>
          <w:lang w:val="el-GR"/>
        </w:rPr>
        <w:t xml:space="preserve"> λύνουμ</w:t>
      </w:r>
      <w:r w:rsidR="0000662C" w:rsidRPr="0099092C">
        <w:rPr>
          <w:rFonts w:cs="Cambria"/>
          <w:sz w:val="24"/>
          <w:szCs w:val="24"/>
          <w:lang w:val="el-GR"/>
        </w:rPr>
        <w:t>ε</w:t>
      </w:r>
      <w:r w:rsidRPr="0099092C">
        <w:rPr>
          <w:rFonts w:cs="Cambria"/>
          <w:sz w:val="24"/>
          <w:szCs w:val="24"/>
          <w:lang w:val="el-GR"/>
        </w:rPr>
        <w:t xml:space="preserve"> το πρόβλημα και πα</w:t>
      </w:r>
      <w:r w:rsidR="00C266C5" w:rsidRPr="0099092C">
        <w:rPr>
          <w:rFonts w:cs="Cambria"/>
          <w:sz w:val="24"/>
          <w:szCs w:val="24"/>
          <w:lang w:val="el-GR"/>
        </w:rPr>
        <w:t>ί</w:t>
      </w:r>
      <w:r w:rsidRPr="0099092C">
        <w:rPr>
          <w:rFonts w:cs="Cambria"/>
          <w:sz w:val="24"/>
          <w:szCs w:val="24"/>
          <w:lang w:val="el-GR"/>
        </w:rPr>
        <w:t xml:space="preserve">ρνουμε τις </w:t>
      </w:r>
      <w:r w:rsidR="00743B53" w:rsidRPr="0099092C">
        <w:rPr>
          <w:sz w:val="24"/>
          <w:szCs w:val="24"/>
          <w:lang w:val="el-GR"/>
        </w:rPr>
        <w:t>δυϊκ</w:t>
      </w:r>
      <w:r w:rsidR="00743B53">
        <w:rPr>
          <w:sz w:val="24"/>
          <w:szCs w:val="24"/>
          <w:lang w:val="el-GR"/>
        </w:rPr>
        <w:t>έ</w:t>
      </w:r>
      <w:r w:rsidR="009D79B6" w:rsidRPr="0099092C">
        <w:rPr>
          <w:sz w:val="24"/>
          <w:szCs w:val="24"/>
          <w:lang w:val="el-GR"/>
        </w:rPr>
        <w:t>ς</w:t>
      </w:r>
      <w:r w:rsidR="00C266C5" w:rsidRPr="0099092C">
        <w:rPr>
          <w:sz w:val="24"/>
          <w:szCs w:val="24"/>
          <w:lang w:val="el-GR"/>
        </w:rPr>
        <w:t xml:space="preserve"> </w:t>
      </w:r>
      <w:r w:rsidRPr="0099092C">
        <w:rPr>
          <w:rFonts w:cs="Cambria"/>
          <w:sz w:val="24"/>
          <w:szCs w:val="24"/>
          <w:lang w:val="el-GR"/>
        </w:rPr>
        <w:t xml:space="preserve">τιμές λ για να υπολογίσουμε τις συνθήκες πρώτης τάξης. Όπως είπαμε ο πίνακας </w:t>
      </w:r>
      <w:r w:rsidRPr="0099092C">
        <w:rPr>
          <w:rFonts w:cs="Cambria"/>
          <w:sz w:val="24"/>
          <w:szCs w:val="24"/>
        </w:rPr>
        <w:t>V</w:t>
      </w:r>
      <w:r w:rsidRPr="0099092C">
        <w:rPr>
          <w:rFonts w:cs="Cambria"/>
          <w:sz w:val="24"/>
          <w:szCs w:val="24"/>
          <w:lang w:val="el-GR"/>
        </w:rPr>
        <w:t xml:space="preserve"> που κατασκευάζεται </w:t>
      </w:r>
      <w:r w:rsidR="00C266C5" w:rsidRPr="0099092C">
        <w:rPr>
          <w:rFonts w:cs="Cambria"/>
          <w:sz w:val="24"/>
          <w:szCs w:val="24"/>
          <w:lang w:val="el-GR"/>
        </w:rPr>
        <w:t xml:space="preserve">από </w:t>
      </w:r>
      <w:r w:rsidRPr="0099092C">
        <w:rPr>
          <w:rFonts w:cs="Cambria"/>
          <w:sz w:val="24"/>
          <w:szCs w:val="24"/>
          <w:lang w:val="el-GR"/>
        </w:rPr>
        <w:t>τον αναλυτή</w:t>
      </w:r>
      <w:r w:rsidR="001D1ED8" w:rsidRPr="0099092C">
        <w:rPr>
          <w:rFonts w:cs="Cambria"/>
          <w:sz w:val="24"/>
          <w:szCs w:val="24"/>
          <w:lang w:val="el-GR"/>
        </w:rPr>
        <w:t xml:space="preserve"> και εισάγεται</w:t>
      </w:r>
      <w:r w:rsidR="0000662C" w:rsidRPr="0099092C">
        <w:rPr>
          <w:rFonts w:cs="Cambria"/>
          <w:sz w:val="24"/>
          <w:szCs w:val="24"/>
          <w:lang w:val="el-GR"/>
        </w:rPr>
        <w:t xml:space="preserve"> </w:t>
      </w:r>
      <w:r w:rsidR="00C266C5" w:rsidRPr="0099092C">
        <w:rPr>
          <w:rFonts w:cs="Cambria"/>
          <w:sz w:val="24"/>
          <w:szCs w:val="24"/>
          <w:lang w:val="el-GR"/>
        </w:rPr>
        <w:t>ω</w:t>
      </w:r>
      <w:r w:rsidR="0000662C" w:rsidRPr="0099092C">
        <w:rPr>
          <w:rFonts w:cs="Cambria"/>
          <w:sz w:val="24"/>
          <w:szCs w:val="24"/>
          <w:lang w:val="el-GR"/>
        </w:rPr>
        <w:t>ς εξωγενής παράμετρος στο υπόδειγμα</w:t>
      </w:r>
      <w:r w:rsidRPr="0099092C">
        <w:rPr>
          <w:rFonts w:cs="Cambria"/>
          <w:sz w:val="24"/>
          <w:szCs w:val="24"/>
          <w:lang w:val="el-GR"/>
        </w:rPr>
        <w:t xml:space="preserve"> μπορεί να διαφέρει </w:t>
      </w:r>
      <w:r w:rsidR="001D1ED8" w:rsidRPr="0099092C">
        <w:rPr>
          <w:rFonts w:cs="Cambria"/>
          <w:sz w:val="24"/>
          <w:szCs w:val="24"/>
          <w:lang w:val="el-GR"/>
        </w:rPr>
        <w:t xml:space="preserve">λιγότερο ή περισσότερο </w:t>
      </w:r>
      <w:r w:rsidR="00C266C5" w:rsidRPr="0099092C">
        <w:rPr>
          <w:rFonts w:cs="Cambria"/>
          <w:sz w:val="24"/>
          <w:szCs w:val="24"/>
          <w:lang w:val="el-GR"/>
        </w:rPr>
        <w:t xml:space="preserve">από </w:t>
      </w:r>
      <w:r w:rsidRPr="0099092C">
        <w:rPr>
          <w:rFonts w:cs="Cambria"/>
          <w:sz w:val="24"/>
          <w:szCs w:val="24"/>
          <w:lang w:val="el-GR"/>
        </w:rPr>
        <w:t>τον πραγματικό πίνακα της εκμετάλ</w:t>
      </w:r>
      <w:r w:rsidR="00C266C5" w:rsidRPr="0099092C">
        <w:rPr>
          <w:rFonts w:cs="Cambria"/>
          <w:sz w:val="24"/>
          <w:szCs w:val="24"/>
          <w:lang w:val="el-GR"/>
        </w:rPr>
        <w:t>λ</w:t>
      </w:r>
      <w:r w:rsidRPr="0099092C">
        <w:rPr>
          <w:rFonts w:cs="Cambria"/>
          <w:sz w:val="24"/>
          <w:szCs w:val="24"/>
          <w:lang w:val="el-GR"/>
        </w:rPr>
        <w:t xml:space="preserve">ευσης </w:t>
      </w:r>
      <w:r w:rsidRPr="0099092C">
        <w:rPr>
          <w:rFonts w:cs="Cambria"/>
          <w:sz w:val="24"/>
          <w:szCs w:val="24"/>
        </w:rPr>
        <w:t>S</w:t>
      </w:r>
      <w:r w:rsidRPr="0099092C">
        <w:rPr>
          <w:rFonts w:cs="Cambria"/>
          <w:sz w:val="24"/>
          <w:szCs w:val="24"/>
          <w:lang w:val="el-GR"/>
        </w:rPr>
        <w:t>, ενώ το ίδιο ισχ</w:t>
      </w:r>
      <w:r w:rsidR="00C266C5" w:rsidRPr="0099092C">
        <w:rPr>
          <w:rFonts w:cs="Cambria"/>
          <w:sz w:val="24"/>
          <w:szCs w:val="24"/>
          <w:lang w:val="el-GR"/>
        </w:rPr>
        <w:t>ύ</w:t>
      </w:r>
      <w:r w:rsidRPr="0099092C">
        <w:rPr>
          <w:rFonts w:cs="Cambria"/>
          <w:sz w:val="24"/>
          <w:szCs w:val="24"/>
          <w:lang w:val="el-GR"/>
        </w:rPr>
        <w:t xml:space="preserve">ει και για τα παρατηρούμενα οριακά κόστη. </w:t>
      </w:r>
      <w:r w:rsidRPr="0099092C">
        <w:rPr>
          <w:sz w:val="24"/>
          <w:szCs w:val="24"/>
          <w:lang w:val="el-GR"/>
        </w:rPr>
        <w:t xml:space="preserve">Το επόμενο βήμα </w:t>
      </w:r>
      <w:r w:rsidR="000A0513" w:rsidRPr="0099092C">
        <w:rPr>
          <w:sz w:val="24"/>
          <w:szCs w:val="24"/>
          <w:lang w:val="el-GR"/>
        </w:rPr>
        <w:t xml:space="preserve">(όπως </w:t>
      </w:r>
      <w:r w:rsidRPr="0099092C">
        <w:rPr>
          <w:sz w:val="24"/>
          <w:szCs w:val="24"/>
          <w:lang w:val="el-GR"/>
        </w:rPr>
        <w:t>στα κλασικά υποδείγματα ΘΜΠ</w:t>
      </w:r>
      <w:r w:rsidR="000A0513" w:rsidRPr="0099092C">
        <w:rPr>
          <w:sz w:val="24"/>
          <w:szCs w:val="24"/>
          <w:lang w:val="el-GR"/>
        </w:rPr>
        <w:t>)</w:t>
      </w:r>
      <w:r w:rsidRPr="0099092C">
        <w:rPr>
          <w:sz w:val="24"/>
          <w:szCs w:val="24"/>
          <w:lang w:val="el-GR"/>
        </w:rPr>
        <w:t xml:space="preserve"> είναι η εκτίμηση μιας εναλλακτικής, μη γραμμικής (τετραγωνικής) συνάρτησης κόστους η οποία θα περιλαμβάνει τον πραγματικό πίνακα συνδιακύμανσης </w:t>
      </w:r>
      <w:r w:rsidRPr="0099092C">
        <w:rPr>
          <w:sz w:val="24"/>
          <w:szCs w:val="24"/>
        </w:rPr>
        <w:t>S</w:t>
      </w:r>
      <w:r w:rsidRPr="0099092C">
        <w:rPr>
          <w:sz w:val="24"/>
          <w:szCs w:val="24"/>
          <w:lang w:val="el-GR"/>
        </w:rPr>
        <w:t xml:space="preserve"> και θα ενσωματώνει κάθε άγνωστο, μη παρατηρούμενο κόστος, το οποίο εκφράζεται από το </w:t>
      </w:r>
      <w:r w:rsidR="009D79B6" w:rsidRPr="0099092C">
        <w:rPr>
          <w:sz w:val="24"/>
          <w:szCs w:val="24"/>
          <w:lang w:val="el-GR"/>
        </w:rPr>
        <w:t xml:space="preserve">δυϊκό </w:t>
      </w:r>
      <w:r w:rsidRPr="0099092C">
        <w:rPr>
          <w:sz w:val="24"/>
          <w:szCs w:val="24"/>
          <w:lang w:val="el-GR"/>
        </w:rPr>
        <w:t>διάνυσμα λ. Ο υπολογισμός τους γίνεται μέσω της εντροπίας εξισώνοντας τις συνθ</w:t>
      </w:r>
      <w:r w:rsidR="0000662C" w:rsidRPr="0099092C">
        <w:rPr>
          <w:sz w:val="24"/>
          <w:szCs w:val="24"/>
          <w:lang w:val="el-GR"/>
        </w:rPr>
        <w:t>ή</w:t>
      </w:r>
      <w:r w:rsidRPr="0099092C">
        <w:rPr>
          <w:sz w:val="24"/>
          <w:szCs w:val="24"/>
          <w:lang w:val="el-GR"/>
        </w:rPr>
        <w:t xml:space="preserve">κες πρώτης τάξης των 2 προβλημάτων. Τέλος το τελικό πρόβλημα λύνεται ξανά χωρίς τους περιορισμούς ρύθμισης ώστε να δούμε αν θα αναπαράγει τις παρατηρήσεις μας </w:t>
      </w:r>
      <w:r w:rsidR="0000662C" w:rsidRPr="0099092C">
        <w:rPr>
          <w:sz w:val="24"/>
          <w:szCs w:val="24"/>
          <w:lang w:val="el-GR"/>
        </w:rPr>
        <w:t>ώ</w:t>
      </w:r>
      <w:r w:rsidRPr="0099092C">
        <w:rPr>
          <w:sz w:val="24"/>
          <w:szCs w:val="24"/>
          <w:lang w:val="el-GR"/>
        </w:rPr>
        <w:t>στε να αξιο</w:t>
      </w:r>
      <w:r w:rsidR="001D1ED8" w:rsidRPr="0099092C">
        <w:rPr>
          <w:sz w:val="24"/>
          <w:szCs w:val="24"/>
          <w:lang w:val="el-GR"/>
        </w:rPr>
        <w:t>λογήσουμε την αξιοπιστία του</w:t>
      </w:r>
      <w:bookmarkEnd w:id="2"/>
      <w:r w:rsidR="0099092C" w:rsidRPr="0099092C">
        <w:rPr>
          <w:sz w:val="24"/>
          <w:szCs w:val="24"/>
          <w:lang w:val="el-GR"/>
        </w:rPr>
        <w:t>.</w:t>
      </w:r>
    </w:p>
    <w:p w14:paraId="611AAE9E" w14:textId="289EE494" w:rsidR="00E754FD" w:rsidRPr="0084288B" w:rsidRDefault="00016D83" w:rsidP="007670BE">
      <w:pPr>
        <w:spacing w:after="0"/>
        <w:jc w:val="both"/>
        <w:rPr>
          <w:sz w:val="24"/>
          <w:szCs w:val="24"/>
          <w:lang w:val="el-GR"/>
        </w:rPr>
      </w:pPr>
      <w:r>
        <w:rPr>
          <w:sz w:val="24"/>
          <w:szCs w:val="24"/>
          <w:lang w:val="el-GR"/>
        </w:rPr>
        <w:t xml:space="preserve">Στο </w:t>
      </w:r>
      <w:r w:rsidR="0090250C">
        <w:rPr>
          <w:sz w:val="24"/>
          <w:szCs w:val="24"/>
          <w:lang w:val="el-GR"/>
        </w:rPr>
        <w:t>Κ</w:t>
      </w:r>
      <w:r>
        <w:rPr>
          <w:sz w:val="24"/>
          <w:szCs w:val="24"/>
          <w:lang w:val="el-GR"/>
        </w:rPr>
        <w:t>εφάλαιο</w:t>
      </w:r>
      <w:r w:rsidR="0090250C">
        <w:rPr>
          <w:sz w:val="24"/>
          <w:szCs w:val="24"/>
          <w:lang w:val="el-GR"/>
        </w:rPr>
        <w:t xml:space="preserve"> 2</w:t>
      </w:r>
      <w:r>
        <w:rPr>
          <w:sz w:val="24"/>
          <w:szCs w:val="24"/>
          <w:lang w:val="el-GR"/>
        </w:rPr>
        <w:t xml:space="preserve"> της διπλωματικής παρουσιάζουμε την έννοια των μαθηματικών υποδειγμάτων</w:t>
      </w:r>
      <w:r w:rsidR="001D580C">
        <w:rPr>
          <w:sz w:val="24"/>
          <w:szCs w:val="24"/>
          <w:lang w:val="el-GR"/>
        </w:rPr>
        <w:t xml:space="preserve">, πως αυτά εφαρμόζονται στην γεωργία και τις αρχές του γραμμικού προγραμματισμού. Στο </w:t>
      </w:r>
      <w:r w:rsidR="0090250C">
        <w:rPr>
          <w:sz w:val="24"/>
          <w:szCs w:val="24"/>
          <w:lang w:val="el-GR"/>
        </w:rPr>
        <w:t>Κ</w:t>
      </w:r>
      <w:r w:rsidR="001D580C">
        <w:rPr>
          <w:sz w:val="24"/>
          <w:szCs w:val="24"/>
          <w:lang w:val="el-GR"/>
        </w:rPr>
        <w:t xml:space="preserve">εφάλαιο </w:t>
      </w:r>
      <w:r w:rsidR="0090250C">
        <w:rPr>
          <w:sz w:val="24"/>
          <w:szCs w:val="24"/>
          <w:lang w:val="el-GR"/>
        </w:rPr>
        <w:t>3</w:t>
      </w:r>
      <w:r w:rsidR="001D580C">
        <w:rPr>
          <w:sz w:val="24"/>
          <w:szCs w:val="24"/>
          <w:lang w:val="el-GR"/>
        </w:rPr>
        <w:t xml:space="preserve"> αναλύεται η μέθοδος του Θετικού Μαθηματικού Προγραμματισμού </w:t>
      </w:r>
      <w:r w:rsidR="001833E9">
        <w:rPr>
          <w:sz w:val="24"/>
          <w:szCs w:val="24"/>
          <w:lang w:val="el-GR"/>
        </w:rPr>
        <w:t>και</w:t>
      </w:r>
      <w:r w:rsidR="001833E9" w:rsidRPr="001833E9">
        <w:rPr>
          <w:sz w:val="24"/>
          <w:szCs w:val="24"/>
          <w:lang w:val="el-GR"/>
        </w:rPr>
        <w:t xml:space="preserve"> παρουσιάζονται τα στάδια της</w:t>
      </w:r>
      <w:r w:rsidR="0090250C" w:rsidRPr="0090250C">
        <w:rPr>
          <w:sz w:val="24"/>
          <w:szCs w:val="24"/>
          <w:lang w:val="el-GR"/>
        </w:rPr>
        <w:t xml:space="preserve"> </w:t>
      </w:r>
      <w:r w:rsidR="001833E9" w:rsidRPr="001833E9">
        <w:rPr>
          <w:sz w:val="24"/>
          <w:szCs w:val="24"/>
          <w:lang w:val="el-GR"/>
        </w:rPr>
        <w:t>εφαρμογής του αλγορίθμου</w:t>
      </w:r>
      <w:r w:rsidR="0090250C" w:rsidRPr="0090250C">
        <w:rPr>
          <w:sz w:val="24"/>
          <w:szCs w:val="24"/>
          <w:lang w:val="el-GR"/>
        </w:rPr>
        <w:t xml:space="preserve">, </w:t>
      </w:r>
      <w:r w:rsidR="001833E9">
        <w:rPr>
          <w:sz w:val="24"/>
          <w:szCs w:val="24"/>
          <w:lang w:val="el-GR"/>
        </w:rPr>
        <w:t xml:space="preserve">ενώ </w:t>
      </w:r>
      <w:r w:rsidR="0090250C">
        <w:rPr>
          <w:sz w:val="24"/>
          <w:szCs w:val="24"/>
          <w:lang w:val="el-GR"/>
        </w:rPr>
        <w:t>α</w:t>
      </w:r>
      <w:r w:rsidR="001833E9" w:rsidRPr="001833E9">
        <w:rPr>
          <w:sz w:val="24"/>
          <w:szCs w:val="24"/>
          <w:lang w:val="el-GR"/>
        </w:rPr>
        <w:t>κολουθεί μια</w:t>
      </w:r>
      <w:r w:rsidR="0090250C">
        <w:rPr>
          <w:sz w:val="24"/>
          <w:szCs w:val="24"/>
          <w:lang w:val="el-GR"/>
        </w:rPr>
        <w:t xml:space="preserve"> </w:t>
      </w:r>
      <w:r w:rsidR="001833E9" w:rsidRPr="001833E9">
        <w:rPr>
          <w:sz w:val="24"/>
          <w:szCs w:val="24"/>
          <w:lang w:val="el-GR"/>
        </w:rPr>
        <w:t>παρουσίαση της θεωρίας προσδοκώμενης χρησιμότητας και η σύνδεση της με</w:t>
      </w:r>
      <w:r w:rsidR="001833E9">
        <w:rPr>
          <w:sz w:val="24"/>
          <w:szCs w:val="24"/>
          <w:lang w:val="el-GR"/>
        </w:rPr>
        <w:t xml:space="preserve"> </w:t>
      </w:r>
      <w:r w:rsidR="001833E9" w:rsidRPr="001833E9">
        <w:rPr>
          <w:sz w:val="24"/>
          <w:szCs w:val="24"/>
          <w:lang w:val="el-GR"/>
        </w:rPr>
        <w:t>υποδείγματα ΜΠ για την προτυποποίηση του οικονομικού κινδύνου</w:t>
      </w:r>
      <w:r w:rsidR="001D580C">
        <w:rPr>
          <w:sz w:val="24"/>
          <w:szCs w:val="24"/>
          <w:lang w:val="el-GR"/>
        </w:rPr>
        <w:t xml:space="preserve">. </w:t>
      </w:r>
      <w:r w:rsidR="0090250C">
        <w:rPr>
          <w:sz w:val="24"/>
          <w:szCs w:val="24"/>
          <w:lang w:val="el-GR"/>
        </w:rPr>
        <w:t>Σ</w:t>
      </w:r>
      <w:r w:rsidR="001D580C">
        <w:rPr>
          <w:sz w:val="24"/>
          <w:szCs w:val="24"/>
          <w:lang w:val="el-GR"/>
        </w:rPr>
        <w:t xml:space="preserve">το </w:t>
      </w:r>
      <w:r w:rsidR="0090250C">
        <w:rPr>
          <w:sz w:val="24"/>
          <w:szCs w:val="24"/>
          <w:lang w:val="el-GR"/>
        </w:rPr>
        <w:t>Κ</w:t>
      </w:r>
      <w:r w:rsidR="001D580C">
        <w:rPr>
          <w:sz w:val="24"/>
          <w:szCs w:val="24"/>
          <w:lang w:val="el-GR"/>
        </w:rPr>
        <w:t xml:space="preserve">εφάλαιο </w:t>
      </w:r>
      <w:r w:rsidR="0090250C">
        <w:rPr>
          <w:sz w:val="24"/>
          <w:szCs w:val="24"/>
          <w:lang w:val="el-GR"/>
        </w:rPr>
        <w:t xml:space="preserve">4 αναλύεται </w:t>
      </w:r>
      <w:r w:rsidR="00012A83">
        <w:rPr>
          <w:sz w:val="24"/>
          <w:szCs w:val="24"/>
          <w:lang w:val="el-GR"/>
        </w:rPr>
        <w:t>μια</w:t>
      </w:r>
      <w:r w:rsidR="0090250C">
        <w:rPr>
          <w:sz w:val="24"/>
          <w:szCs w:val="24"/>
          <w:lang w:val="el-GR"/>
        </w:rPr>
        <w:t xml:space="preserve"> εναλλακτική προσέγγιση</w:t>
      </w:r>
      <w:r w:rsidR="00012A83">
        <w:rPr>
          <w:sz w:val="24"/>
          <w:szCs w:val="24"/>
          <w:lang w:val="el-GR"/>
        </w:rPr>
        <w:t xml:space="preserve"> του ΘΜΠ των Πετσάκο και Ροζάκη οι οποίοι ενσωματώνουν στο υπ</w:t>
      </w:r>
      <w:r w:rsidR="00C266C5">
        <w:rPr>
          <w:sz w:val="24"/>
          <w:szCs w:val="24"/>
          <w:lang w:val="el-GR"/>
        </w:rPr>
        <w:t>ό</w:t>
      </w:r>
      <w:r w:rsidR="00012A83">
        <w:rPr>
          <w:sz w:val="24"/>
          <w:szCs w:val="24"/>
          <w:lang w:val="el-GR"/>
        </w:rPr>
        <w:t>δειγμα τους το κριτήριο του κινδύνου  για να πετύχουν την ρύθμιση του υποδείγματος</w:t>
      </w:r>
      <w:r w:rsidR="005E4E6A">
        <w:rPr>
          <w:sz w:val="24"/>
          <w:szCs w:val="24"/>
          <w:lang w:val="el-GR"/>
        </w:rPr>
        <w:t xml:space="preserve"> ενώ αναλύονται και τα αποτελέσματα της βελτιστοποίησης. </w:t>
      </w:r>
      <w:r w:rsidR="003D0A55">
        <w:rPr>
          <w:sz w:val="24"/>
          <w:szCs w:val="24"/>
          <w:lang w:val="el-GR"/>
        </w:rPr>
        <w:t xml:space="preserve">Τέλος στο Κεφάλαιο </w:t>
      </w:r>
      <w:r w:rsidR="005E4E6A">
        <w:rPr>
          <w:sz w:val="24"/>
          <w:szCs w:val="24"/>
          <w:lang w:val="el-GR"/>
        </w:rPr>
        <w:t>5</w:t>
      </w:r>
      <w:r w:rsidR="003D0A55">
        <w:rPr>
          <w:sz w:val="24"/>
          <w:szCs w:val="24"/>
          <w:lang w:val="el-GR"/>
        </w:rPr>
        <w:t xml:space="preserve"> πραγματοποιείται μία σύνοψη της μεθοδολογίας και παρουσιάζον</w:t>
      </w:r>
      <w:r w:rsidR="00C266C5">
        <w:rPr>
          <w:sz w:val="24"/>
          <w:szCs w:val="24"/>
          <w:lang w:val="el-GR"/>
        </w:rPr>
        <w:t>τ</w:t>
      </w:r>
      <w:r w:rsidR="003D0A55">
        <w:rPr>
          <w:sz w:val="24"/>
          <w:szCs w:val="24"/>
          <w:lang w:val="el-GR"/>
        </w:rPr>
        <w:t>αι τα συμπεράσματα της εργασίας.</w:t>
      </w:r>
    </w:p>
    <w:p w14:paraId="57A9E087" w14:textId="77777777" w:rsidR="007D1FC8" w:rsidRPr="007670BE" w:rsidRDefault="007D1FC8" w:rsidP="007670BE">
      <w:pPr>
        <w:spacing w:before="240" w:after="0"/>
        <w:jc w:val="both"/>
        <w:rPr>
          <w:sz w:val="24"/>
          <w:szCs w:val="24"/>
          <w:lang w:val="el-GR"/>
        </w:rPr>
      </w:pPr>
      <w:r w:rsidRPr="00463DB8">
        <w:rPr>
          <w:b/>
          <w:color w:val="002060"/>
          <w:sz w:val="24"/>
          <w:szCs w:val="24"/>
          <w:lang w:val="el-GR"/>
        </w:rPr>
        <w:br w:type="page"/>
      </w:r>
    </w:p>
    <w:p w14:paraId="2B1781EC" w14:textId="50E9B9CE" w:rsidR="003F5138" w:rsidRPr="002D5A72" w:rsidRDefault="002E7B6A" w:rsidP="00CE14D2">
      <w:pPr>
        <w:pStyle w:val="Heading1"/>
        <w:spacing w:after="240"/>
        <w:jc w:val="both"/>
        <w:rPr>
          <w:lang w:val="el-GR"/>
        </w:rPr>
      </w:pPr>
      <w:bookmarkStart w:id="6" w:name="_Toc29299158"/>
      <w:bookmarkStart w:id="7" w:name="_Toc32580983"/>
      <w:r w:rsidRPr="008731FB">
        <w:rPr>
          <w:lang w:val="el-GR"/>
        </w:rPr>
        <w:lastRenderedPageBreak/>
        <w:t>Μ</w:t>
      </w:r>
      <w:r w:rsidR="005767C6" w:rsidRPr="008731FB">
        <w:rPr>
          <w:lang w:val="el-GR"/>
        </w:rPr>
        <w:t>αθηματικά</w:t>
      </w:r>
      <w:r w:rsidR="0084661A" w:rsidRPr="008731FB">
        <w:rPr>
          <w:lang w:val="el-GR"/>
        </w:rPr>
        <w:t xml:space="preserve"> υποδείγματα βελτιστοποίησης</w:t>
      </w:r>
      <w:r w:rsidR="00372916">
        <w:rPr>
          <w:lang w:val="el-GR"/>
        </w:rPr>
        <w:t>.</w:t>
      </w:r>
      <w:r w:rsidR="00CE14D2">
        <w:rPr>
          <w:lang w:val="el-GR"/>
        </w:rPr>
        <w:t xml:space="preserve"> </w:t>
      </w:r>
      <w:r w:rsidR="00372916">
        <w:rPr>
          <w:lang w:val="el-GR"/>
        </w:rPr>
        <w:t>Γ</w:t>
      </w:r>
      <w:r w:rsidR="0084661A" w:rsidRPr="008731FB">
        <w:rPr>
          <w:lang w:val="el-GR"/>
        </w:rPr>
        <w:t xml:space="preserve">ραμμικό και </w:t>
      </w:r>
      <w:r w:rsidR="00372916">
        <w:rPr>
          <w:lang w:val="el-GR"/>
        </w:rPr>
        <w:t>Μ</w:t>
      </w:r>
      <w:r w:rsidR="0084661A" w:rsidRPr="008731FB">
        <w:rPr>
          <w:lang w:val="el-GR"/>
        </w:rPr>
        <w:t xml:space="preserve">η </w:t>
      </w:r>
      <w:r w:rsidR="00372916">
        <w:rPr>
          <w:lang w:val="el-GR"/>
        </w:rPr>
        <w:t>Γ</w:t>
      </w:r>
      <w:r w:rsidR="0084661A" w:rsidRPr="008731FB">
        <w:rPr>
          <w:lang w:val="el-GR"/>
        </w:rPr>
        <w:t>ραμμικό υπόδειγμα</w:t>
      </w:r>
      <w:bookmarkEnd w:id="6"/>
      <w:bookmarkEnd w:id="7"/>
    </w:p>
    <w:p w14:paraId="3FDFFD45" w14:textId="77777777" w:rsidR="005808BF" w:rsidRDefault="005808BF" w:rsidP="00CA1F28">
      <w:pPr>
        <w:autoSpaceDE w:val="0"/>
        <w:autoSpaceDN w:val="0"/>
        <w:adjustRightInd w:val="0"/>
        <w:spacing w:line="276" w:lineRule="auto"/>
        <w:jc w:val="both"/>
        <w:rPr>
          <w:rFonts w:cs="Cambria"/>
          <w:sz w:val="24"/>
          <w:szCs w:val="24"/>
          <w:lang w:val="el-GR"/>
        </w:rPr>
      </w:pPr>
    </w:p>
    <w:p w14:paraId="0F04254C" w14:textId="77777777" w:rsidR="0047150A" w:rsidRPr="009D1399" w:rsidRDefault="00881C13" w:rsidP="00CA1F28">
      <w:pPr>
        <w:autoSpaceDE w:val="0"/>
        <w:autoSpaceDN w:val="0"/>
        <w:adjustRightInd w:val="0"/>
        <w:spacing w:line="276" w:lineRule="auto"/>
        <w:jc w:val="both"/>
        <w:rPr>
          <w:rFonts w:cs="Cambria"/>
          <w:sz w:val="24"/>
          <w:szCs w:val="24"/>
          <w:lang w:val="el-GR"/>
        </w:rPr>
      </w:pPr>
      <w:r w:rsidRPr="002D5A72">
        <w:rPr>
          <w:rFonts w:cs="Cambria"/>
          <w:sz w:val="24"/>
          <w:szCs w:val="24"/>
          <w:lang w:val="el-GR"/>
        </w:rPr>
        <w:t>Η απλούστερη και ευρύτερα χρησιμοποιούμενη μορφή υποδειγμάτων Μ</w:t>
      </w:r>
      <w:r w:rsidR="004506DA" w:rsidRPr="002D5A72">
        <w:rPr>
          <w:rFonts w:cs="Cambria"/>
          <w:sz w:val="24"/>
          <w:szCs w:val="24"/>
          <w:lang w:val="el-GR"/>
        </w:rPr>
        <w:t xml:space="preserve">αθηματικού </w:t>
      </w:r>
      <w:r w:rsidRPr="002D5A72">
        <w:rPr>
          <w:rFonts w:cs="Cambria"/>
          <w:sz w:val="24"/>
          <w:szCs w:val="24"/>
          <w:lang w:val="el-GR"/>
        </w:rPr>
        <w:t>Π</w:t>
      </w:r>
      <w:r w:rsidR="004506DA" w:rsidRPr="002D5A72">
        <w:rPr>
          <w:rFonts w:cs="Cambria"/>
          <w:sz w:val="24"/>
          <w:szCs w:val="24"/>
          <w:lang w:val="el-GR"/>
        </w:rPr>
        <w:t>ρογραμματισμού</w:t>
      </w:r>
      <w:r w:rsidR="00F31D6C" w:rsidRPr="002D5A72">
        <w:rPr>
          <w:rFonts w:cs="Cambria"/>
          <w:sz w:val="24"/>
          <w:szCs w:val="24"/>
          <w:lang w:val="el-GR"/>
        </w:rPr>
        <w:t xml:space="preserve"> </w:t>
      </w:r>
      <w:r w:rsidRPr="002D5A72">
        <w:rPr>
          <w:rFonts w:cs="Cambria"/>
          <w:sz w:val="24"/>
          <w:szCs w:val="24"/>
          <w:lang w:val="el-GR"/>
        </w:rPr>
        <w:t>είναι τα</w:t>
      </w:r>
      <w:r w:rsidR="00EC71C9" w:rsidRPr="002D5A72">
        <w:rPr>
          <w:rFonts w:cs="Cambria"/>
          <w:sz w:val="24"/>
          <w:szCs w:val="24"/>
          <w:lang w:val="el-GR"/>
        </w:rPr>
        <w:t xml:space="preserve"> </w:t>
      </w:r>
      <w:r w:rsidR="00A81F87" w:rsidRPr="002D5A72">
        <w:rPr>
          <w:rFonts w:cs="Cambria"/>
          <w:sz w:val="24"/>
          <w:szCs w:val="24"/>
          <w:lang w:val="el-GR"/>
        </w:rPr>
        <w:t>Γ</w:t>
      </w:r>
      <w:r w:rsidRPr="002D5A72">
        <w:rPr>
          <w:rFonts w:cs="Cambria"/>
          <w:sz w:val="24"/>
          <w:szCs w:val="24"/>
          <w:lang w:val="el-GR"/>
        </w:rPr>
        <w:t>ραμμικά, στα</w:t>
      </w:r>
      <w:r w:rsidR="00C84404" w:rsidRPr="002D5A72">
        <w:rPr>
          <w:rFonts w:cs="Cambria"/>
          <w:sz w:val="24"/>
          <w:szCs w:val="24"/>
          <w:lang w:val="el-GR"/>
        </w:rPr>
        <w:t xml:space="preserve"> </w:t>
      </w:r>
      <w:r w:rsidRPr="002D5A72">
        <w:rPr>
          <w:rFonts w:cs="Cambria"/>
          <w:sz w:val="24"/>
          <w:szCs w:val="24"/>
          <w:lang w:val="el-GR"/>
        </w:rPr>
        <w:t>οποία η αντικειμενική συνάρτηση</w:t>
      </w:r>
      <w:r w:rsidR="002D6DFF" w:rsidRPr="002D5A72">
        <w:rPr>
          <w:rFonts w:cs="Cambria"/>
          <w:sz w:val="24"/>
          <w:szCs w:val="24"/>
          <w:lang w:val="el-GR"/>
        </w:rPr>
        <w:t xml:space="preserve"> και οι περιορισμοί</w:t>
      </w:r>
      <w:r w:rsidRPr="002D5A72">
        <w:rPr>
          <w:rFonts w:cs="Cambria"/>
          <w:sz w:val="24"/>
          <w:szCs w:val="24"/>
          <w:lang w:val="el-GR"/>
        </w:rPr>
        <w:t xml:space="preserve"> αποτελ</w:t>
      </w:r>
      <w:r w:rsidR="002D6DFF" w:rsidRPr="002D5A72">
        <w:rPr>
          <w:rFonts w:cs="Cambria"/>
          <w:sz w:val="24"/>
          <w:szCs w:val="24"/>
          <w:lang w:val="el-GR"/>
        </w:rPr>
        <w:t>ούν</w:t>
      </w:r>
      <w:r w:rsidRPr="002D5A72">
        <w:rPr>
          <w:rFonts w:cs="Cambria"/>
          <w:sz w:val="24"/>
          <w:szCs w:val="24"/>
          <w:lang w:val="el-GR"/>
        </w:rPr>
        <w:t xml:space="preserve"> γραμμικό συνδυασμό</w:t>
      </w:r>
      <w:r w:rsidR="002D6DFF" w:rsidRPr="002D5A72">
        <w:rPr>
          <w:rFonts w:cs="Cambria"/>
          <w:sz w:val="24"/>
          <w:szCs w:val="24"/>
          <w:lang w:val="el-GR"/>
        </w:rPr>
        <w:t xml:space="preserve"> </w:t>
      </w:r>
      <w:r w:rsidRPr="002D5A72">
        <w:rPr>
          <w:rFonts w:cs="Cambria"/>
          <w:sz w:val="24"/>
          <w:szCs w:val="24"/>
          <w:lang w:val="el-GR"/>
        </w:rPr>
        <w:t>άγνωστων πραγματικών μεταβλητών που ονομάζονται «μεταβλητές</w:t>
      </w:r>
      <w:r w:rsidR="001446A2" w:rsidRPr="002D5A72">
        <w:rPr>
          <w:rFonts w:cs="Cambria"/>
          <w:sz w:val="24"/>
          <w:szCs w:val="24"/>
          <w:lang w:val="el-GR"/>
        </w:rPr>
        <w:t xml:space="preserve"> </w:t>
      </w:r>
      <w:r w:rsidRPr="002D5A72">
        <w:rPr>
          <w:rFonts w:cs="Cambria"/>
          <w:sz w:val="24"/>
          <w:szCs w:val="24"/>
          <w:lang w:val="el-GR"/>
        </w:rPr>
        <w:t>απόφασης».</w:t>
      </w:r>
      <w:r w:rsidR="0084661A" w:rsidRPr="002D5A72">
        <w:rPr>
          <w:rFonts w:cs="Cambria"/>
          <w:sz w:val="24"/>
          <w:szCs w:val="24"/>
          <w:lang w:val="el-GR"/>
        </w:rPr>
        <w:t xml:space="preserve"> </w:t>
      </w:r>
      <w:r w:rsidR="006125DA" w:rsidRPr="002D5A72">
        <w:rPr>
          <w:sz w:val="24"/>
          <w:szCs w:val="24"/>
          <w:lang w:val="el-GR"/>
        </w:rPr>
        <w:t xml:space="preserve">Η γενική δομή των γραμμικών υποδειγμάτων μπορεί να περιγραφεί σαν ένα σύστημα από εξισώσεις που περιλαμβάνει μία γραμμική αντικειμενική συνάρτηση, την τιμή της οποίας θέλουμε να </w:t>
      </w:r>
      <w:r w:rsidR="001440E7" w:rsidRPr="002D5A72">
        <w:rPr>
          <w:sz w:val="24"/>
          <w:szCs w:val="24"/>
          <w:lang w:val="el-GR"/>
        </w:rPr>
        <w:t xml:space="preserve">μεγιστοποιήσουμε ή </w:t>
      </w:r>
      <w:r w:rsidR="004E5BAB" w:rsidRPr="002D5A72">
        <w:rPr>
          <w:sz w:val="24"/>
          <w:szCs w:val="24"/>
          <w:lang w:val="el-GR"/>
        </w:rPr>
        <w:t xml:space="preserve">να </w:t>
      </w:r>
      <w:r w:rsidR="001440E7" w:rsidRPr="002D5A72">
        <w:rPr>
          <w:sz w:val="24"/>
          <w:szCs w:val="24"/>
          <w:lang w:val="el-GR"/>
        </w:rPr>
        <w:t>ελαχιστοποιήσουμε</w:t>
      </w:r>
      <w:r w:rsidR="006125DA" w:rsidRPr="002D5A72">
        <w:rPr>
          <w:sz w:val="24"/>
          <w:szCs w:val="24"/>
          <w:lang w:val="el-GR"/>
        </w:rPr>
        <w:t xml:space="preserve"> και έναν ή περισσότερους γραμμικούς περιορισμούς.</w:t>
      </w:r>
      <w:r w:rsidR="003F5138" w:rsidRPr="002D5A72">
        <w:rPr>
          <w:sz w:val="24"/>
          <w:szCs w:val="24"/>
          <w:lang w:val="el-GR"/>
        </w:rPr>
        <w:t xml:space="preserve"> </w:t>
      </w:r>
      <w:r w:rsidR="00A0368B" w:rsidRPr="002D5A72">
        <w:rPr>
          <w:rFonts w:cs="Cambria"/>
          <w:sz w:val="24"/>
          <w:szCs w:val="24"/>
          <w:lang w:val="el-GR"/>
        </w:rPr>
        <w:t xml:space="preserve">Υποδείγματα ΜΠ που χρησιμοποιούν μη γραμμικές αντικειμενικές συναρτήσεις ξεφεύγουν από τις κλασικές μεθόδους επίλυσης </w:t>
      </w:r>
      <w:r w:rsidR="00482884" w:rsidRPr="002D5A72">
        <w:rPr>
          <w:rFonts w:cs="Cambria"/>
          <w:sz w:val="24"/>
          <w:szCs w:val="24"/>
          <w:lang w:val="el-GR"/>
        </w:rPr>
        <w:t xml:space="preserve">(π.χ. </w:t>
      </w:r>
      <w:r w:rsidR="00482884" w:rsidRPr="002D5A72">
        <w:rPr>
          <w:rFonts w:cs="Cambria"/>
          <w:sz w:val="24"/>
          <w:szCs w:val="24"/>
        </w:rPr>
        <w:t>simplex</w:t>
      </w:r>
      <w:r w:rsidR="00482884" w:rsidRPr="002D5A72">
        <w:rPr>
          <w:rFonts w:cs="Cambria"/>
          <w:sz w:val="24"/>
          <w:szCs w:val="24"/>
          <w:lang w:val="el-GR"/>
        </w:rPr>
        <w:t xml:space="preserve">) </w:t>
      </w:r>
      <w:r w:rsidR="00A0368B" w:rsidRPr="002D5A72">
        <w:rPr>
          <w:rFonts w:cs="Cambria"/>
          <w:sz w:val="24"/>
          <w:szCs w:val="24"/>
          <w:lang w:val="el-GR"/>
        </w:rPr>
        <w:t>και</w:t>
      </w:r>
      <w:r w:rsidR="00E2025E" w:rsidRPr="002D5A72">
        <w:rPr>
          <w:rFonts w:cs="Cambria"/>
          <w:sz w:val="24"/>
          <w:szCs w:val="24"/>
          <w:lang w:val="el-GR"/>
        </w:rPr>
        <w:t xml:space="preserve"> </w:t>
      </w:r>
      <w:r w:rsidR="00A0368B" w:rsidRPr="002D5A72">
        <w:rPr>
          <w:rFonts w:cs="Cambria"/>
          <w:sz w:val="24"/>
          <w:szCs w:val="24"/>
          <w:lang w:val="el-GR"/>
        </w:rPr>
        <w:t>ονομάζονται υποδείγματα μη γραμμικού προγραμματισμού (ΜΓΠ), ενώ βασίζονται σε</w:t>
      </w:r>
      <w:r w:rsidR="00E2025E" w:rsidRPr="002D5A72">
        <w:rPr>
          <w:rFonts w:cs="Cambria"/>
          <w:sz w:val="24"/>
          <w:szCs w:val="24"/>
          <w:lang w:val="el-GR"/>
        </w:rPr>
        <w:t xml:space="preserve"> </w:t>
      </w:r>
      <w:r w:rsidR="00A0368B" w:rsidRPr="002D5A72">
        <w:rPr>
          <w:rFonts w:cs="Cambria"/>
          <w:sz w:val="24"/>
          <w:szCs w:val="24"/>
          <w:lang w:val="el-GR"/>
        </w:rPr>
        <w:t>ειδικούς αλγορίθμους για την εύρεση άριστης λύσης</w:t>
      </w:r>
      <w:r w:rsidR="00E2025E" w:rsidRPr="009D1399">
        <w:rPr>
          <w:rFonts w:cs="Cambria"/>
          <w:sz w:val="24"/>
          <w:szCs w:val="24"/>
          <w:lang w:val="el-GR"/>
        </w:rPr>
        <w:t>.</w:t>
      </w:r>
      <w:r w:rsidR="001D1ED8" w:rsidRPr="009D1399">
        <w:rPr>
          <w:rFonts w:cs="Cambria"/>
          <w:sz w:val="24"/>
          <w:szCs w:val="24"/>
          <w:lang w:val="el-GR"/>
        </w:rPr>
        <w:t xml:space="preserve"> Οι δύο επιστημονικές περιοχές που κυρίως χρησιμοποιείται παρόμοια μεθοδολογία είναι η διοίκηση επιχειρήσεων και η βιομηχανική μηχανική (</w:t>
      </w:r>
      <w:r w:rsidR="001D1ED8" w:rsidRPr="009D1399">
        <w:rPr>
          <w:rFonts w:cs="Cambria"/>
          <w:sz w:val="24"/>
          <w:szCs w:val="24"/>
        </w:rPr>
        <w:t>Industrial</w:t>
      </w:r>
      <w:r w:rsidR="001D1ED8" w:rsidRPr="009D1399">
        <w:rPr>
          <w:rFonts w:cs="Cambria"/>
          <w:sz w:val="24"/>
          <w:szCs w:val="24"/>
          <w:lang w:val="el-GR"/>
        </w:rPr>
        <w:t xml:space="preserve"> </w:t>
      </w:r>
      <w:r w:rsidR="001D1ED8" w:rsidRPr="009D1399">
        <w:rPr>
          <w:rFonts w:cs="Cambria"/>
          <w:sz w:val="24"/>
          <w:szCs w:val="24"/>
        </w:rPr>
        <w:t>engineering</w:t>
      </w:r>
      <w:r w:rsidR="001D1ED8" w:rsidRPr="009D1399">
        <w:rPr>
          <w:rFonts w:cs="Cambria"/>
          <w:sz w:val="24"/>
          <w:szCs w:val="24"/>
          <w:lang w:val="el-GR"/>
        </w:rPr>
        <w:t xml:space="preserve">). Στο πεδίο της οικονομίας και διοίκησης τα μαθηματικά υποδείγματα επιχειρούν να προσδιορίσουν την άριστη κατανομή οικονομικών πόρων μεταξύ ανταγωνιστικών εναλλακτικών στο πλαίσιο ενός συστήματος. </w:t>
      </w:r>
      <w:r w:rsidR="004706B8" w:rsidRPr="009D1399">
        <w:rPr>
          <w:rFonts w:cs="Cambria"/>
          <w:sz w:val="24"/>
          <w:szCs w:val="24"/>
          <w:lang w:val="el-GR"/>
        </w:rPr>
        <w:t>Παραδείγματα από</w:t>
      </w:r>
      <w:r w:rsidR="00C354E4" w:rsidRPr="009D1399">
        <w:rPr>
          <w:rFonts w:cs="Cambria"/>
          <w:sz w:val="24"/>
          <w:szCs w:val="24"/>
          <w:lang w:val="el-GR"/>
        </w:rPr>
        <w:t xml:space="preserve"> την σκοπιά του μηχανικού που έχουν </w:t>
      </w:r>
      <w:r w:rsidR="001D1ED8" w:rsidRPr="009D1399">
        <w:rPr>
          <w:rFonts w:cs="Cambria"/>
          <w:sz w:val="24"/>
          <w:szCs w:val="24"/>
          <w:lang w:val="el-GR"/>
        </w:rPr>
        <w:t xml:space="preserve">προτυποποιηθεί </w:t>
      </w:r>
      <w:r w:rsidR="00C354E4" w:rsidRPr="009D1399">
        <w:rPr>
          <w:rFonts w:cs="Cambria"/>
          <w:sz w:val="24"/>
          <w:szCs w:val="24"/>
          <w:lang w:val="el-GR"/>
        </w:rPr>
        <w:t>με Μ.Π είναι  το πρόβλημα του ρομποτικού χεριού που ζητάμε την ελαχιστοποίηση του χρόνου που θέλε</w:t>
      </w:r>
      <w:r w:rsidR="004706B8" w:rsidRPr="009D1399">
        <w:rPr>
          <w:rFonts w:cs="Cambria"/>
          <w:sz w:val="24"/>
          <w:szCs w:val="24"/>
          <w:lang w:val="el-GR"/>
        </w:rPr>
        <w:t>ι ένα ρομποτικό χέρι να πάει από</w:t>
      </w:r>
      <w:r w:rsidR="00C354E4" w:rsidRPr="009D1399">
        <w:rPr>
          <w:rFonts w:cs="Cambria"/>
          <w:sz w:val="24"/>
          <w:szCs w:val="24"/>
          <w:lang w:val="el-GR"/>
        </w:rPr>
        <w:t xml:space="preserve"> ένα σημείο σε ένα άλλο, το πρόβλημα του περι</w:t>
      </w:r>
      <w:r w:rsidR="004514FD" w:rsidRPr="009D1399">
        <w:rPr>
          <w:rFonts w:cs="Cambria"/>
          <w:sz w:val="24"/>
          <w:szCs w:val="24"/>
          <w:lang w:val="el-GR"/>
        </w:rPr>
        <w:t>ο</w:t>
      </w:r>
      <w:r w:rsidR="00C354E4" w:rsidRPr="009D1399">
        <w:rPr>
          <w:rFonts w:cs="Cambria"/>
          <w:sz w:val="24"/>
          <w:szCs w:val="24"/>
          <w:lang w:val="el-GR"/>
        </w:rPr>
        <w:t>δεύοντος πωλητή</w:t>
      </w:r>
      <w:r w:rsidR="00B20D26" w:rsidRPr="009D1399">
        <w:rPr>
          <w:rFonts w:cs="Cambria"/>
          <w:sz w:val="24"/>
          <w:szCs w:val="24"/>
          <w:lang w:val="el-GR"/>
        </w:rPr>
        <w:t>, το πρόβλημα της κατανομής ν ηλεκτρονίων  σε μια</w:t>
      </w:r>
      <w:r w:rsidR="004706B8" w:rsidRPr="009D1399">
        <w:rPr>
          <w:rFonts w:cs="Cambria"/>
          <w:sz w:val="24"/>
          <w:szCs w:val="24"/>
          <w:lang w:val="el-GR"/>
        </w:rPr>
        <w:t xml:space="preserve"> σφαίρα σε κατάσταση ισ</w:t>
      </w:r>
      <w:r w:rsidR="00B20D26" w:rsidRPr="009D1399">
        <w:rPr>
          <w:rFonts w:cs="Cambria"/>
          <w:sz w:val="24"/>
          <w:szCs w:val="24"/>
          <w:lang w:val="el-GR"/>
        </w:rPr>
        <w:t>ο</w:t>
      </w:r>
      <w:r w:rsidR="004706B8" w:rsidRPr="009D1399">
        <w:rPr>
          <w:rFonts w:cs="Cambria"/>
          <w:sz w:val="24"/>
          <w:szCs w:val="24"/>
          <w:lang w:val="el-GR"/>
        </w:rPr>
        <w:t>ρ</w:t>
      </w:r>
      <w:r w:rsidR="00B20D26" w:rsidRPr="009D1399">
        <w:rPr>
          <w:rFonts w:cs="Cambria"/>
          <w:sz w:val="24"/>
          <w:szCs w:val="24"/>
          <w:lang w:val="el-GR"/>
        </w:rPr>
        <w:t>ροπίας και πολλά ακόμα.</w:t>
      </w:r>
    </w:p>
    <w:p w14:paraId="2D17974C" w14:textId="77777777" w:rsidR="00226F94" w:rsidRPr="0098536B" w:rsidRDefault="00226F94" w:rsidP="0098536B">
      <w:pPr>
        <w:pStyle w:val="Heading2"/>
      </w:pPr>
      <w:bookmarkStart w:id="8" w:name="_Toc29299159"/>
      <w:bookmarkStart w:id="9" w:name="_Toc32580984"/>
      <w:r w:rsidRPr="0098536B">
        <w:t xml:space="preserve">Η </w:t>
      </w:r>
      <w:r w:rsidR="001B7096" w:rsidRPr="0098536B">
        <w:t xml:space="preserve">γενική </w:t>
      </w:r>
      <w:r w:rsidRPr="0098536B">
        <w:t>ιδέα του</w:t>
      </w:r>
      <w:r w:rsidR="00C67B78" w:rsidRPr="0098536B">
        <w:t xml:space="preserve"> μαθηματικού</w:t>
      </w:r>
      <w:r w:rsidRPr="0098536B">
        <w:t xml:space="preserve"> </w:t>
      </w:r>
      <w:r w:rsidR="00C67B78" w:rsidRPr="0098536B">
        <w:t>υποδείγματος</w:t>
      </w:r>
      <w:bookmarkEnd w:id="8"/>
      <w:bookmarkEnd w:id="9"/>
    </w:p>
    <w:p w14:paraId="7D140B68" w14:textId="44D143E3" w:rsidR="00226F94" w:rsidRPr="002D5A72" w:rsidRDefault="00226F94" w:rsidP="002D5A72">
      <w:pPr>
        <w:spacing w:before="240" w:after="0"/>
        <w:jc w:val="both"/>
        <w:rPr>
          <w:sz w:val="24"/>
          <w:szCs w:val="24"/>
          <w:lang w:val="el-GR"/>
        </w:rPr>
      </w:pPr>
      <w:r w:rsidRPr="002D5A72">
        <w:rPr>
          <w:sz w:val="24"/>
          <w:szCs w:val="24"/>
          <w:lang w:val="el-GR"/>
        </w:rPr>
        <w:t>Πολλές εφαρμογές των επιστημών χρησιμοποιούν μοντέλα. Ο όρος μοντέλο συνήθως χρησιμοποιείται για μία δομή η οποία έχει φτιαχτεί με σκοπό την παρουσίαση των χαρακτηριστικών γνωρισμάτων και των λειτουργιών κάποιου αντικειμένου</w:t>
      </w:r>
      <w:r w:rsidR="001440E7" w:rsidRPr="002D5A72">
        <w:rPr>
          <w:sz w:val="24"/>
          <w:szCs w:val="24"/>
          <w:lang w:val="el-GR"/>
        </w:rPr>
        <w:t>/προβλήματος</w:t>
      </w:r>
      <w:r w:rsidRPr="002D5A72">
        <w:rPr>
          <w:sz w:val="24"/>
          <w:szCs w:val="24"/>
          <w:lang w:val="el-GR"/>
        </w:rPr>
        <w:t>. Μερικές φορές κ</w:t>
      </w:r>
      <w:r w:rsidR="00C266C5">
        <w:rPr>
          <w:sz w:val="24"/>
          <w:szCs w:val="24"/>
          <w:lang w:val="el-GR"/>
        </w:rPr>
        <w:t>ά</w:t>
      </w:r>
      <w:r w:rsidRPr="002D5A72">
        <w:rPr>
          <w:sz w:val="24"/>
          <w:szCs w:val="24"/>
          <w:lang w:val="el-GR"/>
        </w:rPr>
        <w:t>ποια μοντέλα είναι πολύ συμπαγή  και δεσμευτικά όπως ένα μοντέλο αεροσκάφους.</w:t>
      </w:r>
      <w:r w:rsidR="001440E7" w:rsidRPr="002D5A72">
        <w:rPr>
          <w:sz w:val="24"/>
          <w:szCs w:val="24"/>
          <w:lang w:val="el-GR"/>
        </w:rPr>
        <w:t xml:space="preserve"> </w:t>
      </w:r>
      <w:r w:rsidRPr="002D5A72">
        <w:rPr>
          <w:sz w:val="24"/>
          <w:szCs w:val="24"/>
          <w:lang w:val="el-GR"/>
        </w:rPr>
        <w:t>Πι</w:t>
      </w:r>
      <w:r w:rsidR="007E0206">
        <w:rPr>
          <w:sz w:val="24"/>
          <w:szCs w:val="24"/>
          <w:lang w:val="el-GR"/>
        </w:rPr>
        <w:t>ο</w:t>
      </w:r>
      <w:r w:rsidRPr="002D5A72">
        <w:rPr>
          <w:sz w:val="24"/>
          <w:szCs w:val="24"/>
          <w:lang w:val="el-GR"/>
        </w:rPr>
        <w:t xml:space="preserve"> συχνά όμως στην επιχειρησιακή έρευνα μας αφορούν τα αφηρημένα μοντέλα τα οποία θα είναι μαθηματικά με την έννοια ότι αλγεβρικοί συμβολισμοί θα χρησιμοποιούνται για να περιγράψουν τις εσωτερικές σχέσεις του αντικειμένου</w:t>
      </w:r>
      <w:r w:rsidR="001440E7" w:rsidRPr="002D5A72">
        <w:rPr>
          <w:sz w:val="24"/>
          <w:szCs w:val="24"/>
          <w:lang w:val="el-GR"/>
        </w:rPr>
        <w:t>/προβλήματος</w:t>
      </w:r>
      <w:r w:rsidRPr="002D5A72">
        <w:rPr>
          <w:sz w:val="24"/>
          <w:szCs w:val="24"/>
          <w:lang w:val="el-GR"/>
        </w:rPr>
        <w:t xml:space="preserve"> που μοντελοποιούμε.</w:t>
      </w:r>
    </w:p>
    <w:p w14:paraId="05069BF5" w14:textId="77777777" w:rsidR="00226F94" w:rsidRPr="002D5A72" w:rsidRDefault="00226F94" w:rsidP="002D5A72">
      <w:pPr>
        <w:spacing w:before="240"/>
        <w:jc w:val="both"/>
        <w:rPr>
          <w:kern w:val="28"/>
          <w:sz w:val="24"/>
          <w:szCs w:val="24"/>
          <w:lang w:val="el-GR"/>
        </w:rPr>
      </w:pPr>
      <w:r w:rsidRPr="002D5A72">
        <w:rPr>
          <w:kern w:val="28"/>
          <w:sz w:val="24"/>
          <w:szCs w:val="24"/>
          <w:lang w:val="el-GR"/>
        </w:rPr>
        <w:t xml:space="preserve">Το βασικό γνώρισμα λοιπόν ενός μαθηματικού μοντέλου στην επιχειρησιακή έρευνα είναι ότι περιέχει ένα σύνολο μαθηματικών σχέσεων όπως εξισώσεις, ανισώσεις και λογικές εξαρτήσεις που ανταποκρίνονται σε απτές σχέσεις του πραγματικού κόσμου όπως τεχνολογικές σχέσεις, περιορισμούς αγοράς ακόμα και φυσικούς νόμους. Υπάρχουν αρκετά κίνητρα στο να </w:t>
      </w:r>
      <w:r w:rsidR="00EA7475" w:rsidRPr="002D5A72">
        <w:rPr>
          <w:kern w:val="28"/>
          <w:sz w:val="24"/>
          <w:szCs w:val="24"/>
          <w:lang w:val="el-GR"/>
        </w:rPr>
        <w:t>κατασκευάζουμε</w:t>
      </w:r>
      <w:r w:rsidRPr="002D5A72">
        <w:rPr>
          <w:kern w:val="28"/>
          <w:sz w:val="24"/>
          <w:szCs w:val="24"/>
          <w:lang w:val="el-GR"/>
        </w:rPr>
        <w:t xml:space="preserve"> τέτοια μοντέλα όπως:</w:t>
      </w:r>
    </w:p>
    <w:p w14:paraId="6999AD30" w14:textId="100025D3" w:rsidR="00226F94" w:rsidRPr="002D5A72" w:rsidRDefault="00226F94" w:rsidP="009D2D47">
      <w:pPr>
        <w:pStyle w:val="ListParagraph"/>
        <w:numPr>
          <w:ilvl w:val="0"/>
          <w:numId w:val="14"/>
        </w:numPr>
        <w:jc w:val="both"/>
        <w:rPr>
          <w:sz w:val="24"/>
          <w:szCs w:val="24"/>
          <w:lang w:val="el-GR"/>
        </w:rPr>
      </w:pPr>
      <w:r w:rsidRPr="002D5A72">
        <w:rPr>
          <w:sz w:val="24"/>
          <w:szCs w:val="24"/>
          <w:lang w:val="el-GR"/>
        </w:rPr>
        <w:lastRenderedPageBreak/>
        <w:t xml:space="preserve">Η ίδια η διαδικασία του να </w:t>
      </w:r>
      <w:r w:rsidR="00EA7475" w:rsidRPr="002D5A72">
        <w:rPr>
          <w:kern w:val="28"/>
          <w:sz w:val="24"/>
          <w:szCs w:val="24"/>
          <w:lang w:val="el-GR"/>
        </w:rPr>
        <w:t xml:space="preserve">διατυπώσουμε σταδιακά </w:t>
      </w:r>
      <w:r w:rsidRPr="002D5A72">
        <w:rPr>
          <w:sz w:val="24"/>
          <w:szCs w:val="24"/>
          <w:lang w:val="el-GR"/>
        </w:rPr>
        <w:t xml:space="preserve">ένα </w:t>
      </w:r>
      <w:r w:rsidR="00EA7475" w:rsidRPr="002D5A72">
        <w:rPr>
          <w:sz w:val="24"/>
          <w:szCs w:val="24"/>
          <w:lang w:val="el-GR"/>
        </w:rPr>
        <w:t>πρόβλημα σε μορφή υποδείγματος</w:t>
      </w:r>
      <w:r w:rsidR="002D5A72" w:rsidRPr="002D5A72">
        <w:rPr>
          <w:sz w:val="24"/>
          <w:szCs w:val="24"/>
          <w:lang w:val="el-GR"/>
        </w:rPr>
        <w:t xml:space="preserve"> </w:t>
      </w:r>
      <w:r w:rsidR="00EA7475" w:rsidRPr="002D5A72">
        <w:rPr>
          <w:sz w:val="24"/>
          <w:szCs w:val="24"/>
          <w:lang w:val="el-GR"/>
        </w:rPr>
        <w:t>(μοντέλου)</w:t>
      </w:r>
      <w:r w:rsidRPr="002D5A72">
        <w:rPr>
          <w:sz w:val="24"/>
          <w:szCs w:val="24"/>
          <w:lang w:val="el-GR"/>
        </w:rPr>
        <w:t xml:space="preserve"> συνήθως αποκαλύπτει σχέσεις που αρχικά δεν είναι προφανείς. Έτσι επιτυγχάνεται ακόμα καλύτερη κατανόηση του μοντέλου.</w:t>
      </w:r>
    </w:p>
    <w:p w14:paraId="47960A91" w14:textId="77777777" w:rsidR="00226F94" w:rsidRPr="002D5A72" w:rsidRDefault="00226F94" w:rsidP="009D2D47">
      <w:pPr>
        <w:pStyle w:val="ListParagraph"/>
        <w:numPr>
          <w:ilvl w:val="0"/>
          <w:numId w:val="14"/>
        </w:numPr>
        <w:jc w:val="both"/>
        <w:rPr>
          <w:sz w:val="24"/>
          <w:szCs w:val="24"/>
          <w:lang w:val="el-GR"/>
        </w:rPr>
      </w:pPr>
      <w:r w:rsidRPr="002D5A72">
        <w:rPr>
          <w:sz w:val="24"/>
          <w:szCs w:val="24"/>
          <w:lang w:val="el-GR"/>
        </w:rPr>
        <w:t xml:space="preserve"> Το να αναλύουμε επίσης συνήθως μαθηματικά ένα μοντέλο μας δίνει την δυνατότητα να δούμε και να προτ</w:t>
      </w:r>
      <w:r w:rsidR="00EA7475" w:rsidRPr="002D5A72">
        <w:rPr>
          <w:sz w:val="24"/>
          <w:szCs w:val="24"/>
          <w:lang w:val="el-GR"/>
        </w:rPr>
        <w:t>είνουμε ενέργειες που αλλιώ</w:t>
      </w:r>
      <w:r w:rsidRPr="002D5A72">
        <w:rPr>
          <w:sz w:val="24"/>
          <w:szCs w:val="24"/>
          <w:lang w:val="el-GR"/>
        </w:rPr>
        <w:t>ς δεν θα μπορούσαμε να διακρίνουμε.</w:t>
      </w:r>
    </w:p>
    <w:p w14:paraId="62202761" w14:textId="77777777" w:rsidR="00EA7475" w:rsidRDefault="00226F94" w:rsidP="00E82297">
      <w:pPr>
        <w:pStyle w:val="ListParagraph"/>
        <w:numPr>
          <w:ilvl w:val="0"/>
          <w:numId w:val="14"/>
        </w:numPr>
        <w:spacing w:after="0"/>
        <w:jc w:val="both"/>
        <w:rPr>
          <w:kern w:val="28"/>
          <w:sz w:val="24"/>
          <w:szCs w:val="24"/>
          <w:lang w:val="el-GR"/>
        </w:rPr>
      </w:pPr>
      <w:r w:rsidRPr="002D5A72">
        <w:rPr>
          <w:kern w:val="28"/>
          <w:sz w:val="24"/>
          <w:szCs w:val="24"/>
          <w:lang w:val="el-GR"/>
        </w:rPr>
        <w:t>Με ένα μοντέλο τέλος είναι δυνατός ο πειραματισμός σε αντικείμενα και μοντέλα που πολλές φορές δεν είναι ούτε εφικτό ούτε επιθυμητό να πειραματιστούμε.</w:t>
      </w:r>
      <w:r w:rsidR="00EA7475" w:rsidRPr="002D5A72">
        <w:rPr>
          <w:kern w:val="28"/>
          <w:sz w:val="24"/>
          <w:szCs w:val="24"/>
          <w:lang w:val="el-GR"/>
        </w:rPr>
        <w:t xml:space="preserve"> </w:t>
      </w:r>
      <w:r w:rsidRPr="002D5A72">
        <w:rPr>
          <w:kern w:val="28"/>
          <w:sz w:val="24"/>
          <w:szCs w:val="24"/>
          <w:lang w:val="el-GR"/>
        </w:rPr>
        <w:t>Για</w:t>
      </w:r>
      <w:r w:rsidR="002D37EA" w:rsidRPr="002D5A72">
        <w:rPr>
          <w:kern w:val="28"/>
          <w:sz w:val="24"/>
          <w:szCs w:val="24"/>
          <w:lang w:val="el-GR"/>
        </w:rPr>
        <w:t xml:space="preserve"> </w:t>
      </w:r>
      <w:r w:rsidRPr="002D5A72">
        <w:rPr>
          <w:kern w:val="28"/>
          <w:sz w:val="24"/>
          <w:szCs w:val="24"/>
          <w:lang w:val="el-GR"/>
        </w:rPr>
        <w:t>παράδειγμα το</w:t>
      </w:r>
      <w:r w:rsidR="002D37EA" w:rsidRPr="002D5A72">
        <w:rPr>
          <w:kern w:val="28"/>
          <w:sz w:val="24"/>
          <w:szCs w:val="24"/>
          <w:lang w:val="el-GR"/>
        </w:rPr>
        <w:t xml:space="preserve"> </w:t>
      </w:r>
      <w:r w:rsidRPr="002D5A72">
        <w:rPr>
          <w:kern w:val="28"/>
          <w:sz w:val="24"/>
          <w:szCs w:val="24"/>
          <w:lang w:val="el-GR"/>
        </w:rPr>
        <w:t>να πειραματιστούμε με αντισυμβατικά οικονομικά μέτρα σε μία χώρα είναι παράλογο αν υπάρχει μεγάλη πιθανότητα καταστροφικής αποτυχίας ωστόσο αυτό θα ήταν αποδεκτό σε ένα μαθηματικό μοντέλο.</w:t>
      </w:r>
      <w:r w:rsidR="00EA7475" w:rsidRPr="002D5A72">
        <w:rPr>
          <w:kern w:val="28"/>
          <w:sz w:val="24"/>
          <w:szCs w:val="24"/>
          <w:lang w:val="el-GR"/>
        </w:rPr>
        <w:t xml:space="preserve"> Αντίστοιχα η διερεύνηση της υιοθέτησης νέας τεχνολογίας σε μια μικρή αγροτική επιχείρηση, είναι στρατηγική απόφαση που χρειάζεται αρκετά χρόνια για να αποσβεστεί, επομένως είναι σκόπιμο να εκτιμηθεί στο χαρτί πριν εφαρμοστεί στην πράξη γιατί μπορεί να αποφέρει αμελητέο ή και αρνητικό οικονομικό αποτέλεσμα</w:t>
      </w:r>
    </w:p>
    <w:p w14:paraId="069391C1" w14:textId="2C1E5751" w:rsidR="00E83377" w:rsidRPr="002D5A72" w:rsidRDefault="00226F94" w:rsidP="00E82297">
      <w:pPr>
        <w:spacing w:before="240"/>
        <w:jc w:val="both"/>
        <w:rPr>
          <w:sz w:val="24"/>
          <w:szCs w:val="24"/>
          <w:lang w:val="el-GR"/>
        </w:rPr>
      </w:pPr>
      <w:r w:rsidRPr="002D5A72">
        <w:rPr>
          <w:sz w:val="24"/>
          <w:szCs w:val="24"/>
          <w:lang w:val="el-GR"/>
        </w:rPr>
        <w:t xml:space="preserve">Είναι σημαντικό να καταλάβουμε ότι ένα μοντέλο στην πραγματικότητα καθορίζεται </w:t>
      </w:r>
      <w:r w:rsidR="00C266C5">
        <w:rPr>
          <w:sz w:val="24"/>
          <w:szCs w:val="24"/>
          <w:lang w:val="el-GR"/>
        </w:rPr>
        <w:t xml:space="preserve">από </w:t>
      </w:r>
      <w:r w:rsidRPr="002D5A72">
        <w:rPr>
          <w:sz w:val="24"/>
          <w:szCs w:val="24"/>
          <w:lang w:val="el-GR"/>
        </w:rPr>
        <w:t xml:space="preserve">τις σχέσεις που συμπεριλαμβάνει. Αυτές οι σχέσεις είναι σε μεγάλο βαθμό εξαρτώμενες </w:t>
      </w:r>
      <w:r w:rsidR="009E40ED">
        <w:rPr>
          <w:sz w:val="24"/>
          <w:szCs w:val="24"/>
          <w:lang w:val="el-GR"/>
        </w:rPr>
        <w:t xml:space="preserve">από </w:t>
      </w:r>
      <w:r w:rsidRPr="002D5A72">
        <w:rPr>
          <w:sz w:val="24"/>
          <w:szCs w:val="24"/>
          <w:lang w:val="el-GR"/>
        </w:rPr>
        <w:t>τα δεδομένα του μοντέλου. Ένα μοντέλο μπορεί δηλαδή να χρησιμοποιηθεί σε διαφορετικές περιστάσεις και με διαφορετικά δεδομένα όπως π.χ. κόστ</w:t>
      </w:r>
      <w:r w:rsidR="009E40ED">
        <w:rPr>
          <w:sz w:val="24"/>
          <w:szCs w:val="24"/>
          <w:lang w:val="el-GR"/>
        </w:rPr>
        <w:t>η</w:t>
      </w:r>
      <w:r w:rsidRPr="002D5A72">
        <w:rPr>
          <w:sz w:val="24"/>
          <w:szCs w:val="24"/>
          <w:lang w:val="el-GR"/>
        </w:rPr>
        <w:t>, τεχνολογικοί συντελεστές  και διαθεσιμότητα πόρων και να παραμείνει ουσιαστικά το ίδιο μοντέλο. Αυτή η επι</w:t>
      </w:r>
      <w:r w:rsidR="00E33D92" w:rsidRPr="002D5A72">
        <w:rPr>
          <w:sz w:val="24"/>
          <w:szCs w:val="24"/>
          <w:lang w:val="el-GR"/>
        </w:rPr>
        <w:t>σή</w:t>
      </w:r>
      <w:r w:rsidRPr="002D5A72">
        <w:rPr>
          <w:sz w:val="24"/>
          <w:szCs w:val="24"/>
          <w:lang w:val="el-GR"/>
        </w:rPr>
        <w:t>μανση δεν είναι βέβαια πάντα</w:t>
      </w:r>
      <w:r w:rsidR="008A2CEF" w:rsidRPr="002D5A72">
        <w:rPr>
          <w:sz w:val="24"/>
          <w:szCs w:val="24"/>
          <w:lang w:val="el-GR"/>
        </w:rPr>
        <w:t xml:space="preserve"> </w:t>
      </w:r>
      <w:r w:rsidRPr="002D5A72">
        <w:rPr>
          <w:sz w:val="24"/>
          <w:szCs w:val="24"/>
          <w:lang w:val="el-GR"/>
        </w:rPr>
        <w:t>σωστή. Σαρωτικές αλλαγές στα δεδομένα μπορεί και να σημαίνουν αλλαγές και στις σχέσεις που το χαρακτηρίζουν  οπότε και στο ίδιο το μοντέλο.</w:t>
      </w:r>
      <w:r w:rsidR="00C52098">
        <w:rPr>
          <w:sz w:val="24"/>
          <w:szCs w:val="24"/>
          <w:lang w:val="el-GR"/>
        </w:rPr>
        <w:t xml:space="preserve"> </w:t>
      </w:r>
      <w:sdt>
        <w:sdtPr>
          <w:rPr>
            <w:sz w:val="24"/>
            <w:szCs w:val="24"/>
            <w:lang w:val="el-GR"/>
          </w:rPr>
          <w:id w:val="-162704743"/>
          <w:citation/>
        </w:sdtPr>
        <w:sdtContent>
          <w:r w:rsidR="009B2E05">
            <w:rPr>
              <w:sz w:val="24"/>
              <w:szCs w:val="24"/>
              <w:lang w:val="el-GR"/>
            </w:rPr>
            <w:fldChar w:fldCharType="begin"/>
          </w:r>
          <w:r w:rsidR="00A63CCD">
            <w:rPr>
              <w:sz w:val="24"/>
              <w:szCs w:val="24"/>
              <w:lang w:val="el-GR"/>
            </w:rPr>
            <w:instrText xml:space="preserve">CITATION Wil13 \l 1032 </w:instrText>
          </w:r>
          <w:r w:rsidR="009B2E05">
            <w:rPr>
              <w:sz w:val="24"/>
              <w:szCs w:val="24"/>
              <w:lang w:val="el-GR"/>
            </w:rPr>
            <w:fldChar w:fldCharType="separate"/>
          </w:r>
          <w:r w:rsidR="0030784D" w:rsidRPr="0030784D">
            <w:rPr>
              <w:noProof/>
              <w:sz w:val="24"/>
              <w:szCs w:val="24"/>
              <w:lang w:val="el-GR"/>
            </w:rPr>
            <w:t>(Williams, 2013)</w:t>
          </w:r>
          <w:r w:rsidR="009B2E05">
            <w:rPr>
              <w:sz w:val="24"/>
              <w:szCs w:val="24"/>
              <w:lang w:val="el-GR"/>
            </w:rPr>
            <w:fldChar w:fldCharType="end"/>
          </w:r>
        </w:sdtContent>
      </w:sdt>
    </w:p>
    <w:p w14:paraId="664B4099" w14:textId="77777777" w:rsidR="0047150A" w:rsidRPr="001D2618" w:rsidRDefault="00C67B78" w:rsidP="00E82297">
      <w:pPr>
        <w:pStyle w:val="Heading2"/>
        <w:spacing w:after="240"/>
      </w:pPr>
      <w:bookmarkStart w:id="10" w:name="_Toc29299160"/>
      <w:bookmarkStart w:id="11" w:name="_Toc32580985"/>
      <w:r>
        <w:t>Μαθηματικά υποδείγματα αριστοποίησης</w:t>
      </w:r>
      <w:r w:rsidR="00226F94">
        <w:t xml:space="preserve"> με εφαρμογές στη γεωργία</w:t>
      </w:r>
      <w:bookmarkEnd w:id="10"/>
      <w:bookmarkEnd w:id="11"/>
    </w:p>
    <w:p w14:paraId="6FFA2338" w14:textId="4F99AB27" w:rsidR="00E82297" w:rsidRDefault="00A83CE6" w:rsidP="00E82297">
      <w:pPr>
        <w:spacing w:after="0"/>
        <w:jc w:val="both"/>
        <w:rPr>
          <w:sz w:val="24"/>
          <w:szCs w:val="24"/>
          <w:lang w:val="el-GR"/>
        </w:rPr>
      </w:pPr>
      <w:r>
        <w:rPr>
          <w:sz w:val="24"/>
          <w:szCs w:val="24"/>
          <w:lang w:val="el-GR"/>
        </w:rPr>
        <w:t>«</w:t>
      </w:r>
      <w:r w:rsidR="0047150A" w:rsidRPr="00E82297">
        <w:rPr>
          <w:sz w:val="24"/>
          <w:szCs w:val="24"/>
          <w:lang w:val="el-GR"/>
        </w:rPr>
        <w:t xml:space="preserve">Μεμονωμένα οι αγρότες πρέπει συνεχώς να </w:t>
      </w:r>
      <w:r w:rsidR="001130DB" w:rsidRPr="00E82297">
        <w:rPr>
          <w:sz w:val="24"/>
          <w:szCs w:val="24"/>
          <w:lang w:val="el-GR"/>
        </w:rPr>
        <w:t>λαμβάνουν</w:t>
      </w:r>
      <w:r w:rsidR="0047150A" w:rsidRPr="00E82297">
        <w:rPr>
          <w:sz w:val="24"/>
          <w:szCs w:val="24"/>
          <w:lang w:val="el-GR"/>
        </w:rPr>
        <w:t xml:space="preserve"> αποφάσεις για το τι αγαθά να παράγουν</w:t>
      </w:r>
      <w:r w:rsidR="001130DB" w:rsidRPr="00E82297">
        <w:rPr>
          <w:sz w:val="24"/>
          <w:szCs w:val="24"/>
          <w:lang w:val="el-GR"/>
        </w:rPr>
        <w:t xml:space="preserve"> και</w:t>
      </w:r>
      <w:r w:rsidR="0047150A" w:rsidRPr="00E82297">
        <w:rPr>
          <w:sz w:val="24"/>
          <w:szCs w:val="24"/>
          <w:lang w:val="el-GR"/>
        </w:rPr>
        <w:t xml:space="preserve">  με ποι</w:t>
      </w:r>
      <w:r w:rsidR="009E40ED">
        <w:rPr>
          <w:sz w:val="24"/>
          <w:szCs w:val="24"/>
          <w:lang w:val="el-GR"/>
        </w:rPr>
        <w:t>α</w:t>
      </w:r>
      <w:r w:rsidR="0047150A" w:rsidRPr="00E82297">
        <w:rPr>
          <w:sz w:val="24"/>
          <w:szCs w:val="24"/>
          <w:lang w:val="el-GR"/>
        </w:rPr>
        <w:t xml:space="preserve"> μέθοδο, σε ποι</w:t>
      </w:r>
      <w:r w:rsidR="009E40ED">
        <w:rPr>
          <w:sz w:val="24"/>
          <w:szCs w:val="24"/>
          <w:lang w:val="el-GR"/>
        </w:rPr>
        <w:t>α</w:t>
      </w:r>
      <w:r w:rsidR="0047150A" w:rsidRPr="00E82297">
        <w:rPr>
          <w:sz w:val="24"/>
          <w:szCs w:val="24"/>
          <w:lang w:val="el-GR"/>
        </w:rPr>
        <w:t xml:space="preserve"> περίοδο του χρόνου και σε τι ποσότητες. Οι αποφάσεις που παίρνονται υπόκεινται στους κυρίαρχους  φυσικούς και οικονομικούς περιορισμούς και συνήθως με την παρουσία και του σημαντικού παράγοντα της αβεβαιότητας-ρίσκου. Η αβεβαιότητα μπορεί να υπάρχει στις προβλέψεις για την απόδοση της σοδειάς, στα κόστη και στις τιμές, για κάθε διαφορετική αγρ</w:t>
      </w:r>
      <w:r w:rsidR="00C67B78" w:rsidRPr="00E82297">
        <w:rPr>
          <w:sz w:val="24"/>
          <w:szCs w:val="24"/>
          <w:lang w:val="el-GR"/>
        </w:rPr>
        <w:t>οτική δραστηριότητα,</w:t>
      </w:r>
      <w:r w:rsidR="00E33D92" w:rsidRPr="00E82297">
        <w:rPr>
          <w:sz w:val="24"/>
          <w:szCs w:val="24"/>
          <w:lang w:val="el-GR"/>
        </w:rPr>
        <w:t xml:space="preserve"> </w:t>
      </w:r>
      <w:r w:rsidR="00C67B78" w:rsidRPr="00E82297">
        <w:rPr>
          <w:sz w:val="24"/>
          <w:szCs w:val="24"/>
          <w:lang w:val="el-GR"/>
        </w:rPr>
        <w:t>στις απαιτή</w:t>
      </w:r>
      <w:r w:rsidR="0047150A" w:rsidRPr="00E82297">
        <w:rPr>
          <w:sz w:val="24"/>
          <w:szCs w:val="24"/>
          <w:lang w:val="el-GR"/>
        </w:rPr>
        <w:t xml:space="preserve">σεις των δραστηριοτήτων για πόρους και στις διαθέσιμες προμήθειες των πόρων. </w:t>
      </w:r>
    </w:p>
    <w:p w14:paraId="6A25FBED" w14:textId="42EFDFF2" w:rsidR="00CE0248" w:rsidRDefault="0047150A" w:rsidP="00CE0248">
      <w:pPr>
        <w:spacing w:before="240"/>
        <w:jc w:val="both"/>
        <w:rPr>
          <w:sz w:val="24"/>
          <w:szCs w:val="24"/>
          <w:lang w:val="el-GR"/>
        </w:rPr>
      </w:pPr>
      <w:r w:rsidRPr="00E82297">
        <w:rPr>
          <w:sz w:val="24"/>
          <w:szCs w:val="24"/>
          <w:lang w:val="el-GR"/>
        </w:rPr>
        <w:t>Παραδοσιακά οι αγρότες βασίζονταν στην εμπειρία, στην διαίσθηση και σε συγκρίσεις δεδομένων με τους γειτονικούς αγρότες για να πάρουν τις αποφάσεις τους. Επίσ</w:t>
      </w:r>
      <w:r w:rsidR="001130DB" w:rsidRPr="00E82297">
        <w:rPr>
          <w:sz w:val="24"/>
          <w:szCs w:val="24"/>
          <w:lang w:val="el-GR"/>
        </w:rPr>
        <w:t>ημες τεχνικές κατάρτιση</w:t>
      </w:r>
      <w:r w:rsidR="002A3BAD" w:rsidRPr="00E82297">
        <w:rPr>
          <w:sz w:val="24"/>
          <w:szCs w:val="24"/>
          <w:lang w:val="el-GR"/>
        </w:rPr>
        <w:t>ς</w:t>
      </w:r>
      <w:r w:rsidR="001130DB" w:rsidRPr="00E82297">
        <w:rPr>
          <w:sz w:val="24"/>
          <w:szCs w:val="24"/>
          <w:lang w:val="el-GR"/>
        </w:rPr>
        <w:t xml:space="preserve"> </w:t>
      </w:r>
      <w:bookmarkStart w:id="12" w:name="_Hlk28193429"/>
      <w:r w:rsidR="001130DB" w:rsidRPr="00E82297">
        <w:rPr>
          <w:sz w:val="24"/>
          <w:szCs w:val="24"/>
          <w:lang w:val="el-GR"/>
        </w:rPr>
        <w:t xml:space="preserve">προϋπολογισμού </w:t>
      </w:r>
      <w:bookmarkEnd w:id="12"/>
      <w:r w:rsidRPr="00E82297">
        <w:rPr>
          <w:sz w:val="24"/>
          <w:szCs w:val="24"/>
          <w:lang w:val="el-GR"/>
        </w:rPr>
        <w:t>και σχετικής οικονομικής ανάλυσης έχουν αναπτυχθεί από ειδικούς σε θέματα αγροτικού μ</w:t>
      </w:r>
      <w:r w:rsidR="009E40ED">
        <w:rPr>
          <w:sz w:val="24"/>
          <w:szCs w:val="24"/>
          <w:lang w:val="el-GR"/>
        </w:rPr>
        <w:t>ά</w:t>
      </w:r>
      <w:r w:rsidRPr="00E82297">
        <w:rPr>
          <w:sz w:val="24"/>
          <w:szCs w:val="24"/>
          <w:lang w:val="el-GR"/>
        </w:rPr>
        <w:t xml:space="preserve">νατζεμεντ και αυτές μπορούν να είναι χρήσιμες  για αποφάσεις σε </w:t>
      </w:r>
      <w:r w:rsidR="002A3BAD" w:rsidRPr="00E82297">
        <w:rPr>
          <w:sz w:val="24"/>
          <w:szCs w:val="24"/>
          <w:lang w:val="el-GR"/>
        </w:rPr>
        <w:t>διαφορετικές περιστάσεις</w:t>
      </w:r>
      <w:r w:rsidR="00E33D92" w:rsidRPr="00E82297">
        <w:rPr>
          <w:sz w:val="24"/>
          <w:szCs w:val="24"/>
          <w:lang w:val="el-GR"/>
        </w:rPr>
        <w:t>.</w:t>
      </w:r>
      <w:r w:rsidRPr="00E82297">
        <w:rPr>
          <w:sz w:val="24"/>
          <w:szCs w:val="24"/>
          <w:lang w:val="el-GR"/>
        </w:rPr>
        <w:t xml:space="preserve"> Μόλις πρόσφατα και με τις τελευταίες εξελίξεις στους υπολ</w:t>
      </w:r>
      <w:r w:rsidR="00E33D92" w:rsidRPr="00E82297">
        <w:rPr>
          <w:sz w:val="24"/>
          <w:szCs w:val="24"/>
          <w:lang w:val="el-GR"/>
        </w:rPr>
        <w:t>ο</w:t>
      </w:r>
      <w:r w:rsidRPr="00E82297">
        <w:rPr>
          <w:sz w:val="24"/>
          <w:szCs w:val="24"/>
          <w:lang w:val="el-GR"/>
        </w:rPr>
        <w:t>γιστ</w:t>
      </w:r>
      <w:r w:rsidR="00E33D92" w:rsidRPr="00E82297">
        <w:rPr>
          <w:sz w:val="24"/>
          <w:szCs w:val="24"/>
          <w:lang w:val="el-GR"/>
        </w:rPr>
        <w:t>έ</w:t>
      </w:r>
      <w:r w:rsidRPr="00E82297">
        <w:rPr>
          <w:sz w:val="24"/>
          <w:szCs w:val="24"/>
          <w:lang w:val="el-GR"/>
        </w:rPr>
        <w:t>ς και στα λογισμικά μαθηματικού προγραμματισμού ο σχεδιασμός αναπτύχθηκε ικανοποιητι</w:t>
      </w:r>
      <w:r w:rsidRPr="00D81B35">
        <w:rPr>
          <w:sz w:val="24"/>
          <w:szCs w:val="24"/>
          <w:lang w:val="el-GR"/>
        </w:rPr>
        <w:t>κά για</w:t>
      </w:r>
      <w:r w:rsidR="00D81B35" w:rsidRPr="00D81B35">
        <w:rPr>
          <w:sz w:val="24"/>
          <w:szCs w:val="24"/>
          <w:lang w:val="el-GR"/>
        </w:rPr>
        <w:t xml:space="preserve"> </w:t>
      </w:r>
      <w:r w:rsidR="00CE0248" w:rsidRPr="00D81B35">
        <w:rPr>
          <w:sz w:val="24"/>
          <w:szCs w:val="24"/>
          <w:lang w:val="el-GR"/>
        </w:rPr>
        <w:t>εφαρμογή</w:t>
      </w:r>
      <w:r w:rsidR="00D81B35">
        <w:rPr>
          <w:sz w:val="24"/>
          <w:szCs w:val="24"/>
          <w:lang w:val="el-GR"/>
        </w:rPr>
        <w:t xml:space="preserve"> </w:t>
      </w:r>
      <w:r w:rsidR="00C67B78" w:rsidRPr="00D81B35">
        <w:rPr>
          <w:sz w:val="24"/>
          <w:szCs w:val="24"/>
          <w:lang w:val="el-GR"/>
        </w:rPr>
        <w:t>σ</w:t>
      </w:r>
      <w:r w:rsidR="00C67B78" w:rsidRPr="00E82297">
        <w:rPr>
          <w:sz w:val="24"/>
          <w:szCs w:val="24"/>
          <w:lang w:val="el-GR"/>
        </w:rPr>
        <w:t>ε επίπεδο γεωργικής επιχείρησης</w:t>
      </w:r>
      <w:r w:rsidRPr="00E82297">
        <w:rPr>
          <w:sz w:val="24"/>
          <w:szCs w:val="24"/>
          <w:lang w:val="el-GR"/>
        </w:rPr>
        <w:t xml:space="preserve"> σε πι</w:t>
      </w:r>
      <w:r w:rsidR="00E33D92" w:rsidRPr="00E82297">
        <w:rPr>
          <w:sz w:val="24"/>
          <w:szCs w:val="24"/>
          <w:lang w:val="el-GR"/>
        </w:rPr>
        <w:t>ο</w:t>
      </w:r>
      <w:r w:rsidRPr="00E82297">
        <w:rPr>
          <w:sz w:val="24"/>
          <w:szCs w:val="24"/>
          <w:lang w:val="el-GR"/>
        </w:rPr>
        <w:t xml:space="preserve"> πολύπλοκες περιπτώσεις.</w:t>
      </w:r>
    </w:p>
    <w:p w14:paraId="4E3E922E" w14:textId="4CAD24C5" w:rsidR="00995C03" w:rsidRDefault="00C67B78" w:rsidP="00995C03">
      <w:pPr>
        <w:spacing w:before="240"/>
        <w:jc w:val="both"/>
        <w:rPr>
          <w:sz w:val="24"/>
          <w:szCs w:val="24"/>
          <w:lang w:val="el-GR"/>
        </w:rPr>
      </w:pPr>
      <w:r w:rsidRPr="00E82297">
        <w:rPr>
          <w:sz w:val="24"/>
          <w:szCs w:val="24"/>
          <w:lang w:val="el-GR"/>
        </w:rPr>
        <w:lastRenderedPageBreak/>
        <w:t xml:space="preserve">Ο </w:t>
      </w:r>
      <w:r w:rsidR="0047150A" w:rsidRPr="00E82297">
        <w:rPr>
          <w:sz w:val="24"/>
          <w:szCs w:val="24"/>
          <w:lang w:val="el-GR"/>
        </w:rPr>
        <w:t>σχεδιασμός</w:t>
      </w:r>
      <w:r w:rsidRPr="00E82297">
        <w:rPr>
          <w:sz w:val="24"/>
          <w:szCs w:val="24"/>
          <w:lang w:val="el-GR"/>
        </w:rPr>
        <w:t xml:space="preserve"> αυτός</w:t>
      </w:r>
      <w:r w:rsidR="0047150A" w:rsidRPr="00E82297">
        <w:rPr>
          <w:color w:val="FF0000"/>
          <w:sz w:val="24"/>
          <w:szCs w:val="24"/>
          <w:lang w:val="el-GR"/>
        </w:rPr>
        <w:t xml:space="preserve"> </w:t>
      </w:r>
      <w:r w:rsidR="0047150A" w:rsidRPr="00E82297">
        <w:rPr>
          <w:sz w:val="24"/>
          <w:szCs w:val="24"/>
          <w:lang w:val="el-GR"/>
        </w:rPr>
        <w:t xml:space="preserve">μπορεί να </w:t>
      </w:r>
      <w:r w:rsidRPr="00E82297">
        <w:rPr>
          <w:sz w:val="24"/>
          <w:szCs w:val="24"/>
          <w:lang w:val="el-GR"/>
        </w:rPr>
        <w:t>υποστηρίξει</w:t>
      </w:r>
      <w:r w:rsidR="0047150A" w:rsidRPr="00E82297">
        <w:rPr>
          <w:sz w:val="24"/>
          <w:szCs w:val="24"/>
          <w:lang w:val="el-GR"/>
        </w:rPr>
        <w:t xml:space="preserve"> τους αγρότες στο να υιοθετήσουν αποδοτικά</w:t>
      </w:r>
      <w:r w:rsidR="002A3BAD" w:rsidRPr="00E82297">
        <w:rPr>
          <w:sz w:val="24"/>
          <w:szCs w:val="24"/>
          <w:lang w:val="el-GR"/>
        </w:rPr>
        <w:t xml:space="preserve"> σενάρια σε ένα νέο οικονομ</w:t>
      </w:r>
      <w:r w:rsidR="0047150A" w:rsidRPr="00E82297">
        <w:rPr>
          <w:sz w:val="24"/>
          <w:szCs w:val="24"/>
          <w:lang w:val="el-GR"/>
        </w:rPr>
        <w:t>ικό και τεχνολογικό περιβάλλον. Υπάρχουν πολλά παραδείγματα αυτής της κανονιστικής</w:t>
      </w:r>
      <w:r w:rsidR="002A3BAD" w:rsidRPr="00E82297">
        <w:rPr>
          <w:sz w:val="24"/>
          <w:szCs w:val="24"/>
          <w:lang w:val="el-GR"/>
        </w:rPr>
        <w:t>-δεοντολογικής</w:t>
      </w:r>
      <w:r w:rsidR="0047150A" w:rsidRPr="00E82297">
        <w:rPr>
          <w:sz w:val="24"/>
          <w:szCs w:val="24"/>
          <w:lang w:val="el-GR"/>
        </w:rPr>
        <w:t xml:space="preserve"> χρήσης του γραμμικού προγραμματισμού στην βιβλιογραφία. Απροσδόκητα ωστόσο τα μοντέλα βελτιστοποίησης που διατυπώνουν επαρκώς τους στόχους και τους περιορισμούς των αγροτών μπορούν συχνά να προβλέψουν με μεγάλη ακρίβεια τι θα κάνουν οι αγρότες. Αυτό είναι ιδιαιτέρως </w:t>
      </w:r>
      <w:r w:rsidR="002A3BAD" w:rsidRPr="00E82297">
        <w:rPr>
          <w:sz w:val="24"/>
          <w:szCs w:val="24"/>
          <w:lang w:val="el-GR"/>
        </w:rPr>
        <w:t xml:space="preserve">αληθές </w:t>
      </w:r>
      <w:r w:rsidR="0047150A" w:rsidRPr="00E82297">
        <w:rPr>
          <w:sz w:val="24"/>
          <w:szCs w:val="24"/>
          <w:lang w:val="el-GR"/>
        </w:rPr>
        <w:t>σε πι</w:t>
      </w:r>
      <w:r w:rsidR="009E40ED">
        <w:rPr>
          <w:sz w:val="24"/>
          <w:szCs w:val="24"/>
          <w:lang w:val="el-GR"/>
        </w:rPr>
        <w:t>ο</w:t>
      </w:r>
      <w:r w:rsidR="0047150A" w:rsidRPr="00E82297">
        <w:rPr>
          <w:sz w:val="24"/>
          <w:szCs w:val="24"/>
          <w:lang w:val="el-GR"/>
        </w:rPr>
        <w:t xml:space="preserve"> </w:t>
      </w:r>
      <w:r w:rsidR="002A3BAD" w:rsidRPr="00E82297">
        <w:rPr>
          <w:sz w:val="24"/>
          <w:szCs w:val="24"/>
          <w:lang w:val="el-GR"/>
        </w:rPr>
        <w:t xml:space="preserve">προβλέψιμες </w:t>
      </w:r>
      <w:r w:rsidR="0047150A" w:rsidRPr="00E82297">
        <w:rPr>
          <w:sz w:val="24"/>
          <w:szCs w:val="24"/>
          <w:lang w:val="el-GR"/>
        </w:rPr>
        <w:t xml:space="preserve">καταστάσεις όπου οι αγρότες έχουν χρόνο να προσαρμοστούν στο </w:t>
      </w:r>
      <w:r w:rsidR="00995C03">
        <w:rPr>
          <w:sz w:val="24"/>
          <w:szCs w:val="24"/>
          <w:lang w:val="el-GR"/>
        </w:rPr>
        <w:t>οικονομικό</w:t>
      </w:r>
      <w:r w:rsidR="0047150A" w:rsidRPr="00E82297">
        <w:rPr>
          <w:sz w:val="24"/>
          <w:szCs w:val="24"/>
          <w:lang w:val="el-GR"/>
        </w:rPr>
        <w:t xml:space="preserve"> και τεχνολογικό περιβάλλον. Αυτή ακριβώς η πιθανότητα πρόβλεψης των αγροτικών μοντέλων τα κάνει χρήσιμα για συμπεράσματα </w:t>
      </w:r>
      <w:r w:rsidRPr="00E82297">
        <w:rPr>
          <w:sz w:val="24"/>
          <w:szCs w:val="24"/>
          <w:lang w:val="el-GR"/>
        </w:rPr>
        <w:t xml:space="preserve">σε </w:t>
      </w:r>
      <w:r w:rsidRPr="00D81B35">
        <w:rPr>
          <w:sz w:val="24"/>
          <w:szCs w:val="24"/>
          <w:lang w:val="el-GR"/>
        </w:rPr>
        <w:t>επίπεδο κλάδου</w:t>
      </w:r>
      <w:r w:rsidRPr="00995C03">
        <w:rPr>
          <w:color w:val="FF0000"/>
          <w:sz w:val="24"/>
          <w:szCs w:val="24"/>
          <w:lang w:val="el-GR"/>
        </w:rPr>
        <w:t xml:space="preserve"> </w:t>
      </w:r>
      <w:r w:rsidRPr="00E82297">
        <w:rPr>
          <w:sz w:val="24"/>
          <w:szCs w:val="24"/>
          <w:lang w:val="el-GR"/>
        </w:rPr>
        <w:t>με σκοπό την ανάλυση πολιτικής.</w:t>
      </w:r>
      <w:r w:rsidR="002A3BAD" w:rsidRPr="00E82297">
        <w:rPr>
          <w:sz w:val="24"/>
          <w:szCs w:val="24"/>
          <w:lang w:val="el-GR"/>
        </w:rPr>
        <w:t xml:space="preserve"> Αυτό το αντικείμενο δηλαδή η ανάλυση πολιτικής είναι ιδιαίτερα αναπτυγμένο στην Ευρώπη γιατί η αγροτική πολιτική είναι μια από τις ελάχιστες κοινές ευρωπαϊκές πολιτικές και τα διάφορα κράτη μέλη έχουν ανάγκη τη συμβουλή των ειδικών για ενδεχόμενα μέτρα πολιτικής </w:t>
      </w:r>
      <w:r w:rsidR="00C54B69">
        <w:rPr>
          <w:sz w:val="24"/>
          <w:szCs w:val="24"/>
          <w:lang w:val="el-GR"/>
        </w:rPr>
        <w:t xml:space="preserve">όταν βρίσκονται σε φάση </w:t>
      </w:r>
      <w:r w:rsidR="00C54B69" w:rsidRPr="00D81B35">
        <w:rPr>
          <w:sz w:val="24"/>
          <w:szCs w:val="24"/>
          <w:lang w:val="el-GR"/>
        </w:rPr>
        <w:t xml:space="preserve">διαπραγμάτευσης δηλαδή </w:t>
      </w:r>
      <w:r w:rsidR="002A3BAD" w:rsidRPr="00D81B35">
        <w:rPr>
          <w:sz w:val="24"/>
          <w:szCs w:val="24"/>
          <w:lang w:val="el-GR"/>
        </w:rPr>
        <w:t>πριν</w:t>
      </w:r>
      <w:r w:rsidR="002A3BAD" w:rsidRPr="00E82297">
        <w:rPr>
          <w:sz w:val="24"/>
          <w:szCs w:val="24"/>
          <w:lang w:val="el-GR"/>
        </w:rPr>
        <w:t xml:space="preserve"> αυτά εφαρμοστούν</w:t>
      </w:r>
      <w:r w:rsidR="00C54B69">
        <w:rPr>
          <w:sz w:val="24"/>
          <w:szCs w:val="24"/>
          <w:lang w:val="el-GR"/>
        </w:rPr>
        <w:t xml:space="preserve"> από τους τεχνοκράτες των Βρυξελλών</w:t>
      </w:r>
      <w:r w:rsidR="002A3BAD" w:rsidRPr="00E82297">
        <w:rPr>
          <w:sz w:val="24"/>
          <w:szCs w:val="24"/>
          <w:lang w:val="el-GR"/>
        </w:rPr>
        <w:t xml:space="preserve">. </w:t>
      </w:r>
    </w:p>
    <w:p w14:paraId="517ADBCE" w14:textId="355AF264" w:rsidR="0047150A" w:rsidRPr="00E82297" w:rsidRDefault="0047150A" w:rsidP="00995C03">
      <w:pPr>
        <w:spacing w:before="240"/>
        <w:jc w:val="both"/>
        <w:rPr>
          <w:sz w:val="24"/>
          <w:szCs w:val="24"/>
          <w:lang w:val="el-GR"/>
        </w:rPr>
      </w:pPr>
      <w:r w:rsidRPr="00E82297">
        <w:rPr>
          <w:sz w:val="24"/>
          <w:szCs w:val="24"/>
          <w:lang w:val="el-GR"/>
        </w:rPr>
        <w:t>Στην πι</w:t>
      </w:r>
      <w:r w:rsidR="009E40ED">
        <w:rPr>
          <w:sz w:val="24"/>
          <w:szCs w:val="24"/>
          <w:lang w:val="el-GR"/>
        </w:rPr>
        <w:t>ο</w:t>
      </w:r>
      <w:r w:rsidRPr="00E82297">
        <w:rPr>
          <w:sz w:val="24"/>
          <w:szCs w:val="24"/>
          <w:lang w:val="el-GR"/>
        </w:rPr>
        <w:t xml:space="preserve"> απλή του μορφή ο γραμμικός προγραμματισμός είναι μία μέθοδος για να προσδιορίσουμε την μεγιστοποίηση του κέρδους για έναν πιθανό συνδυασμό αγροτικών εγχειρημάτων που είναι εφικτά και ικανοποιούν ένα σύνολο απ</w:t>
      </w:r>
      <w:r w:rsidR="009E40ED">
        <w:rPr>
          <w:sz w:val="24"/>
          <w:szCs w:val="24"/>
          <w:lang w:val="el-GR"/>
        </w:rPr>
        <w:t>ό</w:t>
      </w:r>
      <w:r w:rsidRPr="00E82297">
        <w:rPr>
          <w:sz w:val="24"/>
          <w:szCs w:val="24"/>
          <w:lang w:val="el-GR"/>
        </w:rPr>
        <w:t xml:space="preserve"> </w:t>
      </w:r>
      <w:r w:rsidR="00C67B78" w:rsidRPr="00E82297">
        <w:rPr>
          <w:sz w:val="24"/>
          <w:szCs w:val="24"/>
          <w:lang w:val="el-GR"/>
        </w:rPr>
        <w:t>σταθερούς</w:t>
      </w:r>
      <w:r w:rsidRPr="00E82297">
        <w:rPr>
          <w:sz w:val="24"/>
          <w:szCs w:val="24"/>
          <w:lang w:val="el-GR"/>
        </w:rPr>
        <w:t xml:space="preserve"> περιορισμούς.</w:t>
      </w:r>
      <w:r w:rsidR="00F31D6C" w:rsidRPr="00E82297">
        <w:rPr>
          <w:sz w:val="24"/>
          <w:szCs w:val="24"/>
          <w:lang w:val="el-GR"/>
        </w:rPr>
        <w:t xml:space="preserve"> </w:t>
      </w:r>
      <w:r w:rsidRPr="00E82297">
        <w:rPr>
          <w:sz w:val="24"/>
          <w:szCs w:val="24"/>
          <w:lang w:val="el-GR"/>
        </w:rPr>
        <w:t>Οι</w:t>
      </w:r>
      <w:r w:rsidR="00F31D6C" w:rsidRPr="00E82297">
        <w:rPr>
          <w:sz w:val="24"/>
          <w:szCs w:val="24"/>
          <w:lang w:val="el-GR"/>
        </w:rPr>
        <w:t xml:space="preserve"> </w:t>
      </w:r>
      <w:r w:rsidRPr="00E82297">
        <w:rPr>
          <w:sz w:val="24"/>
          <w:szCs w:val="24"/>
          <w:lang w:val="el-GR"/>
        </w:rPr>
        <w:t>πρώιμες εφαρμογές του γραμμικού προγραμματισμού στον αγροτικό σχεδιασμό υπέθεταν ότι ο αγρότης συμπεριφέρεται με γνώμονα την μεγιστοποίηση του κέρδους</w:t>
      </w:r>
      <w:r w:rsidR="00C67B78" w:rsidRPr="00E82297">
        <w:rPr>
          <w:sz w:val="24"/>
          <w:szCs w:val="24"/>
          <w:lang w:val="el-GR"/>
        </w:rPr>
        <w:t xml:space="preserve"> με ορίζοντα μια καλλιεργητική περίοδο</w:t>
      </w:r>
      <w:r w:rsidRPr="00E82297">
        <w:rPr>
          <w:sz w:val="24"/>
          <w:szCs w:val="24"/>
          <w:lang w:val="el-GR"/>
        </w:rPr>
        <w:t>, και ένα πολύ συγκεκριμένο περιβάλλον (καμία αβεβαιότητα για τις σοδειές, τις τιμές κ.α.).  Όπως θα δούμε υπάρχουν πολλές επακόλουθες εξελίξεις που επιτρέπουν την κατασκευή πι</w:t>
      </w:r>
      <w:r w:rsidR="009E40ED">
        <w:rPr>
          <w:sz w:val="24"/>
          <w:szCs w:val="24"/>
          <w:lang w:val="el-GR"/>
        </w:rPr>
        <w:t>ο</w:t>
      </w:r>
      <w:r w:rsidRPr="00E82297">
        <w:rPr>
          <w:sz w:val="24"/>
          <w:szCs w:val="24"/>
          <w:lang w:val="el-GR"/>
        </w:rPr>
        <w:t xml:space="preserve"> </w:t>
      </w:r>
      <w:r w:rsidR="00196589" w:rsidRPr="00E82297">
        <w:rPr>
          <w:sz w:val="24"/>
          <w:szCs w:val="24"/>
          <w:lang w:val="el-GR"/>
        </w:rPr>
        <w:t xml:space="preserve">ευέλικτων </w:t>
      </w:r>
      <w:r w:rsidRPr="00E82297">
        <w:rPr>
          <w:sz w:val="24"/>
          <w:szCs w:val="24"/>
          <w:lang w:val="el-GR"/>
        </w:rPr>
        <w:t>και ρεαλιστικών μοντέλων  αλλά θα τις αφήσουμε για επόμενα κεφάλαια. Αυτό το κεφάλαιο έχει σκοπό μία εμβάθυνση στην δομή και τις λύσεις ενός</w:t>
      </w:r>
      <w:r w:rsidR="00C67B78" w:rsidRPr="00E82297">
        <w:rPr>
          <w:sz w:val="24"/>
          <w:szCs w:val="24"/>
          <w:lang w:val="el-GR"/>
        </w:rPr>
        <w:t xml:space="preserve"> ετήσιου</w:t>
      </w:r>
      <w:r w:rsidRPr="00E82297">
        <w:rPr>
          <w:sz w:val="24"/>
          <w:szCs w:val="24"/>
          <w:lang w:val="el-GR"/>
        </w:rPr>
        <w:t xml:space="preserve"> ντετερμινιστικού μοντέλου γραμμικού προγραμματισμού.</w:t>
      </w:r>
    </w:p>
    <w:p w14:paraId="714F59A8" w14:textId="77777777" w:rsidR="0047150A" w:rsidRPr="008731FB" w:rsidRDefault="0047150A" w:rsidP="00995C03">
      <w:pPr>
        <w:pStyle w:val="Heading2"/>
        <w:spacing w:after="240"/>
      </w:pPr>
      <w:bookmarkStart w:id="13" w:name="_Toc29299161"/>
      <w:bookmarkStart w:id="14" w:name="_Toc32580986"/>
      <w:r w:rsidRPr="008731FB">
        <w:t>Ένα απλό μοντέλο</w:t>
      </w:r>
      <w:bookmarkEnd w:id="13"/>
      <w:bookmarkEnd w:id="14"/>
    </w:p>
    <w:p w14:paraId="0C2F6A7C" w14:textId="77777777" w:rsidR="0047150A" w:rsidRPr="00995C03" w:rsidRDefault="0047150A" w:rsidP="0047150A">
      <w:pPr>
        <w:jc w:val="both"/>
        <w:rPr>
          <w:rFonts w:cstheme="minorHAnsi"/>
          <w:sz w:val="24"/>
          <w:szCs w:val="24"/>
          <w:lang w:val="el-GR"/>
        </w:rPr>
      </w:pPr>
      <w:r w:rsidRPr="00995C03">
        <w:rPr>
          <w:rFonts w:cstheme="minorHAnsi"/>
          <w:sz w:val="24"/>
          <w:szCs w:val="24"/>
          <w:lang w:val="el-GR"/>
        </w:rPr>
        <w:t>Για μία δεδομένη κατάσταση το μοντέλο γραμμικού προγραμματισμού απαιτεί τον προσδιορισμό:</w:t>
      </w:r>
    </w:p>
    <w:p w14:paraId="1214D29E" w14:textId="77777777" w:rsidR="0047150A" w:rsidRPr="00995C03" w:rsidRDefault="0047150A" w:rsidP="009D2D47">
      <w:pPr>
        <w:pStyle w:val="ListParagraph"/>
        <w:numPr>
          <w:ilvl w:val="0"/>
          <w:numId w:val="10"/>
        </w:numPr>
        <w:jc w:val="both"/>
        <w:rPr>
          <w:rFonts w:cstheme="minorHAnsi"/>
          <w:sz w:val="24"/>
          <w:szCs w:val="24"/>
          <w:lang w:val="el-GR"/>
        </w:rPr>
      </w:pPr>
      <w:r w:rsidRPr="00995C03">
        <w:rPr>
          <w:rFonts w:cstheme="minorHAnsi"/>
          <w:sz w:val="24"/>
          <w:szCs w:val="24"/>
          <w:lang w:val="el-GR"/>
        </w:rPr>
        <w:t>Των εναλλακτικών αγροτικών δραστηριοτήτων,</w:t>
      </w:r>
      <w:r w:rsidR="00A81F87" w:rsidRPr="00995C03">
        <w:rPr>
          <w:rFonts w:cstheme="minorHAnsi"/>
          <w:sz w:val="24"/>
          <w:szCs w:val="24"/>
          <w:lang w:val="el-GR"/>
        </w:rPr>
        <w:t xml:space="preserve"> </w:t>
      </w:r>
      <w:r w:rsidRPr="00995C03">
        <w:rPr>
          <w:rFonts w:cstheme="minorHAnsi"/>
          <w:sz w:val="24"/>
          <w:szCs w:val="24"/>
          <w:lang w:val="el-GR"/>
        </w:rPr>
        <w:t>της μονάδας μετρησής τους,</w:t>
      </w:r>
      <w:r w:rsidR="007F6BAD" w:rsidRPr="00995C03">
        <w:rPr>
          <w:rFonts w:cstheme="minorHAnsi"/>
          <w:sz w:val="24"/>
          <w:szCs w:val="24"/>
          <w:lang w:val="el-GR"/>
        </w:rPr>
        <w:t xml:space="preserve"> </w:t>
      </w:r>
      <w:r w:rsidRPr="00995C03">
        <w:rPr>
          <w:rFonts w:cstheme="minorHAnsi"/>
          <w:sz w:val="24"/>
          <w:szCs w:val="24"/>
          <w:lang w:val="el-GR"/>
        </w:rPr>
        <w:t>τις απαιτήσεις τους σε πόρους και οποιουδήποτε άλλου  περιορισμού στην παραγωγή</w:t>
      </w:r>
    </w:p>
    <w:p w14:paraId="43E0BA62" w14:textId="77777777" w:rsidR="0047150A" w:rsidRPr="00995C03" w:rsidRDefault="00196589" w:rsidP="00196589">
      <w:pPr>
        <w:pStyle w:val="ListParagraph"/>
        <w:numPr>
          <w:ilvl w:val="0"/>
          <w:numId w:val="10"/>
        </w:numPr>
        <w:jc w:val="both"/>
        <w:rPr>
          <w:rFonts w:cstheme="minorHAnsi"/>
          <w:sz w:val="24"/>
          <w:szCs w:val="24"/>
          <w:lang w:val="el-GR"/>
        </w:rPr>
      </w:pPr>
      <w:r w:rsidRPr="00995C03">
        <w:rPr>
          <w:rFonts w:cstheme="minorHAnsi"/>
          <w:sz w:val="24"/>
          <w:szCs w:val="24"/>
          <w:lang w:val="el-GR"/>
        </w:rPr>
        <w:t>Των π</w:t>
      </w:r>
      <w:r w:rsidR="00C67B78" w:rsidRPr="00995C03">
        <w:rPr>
          <w:rFonts w:cstheme="minorHAnsi"/>
          <w:sz w:val="24"/>
          <w:szCs w:val="24"/>
          <w:lang w:val="el-GR"/>
        </w:rPr>
        <w:t>εριορισμ</w:t>
      </w:r>
      <w:r w:rsidR="00F46F17" w:rsidRPr="00995C03">
        <w:rPr>
          <w:rFonts w:cstheme="minorHAnsi"/>
          <w:sz w:val="24"/>
          <w:szCs w:val="24"/>
          <w:lang w:val="el-GR"/>
        </w:rPr>
        <w:t>ών</w:t>
      </w:r>
      <w:r w:rsidR="00C67B78" w:rsidRPr="00995C03">
        <w:rPr>
          <w:rFonts w:cstheme="minorHAnsi"/>
          <w:sz w:val="24"/>
          <w:szCs w:val="24"/>
          <w:lang w:val="el-GR"/>
        </w:rPr>
        <w:t xml:space="preserve"> των πάγιων συντελεστών παραγωγής</w:t>
      </w:r>
      <w:r w:rsidRPr="00995C03">
        <w:rPr>
          <w:rFonts w:cstheme="minorHAnsi"/>
          <w:sz w:val="24"/>
          <w:szCs w:val="24"/>
          <w:lang w:val="el-GR"/>
        </w:rPr>
        <w:t xml:space="preserve"> (</w:t>
      </w:r>
      <w:r w:rsidR="00D81B35">
        <w:rPr>
          <w:rFonts w:cstheme="minorHAnsi"/>
          <w:sz w:val="24"/>
          <w:szCs w:val="24"/>
          <w:lang w:val="el-GR"/>
        </w:rPr>
        <w:t xml:space="preserve">πόροι, </w:t>
      </w:r>
      <w:r w:rsidRPr="00995C03">
        <w:rPr>
          <w:rFonts w:cstheme="minorHAnsi"/>
          <w:sz w:val="24"/>
          <w:szCs w:val="24"/>
          <w:lang w:val="el-GR"/>
        </w:rPr>
        <w:t xml:space="preserve">μηχανικός εξοπλισμός, ιδιόκτητη γη) </w:t>
      </w:r>
      <w:r w:rsidR="00C67B78" w:rsidRPr="00995C03">
        <w:rPr>
          <w:rFonts w:cstheme="minorHAnsi"/>
          <w:sz w:val="24"/>
          <w:szCs w:val="24"/>
          <w:lang w:val="el-GR"/>
        </w:rPr>
        <w:t xml:space="preserve"> της φάρμας</w:t>
      </w:r>
      <w:r w:rsidR="007F26CE" w:rsidRPr="00995C03">
        <w:rPr>
          <w:rFonts w:cstheme="minorHAnsi"/>
          <w:sz w:val="24"/>
          <w:szCs w:val="24"/>
          <w:lang w:val="el-GR"/>
        </w:rPr>
        <w:t xml:space="preserve"> </w:t>
      </w:r>
    </w:p>
    <w:p w14:paraId="1F5B2A47" w14:textId="77777777" w:rsidR="0047150A" w:rsidRPr="00A27A12" w:rsidRDefault="004D26E1" w:rsidP="009D2D47">
      <w:pPr>
        <w:pStyle w:val="ListParagraph"/>
        <w:numPr>
          <w:ilvl w:val="0"/>
          <w:numId w:val="10"/>
        </w:numPr>
        <w:jc w:val="both"/>
        <w:rPr>
          <w:rFonts w:cstheme="minorHAnsi"/>
          <w:sz w:val="24"/>
          <w:szCs w:val="24"/>
          <w:lang w:val="el-GR"/>
        </w:rPr>
      </w:pPr>
      <w:r w:rsidRPr="00995C03">
        <w:rPr>
          <w:rFonts w:cstheme="minorHAnsi"/>
          <w:sz w:val="24"/>
          <w:szCs w:val="24"/>
          <w:lang w:val="el-GR"/>
        </w:rPr>
        <w:t>Τ</w:t>
      </w:r>
      <w:r w:rsidR="00CA1F28">
        <w:rPr>
          <w:rFonts w:cstheme="minorHAnsi"/>
          <w:sz w:val="24"/>
          <w:szCs w:val="24"/>
          <w:lang w:val="el-GR"/>
        </w:rPr>
        <w:t>ι</w:t>
      </w:r>
      <w:r w:rsidRPr="00995C03">
        <w:rPr>
          <w:rFonts w:cstheme="minorHAnsi"/>
          <w:sz w:val="24"/>
          <w:szCs w:val="24"/>
          <w:lang w:val="el-GR"/>
        </w:rPr>
        <w:t>ς πρ</w:t>
      </w:r>
      <w:r w:rsidR="00CA1F28">
        <w:rPr>
          <w:rFonts w:cstheme="minorHAnsi"/>
          <w:sz w:val="24"/>
          <w:szCs w:val="24"/>
          <w:lang w:val="el-GR"/>
        </w:rPr>
        <w:t>ο</w:t>
      </w:r>
      <w:r w:rsidRPr="00995C03">
        <w:rPr>
          <w:rFonts w:cstheme="minorHAnsi"/>
          <w:sz w:val="24"/>
          <w:szCs w:val="24"/>
          <w:lang w:val="el-GR"/>
        </w:rPr>
        <w:t>βλ</w:t>
      </w:r>
      <w:r w:rsidR="00CA1F28">
        <w:rPr>
          <w:rFonts w:cstheme="minorHAnsi"/>
          <w:sz w:val="24"/>
          <w:szCs w:val="24"/>
          <w:lang w:val="el-GR"/>
        </w:rPr>
        <w:t>έ</w:t>
      </w:r>
      <w:r w:rsidRPr="00995C03">
        <w:rPr>
          <w:rFonts w:cstheme="minorHAnsi"/>
          <w:sz w:val="24"/>
          <w:szCs w:val="24"/>
          <w:lang w:val="el-GR"/>
        </w:rPr>
        <w:t>ψ</w:t>
      </w:r>
      <w:r w:rsidR="00CA1F28">
        <w:rPr>
          <w:rFonts w:cstheme="minorHAnsi"/>
          <w:sz w:val="24"/>
          <w:szCs w:val="24"/>
          <w:lang w:val="el-GR"/>
        </w:rPr>
        <w:t>ει</w:t>
      </w:r>
      <w:r w:rsidRPr="00995C03">
        <w:rPr>
          <w:rFonts w:cstheme="minorHAnsi"/>
          <w:sz w:val="24"/>
          <w:szCs w:val="24"/>
          <w:lang w:val="el-GR"/>
        </w:rPr>
        <w:t>ς για τα α</w:t>
      </w:r>
      <w:r w:rsidR="00C67B78" w:rsidRPr="00995C03">
        <w:rPr>
          <w:rFonts w:cstheme="minorHAnsi"/>
          <w:sz w:val="24"/>
          <w:szCs w:val="24"/>
          <w:lang w:val="el-GR"/>
        </w:rPr>
        <w:t>ναμενόμενα έσοδα</w:t>
      </w:r>
      <w:r w:rsidRPr="00995C03">
        <w:rPr>
          <w:rFonts w:cstheme="minorHAnsi"/>
          <w:sz w:val="24"/>
          <w:szCs w:val="24"/>
          <w:lang w:val="el-GR"/>
        </w:rPr>
        <w:t xml:space="preserve"> αφού αφαιρεθούν οι</w:t>
      </w:r>
      <w:r w:rsidR="00C67B78" w:rsidRPr="00995C03">
        <w:rPr>
          <w:rFonts w:cstheme="minorHAnsi"/>
          <w:sz w:val="24"/>
          <w:szCs w:val="24"/>
          <w:lang w:val="el-GR"/>
        </w:rPr>
        <w:t xml:space="preserve"> μεταβλητές δαπάνες, </w:t>
      </w:r>
      <w:r w:rsidRPr="00995C03">
        <w:rPr>
          <w:rFonts w:cstheme="minorHAnsi"/>
          <w:sz w:val="24"/>
          <w:szCs w:val="24"/>
          <w:lang w:val="el-GR"/>
        </w:rPr>
        <w:t xml:space="preserve">δηλαδή </w:t>
      </w:r>
      <w:r w:rsidRPr="00A27A12">
        <w:rPr>
          <w:rFonts w:cstheme="minorHAnsi"/>
          <w:sz w:val="24"/>
          <w:szCs w:val="24"/>
          <w:lang w:val="el-GR"/>
        </w:rPr>
        <w:t>το</w:t>
      </w:r>
      <w:r w:rsidR="00C67B78" w:rsidRPr="00A27A12">
        <w:rPr>
          <w:rFonts w:cstheme="minorHAnsi"/>
          <w:sz w:val="24"/>
          <w:szCs w:val="24"/>
          <w:lang w:val="el-GR"/>
        </w:rPr>
        <w:t xml:space="preserve"> ακαθάριστο κέρδος</w:t>
      </w:r>
      <w:r w:rsidRPr="00A27A12">
        <w:rPr>
          <w:rFonts w:cstheme="minorHAnsi"/>
          <w:sz w:val="24"/>
          <w:szCs w:val="24"/>
          <w:lang w:val="el-GR"/>
        </w:rPr>
        <w:t>.</w:t>
      </w:r>
    </w:p>
    <w:p w14:paraId="0771B61F" w14:textId="77777777" w:rsidR="0047150A" w:rsidRPr="00995C03" w:rsidRDefault="0047150A" w:rsidP="00995C03">
      <w:pPr>
        <w:jc w:val="both"/>
        <w:rPr>
          <w:rFonts w:cstheme="minorHAnsi"/>
          <w:sz w:val="24"/>
          <w:szCs w:val="24"/>
          <w:lang w:val="el-GR"/>
        </w:rPr>
      </w:pPr>
      <w:r w:rsidRPr="00995C03">
        <w:rPr>
          <w:rFonts w:cstheme="minorHAnsi"/>
          <w:sz w:val="24"/>
          <w:szCs w:val="24"/>
          <w:lang w:val="el-GR"/>
        </w:rPr>
        <w:t>Για να διατυπώσουμε το πρόβλημα μαθηματικά παρουσιάζουμε την ακόλουθη μαθηματική σημειογραφία:</w:t>
      </w:r>
    </w:p>
    <w:p w14:paraId="30646BF3" w14:textId="77777777" w:rsidR="0047150A" w:rsidRPr="00995C03" w:rsidRDefault="00DE1CBA" w:rsidP="0047150A">
      <w:pPr>
        <w:jc w:val="both"/>
        <w:rPr>
          <w:rFonts w:eastAsiaTheme="minorEastAsia" w:cstheme="minorHAnsi"/>
          <w:sz w:val="24"/>
          <w:szCs w:val="24"/>
          <w:lang w:val="el-GR"/>
        </w:rPr>
      </w:pPr>
      <m:oMath>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lang w:val="el-GR"/>
              </w:rPr>
              <m:t>X</m:t>
            </m:r>
          </m:e>
          <m:sub>
            <m:r>
              <m:rPr>
                <m:sty m:val="bi"/>
              </m:rPr>
              <w:rPr>
                <w:rFonts w:ascii="Cambria Math" w:hAnsi="Cambria Math" w:cstheme="minorHAnsi"/>
                <w:sz w:val="24"/>
                <w:szCs w:val="24"/>
                <w:lang w:val="el-GR"/>
              </w:rPr>
              <m:t>j</m:t>
            </m:r>
          </m:sub>
        </m:sSub>
      </m:oMath>
      <w:r w:rsidR="0047150A" w:rsidRPr="00995C03">
        <w:rPr>
          <w:rFonts w:eastAsiaTheme="minorEastAsia" w:cstheme="minorHAnsi"/>
          <w:sz w:val="24"/>
          <w:szCs w:val="24"/>
          <w:lang w:val="el-GR"/>
        </w:rPr>
        <w:t xml:space="preserve"> = το μέγεθος</w:t>
      </w:r>
      <w:r w:rsidR="00C67B78" w:rsidRPr="00995C03">
        <w:rPr>
          <w:rFonts w:eastAsiaTheme="minorEastAsia" w:cstheme="minorHAnsi"/>
          <w:sz w:val="24"/>
          <w:szCs w:val="24"/>
          <w:lang w:val="el-GR"/>
        </w:rPr>
        <w:t xml:space="preserve">/επίπεδο </w:t>
      </w:r>
      <w:r w:rsidR="0047150A" w:rsidRPr="00995C03">
        <w:rPr>
          <w:rFonts w:eastAsiaTheme="minorEastAsia" w:cstheme="minorHAnsi"/>
          <w:sz w:val="24"/>
          <w:szCs w:val="24"/>
          <w:lang w:val="el-GR"/>
        </w:rPr>
        <w:t xml:space="preserve">της </w:t>
      </w:r>
      <w:r w:rsidR="0047150A" w:rsidRPr="00995C03">
        <w:rPr>
          <w:rFonts w:eastAsiaTheme="minorEastAsia" w:cstheme="minorHAnsi"/>
          <w:sz w:val="24"/>
          <w:szCs w:val="24"/>
        </w:rPr>
        <w:t>j</w:t>
      </w:r>
      <w:r w:rsidR="0047150A" w:rsidRPr="00995C03">
        <w:rPr>
          <w:rFonts w:eastAsiaTheme="minorEastAsia" w:cstheme="minorHAnsi"/>
          <w:sz w:val="24"/>
          <w:szCs w:val="24"/>
          <w:lang w:val="el-GR"/>
        </w:rPr>
        <w:t>-οστής αγροτικής δραστηριότητας</w:t>
      </w:r>
      <w:r w:rsidR="00C67B78" w:rsidRPr="00995C03">
        <w:rPr>
          <w:rFonts w:eastAsiaTheme="minorEastAsia" w:cstheme="minorHAnsi"/>
          <w:sz w:val="24"/>
          <w:szCs w:val="24"/>
          <w:lang w:val="el-GR"/>
        </w:rPr>
        <w:t xml:space="preserve"> (καλλιέργει</w:t>
      </w:r>
      <w:r w:rsidR="00F46F17" w:rsidRPr="00995C03">
        <w:rPr>
          <w:rFonts w:eastAsiaTheme="minorEastAsia" w:cstheme="minorHAnsi"/>
          <w:sz w:val="24"/>
          <w:szCs w:val="24"/>
          <w:lang w:val="el-GR"/>
        </w:rPr>
        <w:t>α</w:t>
      </w:r>
      <w:r w:rsidR="00C67B78" w:rsidRPr="00995C03">
        <w:rPr>
          <w:rFonts w:eastAsiaTheme="minorEastAsia" w:cstheme="minorHAnsi"/>
          <w:sz w:val="24"/>
          <w:szCs w:val="24"/>
          <w:lang w:val="el-GR"/>
        </w:rPr>
        <w:t>ς)</w:t>
      </w:r>
      <w:r w:rsidR="0047150A" w:rsidRPr="00995C03">
        <w:rPr>
          <w:rFonts w:eastAsiaTheme="minorEastAsia" w:cstheme="minorHAnsi"/>
          <w:sz w:val="24"/>
          <w:szCs w:val="24"/>
          <w:lang w:val="el-GR"/>
        </w:rPr>
        <w:t xml:space="preserve">, π.χ. η έκταση καλαμποκιού. Αν </w:t>
      </w:r>
      <w:r w:rsidR="0047150A" w:rsidRPr="00995C03">
        <w:rPr>
          <w:rFonts w:eastAsiaTheme="minorEastAsia" w:cstheme="minorHAnsi"/>
          <w:sz w:val="24"/>
          <w:szCs w:val="24"/>
        </w:rPr>
        <w:t>n</w:t>
      </w:r>
      <w:r w:rsidR="0047150A" w:rsidRPr="00995C03">
        <w:rPr>
          <w:rFonts w:eastAsiaTheme="minorEastAsia" w:cstheme="minorHAnsi"/>
          <w:sz w:val="24"/>
          <w:szCs w:val="24"/>
          <w:lang w:val="el-GR"/>
        </w:rPr>
        <w:t xml:space="preserve"> είναι ο </w:t>
      </w:r>
      <w:bookmarkStart w:id="15" w:name="_Hlk4784105"/>
      <w:r w:rsidR="0047150A" w:rsidRPr="00995C03">
        <w:rPr>
          <w:rFonts w:eastAsiaTheme="minorEastAsia" w:cstheme="minorHAnsi"/>
          <w:sz w:val="24"/>
          <w:szCs w:val="24"/>
          <w:lang w:val="el-GR"/>
        </w:rPr>
        <w:t xml:space="preserve">αριθμός των πιθανών δραστηριοτήτων τότε </w:t>
      </w:r>
      <w:r w:rsidR="0047150A" w:rsidRPr="00995C03">
        <w:rPr>
          <w:rFonts w:eastAsiaTheme="minorEastAsia" w:cstheme="minorHAnsi"/>
          <w:sz w:val="24"/>
          <w:szCs w:val="24"/>
        </w:rPr>
        <w:t>j</w:t>
      </w:r>
      <w:r w:rsidR="0047150A" w:rsidRPr="00995C03">
        <w:rPr>
          <w:rFonts w:eastAsiaTheme="minorEastAsia" w:cstheme="minorHAnsi"/>
          <w:sz w:val="24"/>
          <w:szCs w:val="24"/>
          <w:lang w:val="el-GR"/>
        </w:rPr>
        <w:t>=1...</w:t>
      </w:r>
      <w:r w:rsidR="0047150A" w:rsidRPr="00995C03">
        <w:rPr>
          <w:rFonts w:eastAsiaTheme="minorEastAsia" w:cstheme="minorHAnsi"/>
          <w:sz w:val="24"/>
          <w:szCs w:val="24"/>
        </w:rPr>
        <w:t>n</w:t>
      </w:r>
      <w:bookmarkEnd w:id="15"/>
      <w:r w:rsidR="0047150A" w:rsidRPr="00995C03">
        <w:rPr>
          <w:rFonts w:eastAsiaTheme="minorEastAsia" w:cstheme="minorHAnsi"/>
          <w:sz w:val="24"/>
          <w:szCs w:val="24"/>
          <w:lang w:val="el-GR"/>
        </w:rPr>
        <w:t>.</w:t>
      </w:r>
    </w:p>
    <w:p w14:paraId="178E14F5" w14:textId="77777777" w:rsidR="0047150A" w:rsidRPr="00995C03" w:rsidRDefault="00DE1CBA" w:rsidP="0047150A">
      <w:pPr>
        <w:jc w:val="both"/>
        <w:rPr>
          <w:rFonts w:eastAsiaTheme="minorEastAsia" w:cstheme="minorHAnsi"/>
          <w:sz w:val="24"/>
          <w:szCs w:val="24"/>
          <w:lang w:val="el-GR"/>
        </w:rPr>
      </w:pPr>
      <m:oMath>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rPr>
              <m:t>c</m:t>
            </m:r>
          </m:e>
          <m:sub>
            <m:r>
              <m:rPr>
                <m:sty m:val="bi"/>
              </m:rPr>
              <w:rPr>
                <w:rFonts w:ascii="Cambria Math" w:hAnsi="Cambria Math" w:cstheme="minorHAnsi"/>
                <w:sz w:val="24"/>
                <w:szCs w:val="24"/>
                <w:lang w:val="el-GR"/>
              </w:rPr>
              <m:t>j</m:t>
            </m:r>
          </m:sub>
        </m:sSub>
      </m:oMath>
      <w:r w:rsidR="0047150A" w:rsidRPr="00995C03">
        <w:rPr>
          <w:rFonts w:eastAsiaTheme="minorEastAsia" w:cstheme="minorHAnsi"/>
          <w:sz w:val="24"/>
          <w:szCs w:val="24"/>
          <w:lang w:val="el-GR"/>
        </w:rPr>
        <w:t xml:space="preserve"> = το προβλεπόμενο </w:t>
      </w:r>
      <w:r w:rsidR="00C67B78" w:rsidRPr="00995C03">
        <w:rPr>
          <w:rFonts w:eastAsiaTheme="minorEastAsia" w:cstheme="minorHAnsi"/>
          <w:sz w:val="24"/>
          <w:szCs w:val="24"/>
          <w:lang w:val="el-GR"/>
        </w:rPr>
        <w:t>ακαθάριστο κέρδος ανά μονάδα</w:t>
      </w:r>
      <w:r w:rsidR="0047150A" w:rsidRPr="00995C03">
        <w:rPr>
          <w:rFonts w:eastAsiaTheme="minorEastAsia" w:cstheme="minorHAnsi"/>
          <w:sz w:val="24"/>
          <w:szCs w:val="24"/>
          <w:lang w:val="el-GR"/>
        </w:rPr>
        <w:t xml:space="preserve"> της </w:t>
      </w:r>
      <w:r w:rsidR="0047150A" w:rsidRPr="00995C03">
        <w:rPr>
          <w:rFonts w:eastAsiaTheme="minorEastAsia" w:cstheme="minorHAnsi"/>
          <w:sz w:val="24"/>
          <w:szCs w:val="24"/>
        </w:rPr>
        <w:t>j</w:t>
      </w:r>
      <w:r w:rsidR="0047150A" w:rsidRPr="00995C03">
        <w:rPr>
          <w:rFonts w:eastAsiaTheme="minorEastAsia" w:cstheme="minorHAnsi"/>
          <w:sz w:val="24"/>
          <w:szCs w:val="24"/>
          <w:lang w:val="el-GR"/>
        </w:rPr>
        <w:t>-οστής δραστηριότητας (π.χ. ευρώ ανα στρέμμα).</w:t>
      </w:r>
    </w:p>
    <w:p w14:paraId="40C6C003" w14:textId="654E4C4E" w:rsidR="0047150A" w:rsidRPr="00995C03" w:rsidRDefault="00DE1CBA" w:rsidP="0047150A">
      <w:pPr>
        <w:jc w:val="both"/>
        <w:rPr>
          <w:rFonts w:eastAsiaTheme="minorEastAsia" w:cstheme="minorHAnsi"/>
          <w:sz w:val="24"/>
          <w:szCs w:val="24"/>
          <w:lang w:val="el-GR"/>
        </w:rPr>
      </w:pPr>
      <m:oMath>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rPr>
              <m:t>a</m:t>
            </m:r>
          </m:e>
          <m:sub>
            <m:r>
              <m:rPr>
                <m:sty m:val="bi"/>
              </m:rPr>
              <w:rPr>
                <w:rFonts w:ascii="Cambria Math" w:hAnsi="Cambria Math" w:cstheme="minorHAnsi"/>
                <w:sz w:val="24"/>
                <w:szCs w:val="24"/>
                <w:lang w:val="el-GR"/>
              </w:rPr>
              <m:t>ij</m:t>
            </m:r>
          </m:sub>
        </m:sSub>
      </m:oMath>
      <w:r w:rsidR="0047150A" w:rsidRPr="00995C03">
        <w:rPr>
          <w:rFonts w:eastAsiaTheme="minorEastAsia" w:cstheme="minorHAnsi"/>
          <w:sz w:val="24"/>
          <w:szCs w:val="24"/>
          <w:lang w:val="el-GR"/>
        </w:rPr>
        <w:t xml:space="preserve"> = η ποσότητα του </w:t>
      </w:r>
      <w:r w:rsidR="0082168F">
        <w:rPr>
          <w:rFonts w:eastAsiaTheme="minorEastAsia" w:cstheme="minorHAnsi"/>
          <w:sz w:val="24"/>
          <w:szCs w:val="24"/>
        </w:rPr>
        <w:t>i</w:t>
      </w:r>
      <w:r w:rsidR="0047150A" w:rsidRPr="00995C03">
        <w:rPr>
          <w:rFonts w:eastAsiaTheme="minorEastAsia" w:cstheme="minorHAnsi"/>
          <w:sz w:val="24"/>
          <w:szCs w:val="24"/>
          <w:lang w:val="el-GR"/>
        </w:rPr>
        <w:t>-οστού πόρου (π.χ. στρέμματα γ</w:t>
      </w:r>
      <w:r w:rsidR="006A088D">
        <w:rPr>
          <w:rFonts w:eastAsiaTheme="minorEastAsia" w:cstheme="minorHAnsi"/>
          <w:sz w:val="24"/>
          <w:szCs w:val="24"/>
          <w:lang w:val="el-GR"/>
        </w:rPr>
        <w:t>η</w:t>
      </w:r>
      <w:r w:rsidR="0047150A" w:rsidRPr="00995C03">
        <w:rPr>
          <w:rFonts w:eastAsiaTheme="minorEastAsia" w:cstheme="minorHAnsi"/>
          <w:sz w:val="24"/>
          <w:szCs w:val="24"/>
          <w:lang w:val="el-GR"/>
        </w:rPr>
        <w:t xml:space="preserve">ς, μέρες εργασίας) που απαιτείται για να παράγουμε μία μονάδα της </w:t>
      </w:r>
      <w:r w:rsidR="0047150A" w:rsidRPr="00995C03">
        <w:rPr>
          <w:rFonts w:eastAsiaTheme="minorEastAsia" w:cstheme="minorHAnsi"/>
          <w:sz w:val="24"/>
          <w:szCs w:val="24"/>
        </w:rPr>
        <w:t>j</w:t>
      </w:r>
      <w:r w:rsidR="0047150A" w:rsidRPr="00995C03">
        <w:rPr>
          <w:rFonts w:eastAsiaTheme="minorEastAsia" w:cstheme="minorHAnsi"/>
          <w:sz w:val="24"/>
          <w:szCs w:val="24"/>
          <w:lang w:val="el-GR"/>
        </w:rPr>
        <w:t xml:space="preserve">-οστής δραστηριότητας. Αν </w:t>
      </w:r>
      <w:r w:rsidR="0047150A" w:rsidRPr="00995C03">
        <w:rPr>
          <w:rFonts w:eastAsiaTheme="minorEastAsia" w:cstheme="minorHAnsi"/>
          <w:sz w:val="24"/>
          <w:szCs w:val="24"/>
        </w:rPr>
        <w:t>m</w:t>
      </w:r>
      <w:r w:rsidR="0047150A" w:rsidRPr="00995C03">
        <w:rPr>
          <w:rFonts w:eastAsiaTheme="minorEastAsia" w:cstheme="minorHAnsi"/>
          <w:sz w:val="24"/>
          <w:szCs w:val="24"/>
          <w:lang w:val="el-GR"/>
        </w:rPr>
        <w:t xml:space="preserve"> είναι ο αριθμός των πόρων τότε </w:t>
      </w:r>
      <w:r w:rsidR="0047150A" w:rsidRPr="00995C03">
        <w:rPr>
          <w:rFonts w:eastAsiaTheme="minorEastAsia" w:cstheme="minorHAnsi"/>
          <w:sz w:val="24"/>
          <w:szCs w:val="24"/>
        </w:rPr>
        <w:t>i</w:t>
      </w:r>
      <w:r w:rsidR="0047150A" w:rsidRPr="00995C03">
        <w:rPr>
          <w:rFonts w:eastAsiaTheme="minorEastAsia" w:cstheme="minorHAnsi"/>
          <w:sz w:val="24"/>
          <w:szCs w:val="24"/>
          <w:lang w:val="el-GR"/>
        </w:rPr>
        <w:t>=1...</w:t>
      </w:r>
      <w:r w:rsidR="0047150A" w:rsidRPr="00995C03">
        <w:rPr>
          <w:rFonts w:eastAsiaTheme="minorEastAsia" w:cstheme="minorHAnsi"/>
          <w:sz w:val="24"/>
          <w:szCs w:val="24"/>
        </w:rPr>
        <w:t>m</w:t>
      </w:r>
      <w:r w:rsidR="0047150A" w:rsidRPr="00995C03">
        <w:rPr>
          <w:rFonts w:eastAsiaTheme="minorEastAsia" w:cstheme="minorHAnsi"/>
          <w:sz w:val="24"/>
          <w:szCs w:val="24"/>
          <w:lang w:val="el-GR"/>
        </w:rPr>
        <w:t>.</w:t>
      </w:r>
    </w:p>
    <w:p w14:paraId="23C11818" w14:textId="2626FCD3" w:rsidR="00D208F2" w:rsidRPr="00995C03" w:rsidRDefault="00DE1CBA" w:rsidP="00A52FB2">
      <w:pPr>
        <w:spacing w:after="0"/>
        <w:jc w:val="both"/>
        <w:rPr>
          <w:rFonts w:eastAsiaTheme="minorEastAsia" w:cstheme="minorHAnsi"/>
          <w:sz w:val="24"/>
          <w:szCs w:val="24"/>
          <w:lang w:val="el-GR"/>
        </w:rPr>
      </w:pPr>
      <m:oMath>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rPr>
              <m:t>b</m:t>
            </m:r>
          </m:e>
          <m:sub>
            <m:r>
              <m:rPr>
                <m:sty m:val="bi"/>
              </m:rPr>
              <w:rPr>
                <w:rFonts w:ascii="Cambria Math" w:hAnsi="Cambria Math" w:cstheme="minorHAnsi"/>
                <w:sz w:val="24"/>
                <w:szCs w:val="24"/>
                <w:lang w:val="el-GR"/>
              </w:rPr>
              <m:t>i</m:t>
            </m:r>
          </m:sub>
        </m:sSub>
      </m:oMath>
      <w:r w:rsidR="0047150A" w:rsidRPr="00995C03">
        <w:rPr>
          <w:rFonts w:eastAsiaTheme="minorEastAsia" w:cstheme="minorHAnsi"/>
          <w:sz w:val="24"/>
          <w:szCs w:val="24"/>
          <w:lang w:val="el-GR"/>
        </w:rPr>
        <w:t xml:space="preserve"> =η διαθέσιμη ποσότητα του </w:t>
      </w:r>
      <w:r w:rsidR="0047150A" w:rsidRPr="00995C03">
        <w:rPr>
          <w:rFonts w:eastAsiaTheme="minorEastAsia" w:cstheme="minorHAnsi"/>
          <w:sz w:val="24"/>
          <w:szCs w:val="24"/>
        </w:rPr>
        <w:t>i</w:t>
      </w:r>
      <w:r w:rsidR="0047150A" w:rsidRPr="00995C03">
        <w:rPr>
          <w:rFonts w:eastAsiaTheme="minorEastAsia" w:cstheme="minorHAnsi"/>
          <w:sz w:val="24"/>
          <w:szCs w:val="24"/>
          <w:lang w:val="el-GR"/>
        </w:rPr>
        <w:t>-οστού πόρου</w:t>
      </w:r>
      <w:r w:rsidR="00FF148E" w:rsidRPr="00743B53">
        <w:rPr>
          <w:rFonts w:eastAsiaTheme="minorEastAsia" w:cstheme="minorHAnsi"/>
          <w:sz w:val="24"/>
          <w:szCs w:val="24"/>
          <w:lang w:val="el-GR"/>
        </w:rPr>
        <w:t xml:space="preserve"> </w:t>
      </w:r>
      <w:r w:rsidR="0047150A" w:rsidRPr="00995C03">
        <w:rPr>
          <w:rFonts w:eastAsiaTheme="minorEastAsia" w:cstheme="minorHAnsi"/>
          <w:sz w:val="24"/>
          <w:szCs w:val="24"/>
          <w:lang w:val="el-GR"/>
        </w:rPr>
        <w:t>(π.χ. στρέμματα γ</w:t>
      </w:r>
      <w:r w:rsidR="006A088D">
        <w:rPr>
          <w:rFonts w:eastAsiaTheme="minorEastAsia" w:cstheme="minorHAnsi"/>
          <w:sz w:val="24"/>
          <w:szCs w:val="24"/>
          <w:lang w:val="el-GR"/>
        </w:rPr>
        <w:t>η</w:t>
      </w:r>
      <w:r w:rsidR="0047150A" w:rsidRPr="00995C03">
        <w:rPr>
          <w:rFonts w:eastAsiaTheme="minorEastAsia" w:cstheme="minorHAnsi"/>
          <w:sz w:val="24"/>
          <w:szCs w:val="24"/>
          <w:lang w:val="el-GR"/>
        </w:rPr>
        <w:t>ς, μέρες εργασίας).</w:t>
      </w:r>
    </w:p>
    <w:p w14:paraId="41C624DD" w14:textId="77777777" w:rsidR="00A52FB2" w:rsidRDefault="00A52FB2" w:rsidP="0047150A">
      <w:pPr>
        <w:jc w:val="both"/>
        <w:rPr>
          <w:rFonts w:eastAsiaTheme="minorEastAsia" w:cstheme="minorHAnsi"/>
          <w:sz w:val="24"/>
          <w:szCs w:val="24"/>
          <w:lang w:val="el-GR"/>
        </w:rPr>
      </w:pPr>
    </w:p>
    <w:p w14:paraId="69810B73" w14:textId="5FAE34E2" w:rsidR="0047150A" w:rsidRPr="00995C03" w:rsidRDefault="0047150A" w:rsidP="0047150A">
      <w:pPr>
        <w:jc w:val="both"/>
        <w:rPr>
          <w:rFonts w:cstheme="minorHAnsi"/>
          <w:sz w:val="24"/>
          <w:szCs w:val="24"/>
          <w:lang w:val="el-GR"/>
        </w:rPr>
      </w:pPr>
      <w:r w:rsidRPr="00995C03">
        <w:rPr>
          <w:rFonts w:eastAsiaTheme="minorEastAsia" w:cstheme="minorHAnsi"/>
          <w:sz w:val="24"/>
          <w:szCs w:val="24"/>
          <w:lang w:val="el-GR"/>
        </w:rPr>
        <w:t xml:space="preserve">Με αυτήν την </w:t>
      </w:r>
      <w:r w:rsidRPr="00995C03">
        <w:rPr>
          <w:rFonts w:cstheme="minorHAnsi"/>
          <w:sz w:val="24"/>
          <w:szCs w:val="24"/>
          <w:lang w:val="el-GR"/>
        </w:rPr>
        <w:t xml:space="preserve">σημειογραφία το γραμμικό πρόβλημα μπορεί να γραφτεί </w:t>
      </w:r>
      <w:r w:rsidR="006A088D">
        <w:rPr>
          <w:rFonts w:cstheme="minorHAnsi"/>
          <w:sz w:val="24"/>
          <w:szCs w:val="24"/>
          <w:lang w:val="el-GR"/>
        </w:rPr>
        <w:t>ω</w:t>
      </w:r>
      <w:r w:rsidRPr="00995C03">
        <w:rPr>
          <w:rFonts w:cstheme="minorHAnsi"/>
          <w:sz w:val="24"/>
          <w:szCs w:val="24"/>
          <w:lang w:val="el-GR"/>
        </w:rPr>
        <w:t>ς:</w:t>
      </w:r>
    </w:p>
    <w:p w14:paraId="16A11A77" w14:textId="77777777" w:rsidR="0047150A" w:rsidRPr="006E77E1" w:rsidRDefault="001C0712" w:rsidP="00F46F17">
      <w:pPr>
        <w:ind w:left="1440"/>
        <w:jc w:val="both"/>
        <w:rPr>
          <w:rFonts w:eastAsiaTheme="minorEastAsia" w:cstheme="minorHAnsi"/>
          <w:sz w:val="24"/>
          <w:szCs w:val="24"/>
          <w:vertAlign w:val="superscript"/>
          <w:lang w:val="el-GR"/>
        </w:rPr>
      </w:pPr>
      <m:oMath>
        <m:r>
          <w:rPr>
            <w:rFonts w:ascii="Cambria Math" w:eastAsiaTheme="minorEastAsia" w:hAnsi="Cambria Math" w:cstheme="minorHAnsi"/>
            <w:sz w:val="24"/>
            <w:szCs w:val="24"/>
            <w:lang w:val="fr-FR"/>
          </w:rPr>
          <m:t>Maximize</m:t>
        </m:r>
        <m:r>
          <w:rPr>
            <w:rFonts w:ascii="Cambria Math" w:eastAsiaTheme="minorEastAsia" w:hAnsi="Cambria Math" w:cstheme="minorHAnsi"/>
            <w:sz w:val="24"/>
            <w:szCs w:val="24"/>
            <w:lang w:val="el-GR"/>
          </w:rPr>
          <m:t xml:space="preserve">  </m:t>
        </m:r>
        <m:r>
          <w:rPr>
            <w:rFonts w:ascii="Cambria Math" w:eastAsiaTheme="minorEastAsia" w:hAnsi="Cambria Math" w:cstheme="minorHAnsi"/>
            <w:sz w:val="24"/>
            <w:szCs w:val="24"/>
          </w:rPr>
          <m:t>Ζ</m:t>
        </m:r>
        <m:r>
          <w:rPr>
            <w:rFonts w:ascii="Cambria Math" w:eastAsiaTheme="minorEastAsia" w:hAnsi="Cambria Math" w:cstheme="minorHAnsi"/>
            <w:sz w:val="24"/>
            <w:szCs w:val="24"/>
            <w:lang w:val="el-GR"/>
          </w:rPr>
          <m:t>=</m:t>
        </m:r>
        <m:nary>
          <m:naryPr>
            <m:chr m:val="∑"/>
            <m:limLoc m:val="undOvr"/>
            <m:ctrlPr>
              <w:rPr>
                <w:rFonts w:ascii="Cambria Math" w:eastAsiaTheme="minorEastAsia" w:hAnsi="Cambria Math" w:cstheme="minorHAnsi"/>
                <w:i/>
                <w:iCs/>
                <w:sz w:val="24"/>
                <w:szCs w:val="24"/>
              </w:rPr>
            </m:ctrlPr>
          </m:naryPr>
          <m:sub>
            <m:r>
              <w:rPr>
                <w:rFonts w:ascii="Cambria Math" w:eastAsiaTheme="minorEastAsia" w:hAnsi="Cambria Math" w:cstheme="minorHAnsi"/>
                <w:sz w:val="24"/>
                <w:szCs w:val="24"/>
              </w:rPr>
              <m:t>j</m:t>
            </m:r>
            <m:r>
              <w:rPr>
                <w:rFonts w:ascii="Cambria Math" w:eastAsiaTheme="minorEastAsia" w:hAnsi="Cambria Math" w:cstheme="minorHAnsi"/>
                <w:sz w:val="24"/>
                <w:szCs w:val="24"/>
                <w:lang w:val="el-GR"/>
              </w:rPr>
              <m:t xml:space="preserve">=1 </m:t>
            </m:r>
          </m:sub>
          <m:sup>
            <m:r>
              <w:rPr>
                <w:rFonts w:ascii="Cambria Math" w:eastAsiaTheme="minorEastAsia" w:hAnsi="Cambria Math" w:cstheme="minorHAnsi"/>
                <w:sz w:val="24"/>
                <w:szCs w:val="24"/>
              </w:rPr>
              <m:t>n</m:t>
            </m:r>
          </m:sup>
          <m:e>
            <m:sSub>
              <m:sSubPr>
                <m:ctrlPr>
                  <w:rPr>
                    <w:rFonts w:ascii="Cambria Math" w:hAnsi="Cambria Math" w:cstheme="minorHAnsi"/>
                    <w:i/>
                    <w:iCs/>
                    <w:sz w:val="24"/>
                    <w:szCs w:val="24"/>
                    <w:lang w:val="el-GR"/>
                  </w:rPr>
                </m:ctrlPr>
              </m:sSubPr>
              <m:e>
                <m:r>
                  <w:rPr>
                    <w:rFonts w:ascii="Cambria Math" w:hAnsi="Cambria Math" w:cstheme="minorHAnsi"/>
                    <w:sz w:val="24"/>
                    <w:szCs w:val="24"/>
                  </w:rPr>
                  <m:t>c</m:t>
                </m:r>
              </m:e>
              <m:sub>
                <m:r>
                  <w:rPr>
                    <w:rFonts w:ascii="Cambria Math" w:hAnsi="Cambria Math" w:cstheme="minorHAnsi"/>
                    <w:sz w:val="24"/>
                    <w:szCs w:val="24"/>
                    <w:lang w:val="el-GR"/>
                  </w:rPr>
                  <m:t>j</m:t>
                </m:r>
              </m:sub>
            </m:sSub>
            <m:r>
              <w:rPr>
                <w:rFonts w:ascii="Cambria Math" w:hAnsi="Cambria Math" w:cstheme="minorHAnsi"/>
                <w:sz w:val="24"/>
                <w:szCs w:val="24"/>
                <w:lang w:val="el-GR"/>
              </w:rPr>
              <m:t xml:space="preserve">* </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e>
        </m:nary>
      </m:oMath>
      <w:r w:rsidR="0047150A" w:rsidRPr="006E77E1">
        <w:rPr>
          <w:rFonts w:eastAsiaTheme="minorEastAsia" w:cstheme="minorHAnsi"/>
          <w:sz w:val="24"/>
          <w:szCs w:val="24"/>
          <w:lang w:val="el-GR"/>
        </w:rPr>
        <w:t xml:space="preserve"> </w:t>
      </w:r>
      <w:r w:rsidR="0047150A" w:rsidRPr="006E77E1">
        <w:rPr>
          <w:rFonts w:eastAsiaTheme="minorEastAsia" w:cstheme="minorHAnsi"/>
          <w:sz w:val="24"/>
          <w:szCs w:val="24"/>
          <w:lang w:val="el-GR"/>
        </w:rPr>
        <w:tab/>
      </w:r>
      <w:r w:rsidR="0047150A" w:rsidRPr="006E77E1">
        <w:rPr>
          <w:rFonts w:eastAsiaTheme="minorEastAsia" w:cstheme="minorHAnsi"/>
          <w:sz w:val="24"/>
          <w:szCs w:val="24"/>
          <w:lang w:val="el-GR"/>
        </w:rPr>
        <w:tab/>
      </w:r>
      <w:r w:rsidR="0047150A" w:rsidRPr="006E77E1">
        <w:rPr>
          <w:rFonts w:eastAsiaTheme="minorEastAsia" w:cstheme="minorHAnsi"/>
          <w:sz w:val="24"/>
          <w:szCs w:val="24"/>
          <w:lang w:val="el-GR"/>
        </w:rPr>
        <w:tab/>
        <w:t>(2.1)</w:t>
      </w:r>
    </w:p>
    <w:p w14:paraId="3D80F8FC" w14:textId="77777777" w:rsidR="0047150A" w:rsidRPr="00636827"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Τέτοι</w:t>
      </w:r>
      <w:r w:rsidR="00D208F2" w:rsidRPr="00995C03">
        <w:rPr>
          <w:rFonts w:eastAsiaTheme="minorEastAsia" w:cstheme="minorHAnsi"/>
          <w:sz w:val="24"/>
          <w:szCs w:val="24"/>
          <w:lang w:val="el-GR"/>
        </w:rPr>
        <w:t>ο</w:t>
      </w:r>
      <w:r w:rsidRPr="00995C03">
        <w:rPr>
          <w:rFonts w:eastAsiaTheme="minorEastAsia" w:cstheme="minorHAnsi"/>
          <w:sz w:val="24"/>
          <w:szCs w:val="24"/>
          <w:lang w:val="el-GR"/>
        </w:rPr>
        <w:t xml:space="preserve"> ώστε</w:t>
      </w:r>
      <w:r w:rsidR="00A52FB2" w:rsidRPr="00636827">
        <w:rPr>
          <w:rFonts w:eastAsiaTheme="minorEastAsia" w:cstheme="minorHAnsi"/>
          <w:sz w:val="24"/>
          <w:szCs w:val="24"/>
          <w:lang w:val="el-GR"/>
        </w:rPr>
        <w:t>:</w:t>
      </w:r>
    </w:p>
    <w:p w14:paraId="17DCA667" w14:textId="33380B5A" w:rsidR="0047150A" w:rsidRPr="00636827"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ab/>
      </w:r>
      <w:r w:rsidRPr="00995C03">
        <w:rPr>
          <w:rFonts w:eastAsiaTheme="minorEastAsia" w:cstheme="minorHAnsi"/>
          <w:sz w:val="24"/>
          <w:szCs w:val="24"/>
          <w:lang w:val="el-GR"/>
        </w:rPr>
        <w:tab/>
      </w:r>
      <m:oMath>
        <m:nary>
          <m:naryPr>
            <m:chr m:val="∑"/>
            <m:limLoc m:val="undOvr"/>
            <m:ctrlPr>
              <w:rPr>
                <w:rFonts w:ascii="Cambria Math" w:eastAsiaTheme="minorEastAsia" w:hAnsi="Cambria Math" w:cstheme="minorHAnsi"/>
                <w:i/>
                <w:sz w:val="24"/>
                <w:szCs w:val="24"/>
              </w:rPr>
            </m:ctrlPr>
          </m:naryPr>
          <m:sub>
            <m:r>
              <w:rPr>
                <w:rFonts w:ascii="Cambria Math" w:eastAsiaTheme="minorEastAsia" w:hAnsi="Cambria Math" w:cstheme="minorHAnsi"/>
                <w:sz w:val="24"/>
                <w:szCs w:val="24"/>
              </w:rPr>
              <m:t>j</m:t>
            </m:r>
            <m:r>
              <w:rPr>
                <w:rFonts w:ascii="Cambria Math" w:eastAsiaTheme="minorEastAsia" w:hAnsi="Cambria Math" w:cstheme="minorHAnsi"/>
                <w:sz w:val="24"/>
                <w:szCs w:val="24"/>
                <w:lang w:val="el-GR"/>
              </w:rPr>
              <m:t xml:space="preserve">=1 </m:t>
            </m:r>
          </m:sub>
          <m:sup>
            <m:r>
              <w:rPr>
                <w:rFonts w:ascii="Cambria Math" w:eastAsiaTheme="minorEastAsia" w:hAnsi="Cambria Math" w:cstheme="minorHAnsi"/>
                <w:sz w:val="24"/>
                <w:szCs w:val="24"/>
              </w:rPr>
              <m:t>n</m:t>
            </m:r>
          </m:sup>
          <m:e>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i,j</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rPr>
                  <m:t>b</m:t>
                </m:r>
              </m:e>
              <m:sub>
                <m:r>
                  <w:rPr>
                    <w:rFonts w:ascii="Cambria Math" w:hAnsi="Cambria Math" w:cstheme="minorHAnsi"/>
                    <w:sz w:val="24"/>
                    <w:szCs w:val="24"/>
                    <w:lang w:val="el-GR"/>
                  </w:rPr>
                  <m:t>i</m:t>
                </m:r>
              </m:sub>
            </m:sSub>
          </m:e>
        </m:nary>
      </m:oMath>
      <w:r w:rsidRPr="00636827">
        <w:rPr>
          <w:rFonts w:eastAsiaTheme="minorEastAsia" w:cstheme="minorHAnsi"/>
          <w:sz w:val="24"/>
          <w:szCs w:val="24"/>
          <w:lang w:val="el-GR"/>
        </w:rPr>
        <w:t xml:space="preserve"> ,</w:t>
      </w:r>
      <w:r w:rsidR="00A52FB2" w:rsidRPr="00636827">
        <w:rPr>
          <w:rFonts w:eastAsiaTheme="minorEastAsia" w:cstheme="minorHAnsi"/>
          <w:sz w:val="24"/>
          <w:szCs w:val="24"/>
          <w:lang w:val="el-GR"/>
        </w:rPr>
        <w:tab/>
      </w:r>
      <w:r w:rsidRPr="00636827">
        <w:rPr>
          <w:rFonts w:eastAsiaTheme="minorEastAsia" w:cstheme="minorHAnsi"/>
          <w:sz w:val="24"/>
          <w:szCs w:val="24"/>
          <w:lang w:val="el-GR"/>
        </w:rPr>
        <w:tab/>
      </w:r>
      <w:r w:rsidRPr="00995C03">
        <w:rPr>
          <w:rFonts w:eastAsiaTheme="minorEastAsia" w:cstheme="minorHAnsi"/>
          <w:sz w:val="24"/>
          <w:szCs w:val="24"/>
        </w:rPr>
        <w:t>i</w:t>
      </w:r>
      <w:r w:rsidRPr="00636827">
        <w:rPr>
          <w:rFonts w:eastAsiaTheme="minorEastAsia" w:cstheme="minorHAnsi"/>
          <w:sz w:val="24"/>
          <w:szCs w:val="24"/>
          <w:lang w:val="el-GR"/>
        </w:rPr>
        <w:t xml:space="preserve"> = 1 </w:t>
      </w:r>
      <w:r w:rsidR="006A088D">
        <w:rPr>
          <w:rFonts w:eastAsiaTheme="minorEastAsia" w:cstheme="minorHAnsi"/>
          <w:sz w:val="24"/>
          <w:szCs w:val="24"/>
          <w:lang w:val="el-GR"/>
        </w:rPr>
        <w:t>έως</w:t>
      </w:r>
      <w:r w:rsidRPr="00636827">
        <w:rPr>
          <w:rFonts w:eastAsiaTheme="minorEastAsia" w:cstheme="minorHAnsi"/>
          <w:sz w:val="24"/>
          <w:szCs w:val="24"/>
          <w:lang w:val="el-GR"/>
        </w:rPr>
        <w:t xml:space="preserve"> </w:t>
      </w:r>
      <w:r w:rsidRPr="00995C03">
        <w:rPr>
          <w:rFonts w:eastAsiaTheme="minorEastAsia" w:cstheme="minorHAnsi"/>
          <w:sz w:val="24"/>
          <w:szCs w:val="24"/>
        </w:rPr>
        <w:t>m</w:t>
      </w:r>
      <w:r w:rsidRPr="00636827">
        <w:rPr>
          <w:rFonts w:eastAsiaTheme="minorEastAsia" w:cstheme="minorHAnsi"/>
          <w:sz w:val="24"/>
          <w:szCs w:val="24"/>
          <w:lang w:val="el-GR"/>
        </w:rPr>
        <w:tab/>
      </w:r>
      <w:r w:rsidRPr="00636827">
        <w:rPr>
          <w:rFonts w:eastAsiaTheme="minorEastAsia" w:cstheme="minorHAnsi"/>
          <w:sz w:val="24"/>
          <w:szCs w:val="24"/>
          <w:lang w:val="el-GR"/>
        </w:rPr>
        <w:tab/>
        <w:t>(2.2)</w:t>
      </w:r>
    </w:p>
    <w:p w14:paraId="06E88281" w14:textId="77777777" w:rsidR="0047150A" w:rsidRPr="00995C03"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Και</w:t>
      </w:r>
      <w:r w:rsidR="00A52FB2" w:rsidRPr="00636827">
        <w:rPr>
          <w:rFonts w:eastAsiaTheme="minorEastAsia" w:cstheme="minorHAnsi"/>
          <w:sz w:val="24"/>
          <w:szCs w:val="24"/>
          <w:lang w:val="el-GR"/>
        </w:rPr>
        <w:t>:</w:t>
      </w:r>
      <w:r w:rsidRPr="00995C03">
        <w:rPr>
          <w:rFonts w:eastAsiaTheme="minorEastAsia" w:cstheme="minorHAnsi"/>
          <w:sz w:val="24"/>
          <w:szCs w:val="24"/>
          <w:lang w:val="el-GR"/>
        </w:rPr>
        <w:t xml:space="preserve"> </w:t>
      </w:r>
      <w:r w:rsidRPr="00995C03">
        <w:rPr>
          <w:rFonts w:eastAsiaTheme="minorEastAsia" w:cstheme="minorHAnsi"/>
          <w:sz w:val="24"/>
          <w:szCs w:val="24"/>
          <w:lang w:val="el-GR"/>
        </w:rPr>
        <w:tab/>
      </w:r>
    </w:p>
    <w:p w14:paraId="20E35479" w14:textId="49530D10" w:rsidR="00A52FB2" w:rsidRDefault="0047150A" w:rsidP="00A52FB2">
      <w:pPr>
        <w:spacing w:after="0"/>
        <w:jc w:val="both"/>
        <w:rPr>
          <w:rFonts w:eastAsiaTheme="minorEastAsia" w:cstheme="minorHAnsi"/>
          <w:sz w:val="24"/>
          <w:szCs w:val="24"/>
          <w:lang w:val="el-GR"/>
        </w:rPr>
      </w:pPr>
      <w:r w:rsidRPr="00995C03">
        <w:rPr>
          <w:rFonts w:eastAsiaTheme="minorEastAsia" w:cstheme="minorHAnsi"/>
          <w:sz w:val="24"/>
          <w:szCs w:val="24"/>
          <w:lang w:val="el-GR"/>
        </w:rPr>
        <w:tab/>
      </w:r>
      <w:r w:rsidRPr="00995C03">
        <w:rPr>
          <w:rFonts w:eastAsiaTheme="minorEastAsia" w:cstheme="minorHAnsi"/>
          <w:sz w:val="24"/>
          <w:szCs w:val="24"/>
          <w:lang w:val="el-GR"/>
        </w:rPr>
        <w:tab/>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r>
          <w:rPr>
            <w:rFonts w:ascii="Cambria Math" w:hAnsi="Cambria Math" w:cstheme="minorHAnsi"/>
            <w:sz w:val="24"/>
            <w:szCs w:val="24"/>
            <w:lang w:val="el-GR"/>
          </w:rPr>
          <m:t>≥0</m:t>
        </m:r>
      </m:oMath>
      <w:r w:rsidRPr="00995C03">
        <w:rPr>
          <w:rFonts w:eastAsiaTheme="minorEastAsia" w:cstheme="minorHAnsi"/>
          <w:sz w:val="24"/>
          <w:szCs w:val="24"/>
          <w:lang w:val="el-GR"/>
        </w:rPr>
        <w:t xml:space="preserve"> ,</w:t>
      </w:r>
      <w:r w:rsidRPr="00995C03">
        <w:rPr>
          <w:rFonts w:eastAsiaTheme="minorEastAsia" w:cstheme="minorHAnsi"/>
          <w:sz w:val="24"/>
          <w:szCs w:val="24"/>
          <w:lang w:val="el-GR"/>
        </w:rPr>
        <w:tab/>
      </w:r>
      <w:r w:rsidRPr="00995C03">
        <w:rPr>
          <w:rFonts w:eastAsiaTheme="minorEastAsia" w:cstheme="minorHAnsi"/>
          <w:sz w:val="24"/>
          <w:szCs w:val="24"/>
          <w:lang w:val="el-GR"/>
        </w:rPr>
        <w:tab/>
      </w:r>
      <w:r w:rsidRPr="00995C03">
        <w:rPr>
          <w:rFonts w:eastAsiaTheme="minorEastAsia" w:cstheme="minorHAnsi"/>
          <w:sz w:val="24"/>
          <w:szCs w:val="24"/>
          <w:lang w:val="el-GR"/>
        </w:rPr>
        <w:tab/>
      </w:r>
      <w:r w:rsidRPr="00995C03">
        <w:rPr>
          <w:rFonts w:eastAsiaTheme="minorEastAsia" w:cstheme="minorHAnsi"/>
          <w:sz w:val="24"/>
          <w:szCs w:val="24"/>
        </w:rPr>
        <w:t>j</w:t>
      </w:r>
      <w:r w:rsidRPr="00995C03">
        <w:rPr>
          <w:rFonts w:eastAsiaTheme="minorEastAsia" w:cstheme="minorHAnsi"/>
          <w:sz w:val="24"/>
          <w:szCs w:val="24"/>
          <w:lang w:val="el-GR"/>
        </w:rPr>
        <w:t xml:space="preserve"> = 1 </w:t>
      </w:r>
      <w:r w:rsidR="006A088D">
        <w:rPr>
          <w:rFonts w:eastAsiaTheme="minorEastAsia" w:cstheme="minorHAnsi"/>
          <w:sz w:val="24"/>
          <w:szCs w:val="24"/>
          <w:lang w:val="el-GR"/>
        </w:rPr>
        <w:t>έως</w:t>
      </w:r>
      <w:r w:rsidRPr="00995C03">
        <w:rPr>
          <w:rFonts w:eastAsiaTheme="minorEastAsia" w:cstheme="minorHAnsi"/>
          <w:sz w:val="24"/>
          <w:szCs w:val="24"/>
          <w:lang w:val="el-GR"/>
        </w:rPr>
        <w:t xml:space="preserve"> </w:t>
      </w:r>
      <w:r w:rsidRPr="00995C03">
        <w:rPr>
          <w:rFonts w:eastAsiaTheme="minorEastAsia" w:cstheme="minorHAnsi"/>
          <w:sz w:val="24"/>
          <w:szCs w:val="24"/>
        </w:rPr>
        <w:t>n</w:t>
      </w:r>
      <w:r w:rsidRPr="00995C03">
        <w:rPr>
          <w:rFonts w:eastAsiaTheme="minorEastAsia" w:cstheme="minorHAnsi"/>
          <w:sz w:val="24"/>
          <w:szCs w:val="24"/>
          <w:lang w:val="el-GR"/>
        </w:rPr>
        <w:tab/>
      </w:r>
      <w:r w:rsidRPr="00995C03">
        <w:rPr>
          <w:rFonts w:eastAsiaTheme="minorEastAsia" w:cstheme="minorHAnsi"/>
          <w:sz w:val="24"/>
          <w:szCs w:val="24"/>
          <w:lang w:val="el-GR"/>
        </w:rPr>
        <w:tab/>
        <w:t>(2.3)</w:t>
      </w:r>
      <w:r w:rsidRPr="00995C03">
        <w:rPr>
          <w:rFonts w:eastAsiaTheme="minorEastAsia" w:cstheme="minorHAnsi"/>
          <w:sz w:val="24"/>
          <w:szCs w:val="24"/>
          <w:lang w:val="el-GR"/>
        </w:rPr>
        <w:tab/>
      </w:r>
    </w:p>
    <w:p w14:paraId="4C2C75FB" w14:textId="77777777" w:rsidR="00A52FB2" w:rsidRDefault="00A52FB2" w:rsidP="00A52FB2">
      <w:pPr>
        <w:spacing w:after="0"/>
        <w:jc w:val="both"/>
        <w:rPr>
          <w:rFonts w:eastAsiaTheme="minorEastAsia" w:cstheme="minorHAnsi"/>
          <w:sz w:val="24"/>
          <w:szCs w:val="24"/>
          <w:lang w:val="el-GR"/>
        </w:rPr>
      </w:pPr>
    </w:p>
    <w:p w14:paraId="60B6F7B9" w14:textId="1E714BA1" w:rsidR="00AB6C48" w:rsidRDefault="0047150A" w:rsidP="00AB6C48">
      <w:pPr>
        <w:jc w:val="both"/>
        <w:rPr>
          <w:rFonts w:eastAsiaTheme="minorEastAsia" w:cstheme="minorHAnsi"/>
          <w:sz w:val="24"/>
          <w:szCs w:val="24"/>
          <w:lang w:val="el-GR"/>
        </w:rPr>
      </w:pPr>
      <w:r w:rsidRPr="00995C03">
        <w:rPr>
          <w:rFonts w:eastAsiaTheme="minorEastAsia" w:cstheme="minorHAnsi"/>
          <w:sz w:val="24"/>
          <w:szCs w:val="24"/>
          <w:lang w:val="el-GR"/>
        </w:rPr>
        <w:t xml:space="preserve">Σε απλά λόγια το πρόβλημα είναι να βρούμε </w:t>
      </w:r>
      <w:r w:rsidR="00293CCE" w:rsidRPr="00995C03">
        <w:rPr>
          <w:rFonts w:eastAsiaTheme="minorEastAsia" w:cstheme="minorHAnsi"/>
          <w:sz w:val="24"/>
          <w:szCs w:val="24"/>
          <w:lang w:val="el-GR"/>
        </w:rPr>
        <w:t xml:space="preserve">εκείνο </w:t>
      </w:r>
      <w:r w:rsidRPr="00995C03">
        <w:rPr>
          <w:rFonts w:eastAsiaTheme="minorEastAsia" w:cstheme="minorHAnsi"/>
          <w:sz w:val="24"/>
          <w:szCs w:val="24"/>
          <w:lang w:val="el-GR"/>
        </w:rPr>
        <w:t>το σχέδιο</w:t>
      </w:r>
      <w:r w:rsidR="00293CCE" w:rsidRPr="00995C03">
        <w:rPr>
          <w:rFonts w:eastAsiaTheme="minorEastAsia" w:cstheme="minorHAnsi"/>
          <w:sz w:val="24"/>
          <w:szCs w:val="24"/>
          <w:lang w:val="el-GR"/>
        </w:rPr>
        <w:t xml:space="preserve"> παραγωγής</w:t>
      </w:r>
      <w:r w:rsidRPr="00995C03">
        <w:rPr>
          <w:rFonts w:eastAsiaTheme="minorEastAsia" w:cstheme="minorHAnsi"/>
          <w:sz w:val="24"/>
          <w:szCs w:val="24"/>
          <w:lang w:val="el-GR"/>
        </w:rPr>
        <w:t xml:space="preserve"> </w:t>
      </w:r>
      <w:r w:rsidR="00C67B78" w:rsidRPr="00995C03">
        <w:rPr>
          <w:rFonts w:eastAsiaTheme="minorEastAsia" w:cstheme="minorHAnsi"/>
          <w:sz w:val="24"/>
          <w:szCs w:val="24"/>
          <w:lang w:val="el-GR"/>
        </w:rPr>
        <w:t xml:space="preserve">(σύνολο καλλιεργειών) </w:t>
      </w:r>
      <w:r w:rsidRPr="00995C03">
        <w:rPr>
          <w:rFonts w:eastAsiaTheme="minorEastAsia" w:cstheme="minorHAnsi"/>
          <w:sz w:val="24"/>
          <w:szCs w:val="24"/>
          <w:lang w:val="el-GR"/>
        </w:rPr>
        <w:t xml:space="preserve">που προσδιορίζεται </w:t>
      </w:r>
      <w:r w:rsidR="006A088D">
        <w:rPr>
          <w:rFonts w:eastAsiaTheme="minorEastAsia" w:cstheme="minorHAnsi"/>
          <w:sz w:val="24"/>
          <w:szCs w:val="24"/>
          <w:lang w:val="el-GR"/>
        </w:rPr>
        <w:t>ω</w:t>
      </w:r>
      <w:r w:rsidRPr="00995C03">
        <w:rPr>
          <w:rFonts w:eastAsiaTheme="minorEastAsia" w:cstheme="minorHAnsi"/>
          <w:sz w:val="24"/>
          <w:szCs w:val="24"/>
          <w:lang w:val="el-GR"/>
        </w:rPr>
        <w:t>ς ένα σύνολο που περιέχει το μέγεθος των δραστηριοτήτων</w:t>
      </w:r>
      <w:r w:rsidR="00A52FB2" w:rsidRPr="00A52FB2">
        <w:rPr>
          <w:rFonts w:eastAsiaTheme="minorEastAsia" w:cstheme="minorHAnsi"/>
          <w:sz w:val="24"/>
          <w:szCs w:val="24"/>
          <w:lang w:val="el-GR"/>
        </w:rPr>
        <w:t xml:space="preserve">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oMath>
      <w:r w:rsidRPr="00995C03">
        <w:rPr>
          <w:rFonts w:eastAsiaTheme="minorEastAsia" w:cstheme="minorHAnsi"/>
          <w:sz w:val="24"/>
          <w:szCs w:val="24"/>
          <w:lang w:val="el-GR"/>
        </w:rPr>
        <w:t xml:space="preserve">, </w:t>
      </w:r>
      <w:r w:rsidRPr="00995C03">
        <w:rPr>
          <w:rFonts w:eastAsiaTheme="minorEastAsia" w:cstheme="minorHAnsi"/>
          <w:sz w:val="24"/>
          <w:szCs w:val="24"/>
        </w:rPr>
        <w:t>j</w:t>
      </w:r>
      <w:r w:rsidRPr="00995C03">
        <w:rPr>
          <w:rFonts w:eastAsiaTheme="minorEastAsia" w:cstheme="minorHAnsi"/>
          <w:sz w:val="24"/>
          <w:szCs w:val="24"/>
          <w:lang w:val="el-GR"/>
        </w:rPr>
        <w:t>=1…</w:t>
      </w:r>
      <w:r w:rsidRPr="00995C03">
        <w:rPr>
          <w:rFonts w:eastAsiaTheme="minorEastAsia" w:cstheme="minorHAnsi"/>
          <w:sz w:val="24"/>
          <w:szCs w:val="24"/>
        </w:rPr>
        <w:t>n</w:t>
      </w:r>
      <w:r w:rsidRPr="00995C03">
        <w:rPr>
          <w:rFonts w:eastAsiaTheme="minorEastAsia" w:cstheme="minorHAnsi"/>
          <w:sz w:val="24"/>
          <w:szCs w:val="24"/>
          <w:lang w:val="el-GR"/>
        </w:rPr>
        <w:t xml:space="preserve">) όπου </w:t>
      </w:r>
      <w:r w:rsidR="00293CCE" w:rsidRPr="00995C03">
        <w:rPr>
          <w:rFonts w:eastAsiaTheme="minorEastAsia" w:cstheme="minorHAnsi"/>
          <w:sz w:val="24"/>
          <w:szCs w:val="24"/>
          <w:lang w:val="el-GR"/>
        </w:rPr>
        <w:t xml:space="preserve">αποδίδει </w:t>
      </w:r>
      <w:r w:rsidRPr="00995C03">
        <w:rPr>
          <w:rFonts w:eastAsiaTheme="minorEastAsia" w:cstheme="minorHAnsi"/>
          <w:sz w:val="24"/>
          <w:szCs w:val="24"/>
          <w:lang w:val="el-GR"/>
        </w:rPr>
        <w:t xml:space="preserve">το μεγαλύτερο δυνατό μικτό περιθώριο κέρδους </w:t>
      </w:r>
      <w:r w:rsidRPr="00D81B35">
        <w:rPr>
          <w:rFonts w:eastAsiaTheme="minorEastAsia" w:cstheme="minorHAnsi"/>
          <w:sz w:val="24"/>
          <w:szCs w:val="24"/>
          <w:lang w:val="el-GR"/>
        </w:rPr>
        <w:t>(</w:t>
      </w:r>
      <w:r w:rsidRPr="00D81B35">
        <w:rPr>
          <w:rFonts w:eastAsiaTheme="minorEastAsia" w:cstheme="minorHAnsi"/>
          <w:sz w:val="24"/>
          <w:szCs w:val="24"/>
        </w:rPr>
        <w:t>total</w:t>
      </w:r>
      <w:r w:rsidRPr="00D81B35">
        <w:rPr>
          <w:rFonts w:eastAsiaTheme="minorEastAsia" w:cstheme="minorHAnsi"/>
          <w:sz w:val="24"/>
          <w:szCs w:val="24"/>
          <w:lang w:val="el-GR"/>
        </w:rPr>
        <w:t xml:space="preserve"> </w:t>
      </w:r>
      <w:r w:rsidRPr="00D81B35">
        <w:rPr>
          <w:rFonts w:eastAsiaTheme="minorEastAsia" w:cstheme="minorHAnsi"/>
          <w:sz w:val="24"/>
          <w:szCs w:val="24"/>
        </w:rPr>
        <w:t>gross</w:t>
      </w:r>
      <w:r w:rsidRPr="00D81B35">
        <w:rPr>
          <w:rFonts w:eastAsiaTheme="minorEastAsia" w:cstheme="minorHAnsi"/>
          <w:sz w:val="24"/>
          <w:szCs w:val="24"/>
          <w:lang w:val="el-GR"/>
        </w:rPr>
        <w:t xml:space="preserve"> </w:t>
      </w:r>
      <w:r w:rsidRPr="00D81B35">
        <w:rPr>
          <w:rFonts w:eastAsiaTheme="minorEastAsia" w:cstheme="minorHAnsi"/>
          <w:sz w:val="24"/>
          <w:szCs w:val="24"/>
        </w:rPr>
        <w:t>margin</w:t>
      </w:r>
      <w:r w:rsidRPr="00D81B35">
        <w:rPr>
          <w:rFonts w:eastAsiaTheme="minorEastAsia" w:cstheme="minorHAnsi"/>
          <w:sz w:val="24"/>
          <w:szCs w:val="24"/>
          <w:lang w:val="el-GR"/>
        </w:rPr>
        <w:t>)</w:t>
      </w:r>
      <w:r w:rsidRPr="00995C03">
        <w:rPr>
          <w:rFonts w:eastAsiaTheme="minorEastAsia" w:cstheme="minorHAnsi"/>
          <w:color w:val="FF0000"/>
          <w:sz w:val="24"/>
          <w:szCs w:val="24"/>
          <w:lang w:val="el-GR"/>
        </w:rPr>
        <w:t xml:space="preserve"> </w:t>
      </w:r>
      <m:oMath>
        <m:r>
          <m:rPr>
            <m:sty m:val="p"/>
          </m:rPr>
          <w:rPr>
            <w:rFonts w:ascii="Cambria Math" w:eastAsiaTheme="minorEastAsia" w:hAnsi="Cambria Math" w:cstheme="minorHAnsi"/>
            <w:sz w:val="24"/>
            <w:szCs w:val="24"/>
            <w:lang w:val="el-GR"/>
          </w:rPr>
          <m:t>Ζ</m:t>
        </m:r>
      </m:oMath>
      <w:r w:rsidRPr="00995C03">
        <w:rPr>
          <w:rFonts w:eastAsiaTheme="minorEastAsia" w:cstheme="minorHAnsi"/>
          <w:sz w:val="24"/>
          <w:szCs w:val="24"/>
          <w:lang w:val="el-GR"/>
        </w:rPr>
        <w:t xml:space="preserve">, και το οποίο δεν παραβιάζει κανέναν </w:t>
      </w:r>
      <w:r w:rsidR="006A088D">
        <w:rPr>
          <w:rFonts w:eastAsiaTheme="minorEastAsia" w:cstheme="minorHAnsi"/>
          <w:sz w:val="24"/>
          <w:szCs w:val="24"/>
          <w:lang w:val="el-GR"/>
        </w:rPr>
        <w:t>από</w:t>
      </w:r>
      <w:r w:rsidRPr="00995C03">
        <w:rPr>
          <w:rFonts w:eastAsiaTheme="minorEastAsia" w:cstheme="minorHAnsi"/>
          <w:sz w:val="24"/>
          <w:szCs w:val="24"/>
          <w:lang w:val="el-GR"/>
        </w:rPr>
        <w:t xml:space="preserve"> τους περιορισμούς των πόρων (2.2) και δεν περιέχει καμία αρνητική τιμή για το ύψος των δραστηριοτήτων (2.3). Αυτό το πρόβλημα είναι γνωστό ώς το </w:t>
      </w:r>
      <w:bookmarkStart w:id="16" w:name="_Hlk528096773"/>
      <w:r w:rsidRPr="00995C03">
        <w:rPr>
          <w:rFonts w:eastAsiaTheme="minorEastAsia" w:cstheme="minorHAnsi"/>
          <w:sz w:val="24"/>
          <w:szCs w:val="24"/>
          <w:lang w:val="el-GR"/>
        </w:rPr>
        <w:t xml:space="preserve">πρωτεύων </w:t>
      </w:r>
      <w:bookmarkEnd w:id="16"/>
      <w:r w:rsidRPr="00995C03">
        <w:rPr>
          <w:rFonts w:eastAsiaTheme="minorEastAsia" w:cstheme="minorHAnsi"/>
          <w:sz w:val="24"/>
          <w:szCs w:val="24"/>
          <w:lang w:val="el-GR"/>
        </w:rPr>
        <w:t>γραμμικό πρόβλημα.</w:t>
      </w:r>
    </w:p>
    <w:p w14:paraId="664A505E" w14:textId="5BC188E4" w:rsidR="00A61674" w:rsidRDefault="0047150A" w:rsidP="00DC1882">
      <w:pPr>
        <w:spacing w:after="0"/>
        <w:jc w:val="both"/>
        <w:rPr>
          <w:rFonts w:eastAsiaTheme="minorEastAsia" w:cstheme="minorHAnsi"/>
          <w:sz w:val="24"/>
          <w:szCs w:val="24"/>
          <w:lang w:val="el-GR"/>
        </w:rPr>
      </w:pPr>
      <w:r w:rsidRPr="00995C03">
        <w:rPr>
          <w:rFonts w:eastAsiaTheme="minorEastAsia" w:cstheme="minorHAnsi"/>
          <w:sz w:val="24"/>
          <w:szCs w:val="24"/>
          <w:lang w:val="el-GR"/>
        </w:rPr>
        <w:t xml:space="preserve">Το πρόβλημα που ορίζεται </w:t>
      </w:r>
      <w:r w:rsidR="006A088D">
        <w:rPr>
          <w:rFonts w:eastAsiaTheme="minorEastAsia" w:cstheme="minorHAnsi"/>
          <w:sz w:val="24"/>
          <w:szCs w:val="24"/>
          <w:lang w:val="el-GR"/>
        </w:rPr>
        <w:t>από</w:t>
      </w:r>
      <w:r w:rsidRPr="00995C03">
        <w:rPr>
          <w:rFonts w:eastAsiaTheme="minorEastAsia" w:cstheme="minorHAnsi"/>
          <w:sz w:val="24"/>
          <w:szCs w:val="24"/>
          <w:lang w:val="el-GR"/>
        </w:rPr>
        <w:t xml:space="preserve"> τις εξισώσεις (2.1) </w:t>
      </w:r>
      <w:r w:rsidR="006A088D">
        <w:rPr>
          <w:rFonts w:eastAsiaTheme="minorEastAsia" w:cstheme="minorHAnsi"/>
          <w:sz w:val="24"/>
          <w:szCs w:val="24"/>
          <w:lang w:val="el-GR"/>
        </w:rPr>
        <w:t>έω</w:t>
      </w:r>
      <w:r w:rsidRPr="00995C03">
        <w:rPr>
          <w:rFonts w:eastAsiaTheme="minorEastAsia" w:cstheme="minorHAnsi"/>
          <w:sz w:val="24"/>
          <w:szCs w:val="24"/>
          <w:lang w:val="el-GR"/>
        </w:rPr>
        <w:t xml:space="preserve">ς (2.3) </w:t>
      </w:r>
      <w:r w:rsidR="00AB6C48">
        <w:rPr>
          <w:rFonts w:eastAsiaTheme="minorEastAsia" w:cstheme="minorHAnsi"/>
          <w:sz w:val="24"/>
          <w:szCs w:val="24"/>
          <w:lang w:val="el-GR"/>
        </w:rPr>
        <w:t>παρουσιάζεται</w:t>
      </w:r>
      <w:r w:rsidRPr="00995C03">
        <w:rPr>
          <w:rFonts w:eastAsiaTheme="minorEastAsia" w:cstheme="minorHAnsi"/>
          <w:sz w:val="24"/>
          <w:szCs w:val="24"/>
          <w:lang w:val="el-GR"/>
        </w:rPr>
        <w:t xml:space="preserve"> και στον </w:t>
      </w:r>
      <w:r w:rsidR="00AB6C48">
        <w:rPr>
          <w:rFonts w:eastAsiaTheme="minorEastAsia" w:cstheme="minorHAnsi"/>
          <w:sz w:val="24"/>
          <w:szCs w:val="24"/>
          <w:lang w:val="el-GR"/>
        </w:rPr>
        <w:t>Π</w:t>
      </w:r>
      <w:r w:rsidRPr="00995C03">
        <w:rPr>
          <w:rFonts w:eastAsiaTheme="minorEastAsia" w:cstheme="minorHAnsi"/>
          <w:sz w:val="24"/>
          <w:szCs w:val="24"/>
          <w:lang w:val="el-GR"/>
        </w:rPr>
        <w:t>ίνακα 2.1, όπου φαίνονται όλοι οι συντελεστές της αλγεβρικής μορφής του μοντέλου. Απ</w:t>
      </w:r>
      <w:r w:rsidR="006A088D">
        <w:rPr>
          <w:rFonts w:eastAsiaTheme="minorEastAsia" w:cstheme="minorHAnsi"/>
          <w:sz w:val="24"/>
          <w:szCs w:val="24"/>
          <w:lang w:val="el-GR"/>
        </w:rPr>
        <w:t>ό</w:t>
      </w:r>
      <w:r w:rsidRPr="00995C03">
        <w:rPr>
          <w:rFonts w:eastAsiaTheme="minorEastAsia" w:cstheme="minorHAnsi"/>
          <w:sz w:val="24"/>
          <w:szCs w:val="24"/>
          <w:lang w:val="el-GR"/>
        </w:rPr>
        <w:t xml:space="preserve"> σύμβαση  αυτός ο τρόπος παρουσ</w:t>
      </w:r>
      <w:r w:rsidR="00AB6C48">
        <w:rPr>
          <w:rFonts w:eastAsiaTheme="minorEastAsia" w:cstheme="minorHAnsi"/>
          <w:sz w:val="24"/>
          <w:szCs w:val="24"/>
          <w:lang w:val="el-GR"/>
        </w:rPr>
        <w:t>ίασης</w:t>
      </w:r>
      <w:r w:rsidRPr="00995C03">
        <w:rPr>
          <w:rFonts w:eastAsiaTheme="minorEastAsia" w:cstheme="minorHAnsi"/>
          <w:sz w:val="24"/>
          <w:szCs w:val="24"/>
          <w:lang w:val="el-GR"/>
        </w:rPr>
        <w:t xml:space="preserve"> </w:t>
      </w:r>
      <w:r w:rsidR="00AB6C48">
        <w:rPr>
          <w:rFonts w:eastAsiaTheme="minorEastAsia" w:cstheme="minorHAnsi"/>
          <w:sz w:val="24"/>
          <w:szCs w:val="24"/>
          <w:lang w:val="el-GR"/>
        </w:rPr>
        <w:t>ε</w:t>
      </w:r>
      <w:r w:rsidRPr="00995C03">
        <w:rPr>
          <w:rFonts w:eastAsiaTheme="minorEastAsia" w:cstheme="minorHAnsi"/>
          <w:sz w:val="24"/>
          <w:szCs w:val="24"/>
          <w:lang w:val="el-GR"/>
        </w:rPr>
        <w:t>ν</w:t>
      </w:r>
      <w:r w:rsidR="00AB6C48">
        <w:rPr>
          <w:rFonts w:eastAsiaTheme="minorEastAsia" w:cstheme="minorHAnsi"/>
          <w:sz w:val="24"/>
          <w:szCs w:val="24"/>
          <w:lang w:val="el-GR"/>
        </w:rPr>
        <w:t>ός</w:t>
      </w:r>
      <w:r w:rsidRPr="00995C03">
        <w:rPr>
          <w:rFonts w:eastAsiaTheme="minorEastAsia" w:cstheme="minorHAnsi"/>
          <w:sz w:val="24"/>
          <w:szCs w:val="24"/>
          <w:lang w:val="el-GR"/>
        </w:rPr>
        <w:t xml:space="preserve"> μοντέλο</w:t>
      </w:r>
      <w:r w:rsidR="00AB6C48">
        <w:rPr>
          <w:rFonts w:eastAsiaTheme="minorEastAsia" w:cstheme="minorHAnsi"/>
          <w:sz w:val="24"/>
          <w:szCs w:val="24"/>
          <w:lang w:val="el-GR"/>
        </w:rPr>
        <w:t>υ</w:t>
      </w:r>
      <w:r w:rsidRPr="00995C03">
        <w:rPr>
          <w:rFonts w:eastAsiaTheme="minorEastAsia" w:cstheme="minorHAnsi"/>
          <w:sz w:val="24"/>
          <w:szCs w:val="24"/>
          <w:lang w:val="el-GR"/>
        </w:rPr>
        <w:t xml:space="preserve"> γραμμικού προγραμματισμού λέγεται </w:t>
      </w:r>
      <w:r w:rsidR="00293CCE" w:rsidRPr="00995C03">
        <w:rPr>
          <w:rFonts w:eastAsiaTheme="minorEastAsia" w:cstheme="minorHAnsi"/>
          <w:sz w:val="24"/>
          <w:szCs w:val="24"/>
          <w:lang w:val="el-GR"/>
        </w:rPr>
        <w:t>μήτρα τεχνικών συντελεστών</w:t>
      </w:r>
      <w:r w:rsidRPr="00995C03">
        <w:rPr>
          <w:rFonts w:eastAsiaTheme="minorEastAsia" w:cstheme="minorHAnsi"/>
          <w:sz w:val="24"/>
          <w:szCs w:val="24"/>
          <w:lang w:val="el-GR"/>
        </w:rPr>
        <w:t xml:space="preserve">. Διάφορες συμβάσεις παρουσιάζονται στον </w:t>
      </w:r>
      <w:r w:rsidR="00AB6C48">
        <w:rPr>
          <w:rFonts w:eastAsiaTheme="minorEastAsia" w:cstheme="minorHAnsi"/>
          <w:sz w:val="24"/>
          <w:szCs w:val="24"/>
          <w:lang w:val="el-GR"/>
        </w:rPr>
        <w:t>Π</w:t>
      </w:r>
      <w:r w:rsidRPr="00995C03">
        <w:rPr>
          <w:rFonts w:eastAsiaTheme="minorEastAsia" w:cstheme="minorHAnsi"/>
          <w:sz w:val="24"/>
          <w:szCs w:val="24"/>
          <w:lang w:val="el-GR"/>
        </w:rPr>
        <w:t>ίνακα 2.1. Πρώτον η εξίσωση που θέλουμε να μεγιστοποιήσουμε λέγεται αντικειμενική συνάρτηση. Στο συγκεκριμένο πρόβλημα η αντικειμενική συνάρτηση είναι το μικτό περιθώριο κέρδους (</w:t>
      </w:r>
      <w:r w:rsidR="00570D2B">
        <w:rPr>
          <w:rFonts w:eastAsiaTheme="minorEastAsia" w:cstheme="minorHAnsi"/>
          <w:sz w:val="24"/>
          <w:szCs w:val="24"/>
          <w:lang w:val="el-GR"/>
        </w:rPr>
        <w:t xml:space="preserve">εξίσωση </w:t>
      </w:r>
      <w:r w:rsidRPr="00995C03">
        <w:rPr>
          <w:rFonts w:eastAsiaTheme="minorEastAsia" w:cstheme="minorHAnsi"/>
          <w:sz w:val="24"/>
          <w:szCs w:val="24"/>
          <w:lang w:val="el-GR"/>
        </w:rPr>
        <w:t>2.1), αλλά και άλλες αντικειμενικές συ</w:t>
      </w:r>
      <w:r w:rsidR="00293CCE" w:rsidRPr="00995C03">
        <w:rPr>
          <w:rFonts w:eastAsiaTheme="minorEastAsia" w:cstheme="minorHAnsi"/>
          <w:sz w:val="24"/>
          <w:szCs w:val="24"/>
          <w:lang w:val="el-GR"/>
        </w:rPr>
        <w:t>ναρτήσεις είναι πιθανές. Δεύτερο</w:t>
      </w:r>
      <w:r w:rsidRPr="00995C03">
        <w:rPr>
          <w:rFonts w:eastAsiaTheme="minorEastAsia" w:cstheme="minorHAnsi"/>
          <w:sz w:val="24"/>
          <w:szCs w:val="24"/>
          <w:lang w:val="el-GR"/>
        </w:rPr>
        <w:t xml:space="preserve">ν οι περιορισμοί </w:t>
      </w:r>
      <w:r w:rsidR="00293CCE" w:rsidRPr="00995C03">
        <w:rPr>
          <w:rFonts w:eastAsiaTheme="minorEastAsia" w:cstheme="minorHAnsi"/>
          <w:sz w:val="24"/>
          <w:szCs w:val="24"/>
          <w:lang w:val="el-GR"/>
        </w:rPr>
        <w:t xml:space="preserve">φαίνονται στις </w:t>
      </w:r>
      <w:r w:rsidRPr="00995C03">
        <w:rPr>
          <w:rFonts w:eastAsiaTheme="minorEastAsia" w:cstheme="minorHAnsi"/>
          <w:sz w:val="24"/>
          <w:szCs w:val="24"/>
          <w:lang w:val="el-GR"/>
        </w:rPr>
        <w:t>γραμμές και οι δραστηριότητες</w:t>
      </w:r>
      <w:r w:rsidR="00293CCE" w:rsidRPr="00995C03">
        <w:rPr>
          <w:rFonts w:eastAsiaTheme="minorEastAsia" w:cstheme="minorHAnsi"/>
          <w:sz w:val="24"/>
          <w:szCs w:val="24"/>
          <w:lang w:val="el-GR"/>
        </w:rPr>
        <w:t xml:space="preserve"> στις</w:t>
      </w:r>
      <w:r w:rsidRPr="00995C03">
        <w:rPr>
          <w:rFonts w:eastAsiaTheme="minorEastAsia" w:cstheme="minorHAnsi"/>
          <w:sz w:val="24"/>
          <w:szCs w:val="24"/>
          <w:lang w:val="el-GR"/>
        </w:rPr>
        <w:t xml:space="preserve"> στήλες. Τρίτον </w:t>
      </w:r>
      <w:r w:rsidR="00293CCE" w:rsidRPr="00995C03">
        <w:rPr>
          <w:rFonts w:eastAsiaTheme="minorEastAsia" w:cstheme="minorHAnsi"/>
          <w:sz w:val="24"/>
          <w:szCs w:val="24"/>
          <w:lang w:val="el-GR"/>
        </w:rPr>
        <w:t xml:space="preserve">οι διαθέσιμοι πόροι (σταθεροί παραγωγικοί συντελεστές), </w:t>
      </w:r>
      <w:r w:rsidRPr="00995C03">
        <w:rPr>
          <w:rFonts w:eastAsiaTheme="minorEastAsia" w:cstheme="minorHAnsi"/>
          <w:sz w:val="24"/>
          <w:szCs w:val="24"/>
          <w:lang w:val="el-GR"/>
        </w:rPr>
        <w:t xml:space="preserve"> δηλαδή ο</w:t>
      </w:r>
      <w:r w:rsidR="007A068B" w:rsidRPr="00995C03">
        <w:rPr>
          <w:rFonts w:eastAsiaTheme="minorEastAsia" w:cstheme="minorHAnsi"/>
          <w:sz w:val="24"/>
          <w:szCs w:val="24"/>
          <w:lang w:val="el-GR"/>
        </w:rPr>
        <w:t>ι</w:t>
      </w:r>
      <w:r w:rsidRPr="00995C03">
        <w:rPr>
          <w:rFonts w:eastAsiaTheme="minorEastAsia" w:cstheme="minorHAnsi"/>
          <w:sz w:val="24"/>
          <w:szCs w:val="24"/>
          <w:lang w:val="el-GR"/>
        </w:rPr>
        <w:t xml:space="preserve"> συντελεστ</w:t>
      </w:r>
      <w:r w:rsidR="007A068B" w:rsidRPr="00995C03">
        <w:rPr>
          <w:rFonts w:eastAsiaTheme="minorEastAsia" w:cstheme="minorHAnsi"/>
          <w:sz w:val="24"/>
          <w:szCs w:val="24"/>
          <w:lang w:val="el-GR"/>
        </w:rPr>
        <w:t xml:space="preserve">ές </w:t>
      </w:r>
      <m:oMath>
        <m:sSub>
          <m:sSubPr>
            <m:ctrlPr>
              <w:rPr>
                <w:rFonts w:ascii="Cambria Math" w:hAnsi="Cambria Math" w:cstheme="minorHAnsi"/>
                <w:i/>
                <w:sz w:val="24"/>
                <w:szCs w:val="24"/>
                <w:lang w:val="el-GR"/>
              </w:rPr>
            </m:ctrlPr>
          </m:sSubPr>
          <m:e>
            <m:r>
              <w:rPr>
                <w:rFonts w:ascii="Cambria Math" w:hAnsi="Cambria Math" w:cstheme="minorHAnsi"/>
                <w:sz w:val="24"/>
                <w:szCs w:val="24"/>
              </w:rPr>
              <m:t>b</m:t>
            </m:r>
          </m:e>
          <m:sub>
            <m:r>
              <w:rPr>
                <w:rFonts w:ascii="Cambria Math" w:hAnsi="Cambria Math" w:cstheme="minorHAnsi"/>
                <w:sz w:val="24"/>
                <w:szCs w:val="24"/>
                <w:lang w:val="el-GR"/>
              </w:rPr>
              <m:t>i</m:t>
            </m:r>
          </m:sub>
        </m:sSub>
      </m:oMath>
      <w:r w:rsidR="00293CCE" w:rsidRPr="00995C03">
        <w:rPr>
          <w:rFonts w:eastAsiaTheme="minorEastAsia" w:cstheme="minorHAnsi"/>
          <w:sz w:val="24"/>
          <w:szCs w:val="24"/>
          <w:lang w:val="el-GR"/>
        </w:rPr>
        <w:t xml:space="preserve"> είναι οι λεγόμενοι συντελεστές δεξιού μέλους (</w:t>
      </w:r>
      <w:r w:rsidRPr="00995C03">
        <w:rPr>
          <w:rFonts w:eastAsiaTheme="minorEastAsia" w:cstheme="minorHAnsi"/>
          <w:sz w:val="24"/>
          <w:szCs w:val="24"/>
        </w:rPr>
        <w:t>right</w:t>
      </w:r>
      <w:r w:rsidRPr="00995C03">
        <w:rPr>
          <w:rFonts w:eastAsiaTheme="minorEastAsia" w:cstheme="minorHAnsi"/>
          <w:sz w:val="24"/>
          <w:szCs w:val="24"/>
          <w:lang w:val="el-GR"/>
        </w:rPr>
        <w:t xml:space="preserve"> </w:t>
      </w:r>
      <w:r w:rsidRPr="00995C03">
        <w:rPr>
          <w:rFonts w:eastAsiaTheme="minorEastAsia" w:cstheme="minorHAnsi"/>
          <w:sz w:val="24"/>
          <w:szCs w:val="24"/>
        </w:rPr>
        <w:t>hand</w:t>
      </w:r>
      <w:r w:rsidRPr="00995C03">
        <w:rPr>
          <w:rFonts w:eastAsiaTheme="minorEastAsia" w:cstheme="minorHAnsi"/>
          <w:sz w:val="24"/>
          <w:szCs w:val="24"/>
          <w:lang w:val="el-GR"/>
        </w:rPr>
        <w:t xml:space="preserve"> </w:t>
      </w:r>
      <w:r w:rsidRPr="00995C03">
        <w:rPr>
          <w:rFonts w:eastAsiaTheme="minorEastAsia" w:cstheme="minorHAnsi"/>
          <w:sz w:val="24"/>
          <w:szCs w:val="24"/>
        </w:rPr>
        <w:t>side</w:t>
      </w:r>
      <w:r w:rsidR="007A068B" w:rsidRPr="00995C03">
        <w:rPr>
          <w:rFonts w:eastAsiaTheme="minorEastAsia" w:cstheme="minorHAnsi"/>
          <w:sz w:val="24"/>
          <w:szCs w:val="24"/>
          <w:lang w:val="el-GR"/>
        </w:rPr>
        <w:t xml:space="preserve"> ή </w:t>
      </w:r>
      <w:r w:rsidRPr="00995C03">
        <w:rPr>
          <w:rFonts w:eastAsiaTheme="minorEastAsia" w:cstheme="minorHAnsi"/>
          <w:sz w:val="24"/>
          <w:szCs w:val="24"/>
        </w:rPr>
        <w:t>RHS</w:t>
      </w:r>
      <w:r w:rsidR="00293CCE" w:rsidRPr="00995C03">
        <w:rPr>
          <w:rFonts w:eastAsiaTheme="minorEastAsia" w:cstheme="minorHAnsi"/>
          <w:sz w:val="24"/>
          <w:szCs w:val="24"/>
          <w:lang w:val="el-GR"/>
        </w:rPr>
        <w:t>)</w:t>
      </w:r>
      <w:r w:rsidRPr="00995C03">
        <w:rPr>
          <w:rFonts w:eastAsiaTheme="minorEastAsia" w:cstheme="minorHAnsi"/>
          <w:sz w:val="24"/>
          <w:szCs w:val="24"/>
          <w:lang w:val="el-GR"/>
        </w:rPr>
        <w:t xml:space="preserve"> του προβλήματος</w:t>
      </w:r>
      <w:r w:rsidR="00293CCE" w:rsidRPr="00995C03">
        <w:rPr>
          <w:rFonts w:eastAsiaTheme="minorEastAsia" w:cstheme="minorHAnsi"/>
          <w:sz w:val="24"/>
          <w:szCs w:val="24"/>
          <w:lang w:val="el-GR"/>
        </w:rPr>
        <w:t xml:space="preserve"> </w:t>
      </w:r>
      <w:r w:rsidR="00583739" w:rsidRPr="00995C03">
        <w:rPr>
          <w:rFonts w:eastAsiaTheme="minorEastAsia" w:cstheme="minorHAnsi"/>
          <w:sz w:val="24"/>
          <w:szCs w:val="24"/>
          <w:lang w:val="el-GR"/>
        </w:rPr>
        <w:t>αφού εκεί τοποθετούμε τους στ</w:t>
      </w:r>
      <w:r w:rsidR="00570D2B">
        <w:rPr>
          <w:rFonts w:eastAsiaTheme="minorEastAsia" w:cstheme="minorHAnsi"/>
          <w:sz w:val="24"/>
          <w:szCs w:val="24"/>
          <w:lang w:val="el-GR"/>
        </w:rPr>
        <w:t>α</w:t>
      </w:r>
      <w:r w:rsidR="00583739" w:rsidRPr="00995C03">
        <w:rPr>
          <w:rFonts w:eastAsiaTheme="minorEastAsia" w:cstheme="minorHAnsi"/>
          <w:sz w:val="24"/>
          <w:szCs w:val="24"/>
          <w:lang w:val="el-GR"/>
        </w:rPr>
        <w:t>θερούς όρους</w:t>
      </w:r>
      <w:r w:rsidRPr="00995C03">
        <w:rPr>
          <w:rFonts w:eastAsiaTheme="minorEastAsia" w:cstheme="minorHAnsi"/>
          <w:sz w:val="24"/>
          <w:szCs w:val="24"/>
          <w:lang w:val="el-GR"/>
        </w:rPr>
        <w:t>. Όλοι έχουν καθοριστεί σαν μικρότερο ή ίσο (≤) περιορισμοί ωστόσο είναι πιθανό να υπάρχουν περιορισμοί ισότητας (=) ή μεγαλ</w:t>
      </w:r>
      <w:r w:rsidR="006A088D">
        <w:rPr>
          <w:rFonts w:eastAsiaTheme="minorEastAsia" w:cstheme="minorHAnsi"/>
          <w:sz w:val="24"/>
          <w:szCs w:val="24"/>
          <w:lang w:val="el-GR"/>
        </w:rPr>
        <w:t>ύ</w:t>
      </w:r>
      <w:r w:rsidRPr="00995C03">
        <w:rPr>
          <w:rFonts w:eastAsiaTheme="minorEastAsia" w:cstheme="minorHAnsi"/>
          <w:sz w:val="24"/>
          <w:szCs w:val="24"/>
          <w:lang w:val="el-GR"/>
        </w:rPr>
        <w:t>τερο ή ίσο (≥). Η απαίτηση</w:t>
      </w:r>
      <w:r w:rsidR="00570D2B">
        <w:rPr>
          <w:rFonts w:eastAsiaTheme="minorEastAsia" w:cstheme="minorHAnsi"/>
          <w:sz w:val="24"/>
          <w:szCs w:val="24"/>
          <w:lang w:val="el-GR"/>
        </w:rPr>
        <w:t xml:space="preserve"> στην εξίσωση</w:t>
      </w:r>
      <w:r w:rsidRPr="00995C03">
        <w:rPr>
          <w:rFonts w:eastAsiaTheme="minorEastAsia" w:cstheme="minorHAnsi"/>
          <w:sz w:val="24"/>
          <w:szCs w:val="24"/>
          <w:lang w:val="el-GR"/>
        </w:rPr>
        <w:t xml:space="preserve"> (2.3), οι δραστηριότητες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oMath>
      <w:r w:rsidRPr="00995C03">
        <w:rPr>
          <w:rFonts w:eastAsiaTheme="minorEastAsia" w:cstheme="minorHAnsi"/>
          <w:sz w:val="24"/>
          <w:szCs w:val="24"/>
          <w:lang w:val="el-GR"/>
        </w:rPr>
        <w:t xml:space="preserve"> να μην είναι αρνητικές παίρνεται σαν δεδομένη και δεν φαίνεται στον </w:t>
      </w:r>
      <w:r w:rsidR="00570D2B">
        <w:rPr>
          <w:rFonts w:eastAsiaTheme="minorEastAsia" w:cstheme="minorHAnsi"/>
          <w:sz w:val="24"/>
          <w:szCs w:val="24"/>
          <w:lang w:val="el-GR"/>
        </w:rPr>
        <w:t>Π</w:t>
      </w:r>
      <w:r w:rsidRPr="00995C03">
        <w:rPr>
          <w:rFonts w:eastAsiaTheme="minorEastAsia" w:cstheme="minorHAnsi"/>
          <w:sz w:val="24"/>
          <w:szCs w:val="24"/>
          <w:lang w:val="el-GR"/>
        </w:rPr>
        <w:t>ίνακα 2.1.</w:t>
      </w:r>
    </w:p>
    <w:p w14:paraId="4BFA1006" w14:textId="77777777" w:rsidR="00DC1882" w:rsidRDefault="00DC1882" w:rsidP="00DC1882">
      <w:pPr>
        <w:spacing w:after="0"/>
        <w:jc w:val="both"/>
        <w:rPr>
          <w:rFonts w:eastAsiaTheme="minorEastAsia" w:cstheme="minorHAnsi"/>
          <w:sz w:val="24"/>
          <w:szCs w:val="24"/>
          <w:lang w:val="el-GR"/>
        </w:rPr>
      </w:pPr>
    </w:p>
    <w:p w14:paraId="534582E8" w14:textId="77777777" w:rsidR="00F71A76" w:rsidRPr="00F71A76" w:rsidRDefault="00F71A76" w:rsidP="00F71A76">
      <w:pPr>
        <w:pStyle w:val="Caption"/>
        <w:keepNext/>
        <w:rPr>
          <w:color w:val="auto"/>
          <w:sz w:val="24"/>
          <w:szCs w:val="24"/>
        </w:rPr>
      </w:pPr>
      <w:r w:rsidRPr="00F71A76">
        <w:rPr>
          <w:color w:val="auto"/>
          <w:sz w:val="24"/>
          <w:szCs w:val="24"/>
        </w:rPr>
        <w:lastRenderedPageBreak/>
        <w:t xml:space="preserve">Πίνακας </w:t>
      </w:r>
      <w:r w:rsidR="009B2E05">
        <w:rPr>
          <w:color w:val="auto"/>
          <w:sz w:val="24"/>
          <w:szCs w:val="24"/>
        </w:rPr>
        <w:fldChar w:fldCharType="begin"/>
      </w:r>
      <w:r w:rsidR="00D41A29">
        <w:rPr>
          <w:color w:val="auto"/>
          <w:sz w:val="24"/>
          <w:szCs w:val="24"/>
        </w:rPr>
        <w:instrText xml:space="preserve"> STYLEREF 1 \s </w:instrText>
      </w:r>
      <w:r w:rsidR="009B2E05">
        <w:rPr>
          <w:color w:val="auto"/>
          <w:sz w:val="24"/>
          <w:szCs w:val="24"/>
        </w:rPr>
        <w:fldChar w:fldCharType="separate"/>
      </w:r>
      <w:r w:rsidR="00880F9A">
        <w:rPr>
          <w:noProof/>
          <w:color w:val="auto"/>
          <w:sz w:val="24"/>
          <w:szCs w:val="24"/>
        </w:rPr>
        <w:t>2</w:t>
      </w:r>
      <w:r w:rsidR="009B2E05">
        <w:rPr>
          <w:color w:val="auto"/>
          <w:sz w:val="24"/>
          <w:szCs w:val="24"/>
        </w:rPr>
        <w:fldChar w:fldCharType="end"/>
      </w:r>
      <w:r w:rsidR="00D41A29">
        <w:rPr>
          <w:color w:val="auto"/>
          <w:sz w:val="24"/>
          <w:szCs w:val="24"/>
        </w:rPr>
        <w:t>.</w:t>
      </w:r>
      <w:r w:rsidR="009B2E05">
        <w:rPr>
          <w:color w:val="auto"/>
          <w:sz w:val="24"/>
          <w:szCs w:val="24"/>
        </w:rPr>
        <w:fldChar w:fldCharType="begin"/>
      </w:r>
      <w:r w:rsidR="00D41A29">
        <w:rPr>
          <w:color w:val="auto"/>
          <w:sz w:val="24"/>
          <w:szCs w:val="24"/>
        </w:rPr>
        <w:instrText xml:space="preserve"> SEQ Πίνακας \* ARABIC \s 1 </w:instrText>
      </w:r>
      <w:r w:rsidR="009B2E05">
        <w:rPr>
          <w:color w:val="auto"/>
          <w:sz w:val="24"/>
          <w:szCs w:val="24"/>
        </w:rPr>
        <w:fldChar w:fldCharType="separate"/>
      </w:r>
      <w:r w:rsidR="00880F9A">
        <w:rPr>
          <w:noProof/>
          <w:color w:val="auto"/>
          <w:sz w:val="24"/>
          <w:szCs w:val="24"/>
        </w:rPr>
        <w:t>1</w:t>
      </w:r>
      <w:r w:rsidR="009B2E05">
        <w:rPr>
          <w:color w:val="auto"/>
          <w:sz w:val="24"/>
          <w:szCs w:val="24"/>
        </w:rPr>
        <w:fldChar w:fldCharType="end"/>
      </w:r>
      <w:r w:rsidRPr="00F71A76">
        <w:rPr>
          <w:color w:val="auto"/>
          <w:sz w:val="24"/>
          <w:szCs w:val="24"/>
        </w:rPr>
        <w:t>: Μήτρα τεχνικών συντελεστών</w:t>
      </w:r>
    </w:p>
    <w:tbl>
      <w:tblPr>
        <w:tblW w:w="9347" w:type="dxa"/>
        <w:tblLayout w:type="fixed"/>
        <w:tblLook w:val="04A0" w:firstRow="1" w:lastRow="0" w:firstColumn="1" w:lastColumn="0" w:noHBand="0" w:noVBand="1"/>
      </w:tblPr>
      <w:tblGrid>
        <w:gridCol w:w="1686"/>
        <w:gridCol w:w="1429"/>
        <w:gridCol w:w="1558"/>
        <w:gridCol w:w="1558"/>
        <w:gridCol w:w="1558"/>
        <w:gridCol w:w="1558"/>
      </w:tblGrid>
      <w:tr w:rsidR="00424B43" w:rsidRPr="00556F4F" w14:paraId="7251B7CA" w14:textId="77777777" w:rsidTr="00424B43">
        <w:trPr>
          <w:trHeight w:val="1129"/>
        </w:trPr>
        <w:tc>
          <w:tcPr>
            <w:tcW w:w="1686" w:type="dxa"/>
            <w:tcBorders>
              <w:top w:val="single" w:sz="4" w:space="0" w:color="auto"/>
              <w:left w:val="single" w:sz="4" w:space="0" w:color="auto"/>
              <w:bottom w:val="single" w:sz="4" w:space="0" w:color="auto"/>
              <w:right w:val="single" w:sz="4" w:space="0" w:color="auto"/>
              <w:tl2br w:val="single" w:sz="4" w:space="0" w:color="auto"/>
            </w:tcBorders>
          </w:tcPr>
          <w:p w14:paraId="2CBBD81F" w14:textId="77777777" w:rsidR="0047150A" w:rsidRPr="00556F4F" w:rsidRDefault="0047150A" w:rsidP="0047150A">
            <w:pPr>
              <w:jc w:val="center"/>
              <w:rPr>
                <w:rFonts w:ascii="Cambria Math" w:eastAsiaTheme="minorEastAsia" w:hAnsi="Cambria Math" w:cstheme="majorHAnsi"/>
                <w:sz w:val="24"/>
                <w:szCs w:val="24"/>
                <w:lang w:val="el-GR"/>
              </w:rPr>
            </w:pPr>
            <w:r w:rsidRPr="00556F4F">
              <w:rPr>
                <w:rFonts w:ascii="Cambria Math" w:eastAsiaTheme="minorEastAsia" w:hAnsi="Cambria Math" w:cstheme="majorHAnsi"/>
                <w:sz w:val="24"/>
                <w:szCs w:val="24"/>
                <w:lang w:val="el-GR"/>
              </w:rPr>
              <w:t>Στήλες</w:t>
            </w:r>
          </w:p>
          <w:p w14:paraId="3D5EEEEF" w14:textId="77777777" w:rsidR="0047150A" w:rsidRPr="00556F4F" w:rsidRDefault="0047150A" w:rsidP="0047150A">
            <w:pPr>
              <w:rPr>
                <w:rFonts w:ascii="Cambria Math" w:eastAsiaTheme="minorEastAsia" w:hAnsi="Cambria Math" w:cstheme="majorHAnsi"/>
                <w:sz w:val="24"/>
                <w:szCs w:val="24"/>
                <w:lang w:val="el-GR"/>
              </w:rPr>
            </w:pPr>
          </w:p>
          <w:p w14:paraId="7E012036" w14:textId="77777777" w:rsidR="0047150A" w:rsidRPr="00556F4F" w:rsidRDefault="0047150A" w:rsidP="0047150A">
            <w:pPr>
              <w:rPr>
                <w:rFonts w:ascii="Cambria Math" w:eastAsiaTheme="minorEastAsia" w:hAnsi="Cambria Math" w:cstheme="majorHAnsi"/>
                <w:sz w:val="24"/>
                <w:szCs w:val="24"/>
                <w:lang w:val="el-GR"/>
              </w:rPr>
            </w:pPr>
            <w:r w:rsidRPr="00556F4F">
              <w:rPr>
                <w:rFonts w:ascii="Cambria Math" w:eastAsiaTheme="minorEastAsia" w:hAnsi="Cambria Math" w:cstheme="majorHAnsi"/>
                <w:sz w:val="24"/>
                <w:szCs w:val="24"/>
                <w:lang w:val="el-GR"/>
              </w:rPr>
              <w:t>Γραμμές</w:t>
            </w:r>
          </w:p>
        </w:tc>
        <w:tc>
          <w:tcPr>
            <w:tcW w:w="1429" w:type="dxa"/>
            <w:tcBorders>
              <w:top w:val="single" w:sz="4" w:space="0" w:color="auto"/>
              <w:left w:val="single" w:sz="4" w:space="0" w:color="auto"/>
              <w:bottom w:val="single" w:sz="4" w:space="0" w:color="auto"/>
              <w:right w:val="single" w:sz="4" w:space="0" w:color="auto"/>
            </w:tcBorders>
          </w:tcPr>
          <w:p w14:paraId="0C3DAC36" w14:textId="77777777" w:rsidR="0047150A" w:rsidRPr="00556F4F" w:rsidRDefault="0047150A" w:rsidP="0047150A">
            <w:pPr>
              <w:jc w:val="center"/>
              <w:rPr>
                <w:rFonts w:ascii="Cambria Math" w:eastAsiaTheme="minorEastAsia" w:hAnsi="Cambria Math" w:cstheme="majorHAnsi"/>
                <w:sz w:val="24"/>
                <w:szCs w:val="24"/>
                <w:vertAlign w:val="subscript"/>
                <w:lang w:val="el-GR"/>
              </w:rPr>
            </w:pPr>
            <w:r w:rsidRPr="00556F4F">
              <w:rPr>
                <w:rFonts w:ascii="Cambria Math" w:eastAsiaTheme="minorEastAsia" w:hAnsi="Cambria Math" w:cstheme="majorHAnsi"/>
                <w:sz w:val="24"/>
                <w:szCs w:val="24"/>
              </w:rPr>
              <w:t>X</w:t>
            </w:r>
            <w:r w:rsidRPr="00556F4F">
              <w:rPr>
                <w:rFonts w:ascii="Cambria Math" w:eastAsiaTheme="minorEastAsia" w:hAnsi="Cambria Math" w:cstheme="majorHAnsi"/>
                <w:sz w:val="24"/>
                <w:szCs w:val="24"/>
                <w:vertAlign w:val="subscript"/>
              </w:rPr>
              <w:t>1</w:t>
            </w:r>
          </w:p>
        </w:tc>
        <w:tc>
          <w:tcPr>
            <w:tcW w:w="1558" w:type="dxa"/>
            <w:tcBorders>
              <w:top w:val="single" w:sz="4" w:space="0" w:color="auto"/>
              <w:left w:val="single" w:sz="4" w:space="0" w:color="auto"/>
              <w:bottom w:val="single" w:sz="4" w:space="0" w:color="auto"/>
              <w:right w:val="single" w:sz="4" w:space="0" w:color="auto"/>
            </w:tcBorders>
          </w:tcPr>
          <w:p w14:paraId="35043902" w14:textId="77777777" w:rsidR="0047150A" w:rsidRPr="00556F4F" w:rsidRDefault="0047150A" w:rsidP="0047150A">
            <w:pPr>
              <w:jc w:val="center"/>
              <w:rPr>
                <w:rFonts w:ascii="Cambria Math" w:eastAsiaTheme="minorEastAsia" w:hAnsi="Cambria Math" w:cstheme="majorHAnsi"/>
                <w:sz w:val="24"/>
                <w:szCs w:val="24"/>
                <w:vertAlign w:val="subscript"/>
                <w:lang w:val="el-GR"/>
              </w:rPr>
            </w:pPr>
            <w:r w:rsidRPr="00556F4F">
              <w:rPr>
                <w:rFonts w:ascii="Cambria Math" w:eastAsiaTheme="minorEastAsia" w:hAnsi="Cambria Math" w:cstheme="majorHAnsi"/>
                <w:sz w:val="24"/>
                <w:szCs w:val="24"/>
              </w:rPr>
              <w:t>X</w:t>
            </w:r>
            <w:r w:rsidRPr="00556F4F">
              <w:rPr>
                <w:rFonts w:ascii="Cambria Math" w:eastAsiaTheme="minorEastAsia" w:hAnsi="Cambria Math" w:cstheme="majorHAnsi"/>
                <w:sz w:val="24"/>
                <w:szCs w:val="24"/>
                <w:vertAlign w:val="subscript"/>
              </w:rPr>
              <w:t>2</w:t>
            </w:r>
          </w:p>
        </w:tc>
        <w:tc>
          <w:tcPr>
            <w:tcW w:w="1558" w:type="dxa"/>
            <w:tcBorders>
              <w:top w:val="single" w:sz="4" w:space="0" w:color="auto"/>
              <w:left w:val="single" w:sz="4" w:space="0" w:color="auto"/>
              <w:bottom w:val="single" w:sz="4" w:space="0" w:color="auto"/>
              <w:right w:val="single" w:sz="4" w:space="0" w:color="auto"/>
            </w:tcBorders>
          </w:tcPr>
          <w:p w14:paraId="7E0BCDB3" w14:textId="77777777" w:rsidR="0047150A" w:rsidRPr="00556F4F" w:rsidRDefault="0047150A" w:rsidP="0047150A">
            <w:pPr>
              <w:jc w:val="center"/>
              <w:rPr>
                <w:rFonts w:ascii="Cambria Math" w:eastAsiaTheme="minorEastAsia" w:hAnsi="Cambria Math" w:cstheme="majorHAnsi"/>
                <w:sz w:val="24"/>
                <w:szCs w:val="24"/>
                <w:lang w:val="el-GR"/>
              </w:rPr>
            </w:pPr>
            <w:r w:rsidRPr="00556F4F">
              <w:rPr>
                <w:rFonts w:ascii="Cambria Math" w:eastAsiaTheme="minorEastAsia" w:hAnsi="Cambria Math" w:cstheme="majorHAnsi"/>
                <w:sz w:val="24"/>
                <w:szCs w:val="24"/>
                <w:lang w:val="el-GR"/>
              </w:rPr>
              <w:t>...</w:t>
            </w:r>
          </w:p>
        </w:tc>
        <w:tc>
          <w:tcPr>
            <w:tcW w:w="1558" w:type="dxa"/>
            <w:tcBorders>
              <w:top w:val="single" w:sz="4" w:space="0" w:color="auto"/>
              <w:left w:val="single" w:sz="4" w:space="0" w:color="auto"/>
              <w:bottom w:val="single" w:sz="4" w:space="0" w:color="auto"/>
              <w:right w:val="single" w:sz="4" w:space="0" w:color="auto"/>
            </w:tcBorders>
          </w:tcPr>
          <w:p w14:paraId="25DF5346"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X</w:t>
            </w:r>
            <w:r w:rsidRPr="00556F4F">
              <w:rPr>
                <w:rFonts w:ascii="Cambria Math" w:eastAsiaTheme="minorEastAsia" w:hAnsi="Cambria Math" w:cstheme="majorHAnsi"/>
                <w:sz w:val="24"/>
                <w:szCs w:val="24"/>
                <w:vertAlign w:val="subscript"/>
              </w:rPr>
              <w:t>n</w:t>
            </w:r>
          </w:p>
        </w:tc>
        <w:tc>
          <w:tcPr>
            <w:tcW w:w="1558" w:type="dxa"/>
            <w:tcBorders>
              <w:top w:val="single" w:sz="4" w:space="0" w:color="auto"/>
              <w:left w:val="single" w:sz="4" w:space="0" w:color="auto"/>
              <w:bottom w:val="single" w:sz="4" w:space="0" w:color="auto"/>
              <w:right w:val="single" w:sz="4" w:space="0" w:color="auto"/>
            </w:tcBorders>
          </w:tcPr>
          <w:p w14:paraId="038A7907"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RHS</w:t>
            </w:r>
          </w:p>
        </w:tc>
      </w:tr>
      <w:tr w:rsidR="00424B43" w:rsidRPr="00556F4F" w14:paraId="211BCF77" w14:textId="77777777" w:rsidTr="00424B43">
        <w:trPr>
          <w:trHeight w:val="470"/>
        </w:trPr>
        <w:tc>
          <w:tcPr>
            <w:tcW w:w="1686" w:type="dxa"/>
            <w:tcBorders>
              <w:top w:val="single" w:sz="4" w:space="0" w:color="auto"/>
              <w:left w:val="single" w:sz="4" w:space="0" w:color="auto"/>
              <w:bottom w:val="single" w:sz="4" w:space="0" w:color="auto"/>
              <w:right w:val="single" w:sz="4" w:space="0" w:color="auto"/>
            </w:tcBorders>
          </w:tcPr>
          <w:p w14:paraId="4404ADB4"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lang w:val="el-GR"/>
              </w:rPr>
              <w:t>Αντικειμενική συνάρτηση</w:t>
            </w:r>
          </w:p>
        </w:tc>
        <w:tc>
          <w:tcPr>
            <w:tcW w:w="1429" w:type="dxa"/>
            <w:tcBorders>
              <w:top w:val="single" w:sz="4" w:space="0" w:color="auto"/>
              <w:left w:val="single" w:sz="4" w:space="0" w:color="auto"/>
              <w:bottom w:val="single" w:sz="4" w:space="0" w:color="auto"/>
              <w:right w:val="single" w:sz="4" w:space="0" w:color="auto"/>
            </w:tcBorders>
          </w:tcPr>
          <w:p w14:paraId="0288ACD5"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c</m:t>
                    </m:r>
                  </m:e>
                  <m:sub>
                    <m:r>
                      <m:rPr>
                        <m:sty m:val="p"/>
                      </m:rPr>
                      <w:rPr>
                        <w:rFonts w:ascii="Cambria Math" w:hAnsi="Cambria Math" w:cstheme="minorHAnsi"/>
                        <w:sz w:val="24"/>
                        <w:szCs w:val="24"/>
                        <w:lang w:val="el-GR"/>
                      </w:rPr>
                      <m:t>1</m:t>
                    </m:r>
                  </m:sub>
                </m:sSub>
              </m:oMath>
            </m:oMathPara>
          </w:p>
        </w:tc>
        <w:tc>
          <w:tcPr>
            <w:tcW w:w="1558" w:type="dxa"/>
            <w:tcBorders>
              <w:top w:val="single" w:sz="4" w:space="0" w:color="auto"/>
              <w:left w:val="single" w:sz="4" w:space="0" w:color="auto"/>
              <w:bottom w:val="single" w:sz="4" w:space="0" w:color="auto"/>
              <w:right w:val="single" w:sz="4" w:space="0" w:color="auto"/>
            </w:tcBorders>
          </w:tcPr>
          <w:p w14:paraId="505B2412"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c</m:t>
                    </m:r>
                  </m:e>
                  <m:sub>
                    <m:r>
                      <m:rPr>
                        <m:sty m:val="p"/>
                      </m:rPr>
                      <w:rPr>
                        <w:rFonts w:ascii="Cambria Math" w:hAnsi="Cambria Math" w:cstheme="minorHAnsi"/>
                        <w:sz w:val="24"/>
                        <w:szCs w:val="24"/>
                        <w:lang w:val="el-GR"/>
                      </w:rPr>
                      <m:t>2</m:t>
                    </m:r>
                  </m:sub>
                </m:sSub>
              </m:oMath>
            </m:oMathPara>
          </w:p>
        </w:tc>
        <w:tc>
          <w:tcPr>
            <w:tcW w:w="1558" w:type="dxa"/>
            <w:tcBorders>
              <w:top w:val="single" w:sz="4" w:space="0" w:color="auto"/>
              <w:left w:val="single" w:sz="4" w:space="0" w:color="auto"/>
              <w:bottom w:val="single" w:sz="4" w:space="0" w:color="auto"/>
              <w:right w:val="single" w:sz="4" w:space="0" w:color="auto"/>
            </w:tcBorders>
          </w:tcPr>
          <w:p w14:paraId="5383A553" w14:textId="77777777" w:rsidR="0047150A" w:rsidRPr="00556F4F" w:rsidRDefault="0047150A" w:rsidP="0047150A">
            <w:pPr>
              <w:jc w:val="center"/>
              <w:rPr>
                <w:rFonts w:ascii="Cambria Math" w:eastAsiaTheme="minorEastAsia" w:hAnsi="Cambria Math" w:cstheme="majorHAnsi"/>
                <w:sz w:val="24"/>
                <w:szCs w:val="24"/>
                <w:lang w:val="el-GR"/>
              </w:rPr>
            </w:pPr>
            <w:r w:rsidRPr="00556F4F">
              <w:rPr>
                <w:rFonts w:ascii="Cambria Math" w:eastAsiaTheme="minorEastAsia" w:hAnsi="Cambria Math" w:cstheme="majorHAnsi"/>
                <w:sz w:val="24"/>
                <w:szCs w:val="24"/>
                <w:lang w:val="el-GR"/>
              </w:rPr>
              <w:t>...</w:t>
            </w:r>
          </w:p>
        </w:tc>
        <w:tc>
          <w:tcPr>
            <w:tcW w:w="1558" w:type="dxa"/>
            <w:tcBorders>
              <w:top w:val="single" w:sz="4" w:space="0" w:color="auto"/>
              <w:left w:val="single" w:sz="4" w:space="0" w:color="auto"/>
              <w:bottom w:val="single" w:sz="4" w:space="0" w:color="auto"/>
              <w:right w:val="single" w:sz="4" w:space="0" w:color="auto"/>
            </w:tcBorders>
          </w:tcPr>
          <w:p w14:paraId="7C6A4960"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c</m:t>
                    </m:r>
                  </m:e>
                  <m:sub>
                    <m:r>
                      <m:rPr>
                        <m:sty m:val="p"/>
                      </m:rPr>
                      <w:rPr>
                        <w:rFonts w:ascii="Cambria Math" w:hAnsi="Cambria Math" w:cstheme="minorHAnsi"/>
                        <w:sz w:val="24"/>
                        <w:szCs w:val="24"/>
                        <w:lang w:val="de-DE"/>
                      </w:rPr>
                      <m:t>n</m:t>
                    </m:r>
                  </m:sub>
                </m:sSub>
              </m:oMath>
            </m:oMathPara>
          </w:p>
        </w:tc>
        <w:tc>
          <w:tcPr>
            <w:tcW w:w="1558" w:type="dxa"/>
            <w:tcBorders>
              <w:top w:val="single" w:sz="4" w:space="0" w:color="auto"/>
              <w:left w:val="single" w:sz="4" w:space="0" w:color="auto"/>
              <w:bottom w:val="single" w:sz="4" w:space="0" w:color="auto"/>
              <w:right w:val="single" w:sz="4" w:space="0" w:color="auto"/>
            </w:tcBorders>
          </w:tcPr>
          <w:p w14:paraId="148DDB1E"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Maximize</w:t>
            </w:r>
          </w:p>
        </w:tc>
      </w:tr>
      <w:tr w:rsidR="00424B43" w:rsidRPr="00556F4F" w14:paraId="3FAD11B7" w14:textId="77777777" w:rsidTr="00424B43">
        <w:trPr>
          <w:trHeight w:val="193"/>
        </w:trPr>
        <w:tc>
          <w:tcPr>
            <w:tcW w:w="1686" w:type="dxa"/>
            <w:tcBorders>
              <w:top w:val="single" w:sz="4" w:space="0" w:color="auto"/>
              <w:left w:val="single" w:sz="4" w:space="0" w:color="auto"/>
              <w:bottom w:val="single" w:sz="4" w:space="0" w:color="auto"/>
              <w:right w:val="single" w:sz="4" w:space="0" w:color="auto"/>
            </w:tcBorders>
          </w:tcPr>
          <w:p w14:paraId="42F2B93C" w14:textId="77777777" w:rsidR="0047150A" w:rsidRPr="00556F4F" w:rsidRDefault="0047150A" w:rsidP="00DE3E0D">
            <w:pPr>
              <w:spacing w:after="0"/>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lang w:val="el-GR"/>
              </w:rPr>
              <w:t xml:space="preserve">Περιορισμοί </w:t>
            </w:r>
            <w:r w:rsidR="00E144DE" w:rsidRPr="00556F4F">
              <w:rPr>
                <w:rFonts w:ascii="Cambria Math" w:eastAsiaTheme="minorEastAsia" w:hAnsi="Cambria Math" w:cstheme="majorHAnsi"/>
                <w:sz w:val="24"/>
                <w:szCs w:val="24"/>
                <w:lang w:val="el-GR"/>
              </w:rPr>
              <w:t>πόρων:</w:t>
            </w:r>
          </w:p>
        </w:tc>
        <w:tc>
          <w:tcPr>
            <w:tcW w:w="1429" w:type="dxa"/>
            <w:tcBorders>
              <w:top w:val="single" w:sz="4" w:space="0" w:color="auto"/>
              <w:left w:val="single" w:sz="4" w:space="0" w:color="auto"/>
              <w:bottom w:val="single" w:sz="4" w:space="0" w:color="auto"/>
              <w:right w:val="single" w:sz="4" w:space="0" w:color="auto"/>
            </w:tcBorders>
          </w:tcPr>
          <w:p w14:paraId="74B904B1" w14:textId="77777777" w:rsidR="0047150A" w:rsidRPr="00556F4F" w:rsidRDefault="0047150A" w:rsidP="00DE3E0D">
            <w:pPr>
              <w:spacing w:after="0"/>
              <w:jc w:val="center"/>
              <w:rPr>
                <w:rFonts w:ascii="Cambria Math" w:eastAsiaTheme="minorEastAsia" w:hAnsi="Cambria Math" w:cstheme="majorHAnsi"/>
                <w:sz w:val="24"/>
                <w:szCs w:val="24"/>
                <w:lang w:val="el-GR"/>
              </w:rPr>
            </w:pPr>
          </w:p>
        </w:tc>
        <w:tc>
          <w:tcPr>
            <w:tcW w:w="1558" w:type="dxa"/>
            <w:tcBorders>
              <w:top w:val="single" w:sz="4" w:space="0" w:color="auto"/>
              <w:left w:val="single" w:sz="4" w:space="0" w:color="auto"/>
              <w:bottom w:val="single" w:sz="4" w:space="0" w:color="auto"/>
              <w:right w:val="single" w:sz="4" w:space="0" w:color="auto"/>
            </w:tcBorders>
          </w:tcPr>
          <w:p w14:paraId="78F5E898" w14:textId="77777777" w:rsidR="0047150A" w:rsidRPr="00556F4F" w:rsidRDefault="0047150A" w:rsidP="00DE3E0D">
            <w:pPr>
              <w:spacing w:after="0"/>
              <w:jc w:val="center"/>
              <w:rPr>
                <w:rFonts w:ascii="Cambria Math" w:eastAsiaTheme="minorEastAsia" w:hAnsi="Cambria Math" w:cstheme="majorHAnsi"/>
                <w:sz w:val="24"/>
                <w:szCs w:val="24"/>
                <w:lang w:val="el-GR"/>
              </w:rPr>
            </w:pPr>
          </w:p>
        </w:tc>
        <w:tc>
          <w:tcPr>
            <w:tcW w:w="1558" w:type="dxa"/>
            <w:tcBorders>
              <w:top w:val="single" w:sz="4" w:space="0" w:color="auto"/>
              <w:left w:val="single" w:sz="4" w:space="0" w:color="auto"/>
              <w:bottom w:val="single" w:sz="4" w:space="0" w:color="auto"/>
              <w:right w:val="single" w:sz="4" w:space="0" w:color="auto"/>
            </w:tcBorders>
          </w:tcPr>
          <w:p w14:paraId="0CE8F773" w14:textId="77777777" w:rsidR="0047150A" w:rsidRPr="00556F4F" w:rsidRDefault="0047150A" w:rsidP="00DE3E0D">
            <w:pPr>
              <w:spacing w:after="0"/>
              <w:jc w:val="center"/>
              <w:rPr>
                <w:rFonts w:ascii="Cambria Math" w:eastAsiaTheme="minorEastAsia" w:hAnsi="Cambria Math" w:cstheme="majorHAnsi"/>
                <w:sz w:val="24"/>
                <w:szCs w:val="24"/>
                <w:lang w:val="el-GR"/>
              </w:rPr>
            </w:pPr>
          </w:p>
        </w:tc>
        <w:tc>
          <w:tcPr>
            <w:tcW w:w="1558" w:type="dxa"/>
            <w:tcBorders>
              <w:top w:val="single" w:sz="4" w:space="0" w:color="auto"/>
              <w:left w:val="single" w:sz="4" w:space="0" w:color="auto"/>
              <w:bottom w:val="single" w:sz="4" w:space="0" w:color="auto"/>
              <w:right w:val="single" w:sz="4" w:space="0" w:color="auto"/>
            </w:tcBorders>
          </w:tcPr>
          <w:p w14:paraId="60699D5D" w14:textId="77777777" w:rsidR="0047150A" w:rsidRPr="00556F4F" w:rsidRDefault="0047150A" w:rsidP="00DE3E0D">
            <w:pPr>
              <w:spacing w:after="0"/>
              <w:jc w:val="center"/>
              <w:rPr>
                <w:rFonts w:ascii="Cambria Math" w:eastAsiaTheme="minorEastAsia" w:hAnsi="Cambria Math" w:cstheme="majorHAnsi"/>
                <w:sz w:val="24"/>
                <w:szCs w:val="24"/>
                <w:lang w:val="el-GR"/>
              </w:rPr>
            </w:pPr>
          </w:p>
        </w:tc>
        <w:tc>
          <w:tcPr>
            <w:tcW w:w="1558" w:type="dxa"/>
            <w:tcBorders>
              <w:top w:val="single" w:sz="4" w:space="0" w:color="auto"/>
              <w:left w:val="single" w:sz="4" w:space="0" w:color="auto"/>
              <w:bottom w:val="single" w:sz="4" w:space="0" w:color="auto"/>
              <w:right w:val="single" w:sz="4" w:space="0" w:color="auto"/>
            </w:tcBorders>
          </w:tcPr>
          <w:p w14:paraId="4EC6E787" w14:textId="77777777" w:rsidR="0047150A" w:rsidRPr="00556F4F" w:rsidRDefault="0047150A" w:rsidP="00DE3E0D">
            <w:pPr>
              <w:spacing w:after="0"/>
              <w:jc w:val="center"/>
              <w:rPr>
                <w:rFonts w:ascii="Cambria Math" w:eastAsiaTheme="minorEastAsia" w:hAnsi="Cambria Math" w:cstheme="majorHAnsi"/>
                <w:sz w:val="24"/>
                <w:szCs w:val="24"/>
                <w:lang w:val="el-GR"/>
              </w:rPr>
            </w:pPr>
          </w:p>
        </w:tc>
      </w:tr>
      <w:tr w:rsidR="00424B43" w:rsidRPr="00556F4F" w14:paraId="684E63E2" w14:textId="77777777" w:rsidTr="00424B43">
        <w:trPr>
          <w:trHeight w:val="92"/>
        </w:trPr>
        <w:tc>
          <w:tcPr>
            <w:tcW w:w="1686" w:type="dxa"/>
            <w:tcBorders>
              <w:top w:val="single" w:sz="4" w:space="0" w:color="auto"/>
              <w:left w:val="single" w:sz="4" w:space="0" w:color="auto"/>
              <w:bottom w:val="single" w:sz="4" w:space="0" w:color="auto"/>
              <w:right w:val="single" w:sz="4" w:space="0" w:color="auto"/>
            </w:tcBorders>
          </w:tcPr>
          <w:p w14:paraId="6D8D73FE" w14:textId="77777777" w:rsidR="0047150A" w:rsidRPr="00556F4F" w:rsidRDefault="0047150A" w:rsidP="00DE3E0D">
            <w:pPr>
              <w:spacing w:after="0"/>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1</w:t>
            </w:r>
          </w:p>
        </w:tc>
        <w:tc>
          <w:tcPr>
            <w:tcW w:w="1429" w:type="dxa"/>
            <w:tcBorders>
              <w:top w:val="single" w:sz="4" w:space="0" w:color="auto"/>
              <w:left w:val="single" w:sz="4" w:space="0" w:color="auto"/>
              <w:bottom w:val="single" w:sz="4" w:space="0" w:color="auto"/>
              <w:right w:val="single" w:sz="4" w:space="0" w:color="auto"/>
            </w:tcBorders>
          </w:tcPr>
          <w:p w14:paraId="66A7C14C" w14:textId="77777777" w:rsidR="0047150A" w:rsidRPr="00556F4F" w:rsidRDefault="00DE1CBA" w:rsidP="00DE3E0D">
            <w:pPr>
              <w:spacing w:after="0"/>
              <w:jc w:val="center"/>
              <w:rPr>
                <w:rFonts w:ascii="Cambria Math" w:eastAsiaTheme="minorEastAsia" w:hAnsi="Cambria Math" w:cstheme="majorHAnsi"/>
                <w:sz w:val="24"/>
                <w:szCs w:val="24"/>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1</m:t>
                    </m:r>
                    <m:r>
                      <m:rPr>
                        <m:sty m:val="p"/>
                      </m:rPr>
                      <w:rPr>
                        <w:rFonts w:ascii="Cambria Math" w:hAnsi="Cambria Math" w:cstheme="minorHAnsi"/>
                        <w:sz w:val="24"/>
                        <w:szCs w:val="24"/>
                      </w:rPr>
                      <m:t>,1</m:t>
                    </m:r>
                  </m:sub>
                </m:sSub>
              </m:oMath>
            </m:oMathPara>
          </w:p>
        </w:tc>
        <w:tc>
          <w:tcPr>
            <w:tcW w:w="1558" w:type="dxa"/>
            <w:tcBorders>
              <w:top w:val="single" w:sz="4" w:space="0" w:color="auto"/>
              <w:left w:val="single" w:sz="4" w:space="0" w:color="auto"/>
              <w:bottom w:val="single" w:sz="4" w:space="0" w:color="auto"/>
              <w:right w:val="single" w:sz="4" w:space="0" w:color="auto"/>
            </w:tcBorders>
          </w:tcPr>
          <w:p w14:paraId="4CAF5B59" w14:textId="77777777" w:rsidR="0047150A" w:rsidRPr="00556F4F" w:rsidRDefault="00DE1CBA" w:rsidP="00DE3E0D">
            <w:pPr>
              <w:spacing w:after="0"/>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1,2</m:t>
                    </m:r>
                  </m:sub>
                </m:sSub>
              </m:oMath>
            </m:oMathPara>
          </w:p>
        </w:tc>
        <w:tc>
          <w:tcPr>
            <w:tcW w:w="1558" w:type="dxa"/>
            <w:tcBorders>
              <w:top w:val="single" w:sz="4" w:space="0" w:color="auto"/>
              <w:left w:val="single" w:sz="4" w:space="0" w:color="auto"/>
              <w:bottom w:val="single" w:sz="4" w:space="0" w:color="auto"/>
              <w:right w:val="single" w:sz="4" w:space="0" w:color="auto"/>
            </w:tcBorders>
          </w:tcPr>
          <w:p w14:paraId="7E503DE5" w14:textId="77777777" w:rsidR="0047150A" w:rsidRPr="00556F4F" w:rsidRDefault="0047150A" w:rsidP="00DE3E0D">
            <w:pPr>
              <w:spacing w:after="0"/>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558" w:type="dxa"/>
            <w:tcBorders>
              <w:top w:val="single" w:sz="4" w:space="0" w:color="auto"/>
              <w:left w:val="single" w:sz="4" w:space="0" w:color="auto"/>
              <w:bottom w:val="single" w:sz="4" w:space="0" w:color="auto"/>
              <w:right w:val="single" w:sz="4" w:space="0" w:color="auto"/>
            </w:tcBorders>
          </w:tcPr>
          <w:p w14:paraId="67636EDA" w14:textId="77777777" w:rsidR="0047150A" w:rsidRPr="00556F4F" w:rsidRDefault="00DE1CBA" w:rsidP="00DE3E0D">
            <w:pPr>
              <w:spacing w:after="0"/>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1</m:t>
                    </m:r>
                    <m:r>
                      <m:rPr>
                        <m:sty m:val="p"/>
                      </m:rPr>
                      <w:rPr>
                        <w:rFonts w:ascii="Cambria Math" w:hAnsi="Cambria Math" w:cstheme="minorHAnsi"/>
                        <w:sz w:val="24"/>
                        <w:szCs w:val="24"/>
                      </w:rPr>
                      <m:t>,n</m:t>
                    </m:r>
                  </m:sub>
                </m:sSub>
              </m:oMath>
            </m:oMathPara>
          </w:p>
        </w:tc>
        <w:tc>
          <w:tcPr>
            <w:tcW w:w="1558" w:type="dxa"/>
            <w:tcBorders>
              <w:top w:val="single" w:sz="4" w:space="0" w:color="auto"/>
              <w:left w:val="single" w:sz="4" w:space="0" w:color="auto"/>
              <w:bottom w:val="single" w:sz="4" w:space="0" w:color="auto"/>
              <w:right w:val="single" w:sz="4" w:space="0" w:color="auto"/>
            </w:tcBorders>
          </w:tcPr>
          <w:p w14:paraId="6CA09A5A" w14:textId="77777777" w:rsidR="0047150A" w:rsidRPr="00556F4F" w:rsidRDefault="00DE1CBA" w:rsidP="00DE3E0D">
            <w:pPr>
              <w:spacing w:after="0"/>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lang w:val="el-GR"/>
                      </w:rPr>
                      <m:t>≤b</m:t>
                    </m:r>
                  </m:e>
                  <m:sub>
                    <m:r>
                      <m:rPr>
                        <m:sty m:val="p"/>
                      </m:rPr>
                      <w:rPr>
                        <w:rFonts w:ascii="Cambria Math" w:hAnsi="Cambria Math" w:cstheme="minorHAnsi"/>
                        <w:sz w:val="24"/>
                        <w:szCs w:val="24"/>
                        <w:lang w:val="el-GR"/>
                      </w:rPr>
                      <m:t>1</m:t>
                    </m:r>
                  </m:sub>
                </m:sSub>
              </m:oMath>
            </m:oMathPara>
          </w:p>
        </w:tc>
      </w:tr>
      <w:tr w:rsidR="00424B43" w:rsidRPr="00556F4F" w14:paraId="4B97F494" w14:textId="77777777" w:rsidTr="00424B43">
        <w:trPr>
          <w:trHeight w:val="92"/>
        </w:trPr>
        <w:tc>
          <w:tcPr>
            <w:tcW w:w="1686" w:type="dxa"/>
            <w:tcBorders>
              <w:top w:val="single" w:sz="4" w:space="0" w:color="auto"/>
              <w:left w:val="single" w:sz="4" w:space="0" w:color="auto"/>
              <w:bottom w:val="single" w:sz="4" w:space="0" w:color="auto"/>
              <w:right w:val="single" w:sz="4" w:space="0" w:color="auto"/>
            </w:tcBorders>
          </w:tcPr>
          <w:p w14:paraId="225AB23D"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2</w:t>
            </w:r>
          </w:p>
        </w:tc>
        <w:tc>
          <w:tcPr>
            <w:tcW w:w="1429" w:type="dxa"/>
            <w:tcBorders>
              <w:top w:val="single" w:sz="4" w:space="0" w:color="auto"/>
              <w:left w:val="single" w:sz="4" w:space="0" w:color="auto"/>
              <w:bottom w:val="single" w:sz="4" w:space="0" w:color="auto"/>
              <w:right w:val="single" w:sz="4" w:space="0" w:color="auto"/>
            </w:tcBorders>
          </w:tcPr>
          <w:p w14:paraId="0C749F89"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2,1</m:t>
                    </m:r>
                  </m:sub>
                </m:sSub>
              </m:oMath>
            </m:oMathPara>
          </w:p>
        </w:tc>
        <w:tc>
          <w:tcPr>
            <w:tcW w:w="1558" w:type="dxa"/>
            <w:tcBorders>
              <w:top w:val="single" w:sz="4" w:space="0" w:color="auto"/>
              <w:left w:val="single" w:sz="4" w:space="0" w:color="auto"/>
              <w:bottom w:val="single" w:sz="4" w:space="0" w:color="auto"/>
              <w:right w:val="single" w:sz="4" w:space="0" w:color="auto"/>
            </w:tcBorders>
          </w:tcPr>
          <w:p w14:paraId="71190848"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2,2</m:t>
                    </m:r>
                  </m:sub>
                </m:sSub>
              </m:oMath>
            </m:oMathPara>
          </w:p>
        </w:tc>
        <w:tc>
          <w:tcPr>
            <w:tcW w:w="1558" w:type="dxa"/>
            <w:tcBorders>
              <w:top w:val="single" w:sz="4" w:space="0" w:color="auto"/>
              <w:left w:val="single" w:sz="4" w:space="0" w:color="auto"/>
              <w:bottom w:val="single" w:sz="4" w:space="0" w:color="auto"/>
              <w:right w:val="single" w:sz="4" w:space="0" w:color="auto"/>
            </w:tcBorders>
          </w:tcPr>
          <w:p w14:paraId="685FB73A"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558" w:type="dxa"/>
            <w:tcBorders>
              <w:top w:val="single" w:sz="4" w:space="0" w:color="auto"/>
              <w:left w:val="single" w:sz="4" w:space="0" w:color="auto"/>
              <w:bottom w:val="single" w:sz="4" w:space="0" w:color="auto"/>
              <w:right w:val="single" w:sz="4" w:space="0" w:color="auto"/>
            </w:tcBorders>
          </w:tcPr>
          <w:p w14:paraId="3B051CB0"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2</m:t>
                    </m:r>
                    <m:r>
                      <m:rPr>
                        <m:sty m:val="p"/>
                      </m:rPr>
                      <w:rPr>
                        <w:rFonts w:ascii="Cambria Math" w:hAnsi="Cambria Math" w:cstheme="minorHAnsi"/>
                        <w:sz w:val="24"/>
                        <w:szCs w:val="24"/>
                      </w:rPr>
                      <m:t>,n</m:t>
                    </m:r>
                  </m:sub>
                </m:sSub>
              </m:oMath>
            </m:oMathPara>
          </w:p>
        </w:tc>
        <w:tc>
          <w:tcPr>
            <w:tcW w:w="1558" w:type="dxa"/>
            <w:tcBorders>
              <w:top w:val="single" w:sz="4" w:space="0" w:color="auto"/>
              <w:left w:val="single" w:sz="4" w:space="0" w:color="auto"/>
              <w:bottom w:val="single" w:sz="4" w:space="0" w:color="auto"/>
              <w:right w:val="single" w:sz="4" w:space="0" w:color="auto"/>
            </w:tcBorders>
          </w:tcPr>
          <w:p w14:paraId="4E2A6600"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lang w:val="el-GR"/>
                      </w:rPr>
                      <m:t>≤b</m:t>
                    </m:r>
                  </m:e>
                  <m:sub>
                    <m:r>
                      <m:rPr>
                        <m:sty m:val="p"/>
                      </m:rPr>
                      <w:rPr>
                        <w:rFonts w:ascii="Cambria Math" w:hAnsi="Cambria Math" w:cstheme="minorHAnsi"/>
                        <w:sz w:val="24"/>
                        <w:szCs w:val="24"/>
                        <w:lang w:val="el-GR"/>
                      </w:rPr>
                      <m:t>2</m:t>
                    </m:r>
                  </m:sub>
                </m:sSub>
              </m:oMath>
            </m:oMathPara>
          </w:p>
        </w:tc>
      </w:tr>
      <w:tr w:rsidR="00424B43" w:rsidRPr="00556F4F" w14:paraId="20DA5FF9" w14:textId="77777777" w:rsidTr="00424B43">
        <w:trPr>
          <w:trHeight w:val="98"/>
        </w:trPr>
        <w:tc>
          <w:tcPr>
            <w:tcW w:w="1686" w:type="dxa"/>
            <w:tcBorders>
              <w:top w:val="single" w:sz="4" w:space="0" w:color="auto"/>
              <w:left w:val="single" w:sz="4" w:space="0" w:color="auto"/>
              <w:bottom w:val="single" w:sz="4" w:space="0" w:color="auto"/>
              <w:right w:val="single" w:sz="4" w:space="0" w:color="auto"/>
            </w:tcBorders>
          </w:tcPr>
          <w:p w14:paraId="1F8E9ECB"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429" w:type="dxa"/>
            <w:tcBorders>
              <w:top w:val="single" w:sz="4" w:space="0" w:color="auto"/>
              <w:left w:val="single" w:sz="4" w:space="0" w:color="auto"/>
              <w:bottom w:val="single" w:sz="4" w:space="0" w:color="auto"/>
              <w:right w:val="single" w:sz="4" w:space="0" w:color="auto"/>
            </w:tcBorders>
          </w:tcPr>
          <w:p w14:paraId="3D6EA118"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558" w:type="dxa"/>
            <w:tcBorders>
              <w:top w:val="single" w:sz="4" w:space="0" w:color="auto"/>
              <w:left w:val="single" w:sz="4" w:space="0" w:color="auto"/>
              <w:bottom w:val="single" w:sz="4" w:space="0" w:color="auto"/>
              <w:right w:val="single" w:sz="4" w:space="0" w:color="auto"/>
            </w:tcBorders>
          </w:tcPr>
          <w:p w14:paraId="5826FD45"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558" w:type="dxa"/>
            <w:tcBorders>
              <w:top w:val="single" w:sz="4" w:space="0" w:color="auto"/>
              <w:left w:val="single" w:sz="4" w:space="0" w:color="auto"/>
              <w:bottom w:val="single" w:sz="4" w:space="0" w:color="auto"/>
              <w:right w:val="single" w:sz="4" w:space="0" w:color="auto"/>
            </w:tcBorders>
          </w:tcPr>
          <w:p w14:paraId="6ACF1AF4"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558" w:type="dxa"/>
            <w:tcBorders>
              <w:top w:val="single" w:sz="4" w:space="0" w:color="auto"/>
              <w:left w:val="single" w:sz="4" w:space="0" w:color="auto"/>
              <w:bottom w:val="single" w:sz="4" w:space="0" w:color="auto"/>
              <w:right w:val="single" w:sz="4" w:space="0" w:color="auto"/>
            </w:tcBorders>
          </w:tcPr>
          <w:p w14:paraId="2649E925"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558" w:type="dxa"/>
            <w:tcBorders>
              <w:top w:val="single" w:sz="4" w:space="0" w:color="auto"/>
              <w:left w:val="single" w:sz="4" w:space="0" w:color="auto"/>
              <w:bottom w:val="single" w:sz="4" w:space="0" w:color="auto"/>
              <w:right w:val="single" w:sz="4" w:space="0" w:color="auto"/>
            </w:tcBorders>
          </w:tcPr>
          <w:p w14:paraId="7C81F67F"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r>
      <w:tr w:rsidR="00424B43" w:rsidRPr="00556F4F" w14:paraId="23263021" w14:textId="77777777" w:rsidTr="00424B43">
        <w:trPr>
          <w:trHeight w:val="86"/>
        </w:trPr>
        <w:tc>
          <w:tcPr>
            <w:tcW w:w="1686" w:type="dxa"/>
            <w:tcBorders>
              <w:top w:val="single" w:sz="4" w:space="0" w:color="auto"/>
              <w:left w:val="single" w:sz="4" w:space="0" w:color="auto"/>
              <w:bottom w:val="single" w:sz="4" w:space="0" w:color="auto"/>
              <w:right w:val="single" w:sz="4" w:space="0" w:color="auto"/>
            </w:tcBorders>
          </w:tcPr>
          <w:p w14:paraId="74A0946B"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m</w:t>
            </w:r>
          </w:p>
        </w:tc>
        <w:tc>
          <w:tcPr>
            <w:tcW w:w="1429" w:type="dxa"/>
            <w:tcBorders>
              <w:top w:val="single" w:sz="4" w:space="0" w:color="auto"/>
              <w:left w:val="single" w:sz="4" w:space="0" w:color="auto"/>
              <w:bottom w:val="single" w:sz="4" w:space="0" w:color="auto"/>
              <w:right w:val="single" w:sz="4" w:space="0" w:color="auto"/>
            </w:tcBorders>
          </w:tcPr>
          <w:p w14:paraId="4F6AB938"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m,1</m:t>
                    </m:r>
                  </m:sub>
                </m:sSub>
              </m:oMath>
            </m:oMathPara>
          </w:p>
        </w:tc>
        <w:tc>
          <w:tcPr>
            <w:tcW w:w="1558" w:type="dxa"/>
            <w:tcBorders>
              <w:top w:val="single" w:sz="4" w:space="0" w:color="auto"/>
              <w:left w:val="single" w:sz="4" w:space="0" w:color="auto"/>
              <w:bottom w:val="single" w:sz="4" w:space="0" w:color="auto"/>
              <w:right w:val="single" w:sz="4" w:space="0" w:color="auto"/>
            </w:tcBorders>
          </w:tcPr>
          <w:p w14:paraId="4C5065FF"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m</m:t>
                    </m:r>
                    <m:r>
                      <m:rPr>
                        <m:sty m:val="p"/>
                      </m:rPr>
                      <w:rPr>
                        <w:rFonts w:ascii="Cambria Math" w:hAnsi="Cambria Math" w:cstheme="minorHAnsi"/>
                        <w:sz w:val="24"/>
                        <w:szCs w:val="24"/>
                      </w:rPr>
                      <m:t>,2</m:t>
                    </m:r>
                  </m:sub>
                </m:sSub>
              </m:oMath>
            </m:oMathPara>
          </w:p>
        </w:tc>
        <w:tc>
          <w:tcPr>
            <w:tcW w:w="1558" w:type="dxa"/>
            <w:tcBorders>
              <w:top w:val="single" w:sz="4" w:space="0" w:color="auto"/>
              <w:left w:val="single" w:sz="4" w:space="0" w:color="auto"/>
              <w:bottom w:val="single" w:sz="4" w:space="0" w:color="auto"/>
              <w:right w:val="single" w:sz="4" w:space="0" w:color="auto"/>
            </w:tcBorders>
          </w:tcPr>
          <w:p w14:paraId="4365BA82" w14:textId="77777777" w:rsidR="0047150A" w:rsidRPr="00556F4F" w:rsidRDefault="0047150A" w:rsidP="0047150A">
            <w:pPr>
              <w:jc w:val="center"/>
              <w:rPr>
                <w:rFonts w:ascii="Cambria Math" w:eastAsiaTheme="minorEastAsia" w:hAnsi="Cambria Math" w:cstheme="majorHAnsi"/>
                <w:sz w:val="24"/>
                <w:szCs w:val="24"/>
              </w:rPr>
            </w:pPr>
            <w:r w:rsidRPr="00556F4F">
              <w:rPr>
                <w:rFonts w:ascii="Cambria Math" w:eastAsiaTheme="minorEastAsia" w:hAnsi="Cambria Math" w:cstheme="majorHAnsi"/>
                <w:sz w:val="24"/>
                <w:szCs w:val="24"/>
              </w:rPr>
              <w:t>…</w:t>
            </w:r>
          </w:p>
        </w:tc>
        <w:tc>
          <w:tcPr>
            <w:tcW w:w="1558" w:type="dxa"/>
            <w:tcBorders>
              <w:top w:val="single" w:sz="4" w:space="0" w:color="auto"/>
              <w:left w:val="single" w:sz="4" w:space="0" w:color="auto"/>
              <w:bottom w:val="single" w:sz="4" w:space="0" w:color="auto"/>
              <w:right w:val="single" w:sz="4" w:space="0" w:color="auto"/>
            </w:tcBorders>
          </w:tcPr>
          <w:p w14:paraId="30B0E305"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rPr>
                      <m:t>a</m:t>
                    </m:r>
                  </m:e>
                  <m:sub>
                    <m:r>
                      <m:rPr>
                        <m:sty m:val="p"/>
                      </m:rPr>
                      <w:rPr>
                        <w:rFonts w:ascii="Cambria Math" w:hAnsi="Cambria Math" w:cstheme="minorHAnsi"/>
                        <w:sz w:val="24"/>
                        <w:szCs w:val="24"/>
                        <w:lang w:val="el-GR"/>
                      </w:rPr>
                      <m:t>m</m:t>
                    </m:r>
                    <m:r>
                      <m:rPr>
                        <m:sty m:val="p"/>
                      </m:rPr>
                      <w:rPr>
                        <w:rFonts w:ascii="Cambria Math" w:hAnsi="Cambria Math" w:cstheme="minorHAnsi"/>
                        <w:sz w:val="24"/>
                        <w:szCs w:val="24"/>
                      </w:rPr>
                      <m:t>,n</m:t>
                    </m:r>
                  </m:sub>
                </m:sSub>
              </m:oMath>
            </m:oMathPara>
          </w:p>
        </w:tc>
        <w:tc>
          <w:tcPr>
            <w:tcW w:w="1558" w:type="dxa"/>
            <w:tcBorders>
              <w:top w:val="single" w:sz="4" w:space="0" w:color="auto"/>
              <w:left w:val="single" w:sz="4" w:space="0" w:color="auto"/>
              <w:bottom w:val="single" w:sz="4" w:space="0" w:color="auto"/>
              <w:right w:val="single" w:sz="4" w:space="0" w:color="auto"/>
            </w:tcBorders>
          </w:tcPr>
          <w:p w14:paraId="0D020FD6" w14:textId="77777777" w:rsidR="0047150A" w:rsidRPr="00556F4F" w:rsidRDefault="00DE1CBA" w:rsidP="0047150A">
            <w:pPr>
              <w:jc w:val="center"/>
              <w:rPr>
                <w:rFonts w:ascii="Cambria Math" w:eastAsiaTheme="minorEastAsia" w:hAnsi="Cambria Math" w:cstheme="majorHAnsi"/>
                <w:sz w:val="24"/>
                <w:szCs w:val="24"/>
                <w:lang w:val="el-GR"/>
              </w:rPr>
            </w:pPr>
            <m:oMathPara>
              <m:oMath>
                <m:sSub>
                  <m:sSubPr>
                    <m:ctrlPr>
                      <w:rPr>
                        <w:rFonts w:ascii="Cambria Math" w:hAnsi="Cambria Math" w:cstheme="minorHAnsi"/>
                        <w:sz w:val="24"/>
                        <w:szCs w:val="24"/>
                        <w:lang w:val="el-GR"/>
                      </w:rPr>
                    </m:ctrlPr>
                  </m:sSubPr>
                  <m:e>
                    <m:r>
                      <m:rPr>
                        <m:sty m:val="p"/>
                      </m:rPr>
                      <w:rPr>
                        <w:rFonts w:ascii="Cambria Math" w:hAnsi="Cambria Math" w:cstheme="minorHAnsi"/>
                        <w:sz w:val="24"/>
                        <w:szCs w:val="24"/>
                        <w:lang w:val="el-GR"/>
                      </w:rPr>
                      <m:t>≤b</m:t>
                    </m:r>
                  </m:e>
                  <m:sub>
                    <m:r>
                      <m:rPr>
                        <m:sty m:val="p"/>
                      </m:rPr>
                      <w:rPr>
                        <w:rFonts w:ascii="Cambria Math" w:hAnsi="Cambria Math" w:cstheme="minorHAnsi"/>
                        <w:sz w:val="24"/>
                        <w:szCs w:val="24"/>
                        <w:lang w:val="el-GR"/>
                      </w:rPr>
                      <m:t>n</m:t>
                    </m:r>
                  </m:sub>
                </m:sSub>
              </m:oMath>
            </m:oMathPara>
          </w:p>
        </w:tc>
      </w:tr>
    </w:tbl>
    <w:p w14:paraId="0B111BFD" w14:textId="77777777" w:rsidR="00556F4F" w:rsidRDefault="00556F4F" w:rsidP="0047150A">
      <w:pPr>
        <w:jc w:val="both"/>
        <w:rPr>
          <w:rFonts w:eastAsiaTheme="minorEastAsia" w:cstheme="minorHAnsi"/>
          <w:sz w:val="24"/>
          <w:szCs w:val="24"/>
        </w:rPr>
      </w:pPr>
    </w:p>
    <w:p w14:paraId="2A6B5CA7" w14:textId="5C8492E4" w:rsidR="00D93BA9"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Για να κατανοήσουμε καλύτερα την ιδέα πίσω απ</w:t>
      </w:r>
      <w:r w:rsidR="006A088D">
        <w:rPr>
          <w:rFonts w:eastAsiaTheme="minorEastAsia" w:cstheme="minorHAnsi"/>
          <w:sz w:val="24"/>
          <w:szCs w:val="24"/>
          <w:lang w:val="el-GR"/>
        </w:rPr>
        <w:t>ό</w:t>
      </w:r>
      <w:r w:rsidRPr="00995C03">
        <w:rPr>
          <w:rFonts w:eastAsiaTheme="minorEastAsia" w:cstheme="minorHAnsi"/>
          <w:sz w:val="24"/>
          <w:szCs w:val="24"/>
          <w:lang w:val="el-GR"/>
        </w:rPr>
        <w:t xml:space="preserve"> την σημειογραφία</w:t>
      </w:r>
      <w:r w:rsidR="00583739" w:rsidRPr="00995C03">
        <w:rPr>
          <w:rFonts w:eastAsiaTheme="minorEastAsia" w:cstheme="minorHAnsi"/>
          <w:sz w:val="24"/>
          <w:szCs w:val="24"/>
          <w:lang w:val="el-GR"/>
        </w:rPr>
        <w:t>,</w:t>
      </w:r>
      <w:r w:rsidRPr="00995C03">
        <w:rPr>
          <w:rFonts w:eastAsiaTheme="minorEastAsia" w:cstheme="minorHAnsi"/>
          <w:sz w:val="24"/>
          <w:szCs w:val="24"/>
          <w:lang w:val="el-GR"/>
        </w:rPr>
        <w:t xml:space="preserve"> στον </w:t>
      </w:r>
      <w:r w:rsidR="00556F4F">
        <w:rPr>
          <w:rFonts w:eastAsiaTheme="minorEastAsia" w:cstheme="minorHAnsi"/>
          <w:sz w:val="24"/>
          <w:szCs w:val="24"/>
          <w:lang w:val="el-GR"/>
        </w:rPr>
        <w:t>Π</w:t>
      </w:r>
      <w:r w:rsidRPr="00995C03">
        <w:rPr>
          <w:rFonts w:eastAsiaTheme="minorEastAsia" w:cstheme="minorHAnsi"/>
          <w:sz w:val="24"/>
          <w:szCs w:val="24"/>
          <w:lang w:val="el-GR"/>
        </w:rPr>
        <w:t xml:space="preserve">ίνακα 2.2 παρουσιάζεται ένα απλό μοντέλο γραμμικού προγραμματισμού για μία μικρή </w:t>
      </w:r>
      <w:r w:rsidR="00556F4F" w:rsidRPr="00995C03">
        <w:rPr>
          <w:rFonts w:eastAsiaTheme="minorEastAsia" w:cstheme="minorHAnsi"/>
          <w:sz w:val="24"/>
          <w:szCs w:val="24"/>
          <w:lang w:val="el-GR"/>
        </w:rPr>
        <w:t xml:space="preserve">υποθετική </w:t>
      </w:r>
      <w:r w:rsidRPr="00995C03">
        <w:rPr>
          <w:rFonts w:eastAsiaTheme="minorEastAsia" w:cstheme="minorHAnsi"/>
          <w:sz w:val="24"/>
          <w:szCs w:val="24"/>
          <w:lang w:val="el-GR"/>
        </w:rPr>
        <w:t>φάρμα σε μία υποθετική χώρα</w:t>
      </w:r>
      <w:r w:rsidR="00583739" w:rsidRPr="00995C03">
        <w:rPr>
          <w:rFonts w:eastAsiaTheme="minorEastAsia" w:cstheme="minorHAnsi"/>
          <w:sz w:val="24"/>
          <w:szCs w:val="24"/>
          <w:lang w:val="el-GR"/>
        </w:rPr>
        <w:t>.</w:t>
      </w:r>
    </w:p>
    <w:p w14:paraId="73CE3ECB" w14:textId="77777777" w:rsidR="00556F4F" w:rsidRPr="00556F4F" w:rsidRDefault="00556F4F" w:rsidP="00556F4F">
      <w:pPr>
        <w:pStyle w:val="Caption"/>
        <w:keepNext/>
        <w:rPr>
          <w:color w:val="auto"/>
          <w:sz w:val="24"/>
          <w:szCs w:val="24"/>
        </w:rPr>
      </w:pPr>
      <w:r w:rsidRPr="00556F4F">
        <w:rPr>
          <w:color w:val="auto"/>
          <w:sz w:val="24"/>
          <w:szCs w:val="24"/>
        </w:rPr>
        <w:t xml:space="preserve">Πίνακας </w:t>
      </w:r>
      <w:r w:rsidR="009B2E05">
        <w:rPr>
          <w:color w:val="auto"/>
          <w:sz w:val="24"/>
          <w:szCs w:val="24"/>
        </w:rPr>
        <w:fldChar w:fldCharType="begin"/>
      </w:r>
      <w:r w:rsidR="00D41A29">
        <w:rPr>
          <w:color w:val="auto"/>
          <w:sz w:val="24"/>
          <w:szCs w:val="24"/>
        </w:rPr>
        <w:instrText xml:space="preserve"> STYLEREF 1 \s </w:instrText>
      </w:r>
      <w:r w:rsidR="009B2E05">
        <w:rPr>
          <w:color w:val="auto"/>
          <w:sz w:val="24"/>
          <w:szCs w:val="24"/>
        </w:rPr>
        <w:fldChar w:fldCharType="separate"/>
      </w:r>
      <w:r w:rsidR="00880F9A">
        <w:rPr>
          <w:noProof/>
          <w:color w:val="auto"/>
          <w:sz w:val="24"/>
          <w:szCs w:val="24"/>
        </w:rPr>
        <w:t>2</w:t>
      </w:r>
      <w:r w:rsidR="009B2E05">
        <w:rPr>
          <w:color w:val="auto"/>
          <w:sz w:val="24"/>
          <w:szCs w:val="24"/>
        </w:rPr>
        <w:fldChar w:fldCharType="end"/>
      </w:r>
      <w:r w:rsidR="00D41A29">
        <w:rPr>
          <w:color w:val="auto"/>
          <w:sz w:val="24"/>
          <w:szCs w:val="24"/>
        </w:rPr>
        <w:t>.</w:t>
      </w:r>
      <w:r w:rsidR="009B2E05">
        <w:rPr>
          <w:color w:val="auto"/>
          <w:sz w:val="24"/>
          <w:szCs w:val="24"/>
        </w:rPr>
        <w:fldChar w:fldCharType="begin"/>
      </w:r>
      <w:r w:rsidR="00D41A29">
        <w:rPr>
          <w:color w:val="auto"/>
          <w:sz w:val="24"/>
          <w:szCs w:val="24"/>
        </w:rPr>
        <w:instrText xml:space="preserve"> SEQ Πίνακας \* ARABIC \s 1 </w:instrText>
      </w:r>
      <w:r w:rsidR="009B2E05">
        <w:rPr>
          <w:color w:val="auto"/>
          <w:sz w:val="24"/>
          <w:szCs w:val="24"/>
        </w:rPr>
        <w:fldChar w:fldCharType="separate"/>
      </w:r>
      <w:r w:rsidR="00880F9A">
        <w:rPr>
          <w:noProof/>
          <w:color w:val="auto"/>
          <w:sz w:val="24"/>
          <w:szCs w:val="24"/>
        </w:rPr>
        <w:t>2</w:t>
      </w:r>
      <w:r w:rsidR="009B2E05">
        <w:rPr>
          <w:color w:val="auto"/>
          <w:sz w:val="24"/>
          <w:szCs w:val="24"/>
        </w:rPr>
        <w:fldChar w:fldCharType="end"/>
      </w:r>
      <w:r w:rsidRPr="00556F4F">
        <w:rPr>
          <w:color w:val="auto"/>
          <w:sz w:val="24"/>
          <w:szCs w:val="24"/>
        </w:rPr>
        <w:t xml:space="preserve"> Υποθετικό μοντέλο </w:t>
      </w:r>
      <w:r w:rsidR="00AE4F38">
        <w:rPr>
          <w:color w:val="auto"/>
          <w:sz w:val="24"/>
          <w:szCs w:val="24"/>
        </w:rPr>
        <w:t xml:space="preserve">φάρμας </w:t>
      </w:r>
      <w:r w:rsidRPr="00556F4F">
        <w:rPr>
          <w:color w:val="auto"/>
          <w:sz w:val="24"/>
          <w:szCs w:val="24"/>
        </w:rPr>
        <w:t>γραμμικού προγραμματισμού</w:t>
      </w:r>
    </w:p>
    <w:tbl>
      <w:tblPr>
        <w:tblW w:w="9383" w:type="dxa"/>
        <w:tblInd w:w="-5" w:type="dxa"/>
        <w:tblLayout w:type="fixed"/>
        <w:tblLook w:val="04A0" w:firstRow="1" w:lastRow="0" w:firstColumn="1" w:lastColumn="0" w:noHBand="0" w:noVBand="1"/>
      </w:tblPr>
      <w:tblGrid>
        <w:gridCol w:w="2250"/>
        <w:gridCol w:w="1426"/>
        <w:gridCol w:w="1427"/>
        <w:gridCol w:w="1426"/>
        <w:gridCol w:w="1427"/>
        <w:gridCol w:w="1427"/>
      </w:tblGrid>
      <w:tr w:rsidR="0047150A" w:rsidRPr="00995C03" w14:paraId="718958F8" w14:textId="77777777" w:rsidTr="00DC1882">
        <w:trPr>
          <w:trHeight w:val="962"/>
        </w:trPr>
        <w:tc>
          <w:tcPr>
            <w:tcW w:w="2250" w:type="dxa"/>
            <w:tcBorders>
              <w:top w:val="single" w:sz="4" w:space="0" w:color="auto"/>
              <w:left w:val="single" w:sz="4" w:space="0" w:color="auto"/>
              <w:bottom w:val="single" w:sz="4" w:space="0" w:color="auto"/>
              <w:right w:val="single" w:sz="4" w:space="0" w:color="auto"/>
              <w:tl2br w:val="single" w:sz="4" w:space="0" w:color="auto"/>
            </w:tcBorders>
          </w:tcPr>
          <w:p w14:paraId="4A4BE091" w14:textId="77777777" w:rsidR="0047150A" w:rsidRPr="00995C03" w:rsidRDefault="0047150A" w:rsidP="0047150A">
            <w:pPr>
              <w:jc w:val="center"/>
              <w:rPr>
                <w:rFonts w:ascii="Cambria Math" w:eastAsiaTheme="minorEastAsia" w:hAnsi="Cambria Math" w:cstheme="majorHAnsi"/>
                <w:sz w:val="24"/>
                <w:szCs w:val="24"/>
                <w:lang w:val="el-GR"/>
              </w:rPr>
            </w:pPr>
            <w:r w:rsidRPr="00995C03">
              <w:rPr>
                <w:rFonts w:ascii="Cambria Math" w:eastAsiaTheme="minorEastAsia" w:hAnsi="Cambria Math" w:cstheme="majorHAnsi"/>
                <w:sz w:val="24"/>
                <w:szCs w:val="24"/>
                <w:lang w:val="el-GR"/>
              </w:rPr>
              <w:t>Στήλες</w:t>
            </w:r>
          </w:p>
          <w:p w14:paraId="5BF2E707" w14:textId="77777777" w:rsidR="0047150A" w:rsidRPr="00995C03" w:rsidRDefault="0047150A" w:rsidP="0047150A">
            <w:pPr>
              <w:rPr>
                <w:rFonts w:ascii="Cambria Math" w:eastAsiaTheme="minorEastAsia" w:hAnsi="Cambria Math" w:cstheme="majorHAnsi"/>
                <w:sz w:val="24"/>
                <w:szCs w:val="24"/>
                <w:lang w:val="el-GR"/>
              </w:rPr>
            </w:pPr>
          </w:p>
          <w:p w14:paraId="1095D4E8" w14:textId="77777777" w:rsidR="0047150A" w:rsidRPr="00995C03" w:rsidRDefault="0047150A" w:rsidP="0047150A">
            <w:pPr>
              <w:rPr>
                <w:rFonts w:ascii="Cambria Math" w:eastAsiaTheme="minorEastAsia" w:hAnsi="Cambria Math" w:cstheme="majorHAnsi"/>
                <w:sz w:val="24"/>
                <w:szCs w:val="24"/>
                <w:lang w:val="el-GR"/>
              </w:rPr>
            </w:pPr>
            <w:r w:rsidRPr="00995C03">
              <w:rPr>
                <w:rFonts w:ascii="Cambria Math" w:eastAsiaTheme="minorEastAsia" w:hAnsi="Cambria Math" w:cstheme="majorHAnsi"/>
                <w:sz w:val="24"/>
                <w:szCs w:val="24"/>
                <w:lang w:val="el-GR"/>
              </w:rPr>
              <w:t>Γραμμές</w:t>
            </w:r>
          </w:p>
        </w:tc>
        <w:tc>
          <w:tcPr>
            <w:tcW w:w="1426" w:type="dxa"/>
            <w:tcBorders>
              <w:top w:val="single" w:sz="4" w:space="0" w:color="auto"/>
              <w:left w:val="single" w:sz="4" w:space="0" w:color="auto"/>
              <w:bottom w:val="single" w:sz="4" w:space="0" w:color="auto"/>
              <w:right w:val="single" w:sz="4" w:space="0" w:color="auto"/>
            </w:tcBorders>
          </w:tcPr>
          <w:p w14:paraId="5F158832" w14:textId="77777777" w:rsidR="0047150A" w:rsidRPr="00995C03" w:rsidRDefault="00AE4F38" w:rsidP="0047150A">
            <w:pPr>
              <w:jc w:val="center"/>
              <w:rPr>
                <w:rFonts w:ascii="Cambria Math" w:eastAsiaTheme="minorEastAsia" w:hAnsi="Cambria Math" w:cstheme="majorHAnsi"/>
                <w:sz w:val="24"/>
                <w:szCs w:val="24"/>
                <w:lang w:val="de-DE"/>
              </w:rPr>
            </w:pPr>
            <w:r w:rsidRPr="00AE4F38">
              <w:rPr>
                <w:rFonts w:ascii="Cambria Math" w:eastAsiaTheme="minorEastAsia" w:hAnsi="Cambria Math" w:cstheme="majorHAnsi"/>
                <w:sz w:val="24"/>
                <w:szCs w:val="24"/>
                <w:lang w:val="de-DE"/>
              </w:rPr>
              <w:t>Καλαμπόκι</w:t>
            </w:r>
          </w:p>
          <w:p w14:paraId="5816BDAE" w14:textId="77777777" w:rsidR="0047150A" w:rsidRPr="00995C03" w:rsidRDefault="0047150A" w:rsidP="0047150A">
            <w:pPr>
              <w:jc w:val="center"/>
              <w:rPr>
                <w:rFonts w:ascii="Cambria Math" w:eastAsiaTheme="minorEastAsia" w:hAnsi="Cambria Math" w:cstheme="majorHAnsi"/>
                <w:sz w:val="24"/>
                <w:szCs w:val="24"/>
                <w:vertAlign w:val="subscript"/>
                <w:lang w:val="de-DE"/>
              </w:rPr>
            </w:pPr>
            <w:r w:rsidRPr="00995C03">
              <w:rPr>
                <w:rFonts w:ascii="Cambria Math" w:eastAsiaTheme="minorEastAsia" w:hAnsi="Cambria Math" w:cstheme="majorHAnsi"/>
                <w:sz w:val="24"/>
                <w:szCs w:val="24"/>
                <w:lang w:val="de-DE"/>
              </w:rPr>
              <w:t>(ha)</w:t>
            </w:r>
          </w:p>
        </w:tc>
        <w:tc>
          <w:tcPr>
            <w:tcW w:w="1427" w:type="dxa"/>
            <w:tcBorders>
              <w:top w:val="single" w:sz="4" w:space="0" w:color="auto"/>
              <w:left w:val="single" w:sz="4" w:space="0" w:color="auto"/>
              <w:bottom w:val="single" w:sz="4" w:space="0" w:color="auto"/>
              <w:right w:val="single" w:sz="4" w:space="0" w:color="auto"/>
            </w:tcBorders>
          </w:tcPr>
          <w:p w14:paraId="7B779C0A" w14:textId="77777777" w:rsidR="00AE4F38" w:rsidRDefault="00AE4F38" w:rsidP="0047150A">
            <w:pPr>
              <w:jc w:val="center"/>
              <w:rPr>
                <w:rFonts w:ascii="Cambria Math" w:eastAsiaTheme="minorEastAsia" w:hAnsi="Cambria Math" w:cstheme="majorHAnsi"/>
                <w:sz w:val="24"/>
                <w:szCs w:val="24"/>
              </w:rPr>
            </w:pPr>
            <w:r w:rsidRPr="00AE4F38">
              <w:rPr>
                <w:rFonts w:ascii="Cambria Math" w:eastAsiaTheme="minorEastAsia" w:hAnsi="Cambria Math" w:cstheme="majorHAnsi"/>
                <w:sz w:val="24"/>
                <w:szCs w:val="24"/>
              </w:rPr>
              <w:t>Φασ</w:t>
            </w:r>
            <w:r>
              <w:rPr>
                <w:rFonts w:ascii="Cambria Math" w:eastAsiaTheme="minorEastAsia" w:hAnsi="Cambria Math" w:cstheme="majorHAnsi"/>
                <w:sz w:val="24"/>
                <w:szCs w:val="24"/>
                <w:lang w:val="el-GR"/>
              </w:rPr>
              <w:t>όλι</w:t>
            </w:r>
            <w:r w:rsidRPr="00AE4F38">
              <w:rPr>
                <w:rFonts w:ascii="Cambria Math" w:eastAsiaTheme="minorEastAsia" w:hAnsi="Cambria Math" w:cstheme="majorHAnsi"/>
                <w:sz w:val="24"/>
                <w:szCs w:val="24"/>
              </w:rPr>
              <w:t xml:space="preserve"> </w:t>
            </w:r>
          </w:p>
          <w:p w14:paraId="36AA380D" w14:textId="77777777" w:rsidR="0047150A" w:rsidRPr="00995C03" w:rsidRDefault="0047150A" w:rsidP="0047150A">
            <w:pPr>
              <w:jc w:val="center"/>
              <w:rPr>
                <w:rFonts w:ascii="Cambria Math" w:eastAsiaTheme="minorEastAsia" w:hAnsi="Cambria Math" w:cstheme="majorHAnsi"/>
                <w:sz w:val="24"/>
                <w:szCs w:val="24"/>
                <w:vertAlign w:val="subscript"/>
                <w:lang w:val="el-GR"/>
              </w:rPr>
            </w:pPr>
            <w:r w:rsidRPr="00995C03">
              <w:rPr>
                <w:rFonts w:ascii="Cambria Math" w:eastAsiaTheme="minorEastAsia" w:hAnsi="Cambria Math" w:cstheme="majorHAnsi"/>
                <w:sz w:val="24"/>
                <w:szCs w:val="24"/>
                <w:lang w:val="de-DE"/>
              </w:rPr>
              <w:t>(ha)</w:t>
            </w:r>
          </w:p>
        </w:tc>
        <w:tc>
          <w:tcPr>
            <w:tcW w:w="1426" w:type="dxa"/>
            <w:tcBorders>
              <w:top w:val="single" w:sz="4" w:space="0" w:color="auto"/>
              <w:left w:val="single" w:sz="4" w:space="0" w:color="auto"/>
              <w:bottom w:val="single" w:sz="4" w:space="0" w:color="auto"/>
              <w:right w:val="single" w:sz="4" w:space="0" w:color="auto"/>
            </w:tcBorders>
          </w:tcPr>
          <w:p w14:paraId="3B350D7C" w14:textId="77777777" w:rsidR="0047150A" w:rsidRPr="00995C03" w:rsidRDefault="00AE4F38" w:rsidP="0047150A">
            <w:pPr>
              <w:jc w:val="center"/>
              <w:rPr>
                <w:rFonts w:ascii="Cambria Math" w:eastAsiaTheme="minorEastAsia" w:hAnsi="Cambria Math" w:cstheme="majorHAnsi"/>
                <w:sz w:val="24"/>
                <w:szCs w:val="24"/>
                <w:lang w:val="de-DE"/>
              </w:rPr>
            </w:pPr>
            <w:r w:rsidRPr="00AE4F38">
              <w:rPr>
                <w:rFonts w:ascii="Cambria Math" w:eastAsiaTheme="minorEastAsia" w:hAnsi="Cambria Math" w:cstheme="majorHAnsi"/>
                <w:sz w:val="24"/>
                <w:szCs w:val="24"/>
                <w:lang w:val="de-DE"/>
              </w:rPr>
              <w:t>Σόργο</w:t>
            </w:r>
          </w:p>
          <w:p w14:paraId="7D5321D0" w14:textId="77777777" w:rsidR="0047150A" w:rsidRPr="00995C03" w:rsidRDefault="0047150A" w:rsidP="0047150A">
            <w:pPr>
              <w:jc w:val="center"/>
              <w:rPr>
                <w:rFonts w:ascii="Cambria Math" w:eastAsiaTheme="minorEastAsia" w:hAnsi="Cambria Math" w:cstheme="majorHAnsi"/>
                <w:sz w:val="24"/>
                <w:szCs w:val="24"/>
                <w:lang w:val="de-DE"/>
              </w:rPr>
            </w:pPr>
            <w:r w:rsidRPr="00995C03">
              <w:rPr>
                <w:rFonts w:ascii="Cambria Math" w:eastAsiaTheme="minorEastAsia" w:hAnsi="Cambria Math" w:cstheme="majorHAnsi"/>
                <w:sz w:val="24"/>
                <w:szCs w:val="24"/>
                <w:lang w:val="de-DE"/>
              </w:rPr>
              <w:t>(ha)</w:t>
            </w:r>
          </w:p>
        </w:tc>
        <w:tc>
          <w:tcPr>
            <w:tcW w:w="1427" w:type="dxa"/>
            <w:tcBorders>
              <w:top w:val="single" w:sz="4" w:space="0" w:color="auto"/>
              <w:left w:val="single" w:sz="4" w:space="0" w:color="auto"/>
              <w:bottom w:val="single" w:sz="4" w:space="0" w:color="auto"/>
              <w:right w:val="single" w:sz="4" w:space="0" w:color="auto"/>
            </w:tcBorders>
          </w:tcPr>
          <w:p w14:paraId="79452B9C" w14:textId="77777777" w:rsidR="0047150A" w:rsidRPr="00AE4F38" w:rsidRDefault="00AE4F38" w:rsidP="0047150A">
            <w:pPr>
              <w:jc w:val="center"/>
              <w:rPr>
                <w:rFonts w:ascii="Cambria Math" w:eastAsiaTheme="minorEastAsia" w:hAnsi="Cambria Math" w:cstheme="majorHAnsi"/>
                <w:sz w:val="24"/>
                <w:szCs w:val="24"/>
                <w:lang w:val="el-GR"/>
              </w:rPr>
            </w:pPr>
            <w:r>
              <w:rPr>
                <w:rFonts w:ascii="Cambria Math" w:eastAsiaTheme="minorEastAsia" w:hAnsi="Cambria Math" w:cstheme="majorHAnsi"/>
                <w:sz w:val="24"/>
                <w:szCs w:val="24"/>
                <w:lang w:val="el-GR"/>
              </w:rPr>
              <w:t>Φ</w:t>
            </w:r>
            <w:r w:rsidR="00D662C7">
              <w:rPr>
                <w:rFonts w:ascii="Cambria Math" w:eastAsiaTheme="minorEastAsia" w:hAnsi="Cambria Math" w:cstheme="majorHAnsi"/>
                <w:sz w:val="24"/>
                <w:szCs w:val="24"/>
                <w:lang w:val="el-GR"/>
              </w:rPr>
              <w:t>ι</w:t>
            </w:r>
            <w:r>
              <w:rPr>
                <w:rFonts w:ascii="Cambria Math" w:eastAsiaTheme="minorEastAsia" w:hAnsi="Cambria Math" w:cstheme="majorHAnsi"/>
                <w:sz w:val="24"/>
                <w:szCs w:val="24"/>
                <w:lang w:val="el-GR"/>
              </w:rPr>
              <w:t>στίκι</w:t>
            </w:r>
          </w:p>
          <w:p w14:paraId="6DA6F408"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lang w:val="de-DE"/>
              </w:rPr>
              <w:t>(ha)</w:t>
            </w:r>
          </w:p>
        </w:tc>
        <w:tc>
          <w:tcPr>
            <w:tcW w:w="1427" w:type="dxa"/>
            <w:tcBorders>
              <w:top w:val="single" w:sz="4" w:space="0" w:color="auto"/>
              <w:left w:val="single" w:sz="4" w:space="0" w:color="auto"/>
              <w:bottom w:val="single" w:sz="4" w:space="0" w:color="auto"/>
              <w:right w:val="single" w:sz="4" w:space="0" w:color="auto"/>
            </w:tcBorders>
          </w:tcPr>
          <w:p w14:paraId="38ECDA8E"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RHS</w:t>
            </w:r>
          </w:p>
        </w:tc>
      </w:tr>
      <w:tr w:rsidR="0047150A" w:rsidRPr="00995C03" w14:paraId="68FAA4A8" w14:textId="77777777" w:rsidTr="00DC1882">
        <w:trPr>
          <w:trHeight w:val="827"/>
        </w:trPr>
        <w:tc>
          <w:tcPr>
            <w:tcW w:w="2250" w:type="dxa"/>
            <w:tcBorders>
              <w:top w:val="single" w:sz="4" w:space="0" w:color="auto"/>
              <w:left w:val="single" w:sz="4" w:space="0" w:color="auto"/>
              <w:bottom w:val="single" w:sz="4" w:space="0" w:color="auto"/>
              <w:right w:val="single" w:sz="4" w:space="0" w:color="auto"/>
            </w:tcBorders>
          </w:tcPr>
          <w:p w14:paraId="3D2704B3"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lang w:val="el-GR"/>
              </w:rPr>
              <w:t>Αντικειμενική συνάρτηση</w:t>
            </w:r>
            <w:r w:rsidRPr="00995C03">
              <w:rPr>
                <w:rFonts w:ascii="Cambria Math" w:eastAsiaTheme="minorEastAsia" w:hAnsi="Cambria Math" w:cstheme="majorHAnsi"/>
                <w:sz w:val="24"/>
                <w:szCs w:val="24"/>
              </w:rPr>
              <w:t xml:space="preserve"> (</w:t>
            </w:r>
            <w:r w:rsidR="00AE4F38">
              <w:rPr>
                <w:rFonts w:ascii="Cambria Math" w:eastAsiaTheme="minorEastAsia" w:hAnsi="Cambria Math" w:cstheme="majorHAnsi"/>
                <w:sz w:val="24"/>
                <w:szCs w:val="24"/>
              </w:rPr>
              <w:t>euro</w:t>
            </w:r>
            <w:r w:rsidRPr="00995C03">
              <w:rPr>
                <w:rFonts w:ascii="Cambria Math" w:eastAsiaTheme="minorEastAsia" w:hAnsi="Cambria Math" w:cstheme="majorHAnsi"/>
                <w:sz w:val="24"/>
                <w:szCs w:val="24"/>
              </w:rPr>
              <w:t>)</w:t>
            </w:r>
          </w:p>
        </w:tc>
        <w:tc>
          <w:tcPr>
            <w:tcW w:w="1426" w:type="dxa"/>
            <w:tcBorders>
              <w:top w:val="single" w:sz="4" w:space="0" w:color="auto"/>
              <w:left w:val="single" w:sz="4" w:space="0" w:color="auto"/>
              <w:bottom w:val="single" w:sz="4" w:space="0" w:color="auto"/>
              <w:right w:val="single" w:sz="4" w:space="0" w:color="auto"/>
            </w:tcBorders>
          </w:tcPr>
          <w:p w14:paraId="1CEC225E"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1372</w:t>
            </w:r>
          </w:p>
        </w:tc>
        <w:tc>
          <w:tcPr>
            <w:tcW w:w="1427" w:type="dxa"/>
            <w:tcBorders>
              <w:top w:val="single" w:sz="4" w:space="0" w:color="auto"/>
              <w:left w:val="single" w:sz="4" w:space="0" w:color="auto"/>
              <w:bottom w:val="single" w:sz="4" w:space="0" w:color="auto"/>
              <w:right w:val="single" w:sz="4" w:space="0" w:color="auto"/>
            </w:tcBorders>
          </w:tcPr>
          <w:p w14:paraId="29EF33BC"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1219</w:t>
            </w:r>
          </w:p>
        </w:tc>
        <w:tc>
          <w:tcPr>
            <w:tcW w:w="1426" w:type="dxa"/>
            <w:tcBorders>
              <w:top w:val="single" w:sz="4" w:space="0" w:color="auto"/>
              <w:left w:val="single" w:sz="4" w:space="0" w:color="auto"/>
              <w:bottom w:val="single" w:sz="4" w:space="0" w:color="auto"/>
              <w:right w:val="single" w:sz="4" w:space="0" w:color="auto"/>
            </w:tcBorders>
          </w:tcPr>
          <w:p w14:paraId="58A086FE"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1523</w:t>
            </w:r>
          </w:p>
        </w:tc>
        <w:tc>
          <w:tcPr>
            <w:tcW w:w="1427" w:type="dxa"/>
            <w:tcBorders>
              <w:top w:val="single" w:sz="4" w:space="0" w:color="auto"/>
              <w:left w:val="single" w:sz="4" w:space="0" w:color="auto"/>
              <w:bottom w:val="single" w:sz="4" w:space="0" w:color="auto"/>
              <w:right w:val="single" w:sz="4" w:space="0" w:color="auto"/>
            </w:tcBorders>
          </w:tcPr>
          <w:p w14:paraId="216793FE"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4874</w:t>
            </w:r>
          </w:p>
        </w:tc>
        <w:tc>
          <w:tcPr>
            <w:tcW w:w="1427" w:type="dxa"/>
            <w:tcBorders>
              <w:top w:val="single" w:sz="4" w:space="0" w:color="auto"/>
              <w:left w:val="single" w:sz="4" w:space="0" w:color="auto"/>
              <w:bottom w:val="single" w:sz="4" w:space="0" w:color="auto"/>
              <w:right w:val="single" w:sz="4" w:space="0" w:color="auto"/>
            </w:tcBorders>
          </w:tcPr>
          <w:p w14:paraId="1DA54953"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Maximize</w:t>
            </w:r>
          </w:p>
        </w:tc>
      </w:tr>
      <w:tr w:rsidR="0047150A" w:rsidRPr="00995C03" w14:paraId="631734E4" w14:textId="77777777" w:rsidTr="00DC1882">
        <w:trPr>
          <w:trHeight w:val="463"/>
        </w:trPr>
        <w:tc>
          <w:tcPr>
            <w:tcW w:w="2250" w:type="dxa"/>
            <w:tcBorders>
              <w:top w:val="single" w:sz="4" w:space="0" w:color="auto"/>
              <w:left w:val="single" w:sz="4" w:space="0" w:color="auto"/>
              <w:bottom w:val="single" w:sz="4" w:space="0" w:color="auto"/>
              <w:right w:val="single" w:sz="4" w:space="0" w:color="auto"/>
            </w:tcBorders>
          </w:tcPr>
          <w:p w14:paraId="728BA103" w14:textId="77777777" w:rsidR="0047150A" w:rsidRPr="00995C03" w:rsidRDefault="00AE4F38" w:rsidP="0047150A">
            <w:pPr>
              <w:jc w:val="center"/>
              <w:rPr>
                <w:rFonts w:ascii="Cambria Math" w:eastAsiaTheme="minorEastAsia" w:hAnsi="Cambria Math" w:cstheme="majorHAnsi"/>
                <w:sz w:val="24"/>
                <w:szCs w:val="24"/>
              </w:rPr>
            </w:pPr>
            <w:r>
              <w:rPr>
                <w:rFonts w:ascii="Cambria Math" w:eastAsiaTheme="minorEastAsia" w:hAnsi="Cambria Math" w:cstheme="majorHAnsi"/>
                <w:sz w:val="24"/>
                <w:szCs w:val="24"/>
                <w:lang w:val="el-GR"/>
              </w:rPr>
              <w:t>Έκταση</w:t>
            </w:r>
            <w:r w:rsidR="0047150A" w:rsidRPr="00995C03">
              <w:rPr>
                <w:rFonts w:ascii="Cambria Math" w:eastAsiaTheme="minorEastAsia" w:hAnsi="Cambria Math" w:cstheme="majorHAnsi"/>
                <w:sz w:val="24"/>
                <w:szCs w:val="24"/>
                <w:lang w:val="de-DE"/>
              </w:rPr>
              <w:t>(ha)</w:t>
            </w:r>
          </w:p>
        </w:tc>
        <w:tc>
          <w:tcPr>
            <w:tcW w:w="1426" w:type="dxa"/>
            <w:tcBorders>
              <w:top w:val="single" w:sz="4" w:space="0" w:color="auto"/>
              <w:left w:val="single" w:sz="4" w:space="0" w:color="auto"/>
              <w:bottom w:val="single" w:sz="4" w:space="0" w:color="auto"/>
              <w:right w:val="single" w:sz="4" w:space="0" w:color="auto"/>
            </w:tcBorders>
          </w:tcPr>
          <w:p w14:paraId="71ACE413"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w:t>
            </w:r>
          </w:p>
        </w:tc>
        <w:tc>
          <w:tcPr>
            <w:tcW w:w="1427" w:type="dxa"/>
            <w:tcBorders>
              <w:top w:val="single" w:sz="4" w:space="0" w:color="auto"/>
              <w:left w:val="single" w:sz="4" w:space="0" w:color="auto"/>
              <w:bottom w:val="single" w:sz="4" w:space="0" w:color="auto"/>
              <w:right w:val="single" w:sz="4" w:space="0" w:color="auto"/>
            </w:tcBorders>
          </w:tcPr>
          <w:p w14:paraId="10B6B400"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w:t>
            </w:r>
          </w:p>
        </w:tc>
        <w:tc>
          <w:tcPr>
            <w:tcW w:w="1426" w:type="dxa"/>
            <w:tcBorders>
              <w:top w:val="single" w:sz="4" w:space="0" w:color="auto"/>
              <w:left w:val="single" w:sz="4" w:space="0" w:color="auto"/>
              <w:bottom w:val="single" w:sz="4" w:space="0" w:color="auto"/>
              <w:right w:val="single" w:sz="4" w:space="0" w:color="auto"/>
            </w:tcBorders>
          </w:tcPr>
          <w:p w14:paraId="4C242AA8"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w:t>
            </w:r>
          </w:p>
        </w:tc>
        <w:tc>
          <w:tcPr>
            <w:tcW w:w="1427" w:type="dxa"/>
            <w:tcBorders>
              <w:top w:val="single" w:sz="4" w:space="0" w:color="auto"/>
              <w:left w:val="single" w:sz="4" w:space="0" w:color="auto"/>
              <w:bottom w:val="single" w:sz="4" w:space="0" w:color="auto"/>
              <w:right w:val="single" w:sz="4" w:space="0" w:color="auto"/>
            </w:tcBorders>
          </w:tcPr>
          <w:p w14:paraId="228553E3"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w:t>
            </w:r>
          </w:p>
        </w:tc>
        <w:tc>
          <w:tcPr>
            <w:tcW w:w="1427" w:type="dxa"/>
            <w:tcBorders>
              <w:top w:val="single" w:sz="4" w:space="0" w:color="auto"/>
              <w:left w:val="single" w:sz="4" w:space="0" w:color="auto"/>
              <w:bottom w:val="single" w:sz="4" w:space="0" w:color="auto"/>
              <w:right w:val="single" w:sz="4" w:space="0" w:color="auto"/>
            </w:tcBorders>
          </w:tcPr>
          <w:p w14:paraId="6FEFF1AC"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lang w:val="el-GR"/>
              </w:rPr>
              <w:t>≤</w:t>
            </w:r>
            <w:r w:rsidRPr="00995C03">
              <w:rPr>
                <w:rFonts w:ascii="Cambria Math" w:eastAsiaTheme="minorEastAsia" w:hAnsi="Cambria Math" w:cstheme="majorHAnsi"/>
                <w:sz w:val="24"/>
                <w:szCs w:val="24"/>
              </w:rPr>
              <w:t>5</w:t>
            </w:r>
          </w:p>
        </w:tc>
      </w:tr>
      <w:tr w:rsidR="0047150A" w:rsidRPr="00995C03" w14:paraId="3382BB73" w14:textId="77777777" w:rsidTr="00DC1882">
        <w:trPr>
          <w:trHeight w:val="463"/>
        </w:trPr>
        <w:tc>
          <w:tcPr>
            <w:tcW w:w="2250" w:type="dxa"/>
            <w:tcBorders>
              <w:top w:val="single" w:sz="4" w:space="0" w:color="auto"/>
              <w:left w:val="single" w:sz="4" w:space="0" w:color="auto"/>
              <w:bottom w:val="single" w:sz="4" w:space="0" w:color="auto"/>
              <w:right w:val="single" w:sz="4" w:space="0" w:color="auto"/>
            </w:tcBorders>
          </w:tcPr>
          <w:p w14:paraId="0C54EDC4" w14:textId="77777777" w:rsidR="0047150A" w:rsidRPr="00995C03" w:rsidRDefault="00AE4F38" w:rsidP="0047150A">
            <w:pPr>
              <w:jc w:val="center"/>
              <w:rPr>
                <w:rFonts w:ascii="Cambria Math" w:eastAsiaTheme="minorEastAsia" w:hAnsi="Cambria Math" w:cstheme="majorHAnsi"/>
                <w:sz w:val="24"/>
                <w:szCs w:val="24"/>
              </w:rPr>
            </w:pPr>
            <w:r>
              <w:rPr>
                <w:rFonts w:ascii="Cambria Math" w:eastAsiaTheme="minorEastAsia" w:hAnsi="Cambria Math" w:cstheme="majorHAnsi"/>
                <w:sz w:val="24"/>
                <w:szCs w:val="24"/>
                <w:lang w:val="el-GR"/>
              </w:rPr>
              <w:t>Εργασία</w:t>
            </w:r>
            <w:r w:rsidR="0047150A" w:rsidRPr="00995C03">
              <w:rPr>
                <w:rFonts w:ascii="Cambria Math" w:eastAsiaTheme="minorEastAsia" w:hAnsi="Cambria Math" w:cstheme="majorHAnsi"/>
                <w:sz w:val="24"/>
                <w:szCs w:val="24"/>
              </w:rPr>
              <w:t>(</w:t>
            </w:r>
            <w:r w:rsidR="00DC1882">
              <w:rPr>
                <w:rFonts w:ascii="Cambria Math" w:eastAsiaTheme="minorEastAsia" w:hAnsi="Cambria Math" w:cstheme="majorHAnsi"/>
                <w:sz w:val="24"/>
                <w:szCs w:val="24"/>
                <w:lang w:val="el-GR"/>
              </w:rPr>
              <w:t>μήνες</w:t>
            </w:r>
            <w:r w:rsidR="0047150A" w:rsidRPr="00995C03">
              <w:rPr>
                <w:rFonts w:ascii="Cambria Math" w:eastAsiaTheme="minorEastAsia" w:hAnsi="Cambria Math" w:cstheme="majorHAnsi"/>
                <w:sz w:val="24"/>
                <w:szCs w:val="24"/>
              </w:rPr>
              <w:t>)</w:t>
            </w:r>
          </w:p>
        </w:tc>
        <w:tc>
          <w:tcPr>
            <w:tcW w:w="1426" w:type="dxa"/>
            <w:tcBorders>
              <w:top w:val="single" w:sz="4" w:space="0" w:color="auto"/>
              <w:left w:val="single" w:sz="4" w:space="0" w:color="auto"/>
              <w:bottom w:val="single" w:sz="4" w:space="0" w:color="auto"/>
              <w:right w:val="single" w:sz="4" w:space="0" w:color="auto"/>
            </w:tcBorders>
          </w:tcPr>
          <w:p w14:paraId="31323100"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1.42</w:t>
            </w:r>
          </w:p>
        </w:tc>
        <w:tc>
          <w:tcPr>
            <w:tcW w:w="1427" w:type="dxa"/>
            <w:tcBorders>
              <w:top w:val="single" w:sz="4" w:space="0" w:color="auto"/>
              <w:left w:val="single" w:sz="4" w:space="0" w:color="auto"/>
              <w:bottom w:val="single" w:sz="4" w:space="0" w:color="auto"/>
              <w:right w:val="single" w:sz="4" w:space="0" w:color="auto"/>
            </w:tcBorders>
          </w:tcPr>
          <w:p w14:paraId="6D8E9AB3"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1.87</w:t>
            </w:r>
          </w:p>
        </w:tc>
        <w:tc>
          <w:tcPr>
            <w:tcW w:w="1426" w:type="dxa"/>
            <w:tcBorders>
              <w:top w:val="single" w:sz="4" w:space="0" w:color="auto"/>
              <w:left w:val="single" w:sz="4" w:space="0" w:color="auto"/>
              <w:bottom w:val="single" w:sz="4" w:space="0" w:color="auto"/>
              <w:right w:val="single" w:sz="4" w:space="0" w:color="auto"/>
            </w:tcBorders>
          </w:tcPr>
          <w:p w14:paraId="12D1ACBB"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1.92</w:t>
            </w:r>
          </w:p>
        </w:tc>
        <w:tc>
          <w:tcPr>
            <w:tcW w:w="1427" w:type="dxa"/>
            <w:tcBorders>
              <w:top w:val="single" w:sz="4" w:space="0" w:color="auto"/>
              <w:left w:val="single" w:sz="4" w:space="0" w:color="auto"/>
              <w:bottom w:val="single" w:sz="4" w:space="0" w:color="auto"/>
              <w:right w:val="single" w:sz="4" w:space="0" w:color="auto"/>
            </w:tcBorders>
          </w:tcPr>
          <w:p w14:paraId="10DC4466"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2.64</w:t>
            </w:r>
          </w:p>
        </w:tc>
        <w:tc>
          <w:tcPr>
            <w:tcW w:w="1427" w:type="dxa"/>
            <w:tcBorders>
              <w:top w:val="single" w:sz="4" w:space="0" w:color="auto"/>
              <w:left w:val="single" w:sz="4" w:space="0" w:color="auto"/>
              <w:bottom w:val="single" w:sz="4" w:space="0" w:color="auto"/>
              <w:right w:val="single" w:sz="4" w:space="0" w:color="auto"/>
            </w:tcBorders>
          </w:tcPr>
          <w:p w14:paraId="6D38B4F3"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lang w:val="el-GR"/>
              </w:rPr>
              <w:t>≤</w:t>
            </w:r>
            <w:r w:rsidRPr="00995C03">
              <w:rPr>
                <w:rFonts w:ascii="Cambria Math" w:eastAsiaTheme="minorEastAsia" w:hAnsi="Cambria Math" w:cstheme="majorHAnsi"/>
                <w:sz w:val="24"/>
                <w:szCs w:val="24"/>
              </w:rPr>
              <w:t>16.5</w:t>
            </w:r>
          </w:p>
        </w:tc>
      </w:tr>
      <w:tr w:rsidR="0047150A" w:rsidRPr="00995C03" w14:paraId="636A402E" w14:textId="77777777" w:rsidTr="00DC1882">
        <w:trPr>
          <w:trHeight w:val="493"/>
        </w:trPr>
        <w:tc>
          <w:tcPr>
            <w:tcW w:w="2250" w:type="dxa"/>
            <w:tcBorders>
              <w:top w:val="single" w:sz="4" w:space="0" w:color="auto"/>
              <w:left w:val="single" w:sz="4" w:space="0" w:color="auto"/>
              <w:bottom w:val="single" w:sz="4" w:space="0" w:color="auto"/>
              <w:right w:val="single" w:sz="4" w:space="0" w:color="auto"/>
            </w:tcBorders>
          </w:tcPr>
          <w:p w14:paraId="395DF748" w14:textId="77777777" w:rsidR="0047150A" w:rsidRPr="00995C03" w:rsidRDefault="00DC1882" w:rsidP="0047150A">
            <w:pPr>
              <w:jc w:val="center"/>
              <w:rPr>
                <w:rFonts w:ascii="Cambria Math" w:eastAsiaTheme="minorEastAsia" w:hAnsi="Cambria Math" w:cstheme="majorHAnsi"/>
                <w:sz w:val="24"/>
                <w:szCs w:val="24"/>
              </w:rPr>
            </w:pPr>
            <w:r>
              <w:rPr>
                <w:rFonts w:ascii="Cambria Math" w:eastAsiaTheme="minorEastAsia" w:hAnsi="Cambria Math" w:cstheme="majorHAnsi"/>
                <w:sz w:val="24"/>
                <w:szCs w:val="24"/>
                <w:lang w:val="el-GR"/>
              </w:rPr>
              <w:t>Μουλάρια</w:t>
            </w:r>
            <w:r w:rsidR="0047150A" w:rsidRPr="00995C03">
              <w:rPr>
                <w:rFonts w:ascii="Cambria Math" w:eastAsiaTheme="minorEastAsia" w:hAnsi="Cambria Math" w:cstheme="majorHAnsi"/>
                <w:sz w:val="24"/>
                <w:szCs w:val="24"/>
              </w:rPr>
              <w:t>(</w:t>
            </w:r>
            <w:r>
              <w:rPr>
                <w:rFonts w:ascii="Cambria Math" w:eastAsiaTheme="minorEastAsia" w:hAnsi="Cambria Math" w:cstheme="majorHAnsi"/>
                <w:sz w:val="24"/>
                <w:szCs w:val="24"/>
                <w:lang w:val="el-GR"/>
              </w:rPr>
              <w:t>μήνες</w:t>
            </w:r>
            <w:r w:rsidR="0047150A" w:rsidRPr="00995C03">
              <w:rPr>
                <w:rFonts w:ascii="Cambria Math" w:eastAsiaTheme="minorEastAsia" w:hAnsi="Cambria Math" w:cstheme="majorHAnsi"/>
                <w:sz w:val="24"/>
                <w:szCs w:val="24"/>
              </w:rPr>
              <w:t>)</w:t>
            </w:r>
          </w:p>
        </w:tc>
        <w:tc>
          <w:tcPr>
            <w:tcW w:w="1426" w:type="dxa"/>
            <w:tcBorders>
              <w:top w:val="single" w:sz="4" w:space="0" w:color="auto"/>
              <w:left w:val="single" w:sz="4" w:space="0" w:color="auto"/>
              <w:bottom w:val="single" w:sz="4" w:space="0" w:color="auto"/>
              <w:right w:val="single" w:sz="4" w:space="0" w:color="auto"/>
            </w:tcBorders>
          </w:tcPr>
          <w:p w14:paraId="64E44A17"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1.45</w:t>
            </w:r>
          </w:p>
        </w:tc>
        <w:tc>
          <w:tcPr>
            <w:tcW w:w="1427" w:type="dxa"/>
            <w:tcBorders>
              <w:top w:val="single" w:sz="4" w:space="0" w:color="auto"/>
              <w:left w:val="single" w:sz="4" w:space="0" w:color="auto"/>
              <w:bottom w:val="single" w:sz="4" w:space="0" w:color="auto"/>
              <w:right w:val="single" w:sz="4" w:space="0" w:color="auto"/>
            </w:tcBorders>
          </w:tcPr>
          <w:p w14:paraId="24FB3264"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1.27</w:t>
            </w:r>
          </w:p>
        </w:tc>
        <w:tc>
          <w:tcPr>
            <w:tcW w:w="1426" w:type="dxa"/>
            <w:tcBorders>
              <w:top w:val="single" w:sz="4" w:space="0" w:color="auto"/>
              <w:left w:val="single" w:sz="4" w:space="0" w:color="auto"/>
              <w:bottom w:val="single" w:sz="4" w:space="0" w:color="auto"/>
              <w:right w:val="single" w:sz="4" w:space="0" w:color="auto"/>
            </w:tcBorders>
          </w:tcPr>
          <w:p w14:paraId="53C8FE98"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1.16</w:t>
            </w:r>
          </w:p>
        </w:tc>
        <w:tc>
          <w:tcPr>
            <w:tcW w:w="1427" w:type="dxa"/>
            <w:tcBorders>
              <w:top w:val="single" w:sz="4" w:space="0" w:color="auto"/>
              <w:left w:val="single" w:sz="4" w:space="0" w:color="auto"/>
              <w:bottom w:val="single" w:sz="4" w:space="0" w:color="auto"/>
              <w:right w:val="single" w:sz="4" w:space="0" w:color="auto"/>
            </w:tcBorders>
          </w:tcPr>
          <w:p w14:paraId="60DBE602"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1.45</w:t>
            </w:r>
          </w:p>
        </w:tc>
        <w:tc>
          <w:tcPr>
            <w:tcW w:w="1427" w:type="dxa"/>
            <w:tcBorders>
              <w:top w:val="single" w:sz="4" w:space="0" w:color="auto"/>
              <w:left w:val="single" w:sz="4" w:space="0" w:color="auto"/>
              <w:bottom w:val="single" w:sz="4" w:space="0" w:color="auto"/>
              <w:right w:val="single" w:sz="4" w:space="0" w:color="auto"/>
            </w:tcBorders>
          </w:tcPr>
          <w:p w14:paraId="6F13BDEE"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lang w:val="el-GR"/>
              </w:rPr>
              <w:t>≤</w:t>
            </w:r>
            <w:r w:rsidRPr="00995C03">
              <w:rPr>
                <w:rFonts w:ascii="Cambria Math" w:eastAsiaTheme="minorEastAsia" w:hAnsi="Cambria Math" w:cstheme="majorHAnsi"/>
                <w:sz w:val="24"/>
                <w:szCs w:val="24"/>
              </w:rPr>
              <w:t>10</w:t>
            </w:r>
          </w:p>
        </w:tc>
      </w:tr>
      <w:tr w:rsidR="0047150A" w:rsidRPr="00995C03" w14:paraId="2CE54F3D" w14:textId="77777777" w:rsidTr="00DC1882">
        <w:trPr>
          <w:trHeight w:val="431"/>
        </w:trPr>
        <w:tc>
          <w:tcPr>
            <w:tcW w:w="2250" w:type="dxa"/>
            <w:tcBorders>
              <w:top w:val="single" w:sz="4" w:space="0" w:color="auto"/>
              <w:left w:val="single" w:sz="4" w:space="0" w:color="auto"/>
              <w:bottom w:val="single" w:sz="4" w:space="0" w:color="auto"/>
              <w:right w:val="single" w:sz="4" w:space="0" w:color="auto"/>
            </w:tcBorders>
          </w:tcPr>
          <w:p w14:paraId="7E2D1420" w14:textId="77777777" w:rsidR="0047150A" w:rsidRPr="00995C03" w:rsidRDefault="00DC1882" w:rsidP="0047150A">
            <w:pPr>
              <w:jc w:val="center"/>
              <w:rPr>
                <w:rFonts w:ascii="Cambria Math" w:eastAsiaTheme="minorEastAsia" w:hAnsi="Cambria Math" w:cstheme="majorHAnsi"/>
                <w:sz w:val="24"/>
                <w:szCs w:val="24"/>
              </w:rPr>
            </w:pPr>
            <w:r>
              <w:rPr>
                <w:rFonts w:ascii="Cambria Math" w:eastAsiaTheme="minorEastAsia" w:hAnsi="Cambria Math" w:cstheme="majorHAnsi"/>
                <w:sz w:val="24"/>
                <w:szCs w:val="24"/>
                <w:lang w:val="el-GR"/>
              </w:rPr>
              <w:t>Περιορισμοί αγοράς</w:t>
            </w:r>
            <w:r w:rsidR="0047150A" w:rsidRPr="00995C03">
              <w:rPr>
                <w:rFonts w:ascii="Cambria Math" w:eastAsiaTheme="minorEastAsia" w:hAnsi="Cambria Math" w:cstheme="majorHAnsi"/>
                <w:sz w:val="24"/>
                <w:szCs w:val="24"/>
              </w:rPr>
              <w:t>(</w:t>
            </w:r>
            <w:r>
              <w:rPr>
                <w:rFonts w:ascii="Cambria Math" w:eastAsiaTheme="minorEastAsia" w:hAnsi="Cambria Math" w:cstheme="majorHAnsi"/>
                <w:sz w:val="24"/>
                <w:szCs w:val="24"/>
                <w:lang w:val="el-GR"/>
              </w:rPr>
              <w:t>τόνοι</w:t>
            </w:r>
            <w:r w:rsidR="0047150A" w:rsidRPr="00995C03">
              <w:rPr>
                <w:rFonts w:ascii="Cambria Math" w:eastAsiaTheme="minorEastAsia" w:hAnsi="Cambria Math" w:cstheme="majorHAnsi"/>
                <w:sz w:val="24"/>
                <w:szCs w:val="24"/>
              </w:rPr>
              <w:t>)</w:t>
            </w:r>
          </w:p>
        </w:tc>
        <w:tc>
          <w:tcPr>
            <w:tcW w:w="1426" w:type="dxa"/>
            <w:tcBorders>
              <w:top w:val="single" w:sz="4" w:space="0" w:color="auto"/>
              <w:left w:val="single" w:sz="4" w:space="0" w:color="auto"/>
              <w:bottom w:val="single" w:sz="4" w:space="0" w:color="auto"/>
              <w:right w:val="single" w:sz="4" w:space="0" w:color="auto"/>
            </w:tcBorders>
          </w:tcPr>
          <w:p w14:paraId="226A13A7"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w:t>
            </w:r>
          </w:p>
        </w:tc>
        <w:tc>
          <w:tcPr>
            <w:tcW w:w="1427" w:type="dxa"/>
            <w:tcBorders>
              <w:top w:val="single" w:sz="4" w:space="0" w:color="auto"/>
              <w:left w:val="single" w:sz="4" w:space="0" w:color="auto"/>
              <w:bottom w:val="single" w:sz="4" w:space="0" w:color="auto"/>
              <w:right w:val="single" w:sz="4" w:space="0" w:color="auto"/>
            </w:tcBorders>
          </w:tcPr>
          <w:p w14:paraId="5A80A33E"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w:t>
            </w:r>
          </w:p>
        </w:tc>
        <w:tc>
          <w:tcPr>
            <w:tcW w:w="1426" w:type="dxa"/>
            <w:tcBorders>
              <w:top w:val="single" w:sz="4" w:space="0" w:color="auto"/>
              <w:left w:val="single" w:sz="4" w:space="0" w:color="auto"/>
              <w:bottom w:val="single" w:sz="4" w:space="0" w:color="auto"/>
              <w:right w:val="single" w:sz="4" w:space="0" w:color="auto"/>
            </w:tcBorders>
          </w:tcPr>
          <w:p w14:paraId="1403567F"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w:t>
            </w:r>
          </w:p>
        </w:tc>
        <w:tc>
          <w:tcPr>
            <w:tcW w:w="1427" w:type="dxa"/>
            <w:tcBorders>
              <w:top w:val="single" w:sz="4" w:space="0" w:color="auto"/>
              <w:left w:val="single" w:sz="4" w:space="0" w:color="auto"/>
              <w:bottom w:val="single" w:sz="4" w:space="0" w:color="auto"/>
              <w:right w:val="single" w:sz="4" w:space="0" w:color="auto"/>
            </w:tcBorders>
          </w:tcPr>
          <w:p w14:paraId="5F19F8DD"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rPr>
              <w:t>0.983</w:t>
            </w:r>
          </w:p>
        </w:tc>
        <w:tc>
          <w:tcPr>
            <w:tcW w:w="1427" w:type="dxa"/>
            <w:tcBorders>
              <w:top w:val="single" w:sz="4" w:space="0" w:color="auto"/>
              <w:left w:val="single" w:sz="4" w:space="0" w:color="auto"/>
              <w:bottom w:val="single" w:sz="4" w:space="0" w:color="auto"/>
              <w:right w:val="single" w:sz="4" w:space="0" w:color="auto"/>
            </w:tcBorders>
          </w:tcPr>
          <w:p w14:paraId="026D0F01" w14:textId="77777777" w:rsidR="0047150A" w:rsidRPr="00995C03" w:rsidRDefault="0047150A" w:rsidP="0047150A">
            <w:pPr>
              <w:jc w:val="center"/>
              <w:rPr>
                <w:rFonts w:ascii="Cambria Math" w:eastAsiaTheme="minorEastAsia" w:hAnsi="Cambria Math" w:cstheme="majorHAnsi"/>
                <w:sz w:val="24"/>
                <w:szCs w:val="24"/>
              </w:rPr>
            </w:pPr>
            <w:r w:rsidRPr="00995C03">
              <w:rPr>
                <w:rFonts w:ascii="Cambria Math" w:eastAsiaTheme="minorEastAsia" w:hAnsi="Cambria Math" w:cstheme="majorHAnsi"/>
                <w:sz w:val="24"/>
                <w:szCs w:val="24"/>
                <w:lang w:val="el-GR"/>
              </w:rPr>
              <w:t>≤</w:t>
            </w:r>
            <w:r w:rsidRPr="00995C03">
              <w:rPr>
                <w:rFonts w:ascii="Cambria Math" w:eastAsiaTheme="minorEastAsia" w:hAnsi="Cambria Math" w:cstheme="majorHAnsi"/>
                <w:sz w:val="24"/>
                <w:szCs w:val="24"/>
              </w:rPr>
              <w:t>0.5</w:t>
            </w:r>
          </w:p>
        </w:tc>
      </w:tr>
    </w:tbl>
    <w:p w14:paraId="741DA1A3" w14:textId="6C62F5FF" w:rsidR="00D662C7" w:rsidRDefault="0047150A" w:rsidP="00D662C7">
      <w:pPr>
        <w:jc w:val="both"/>
        <w:rPr>
          <w:rFonts w:eastAsiaTheme="minorEastAsia" w:cstheme="minorHAnsi"/>
          <w:sz w:val="24"/>
          <w:szCs w:val="24"/>
          <w:lang w:val="el-GR"/>
        </w:rPr>
      </w:pPr>
      <w:r w:rsidRPr="00995C03">
        <w:rPr>
          <w:rFonts w:eastAsiaTheme="minorEastAsia" w:cstheme="minorHAnsi"/>
          <w:sz w:val="24"/>
          <w:szCs w:val="24"/>
          <w:lang w:val="el-GR"/>
        </w:rPr>
        <w:t>Κάθε χρονιά μπορούν να φυτευτούν 4</w:t>
      </w:r>
      <w:r w:rsidR="00D93BA9" w:rsidRPr="00995C03">
        <w:rPr>
          <w:rFonts w:eastAsiaTheme="minorEastAsia" w:cstheme="minorHAnsi"/>
          <w:sz w:val="24"/>
          <w:szCs w:val="24"/>
          <w:lang w:val="el-GR"/>
        </w:rPr>
        <w:t xml:space="preserve"> </w:t>
      </w:r>
      <w:r w:rsidRPr="00995C03">
        <w:rPr>
          <w:rFonts w:eastAsiaTheme="minorEastAsia" w:cstheme="minorHAnsi"/>
          <w:sz w:val="24"/>
          <w:szCs w:val="24"/>
          <w:lang w:val="el-GR"/>
        </w:rPr>
        <w:t xml:space="preserve">σπαρτά </w:t>
      </w:r>
      <w:r w:rsidR="00D93BA9" w:rsidRPr="00995C03">
        <w:rPr>
          <w:rFonts w:eastAsiaTheme="minorEastAsia" w:cstheme="minorHAnsi"/>
          <w:sz w:val="24"/>
          <w:szCs w:val="24"/>
          <w:lang w:val="el-GR"/>
        </w:rPr>
        <w:t>(</w:t>
      </w:r>
      <w:r w:rsidRPr="00995C03">
        <w:rPr>
          <w:rFonts w:eastAsiaTheme="minorEastAsia" w:cstheme="minorHAnsi"/>
          <w:sz w:val="24"/>
          <w:szCs w:val="24"/>
          <w:lang w:val="el-GR"/>
        </w:rPr>
        <w:t>καλαμπόκι,</w:t>
      </w:r>
      <w:r w:rsidR="00D93BA9" w:rsidRPr="00995C03">
        <w:rPr>
          <w:rFonts w:eastAsiaTheme="minorEastAsia" w:cstheme="minorHAnsi"/>
          <w:sz w:val="24"/>
          <w:szCs w:val="24"/>
          <w:lang w:val="el-GR"/>
        </w:rPr>
        <w:t xml:space="preserve"> </w:t>
      </w:r>
      <w:r w:rsidRPr="00995C03">
        <w:rPr>
          <w:rFonts w:eastAsiaTheme="minorEastAsia" w:cstheme="minorHAnsi"/>
          <w:sz w:val="24"/>
          <w:szCs w:val="24"/>
          <w:lang w:val="el-GR"/>
        </w:rPr>
        <w:t>φασόλια,</w:t>
      </w:r>
      <w:r w:rsidR="00D93BA9" w:rsidRPr="00995C03">
        <w:rPr>
          <w:rFonts w:eastAsiaTheme="minorEastAsia" w:cstheme="minorHAnsi"/>
          <w:sz w:val="24"/>
          <w:szCs w:val="24"/>
          <w:lang w:val="el-GR"/>
        </w:rPr>
        <w:t xml:space="preserve"> </w:t>
      </w:r>
      <w:r w:rsidRPr="00995C03">
        <w:rPr>
          <w:rFonts w:eastAsiaTheme="minorEastAsia" w:cstheme="minorHAnsi"/>
          <w:sz w:val="24"/>
          <w:szCs w:val="24"/>
          <w:lang w:val="el-GR"/>
        </w:rPr>
        <w:t>σόργο,</w:t>
      </w:r>
      <w:r w:rsidR="00D93BA9" w:rsidRPr="00995C03">
        <w:rPr>
          <w:rFonts w:eastAsiaTheme="minorEastAsia" w:cstheme="minorHAnsi"/>
          <w:sz w:val="24"/>
          <w:szCs w:val="24"/>
          <w:lang w:val="el-GR"/>
        </w:rPr>
        <w:t xml:space="preserve"> </w:t>
      </w:r>
      <w:r w:rsidRPr="00995C03">
        <w:rPr>
          <w:rFonts w:eastAsiaTheme="minorEastAsia" w:cstheme="minorHAnsi"/>
          <w:sz w:val="24"/>
          <w:szCs w:val="24"/>
          <w:lang w:val="el-GR"/>
        </w:rPr>
        <w:t>φ</w:t>
      </w:r>
      <w:r w:rsidR="00D662C7">
        <w:rPr>
          <w:rFonts w:eastAsiaTheme="minorEastAsia" w:cstheme="minorHAnsi"/>
          <w:sz w:val="24"/>
          <w:szCs w:val="24"/>
          <w:lang w:val="el-GR"/>
        </w:rPr>
        <w:t>ι</w:t>
      </w:r>
      <w:r w:rsidRPr="00995C03">
        <w:rPr>
          <w:rFonts w:eastAsiaTheme="minorEastAsia" w:cstheme="minorHAnsi"/>
          <w:sz w:val="24"/>
          <w:szCs w:val="24"/>
          <w:lang w:val="el-GR"/>
        </w:rPr>
        <w:t>στίκι</w:t>
      </w:r>
      <w:r w:rsidR="00D93BA9" w:rsidRPr="00995C03">
        <w:rPr>
          <w:rFonts w:eastAsiaTheme="minorEastAsia" w:cstheme="minorHAnsi"/>
          <w:sz w:val="24"/>
          <w:szCs w:val="24"/>
          <w:lang w:val="el-GR"/>
        </w:rPr>
        <w:t>)</w:t>
      </w:r>
      <w:r w:rsidRPr="00995C03">
        <w:rPr>
          <w:rFonts w:eastAsiaTheme="minorEastAsia" w:cstheme="minorHAnsi"/>
          <w:sz w:val="24"/>
          <w:szCs w:val="24"/>
          <w:lang w:val="el-GR"/>
        </w:rPr>
        <w:t xml:space="preserve"> το καθένα απ</w:t>
      </w:r>
      <w:r w:rsidR="006A088D">
        <w:rPr>
          <w:rFonts w:eastAsiaTheme="minorEastAsia" w:cstheme="minorHAnsi"/>
          <w:sz w:val="24"/>
          <w:szCs w:val="24"/>
          <w:lang w:val="el-GR"/>
        </w:rPr>
        <w:t>ό</w:t>
      </w:r>
      <w:r w:rsidRPr="00995C03">
        <w:rPr>
          <w:rFonts w:eastAsiaTheme="minorEastAsia" w:cstheme="minorHAnsi"/>
          <w:sz w:val="24"/>
          <w:szCs w:val="24"/>
          <w:lang w:val="el-GR"/>
        </w:rPr>
        <w:t xml:space="preserve"> τα οποία έχει καθορισμένες τις αν</w:t>
      </w:r>
      <w:r w:rsidR="006A088D">
        <w:rPr>
          <w:rFonts w:eastAsiaTheme="minorEastAsia" w:cstheme="minorHAnsi"/>
          <w:sz w:val="24"/>
          <w:szCs w:val="24"/>
          <w:lang w:val="el-GR"/>
        </w:rPr>
        <w:t>ά</w:t>
      </w:r>
      <w:r w:rsidRPr="00995C03">
        <w:rPr>
          <w:rFonts w:eastAsiaTheme="minorEastAsia" w:cstheme="minorHAnsi"/>
          <w:sz w:val="24"/>
          <w:szCs w:val="24"/>
          <w:lang w:val="el-GR"/>
        </w:rPr>
        <w:t xml:space="preserve"> εκτάριο απαιτήσεις σε εργασία και μουλάρια. Για παράδειγμα η παραγωγή ενός</w:t>
      </w:r>
      <w:r w:rsidR="00583739" w:rsidRPr="00995C03">
        <w:rPr>
          <w:rFonts w:eastAsiaTheme="minorEastAsia" w:cstheme="minorHAnsi"/>
          <w:sz w:val="24"/>
          <w:szCs w:val="24"/>
          <w:lang w:val="el-GR"/>
        </w:rPr>
        <w:t xml:space="preserve"> εκταρίου καλαμποκιού απαιτεί 1,</w:t>
      </w:r>
      <w:r w:rsidRPr="00995C03">
        <w:rPr>
          <w:rFonts w:eastAsiaTheme="minorEastAsia" w:cstheme="minorHAnsi"/>
          <w:sz w:val="24"/>
          <w:szCs w:val="24"/>
          <w:lang w:val="el-GR"/>
        </w:rPr>
        <w:t>42 μήνες εργασίας και 1,45 μήνες χρήσης των μουλ</w:t>
      </w:r>
      <w:r w:rsidR="00583739" w:rsidRPr="00995C03">
        <w:rPr>
          <w:rFonts w:eastAsiaTheme="minorEastAsia" w:cstheme="minorHAnsi"/>
          <w:sz w:val="24"/>
          <w:szCs w:val="24"/>
          <w:lang w:val="el-GR"/>
        </w:rPr>
        <w:t xml:space="preserve">αριών. Στο σύνολο έχουμε </w:t>
      </w:r>
      <w:r w:rsidR="006A088D">
        <w:rPr>
          <w:rFonts w:eastAsiaTheme="minorEastAsia" w:cstheme="minorHAnsi"/>
          <w:sz w:val="24"/>
          <w:szCs w:val="24"/>
          <w:lang w:val="el-GR"/>
        </w:rPr>
        <w:t>έω</w:t>
      </w:r>
      <w:r w:rsidR="00583739" w:rsidRPr="00995C03">
        <w:rPr>
          <w:rFonts w:eastAsiaTheme="minorEastAsia" w:cstheme="minorHAnsi"/>
          <w:sz w:val="24"/>
          <w:szCs w:val="24"/>
          <w:lang w:val="el-GR"/>
        </w:rPr>
        <w:t>ς 16,</w:t>
      </w:r>
      <w:r w:rsidRPr="00995C03">
        <w:rPr>
          <w:rFonts w:eastAsiaTheme="minorEastAsia" w:cstheme="minorHAnsi"/>
          <w:sz w:val="24"/>
          <w:szCs w:val="24"/>
          <w:lang w:val="el-GR"/>
        </w:rPr>
        <w:t xml:space="preserve">5 μήνες εργασίας ενδεχομένως διαθέσιμους </w:t>
      </w:r>
      <w:r w:rsidRPr="00995C03">
        <w:rPr>
          <w:rFonts w:eastAsiaTheme="minorEastAsia" w:cstheme="minorHAnsi"/>
          <w:sz w:val="24"/>
          <w:szCs w:val="24"/>
          <w:lang w:val="el-GR"/>
        </w:rPr>
        <w:lastRenderedPageBreak/>
        <w:t>και η εργασία παρέχεται κατ</w:t>
      </w:r>
      <w:r w:rsidR="006A088D">
        <w:rPr>
          <w:rFonts w:eastAsiaTheme="minorEastAsia" w:cstheme="minorHAnsi"/>
          <w:sz w:val="24"/>
          <w:szCs w:val="24"/>
          <w:lang w:val="el-GR"/>
        </w:rPr>
        <w:t>ά</w:t>
      </w:r>
      <w:r w:rsidRPr="00995C03">
        <w:rPr>
          <w:rFonts w:eastAsiaTheme="minorEastAsia" w:cstheme="minorHAnsi"/>
          <w:sz w:val="24"/>
          <w:szCs w:val="24"/>
          <w:lang w:val="el-GR"/>
        </w:rPr>
        <w:t xml:space="preserve"> την διάρκεια της χρονιάς απ</w:t>
      </w:r>
      <w:r w:rsidR="006A088D">
        <w:rPr>
          <w:rFonts w:eastAsiaTheme="minorEastAsia" w:cstheme="minorHAnsi"/>
          <w:sz w:val="24"/>
          <w:szCs w:val="24"/>
          <w:lang w:val="el-GR"/>
        </w:rPr>
        <w:t>ό</w:t>
      </w:r>
      <w:r w:rsidRPr="00995C03">
        <w:rPr>
          <w:rFonts w:eastAsiaTheme="minorEastAsia" w:cstheme="minorHAnsi"/>
          <w:sz w:val="24"/>
          <w:szCs w:val="24"/>
          <w:lang w:val="el-GR"/>
        </w:rPr>
        <w:t xml:space="preserve"> τα μέλη της οικογένειας της </w:t>
      </w:r>
      <w:r w:rsidR="00D662C7">
        <w:rPr>
          <w:rFonts w:eastAsiaTheme="minorEastAsia" w:cstheme="minorHAnsi"/>
          <w:sz w:val="24"/>
          <w:szCs w:val="24"/>
          <w:lang w:val="el-GR"/>
        </w:rPr>
        <w:t>υποθετικής</w:t>
      </w:r>
      <w:r w:rsidRPr="00995C03">
        <w:rPr>
          <w:rFonts w:eastAsiaTheme="minorEastAsia" w:cstheme="minorHAnsi"/>
          <w:sz w:val="24"/>
          <w:szCs w:val="24"/>
          <w:lang w:val="el-GR"/>
        </w:rPr>
        <w:t xml:space="preserve"> αυτής φάρμας. Η οικογένεια διαθέτει επίσης ένα μουλάρι το οποίο μπορεί να προσφέρει τις υπηρεσίες στην φάρμα για 10 απ</w:t>
      </w:r>
      <w:r w:rsidR="006A088D">
        <w:rPr>
          <w:rFonts w:eastAsiaTheme="minorEastAsia" w:cstheme="minorHAnsi"/>
          <w:sz w:val="24"/>
          <w:szCs w:val="24"/>
          <w:lang w:val="el-GR"/>
        </w:rPr>
        <w:t>ό</w:t>
      </w:r>
      <w:r w:rsidRPr="00995C03">
        <w:rPr>
          <w:rFonts w:eastAsiaTheme="minorEastAsia" w:cstheme="minorHAnsi"/>
          <w:sz w:val="24"/>
          <w:szCs w:val="24"/>
          <w:lang w:val="el-GR"/>
        </w:rPr>
        <w:t xml:space="preserve"> τους 12 μήνες ενός έτους.</w:t>
      </w:r>
    </w:p>
    <w:p w14:paraId="2FCEF030" w14:textId="361D6D95" w:rsidR="00D662C7" w:rsidRDefault="00C67B78" w:rsidP="00D662C7">
      <w:pPr>
        <w:jc w:val="both"/>
        <w:rPr>
          <w:rFonts w:eastAsiaTheme="minorEastAsia" w:cstheme="minorHAnsi"/>
          <w:sz w:val="24"/>
          <w:szCs w:val="24"/>
          <w:lang w:val="el-GR"/>
        </w:rPr>
      </w:pPr>
      <w:r w:rsidRPr="00A27A12">
        <w:rPr>
          <w:rFonts w:eastAsiaTheme="minorEastAsia" w:cstheme="minorHAnsi"/>
          <w:sz w:val="24"/>
          <w:szCs w:val="24"/>
          <w:lang w:val="el-GR"/>
        </w:rPr>
        <w:t>Τα ακαθάριστα κέρδη</w:t>
      </w:r>
      <w:r w:rsidR="0047150A" w:rsidRPr="00A27A12">
        <w:rPr>
          <w:rFonts w:eastAsiaTheme="minorEastAsia" w:cstheme="minorHAnsi"/>
          <w:sz w:val="24"/>
          <w:szCs w:val="24"/>
          <w:lang w:val="el-GR"/>
        </w:rPr>
        <w:t xml:space="preserve"> στην αντικειμενική συνάρτηση είναι παρόμοια για κάθε μονάδα (εκτάριο) καλαμποκιού, φασολιών και σόργου ωστόσο το φ</w:t>
      </w:r>
      <w:r w:rsidR="00D662C7" w:rsidRPr="00A27A12">
        <w:rPr>
          <w:rFonts w:eastAsiaTheme="minorEastAsia" w:cstheme="minorHAnsi"/>
          <w:sz w:val="24"/>
          <w:szCs w:val="24"/>
          <w:lang w:val="el-GR"/>
        </w:rPr>
        <w:t>ι</w:t>
      </w:r>
      <w:r w:rsidR="0047150A" w:rsidRPr="00A27A12">
        <w:rPr>
          <w:rFonts w:eastAsiaTheme="minorEastAsia" w:cstheme="minorHAnsi"/>
          <w:sz w:val="24"/>
          <w:szCs w:val="24"/>
          <w:lang w:val="el-GR"/>
        </w:rPr>
        <w:t xml:space="preserve">στίκι είναι πολύ πιο κερδοφόρο με </w:t>
      </w:r>
      <w:r w:rsidRPr="00A27A12">
        <w:rPr>
          <w:rFonts w:eastAsiaTheme="minorEastAsia" w:cstheme="minorHAnsi"/>
          <w:sz w:val="24"/>
          <w:szCs w:val="24"/>
          <w:lang w:val="el-GR"/>
        </w:rPr>
        <w:t>ακαθάριστο κέρδο</w:t>
      </w:r>
      <w:r w:rsidR="0047150A" w:rsidRPr="00A27A12">
        <w:rPr>
          <w:rFonts w:eastAsiaTheme="minorEastAsia" w:cstheme="minorHAnsi"/>
          <w:sz w:val="24"/>
          <w:szCs w:val="24"/>
          <w:lang w:val="el-GR"/>
        </w:rPr>
        <w:t>ς</w:t>
      </w:r>
      <w:r w:rsidR="00A27A12" w:rsidRPr="00A27A12">
        <w:rPr>
          <w:rFonts w:eastAsiaTheme="minorEastAsia" w:cstheme="minorHAnsi"/>
          <w:sz w:val="24"/>
          <w:szCs w:val="24"/>
          <w:lang w:val="el-GR"/>
        </w:rPr>
        <w:t xml:space="preserve"> </w:t>
      </w:r>
      <w:r w:rsidR="0047150A" w:rsidRPr="00A27A12">
        <w:rPr>
          <w:rFonts w:eastAsiaTheme="minorEastAsia" w:cstheme="minorHAnsi"/>
          <w:sz w:val="24"/>
          <w:szCs w:val="24"/>
          <w:lang w:val="el-GR"/>
        </w:rPr>
        <w:t>4</w:t>
      </w:r>
      <w:r w:rsidR="00D662C7" w:rsidRPr="00A27A12">
        <w:rPr>
          <w:rFonts w:eastAsiaTheme="minorEastAsia" w:cstheme="minorHAnsi"/>
          <w:sz w:val="24"/>
          <w:szCs w:val="24"/>
          <w:lang w:val="el-GR"/>
        </w:rPr>
        <w:t>.</w:t>
      </w:r>
      <w:r w:rsidR="0047150A" w:rsidRPr="00A27A12">
        <w:rPr>
          <w:rFonts w:eastAsiaTheme="minorEastAsia" w:cstheme="minorHAnsi"/>
          <w:sz w:val="24"/>
          <w:szCs w:val="24"/>
          <w:lang w:val="el-GR"/>
        </w:rPr>
        <w:t xml:space="preserve">874 </w:t>
      </w:r>
      <w:r w:rsidR="00D662C7" w:rsidRPr="00A27A12">
        <w:rPr>
          <w:rFonts w:eastAsiaTheme="minorEastAsia" w:cstheme="minorHAnsi"/>
          <w:sz w:val="24"/>
          <w:szCs w:val="24"/>
          <w:lang w:val="el-GR"/>
        </w:rPr>
        <w:t xml:space="preserve">euro </w:t>
      </w:r>
      <w:r w:rsidR="0047150A" w:rsidRPr="00A27A12">
        <w:rPr>
          <w:rFonts w:eastAsiaTheme="minorEastAsia" w:cstheme="minorHAnsi"/>
          <w:sz w:val="24"/>
          <w:szCs w:val="24"/>
          <w:lang w:val="el-GR"/>
        </w:rPr>
        <w:t>αν</w:t>
      </w:r>
      <w:r w:rsidR="006A088D">
        <w:rPr>
          <w:rFonts w:eastAsiaTheme="minorEastAsia" w:cstheme="minorHAnsi"/>
          <w:sz w:val="24"/>
          <w:szCs w:val="24"/>
          <w:lang w:val="el-GR"/>
        </w:rPr>
        <w:t>ά</w:t>
      </w:r>
      <w:r w:rsidR="0047150A" w:rsidRPr="00A27A12">
        <w:rPr>
          <w:rFonts w:eastAsiaTheme="minorEastAsia" w:cstheme="minorHAnsi"/>
          <w:sz w:val="24"/>
          <w:szCs w:val="24"/>
          <w:lang w:val="el-GR"/>
        </w:rPr>
        <w:t xml:space="preserve"> εκτάριο. Δυστυχώς όμως ο αγρότης αντιμετωπίζει περιορισμούς στην αγορά</w:t>
      </w:r>
      <w:r w:rsidR="0047150A" w:rsidRPr="00995C03">
        <w:rPr>
          <w:rFonts w:eastAsiaTheme="minorEastAsia" w:cstheme="minorHAnsi"/>
          <w:sz w:val="24"/>
          <w:szCs w:val="24"/>
          <w:lang w:val="el-GR"/>
        </w:rPr>
        <w:t xml:space="preserve"> του φ</w:t>
      </w:r>
      <w:r w:rsidR="00D662C7">
        <w:rPr>
          <w:rFonts w:eastAsiaTheme="minorEastAsia" w:cstheme="minorHAnsi"/>
          <w:sz w:val="24"/>
          <w:szCs w:val="24"/>
          <w:lang w:val="el-GR"/>
        </w:rPr>
        <w:t>ι</w:t>
      </w:r>
      <w:r w:rsidR="0047150A" w:rsidRPr="00995C03">
        <w:rPr>
          <w:rFonts w:eastAsiaTheme="minorEastAsia" w:cstheme="minorHAnsi"/>
          <w:sz w:val="24"/>
          <w:szCs w:val="24"/>
          <w:lang w:val="el-GR"/>
        </w:rPr>
        <w:t>στικιού η οποία δεν του επιτρέπει να πουλάει πάνω απ</w:t>
      </w:r>
      <w:r w:rsidR="006A088D">
        <w:rPr>
          <w:rFonts w:eastAsiaTheme="minorEastAsia" w:cstheme="minorHAnsi"/>
          <w:sz w:val="24"/>
          <w:szCs w:val="24"/>
          <w:lang w:val="el-GR"/>
        </w:rPr>
        <w:t>ό</w:t>
      </w:r>
      <w:r w:rsidR="0047150A" w:rsidRPr="00995C03">
        <w:rPr>
          <w:rFonts w:eastAsiaTheme="minorEastAsia" w:cstheme="minorHAnsi"/>
          <w:sz w:val="24"/>
          <w:szCs w:val="24"/>
          <w:lang w:val="el-GR"/>
        </w:rPr>
        <w:t xml:space="preserve"> 0</w:t>
      </w:r>
      <w:r w:rsidR="00583739" w:rsidRPr="00995C03">
        <w:rPr>
          <w:rFonts w:eastAsiaTheme="minorEastAsia" w:cstheme="minorHAnsi"/>
          <w:sz w:val="24"/>
          <w:szCs w:val="24"/>
          <w:lang w:val="el-GR"/>
        </w:rPr>
        <w:t>,</w:t>
      </w:r>
      <w:r w:rsidR="0047150A" w:rsidRPr="00995C03">
        <w:rPr>
          <w:rFonts w:eastAsiaTheme="minorEastAsia" w:cstheme="minorHAnsi"/>
          <w:sz w:val="24"/>
          <w:szCs w:val="24"/>
          <w:lang w:val="el-GR"/>
        </w:rPr>
        <w:t>5 τόνους φ</w:t>
      </w:r>
      <w:r w:rsidR="00D662C7">
        <w:rPr>
          <w:rFonts w:eastAsiaTheme="minorEastAsia" w:cstheme="minorHAnsi"/>
          <w:sz w:val="24"/>
          <w:szCs w:val="24"/>
          <w:lang w:val="el-GR"/>
        </w:rPr>
        <w:t>ι</w:t>
      </w:r>
      <w:r w:rsidR="0047150A" w:rsidRPr="00995C03">
        <w:rPr>
          <w:rFonts w:eastAsiaTheme="minorEastAsia" w:cstheme="minorHAnsi"/>
          <w:sz w:val="24"/>
          <w:szCs w:val="24"/>
          <w:lang w:val="el-GR"/>
        </w:rPr>
        <w:t xml:space="preserve">στίκι τον χρόνο. Αυτός ο περιορισμός φαίνεται στην τελευταία σειρά του </w:t>
      </w:r>
      <w:r w:rsidR="00D662C7">
        <w:rPr>
          <w:rFonts w:eastAsiaTheme="minorEastAsia" w:cstheme="minorHAnsi"/>
          <w:sz w:val="24"/>
          <w:szCs w:val="24"/>
          <w:lang w:val="el-GR"/>
        </w:rPr>
        <w:t>Π</w:t>
      </w:r>
      <w:r w:rsidR="0047150A" w:rsidRPr="00995C03">
        <w:rPr>
          <w:rFonts w:eastAsiaTheme="minorEastAsia" w:cstheme="minorHAnsi"/>
          <w:sz w:val="24"/>
          <w:szCs w:val="24"/>
          <w:lang w:val="el-GR"/>
        </w:rPr>
        <w:t>ίνακα 2.2 όπου βλέπ</w:t>
      </w:r>
      <w:r w:rsidR="00583739" w:rsidRPr="00995C03">
        <w:rPr>
          <w:rFonts w:eastAsiaTheme="minorEastAsia" w:cstheme="minorHAnsi"/>
          <w:sz w:val="24"/>
          <w:szCs w:val="24"/>
          <w:lang w:val="el-GR"/>
        </w:rPr>
        <w:t>ουμε ότι ένα εκτάριο αποδίδει 0,</w:t>
      </w:r>
      <w:r w:rsidR="0047150A" w:rsidRPr="00995C03">
        <w:rPr>
          <w:rFonts w:eastAsiaTheme="minorEastAsia" w:cstheme="minorHAnsi"/>
          <w:sz w:val="24"/>
          <w:szCs w:val="24"/>
          <w:lang w:val="el-GR"/>
        </w:rPr>
        <w:t>983 τόνους φιστί</w:t>
      </w:r>
      <w:r w:rsidR="00583739" w:rsidRPr="00995C03">
        <w:rPr>
          <w:rFonts w:eastAsiaTheme="minorEastAsia" w:cstheme="minorHAnsi"/>
          <w:sz w:val="24"/>
          <w:szCs w:val="24"/>
          <w:lang w:val="el-GR"/>
        </w:rPr>
        <w:t>κι δηλαδή 0,</w:t>
      </w:r>
      <w:r w:rsidR="0047150A" w:rsidRPr="00995C03">
        <w:rPr>
          <w:rFonts w:eastAsiaTheme="minorEastAsia" w:cstheme="minorHAnsi"/>
          <w:sz w:val="24"/>
          <w:szCs w:val="24"/>
          <w:lang w:val="el-GR"/>
        </w:rPr>
        <w:t>983 τόνοι/εκτάριο. Εμεί</w:t>
      </w:r>
      <w:r w:rsidR="00583739" w:rsidRPr="00995C03">
        <w:rPr>
          <w:rFonts w:eastAsiaTheme="minorEastAsia" w:cstheme="minorHAnsi"/>
          <w:sz w:val="24"/>
          <w:szCs w:val="24"/>
          <w:lang w:val="el-GR"/>
        </w:rPr>
        <w:t>ς μπορούμε να πουλήσουμε όμως 0,</w:t>
      </w:r>
      <w:r w:rsidR="0047150A" w:rsidRPr="00995C03">
        <w:rPr>
          <w:rFonts w:eastAsiaTheme="minorEastAsia" w:cstheme="minorHAnsi"/>
          <w:sz w:val="24"/>
          <w:szCs w:val="24"/>
          <w:lang w:val="el-GR"/>
        </w:rPr>
        <w:t>5 τόνους φιστίκι δηλαδή μπο</w:t>
      </w:r>
      <w:r w:rsidR="00583739" w:rsidRPr="00995C03">
        <w:rPr>
          <w:rFonts w:eastAsiaTheme="minorEastAsia" w:cstheme="minorHAnsi"/>
          <w:sz w:val="24"/>
          <w:szCs w:val="24"/>
          <w:lang w:val="el-GR"/>
        </w:rPr>
        <w:t>ρούμε να καλλιεργήσουμε μέχρι 0,5/0,</w:t>
      </w:r>
      <w:r w:rsidR="0047150A" w:rsidRPr="00995C03">
        <w:rPr>
          <w:rFonts w:eastAsiaTheme="minorEastAsia" w:cstheme="minorHAnsi"/>
          <w:sz w:val="24"/>
          <w:szCs w:val="24"/>
          <w:lang w:val="el-GR"/>
        </w:rPr>
        <w:t>983</w:t>
      </w:r>
      <w:r w:rsidR="00583739" w:rsidRPr="00995C03">
        <w:rPr>
          <w:rFonts w:eastAsiaTheme="minorEastAsia" w:cstheme="minorHAnsi"/>
          <w:sz w:val="24"/>
          <w:szCs w:val="24"/>
          <w:lang w:val="el-GR"/>
        </w:rPr>
        <w:t xml:space="preserve"> </w:t>
      </w:r>
      <w:r w:rsidR="0047150A" w:rsidRPr="00995C03">
        <w:rPr>
          <w:rFonts w:eastAsiaTheme="minorEastAsia" w:cstheme="minorHAnsi"/>
          <w:sz w:val="24"/>
          <w:szCs w:val="24"/>
          <w:lang w:val="el-GR"/>
        </w:rPr>
        <w:t>=</w:t>
      </w:r>
      <w:r w:rsidR="00583739" w:rsidRPr="00995C03">
        <w:rPr>
          <w:rFonts w:eastAsiaTheme="minorEastAsia" w:cstheme="minorHAnsi"/>
          <w:sz w:val="24"/>
          <w:szCs w:val="24"/>
          <w:lang w:val="el-GR"/>
        </w:rPr>
        <w:t xml:space="preserve"> 0,</w:t>
      </w:r>
      <w:r w:rsidR="0047150A" w:rsidRPr="00995C03">
        <w:rPr>
          <w:rFonts w:eastAsiaTheme="minorEastAsia" w:cstheme="minorHAnsi"/>
          <w:sz w:val="24"/>
          <w:szCs w:val="24"/>
          <w:lang w:val="el-GR"/>
        </w:rPr>
        <w:t>509 εκτάρια φ</w:t>
      </w:r>
      <w:r w:rsidR="00D662C7">
        <w:rPr>
          <w:rFonts w:eastAsiaTheme="minorEastAsia" w:cstheme="minorHAnsi"/>
          <w:sz w:val="24"/>
          <w:szCs w:val="24"/>
          <w:lang w:val="el-GR"/>
        </w:rPr>
        <w:t>ι</w:t>
      </w:r>
      <w:r w:rsidR="0047150A" w:rsidRPr="00995C03">
        <w:rPr>
          <w:rFonts w:eastAsiaTheme="minorEastAsia" w:cstheme="minorHAnsi"/>
          <w:sz w:val="24"/>
          <w:szCs w:val="24"/>
          <w:lang w:val="el-GR"/>
        </w:rPr>
        <w:t xml:space="preserve">στίκι. </w:t>
      </w:r>
    </w:p>
    <w:p w14:paraId="30E13296" w14:textId="77777777" w:rsidR="0047150A" w:rsidRPr="00995C03" w:rsidRDefault="0047150A" w:rsidP="00D662C7">
      <w:pPr>
        <w:jc w:val="both"/>
        <w:rPr>
          <w:rFonts w:eastAsiaTheme="minorEastAsia" w:cstheme="minorHAnsi"/>
          <w:sz w:val="24"/>
          <w:szCs w:val="24"/>
          <w:lang w:val="el-GR"/>
        </w:rPr>
      </w:pPr>
      <w:r w:rsidRPr="00995C03">
        <w:rPr>
          <w:rFonts w:eastAsiaTheme="minorEastAsia" w:cstheme="minorHAnsi"/>
          <w:sz w:val="24"/>
          <w:szCs w:val="24"/>
          <w:lang w:val="el-GR"/>
        </w:rPr>
        <w:t xml:space="preserve">Αν στην </w:t>
      </w:r>
      <w:r w:rsidR="00D662C7">
        <w:rPr>
          <w:rFonts w:eastAsiaTheme="minorEastAsia" w:cstheme="minorHAnsi"/>
          <w:sz w:val="24"/>
          <w:szCs w:val="24"/>
          <w:lang w:val="el-GR"/>
        </w:rPr>
        <w:t>υποθετική</w:t>
      </w:r>
      <w:r w:rsidRPr="00995C03">
        <w:rPr>
          <w:rFonts w:eastAsiaTheme="minorEastAsia" w:cstheme="minorHAnsi"/>
          <w:sz w:val="24"/>
          <w:szCs w:val="24"/>
          <w:lang w:val="el-GR"/>
        </w:rPr>
        <w:t xml:space="preserve"> μας φάρμα θεωρήσουμε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oMath>
      <w:r w:rsidRPr="00995C03">
        <w:rPr>
          <w:rFonts w:eastAsiaTheme="minorEastAsia" w:cstheme="minorHAnsi"/>
          <w:sz w:val="24"/>
          <w:szCs w:val="24"/>
          <w:lang w:val="el-GR"/>
        </w:rPr>
        <w:t>=καλαμπόκι,</w:t>
      </w:r>
      <m:oMath>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oMath>
      <w:r w:rsidRPr="00995C03">
        <w:rPr>
          <w:rFonts w:eastAsiaTheme="minorEastAsia" w:cstheme="minorHAnsi"/>
          <w:sz w:val="24"/>
          <w:szCs w:val="24"/>
          <w:lang w:val="el-GR"/>
        </w:rPr>
        <w:t xml:space="preserve">= φασόλια,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oMath>
      <w:r w:rsidRPr="00995C03">
        <w:rPr>
          <w:rFonts w:eastAsiaTheme="minorEastAsia" w:cstheme="minorHAnsi"/>
          <w:sz w:val="24"/>
          <w:szCs w:val="24"/>
          <w:lang w:val="el-GR"/>
        </w:rPr>
        <w:t xml:space="preserve">=σόργο και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4</m:t>
            </m:r>
          </m:sub>
        </m:sSub>
      </m:oMath>
      <w:r w:rsidRPr="00995C03">
        <w:rPr>
          <w:rFonts w:eastAsiaTheme="minorEastAsia" w:cstheme="minorHAnsi"/>
          <w:sz w:val="24"/>
          <w:szCs w:val="24"/>
          <w:lang w:val="el-GR"/>
        </w:rPr>
        <w:t>=φιστίκι τότε η αλγεβρική αναπαράσταση του μοντέλου είναι η εξής:</w:t>
      </w:r>
    </w:p>
    <w:p w14:paraId="4A5E7377" w14:textId="77777777" w:rsidR="0047150A" w:rsidRPr="00995C03" w:rsidRDefault="00797336" w:rsidP="0047150A">
      <w:pPr>
        <w:ind w:left="720" w:firstLine="720"/>
        <w:jc w:val="both"/>
        <w:rPr>
          <w:rFonts w:eastAsiaTheme="minorEastAsia" w:cstheme="minorHAnsi"/>
          <w:sz w:val="24"/>
          <w:szCs w:val="24"/>
          <w:lang w:val="el-GR"/>
        </w:rPr>
      </w:pPr>
      <m:oMathPara>
        <m:oMath>
          <m:r>
            <m:rPr>
              <m:sty m:val="p"/>
            </m:rPr>
            <w:rPr>
              <w:rFonts w:ascii="Cambria Math" w:eastAsiaTheme="minorEastAsia" w:hAnsi="Cambria Math" w:cstheme="minorHAnsi"/>
              <w:sz w:val="24"/>
              <w:szCs w:val="24"/>
            </w:rPr>
            <m:t>Max</m:t>
          </m:r>
          <m:r>
            <w:rPr>
              <w:rFonts w:ascii="Cambria Math" w:eastAsiaTheme="minorEastAsia" w:hAnsi="Cambria Math" w:cstheme="minorHAnsi"/>
              <w:sz w:val="24"/>
              <w:szCs w:val="24"/>
            </w:rPr>
            <m:t>imize</m:t>
          </m:r>
          <m:r>
            <m:rPr>
              <m:sty m:val="p"/>
            </m:rPr>
            <w:rPr>
              <w:rFonts w:ascii="Cambria Math" w:eastAsiaTheme="minorEastAsia" w:hAnsi="Cambria Math" w:cstheme="minorHAnsi"/>
              <w:sz w:val="24"/>
              <w:szCs w:val="24"/>
              <w:lang w:val="el-GR"/>
            </w:rPr>
            <m:t xml:space="preserve">  </m:t>
          </m:r>
          <m:r>
            <w:rPr>
              <w:rFonts w:ascii="Cambria Math" w:eastAsiaTheme="minorEastAsia" w:hAnsi="Cambria Math" w:cstheme="minorHAnsi"/>
              <w:sz w:val="24"/>
              <w:szCs w:val="24"/>
            </w:rPr>
            <m:t>Z</m:t>
          </m:r>
          <m:r>
            <w:rPr>
              <w:rFonts w:ascii="Cambria Math" w:eastAsiaTheme="minorEastAsia" w:hAnsi="Cambria Math" w:cstheme="minorHAnsi"/>
              <w:sz w:val="24"/>
              <w:szCs w:val="24"/>
              <w:lang w:val="el-GR"/>
            </w:rPr>
            <m:t>=1372*</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+1219*</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+1523*</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eastAsiaTheme="minorEastAsia" w:hAnsi="Cambria Math" w:cstheme="minorHAnsi"/>
              <w:sz w:val="24"/>
              <w:szCs w:val="24"/>
              <w:lang w:val="el-GR"/>
            </w:rPr>
            <m:t>+4874*</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4</m:t>
              </m:r>
            </m:sub>
          </m:sSub>
          <m:r>
            <w:rPr>
              <w:rFonts w:ascii="Cambria Math" w:eastAsiaTheme="minorEastAsia" w:hAnsi="Cambria Math" w:cstheme="minorHAnsi"/>
              <w:sz w:val="24"/>
              <w:szCs w:val="24"/>
              <w:lang w:val="el-GR"/>
            </w:rPr>
            <m:t xml:space="preserve"> </m:t>
          </m:r>
        </m:oMath>
      </m:oMathPara>
    </w:p>
    <w:p w14:paraId="2480874E" w14:textId="77777777" w:rsidR="0047150A" w:rsidRPr="00995C03"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Με περιορισμούς</w:t>
      </w:r>
      <w:r w:rsidR="00D662C7">
        <w:rPr>
          <w:rFonts w:eastAsiaTheme="minorEastAsia" w:cstheme="minorHAnsi"/>
          <w:sz w:val="24"/>
          <w:szCs w:val="24"/>
          <w:lang w:val="el-GR"/>
        </w:rPr>
        <w:t>:</w:t>
      </w:r>
    </w:p>
    <w:p w14:paraId="71D38477" w14:textId="77777777" w:rsidR="0047150A" w:rsidRPr="00995C03" w:rsidRDefault="0047150A" w:rsidP="00D662C7">
      <w:pPr>
        <w:rPr>
          <w:rFonts w:eastAsiaTheme="minorEastAsia" w:cstheme="minorHAnsi"/>
          <w:sz w:val="24"/>
          <w:szCs w:val="24"/>
          <w:lang w:val="el-GR"/>
        </w:rPr>
      </w:pPr>
      <w:r w:rsidRPr="00995C03">
        <w:rPr>
          <w:rFonts w:eastAsiaTheme="minorEastAsia" w:cstheme="minorHAnsi"/>
          <w:sz w:val="24"/>
          <w:szCs w:val="24"/>
          <w:lang w:val="el-GR"/>
        </w:rPr>
        <w:tab/>
      </w:r>
      <w:r w:rsidRPr="00995C03">
        <w:rPr>
          <w:rFonts w:eastAsiaTheme="minorEastAsia" w:cstheme="minorHAnsi"/>
          <w:sz w:val="24"/>
          <w:szCs w:val="24"/>
          <w:lang w:val="el-GR"/>
        </w:rPr>
        <w:tab/>
      </w:r>
      <m:oMath>
        <m:r>
          <w:rPr>
            <w:rFonts w:ascii="Cambria Math" w:eastAsiaTheme="minorEastAsia" w:hAnsi="Cambria Math" w:cstheme="minorHAnsi"/>
            <w:sz w:val="24"/>
            <w:szCs w:val="24"/>
          </w:rPr>
          <m:t>1.0*</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rPr>
          <m:t>+</m:t>
        </m:r>
        <m:r>
          <w:rPr>
            <w:rFonts w:ascii="Cambria Math" w:eastAsiaTheme="minorEastAsia" w:hAnsi="Cambria Math" w:cstheme="minorHAnsi"/>
            <w:sz w:val="24"/>
            <w:szCs w:val="24"/>
            <w:lang w:val="el-GR"/>
          </w:rPr>
          <m:t>1.0</m:t>
        </m:r>
        <m:r>
          <w:rPr>
            <w:rFonts w:ascii="Cambria Math" w:eastAsiaTheme="minorEastAsia" w:hAnsi="Cambria Math" w:cstheme="minorHAnsi"/>
            <w:sz w:val="24"/>
            <w:szCs w:val="24"/>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rPr>
          <m:t>+1.0*</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eastAsiaTheme="minorEastAsia" w:hAnsi="Cambria Math" w:cstheme="minorHAnsi"/>
            <w:sz w:val="24"/>
            <w:szCs w:val="24"/>
          </w:rPr>
          <m:t>+1.0*</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4</m:t>
            </m:r>
          </m:sub>
        </m:sSub>
        <m:r>
          <w:rPr>
            <w:rFonts w:ascii="Cambria Math" w:hAnsi="Cambria Math" w:cstheme="minorHAnsi"/>
            <w:sz w:val="24"/>
            <w:szCs w:val="24"/>
            <w:lang w:val="el-GR"/>
          </w:rPr>
          <m:t>≤5.0</m:t>
        </m:r>
      </m:oMath>
    </w:p>
    <w:p w14:paraId="5A8DADDC" w14:textId="77777777" w:rsidR="0047150A" w:rsidRPr="00995C03"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ab/>
      </w:r>
      <w:r w:rsidRPr="00995C03">
        <w:rPr>
          <w:rFonts w:eastAsiaTheme="minorEastAsia" w:cstheme="minorHAnsi"/>
          <w:sz w:val="24"/>
          <w:szCs w:val="24"/>
          <w:lang w:val="el-GR"/>
        </w:rPr>
        <w:tab/>
      </w:r>
      <m:oMath>
        <m:r>
          <w:rPr>
            <w:rFonts w:ascii="Cambria Math" w:eastAsiaTheme="minorEastAsia" w:hAnsi="Cambria Math" w:cstheme="minorHAnsi"/>
            <w:sz w:val="24"/>
            <w:szCs w:val="24"/>
          </w:rPr>
          <m:t>1.41*</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rPr>
          <m:t>+</m:t>
        </m:r>
        <m:r>
          <w:rPr>
            <w:rFonts w:ascii="Cambria Math" w:eastAsiaTheme="minorEastAsia" w:hAnsi="Cambria Math" w:cstheme="minorHAnsi"/>
            <w:sz w:val="24"/>
            <w:szCs w:val="24"/>
            <w:lang w:val="el-GR"/>
          </w:rPr>
          <m:t>1.87</m:t>
        </m:r>
        <m:r>
          <w:rPr>
            <w:rFonts w:ascii="Cambria Math" w:eastAsiaTheme="minorEastAsia" w:hAnsi="Cambria Math" w:cstheme="minorHAnsi"/>
            <w:sz w:val="24"/>
            <w:szCs w:val="24"/>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rPr>
          <m:t>+1.92*</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eastAsiaTheme="minorEastAsia" w:hAnsi="Cambria Math" w:cstheme="minorHAnsi"/>
            <w:sz w:val="24"/>
            <w:szCs w:val="24"/>
          </w:rPr>
          <m:t>+2.64*</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4</m:t>
            </m:r>
          </m:sub>
        </m:sSub>
        <m:r>
          <w:rPr>
            <w:rFonts w:ascii="Cambria Math" w:hAnsi="Cambria Math" w:cstheme="minorHAnsi"/>
            <w:sz w:val="24"/>
            <w:szCs w:val="24"/>
            <w:lang w:val="el-GR"/>
          </w:rPr>
          <m:t>≤16.5</m:t>
        </m:r>
      </m:oMath>
    </w:p>
    <w:p w14:paraId="0853A8AB" w14:textId="77777777" w:rsidR="0047150A" w:rsidRPr="00995C03"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ab/>
      </w:r>
      <w:r w:rsidRPr="00995C03">
        <w:rPr>
          <w:rFonts w:eastAsiaTheme="minorEastAsia" w:cstheme="minorHAnsi"/>
          <w:sz w:val="24"/>
          <w:szCs w:val="24"/>
          <w:lang w:val="el-GR"/>
        </w:rPr>
        <w:tab/>
      </w:r>
      <m:oMath>
        <m:r>
          <w:rPr>
            <w:rFonts w:ascii="Cambria Math" w:eastAsiaTheme="minorEastAsia" w:hAnsi="Cambria Math" w:cstheme="minorHAnsi"/>
            <w:sz w:val="24"/>
            <w:szCs w:val="24"/>
          </w:rPr>
          <m:t>1.45*</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rPr>
          <m:t>+</m:t>
        </m:r>
        <m:r>
          <w:rPr>
            <w:rFonts w:ascii="Cambria Math" w:eastAsiaTheme="minorEastAsia" w:hAnsi="Cambria Math" w:cstheme="minorHAnsi"/>
            <w:sz w:val="24"/>
            <w:szCs w:val="24"/>
            <w:lang w:val="el-GR"/>
          </w:rPr>
          <m:t>1.27</m:t>
        </m:r>
        <m:r>
          <w:rPr>
            <w:rFonts w:ascii="Cambria Math" w:eastAsiaTheme="minorEastAsia" w:hAnsi="Cambria Math" w:cstheme="minorHAnsi"/>
            <w:sz w:val="24"/>
            <w:szCs w:val="24"/>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rPr>
          <m:t>+1.16*</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eastAsiaTheme="minorEastAsia" w:hAnsi="Cambria Math" w:cstheme="minorHAnsi"/>
            <w:sz w:val="24"/>
            <w:szCs w:val="24"/>
          </w:rPr>
          <m:t>+1.45*</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4</m:t>
            </m:r>
          </m:sub>
        </m:sSub>
        <m:r>
          <w:rPr>
            <w:rFonts w:ascii="Cambria Math" w:hAnsi="Cambria Math" w:cstheme="minorHAnsi"/>
            <w:sz w:val="24"/>
            <w:szCs w:val="24"/>
            <w:lang w:val="el-GR"/>
          </w:rPr>
          <m:t>≤10.0</m:t>
        </m:r>
      </m:oMath>
    </w:p>
    <w:p w14:paraId="0C7A5023" w14:textId="77777777" w:rsidR="0047150A" w:rsidRPr="00995C03" w:rsidRDefault="0047150A" w:rsidP="0047150A">
      <w:pPr>
        <w:jc w:val="both"/>
        <w:rPr>
          <w:rFonts w:eastAsiaTheme="minorEastAsia" w:cstheme="minorHAnsi"/>
          <w:sz w:val="24"/>
          <w:szCs w:val="24"/>
          <w:lang w:val="el-GR"/>
        </w:rPr>
      </w:pPr>
      <w:r w:rsidRPr="00995C03">
        <w:rPr>
          <w:rFonts w:eastAsiaTheme="minorEastAsia" w:cstheme="minorHAnsi"/>
          <w:sz w:val="24"/>
          <w:szCs w:val="24"/>
          <w:lang w:val="el-GR"/>
        </w:rPr>
        <w:tab/>
      </w:r>
      <w:r w:rsidR="00905A30">
        <w:rPr>
          <w:rFonts w:eastAsiaTheme="minorEastAsia" w:cstheme="minorHAnsi"/>
          <w:sz w:val="24"/>
          <w:szCs w:val="24"/>
          <w:lang w:val="el-GR"/>
        </w:rPr>
        <w:t xml:space="preserve">  </w:t>
      </w:r>
      <w:r w:rsidRPr="00995C03">
        <w:rPr>
          <w:rFonts w:eastAsiaTheme="minorEastAsia" w:cstheme="minorHAnsi"/>
          <w:sz w:val="24"/>
          <w:szCs w:val="24"/>
          <w:lang w:val="el-GR"/>
        </w:rPr>
        <w:t xml:space="preserve">           </w:t>
      </w:r>
      <m:oMath>
        <m:r>
          <w:rPr>
            <w:rFonts w:ascii="Cambria Math" w:eastAsiaTheme="minorEastAsia" w:hAnsi="Cambria Math" w:cstheme="minorHAnsi"/>
            <w:sz w:val="24"/>
            <w:szCs w:val="24"/>
          </w:rPr>
          <m:t>0.983*</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4</m:t>
            </m:r>
          </m:sub>
        </m:sSub>
        <m:r>
          <w:rPr>
            <w:rFonts w:ascii="Cambria Math" w:hAnsi="Cambria Math" w:cstheme="minorHAnsi"/>
            <w:sz w:val="24"/>
            <w:szCs w:val="24"/>
            <w:lang w:val="el-GR"/>
          </w:rPr>
          <m:t>≤0.5</m:t>
        </m:r>
      </m:oMath>
    </w:p>
    <w:p w14:paraId="4B61020A" w14:textId="77777777" w:rsidR="00D93BA9" w:rsidRPr="00995C03" w:rsidRDefault="0047150A" w:rsidP="00905A30">
      <w:pPr>
        <w:jc w:val="both"/>
        <w:rPr>
          <w:rFonts w:eastAsiaTheme="minorEastAsia" w:cstheme="minorHAnsi"/>
          <w:sz w:val="24"/>
          <w:szCs w:val="24"/>
        </w:rPr>
      </w:pPr>
      <w:r w:rsidRPr="00995C03">
        <w:rPr>
          <w:rFonts w:eastAsiaTheme="minorEastAsia" w:cstheme="minorHAnsi"/>
          <w:sz w:val="24"/>
          <w:szCs w:val="24"/>
          <w:lang w:val="el-GR"/>
        </w:rPr>
        <w:tab/>
      </w:r>
      <w:r w:rsidRPr="00995C03">
        <w:rPr>
          <w:rFonts w:eastAsiaTheme="minorEastAsia" w:cstheme="minorHAnsi"/>
          <w:sz w:val="24"/>
          <w:szCs w:val="24"/>
          <w:lang w:val="el-GR"/>
        </w:rPr>
        <w:tab/>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eastAsiaTheme="minorEastAsia" w:hAnsi="Cambria Math" w:cstheme="minorHAnsi"/>
            <w:sz w:val="24"/>
            <w:szCs w:val="24"/>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4</m:t>
            </m:r>
          </m:sub>
        </m:sSub>
        <m:r>
          <w:rPr>
            <w:rFonts w:ascii="Cambria Math" w:hAnsi="Cambria Math" w:cstheme="minorHAnsi"/>
            <w:sz w:val="24"/>
            <w:szCs w:val="24"/>
            <w:lang w:val="el-GR"/>
          </w:rPr>
          <m:t>≥0</m:t>
        </m:r>
      </m:oMath>
      <w:r w:rsidRPr="00995C03">
        <w:rPr>
          <w:rFonts w:eastAsiaTheme="minorEastAsia" w:cstheme="minorHAnsi"/>
          <w:sz w:val="24"/>
          <w:szCs w:val="24"/>
        </w:rPr>
        <w:tab/>
      </w:r>
    </w:p>
    <w:p w14:paraId="639823BB" w14:textId="77777777" w:rsidR="0047150A" w:rsidRPr="00DD79FC" w:rsidRDefault="00925E0E" w:rsidP="00905A30">
      <w:pPr>
        <w:pStyle w:val="Heading2"/>
        <w:spacing w:after="240"/>
        <w:rPr>
          <w:rFonts w:eastAsiaTheme="minorEastAsia"/>
        </w:rPr>
      </w:pPr>
      <w:r>
        <w:rPr>
          <w:rFonts w:eastAsiaTheme="minorEastAsia"/>
          <w:lang w:val="en-US"/>
        </w:rPr>
        <w:t xml:space="preserve"> </w:t>
      </w:r>
      <w:bookmarkStart w:id="17" w:name="_Toc29299162"/>
      <w:bookmarkStart w:id="18" w:name="_Toc32580987"/>
      <w:r w:rsidR="0047150A" w:rsidRPr="00DD79FC">
        <w:rPr>
          <w:rFonts w:eastAsiaTheme="minorEastAsia"/>
        </w:rPr>
        <w:t>Υποθέσεις στον γραμμικό προγραμματισμό</w:t>
      </w:r>
      <w:bookmarkEnd w:id="17"/>
      <w:bookmarkEnd w:id="18"/>
    </w:p>
    <w:p w14:paraId="5E9F9E90" w14:textId="6AB1DF85" w:rsidR="0047150A" w:rsidRPr="00905A30" w:rsidRDefault="0047150A" w:rsidP="00CA1F28">
      <w:pPr>
        <w:spacing w:before="240"/>
        <w:jc w:val="both"/>
        <w:rPr>
          <w:rFonts w:eastAsiaTheme="minorEastAsia" w:cstheme="minorHAnsi"/>
          <w:sz w:val="24"/>
          <w:szCs w:val="24"/>
          <w:lang w:val="el-GR"/>
        </w:rPr>
      </w:pPr>
      <w:r w:rsidRPr="00905A30">
        <w:rPr>
          <w:rFonts w:eastAsiaTheme="minorEastAsia" w:cstheme="minorHAnsi"/>
          <w:sz w:val="24"/>
          <w:szCs w:val="24"/>
          <w:lang w:val="el-GR"/>
        </w:rPr>
        <w:t>Μία σειρά απ</w:t>
      </w:r>
      <w:r w:rsidR="006A088D">
        <w:rPr>
          <w:rFonts w:eastAsiaTheme="minorEastAsia" w:cstheme="minorHAnsi"/>
          <w:sz w:val="24"/>
          <w:szCs w:val="24"/>
          <w:lang w:val="el-GR"/>
        </w:rPr>
        <w:t>ό</w:t>
      </w:r>
      <w:r w:rsidRPr="00905A30">
        <w:rPr>
          <w:rFonts w:eastAsiaTheme="minorEastAsia" w:cstheme="minorHAnsi"/>
          <w:sz w:val="24"/>
          <w:szCs w:val="24"/>
          <w:lang w:val="el-GR"/>
        </w:rPr>
        <w:t xml:space="preserve"> υποθέσεις για την φύση της παραγωγικής διαδικασίας, τους πόρους και τις δραστηριότητες υπονοούνται στο μοντέλο γραμμικού προγραμματισμού που παρουσιάστηκε στις εξισώσεις (2.1) </w:t>
      </w:r>
      <w:r w:rsidR="006A088D">
        <w:rPr>
          <w:rFonts w:eastAsiaTheme="minorEastAsia" w:cstheme="minorHAnsi"/>
          <w:sz w:val="24"/>
          <w:szCs w:val="24"/>
          <w:lang w:val="el-GR"/>
        </w:rPr>
        <w:t>έω</w:t>
      </w:r>
      <w:r w:rsidRPr="00905A30">
        <w:rPr>
          <w:rFonts w:eastAsiaTheme="minorEastAsia" w:cstheme="minorHAnsi"/>
          <w:sz w:val="24"/>
          <w:szCs w:val="24"/>
          <w:lang w:val="el-GR"/>
        </w:rPr>
        <w:t>ς (2.3).</w:t>
      </w:r>
    </w:p>
    <w:p w14:paraId="2C92EE27" w14:textId="53D6B04C" w:rsidR="0047150A" w:rsidRPr="00905A30" w:rsidRDefault="0047150A" w:rsidP="009D2D47">
      <w:pPr>
        <w:pStyle w:val="ListParagraph"/>
        <w:numPr>
          <w:ilvl w:val="0"/>
          <w:numId w:val="11"/>
        </w:numPr>
        <w:jc w:val="both"/>
        <w:rPr>
          <w:rFonts w:eastAsiaTheme="minorEastAsia" w:cstheme="minorHAnsi"/>
          <w:sz w:val="24"/>
          <w:szCs w:val="24"/>
          <w:lang w:val="el-GR"/>
        </w:rPr>
      </w:pPr>
      <w:r w:rsidRPr="00905A30">
        <w:rPr>
          <w:rFonts w:eastAsiaTheme="minorEastAsia" w:cstheme="minorHAnsi"/>
          <w:sz w:val="24"/>
          <w:szCs w:val="24"/>
          <w:lang w:val="el-GR"/>
        </w:rPr>
        <w:t>Βελτιστοποίηση. Υποθέτουμε ότι μια κατάλληλη αντικειμενική συνάρτηση είτε μεγιστοποιείται είτε ελαχιστοποι</w:t>
      </w:r>
      <w:r w:rsidR="006A088D">
        <w:rPr>
          <w:rFonts w:eastAsiaTheme="minorEastAsia" w:cstheme="minorHAnsi"/>
          <w:sz w:val="24"/>
          <w:szCs w:val="24"/>
          <w:lang w:val="el-GR"/>
        </w:rPr>
        <w:t>εί</w:t>
      </w:r>
      <w:r w:rsidRPr="00905A30">
        <w:rPr>
          <w:rFonts w:eastAsiaTheme="minorEastAsia" w:cstheme="minorHAnsi"/>
          <w:sz w:val="24"/>
          <w:szCs w:val="24"/>
          <w:lang w:val="el-GR"/>
        </w:rPr>
        <w:t>ται. Στο παρ</w:t>
      </w:r>
      <w:r w:rsidR="006A088D">
        <w:rPr>
          <w:rFonts w:eastAsiaTheme="minorEastAsia" w:cstheme="minorHAnsi"/>
          <w:sz w:val="24"/>
          <w:szCs w:val="24"/>
          <w:lang w:val="el-GR"/>
        </w:rPr>
        <w:t>ά</w:t>
      </w:r>
      <w:r w:rsidRPr="00905A30">
        <w:rPr>
          <w:rFonts w:eastAsiaTheme="minorEastAsia" w:cstheme="minorHAnsi"/>
          <w:sz w:val="24"/>
          <w:szCs w:val="24"/>
          <w:lang w:val="el-GR"/>
        </w:rPr>
        <w:t xml:space="preserve">δειγμά μας </w:t>
      </w:r>
      <w:bookmarkStart w:id="19" w:name="_Hlk528089692"/>
      <w:r w:rsidRPr="00905A30">
        <w:rPr>
          <w:rFonts w:eastAsiaTheme="minorEastAsia" w:cstheme="minorHAnsi"/>
          <w:sz w:val="24"/>
          <w:szCs w:val="24"/>
          <w:lang w:val="el-GR"/>
        </w:rPr>
        <w:t xml:space="preserve">το μικτό περιθώριο κέρδους </w:t>
      </w:r>
      <w:bookmarkEnd w:id="19"/>
      <w:r w:rsidRPr="00905A30">
        <w:rPr>
          <w:rFonts w:eastAsiaTheme="minorEastAsia" w:cstheme="minorHAnsi"/>
          <w:sz w:val="24"/>
          <w:szCs w:val="24"/>
          <w:lang w:val="el-GR"/>
        </w:rPr>
        <w:t>μεγιστοποιείται.</w:t>
      </w:r>
    </w:p>
    <w:p w14:paraId="1BC720F7" w14:textId="02C44B28" w:rsidR="0047150A" w:rsidRPr="00905A30" w:rsidRDefault="00C54B69" w:rsidP="009D2D47">
      <w:pPr>
        <w:pStyle w:val="ListParagraph"/>
        <w:numPr>
          <w:ilvl w:val="0"/>
          <w:numId w:val="11"/>
        </w:numPr>
        <w:jc w:val="both"/>
        <w:rPr>
          <w:rFonts w:eastAsiaTheme="minorEastAsia" w:cstheme="minorHAnsi"/>
          <w:sz w:val="24"/>
          <w:szCs w:val="24"/>
          <w:lang w:val="el-GR"/>
        </w:rPr>
      </w:pPr>
      <w:r w:rsidRPr="00A27A12">
        <w:rPr>
          <w:rFonts w:eastAsiaTheme="minorEastAsia" w:cstheme="minorHAnsi"/>
          <w:sz w:val="24"/>
          <w:szCs w:val="24"/>
          <w:lang w:val="el-GR"/>
        </w:rPr>
        <w:t xml:space="preserve">Ύπαρξη σταθερών όρων στο δεξί μέλος </w:t>
      </w:r>
      <w:r w:rsidR="00A27A12">
        <w:rPr>
          <w:rFonts w:eastAsiaTheme="minorEastAsia" w:cstheme="minorHAnsi"/>
          <w:sz w:val="24"/>
          <w:szCs w:val="24"/>
          <w:lang w:val="el-GR"/>
        </w:rPr>
        <w:t xml:space="preserve">των </w:t>
      </w:r>
      <w:r w:rsidRPr="00A27A12">
        <w:rPr>
          <w:rFonts w:eastAsiaTheme="minorEastAsia" w:cstheme="minorHAnsi"/>
          <w:sz w:val="24"/>
          <w:szCs w:val="24"/>
          <w:lang w:val="el-GR"/>
        </w:rPr>
        <w:t>περιορισμών</w:t>
      </w:r>
      <w:r w:rsidR="0047150A" w:rsidRPr="00A27A12">
        <w:rPr>
          <w:rFonts w:eastAsiaTheme="minorEastAsia" w:cstheme="minorHAnsi"/>
          <w:sz w:val="24"/>
          <w:szCs w:val="24"/>
          <w:lang w:val="el-GR"/>
        </w:rPr>
        <w:t>.</w:t>
      </w:r>
      <w:r w:rsidR="0047150A" w:rsidRPr="00905A30">
        <w:rPr>
          <w:rFonts w:eastAsiaTheme="minorEastAsia" w:cstheme="minorHAnsi"/>
          <w:sz w:val="24"/>
          <w:szCs w:val="24"/>
          <w:lang w:val="el-GR"/>
        </w:rPr>
        <w:t xml:space="preserve"> Τουλάχιστον ένας περιορισμός έχει μ</w:t>
      </w:r>
      <w:r w:rsidR="00520154">
        <w:rPr>
          <w:rFonts w:eastAsiaTheme="minorEastAsia" w:cstheme="minorHAnsi"/>
          <w:sz w:val="24"/>
          <w:szCs w:val="24"/>
          <w:lang w:val="el-GR"/>
        </w:rPr>
        <w:t>η</w:t>
      </w:r>
      <w:r w:rsidR="0047150A" w:rsidRPr="00905A30">
        <w:rPr>
          <w:rFonts w:eastAsiaTheme="minorEastAsia" w:cstheme="minorHAnsi"/>
          <w:sz w:val="24"/>
          <w:szCs w:val="24"/>
          <w:lang w:val="el-GR"/>
        </w:rPr>
        <w:t xml:space="preserve"> μηδενικό συντελεστή στην δεξιά πλευρά.</w:t>
      </w:r>
    </w:p>
    <w:p w14:paraId="4148728E" w14:textId="77777777" w:rsidR="0047150A" w:rsidRPr="00905A30" w:rsidRDefault="00C54B69" w:rsidP="009D2D47">
      <w:pPr>
        <w:pStyle w:val="ListParagraph"/>
        <w:numPr>
          <w:ilvl w:val="0"/>
          <w:numId w:val="11"/>
        </w:numPr>
        <w:jc w:val="both"/>
        <w:rPr>
          <w:rFonts w:eastAsiaTheme="minorEastAsia" w:cstheme="minorHAnsi"/>
          <w:sz w:val="24"/>
          <w:szCs w:val="24"/>
          <w:lang w:val="el-GR"/>
        </w:rPr>
      </w:pPr>
      <w:r w:rsidRPr="00A27A12">
        <w:rPr>
          <w:rFonts w:eastAsiaTheme="minorEastAsia" w:cstheme="minorHAnsi"/>
          <w:sz w:val="24"/>
          <w:szCs w:val="24"/>
          <w:lang w:val="el-GR"/>
        </w:rPr>
        <w:t>Πε</w:t>
      </w:r>
      <w:r w:rsidR="00A27A12">
        <w:rPr>
          <w:rFonts w:eastAsiaTheme="minorEastAsia" w:cstheme="minorHAnsi"/>
          <w:sz w:val="24"/>
          <w:szCs w:val="24"/>
          <w:lang w:val="el-GR"/>
        </w:rPr>
        <w:t>ρατότητα</w:t>
      </w:r>
      <w:r w:rsidR="0047150A" w:rsidRPr="00A27A12">
        <w:rPr>
          <w:rFonts w:eastAsiaTheme="minorEastAsia" w:cstheme="minorHAnsi"/>
          <w:sz w:val="24"/>
          <w:szCs w:val="24"/>
          <w:lang w:val="el-GR"/>
        </w:rPr>
        <w:t>.</w:t>
      </w:r>
      <w:r w:rsidR="0047150A" w:rsidRPr="00905A30">
        <w:rPr>
          <w:rFonts w:eastAsiaTheme="minorEastAsia" w:cstheme="minorHAnsi"/>
          <w:sz w:val="24"/>
          <w:szCs w:val="24"/>
          <w:lang w:val="el-GR"/>
        </w:rPr>
        <w:t xml:space="preserve"> Υποθέτουμε ότι υπάρχει πεπερασμένος αριθμός δραστηριοτήτων και περιορισμών που λαμβάνουμε υπόψιν μας για την εξεύρεση της λύσης.</w:t>
      </w:r>
    </w:p>
    <w:p w14:paraId="135F8EBA" w14:textId="77777777" w:rsidR="0047150A" w:rsidRPr="00905A30" w:rsidRDefault="0047150A" w:rsidP="009D2D47">
      <w:pPr>
        <w:pStyle w:val="ListParagraph"/>
        <w:numPr>
          <w:ilvl w:val="0"/>
          <w:numId w:val="11"/>
        </w:numPr>
        <w:jc w:val="both"/>
        <w:rPr>
          <w:rFonts w:eastAsiaTheme="minorEastAsia" w:cstheme="minorHAnsi"/>
          <w:sz w:val="24"/>
          <w:szCs w:val="24"/>
          <w:lang w:val="el-GR"/>
        </w:rPr>
      </w:pPr>
      <w:r w:rsidRPr="00BB2406">
        <w:rPr>
          <w:rFonts w:eastAsiaTheme="minorEastAsia" w:cstheme="minorHAnsi"/>
          <w:sz w:val="24"/>
          <w:szCs w:val="24"/>
          <w:lang w:val="el-GR"/>
        </w:rPr>
        <w:t>Ντετερμινισμός</w:t>
      </w:r>
      <w:r w:rsidR="001C0712" w:rsidRPr="00BB2406">
        <w:rPr>
          <w:rFonts w:eastAsiaTheme="minorEastAsia" w:cstheme="minorHAnsi"/>
          <w:sz w:val="24"/>
          <w:szCs w:val="24"/>
          <w:lang w:val="el-GR"/>
        </w:rPr>
        <w:t>-Βεβαιότητα</w:t>
      </w:r>
      <w:r w:rsidRPr="00BB2406">
        <w:rPr>
          <w:rFonts w:eastAsiaTheme="minorEastAsia" w:cstheme="minorHAnsi"/>
          <w:sz w:val="24"/>
          <w:szCs w:val="24"/>
          <w:lang w:val="el-GR"/>
        </w:rPr>
        <w:t>. Υποθέτουμε</w:t>
      </w:r>
      <w:r w:rsidRPr="00905A30">
        <w:rPr>
          <w:rFonts w:eastAsiaTheme="minorEastAsia" w:cstheme="minorHAnsi"/>
          <w:sz w:val="24"/>
          <w:szCs w:val="24"/>
          <w:lang w:val="el-GR"/>
        </w:rPr>
        <w:t xml:space="preserve"> ότι όλοι οι συντελεστές </w:t>
      </w:r>
      <m:oMath>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rPr>
              <m:t>c</m:t>
            </m:r>
          </m:e>
          <m:sub>
            <m:r>
              <m:rPr>
                <m:sty m:val="bi"/>
              </m:rPr>
              <w:rPr>
                <w:rFonts w:ascii="Cambria Math" w:hAnsi="Cambria Math" w:cstheme="minorHAnsi"/>
                <w:sz w:val="24"/>
                <w:szCs w:val="24"/>
                <w:lang w:val="el-GR"/>
              </w:rPr>
              <m:t>j</m:t>
            </m:r>
          </m:sub>
        </m:sSub>
      </m:oMath>
      <w:r w:rsidRPr="00905A30">
        <w:rPr>
          <w:rFonts w:eastAsiaTheme="minorEastAsia" w:cstheme="minorHAnsi"/>
          <w:sz w:val="24"/>
          <w:szCs w:val="24"/>
          <w:lang w:val="el-GR"/>
        </w:rPr>
        <w:t>,</w:t>
      </w:r>
      <m:oMath>
        <m:r>
          <m:rPr>
            <m:sty m:val="bi"/>
          </m:rPr>
          <w:rPr>
            <w:rFonts w:ascii="Cambria Math" w:hAnsi="Cambria Math" w:cstheme="minorHAnsi"/>
            <w:sz w:val="24"/>
            <w:szCs w:val="24"/>
            <w:lang w:val="el-GR"/>
          </w:rPr>
          <m:t xml:space="preserve"> </m:t>
        </m:r>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rPr>
              <m:t>a</m:t>
            </m:r>
          </m:e>
          <m:sub>
            <m:r>
              <m:rPr>
                <m:sty m:val="bi"/>
              </m:rPr>
              <w:rPr>
                <w:rFonts w:ascii="Cambria Math" w:hAnsi="Cambria Math" w:cstheme="minorHAnsi"/>
                <w:sz w:val="24"/>
                <w:szCs w:val="24"/>
                <w:lang w:val="el-GR"/>
              </w:rPr>
              <m:t>ij</m:t>
            </m:r>
          </m:sub>
        </m:sSub>
      </m:oMath>
      <w:r w:rsidRPr="00905A30">
        <w:rPr>
          <w:rFonts w:eastAsiaTheme="minorEastAsia" w:cstheme="minorHAnsi"/>
          <w:sz w:val="24"/>
          <w:szCs w:val="24"/>
          <w:lang w:val="el-GR"/>
        </w:rPr>
        <w:t>,</w:t>
      </w:r>
      <m:oMath>
        <m:r>
          <m:rPr>
            <m:sty m:val="bi"/>
          </m:rPr>
          <w:rPr>
            <w:rFonts w:ascii="Cambria Math" w:hAnsi="Cambria Math" w:cstheme="minorHAnsi"/>
            <w:sz w:val="24"/>
            <w:szCs w:val="24"/>
            <w:lang w:val="el-GR"/>
          </w:rPr>
          <m:t xml:space="preserve"> </m:t>
        </m:r>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rPr>
              <m:t>b</m:t>
            </m:r>
          </m:e>
          <m:sub>
            <m:r>
              <m:rPr>
                <m:sty m:val="bi"/>
              </m:rPr>
              <w:rPr>
                <w:rFonts w:ascii="Cambria Math" w:hAnsi="Cambria Math" w:cstheme="minorHAnsi"/>
                <w:sz w:val="24"/>
                <w:szCs w:val="24"/>
                <w:lang w:val="el-GR"/>
              </w:rPr>
              <m:t>i</m:t>
            </m:r>
          </m:sub>
        </m:sSub>
      </m:oMath>
      <w:r w:rsidRPr="00905A30">
        <w:rPr>
          <w:rFonts w:eastAsiaTheme="minorEastAsia" w:cstheme="minorHAnsi"/>
          <w:sz w:val="24"/>
          <w:szCs w:val="24"/>
          <w:lang w:val="el-GR"/>
        </w:rPr>
        <w:t xml:space="preserve"> στο μοντέλο είναι γνωστές</w:t>
      </w:r>
      <w:r w:rsidR="00AF1884">
        <w:rPr>
          <w:rFonts w:eastAsiaTheme="minorEastAsia" w:cstheme="minorHAnsi"/>
          <w:sz w:val="24"/>
          <w:szCs w:val="24"/>
          <w:lang w:val="el-GR"/>
        </w:rPr>
        <w:t xml:space="preserve"> εκ των προτέρων</w:t>
      </w:r>
      <w:r w:rsidRPr="00905A30">
        <w:rPr>
          <w:rFonts w:eastAsiaTheme="minorEastAsia" w:cstheme="minorHAnsi"/>
          <w:sz w:val="24"/>
          <w:szCs w:val="24"/>
          <w:lang w:val="el-GR"/>
        </w:rPr>
        <w:t xml:space="preserve"> σταθερές</w:t>
      </w:r>
      <w:r w:rsidR="00AF1884">
        <w:rPr>
          <w:rFonts w:eastAsiaTheme="minorEastAsia" w:cstheme="minorHAnsi"/>
          <w:sz w:val="24"/>
          <w:szCs w:val="24"/>
          <w:lang w:val="el-GR"/>
        </w:rPr>
        <w:t>.</w:t>
      </w:r>
    </w:p>
    <w:p w14:paraId="53F32094" w14:textId="77777777" w:rsidR="0047150A" w:rsidRPr="00905A30" w:rsidRDefault="008F7578" w:rsidP="008F7578">
      <w:pPr>
        <w:pStyle w:val="ListParagraph"/>
        <w:numPr>
          <w:ilvl w:val="0"/>
          <w:numId w:val="11"/>
        </w:numPr>
        <w:jc w:val="both"/>
        <w:rPr>
          <w:rFonts w:eastAsiaTheme="minorEastAsia" w:cstheme="minorHAnsi"/>
          <w:sz w:val="24"/>
          <w:szCs w:val="24"/>
          <w:lang w:val="el-GR"/>
        </w:rPr>
      </w:pPr>
      <w:r w:rsidRPr="00905A30">
        <w:rPr>
          <w:rFonts w:eastAsiaTheme="minorEastAsia" w:cstheme="minorHAnsi"/>
          <w:sz w:val="24"/>
          <w:szCs w:val="24"/>
          <w:lang w:val="el-GR"/>
        </w:rPr>
        <w:lastRenderedPageBreak/>
        <w:t>Συνέχε</w:t>
      </w:r>
      <w:r w:rsidRPr="00896646">
        <w:rPr>
          <w:rFonts w:eastAsiaTheme="minorEastAsia" w:cstheme="minorHAnsi"/>
          <w:sz w:val="24"/>
          <w:szCs w:val="24"/>
          <w:lang w:val="el-GR"/>
        </w:rPr>
        <w:t>ια</w:t>
      </w:r>
      <w:r w:rsidR="001C0712" w:rsidRPr="00896646">
        <w:rPr>
          <w:rFonts w:eastAsiaTheme="minorEastAsia" w:cstheme="minorHAnsi"/>
          <w:sz w:val="24"/>
          <w:szCs w:val="24"/>
          <w:lang w:val="el-GR"/>
        </w:rPr>
        <w:t>-Διαιρετότητα</w:t>
      </w:r>
      <w:r w:rsidRPr="00896646">
        <w:rPr>
          <w:rFonts w:eastAsiaTheme="minorEastAsia" w:cstheme="minorHAnsi"/>
          <w:sz w:val="24"/>
          <w:szCs w:val="24"/>
          <w:lang w:val="el-GR"/>
        </w:rPr>
        <w:t xml:space="preserve">. </w:t>
      </w:r>
      <w:r w:rsidRPr="00905A30">
        <w:rPr>
          <w:rFonts w:eastAsiaTheme="minorEastAsia" w:cstheme="minorHAnsi"/>
          <w:sz w:val="24"/>
          <w:szCs w:val="24"/>
          <w:lang w:val="el-GR"/>
        </w:rPr>
        <w:t>Υποθέτουμε ότι οι πόροι μπορούν να χρησιμοποιηθούν με τη διαθεσιμότητα να εκφράζεται σε συνεχείς μεταβλητές και οι δραστηριότητες να λαμβάνουν κλασματικές τιμές. Για παράδειγμα, στην άριστη λύση η έκταση του σιταριού να είναι 5,32 στρέμματα.</w:t>
      </w:r>
    </w:p>
    <w:p w14:paraId="3135B1A5" w14:textId="77777777" w:rsidR="0047150A" w:rsidRPr="00905A30" w:rsidRDefault="0047150A" w:rsidP="009D2D47">
      <w:pPr>
        <w:pStyle w:val="ListParagraph"/>
        <w:numPr>
          <w:ilvl w:val="0"/>
          <w:numId w:val="11"/>
        </w:numPr>
        <w:jc w:val="both"/>
        <w:rPr>
          <w:rFonts w:eastAsiaTheme="minorEastAsia" w:cstheme="minorHAnsi"/>
          <w:sz w:val="24"/>
          <w:szCs w:val="24"/>
          <w:lang w:val="el-GR"/>
        </w:rPr>
      </w:pPr>
      <w:r w:rsidRPr="00905A30">
        <w:rPr>
          <w:rFonts w:eastAsiaTheme="minorEastAsia" w:cstheme="minorHAnsi"/>
          <w:sz w:val="24"/>
          <w:szCs w:val="24"/>
          <w:lang w:val="el-GR"/>
        </w:rPr>
        <w:t>Ομο</w:t>
      </w:r>
      <w:r w:rsidR="00EE14C9">
        <w:rPr>
          <w:rFonts w:eastAsiaTheme="minorEastAsia" w:cstheme="minorHAnsi"/>
          <w:sz w:val="24"/>
          <w:szCs w:val="24"/>
          <w:lang w:val="el-GR"/>
        </w:rPr>
        <w:t>ιο</w:t>
      </w:r>
      <w:r w:rsidRPr="00905A30">
        <w:rPr>
          <w:rFonts w:eastAsiaTheme="minorEastAsia" w:cstheme="minorHAnsi"/>
          <w:sz w:val="24"/>
          <w:szCs w:val="24"/>
          <w:lang w:val="el-GR"/>
        </w:rPr>
        <w:t>γένεια.</w:t>
      </w:r>
      <w:r w:rsidR="000B343B" w:rsidRPr="00905A30">
        <w:rPr>
          <w:rFonts w:eastAsiaTheme="minorEastAsia" w:cstheme="minorHAnsi"/>
          <w:sz w:val="24"/>
          <w:szCs w:val="24"/>
          <w:lang w:val="el-GR"/>
        </w:rPr>
        <w:t xml:space="preserve"> Υποθέτουμε ότι όλες οι μονάδες </w:t>
      </w:r>
      <w:r w:rsidRPr="00905A30">
        <w:rPr>
          <w:rFonts w:eastAsiaTheme="minorEastAsia" w:cstheme="minorHAnsi"/>
          <w:sz w:val="24"/>
          <w:szCs w:val="24"/>
          <w:lang w:val="el-GR"/>
        </w:rPr>
        <w:t>του ίδιου πόρου ή της ίδιας δραστηριότητας είναι όμοιες.</w:t>
      </w:r>
    </w:p>
    <w:p w14:paraId="73ECE5A6" w14:textId="77777777" w:rsidR="0047150A" w:rsidRPr="00905A30" w:rsidRDefault="0047150A" w:rsidP="009D2D47">
      <w:pPr>
        <w:pStyle w:val="ListParagraph"/>
        <w:numPr>
          <w:ilvl w:val="0"/>
          <w:numId w:val="11"/>
        </w:numPr>
        <w:jc w:val="both"/>
        <w:rPr>
          <w:rFonts w:eastAsiaTheme="minorEastAsia" w:cstheme="minorHAnsi"/>
          <w:sz w:val="24"/>
          <w:szCs w:val="24"/>
          <w:lang w:val="el-GR"/>
        </w:rPr>
      </w:pPr>
      <w:r w:rsidRPr="00905A30">
        <w:rPr>
          <w:rFonts w:eastAsiaTheme="minorEastAsia" w:cstheme="minorHAnsi"/>
          <w:sz w:val="24"/>
          <w:szCs w:val="24"/>
          <w:lang w:val="el-GR"/>
        </w:rPr>
        <w:t>Προσεταιριστικότητα. Οι δραστηριότητες υποθέτουμε ότι είναι προσθετικές με την έννοια ότι όταν δύο ή παραπάνω χρησιμοποιούνται το τελικό αποτέλεσμα της παραγωγής είναι το άθροισμα των επιμέρους παραγωγών.</w:t>
      </w:r>
    </w:p>
    <w:p w14:paraId="623301EC" w14:textId="46A13278" w:rsidR="0047150A" w:rsidRPr="00905A30" w:rsidRDefault="0047150A" w:rsidP="009D2D47">
      <w:pPr>
        <w:pStyle w:val="ListParagraph"/>
        <w:numPr>
          <w:ilvl w:val="0"/>
          <w:numId w:val="11"/>
        </w:numPr>
        <w:jc w:val="both"/>
        <w:rPr>
          <w:rFonts w:eastAsiaTheme="minorEastAsia" w:cstheme="minorHAnsi"/>
          <w:sz w:val="24"/>
          <w:szCs w:val="24"/>
          <w:lang w:val="el-GR"/>
        </w:rPr>
      </w:pPr>
      <w:r w:rsidRPr="00905A30">
        <w:rPr>
          <w:rFonts w:eastAsiaTheme="minorEastAsia" w:cstheme="minorHAnsi"/>
          <w:sz w:val="24"/>
          <w:szCs w:val="24"/>
          <w:lang w:val="el-GR"/>
        </w:rPr>
        <w:t>Αναλογικότητα.</w:t>
      </w:r>
      <w:r w:rsidR="00BB2406">
        <w:rPr>
          <w:rFonts w:eastAsiaTheme="minorEastAsia" w:cstheme="minorHAnsi"/>
          <w:sz w:val="24"/>
          <w:szCs w:val="24"/>
          <w:lang w:val="el-GR"/>
        </w:rPr>
        <w:t xml:space="preserve"> </w:t>
      </w:r>
      <w:r w:rsidRPr="00905A30">
        <w:rPr>
          <w:rFonts w:eastAsiaTheme="minorEastAsia" w:cstheme="minorHAnsi"/>
          <w:sz w:val="24"/>
          <w:szCs w:val="24"/>
        </w:rPr>
        <w:t>T</w:t>
      </w:r>
      <w:r w:rsidRPr="00905A30">
        <w:rPr>
          <w:rFonts w:eastAsiaTheme="minorEastAsia" w:cstheme="minorHAnsi"/>
          <w:sz w:val="24"/>
          <w:szCs w:val="24"/>
          <w:lang w:val="el-GR"/>
        </w:rPr>
        <w:t>ο μικτό περιθώριο κέρδους</w:t>
      </w:r>
      <w:r w:rsidR="00BB2406">
        <w:rPr>
          <w:rFonts w:eastAsiaTheme="minorEastAsia" w:cstheme="minorHAnsi"/>
          <w:sz w:val="24"/>
          <w:szCs w:val="24"/>
          <w:lang w:val="el-GR"/>
        </w:rPr>
        <w:t xml:space="preserve"> </w:t>
      </w:r>
      <w:r w:rsidRPr="00905A30">
        <w:rPr>
          <w:rFonts w:eastAsiaTheme="minorEastAsia" w:cstheme="minorHAnsi"/>
          <w:sz w:val="24"/>
          <w:szCs w:val="24"/>
          <w:lang w:val="el-GR"/>
        </w:rPr>
        <w:t>και οι απαιτήσεις σε πόρους αν</w:t>
      </w:r>
      <w:r w:rsidR="00520154">
        <w:rPr>
          <w:rFonts w:eastAsiaTheme="minorEastAsia" w:cstheme="minorHAnsi"/>
          <w:sz w:val="24"/>
          <w:szCs w:val="24"/>
          <w:lang w:val="el-GR"/>
        </w:rPr>
        <w:t>ά</w:t>
      </w:r>
      <w:r w:rsidRPr="00905A30">
        <w:rPr>
          <w:rFonts w:eastAsiaTheme="minorEastAsia" w:cstheme="minorHAnsi"/>
          <w:sz w:val="24"/>
          <w:szCs w:val="24"/>
          <w:lang w:val="el-GR"/>
        </w:rPr>
        <w:t xml:space="preserve"> δραστηριότητα θεωρούνται ως σταθερές ανεξάρτητα απ</w:t>
      </w:r>
      <w:r w:rsidR="00520154">
        <w:rPr>
          <w:rFonts w:eastAsiaTheme="minorEastAsia" w:cstheme="minorHAnsi"/>
          <w:sz w:val="24"/>
          <w:szCs w:val="24"/>
          <w:lang w:val="el-GR"/>
        </w:rPr>
        <w:t>ό</w:t>
      </w:r>
      <w:r w:rsidRPr="00905A30">
        <w:rPr>
          <w:rFonts w:eastAsiaTheme="minorEastAsia" w:cstheme="minorHAnsi"/>
          <w:sz w:val="24"/>
          <w:szCs w:val="24"/>
          <w:lang w:val="el-GR"/>
        </w:rPr>
        <w:t xml:space="preserve"> το μέγεθος της δραστηριότητας που χρησιμοποιείται. Το σταθερό μικτό περιθώριο κέρδους ανά μονάδα δραστηριότητας σημαίνει μία ελαστική καμπύλη </w:t>
      </w:r>
      <w:r w:rsidR="000B343B" w:rsidRPr="00905A30">
        <w:rPr>
          <w:rFonts w:eastAsiaTheme="minorEastAsia" w:cstheme="minorHAnsi"/>
          <w:sz w:val="24"/>
          <w:szCs w:val="24"/>
          <w:lang w:val="el-GR"/>
        </w:rPr>
        <w:t>ζήτησης</w:t>
      </w:r>
      <w:r w:rsidRPr="00905A30">
        <w:rPr>
          <w:rFonts w:eastAsiaTheme="minorEastAsia" w:cstheme="minorHAnsi"/>
          <w:color w:val="FF0000"/>
          <w:sz w:val="24"/>
          <w:szCs w:val="24"/>
          <w:lang w:val="el-GR"/>
        </w:rPr>
        <w:t xml:space="preserve"> </w:t>
      </w:r>
      <w:r w:rsidRPr="00905A30">
        <w:rPr>
          <w:rFonts w:eastAsiaTheme="minorEastAsia" w:cstheme="minorHAnsi"/>
          <w:sz w:val="24"/>
          <w:szCs w:val="24"/>
          <w:lang w:val="el-GR"/>
        </w:rPr>
        <w:t>για το προ</w:t>
      </w:r>
      <w:r w:rsidR="00520154">
        <w:rPr>
          <w:rFonts w:eastAsiaTheme="minorEastAsia" w:cstheme="minorHAnsi"/>
          <w:sz w:val="24"/>
          <w:szCs w:val="24"/>
          <w:lang w:val="el-GR"/>
        </w:rPr>
        <w:t>ϊ</w:t>
      </w:r>
      <w:r w:rsidRPr="00905A30">
        <w:rPr>
          <w:rFonts w:eastAsiaTheme="minorEastAsia" w:cstheme="minorHAnsi"/>
          <w:sz w:val="24"/>
          <w:szCs w:val="24"/>
          <w:lang w:val="el-GR"/>
        </w:rPr>
        <w:t xml:space="preserve">όν  </w:t>
      </w:r>
      <w:r w:rsidR="000B343B" w:rsidRPr="00905A30">
        <w:rPr>
          <w:rFonts w:eastAsiaTheme="minorEastAsia" w:cstheme="minorHAnsi"/>
          <w:sz w:val="24"/>
          <w:szCs w:val="24"/>
          <w:lang w:val="el-GR"/>
        </w:rPr>
        <w:t>και τελείως ελαστική προσφορά των μεταβλητών εισροών (δηλαδή επειδή μια φάρμα είναι πολύ μικρή για να επηρεάσει τους μισθούς των εργατών, ο συντελεστής αμοιβή</w:t>
      </w:r>
      <w:r w:rsidR="00BB2406">
        <w:rPr>
          <w:rFonts w:eastAsiaTheme="minorEastAsia" w:cstheme="minorHAnsi"/>
          <w:sz w:val="24"/>
          <w:szCs w:val="24"/>
          <w:lang w:val="el-GR"/>
        </w:rPr>
        <w:t>ς</w:t>
      </w:r>
      <w:r w:rsidR="000B343B" w:rsidRPr="00905A30">
        <w:rPr>
          <w:rFonts w:eastAsiaTheme="minorEastAsia" w:cstheme="minorHAnsi"/>
          <w:sz w:val="24"/>
          <w:szCs w:val="24"/>
          <w:lang w:val="el-GR"/>
        </w:rPr>
        <w:t xml:space="preserve"> χειρωνακτικής εργασίας είναι σταθερός για οποιαδήποτε ποσότητα ζητ</w:t>
      </w:r>
      <w:r w:rsidR="001C0712">
        <w:rPr>
          <w:rFonts w:eastAsiaTheme="minorEastAsia" w:cstheme="minorHAnsi"/>
          <w:sz w:val="24"/>
          <w:szCs w:val="24"/>
          <w:lang w:val="el-GR"/>
        </w:rPr>
        <w:t>ηθ</w:t>
      </w:r>
      <w:r w:rsidR="000B343B" w:rsidRPr="00905A30">
        <w:rPr>
          <w:rFonts w:eastAsiaTheme="minorEastAsia" w:cstheme="minorHAnsi"/>
          <w:sz w:val="24"/>
          <w:szCs w:val="24"/>
          <w:lang w:val="el-GR"/>
        </w:rPr>
        <w:t>ε</w:t>
      </w:r>
      <w:r w:rsidR="001C0712">
        <w:rPr>
          <w:rFonts w:eastAsiaTheme="minorEastAsia" w:cstheme="minorHAnsi"/>
          <w:sz w:val="24"/>
          <w:szCs w:val="24"/>
          <w:lang w:val="el-GR"/>
        </w:rPr>
        <w:t>ί</w:t>
      </w:r>
      <w:r w:rsidR="000B343B" w:rsidRPr="00905A30">
        <w:rPr>
          <w:rFonts w:eastAsiaTheme="minorEastAsia" w:cstheme="minorHAnsi"/>
          <w:sz w:val="24"/>
          <w:szCs w:val="24"/>
          <w:lang w:val="el-GR"/>
        </w:rPr>
        <w:t>, άρα η καμπύλη προσφοράς εργασίας είναι τελείως ελαστική)</w:t>
      </w:r>
      <w:r w:rsidRPr="00905A30">
        <w:rPr>
          <w:rFonts w:eastAsiaTheme="minorEastAsia" w:cstheme="minorHAnsi"/>
          <w:sz w:val="24"/>
          <w:szCs w:val="24"/>
          <w:lang w:val="el-GR"/>
        </w:rPr>
        <w:t>. Σταθερές απαιτήσεις σε πόρους αν</w:t>
      </w:r>
      <w:r w:rsidR="00520154">
        <w:rPr>
          <w:rFonts w:eastAsiaTheme="minorEastAsia" w:cstheme="minorHAnsi"/>
          <w:sz w:val="24"/>
          <w:szCs w:val="24"/>
          <w:lang w:val="el-GR"/>
        </w:rPr>
        <w:t>ά</w:t>
      </w:r>
      <w:r w:rsidRPr="00905A30">
        <w:rPr>
          <w:rFonts w:eastAsiaTheme="minorEastAsia" w:cstheme="minorHAnsi"/>
          <w:sz w:val="24"/>
          <w:szCs w:val="24"/>
          <w:lang w:val="el-GR"/>
        </w:rPr>
        <w:t xml:space="preserve"> μονάδα δραστηριότητας  είναι ισοδύναμες με μία</w:t>
      </w:r>
      <w:r w:rsidR="001B3BB6" w:rsidRPr="00905A30">
        <w:rPr>
          <w:rFonts w:eastAsiaTheme="minorEastAsia" w:cstheme="minorHAnsi"/>
          <w:sz w:val="24"/>
          <w:szCs w:val="24"/>
          <w:lang w:val="el-GR"/>
        </w:rPr>
        <w:t xml:space="preserve"> συνάρτηση παραγωγής</w:t>
      </w:r>
      <w:r w:rsidRPr="00905A30">
        <w:rPr>
          <w:rFonts w:eastAsiaTheme="minorEastAsia" w:cstheme="minorHAnsi"/>
          <w:sz w:val="24"/>
          <w:szCs w:val="24"/>
          <w:lang w:val="el-GR"/>
        </w:rPr>
        <w:t xml:space="preserve"> </w:t>
      </w:r>
      <w:r w:rsidRPr="00905A30">
        <w:rPr>
          <w:rFonts w:eastAsiaTheme="minorEastAsia" w:cstheme="minorHAnsi"/>
          <w:sz w:val="24"/>
          <w:szCs w:val="24"/>
        </w:rPr>
        <w:t>Leontief</w:t>
      </w:r>
      <w:r w:rsidRPr="00905A30">
        <w:rPr>
          <w:rFonts w:eastAsiaTheme="minorEastAsia" w:cstheme="minorHAnsi"/>
          <w:sz w:val="24"/>
          <w:szCs w:val="24"/>
          <w:lang w:val="el-GR"/>
        </w:rPr>
        <w:t>.</w:t>
      </w:r>
    </w:p>
    <w:p w14:paraId="59DD94DF" w14:textId="4144F742" w:rsidR="00BD7484" w:rsidRDefault="0047150A" w:rsidP="00BD7484">
      <w:pPr>
        <w:jc w:val="both"/>
        <w:rPr>
          <w:rFonts w:eastAsiaTheme="minorEastAsia" w:cstheme="minorHAnsi"/>
          <w:sz w:val="24"/>
          <w:szCs w:val="24"/>
          <w:lang w:val="el-GR"/>
        </w:rPr>
      </w:pPr>
      <w:r w:rsidRPr="00905A30">
        <w:rPr>
          <w:rFonts w:eastAsiaTheme="minorEastAsia" w:cstheme="minorHAnsi"/>
          <w:sz w:val="24"/>
          <w:szCs w:val="24"/>
          <w:lang w:val="el-GR"/>
        </w:rPr>
        <w:t xml:space="preserve">Οι υποθέσεις της προσεταιριστικότητας και της αναλογικότητας μαζί ορίζουν ουσιαστικά την </w:t>
      </w:r>
      <w:r w:rsidR="001B3BB6" w:rsidRPr="00905A30">
        <w:rPr>
          <w:rFonts w:eastAsiaTheme="minorEastAsia" w:cstheme="minorHAnsi"/>
          <w:sz w:val="24"/>
          <w:szCs w:val="24"/>
          <w:lang w:val="el-GR"/>
        </w:rPr>
        <w:t>γραμμικότητα των δραστηριοτήτων και επίσης ορίζουν  γραμμικές καμπύλες ίσου κόστους μεταξύ δραστηριοτήτων</w:t>
      </w:r>
      <w:r w:rsidRPr="00905A30">
        <w:rPr>
          <w:rFonts w:eastAsiaTheme="minorEastAsia" w:cstheme="minorHAnsi"/>
          <w:sz w:val="24"/>
          <w:szCs w:val="24"/>
          <w:lang w:val="el-GR"/>
        </w:rPr>
        <w:t>. Ίσως το πι</w:t>
      </w:r>
      <w:r w:rsidR="00520154">
        <w:rPr>
          <w:rFonts w:eastAsiaTheme="minorEastAsia" w:cstheme="minorHAnsi"/>
          <w:sz w:val="24"/>
          <w:szCs w:val="24"/>
          <w:lang w:val="el-GR"/>
        </w:rPr>
        <w:t>ο</w:t>
      </w:r>
      <w:r w:rsidRPr="00905A30">
        <w:rPr>
          <w:rFonts w:eastAsiaTheme="minorEastAsia" w:cstheme="minorHAnsi"/>
          <w:sz w:val="24"/>
          <w:szCs w:val="24"/>
          <w:lang w:val="el-GR"/>
        </w:rPr>
        <w:t xml:space="preserve"> σημαντικό  όμως είναι  ότι οδηγούν σε ένα σ</w:t>
      </w:r>
      <w:r w:rsidR="001B3BB6" w:rsidRPr="00905A30">
        <w:rPr>
          <w:rFonts w:eastAsiaTheme="minorEastAsia" w:cstheme="minorHAnsi"/>
          <w:sz w:val="24"/>
          <w:szCs w:val="24"/>
          <w:lang w:val="el-GR"/>
        </w:rPr>
        <w:t xml:space="preserve">υνολικό σχεδιασμό </w:t>
      </w:r>
      <w:r w:rsidRPr="00905A30">
        <w:rPr>
          <w:rFonts w:eastAsiaTheme="minorEastAsia" w:cstheme="minorHAnsi"/>
          <w:sz w:val="24"/>
          <w:szCs w:val="24"/>
          <w:lang w:val="el-GR"/>
        </w:rPr>
        <w:t xml:space="preserve">συσχετίζοντας μία τιμή της αντικειμενικής συνάρτησης και τους </w:t>
      </w:r>
      <w:r w:rsidR="001B3BB6" w:rsidRPr="00905A30">
        <w:rPr>
          <w:rFonts w:eastAsiaTheme="minorEastAsia" w:cstheme="minorHAnsi"/>
          <w:sz w:val="24"/>
          <w:szCs w:val="24"/>
          <w:lang w:val="el-GR"/>
        </w:rPr>
        <w:t>σταθερούς</w:t>
      </w:r>
      <w:r w:rsidRPr="00905A30">
        <w:rPr>
          <w:rFonts w:eastAsiaTheme="minorEastAsia" w:cstheme="minorHAnsi"/>
          <w:sz w:val="24"/>
          <w:szCs w:val="24"/>
          <w:lang w:val="el-GR"/>
        </w:rPr>
        <w:t xml:space="preserve"> περιορισμούς </w:t>
      </w:r>
      <w:bookmarkStart w:id="20" w:name="_Hlk528537999"/>
      <m:oMath>
        <m:sSub>
          <m:sSubPr>
            <m:ctrlPr>
              <w:rPr>
                <w:rFonts w:ascii="Cambria Math" w:hAnsi="Cambria Math" w:cstheme="minorHAnsi"/>
                <w:b/>
                <w:i/>
                <w:sz w:val="24"/>
                <w:szCs w:val="24"/>
                <w:lang w:val="el-GR"/>
              </w:rPr>
            </m:ctrlPr>
          </m:sSubPr>
          <m:e>
            <m:r>
              <w:rPr>
                <w:rFonts w:ascii="Cambria Math" w:hAnsi="Cambria Math" w:cstheme="minorHAnsi"/>
                <w:sz w:val="24"/>
                <w:szCs w:val="24"/>
              </w:rPr>
              <m:t>b</m:t>
            </m:r>
          </m:e>
          <m:sub>
            <m:r>
              <m:rPr>
                <m:sty m:val="bi"/>
              </m:rPr>
              <w:rPr>
                <w:rFonts w:ascii="Cambria Math" w:hAnsi="Cambria Math" w:cstheme="minorHAnsi"/>
                <w:sz w:val="24"/>
                <w:szCs w:val="24"/>
                <w:lang w:val="el-GR"/>
              </w:rPr>
              <m:t>i</m:t>
            </m:r>
          </m:sub>
        </m:sSub>
      </m:oMath>
      <w:bookmarkEnd w:id="20"/>
      <w:r w:rsidRPr="00905A30">
        <w:rPr>
          <w:rFonts w:eastAsiaTheme="minorEastAsia" w:cstheme="minorHAnsi"/>
          <w:sz w:val="24"/>
          <w:szCs w:val="24"/>
          <w:lang w:val="el-GR"/>
        </w:rPr>
        <w:t xml:space="preserve">  όπου </w:t>
      </w:r>
      <w:bookmarkStart w:id="21" w:name="_Hlk28194533"/>
      <w:r w:rsidRPr="00BB2406">
        <w:rPr>
          <w:rFonts w:eastAsiaTheme="minorEastAsia" w:cstheme="minorHAnsi"/>
          <w:sz w:val="24"/>
          <w:szCs w:val="24"/>
          <w:lang w:val="el-GR"/>
        </w:rPr>
        <w:t xml:space="preserve">έχουν </w:t>
      </w:r>
      <w:r w:rsidR="001B3BB6" w:rsidRPr="00BB2406">
        <w:rPr>
          <w:rFonts w:eastAsiaTheme="minorEastAsia" w:cstheme="minorHAnsi"/>
          <w:sz w:val="24"/>
          <w:szCs w:val="24"/>
          <w:lang w:val="el-GR"/>
        </w:rPr>
        <w:t>σταθερές οικονομίες κλίμακας.</w:t>
      </w:r>
      <w:r w:rsidR="001B3BB6" w:rsidRPr="00905A30">
        <w:rPr>
          <w:rFonts w:eastAsiaTheme="minorEastAsia" w:cstheme="minorHAnsi"/>
          <w:sz w:val="24"/>
          <w:szCs w:val="24"/>
          <w:lang w:val="el-GR"/>
        </w:rPr>
        <w:t xml:space="preserve"> </w:t>
      </w:r>
      <w:bookmarkEnd w:id="21"/>
      <w:r w:rsidRPr="00905A30">
        <w:rPr>
          <w:rFonts w:eastAsiaTheme="minorEastAsia" w:cstheme="minorHAnsi"/>
          <w:sz w:val="24"/>
          <w:szCs w:val="24"/>
          <w:lang w:val="el-GR"/>
        </w:rPr>
        <w:t xml:space="preserve">Μπορούμε να γράψουμε αυτή την </w:t>
      </w:r>
      <w:r w:rsidR="001B3BB6" w:rsidRPr="00905A30">
        <w:rPr>
          <w:rFonts w:eastAsiaTheme="minorEastAsia" w:cstheme="minorHAnsi"/>
          <w:sz w:val="24"/>
          <w:szCs w:val="24"/>
          <w:lang w:val="el-GR"/>
        </w:rPr>
        <w:t xml:space="preserve">σχέση </w:t>
      </w:r>
      <w:r w:rsidRPr="00905A30">
        <w:rPr>
          <w:rFonts w:eastAsiaTheme="minorEastAsia" w:cstheme="minorHAnsi"/>
          <w:sz w:val="24"/>
          <w:szCs w:val="24"/>
          <w:lang w:val="el-GR"/>
        </w:rPr>
        <w:t xml:space="preserve">σαν </w:t>
      </w:r>
      <m:oMath>
        <m:r>
          <w:rPr>
            <w:rFonts w:ascii="Cambria Math" w:eastAsiaTheme="minorEastAsia" w:hAnsi="Cambria Math" w:cstheme="minorHAnsi"/>
            <w:sz w:val="24"/>
            <w:szCs w:val="24"/>
          </w:rPr>
          <m:t>Z</m:t>
        </m:r>
        <m:r>
          <w:rPr>
            <w:rFonts w:ascii="Cambria Math" w:eastAsiaTheme="minorEastAsia" w:hAnsi="Cambria Math" w:cstheme="minorHAnsi"/>
            <w:sz w:val="24"/>
            <w:szCs w:val="24"/>
            <w:lang w:val="el-GR"/>
          </w:rPr>
          <m:t>=f(b)</m:t>
        </m:r>
      </m:oMath>
      <w:r w:rsidRPr="00905A30">
        <w:rPr>
          <w:rFonts w:eastAsiaTheme="minorEastAsia" w:cstheme="minorHAnsi"/>
          <w:sz w:val="24"/>
          <w:szCs w:val="24"/>
          <w:lang w:val="el-GR"/>
        </w:rPr>
        <w:t xml:space="preserve">, </w:t>
      </w:r>
      <w:r w:rsidR="001B3BB6" w:rsidRPr="00905A30">
        <w:rPr>
          <w:rFonts w:eastAsiaTheme="minorEastAsia" w:cstheme="minorHAnsi"/>
          <w:sz w:val="24"/>
          <w:szCs w:val="24"/>
          <w:lang w:val="el-GR"/>
        </w:rPr>
        <w:t>και σταθερές οικονομίες κλίμακας</w:t>
      </w:r>
      <w:r w:rsidRPr="00905A30">
        <w:rPr>
          <w:rFonts w:eastAsiaTheme="minorEastAsia" w:cstheme="minorHAnsi"/>
          <w:sz w:val="24"/>
          <w:szCs w:val="24"/>
          <w:lang w:val="el-GR"/>
        </w:rPr>
        <w:t xml:space="preserve"> σημαίνει ότι αν όλοι οι </w:t>
      </w:r>
      <w:r w:rsidR="001B3BB6" w:rsidRPr="00905A30">
        <w:rPr>
          <w:rFonts w:eastAsiaTheme="minorEastAsia" w:cstheme="minorHAnsi"/>
          <w:sz w:val="24"/>
          <w:szCs w:val="24"/>
          <w:lang w:val="el-GR"/>
        </w:rPr>
        <w:t xml:space="preserve">διαθέσιμοι πόροι </w:t>
      </w:r>
      <m:oMath>
        <m:sSub>
          <m:sSubPr>
            <m:ctrlPr>
              <w:rPr>
                <w:rFonts w:ascii="Cambria Math" w:hAnsi="Cambria Math" w:cstheme="minorHAnsi"/>
                <w:b/>
                <w:i/>
                <w:sz w:val="24"/>
                <w:szCs w:val="24"/>
                <w:lang w:val="el-GR"/>
              </w:rPr>
            </m:ctrlPr>
          </m:sSubPr>
          <m:e>
            <m:r>
              <w:rPr>
                <w:rFonts w:ascii="Cambria Math" w:hAnsi="Cambria Math" w:cstheme="minorHAnsi"/>
                <w:sz w:val="24"/>
                <w:szCs w:val="24"/>
              </w:rPr>
              <m:t>b</m:t>
            </m:r>
          </m:e>
          <m:sub>
            <m:r>
              <m:rPr>
                <m:sty m:val="bi"/>
              </m:rPr>
              <w:rPr>
                <w:rFonts w:ascii="Cambria Math" w:hAnsi="Cambria Math" w:cstheme="minorHAnsi"/>
                <w:sz w:val="24"/>
                <w:szCs w:val="24"/>
                <w:lang w:val="el-GR"/>
              </w:rPr>
              <m:t>i</m:t>
            </m:r>
          </m:sub>
        </m:sSub>
      </m:oMath>
      <w:r w:rsidR="00D93BA9" w:rsidRPr="00905A30">
        <w:rPr>
          <w:rFonts w:eastAsiaTheme="minorEastAsia" w:cstheme="minorHAnsi"/>
          <w:b/>
          <w:sz w:val="24"/>
          <w:szCs w:val="24"/>
          <w:lang w:val="el-GR"/>
        </w:rPr>
        <w:t xml:space="preserve"> </w:t>
      </w:r>
      <w:r w:rsidRPr="00905A30">
        <w:rPr>
          <w:rFonts w:eastAsiaTheme="minorEastAsia" w:cstheme="minorHAnsi"/>
          <w:sz w:val="24"/>
          <w:szCs w:val="24"/>
          <w:lang w:val="el-GR"/>
        </w:rPr>
        <w:t xml:space="preserve">αυξηθούν, από ένα συντελεστή </w:t>
      </w:r>
      <m:oMath>
        <m:r>
          <w:rPr>
            <w:rFonts w:ascii="Cambria Math" w:eastAsiaTheme="minorEastAsia" w:hAnsi="Cambria Math" w:cstheme="minorHAnsi"/>
            <w:sz w:val="24"/>
            <w:szCs w:val="24"/>
            <w:lang w:val="el-GR"/>
          </w:rPr>
          <m:t>k</m:t>
        </m:r>
      </m:oMath>
      <w:r w:rsidRPr="00905A30">
        <w:rPr>
          <w:rFonts w:eastAsiaTheme="minorEastAsia" w:cstheme="minorHAnsi"/>
          <w:sz w:val="24"/>
          <w:szCs w:val="24"/>
          <w:lang w:val="el-GR"/>
        </w:rPr>
        <w:t xml:space="preserve"> τότε και η τιμή της αντικειμενικής συνάρτησης αυξάνεται κατ</w:t>
      </w:r>
      <w:r w:rsidR="00520154">
        <w:rPr>
          <w:rFonts w:eastAsiaTheme="minorEastAsia" w:cstheme="minorHAnsi"/>
          <w:sz w:val="24"/>
          <w:szCs w:val="24"/>
          <w:lang w:val="el-GR"/>
        </w:rPr>
        <w:t>ά</w:t>
      </w:r>
      <w:r w:rsidR="00636827" w:rsidRPr="00636827">
        <w:rPr>
          <w:rFonts w:eastAsiaTheme="minorEastAsia" w:cstheme="minorHAnsi"/>
          <w:sz w:val="24"/>
          <w:szCs w:val="24"/>
          <w:lang w:val="el-GR"/>
        </w:rPr>
        <w:t xml:space="preserve"> </w:t>
      </w:r>
      <m:oMath>
        <m:r>
          <w:rPr>
            <w:rFonts w:ascii="Cambria Math" w:eastAsiaTheme="minorEastAsia" w:hAnsi="Cambria Math" w:cstheme="minorHAnsi"/>
            <w:sz w:val="24"/>
            <w:szCs w:val="24"/>
            <w:lang w:val="el-GR"/>
          </w:rPr>
          <m:t>k</m:t>
        </m:r>
      </m:oMath>
      <w:r w:rsidRPr="00905A30">
        <w:rPr>
          <w:rFonts w:eastAsiaTheme="minorEastAsia" w:cstheme="minorHAnsi"/>
          <w:sz w:val="24"/>
          <w:szCs w:val="24"/>
          <w:lang w:val="el-GR"/>
        </w:rPr>
        <w:t xml:space="preserve">. Συγκεκριμένα </w:t>
      </w:r>
      <m:oMath>
        <m:r>
          <w:rPr>
            <w:rFonts w:ascii="Cambria Math" w:eastAsiaTheme="minorEastAsia" w:hAnsi="Cambria Math" w:cstheme="minorHAnsi"/>
            <w:sz w:val="24"/>
            <w:szCs w:val="24"/>
            <w:lang w:val="el-GR"/>
          </w:rPr>
          <m:t>f</m:t>
        </m:r>
        <m:d>
          <m:dPr>
            <m:ctrlPr>
              <w:rPr>
                <w:rFonts w:ascii="Cambria Math" w:eastAsiaTheme="minorEastAsia" w:hAnsi="Cambria Math" w:cstheme="minorHAnsi"/>
                <w:i/>
                <w:sz w:val="24"/>
                <w:szCs w:val="24"/>
                <w:lang w:val="el-GR"/>
              </w:rPr>
            </m:ctrlPr>
          </m:dPr>
          <m:e>
            <m:r>
              <w:rPr>
                <w:rFonts w:ascii="Cambria Math" w:eastAsiaTheme="minorEastAsia" w:hAnsi="Cambria Math" w:cstheme="minorHAnsi"/>
                <w:sz w:val="24"/>
                <w:szCs w:val="24"/>
                <w:lang w:val="el-GR"/>
              </w:rPr>
              <m:t>kb</m:t>
            </m:r>
          </m:e>
        </m:d>
        <m:r>
          <w:rPr>
            <w:rFonts w:ascii="Cambria Math" w:eastAsiaTheme="minorEastAsia" w:hAnsi="Cambria Math" w:cstheme="minorHAnsi"/>
            <w:sz w:val="24"/>
            <w:szCs w:val="24"/>
            <w:lang w:val="el-GR"/>
          </w:rPr>
          <m:t>=kf</m:t>
        </m:r>
        <m:d>
          <m:dPr>
            <m:ctrlPr>
              <w:rPr>
                <w:rFonts w:ascii="Cambria Math" w:eastAsiaTheme="minorEastAsia" w:hAnsi="Cambria Math" w:cstheme="minorHAnsi"/>
                <w:i/>
                <w:sz w:val="24"/>
                <w:szCs w:val="24"/>
                <w:lang w:val="el-GR"/>
              </w:rPr>
            </m:ctrlPr>
          </m:dPr>
          <m:e>
            <m:r>
              <w:rPr>
                <w:rFonts w:ascii="Cambria Math" w:eastAsiaTheme="minorEastAsia" w:hAnsi="Cambria Math" w:cstheme="minorHAnsi"/>
                <w:sz w:val="24"/>
                <w:szCs w:val="24"/>
                <w:lang w:val="el-GR"/>
              </w:rPr>
              <m:t>b</m:t>
            </m:r>
          </m:e>
        </m:d>
        <m:r>
          <w:rPr>
            <w:rFonts w:ascii="Cambria Math" w:eastAsiaTheme="minorEastAsia" w:hAnsi="Cambria Math" w:cstheme="minorHAnsi"/>
            <w:sz w:val="24"/>
            <w:szCs w:val="24"/>
            <w:lang w:val="el-GR"/>
          </w:rPr>
          <m:t>=kZ</m:t>
        </m:r>
      </m:oMath>
      <w:r w:rsidRPr="00905A30">
        <w:rPr>
          <w:rFonts w:eastAsiaTheme="minorEastAsia" w:cstheme="minorHAnsi"/>
          <w:sz w:val="24"/>
          <w:szCs w:val="24"/>
          <w:lang w:val="el-GR"/>
        </w:rPr>
        <w:t>.</w:t>
      </w:r>
    </w:p>
    <w:p w14:paraId="24A51C8F" w14:textId="77777777" w:rsidR="0047150A" w:rsidRPr="00BD7484" w:rsidRDefault="0047150A" w:rsidP="00BD7484">
      <w:pPr>
        <w:jc w:val="both"/>
        <w:rPr>
          <w:rFonts w:eastAsiaTheme="minorEastAsia" w:cstheme="minorHAnsi"/>
          <w:sz w:val="24"/>
          <w:szCs w:val="24"/>
          <w:lang w:val="el-GR"/>
        </w:rPr>
      </w:pPr>
      <w:r w:rsidRPr="001C0712">
        <w:rPr>
          <w:rFonts w:eastAsiaTheme="minorEastAsia" w:cstheme="minorHAnsi"/>
          <w:iCs/>
          <w:sz w:val="24"/>
          <w:szCs w:val="24"/>
          <w:lang w:val="el-GR"/>
        </w:rPr>
        <w:t>Αφού</w:t>
      </w:r>
      <w:r w:rsidRPr="00905A30">
        <w:rPr>
          <w:rFonts w:eastAsiaTheme="minorEastAsia" w:cstheme="minorHAnsi"/>
          <w:i/>
          <w:sz w:val="24"/>
          <w:szCs w:val="24"/>
          <w:lang w:val="el-GR"/>
        </w:rPr>
        <w:tab/>
      </w:r>
      <w:r w:rsidRPr="00905A30">
        <w:rPr>
          <w:rFonts w:eastAsiaTheme="minorEastAsia" w:cstheme="minorHAnsi"/>
          <w:i/>
          <w:sz w:val="24"/>
          <w:szCs w:val="24"/>
          <w:lang w:val="el-GR"/>
        </w:rPr>
        <w:tab/>
        <w:t xml:space="preserve"> </w:t>
      </w:r>
      <m:oMath>
        <m:r>
          <w:rPr>
            <w:rFonts w:ascii="Cambria Math" w:eastAsiaTheme="minorEastAsia" w:hAnsi="Cambria Math" w:cstheme="minorHAnsi"/>
            <w:sz w:val="24"/>
            <w:szCs w:val="24"/>
          </w:rPr>
          <m:t>Ζ</m:t>
        </m:r>
        <m:r>
          <w:rPr>
            <w:rFonts w:ascii="Cambria Math" w:eastAsiaTheme="minorEastAsia" w:hAnsi="Cambria Math" w:cstheme="minorHAnsi"/>
            <w:sz w:val="24"/>
            <w:szCs w:val="24"/>
            <w:lang w:val="el-GR"/>
          </w:rPr>
          <m:t>=</m:t>
        </m:r>
        <m:nary>
          <m:naryPr>
            <m:chr m:val="∑"/>
            <m:limLoc m:val="undOvr"/>
            <m:ctrlPr>
              <w:rPr>
                <w:rFonts w:ascii="Cambria Math" w:eastAsiaTheme="minorEastAsia" w:hAnsi="Cambria Math" w:cstheme="minorHAnsi"/>
                <w:i/>
                <w:sz w:val="24"/>
                <w:szCs w:val="24"/>
              </w:rPr>
            </m:ctrlPr>
          </m:naryPr>
          <m:sub>
            <m:r>
              <w:rPr>
                <w:rFonts w:ascii="Cambria Math" w:eastAsiaTheme="minorEastAsia" w:hAnsi="Cambria Math" w:cstheme="minorHAnsi"/>
                <w:sz w:val="24"/>
                <w:szCs w:val="24"/>
              </w:rPr>
              <m:t>j</m:t>
            </m:r>
            <m:r>
              <w:rPr>
                <w:rFonts w:ascii="Cambria Math" w:eastAsiaTheme="minorEastAsia" w:hAnsi="Cambria Math" w:cstheme="minorHAnsi"/>
                <w:sz w:val="24"/>
                <w:szCs w:val="24"/>
                <w:lang w:val="el-GR"/>
              </w:rPr>
              <m:t xml:space="preserve">=1 </m:t>
            </m:r>
          </m:sub>
          <m:sup>
            <m:r>
              <w:rPr>
                <w:rFonts w:ascii="Cambria Math" w:eastAsiaTheme="minorEastAsia" w:hAnsi="Cambria Math" w:cstheme="minorHAnsi"/>
                <w:sz w:val="24"/>
                <w:szCs w:val="24"/>
              </w:rPr>
              <m:t>n</m:t>
            </m:r>
          </m:sup>
          <m:e>
            <m:sSub>
              <m:sSubPr>
                <m:ctrlPr>
                  <w:rPr>
                    <w:rFonts w:ascii="Cambria Math" w:hAnsi="Cambria Math" w:cstheme="minorHAnsi"/>
                    <w:i/>
                    <w:sz w:val="24"/>
                    <w:szCs w:val="24"/>
                    <w:lang w:val="el-GR"/>
                  </w:rPr>
                </m:ctrlPr>
              </m:sSubPr>
              <m:e>
                <m:r>
                  <w:rPr>
                    <w:rFonts w:ascii="Cambria Math" w:hAnsi="Cambria Math" w:cstheme="minorHAnsi"/>
                    <w:sz w:val="24"/>
                    <w:szCs w:val="24"/>
                  </w:rPr>
                  <m:t>c</m:t>
                </m:r>
              </m:e>
              <m:sub>
                <m:r>
                  <w:rPr>
                    <w:rFonts w:ascii="Cambria Math" w:hAnsi="Cambria Math" w:cstheme="minorHAnsi"/>
                    <w:sz w:val="24"/>
                    <w:szCs w:val="24"/>
                    <w:lang w:val="el-GR"/>
                  </w:rPr>
                  <m:t>j</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e>
        </m:nary>
      </m:oMath>
    </w:p>
    <w:p w14:paraId="6D4562DA" w14:textId="77777777" w:rsidR="0047150A" w:rsidRPr="00905A30" w:rsidRDefault="0047150A" w:rsidP="0047150A">
      <w:pPr>
        <w:jc w:val="both"/>
        <w:rPr>
          <w:rFonts w:eastAsiaTheme="minorEastAsia" w:cstheme="minorHAnsi"/>
          <w:sz w:val="24"/>
          <w:szCs w:val="24"/>
          <w:lang w:val="el-GR"/>
        </w:rPr>
      </w:pPr>
      <w:r w:rsidRPr="00905A30">
        <w:rPr>
          <w:rFonts w:eastAsiaTheme="minorEastAsia" w:cstheme="minorHAnsi"/>
          <w:sz w:val="24"/>
          <w:szCs w:val="24"/>
          <w:lang w:val="el-GR"/>
        </w:rPr>
        <w:t xml:space="preserve">και οι συντελεστές </w:t>
      </w:r>
      <w:r w:rsidRPr="00905A30">
        <w:rPr>
          <w:rFonts w:eastAsiaTheme="minorEastAsia" w:cstheme="minorHAnsi"/>
          <w:i/>
          <w:sz w:val="24"/>
          <w:szCs w:val="24"/>
          <w:lang w:val="el-GR"/>
        </w:rPr>
        <w:t xml:space="preserve"> </w:t>
      </w:r>
      <m:oMath>
        <m:sSub>
          <m:sSubPr>
            <m:ctrlPr>
              <w:rPr>
                <w:rFonts w:ascii="Cambria Math" w:hAnsi="Cambria Math" w:cstheme="minorHAnsi"/>
                <w:b/>
                <w:i/>
                <w:sz w:val="24"/>
                <w:szCs w:val="24"/>
                <w:lang w:val="el-GR"/>
              </w:rPr>
            </m:ctrlPr>
          </m:sSubPr>
          <m:e>
            <m:r>
              <m:rPr>
                <m:sty m:val="bi"/>
              </m:rPr>
              <w:rPr>
                <w:rFonts w:ascii="Cambria Math" w:hAnsi="Cambria Math" w:cstheme="minorHAnsi"/>
                <w:sz w:val="24"/>
                <w:szCs w:val="24"/>
              </w:rPr>
              <m:t>c</m:t>
            </m:r>
          </m:e>
          <m:sub>
            <m:r>
              <m:rPr>
                <m:sty m:val="bi"/>
              </m:rPr>
              <w:rPr>
                <w:rFonts w:ascii="Cambria Math" w:hAnsi="Cambria Math" w:cstheme="minorHAnsi"/>
                <w:sz w:val="24"/>
                <w:szCs w:val="24"/>
                <w:lang w:val="el-GR"/>
              </w:rPr>
              <m:t>j</m:t>
            </m:r>
          </m:sub>
        </m:sSub>
      </m:oMath>
      <w:r w:rsidRPr="00905A30">
        <w:rPr>
          <w:rFonts w:eastAsiaTheme="minorEastAsia" w:cstheme="minorHAnsi"/>
          <w:b/>
          <w:i/>
          <w:sz w:val="24"/>
          <w:szCs w:val="24"/>
          <w:lang w:val="el-GR"/>
        </w:rPr>
        <w:t xml:space="preserve"> </w:t>
      </w:r>
      <w:r w:rsidR="001B3BB6" w:rsidRPr="00905A30">
        <w:rPr>
          <w:rFonts w:eastAsiaTheme="minorEastAsia" w:cstheme="minorHAnsi"/>
          <w:sz w:val="24"/>
          <w:szCs w:val="24"/>
          <w:lang w:val="el-GR"/>
        </w:rPr>
        <w:t>είναι σταθεροί</w:t>
      </w:r>
      <w:r w:rsidRPr="00905A30">
        <w:rPr>
          <w:rFonts w:eastAsiaTheme="minorEastAsia" w:cstheme="minorHAnsi"/>
          <w:sz w:val="24"/>
          <w:szCs w:val="24"/>
          <w:lang w:val="el-GR"/>
        </w:rPr>
        <w:t xml:space="preserve"> συνεπάγεται ότι:</w:t>
      </w:r>
    </w:p>
    <w:p w14:paraId="19EE3B49" w14:textId="77777777" w:rsidR="00B435C5" w:rsidRDefault="0047150A" w:rsidP="00636827">
      <w:pPr>
        <w:ind w:firstLine="360"/>
        <w:jc w:val="both"/>
        <w:rPr>
          <w:rFonts w:eastAsiaTheme="minorEastAsia" w:cstheme="minorHAnsi"/>
          <w:sz w:val="24"/>
          <w:szCs w:val="24"/>
          <w:lang w:val="el-GR"/>
        </w:rPr>
      </w:pPr>
      <w:r w:rsidRPr="00905A30">
        <w:rPr>
          <w:rFonts w:eastAsiaTheme="minorEastAsia" w:cstheme="minorHAnsi"/>
          <w:sz w:val="24"/>
          <w:szCs w:val="24"/>
          <w:lang w:val="el-GR"/>
        </w:rPr>
        <w:tab/>
      </w:r>
      <w:r w:rsidRPr="00905A30">
        <w:rPr>
          <w:rFonts w:eastAsiaTheme="minorEastAsia" w:cstheme="minorHAnsi"/>
          <w:sz w:val="24"/>
          <w:szCs w:val="24"/>
          <w:lang w:val="el-GR"/>
        </w:rPr>
        <w:tab/>
      </w:r>
      <w:r w:rsidRPr="00905A30">
        <w:rPr>
          <w:rFonts w:eastAsiaTheme="minorEastAsia" w:cstheme="minorHAnsi"/>
          <w:sz w:val="24"/>
          <w:szCs w:val="24"/>
          <w:lang w:val="el-GR"/>
        </w:rPr>
        <w:tab/>
      </w:r>
      <m:oMath>
        <m:r>
          <w:rPr>
            <w:rFonts w:ascii="Cambria Math" w:eastAsiaTheme="minorEastAsia" w:hAnsi="Cambria Math" w:cstheme="minorHAnsi"/>
            <w:sz w:val="24"/>
            <w:szCs w:val="24"/>
          </w:rPr>
          <m:t>kΖ</m:t>
        </m:r>
        <m:r>
          <w:rPr>
            <w:rFonts w:ascii="Cambria Math" w:eastAsiaTheme="minorEastAsia" w:hAnsi="Cambria Math" w:cstheme="minorHAnsi"/>
            <w:sz w:val="24"/>
            <w:szCs w:val="24"/>
            <w:lang w:val="el-GR"/>
          </w:rPr>
          <m:t>=</m:t>
        </m:r>
        <m:nary>
          <m:naryPr>
            <m:chr m:val="∑"/>
            <m:limLoc m:val="undOvr"/>
            <m:ctrlPr>
              <w:rPr>
                <w:rFonts w:ascii="Cambria Math" w:eastAsiaTheme="minorEastAsia" w:hAnsi="Cambria Math" w:cstheme="minorHAnsi"/>
                <w:i/>
                <w:sz w:val="24"/>
                <w:szCs w:val="24"/>
              </w:rPr>
            </m:ctrlPr>
          </m:naryPr>
          <m:sub>
            <m:r>
              <w:rPr>
                <w:rFonts w:ascii="Cambria Math" w:eastAsiaTheme="minorEastAsia" w:hAnsi="Cambria Math" w:cstheme="minorHAnsi"/>
                <w:sz w:val="24"/>
                <w:szCs w:val="24"/>
              </w:rPr>
              <m:t>j</m:t>
            </m:r>
            <m:r>
              <w:rPr>
                <w:rFonts w:ascii="Cambria Math" w:eastAsiaTheme="minorEastAsia" w:hAnsi="Cambria Math" w:cstheme="minorHAnsi"/>
                <w:sz w:val="24"/>
                <w:szCs w:val="24"/>
                <w:lang w:val="el-GR"/>
              </w:rPr>
              <m:t xml:space="preserve">=1 </m:t>
            </m:r>
          </m:sub>
          <m:sup>
            <m:r>
              <w:rPr>
                <w:rFonts w:ascii="Cambria Math" w:eastAsiaTheme="minorEastAsia" w:hAnsi="Cambria Math" w:cstheme="minorHAnsi"/>
                <w:sz w:val="24"/>
                <w:szCs w:val="24"/>
              </w:rPr>
              <m:t>n</m:t>
            </m:r>
          </m:sup>
          <m:e>
            <m:sSub>
              <m:sSubPr>
                <m:ctrlPr>
                  <w:rPr>
                    <w:rFonts w:ascii="Cambria Math" w:hAnsi="Cambria Math" w:cstheme="minorHAnsi"/>
                    <w:i/>
                    <w:sz w:val="24"/>
                    <w:szCs w:val="24"/>
                    <w:lang w:val="el-GR"/>
                  </w:rPr>
                </m:ctrlPr>
              </m:sSubPr>
              <m:e>
                <m:r>
                  <w:rPr>
                    <w:rFonts w:ascii="Cambria Math" w:hAnsi="Cambria Math" w:cstheme="minorHAnsi"/>
                    <w:sz w:val="24"/>
                    <w:szCs w:val="24"/>
                  </w:rPr>
                  <m:t>c</m:t>
                </m:r>
              </m:e>
              <m:sub>
                <m:r>
                  <w:rPr>
                    <w:rFonts w:ascii="Cambria Math" w:hAnsi="Cambria Math" w:cstheme="minorHAnsi"/>
                    <w:sz w:val="24"/>
                    <w:szCs w:val="24"/>
                    <w:lang w:val="el-GR"/>
                  </w:rPr>
                  <m:t>j</m:t>
                </m:r>
              </m:sub>
            </m:sSub>
            <m:r>
              <w:rPr>
                <w:rFonts w:ascii="Cambria Math" w:hAnsi="Cambria Math" w:cstheme="minorHAnsi"/>
                <w:sz w:val="24"/>
                <w:szCs w:val="24"/>
                <w:lang w:val="el-GR"/>
              </w:rPr>
              <m:t xml:space="preserve">*(k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r>
              <w:rPr>
                <w:rFonts w:ascii="Cambria Math" w:hAnsi="Cambria Math" w:cstheme="minorHAnsi"/>
                <w:sz w:val="24"/>
                <w:szCs w:val="24"/>
                <w:lang w:val="el-GR"/>
              </w:rPr>
              <m:t>)</m:t>
            </m:r>
          </m:e>
        </m:nary>
      </m:oMath>
      <w:r w:rsidR="001B3BB6" w:rsidRPr="00905A30">
        <w:rPr>
          <w:rFonts w:eastAsiaTheme="minorEastAsia" w:cstheme="minorHAnsi"/>
          <w:sz w:val="24"/>
          <w:szCs w:val="24"/>
          <w:lang w:val="el-GR"/>
        </w:rPr>
        <w:br/>
      </w:r>
      <w:r w:rsidR="001B3BB6" w:rsidRPr="00905A30">
        <w:rPr>
          <w:rFonts w:eastAsiaTheme="minorEastAsia" w:cstheme="minorHAnsi"/>
          <w:sz w:val="24"/>
          <w:szCs w:val="24"/>
          <w:lang w:val="el-GR"/>
        </w:rPr>
        <w:br/>
      </w:r>
      <w:r w:rsidRPr="00905A30">
        <w:rPr>
          <w:rFonts w:eastAsiaTheme="minorEastAsia" w:cstheme="minorHAnsi"/>
          <w:sz w:val="24"/>
          <w:szCs w:val="24"/>
          <w:lang w:val="el-GR"/>
        </w:rPr>
        <w:t>Για παράδειγμα αν οι προμήθειες σε όλους τους  πόρους διπλασιαστούν τότε θα διπλασιαστούν και τα μεγέθη των δραστηριοτήτων στην βέλτιστη λύση όπως και η τιμή της</w:t>
      </w:r>
      <w:r w:rsidR="001C0712">
        <w:rPr>
          <w:rFonts w:eastAsiaTheme="minorEastAsia" w:cstheme="minorHAnsi"/>
          <w:sz w:val="24"/>
          <w:szCs w:val="24"/>
          <w:lang w:val="el-GR"/>
        </w:rPr>
        <w:t xml:space="preserve"> </w:t>
      </w:r>
      <m:oMath>
        <m:r>
          <w:rPr>
            <w:rFonts w:ascii="Cambria Math" w:eastAsiaTheme="minorEastAsia" w:hAnsi="Cambria Math" w:cstheme="minorHAnsi"/>
            <w:sz w:val="24"/>
            <w:szCs w:val="24"/>
          </w:rPr>
          <m:t>Ζ</m:t>
        </m:r>
      </m:oMath>
      <w:r w:rsidR="001C0712" w:rsidRPr="00905A30">
        <w:rPr>
          <w:rFonts w:eastAsiaTheme="minorEastAsia" w:cstheme="minorHAnsi"/>
          <w:sz w:val="24"/>
          <w:szCs w:val="24"/>
          <w:lang w:val="el-GR"/>
        </w:rPr>
        <w:t xml:space="preserve"> </w:t>
      </w:r>
      <w:r w:rsidRPr="00905A30">
        <w:rPr>
          <w:rFonts w:eastAsiaTheme="minorEastAsia" w:cstheme="minorHAnsi"/>
          <w:sz w:val="24"/>
          <w:szCs w:val="24"/>
          <w:lang w:val="el-GR"/>
        </w:rPr>
        <w:t>στην βέλτιστη λύση</w:t>
      </w:r>
      <w:r w:rsidR="001B3BB6" w:rsidRPr="00905A30">
        <w:rPr>
          <w:rFonts w:eastAsiaTheme="minorEastAsia" w:cstheme="minorHAnsi"/>
          <w:sz w:val="24"/>
          <w:szCs w:val="24"/>
          <w:lang w:val="el-GR"/>
        </w:rPr>
        <w:t>.</w:t>
      </w:r>
      <w:r w:rsidR="00636827" w:rsidRPr="00636827">
        <w:rPr>
          <w:rFonts w:eastAsiaTheme="minorEastAsia" w:cstheme="minorHAnsi"/>
          <w:sz w:val="24"/>
          <w:szCs w:val="24"/>
          <w:lang w:val="el-GR"/>
        </w:rPr>
        <w:t xml:space="preserve"> </w:t>
      </w:r>
      <w:r w:rsidR="00B435C5">
        <w:rPr>
          <w:rFonts w:eastAsiaTheme="minorEastAsia" w:cstheme="minorHAnsi"/>
          <w:sz w:val="24"/>
          <w:szCs w:val="24"/>
          <w:lang w:val="el-GR"/>
        </w:rPr>
        <w:t>Επειδή</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τα</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υποδείγματα</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ΓΠ</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περιλαμβάνουν</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μόνο</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γραμμικές</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σχέσεις</w:t>
      </w:r>
      <w:r w:rsidR="00B435C5" w:rsidRPr="00B435C5">
        <w:rPr>
          <w:rFonts w:eastAsiaTheme="minorEastAsia" w:cstheme="minorHAnsi"/>
          <w:sz w:val="24"/>
          <w:szCs w:val="24"/>
          <w:lang w:val="el-GR"/>
        </w:rPr>
        <w:t xml:space="preserve"> </w:t>
      </w:r>
      <w:r w:rsidR="00B435C5">
        <w:rPr>
          <w:rFonts w:eastAsiaTheme="minorEastAsia" w:cstheme="minorHAnsi"/>
          <w:sz w:val="24"/>
          <w:szCs w:val="24"/>
          <w:lang w:val="el-GR"/>
        </w:rPr>
        <w:t>αυτό συνεπάγεται σταθερές οικονομίες κλίμακας</w:t>
      </w:r>
      <w:r w:rsidR="00BB2406">
        <w:rPr>
          <w:rFonts w:eastAsiaTheme="minorEastAsia" w:cstheme="minorHAnsi"/>
          <w:sz w:val="24"/>
          <w:szCs w:val="24"/>
          <w:lang w:val="el-GR"/>
        </w:rPr>
        <w:t>.</w:t>
      </w:r>
      <w:r w:rsidR="00B435C5">
        <w:rPr>
          <w:rFonts w:eastAsiaTheme="minorEastAsia" w:cstheme="minorHAnsi"/>
          <w:sz w:val="24"/>
          <w:szCs w:val="24"/>
          <w:lang w:val="el-GR"/>
        </w:rPr>
        <w:t xml:space="preserve"> </w:t>
      </w:r>
    </w:p>
    <w:p w14:paraId="63651D2F" w14:textId="77777777" w:rsidR="0047150A" w:rsidRPr="00172D04" w:rsidRDefault="0047150A" w:rsidP="0043322A">
      <w:pPr>
        <w:pStyle w:val="Heading2"/>
        <w:jc w:val="both"/>
      </w:pPr>
      <w:bookmarkStart w:id="22" w:name="_Toc29299163"/>
      <w:bookmarkStart w:id="23" w:name="_Toc32580988"/>
      <w:r w:rsidRPr="00172D04">
        <w:t>Δυϊκότητα</w:t>
      </w:r>
      <w:bookmarkEnd w:id="22"/>
      <w:bookmarkEnd w:id="23"/>
    </w:p>
    <w:p w14:paraId="391D80B9" w14:textId="23121F61" w:rsidR="00797336" w:rsidRDefault="0047150A" w:rsidP="00797336">
      <w:pPr>
        <w:spacing w:before="240"/>
        <w:jc w:val="both"/>
        <w:rPr>
          <w:rFonts w:cstheme="minorHAnsi"/>
          <w:sz w:val="24"/>
          <w:szCs w:val="24"/>
          <w:lang w:val="el-GR"/>
        </w:rPr>
      </w:pPr>
      <w:r w:rsidRPr="00905A30">
        <w:rPr>
          <w:rFonts w:cstheme="minorHAnsi"/>
          <w:sz w:val="24"/>
          <w:szCs w:val="24"/>
          <w:lang w:val="el-GR"/>
        </w:rPr>
        <w:t xml:space="preserve">Το </w:t>
      </w:r>
      <w:r w:rsidRPr="00905A30">
        <w:rPr>
          <w:rFonts w:eastAsiaTheme="minorEastAsia" w:cstheme="minorHAnsi"/>
          <w:sz w:val="24"/>
          <w:szCs w:val="24"/>
          <w:lang w:val="el-GR"/>
        </w:rPr>
        <w:t xml:space="preserve">πρωτεύων </w:t>
      </w:r>
      <w:r w:rsidR="001B3BB6" w:rsidRPr="00905A30">
        <w:rPr>
          <w:rFonts w:cstheme="minorHAnsi"/>
          <w:sz w:val="24"/>
          <w:szCs w:val="24"/>
          <w:lang w:val="el-GR"/>
        </w:rPr>
        <w:t>πρόβλημα όπως ορίστη</w:t>
      </w:r>
      <w:r w:rsidRPr="00905A30">
        <w:rPr>
          <w:rFonts w:cstheme="minorHAnsi"/>
          <w:sz w:val="24"/>
          <w:szCs w:val="24"/>
          <w:lang w:val="el-GR"/>
        </w:rPr>
        <w:t xml:space="preserve">κε </w:t>
      </w:r>
      <w:r w:rsidR="0043322A">
        <w:rPr>
          <w:rFonts w:cstheme="minorHAnsi"/>
          <w:sz w:val="24"/>
          <w:szCs w:val="24"/>
          <w:lang w:val="el-GR"/>
        </w:rPr>
        <w:t>παραπάνω στις εξισώσεις</w:t>
      </w:r>
      <w:r w:rsidRPr="00905A30">
        <w:rPr>
          <w:rFonts w:cstheme="minorHAnsi"/>
          <w:sz w:val="24"/>
          <w:szCs w:val="24"/>
          <w:lang w:val="el-GR"/>
        </w:rPr>
        <w:t xml:space="preserve"> (2.1) – (2.3) μπορεί να βοηθήσει έναν αγρότη έτσι ώστε να αποφασίσει </w:t>
      </w:r>
      <w:r w:rsidR="001B3BB6" w:rsidRPr="00905A30">
        <w:rPr>
          <w:rFonts w:cstheme="minorHAnsi"/>
          <w:sz w:val="24"/>
          <w:szCs w:val="24"/>
          <w:lang w:val="el-GR"/>
        </w:rPr>
        <w:t>ποι</w:t>
      </w:r>
      <w:r w:rsidR="00520154">
        <w:rPr>
          <w:rFonts w:cstheme="minorHAnsi"/>
          <w:sz w:val="24"/>
          <w:szCs w:val="24"/>
          <w:lang w:val="el-GR"/>
        </w:rPr>
        <w:t>ε</w:t>
      </w:r>
      <w:r w:rsidR="001B3BB6" w:rsidRPr="00905A30">
        <w:rPr>
          <w:rFonts w:cstheme="minorHAnsi"/>
          <w:sz w:val="24"/>
          <w:szCs w:val="24"/>
          <w:lang w:val="el-GR"/>
        </w:rPr>
        <w:t>ς καλλιέργειες</w:t>
      </w:r>
      <w:r w:rsidRPr="00905A30">
        <w:rPr>
          <w:rFonts w:cstheme="minorHAnsi"/>
          <w:sz w:val="24"/>
          <w:szCs w:val="24"/>
          <w:lang w:val="el-GR"/>
        </w:rPr>
        <w:t xml:space="preserve"> να επιλέξει και πόσο θα πρέπει </w:t>
      </w:r>
      <w:r w:rsidRPr="00905A30">
        <w:rPr>
          <w:rFonts w:cstheme="minorHAnsi"/>
          <w:sz w:val="24"/>
          <w:szCs w:val="24"/>
          <w:lang w:val="el-GR"/>
        </w:rPr>
        <w:lastRenderedPageBreak/>
        <w:t>να παρ</w:t>
      </w:r>
      <w:r w:rsidR="00520154">
        <w:rPr>
          <w:rFonts w:cstheme="minorHAnsi"/>
          <w:sz w:val="24"/>
          <w:szCs w:val="24"/>
          <w:lang w:val="el-GR"/>
        </w:rPr>
        <w:t>αγάγει</w:t>
      </w:r>
      <w:r w:rsidRPr="00905A30">
        <w:rPr>
          <w:rFonts w:cstheme="minorHAnsi"/>
          <w:sz w:val="24"/>
          <w:szCs w:val="24"/>
          <w:lang w:val="el-GR"/>
        </w:rPr>
        <w:t xml:space="preserve"> εάν επιθυμεί </w:t>
      </w:r>
      <w:r w:rsidRPr="00644EC9">
        <w:rPr>
          <w:rFonts w:cstheme="minorHAnsi"/>
          <w:sz w:val="24"/>
          <w:szCs w:val="24"/>
          <w:lang w:val="el-GR"/>
        </w:rPr>
        <w:t xml:space="preserve">να μεγιστοποιήσει το </w:t>
      </w:r>
      <w:r w:rsidR="001B3BB6" w:rsidRPr="00644EC9">
        <w:rPr>
          <w:rFonts w:eastAsiaTheme="minorEastAsia" w:cstheme="minorHAnsi"/>
          <w:sz w:val="24"/>
          <w:szCs w:val="24"/>
          <w:lang w:val="el-GR"/>
        </w:rPr>
        <w:t>μικτό περιθώριο κέρδους (ή</w:t>
      </w:r>
      <w:r w:rsidR="00BB2406" w:rsidRPr="00644EC9">
        <w:rPr>
          <w:rFonts w:eastAsiaTheme="minorEastAsia" w:cstheme="minorHAnsi"/>
          <w:sz w:val="24"/>
          <w:szCs w:val="24"/>
          <w:lang w:val="el-GR"/>
        </w:rPr>
        <w:t xml:space="preserve"> το</w:t>
      </w:r>
      <w:r w:rsidR="001B3BB6" w:rsidRPr="00644EC9">
        <w:rPr>
          <w:rFonts w:eastAsiaTheme="minorEastAsia" w:cstheme="minorHAnsi"/>
          <w:sz w:val="24"/>
          <w:szCs w:val="24"/>
          <w:lang w:val="el-GR"/>
        </w:rPr>
        <w:t xml:space="preserve"> ακαθάριστο κέρδος). </w:t>
      </w:r>
      <w:r w:rsidRPr="00644EC9">
        <w:rPr>
          <w:rFonts w:cstheme="minorHAnsi"/>
          <w:sz w:val="24"/>
          <w:szCs w:val="24"/>
          <w:lang w:val="el-GR"/>
        </w:rPr>
        <w:t>Επιπλέον αυξήσε</w:t>
      </w:r>
      <w:r w:rsidRPr="00905A30">
        <w:rPr>
          <w:rFonts w:cstheme="minorHAnsi"/>
          <w:sz w:val="24"/>
          <w:szCs w:val="24"/>
          <w:lang w:val="el-GR"/>
        </w:rPr>
        <w:t xml:space="preserve">ις στο </w:t>
      </w:r>
      <w:r w:rsidR="00A73B3E" w:rsidRPr="00905A30">
        <w:rPr>
          <w:rFonts w:eastAsiaTheme="minorEastAsia" w:cstheme="minorHAnsi"/>
          <w:sz w:val="24"/>
          <w:szCs w:val="24"/>
          <w:lang w:val="el-GR"/>
        </w:rPr>
        <w:t>μικτό περιθώριο κέρδους</w:t>
      </w:r>
      <w:r w:rsidRPr="00905A30">
        <w:rPr>
          <w:rFonts w:eastAsiaTheme="minorEastAsia" w:cstheme="minorHAnsi"/>
          <w:color w:val="FF0000"/>
          <w:sz w:val="24"/>
          <w:szCs w:val="24"/>
          <w:lang w:val="el-GR"/>
        </w:rPr>
        <w:t xml:space="preserve"> </w:t>
      </w:r>
      <w:r w:rsidRPr="00905A30">
        <w:rPr>
          <w:rFonts w:cstheme="minorHAnsi"/>
          <w:sz w:val="24"/>
          <w:szCs w:val="24"/>
          <w:lang w:val="el-GR"/>
        </w:rPr>
        <w:t>είναι δυνατές μόνον εάν ο αγρότης μπορεί να αποκτήσει επιπρόσθετες μονάδες των</w:t>
      </w:r>
      <w:r w:rsidR="00A73B3E" w:rsidRPr="00905A30">
        <w:rPr>
          <w:rFonts w:cstheme="minorHAnsi"/>
          <w:sz w:val="24"/>
          <w:szCs w:val="24"/>
          <w:lang w:val="el-GR"/>
        </w:rPr>
        <w:t xml:space="preserve"> προκαθορισμένων πόρων. Αυτό </w:t>
      </w:r>
      <w:r w:rsidRPr="00905A30">
        <w:rPr>
          <w:rFonts w:cstheme="minorHAnsi"/>
          <w:sz w:val="24"/>
          <w:szCs w:val="24"/>
          <w:lang w:val="el-GR"/>
        </w:rPr>
        <w:t>γεννά μια πολύ σημαντική ερώτηση</w:t>
      </w:r>
      <w:r w:rsidR="00A73B3E" w:rsidRPr="00905A30">
        <w:rPr>
          <w:rFonts w:cstheme="minorHAnsi"/>
          <w:sz w:val="24"/>
          <w:szCs w:val="24"/>
          <w:lang w:val="el-GR"/>
        </w:rPr>
        <w:t>:</w:t>
      </w:r>
      <w:r w:rsidRPr="00905A30">
        <w:rPr>
          <w:rFonts w:cstheme="minorHAnsi"/>
          <w:sz w:val="24"/>
          <w:szCs w:val="24"/>
          <w:lang w:val="el-GR"/>
        </w:rPr>
        <w:t xml:space="preserve"> μέχρι πόσο πρέπει να είναι διατεθ</w:t>
      </w:r>
      <w:r w:rsidR="00520154">
        <w:rPr>
          <w:rFonts w:cstheme="minorHAnsi"/>
          <w:sz w:val="24"/>
          <w:szCs w:val="24"/>
          <w:lang w:val="el-GR"/>
        </w:rPr>
        <w:t>ε</w:t>
      </w:r>
      <w:r w:rsidRPr="00905A30">
        <w:rPr>
          <w:rFonts w:cstheme="minorHAnsi"/>
          <w:sz w:val="24"/>
          <w:szCs w:val="24"/>
          <w:lang w:val="el-GR"/>
        </w:rPr>
        <w:t>ιμένος να πληρώσει ο αγρότης έτσι ώστε να νοικ</w:t>
      </w:r>
      <w:r w:rsidR="00520154">
        <w:rPr>
          <w:rFonts w:cstheme="minorHAnsi"/>
          <w:sz w:val="24"/>
          <w:szCs w:val="24"/>
          <w:lang w:val="el-GR"/>
        </w:rPr>
        <w:t>ιά</w:t>
      </w:r>
      <w:r w:rsidRPr="00905A30">
        <w:rPr>
          <w:rFonts w:cstheme="minorHAnsi"/>
          <w:sz w:val="24"/>
          <w:szCs w:val="24"/>
          <w:lang w:val="el-GR"/>
        </w:rPr>
        <w:t xml:space="preserve">σει/αγοράσει μια επιπλέον μονάδα </w:t>
      </w:r>
      <w:r w:rsidR="00A73B3E" w:rsidRPr="00905A30">
        <w:rPr>
          <w:rFonts w:cstheme="minorHAnsi"/>
          <w:sz w:val="24"/>
          <w:szCs w:val="24"/>
          <w:lang w:val="el-GR"/>
        </w:rPr>
        <w:t>κάποιου</w:t>
      </w:r>
      <w:r w:rsidRPr="00905A30">
        <w:rPr>
          <w:rFonts w:cstheme="minorHAnsi"/>
          <w:sz w:val="24"/>
          <w:szCs w:val="24"/>
          <w:lang w:val="el-GR"/>
        </w:rPr>
        <w:t xml:space="preserve"> πόρου. Προφανώς και θα επιθυμεί να αποφύγει να πληρώσει τόσα πολλά αν στη συνέχεια θα χάσει τα χρήματα. Από την άλλη όμως εάν υποτίμησε τους πόρους του, πιθανώς να οδηγηθεί να αποκτήσει λιγότερους πόρους από όσους θα μπορούσε να χρησιμοποιεί επικερδώς.</w:t>
      </w:r>
      <w:r w:rsidR="00172D04">
        <w:rPr>
          <w:rFonts w:cstheme="minorHAnsi"/>
          <w:sz w:val="24"/>
          <w:szCs w:val="24"/>
          <w:lang w:val="el-GR"/>
        </w:rPr>
        <w:t xml:space="preserve"> </w:t>
      </w:r>
      <w:r w:rsidRPr="00905A30">
        <w:rPr>
          <w:rFonts w:cstheme="minorHAnsi"/>
          <w:sz w:val="24"/>
          <w:szCs w:val="24"/>
          <w:lang w:val="el-GR"/>
        </w:rPr>
        <w:t>Εάν οι επιπρόσθετες μονάδες των προκαθορισμένων πόρων χρησιμοποι</w:t>
      </w:r>
      <w:r w:rsidRPr="00905A30">
        <w:rPr>
          <w:rFonts w:cstheme="minorHAnsi"/>
          <w:sz w:val="24"/>
          <w:szCs w:val="24"/>
        </w:rPr>
        <w:t>o</w:t>
      </w:r>
      <w:r w:rsidRPr="00905A30">
        <w:rPr>
          <w:rFonts w:cstheme="minorHAnsi"/>
          <w:sz w:val="24"/>
          <w:szCs w:val="24"/>
          <w:lang w:val="el-GR"/>
        </w:rPr>
        <w:t xml:space="preserve">ύνται και έχουμε </w:t>
      </w:r>
      <w:r w:rsidR="00C55D15" w:rsidRPr="00905A30">
        <w:rPr>
          <w:rFonts w:cstheme="minorHAnsi"/>
          <w:sz w:val="24"/>
          <w:szCs w:val="24"/>
          <w:lang w:val="el-GR"/>
        </w:rPr>
        <w:t>αύξηση</w:t>
      </w:r>
      <w:r w:rsidRPr="00905A30">
        <w:rPr>
          <w:rFonts w:cstheme="minorHAnsi"/>
          <w:sz w:val="24"/>
          <w:szCs w:val="24"/>
          <w:lang w:val="el-GR"/>
        </w:rPr>
        <w:t xml:space="preserve"> κέρδους, τότε πρέπ</w:t>
      </w:r>
      <w:r w:rsidR="00A73B3E" w:rsidRPr="00905A30">
        <w:rPr>
          <w:rFonts w:cstheme="minorHAnsi"/>
          <w:sz w:val="24"/>
          <w:szCs w:val="24"/>
          <w:lang w:val="el-GR"/>
        </w:rPr>
        <w:t xml:space="preserve">ει να υπάρχει μία μοναδική αξία </w:t>
      </w:r>
      <w:r w:rsidRPr="00905A30">
        <w:rPr>
          <w:rFonts w:cstheme="minorHAnsi"/>
          <w:sz w:val="24"/>
          <w:szCs w:val="24"/>
          <w:lang w:val="el-GR"/>
        </w:rPr>
        <w:t xml:space="preserve">που μπορεί να </w:t>
      </w:r>
      <w:r w:rsidR="00A73B3E" w:rsidRPr="00905A30">
        <w:rPr>
          <w:rFonts w:cstheme="minorHAnsi"/>
          <w:sz w:val="24"/>
          <w:szCs w:val="24"/>
          <w:lang w:val="el-GR"/>
        </w:rPr>
        <w:t xml:space="preserve">αντιστοιχιστεί </w:t>
      </w:r>
      <w:r w:rsidRPr="00905A30">
        <w:rPr>
          <w:rFonts w:cstheme="minorHAnsi"/>
          <w:sz w:val="24"/>
          <w:szCs w:val="24"/>
          <w:lang w:val="el-GR"/>
        </w:rPr>
        <w:t>σε κάθε ξεχωριστό πόρο</w:t>
      </w:r>
      <w:r w:rsidR="00A73B3E" w:rsidRPr="00905A30">
        <w:rPr>
          <w:rFonts w:cstheme="minorHAnsi"/>
          <w:sz w:val="24"/>
          <w:szCs w:val="24"/>
          <w:lang w:val="el-GR"/>
        </w:rPr>
        <w:t xml:space="preserve">. </w:t>
      </w:r>
      <w:r w:rsidRPr="00905A30">
        <w:rPr>
          <w:rFonts w:cstheme="minorHAnsi"/>
          <w:sz w:val="24"/>
          <w:szCs w:val="24"/>
          <w:lang w:val="el-GR"/>
        </w:rPr>
        <w:t xml:space="preserve">Από την οικονομική θεωρία είναι γνωστό ότι αυτή η τιμή ορίζεται ως οριακή αξία </w:t>
      </w:r>
      <w:r w:rsidRPr="00896646">
        <w:rPr>
          <w:rFonts w:cstheme="minorHAnsi"/>
          <w:sz w:val="24"/>
          <w:szCs w:val="24"/>
          <w:lang w:val="el-GR"/>
        </w:rPr>
        <w:t>προ</w:t>
      </w:r>
      <w:r w:rsidR="00520154">
        <w:rPr>
          <w:rFonts w:cstheme="minorHAnsi"/>
          <w:sz w:val="24"/>
          <w:szCs w:val="24"/>
          <w:lang w:val="el-GR"/>
        </w:rPr>
        <w:t>ϊ</w:t>
      </w:r>
      <w:r w:rsidRPr="00896646">
        <w:rPr>
          <w:rFonts w:cstheme="minorHAnsi"/>
          <w:sz w:val="24"/>
          <w:szCs w:val="24"/>
          <w:lang w:val="el-GR"/>
        </w:rPr>
        <w:t>όντος</w:t>
      </w:r>
      <w:r w:rsidR="00896646">
        <w:rPr>
          <w:rFonts w:cstheme="minorHAnsi"/>
          <w:sz w:val="24"/>
          <w:szCs w:val="24"/>
          <w:lang w:val="el-GR"/>
        </w:rPr>
        <w:t xml:space="preserve">. </w:t>
      </w:r>
      <w:r w:rsidRPr="00896646">
        <w:rPr>
          <w:rFonts w:cstheme="minorHAnsi"/>
          <w:sz w:val="24"/>
          <w:szCs w:val="24"/>
          <w:lang w:val="el-GR"/>
        </w:rPr>
        <w:t>Στη</w:t>
      </w:r>
      <w:r w:rsidRPr="00905A30">
        <w:rPr>
          <w:rFonts w:cstheme="minorHAnsi"/>
          <w:sz w:val="24"/>
          <w:szCs w:val="24"/>
          <w:lang w:val="el-GR"/>
        </w:rPr>
        <w:t xml:space="preserve"> βιβλιογραφία του γραμμικού προγραμ</w:t>
      </w:r>
      <w:r w:rsidR="00520154">
        <w:rPr>
          <w:rFonts w:cstheme="minorHAnsi"/>
          <w:sz w:val="24"/>
          <w:szCs w:val="24"/>
          <w:lang w:val="el-GR"/>
        </w:rPr>
        <w:t>μ</w:t>
      </w:r>
      <w:r w:rsidRPr="00905A30">
        <w:rPr>
          <w:rFonts w:cstheme="minorHAnsi"/>
          <w:sz w:val="24"/>
          <w:szCs w:val="24"/>
          <w:lang w:val="el-GR"/>
        </w:rPr>
        <w:t xml:space="preserve">ατισμού αυτές οι τιμές ονομάζονται σκιώδεις ή </w:t>
      </w:r>
      <w:r w:rsidR="00172D04" w:rsidRPr="00172D04">
        <w:rPr>
          <w:rFonts w:cstheme="minorHAnsi"/>
          <w:sz w:val="24"/>
          <w:szCs w:val="24"/>
          <w:lang w:val="el-GR"/>
        </w:rPr>
        <w:t xml:space="preserve">δυϊκές </w:t>
      </w:r>
      <w:r w:rsidRPr="00905A30">
        <w:rPr>
          <w:rFonts w:cstheme="minorHAnsi"/>
          <w:sz w:val="24"/>
          <w:szCs w:val="24"/>
          <w:lang w:val="el-GR"/>
        </w:rPr>
        <w:t>τιμές</w:t>
      </w:r>
      <w:r w:rsidR="00172D04">
        <w:rPr>
          <w:rFonts w:cstheme="minorHAnsi"/>
          <w:sz w:val="24"/>
          <w:szCs w:val="24"/>
          <w:lang w:val="el-GR"/>
        </w:rPr>
        <w:t>.</w:t>
      </w:r>
    </w:p>
    <w:p w14:paraId="3BDFFB38" w14:textId="77777777" w:rsidR="00C55D15" w:rsidRPr="00905A30" w:rsidRDefault="0047150A" w:rsidP="00797336">
      <w:pPr>
        <w:spacing w:before="240"/>
        <w:jc w:val="both"/>
        <w:rPr>
          <w:rFonts w:cstheme="minorHAnsi"/>
          <w:sz w:val="24"/>
          <w:szCs w:val="24"/>
          <w:lang w:val="el-GR"/>
        </w:rPr>
      </w:pPr>
      <w:r w:rsidRPr="00905A30">
        <w:rPr>
          <w:rFonts w:cstheme="minorHAnsi"/>
          <w:sz w:val="24"/>
          <w:szCs w:val="24"/>
          <w:lang w:val="el-GR"/>
        </w:rPr>
        <w:t xml:space="preserve">Είναι δυνατόν ένα γραμμικό μοντέλο προγραμματισμού να </w:t>
      </w:r>
      <w:r w:rsidR="00094271" w:rsidRPr="00905A30">
        <w:rPr>
          <w:rFonts w:cstheme="minorHAnsi"/>
          <w:sz w:val="24"/>
          <w:szCs w:val="24"/>
          <w:lang w:val="el-GR"/>
        </w:rPr>
        <w:t xml:space="preserve">χρησιμοποιηθεί </w:t>
      </w:r>
      <w:r w:rsidRPr="00905A30">
        <w:rPr>
          <w:rFonts w:cstheme="minorHAnsi"/>
          <w:sz w:val="24"/>
          <w:szCs w:val="24"/>
          <w:lang w:val="el-GR"/>
        </w:rPr>
        <w:t>για την εύρεση των βέλτιστων σκιωδών τιμών των προκαθορισμένων πόρων. Αν υποθέσουμε, ότι το</w:t>
      </w:r>
      <w:r w:rsidR="00C55D15" w:rsidRPr="00905A30">
        <w:rPr>
          <w:rFonts w:cstheme="minorHAnsi"/>
          <w:sz w:val="24"/>
          <w:szCs w:val="24"/>
          <w:lang w:val="el-GR"/>
        </w:rPr>
        <w:t xml:space="preserve">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i</m:t>
            </m:r>
          </m:sub>
        </m:sSub>
      </m:oMath>
      <w:r w:rsidRPr="00905A30">
        <w:rPr>
          <w:rFonts w:cstheme="minorHAnsi"/>
          <w:sz w:val="24"/>
          <w:szCs w:val="24"/>
          <w:lang w:val="el-GR"/>
        </w:rPr>
        <w:t xml:space="preserve">  είναι η σκιώδης τιμή του </w:t>
      </w:r>
      <w:r w:rsidRPr="00905A30">
        <w:rPr>
          <w:rFonts w:cstheme="minorHAnsi"/>
          <w:sz w:val="24"/>
          <w:szCs w:val="24"/>
        </w:rPr>
        <w:t>i</w:t>
      </w:r>
      <w:r w:rsidRPr="00905A30">
        <w:rPr>
          <w:rFonts w:cstheme="minorHAnsi"/>
          <w:sz w:val="24"/>
          <w:szCs w:val="24"/>
          <w:lang w:val="el-GR"/>
        </w:rPr>
        <w:t xml:space="preserve">-οστού </w:t>
      </w:r>
      <w:r w:rsidR="00094271" w:rsidRPr="00905A30">
        <w:rPr>
          <w:rFonts w:cstheme="minorHAnsi"/>
          <w:sz w:val="24"/>
          <w:szCs w:val="24"/>
          <w:lang w:val="el-GR"/>
        </w:rPr>
        <w:t xml:space="preserve">σταθερού συντελεστή (πόρου) </w:t>
      </w:r>
      <w:r w:rsidRPr="00905A30">
        <w:rPr>
          <w:rFonts w:cstheme="minorHAnsi"/>
          <w:sz w:val="24"/>
          <w:szCs w:val="24"/>
          <w:lang w:val="el-GR"/>
        </w:rPr>
        <w:t>τότε ένα σχετικό πρόβλημα με τις εξισώσεις  (2.1) - (2.3) μπορεί να οριστεί ως:</w:t>
      </w:r>
    </w:p>
    <w:p w14:paraId="1AB56E29" w14:textId="77777777" w:rsidR="0047150A" w:rsidRPr="00797336" w:rsidRDefault="00797336" w:rsidP="00863FB2">
      <w:pPr>
        <w:ind w:left="720" w:firstLine="720"/>
        <w:jc w:val="both"/>
        <w:rPr>
          <w:rFonts w:cstheme="minorHAnsi"/>
          <w:sz w:val="24"/>
          <w:szCs w:val="24"/>
          <w:lang w:val="el-GR"/>
        </w:rPr>
      </w:pPr>
      <m:oMath>
        <m:r>
          <m:rPr>
            <m:sty m:val="p"/>
          </m:rPr>
          <w:rPr>
            <w:rFonts w:ascii="Cambria Math" w:hAnsi="Cambria Math" w:cstheme="minorHAnsi"/>
            <w:sz w:val="24"/>
            <w:szCs w:val="24"/>
            <w:lang w:val="de-DE"/>
          </w:rPr>
          <m:t>Minimize</m:t>
        </m:r>
        <m:r>
          <m:rPr>
            <m:sty m:val="p"/>
          </m:rPr>
          <w:rPr>
            <w:rFonts w:ascii="Cambria Math" w:hAnsi="Cambria Math" w:cstheme="minorHAnsi"/>
            <w:sz w:val="24"/>
            <w:szCs w:val="24"/>
            <w:lang w:val="el-GR"/>
          </w:rPr>
          <m:t xml:space="preserve">   </m:t>
        </m:r>
        <m:r>
          <w:rPr>
            <w:rFonts w:ascii="Cambria Math" w:eastAsiaTheme="minorEastAsia" w:hAnsi="Cambria Math" w:cstheme="minorHAnsi"/>
            <w:sz w:val="24"/>
            <w:szCs w:val="24"/>
          </w:rPr>
          <m:t>W</m:t>
        </m:r>
        <m:r>
          <w:rPr>
            <w:rFonts w:ascii="Cambria Math" w:eastAsiaTheme="minorEastAsia" w:hAnsi="Cambria Math" w:cstheme="minorHAnsi"/>
            <w:sz w:val="24"/>
            <w:szCs w:val="24"/>
            <w:lang w:val="el-GR"/>
          </w:rPr>
          <m:t>=</m:t>
        </m:r>
        <m:nary>
          <m:naryPr>
            <m:chr m:val="∑"/>
            <m:limLoc m:val="undOvr"/>
            <m:ctrlPr>
              <w:rPr>
                <w:rFonts w:ascii="Cambria Math" w:eastAsiaTheme="minorEastAsia" w:hAnsi="Cambria Math" w:cstheme="minorHAnsi"/>
                <w:i/>
                <w:sz w:val="24"/>
                <w:szCs w:val="24"/>
              </w:rPr>
            </m:ctrlPr>
          </m:naryPr>
          <m:sub>
            <m:r>
              <w:rPr>
                <w:rFonts w:ascii="Cambria Math" w:eastAsiaTheme="minorEastAsia" w:hAnsi="Cambria Math" w:cstheme="minorHAnsi"/>
                <w:sz w:val="24"/>
                <w:szCs w:val="24"/>
              </w:rPr>
              <m:t>i</m:t>
            </m:r>
            <m:r>
              <w:rPr>
                <w:rFonts w:ascii="Cambria Math" w:eastAsiaTheme="minorEastAsia" w:hAnsi="Cambria Math" w:cstheme="minorHAnsi"/>
                <w:sz w:val="24"/>
                <w:szCs w:val="24"/>
                <w:lang w:val="el-GR"/>
              </w:rPr>
              <m:t xml:space="preserve">=1 </m:t>
            </m:r>
          </m:sub>
          <m:sup>
            <m:r>
              <w:rPr>
                <w:rFonts w:ascii="Cambria Math" w:eastAsiaTheme="minorEastAsia" w:hAnsi="Cambria Math" w:cstheme="minorHAnsi"/>
                <w:sz w:val="24"/>
                <w:szCs w:val="24"/>
              </w:rPr>
              <m:t>m</m:t>
            </m:r>
          </m:sup>
          <m:e>
            <m:sSub>
              <m:sSubPr>
                <m:ctrlPr>
                  <w:rPr>
                    <w:rFonts w:ascii="Cambria Math" w:hAnsi="Cambria Math" w:cstheme="minorHAnsi"/>
                    <w:i/>
                    <w:sz w:val="24"/>
                    <w:szCs w:val="24"/>
                    <w:lang w:val="el-GR"/>
                  </w:rPr>
                </m:ctrlPr>
              </m:sSubPr>
              <m:e>
                <m:r>
                  <w:rPr>
                    <w:rFonts w:ascii="Cambria Math" w:hAnsi="Cambria Math" w:cstheme="minorHAnsi"/>
                    <w:sz w:val="24"/>
                    <w:szCs w:val="24"/>
                  </w:rPr>
                  <m:t>b</m:t>
                </m:r>
              </m:e>
              <m:sub>
                <m:r>
                  <w:rPr>
                    <w:rFonts w:ascii="Cambria Math" w:hAnsi="Cambria Math" w:cstheme="minorHAnsi"/>
                    <w:sz w:val="24"/>
                    <w:szCs w:val="24"/>
                    <w:lang w:val="el-GR"/>
                  </w:rPr>
                  <m:t>i</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lang w:val="el-GR"/>
                  </w:rPr>
                  <m:t>i</m:t>
                </m:r>
              </m:sub>
            </m:sSub>
          </m:e>
        </m:nary>
      </m:oMath>
      <w:r w:rsidR="0047150A" w:rsidRPr="00797336">
        <w:rPr>
          <w:rFonts w:eastAsiaTheme="minorEastAsia" w:cstheme="minorHAnsi"/>
          <w:sz w:val="24"/>
          <w:szCs w:val="24"/>
          <w:lang w:val="el-GR"/>
        </w:rPr>
        <w:tab/>
      </w:r>
      <w:r w:rsidR="0047150A" w:rsidRPr="00797336">
        <w:rPr>
          <w:rFonts w:eastAsiaTheme="minorEastAsia" w:cstheme="minorHAnsi"/>
          <w:sz w:val="24"/>
          <w:szCs w:val="24"/>
          <w:lang w:val="el-GR"/>
        </w:rPr>
        <w:tab/>
      </w:r>
      <w:r w:rsidR="0047150A" w:rsidRPr="00797336">
        <w:rPr>
          <w:rFonts w:eastAsiaTheme="minorEastAsia" w:cstheme="minorHAnsi"/>
          <w:sz w:val="24"/>
          <w:szCs w:val="24"/>
          <w:lang w:val="el-GR"/>
        </w:rPr>
        <w:tab/>
      </w:r>
      <w:r w:rsidRPr="00797336">
        <w:rPr>
          <w:rFonts w:eastAsiaTheme="minorEastAsia" w:cstheme="minorHAnsi"/>
          <w:sz w:val="24"/>
          <w:szCs w:val="24"/>
          <w:lang w:val="el-GR"/>
        </w:rPr>
        <w:t xml:space="preserve">            </w:t>
      </w:r>
      <w:r w:rsidR="00CA0549">
        <w:rPr>
          <w:rFonts w:eastAsiaTheme="minorEastAsia" w:cstheme="minorHAnsi"/>
          <w:sz w:val="24"/>
          <w:szCs w:val="24"/>
          <w:lang w:val="el-GR"/>
        </w:rPr>
        <w:t xml:space="preserve"> </w:t>
      </w:r>
      <w:r w:rsidR="0047150A" w:rsidRPr="00797336">
        <w:rPr>
          <w:rFonts w:eastAsiaTheme="minorEastAsia" w:cstheme="minorHAnsi"/>
          <w:sz w:val="24"/>
          <w:szCs w:val="24"/>
          <w:lang w:val="el-GR"/>
        </w:rPr>
        <w:t>(2.4)</w:t>
      </w:r>
    </w:p>
    <w:p w14:paraId="3D4FD411" w14:textId="77777777" w:rsidR="0047150A" w:rsidRPr="00905A30" w:rsidRDefault="0047150A" w:rsidP="00E144DE">
      <w:pPr>
        <w:jc w:val="both"/>
        <w:rPr>
          <w:rFonts w:eastAsiaTheme="minorEastAsia" w:cstheme="minorHAnsi"/>
          <w:sz w:val="24"/>
          <w:szCs w:val="24"/>
          <w:lang w:val="el-GR"/>
        </w:rPr>
      </w:pPr>
      <w:r w:rsidRPr="00905A30">
        <w:rPr>
          <w:rFonts w:eastAsiaTheme="minorEastAsia" w:cstheme="minorHAnsi"/>
          <w:sz w:val="24"/>
          <w:szCs w:val="24"/>
          <w:lang w:val="el-GR"/>
        </w:rPr>
        <w:t>Τέτοια ώστε</w:t>
      </w:r>
    </w:p>
    <w:p w14:paraId="3A875A5B" w14:textId="49DCD6ED" w:rsidR="0047150A" w:rsidRPr="00905A30" w:rsidRDefault="0047150A" w:rsidP="00E144DE">
      <w:pPr>
        <w:jc w:val="both"/>
        <w:rPr>
          <w:rFonts w:eastAsiaTheme="minorEastAsia" w:cstheme="minorHAnsi"/>
          <w:sz w:val="24"/>
          <w:szCs w:val="24"/>
          <w:lang w:val="el-GR"/>
        </w:rPr>
      </w:pPr>
      <w:r w:rsidRPr="00905A30">
        <w:rPr>
          <w:rFonts w:eastAsiaTheme="minorEastAsia" w:cstheme="minorHAnsi"/>
          <w:sz w:val="24"/>
          <w:szCs w:val="24"/>
          <w:lang w:val="el-GR"/>
        </w:rPr>
        <w:tab/>
      </w:r>
      <w:r w:rsidRPr="00905A30">
        <w:rPr>
          <w:rFonts w:eastAsiaTheme="minorEastAsia" w:cstheme="minorHAnsi"/>
          <w:sz w:val="24"/>
          <w:szCs w:val="24"/>
          <w:lang w:val="el-GR"/>
        </w:rPr>
        <w:tab/>
      </w:r>
      <m:oMath>
        <m:nary>
          <m:naryPr>
            <m:chr m:val="∑"/>
            <m:limLoc m:val="undOvr"/>
            <m:ctrlPr>
              <w:rPr>
                <w:rFonts w:ascii="Cambria Math" w:eastAsiaTheme="minorEastAsia" w:hAnsi="Cambria Math" w:cstheme="minorHAnsi"/>
                <w:i/>
                <w:sz w:val="24"/>
                <w:szCs w:val="24"/>
              </w:rPr>
            </m:ctrlPr>
          </m:naryPr>
          <m:sub>
            <m:r>
              <w:rPr>
                <w:rFonts w:ascii="Cambria Math" w:eastAsiaTheme="minorEastAsia" w:hAnsi="Cambria Math" w:cstheme="minorHAnsi"/>
                <w:sz w:val="24"/>
                <w:szCs w:val="24"/>
              </w:rPr>
              <m:t>i</m:t>
            </m:r>
            <m:r>
              <w:rPr>
                <w:rFonts w:ascii="Cambria Math" w:eastAsiaTheme="minorEastAsia" w:hAnsi="Cambria Math" w:cstheme="minorHAnsi"/>
                <w:sz w:val="24"/>
                <w:szCs w:val="24"/>
                <w:lang w:val="el-GR"/>
              </w:rPr>
              <m:t xml:space="preserve">=1 </m:t>
            </m:r>
          </m:sub>
          <m:sup>
            <m:r>
              <w:rPr>
                <w:rFonts w:ascii="Cambria Math" w:eastAsiaTheme="minorEastAsia" w:hAnsi="Cambria Math" w:cstheme="minorHAnsi"/>
                <w:sz w:val="24"/>
                <w:szCs w:val="24"/>
              </w:rPr>
              <m:t>m</m:t>
            </m:r>
          </m:sup>
          <m:e>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i,j</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i</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rPr>
                  <m:t>c</m:t>
                </m:r>
              </m:e>
              <m:sub>
                <m:r>
                  <w:rPr>
                    <w:rFonts w:ascii="Cambria Math" w:hAnsi="Cambria Math" w:cstheme="minorHAnsi"/>
                    <w:sz w:val="24"/>
                    <w:szCs w:val="24"/>
                    <w:lang w:val="el-GR"/>
                  </w:rPr>
                  <m:t>j</m:t>
                </m:r>
              </m:sub>
            </m:sSub>
          </m:e>
        </m:nary>
      </m:oMath>
      <w:r w:rsidRPr="00905A30">
        <w:rPr>
          <w:rFonts w:eastAsiaTheme="minorEastAsia" w:cstheme="minorHAnsi"/>
          <w:sz w:val="24"/>
          <w:szCs w:val="24"/>
          <w:lang w:val="el-GR"/>
        </w:rPr>
        <w:t xml:space="preserve"> ,</w:t>
      </w:r>
      <w:r w:rsidRPr="00905A30">
        <w:rPr>
          <w:rFonts w:eastAsiaTheme="minorEastAsia" w:cstheme="minorHAnsi"/>
          <w:sz w:val="24"/>
          <w:szCs w:val="24"/>
          <w:lang w:val="el-GR"/>
        </w:rPr>
        <w:tab/>
      </w:r>
      <w:r w:rsidRPr="00905A30">
        <w:rPr>
          <w:rFonts w:eastAsiaTheme="minorEastAsia" w:cstheme="minorHAnsi"/>
          <w:sz w:val="24"/>
          <w:szCs w:val="24"/>
          <w:lang w:val="el-GR"/>
        </w:rPr>
        <w:tab/>
      </w:r>
      <w:r w:rsidRPr="00905A30">
        <w:rPr>
          <w:rFonts w:eastAsiaTheme="minorEastAsia" w:cstheme="minorHAnsi"/>
          <w:sz w:val="24"/>
          <w:szCs w:val="24"/>
        </w:rPr>
        <w:t>j</w:t>
      </w:r>
      <w:r w:rsidRPr="00905A30">
        <w:rPr>
          <w:rFonts w:eastAsiaTheme="minorEastAsia" w:cstheme="minorHAnsi"/>
          <w:sz w:val="24"/>
          <w:szCs w:val="24"/>
          <w:lang w:val="el-GR"/>
        </w:rPr>
        <w:t xml:space="preserve"> = 1 </w:t>
      </w:r>
      <w:r w:rsidR="00544B35">
        <w:rPr>
          <w:rFonts w:eastAsiaTheme="minorEastAsia" w:cstheme="minorHAnsi"/>
          <w:sz w:val="24"/>
          <w:szCs w:val="24"/>
          <w:lang w:val="el-GR"/>
        </w:rPr>
        <w:t>έω</w:t>
      </w:r>
      <w:r w:rsidRPr="00905A30">
        <w:rPr>
          <w:rFonts w:eastAsiaTheme="minorEastAsia" w:cstheme="minorHAnsi"/>
          <w:sz w:val="24"/>
          <w:szCs w:val="24"/>
          <w:lang w:val="el-GR"/>
        </w:rPr>
        <w:t xml:space="preserve">ς </w:t>
      </w:r>
      <w:r w:rsidRPr="00905A30">
        <w:rPr>
          <w:rFonts w:eastAsiaTheme="minorEastAsia" w:cstheme="minorHAnsi"/>
          <w:sz w:val="24"/>
          <w:szCs w:val="24"/>
        </w:rPr>
        <w:t>n</w:t>
      </w:r>
      <w:r w:rsidRPr="00905A30">
        <w:rPr>
          <w:rFonts w:eastAsiaTheme="minorEastAsia" w:cstheme="minorHAnsi"/>
          <w:sz w:val="24"/>
          <w:szCs w:val="24"/>
          <w:lang w:val="el-GR"/>
        </w:rPr>
        <w:tab/>
      </w:r>
      <w:r w:rsidRPr="00905A30">
        <w:rPr>
          <w:rFonts w:eastAsiaTheme="minorEastAsia" w:cstheme="minorHAnsi"/>
          <w:sz w:val="24"/>
          <w:szCs w:val="24"/>
          <w:lang w:val="el-GR"/>
        </w:rPr>
        <w:tab/>
        <w:t>(2.5)</w:t>
      </w:r>
    </w:p>
    <w:p w14:paraId="75A22827" w14:textId="77777777" w:rsidR="0047150A" w:rsidRPr="00905A30" w:rsidRDefault="0047150A" w:rsidP="00E144DE">
      <w:pPr>
        <w:jc w:val="both"/>
        <w:rPr>
          <w:rFonts w:eastAsiaTheme="minorEastAsia" w:cstheme="minorHAnsi"/>
          <w:sz w:val="24"/>
          <w:szCs w:val="24"/>
          <w:lang w:val="el-GR"/>
        </w:rPr>
      </w:pPr>
      <w:r w:rsidRPr="00905A30">
        <w:rPr>
          <w:rFonts w:eastAsiaTheme="minorEastAsia" w:cstheme="minorHAnsi"/>
          <w:sz w:val="24"/>
          <w:szCs w:val="24"/>
          <w:lang w:val="el-GR"/>
        </w:rPr>
        <w:t xml:space="preserve">Και </w:t>
      </w:r>
      <w:r w:rsidRPr="00905A30">
        <w:rPr>
          <w:rFonts w:eastAsiaTheme="minorEastAsia" w:cstheme="minorHAnsi"/>
          <w:sz w:val="24"/>
          <w:szCs w:val="24"/>
          <w:lang w:val="el-GR"/>
        </w:rPr>
        <w:tab/>
      </w:r>
    </w:p>
    <w:p w14:paraId="68EB4ADD" w14:textId="0C4A74A3" w:rsidR="00797336" w:rsidRDefault="0047150A" w:rsidP="00797336">
      <w:pPr>
        <w:ind w:firstLine="720"/>
        <w:jc w:val="both"/>
        <w:rPr>
          <w:rFonts w:cstheme="minorHAnsi"/>
          <w:sz w:val="24"/>
          <w:szCs w:val="24"/>
          <w:lang w:val="el-GR"/>
        </w:rPr>
      </w:pPr>
      <w:r w:rsidRPr="00905A30">
        <w:rPr>
          <w:rFonts w:eastAsiaTheme="minorEastAsia" w:cstheme="minorHAnsi"/>
          <w:sz w:val="24"/>
          <w:szCs w:val="24"/>
          <w:lang w:val="el-GR"/>
        </w:rPr>
        <w:tab/>
      </w:r>
      <w:r w:rsidRPr="00905A30">
        <w:rPr>
          <w:rFonts w:eastAsiaTheme="minorEastAsia" w:cstheme="minorHAnsi"/>
          <w:sz w:val="24"/>
          <w:szCs w:val="24"/>
          <w:lang w:val="el-GR"/>
        </w:rPr>
        <w:tab/>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lang w:val="el-GR"/>
              </w:rPr>
              <m:t>i</m:t>
            </m:r>
          </m:sub>
        </m:sSub>
        <m:r>
          <w:rPr>
            <w:rFonts w:ascii="Cambria Math" w:hAnsi="Cambria Math" w:cstheme="minorHAnsi"/>
            <w:sz w:val="24"/>
            <w:szCs w:val="24"/>
            <w:lang w:val="el-GR"/>
          </w:rPr>
          <m:t>≥0</m:t>
        </m:r>
      </m:oMath>
      <w:r w:rsidRPr="00905A30">
        <w:rPr>
          <w:rFonts w:eastAsiaTheme="minorEastAsia" w:cstheme="minorHAnsi"/>
          <w:sz w:val="24"/>
          <w:szCs w:val="24"/>
          <w:lang w:val="el-GR"/>
        </w:rPr>
        <w:t xml:space="preserve"> ,</w:t>
      </w:r>
      <w:r w:rsidRPr="00905A30">
        <w:rPr>
          <w:rFonts w:eastAsiaTheme="minorEastAsia" w:cstheme="minorHAnsi"/>
          <w:sz w:val="24"/>
          <w:szCs w:val="24"/>
          <w:lang w:val="el-GR"/>
        </w:rPr>
        <w:tab/>
      </w:r>
      <w:r w:rsidRPr="00905A30">
        <w:rPr>
          <w:rFonts w:eastAsiaTheme="minorEastAsia" w:cstheme="minorHAnsi"/>
          <w:sz w:val="24"/>
          <w:szCs w:val="24"/>
          <w:lang w:val="el-GR"/>
        </w:rPr>
        <w:tab/>
      </w:r>
      <w:r w:rsidRPr="00905A30">
        <w:rPr>
          <w:rFonts w:eastAsiaTheme="minorEastAsia" w:cstheme="minorHAnsi"/>
          <w:sz w:val="24"/>
          <w:szCs w:val="24"/>
        </w:rPr>
        <w:t>i</w:t>
      </w:r>
      <w:r w:rsidRPr="00905A30">
        <w:rPr>
          <w:rFonts w:eastAsiaTheme="minorEastAsia" w:cstheme="minorHAnsi"/>
          <w:sz w:val="24"/>
          <w:szCs w:val="24"/>
          <w:lang w:val="el-GR"/>
        </w:rPr>
        <w:t xml:space="preserve"> = 1 </w:t>
      </w:r>
      <w:r w:rsidR="00544B35">
        <w:rPr>
          <w:rFonts w:eastAsiaTheme="minorEastAsia" w:cstheme="minorHAnsi"/>
          <w:sz w:val="24"/>
          <w:szCs w:val="24"/>
          <w:lang w:val="el-GR"/>
        </w:rPr>
        <w:t>έω</w:t>
      </w:r>
      <w:r w:rsidRPr="00905A30">
        <w:rPr>
          <w:rFonts w:eastAsiaTheme="minorEastAsia" w:cstheme="minorHAnsi"/>
          <w:sz w:val="24"/>
          <w:szCs w:val="24"/>
          <w:lang w:val="el-GR"/>
        </w:rPr>
        <w:t xml:space="preserve">ς </w:t>
      </w:r>
      <w:r w:rsidRPr="00905A30">
        <w:rPr>
          <w:rFonts w:eastAsiaTheme="minorEastAsia" w:cstheme="minorHAnsi"/>
          <w:sz w:val="24"/>
          <w:szCs w:val="24"/>
        </w:rPr>
        <w:t>m</w:t>
      </w:r>
      <w:r w:rsidRPr="00905A30">
        <w:rPr>
          <w:rFonts w:eastAsiaTheme="minorEastAsia" w:cstheme="minorHAnsi"/>
          <w:sz w:val="24"/>
          <w:szCs w:val="24"/>
          <w:lang w:val="el-GR"/>
        </w:rPr>
        <w:tab/>
      </w:r>
      <w:r w:rsidRPr="00905A30">
        <w:rPr>
          <w:rFonts w:eastAsiaTheme="minorEastAsia" w:cstheme="minorHAnsi"/>
          <w:sz w:val="24"/>
          <w:szCs w:val="24"/>
          <w:lang w:val="el-GR"/>
        </w:rPr>
        <w:tab/>
        <w:t>(2.6)</w:t>
      </w:r>
      <w:r w:rsidRPr="00905A30">
        <w:rPr>
          <w:rFonts w:eastAsiaTheme="minorEastAsia" w:cstheme="minorHAnsi"/>
          <w:sz w:val="24"/>
          <w:szCs w:val="24"/>
          <w:lang w:val="el-GR"/>
        </w:rPr>
        <w:tab/>
      </w:r>
    </w:p>
    <w:p w14:paraId="25A3F34D" w14:textId="424EABBE" w:rsidR="00797336" w:rsidRDefault="0047150A" w:rsidP="00797336">
      <w:pPr>
        <w:spacing w:before="240"/>
        <w:jc w:val="both"/>
        <w:rPr>
          <w:rFonts w:cstheme="minorHAnsi"/>
          <w:sz w:val="24"/>
          <w:szCs w:val="24"/>
          <w:lang w:val="el-GR"/>
        </w:rPr>
      </w:pPr>
      <w:r w:rsidRPr="00905A30">
        <w:rPr>
          <w:rFonts w:cstheme="minorHAnsi"/>
          <w:sz w:val="24"/>
          <w:szCs w:val="24"/>
          <w:lang w:val="el-GR"/>
        </w:rPr>
        <w:t>Με άλλα λόγια, επι</w:t>
      </w:r>
      <w:r w:rsidR="00094271" w:rsidRPr="00905A30">
        <w:rPr>
          <w:rFonts w:cstheme="minorHAnsi"/>
          <w:sz w:val="24"/>
          <w:szCs w:val="24"/>
          <w:lang w:val="el-GR"/>
        </w:rPr>
        <w:t>ζητούμε να αναθέσουμε τις σκιώδει</w:t>
      </w:r>
      <w:r w:rsidRPr="00905A30">
        <w:rPr>
          <w:rFonts w:cstheme="minorHAnsi"/>
          <w:sz w:val="24"/>
          <w:szCs w:val="24"/>
          <w:lang w:val="el-GR"/>
        </w:rPr>
        <w:t xml:space="preserve">ς τιμές στους πόρους </w:t>
      </w:r>
      <m:oMath>
        <m:sSub>
          <m:sSubPr>
            <m:ctrlPr>
              <w:rPr>
                <w:rFonts w:ascii="Cambria Math" w:hAnsi="Cambria Math" w:cstheme="minorHAnsi"/>
                <w:i/>
                <w:sz w:val="24"/>
                <w:szCs w:val="24"/>
                <w:lang w:val="el-GR"/>
              </w:rPr>
            </m:ctrlPr>
          </m:sSubPr>
          <m:e>
            <m:r>
              <w:rPr>
                <w:rFonts w:ascii="Cambria Math" w:hAnsi="Cambria Math" w:cstheme="minorHAnsi"/>
                <w:sz w:val="24"/>
                <w:szCs w:val="24"/>
              </w:rPr>
              <m:t>b</m:t>
            </m:r>
          </m:e>
          <m:sub>
            <m:r>
              <w:rPr>
                <w:rFonts w:ascii="Cambria Math" w:hAnsi="Cambria Math" w:cstheme="minorHAnsi"/>
                <w:sz w:val="24"/>
                <w:szCs w:val="24"/>
                <w:lang w:val="el-GR"/>
              </w:rPr>
              <m:t>i</m:t>
            </m:r>
          </m:sub>
        </m:sSub>
      </m:oMath>
      <w:r w:rsidRPr="00905A30">
        <w:rPr>
          <w:rFonts w:cstheme="minorHAnsi"/>
          <w:sz w:val="24"/>
          <w:szCs w:val="24"/>
          <w:lang w:val="el-GR"/>
        </w:rPr>
        <w:t xml:space="preserve">, που θα παράγουν τη μικρότερη δυνατή τιμή </w:t>
      </w:r>
      <m:oMath>
        <m:r>
          <w:rPr>
            <w:rFonts w:ascii="Cambria Math" w:hAnsi="Cambria Math" w:cstheme="minorHAnsi"/>
            <w:sz w:val="24"/>
            <w:szCs w:val="24"/>
            <w:lang w:val="el-GR"/>
          </w:rPr>
          <m:t>W</m:t>
        </m:r>
      </m:oMath>
      <w:r w:rsidR="00094271" w:rsidRPr="00905A30">
        <w:rPr>
          <w:rFonts w:cstheme="minorHAnsi"/>
          <w:sz w:val="24"/>
          <w:szCs w:val="24"/>
          <w:lang w:val="el-GR"/>
        </w:rPr>
        <w:t xml:space="preserve"> </w:t>
      </w:r>
      <w:r w:rsidRPr="00905A30">
        <w:rPr>
          <w:rFonts w:cstheme="minorHAnsi"/>
          <w:sz w:val="24"/>
          <w:szCs w:val="24"/>
          <w:lang w:val="el-GR"/>
        </w:rPr>
        <w:t xml:space="preserve">για τη συνολική </w:t>
      </w:r>
      <w:r w:rsidR="00094271" w:rsidRPr="00905A30">
        <w:rPr>
          <w:rFonts w:cstheme="minorHAnsi"/>
          <w:sz w:val="24"/>
          <w:szCs w:val="24"/>
          <w:lang w:val="el-GR"/>
        </w:rPr>
        <w:t>διαθέσιμη ποσότητα</w:t>
      </w:r>
      <w:r w:rsidRPr="00905A30">
        <w:rPr>
          <w:rFonts w:cstheme="minorHAnsi"/>
          <w:sz w:val="24"/>
          <w:szCs w:val="24"/>
          <w:lang w:val="el-GR"/>
        </w:rPr>
        <w:t xml:space="preserve"> των </w:t>
      </w:r>
      <w:r w:rsidR="00094271" w:rsidRPr="00905A30">
        <w:rPr>
          <w:rFonts w:cstheme="minorHAnsi"/>
          <w:sz w:val="24"/>
          <w:szCs w:val="24"/>
          <w:lang w:val="el-GR"/>
        </w:rPr>
        <w:t>υφιστάμενων</w:t>
      </w:r>
      <w:r w:rsidRPr="00905A30">
        <w:rPr>
          <w:rFonts w:cstheme="minorHAnsi"/>
          <w:sz w:val="24"/>
          <w:szCs w:val="24"/>
          <w:lang w:val="el-GR"/>
        </w:rPr>
        <w:t xml:space="preserve"> πόρων. </w:t>
      </w:r>
      <w:r w:rsidRPr="00905A30">
        <w:rPr>
          <w:rFonts w:cstheme="minorHAnsi"/>
          <w:sz w:val="24"/>
          <w:szCs w:val="24"/>
        </w:rPr>
        <w:t>A</w:t>
      </w:r>
      <w:r w:rsidRPr="00905A30">
        <w:rPr>
          <w:rFonts w:cstheme="minorHAnsi"/>
          <w:sz w:val="24"/>
          <w:szCs w:val="24"/>
          <w:lang w:val="el-GR"/>
        </w:rPr>
        <w:t>υτή η ελαχιστοποίηση αποφεύγει το πρόβλημα της υπερεκτίμησης των πόρων. Προκειμένου να μην  ανατεθεί πολύ χαμηλή τιμή ενοικίασης στους πόρους, η</w:t>
      </w:r>
      <w:r w:rsidR="00797336" w:rsidRPr="00797336">
        <w:rPr>
          <w:rFonts w:cstheme="minorHAnsi"/>
          <w:sz w:val="24"/>
          <w:szCs w:val="24"/>
          <w:lang w:val="el-GR"/>
        </w:rPr>
        <w:t xml:space="preserve"> </w:t>
      </w:r>
      <w:r w:rsidR="00797336">
        <w:rPr>
          <w:rFonts w:cstheme="minorHAnsi"/>
          <w:sz w:val="24"/>
          <w:szCs w:val="24"/>
          <w:lang w:val="el-GR"/>
        </w:rPr>
        <w:t>εξίσωση</w:t>
      </w:r>
      <w:r w:rsidRPr="00905A30">
        <w:rPr>
          <w:rFonts w:cstheme="minorHAnsi"/>
          <w:sz w:val="24"/>
          <w:szCs w:val="24"/>
          <w:lang w:val="el-GR"/>
        </w:rPr>
        <w:t xml:space="preserve"> (2.5) απαιτεί η συνολική αξία των πόρων που χρησιμοποιούνται από μία μονάδα κάθε δραστηριότητας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j</m:t>
            </m:r>
          </m:sub>
        </m:sSub>
      </m:oMath>
      <w:r w:rsidRPr="00905A30">
        <w:rPr>
          <w:rFonts w:cstheme="minorHAnsi"/>
          <w:sz w:val="24"/>
          <w:szCs w:val="24"/>
          <w:lang w:val="el-GR"/>
        </w:rPr>
        <w:t xml:space="preserve">, </w:t>
      </w:r>
      <w:r w:rsidRPr="00905A30">
        <w:rPr>
          <w:rFonts w:cstheme="minorHAnsi"/>
          <w:sz w:val="24"/>
          <w:szCs w:val="24"/>
        </w:rPr>
        <w:t>j</w:t>
      </w:r>
      <w:r w:rsidRPr="00905A30">
        <w:rPr>
          <w:rFonts w:cstheme="minorHAnsi"/>
          <w:sz w:val="24"/>
          <w:szCs w:val="24"/>
          <w:lang w:val="el-GR"/>
        </w:rPr>
        <w:t xml:space="preserve">=1 </w:t>
      </w:r>
      <w:r w:rsidR="00520154">
        <w:rPr>
          <w:rFonts w:cstheme="minorHAnsi"/>
          <w:sz w:val="24"/>
          <w:szCs w:val="24"/>
          <w:lang w:val="el-GR"/>
        </w:rPr>
        <w:t>έω</w:t>
      </w:r>
      <w:r w:rsidR="00797336">
        <w:rPr>
          <w:rFonts w:cstheme="minorHAnsi"/>
          <w:sz w:val="24"/>
          <w:szCs w:val="24"/>
          <w:lang w:val="el-GR"/>
        </w:rPr>
        <w:t>ς</w:t>
      </w:r>
      <w:r w:rsidRPr="00905A30">
        <w:rPr>
          <w:rFonts w:cstheme="minorHAnsi"/>
          <w:sz w:val="24"/>
          <w:szCs w:val="24"/>
          <w:lang w:val="el-GR"/>
        </w:rPr>
        <w:t xml:space="preserve"> </w:t>
      </w:r>
      <w:r w:rsidRPr="00905A30">
        <w:rPr>
          <w:rFonts w:cstheme="minorHAnsi"/>
          <w:sz w:val="24"/>
          <w:szCs w:val="24"/>
        </w:rPr>
        <w:t>n</w:t>
      </w:r>
      <w:r w:rsidRPr="00905A30">
        <w:rPr>
          <w:rFonts w:cstheme="minorHAnsi"/>
          <w:sz w:val="24"/>
          <w:szCs w:val="24"/>
          <w:lang w:val="el-GR"/>
        </w:rPr>
        <w:t xml:space="preserve">, </w:t>
      </w:r>
      <w:r w:rsidR="00A06076" w:rsidRPr="00905A30">
        <w:rPr>
          <w:rFonts w:cstheme="minorHAnsi"/>
          <w:sz w:val="24"/>
          <w:szCs w:val="24"/>
          <w:lang w:val="el-GR"/>
        </w:rPr>
        <w:t>να μην</w:t>
      </w:r>
      <w:r w:rsidRPr="00905A30">
        <w:rPr>
          <w:rFonts w:cstheme="minorHAnsi"/>
          <w:sz w:val="24"/>
          <w:szCs w:val="24"/>
          <w:lang w:val="el-GR"/>
        </w:rPr>
        <w:t xml:space="preserve"> είναι μικρότερη από το ακαθάριστο </w:t>
      </w:r>
      <w:r w:rsidR="00094271" w:rsidRPr="00905A30">
        <w:rPr>
          <w:rFonts w:cstheme="minorHAnsi"/>
          <w:sz w:val="24"/>
          <w:szCs w:val="24"/>
          <w:lang w:val="el-GR"/>
        </w:rPr>
        <w:t>χρηματικό ποσό</w:t>
      </w:r>
      <w:r w:rsidRPr="00905A30">
        <w:rPr>
          <w:rFonts w:cstheme="minorHAnsi"/>
          <w:sz w:val="24"/>
          <w:szCs w:val="24"/>
          <w:lang w:val="el-GR"/>
        </w:rPr>
        <w:t xml:space="preserve">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j</m:t>
            </m:r>
          </m:sub>
        </m:sSub>
      </m:oMath>
      <w:r w:rsidRPr="00905A30">
        <w:rPr>
          <w:rFonts w:cstheme="minorHAnsi"/>
          <w:sz w:val="24"/>
          <w:szCs w:val="24"/>
          <w:lang w:val="el-GR"/>
        </w:rPr>
        <w:t xml:space="preserve"> που κερδήθηκε από αυτή τη δραστηριότητα. Οι ανισότητες στην</w:t>
      </w:r>
      <w:r w:rsidR="00797336">
        <w:rPr>
          <w:rFonts w:cstheme="minorHAnsi"/>
          <w:sz w:val="24"/>
          <w:szCs w:val="24"/>
          <w:lang w:val="el-GR"/>
        </w:rPr>
        <w:t xml:space="preserve"> εξίσωση</w:t>
      </w:r>
      <w:r w:rsidRPr="00905A30">
        <w:rPr>
          <w:rFonts w:cstheme="minorHAnsi"/>
          <w:sz w:val="24"/>
          <w:szCs w:val="24"/>
          <w:lang w:val="el-GR"/>
        </w:rPr>
        <w:t xml:space="preserve"> (2.6) επιβάλλουν την αυτ</w:t>
      </w:r>
      <w:r w:rsidR="00094271" w:rsidRPr="00905A30">
        <w:rPr>
          <w:rFonts w:cstheme="minorHAnsi"/>
          <w:sz w:val="24"/>
          <w:szCs w:val="24"/>
          <w:lang w:val="el-GR"/>
        </w:rPr>
        <w:t xml:space="preserve">ονόητη </w:t>
      </w:r>
      <w:r w:rsidRPr="00905A30">
        <w:rPr>
          <w:rFonts w:cstheme="minorHAnsi"/>
          <w:sz w:val="24"/>
          <w:szCs w:val="24"/>
          <w:lang w:val="el-GR"/>
        </w:rPr>
        <w:t>προ</w:t>
      </w:r>
      <w:r w:rsidR="00520154">
        <w:rPr>
          <w:rFonts w:cstheme="minorHAnsi"/>
          <w:sz w:val="24"/>
          <w:szCs w:val="24"/>
          <w:lang w:val="el-GR"/>
        </w:rPr>
        <w:t>ϋ</w:t>
      </w:r>
      <w:r w:rsidRPr="00905A30">
        <w:rPr>
          <w:rFonts w:cstheme="minorHAnsi"/>
          <w:sz w:val="24"/>
          <w:szCs w:val="24"/>
          <w:lang w:val="el-GR"/>
        </w:rPr>
        <w:t>πόθεση ότι οι σκιώδεις τιμές δεν δύναται να λάβουν αρνητικές τιμές.</w:t>
      </w:r>
    </w:p>
    <w:p w14:paraId="1DB9A3D9" w14:textId="6E1512A7" w:rsidR="00797336" w:rsidRDefault="0047150A" w:rsidP="00797336">
      <w:pPr>
        <w:spacing w:before="240"/>
        <w:jc w:val="both"/>
        <w:rPr>
          <w:rFonts w:cstheme="minorHAnsi"/>
          <w:sz w:val="24"/>
          <w:szCs w:val="24"/>
          <w:lang w:val="el-GR"/>
        </w:rPr>
      </w:pPr>
      <w:r w:rsidRPr="00905A30">
        <w:rPr>
          <w:rFonts w:cstheme="minorHAnsi"/>
          <w:sz w:val="24"/>
          <w:szCs w:val="24"/>
          <w:lang w:val="el-GR"/>
        </w:rPr>
        <w:t>Τ</w:t>
      </w:r>
      <w:r w:rsidRPr="00905A30">
        <w:rPr>
          <w:rFonts w:cstheme="minorHAnsi"/>
          <w:sz w:val="24"/>
          <w:szCs w:val="24"/>
        </w:rPr>
        <w:t>o</w:t>
      </w:r>
      <w:r w:rsidRPr="00905A30">
        <w:rPr>
          <w:rFonts w:cstheme="minorHAnsi"/>
          <w:sz w:val="24"/>
          <w:szCs w:val="24"/>
          <w:lang w:val="el-GR"/>
        </w:rPr>
        <w:t xml:space="preserve"> μοντέλ</w:t>
      </w:r>
      <w:r w:rsidRPr="00905A30">
        <w:rPr>
          <w:rFonts w:cstheme="minorHAnsi"/>
          <w:sz w:val="24"/>
          <w:szCs w:val="24"/>
        </w:rPr>
        <w:t>o</w:t>
      </w:r>
      <w:r w:rsidR="00797336">
        <w:rPr>
          <w:rFonts w:cstheme="minorHAnsi"/>
          <w:sz w:val="24"/>
          <w:szCs w:val="24"/>
          <w:lang w:val="el-GR"/>
        </w:rPr>
        <w:t xml:space="preserve"> που ορίζουν οι εξισώσεις</w:t>
      </w:r>
      <w:r w:rsidRPr="00905A30">
        <w:rPr>
          <w:rFonts w:cstheme="minorHAnsi"/>
          <w:sz w:val="24"/>
          <w:szCs w:val="24"/>
          <w:lang w:val="el-GR"/>
        </w:rPr>
        <w:t xml:space="preserve"> (2.4) έως (2.6) είναι στενά συνδεδεμένο με το πρωτεύων πρόβλημα</w:t>
      </w:r>
      <w:r w:rsidR="00CA0549">
        <w:rPr>
          <w:rFonts w:cstheme="minorHAnsi"/>
          <w:sz w:val="24"/>
          <w:szCs w:val="24"/>
          <w:lang w:val="el-GR"/>
        </w:rPr>
        <w:t xml:space="preserve"> των εξισώσεων</w:t>
      </w:r>
      <w:r w:rsidRPr="00905A30">
        <w:rPr>
          <w:rFonts w:cstheme="minorHAnsi"/>
          <w:sz w:val="24"/>
          <w:szCs w:val="24"/>
          <w:lang w:val="el-GR"/>
        </w:rPr>
        <w:t xml:space="preserve"> (2.1) </w:t>
      </w:r>
      <w:r w:rsidR="00520154">
        <w:rPr>
          <w:rFonts w:cstheme="minorHAnsi"/>
          <w:sz w:val="24"/>
          <w:szCs w:val="24"/>
          <w:lang w:val="el-GR"/>
        </w:rPr>
        <w:t>έω</w:t>
      </w:r>
      <w:r w:rsidRPr="00905A30">
        <w:rPr>
          <w:rFonts w:cstheme="minorHAnsi"/>
          <w:sz w:val="24"/>
          <w:szCs w:val="24"/>
          <w:lang w:val="el-GR"/>
        </w:rPr>
        <w:t xml:space="preserve">ς (2.3). Για την ακρίβεια ονομάζεται το </w:t>
      </w:r>
      <w:r w:rsidR="00797336" w:rsidRPr="00172D04">
        <w:rPr>
          <w:rFonts w:cstheme="minorHAnsi"/>
          <w:sz w:val="24"/>
          <w:szCs w:val="24"/>
          <w:lang w:val="el-GR"/>
        </w:rPr>
        <w:t>δυϊκ</w:t>
      </w:r>
      <w:r w:rsidR="00797336">
        <w:rPr>
          <w:rFonts w:cstheme="minorHAnsi"/>
          <w:sz w:val="24"/>
          <w:szCs w:val="24"/>
          <w:lang w:val="el-GR"/>
        </w:rPr>
        <w:t xml:space="preserve">ό </w:t>
      </w:r>
      <w:r w:rsidRPr="00905A30">
        <w:rPr>
          <w:rFonts w:cstheme="minorHAnsi"/>
          <w:sz w:val="24"/>
          <w:szCs w:val="24"/>
          <w:lang w:val="el-GR"/>
        </w:rPr>
        <w:t>πρόβλημα</w:t>
      </w:r>
      <w:r w:rsidR="00797336">
        <w:rPr>
          <w:rFonts w:cstheme="minorHAnsi"/>
          <w:sz w:val="24"/>
          <w:szCs w:val="24"/>
          <w:lang w:val="el-GR"/>
        </w:rPr>
        <w:t xml:space="preserve"> </w:t>
      </w:r>
      <w:r w:rsidRPr="00905A30">
        <w:rPr>
          <w:rFonts w:cstheme="minorHAnsi"/>
          <w:sz w:val="24"/>
          <w:szCs w:val="24"/>
          <w:lang w:val="el-GR"/>
        </w:rPr>
        <w:t>του</w:t>
      </w:r>
      <w:r w:rsidR="00797336">
        <w:rPr>
          <w:rFonts w:cstheme="minorHAnsi"/>
          <w:sz w:val="24"/>
          <w:szCs w:val="24"/>
          <w:lang w:val="el-GR"/>
        </w:rPr>
        <w:t xml:space="preserve"> μοντέλου</w:t>
      </w:r>
      <w:r w:rsidR="00CA0549">
        <w:rPr>
          <w:rFonts w:cstheme="minorHAnsi"/>
          <w:sz w:val="24"/>
          <w:szCs w:val="24"/>
          <w:lang w:val="el-GR"/>
        </w:rPr>
        <w:t xml:space="preserve"> των</w:t>
      </w:r>
      <w:r w:rsidRPr="00905A30">
        <w:rPr>
          <w:rFonts w:cstheme="minorHAnsi"/>
          <w:sz w:val="24"/>
          <w:szCs w:val="24"/>
          <w:lang w:val="el-GR"/>
        </w:rPr>
        <w:t xml:space="preserve"> (2.1) </w:t>
      </w:r>
      <w:r w:rsidR="00520154">
        <w:rPr>
          <w:rFonts w:cstheme="minorHAnsi"/>
          <w:sz w:val="24"/>
          <w:szCs w:val="24"/>
          <w:lang w:val="el-GR"/>
        </w:rPr>
        <w:t>έω</w:t>
      </w:r>
      <w:r w:rsidRPr="00905A30">
        <w:rPr>
          <w:rFonts w:cstheme="minorHAnsi"/>
          <w:sz w:val="24"/>
          <w:szCs w:val="24"/>
          <w:lang w:val="el-GR"/>
        </w:rPr>
        <w:t>ς (2.3).</w:t>
      </w:r>
    </w:p>
    <w:p w14:paraId="75CF6B42" w14:textId="7757A6E9" w:rsidR="006F319D" w:rsidRDefault="0047150A" w:rsidP="006F319D">
      <w:pPr>
        <w:spacing w:before="240"/>
        <w:jc w:val="both"/>
        <w:rPr>
          <w:rFonts w:cstheme="minorHAnsi"/>
          <w:sz w:val="24"/>
          <w:szCs w:val="24"/>
          <w:lang w:val="el-GR"/>
        </w:rPr>
      </w:pPr>
      <w:r w:rsidRPr="00905A30">
        <w:rPr>
          <w:rFonts w:cstheme="minorHAnsi"/>
          <w:sz w:val="24"/>
          <w:szCs w:val="24"/>
          <w:lang w:val="el-GR"/>
        </w:rPr>
        <w:t xml:space="preserve">Ο Πίνακας 2.3 απεικονίζει το </w:t>
      </w:r>
      <w:r w:rsidR="00797336" w:rsidRPr="00797336">
        <w:rPr>
          <w:rFonts w:cstheme="minorHAnsi"/>
          <w:sz w:val="24"/>
          <w:szCs w:val="24"/>
          <w:lang w:val="el-GR"/>
        </w:rPr>
        <w:t xml:space="preserve">δυϊκό </w:t>
      </w:r>
      <w:r w:rsidRPr="00905A30">
        <w:rPr>
          <w:rFonts w:cstheme="minorHAnsi"/>
          <w:sz w:val="24"/>
          <w:szCs w:val="24"/>
          <w:lang w:val="el-GR"/>
        </w:rPr>
        <w:t>πρόβλημα για τη</w:t>
      </w:r>
      <w:r w:rsidR="00FE503A" w:rsidRPr="00905A30">
        <w:rPr>
          <w:rFonts w:cstheme="minorHAnsi"/>
          <w:sz w:val="24"/>
          <w:szCs w:val="24"/>
          <w:lang w:val="el-GR"/>
        </w:rPr>
        <w:t>ν</w:t>
      </w:r>
      <w:r w:rsidRPr="00905A30">
        <w:rPr>
          <w:rFonts w:cstheme="minorHAnsi"/>
          <w:sz w:val="24"/>
          <w:szCs w:val="24"/>
          <w:lang w:val="el-GR"/>
        </w:rPr>
        <w:t xml:space="preserve"> </w:t>
      </w:r>
      <w:r w:rsidR="00FE503A" w:rsidRPr="00905A30">
        <w:rPr>
          <w:rFonts w:cstheme="minorHAnsi"/>
          <w:sz w:val="24"/>
          <w:szCs w:val="24"/>
          <w:lang w:val="el-GR"/>
        </w:rPr>
        <w:t>υποθετική</w:t>
      </w:r>
      <w:r w:rsidR="00A06076" w:rsidRPr="00905A30">
        <w:rPr>
          <w:rFonts w:cstheme="minorHAnsi"/>
          <w:sz w:val="24"/>
          <w:szCs w:val="24"/>
          <w:lang w:val="el-GR"/>
        </w:rPr>
        <w:t xml:space="preserve"> </w:t>
      </w:r>
      <w:r w:rsidRPr="00905A30">
        <w:rPr>
          <w:rFonts w:cstheme="minorHAnsi"/>
          <w:sz w:val="24"/>
          <w:szCs w:val="24"/>
          <w:lang w:val="el-GR"/>
        </w:rPr>
        <w:t>φάρμα</w:t>
      </w:r>
      <w:r w:rsidR="00A06076" w:rsidRPr="00905A30">
        <w:rPr>
          <w:rFonts w:cstheme="minorHAnsi"/>
          <w:sz w:val="24"/>
          <w:szCs w:val="24"/>
          <w:lang w:val="el-GR"/>
        </w:rPr>
        <w:t xml:space="preserve"> </w:t>
      </w:r>
      <w:r w:rsidRPr="00905A30">
        <w:rPr>
          <w:rFonts w:cstheme="minorHAnsi"/>
          <w:sz w:val="24"/>
          <w:szCs w:val="24"/>
          <w:lang w:val="el-GR"/>
        </w:rPr>
        <w:t>του Π</w:t>
      </w:r>
      <w:r w:rsidR="00520154">
        <w:rPr>
          <w:rFonts w:cstheme="minorHAnsi"/>
          <w:sz w:val="24"/>
          <w:szCs w:val="24"/>
          <w:lang w:val="el-GR"/>
        </w:rPr>
        <w:t>ί</w:t>
      </w:r>
      <w:r w:rsidRPr="00905A30">
        <w:rPr>
          <w:rFonts w:cstheme="minorHAnsi"/>
          <w:sz w:val="24"/>
          <w:szCs w:val="24"/>
          <w:lang w:val="el-GR"/>
        </w:rPr>
        <w:t>νακα 2.2. Σημείωση πως οι συντελεστές του Π</w:t>
      </w:r>
      <w:r w:rsidR="00520154">
        <w:rPr>
          <w:rFonts w:cstheme="minorHAnsi"/>
          <w:sz w:val="24"/>
          <w:szCs w:val="24"/>
          <w:lang w:val="el-GR"/>
        </w:rPr>
        <w:t>ί</w:t>
      </w:r>
      <w:r w:rsidRPr="00905A30">
        <w:rPr>
          <w:rFonts w:cstheme="minorHAnsi"/>
          <w:sz w:val="24"/>
          <w:szCs w:val="24"/>
          <w:lang w:val="el-GR"/>
        </w:rPr>
        <w:t xml:space="preserve">νακα 2.3 είναι οι αντίστροφοι αυτών του Πίνακα 2.2, δηλαδή οι γραμμές και οι στήλες του </w:t>
      </w:r>
      <w:r w:rsidR="006F319D" w:rsidRPr="00905A30">
        <w:rPr>
          <w:rFonts w:cstheme="minorHAnsi"/>
          <w:sz w:val="24"/>
          <w:szCs w:val="24"/>
          <w:lang w:val="el-GR"/>
        </w:rPr>
        <w:t>Π</w:t>
      </w:r>
      <w:r w:rsidR="00520154">
        <w:rPr>
          <w:rFonts w:cstheme="minorHAnsi"/>
          <w:sz w:val="24"/>
          <w:szCs w:val="24"/>
          <w:lang w:val="el-GR"/>
        </w:rPr>
        <w:t>ί</w:t>
      </w:r>
      <w:r w:rsidR="006F319D" w:rsidRPr="00905A30">
        <w:rPr>
          <w:rFonts w:cstheme="minorHAnsi"/>
          <w:sz w:val="24"/>
          <w:szCs w:val="24"/>
          <w:lang w:val="el-GR"/>
        </w:rPr>
        <w:t xml:space="preserve">νακα </w:t>
      </w:r>
      <w:r w:rsidRPr="00905A30">
        <w:rPr>
          <w:rFonts w:cstheme="minorHAnsi"/>
          <w:sz w:val="24"/>
          <w:szCs w:val="24"/>
          <w:lang w:val="el-GR"/>
        </w:rPr>
        <w:t>2.2 μετ</w:t>
      </w:r>
      <w:r w:rsidR="00520154">
        <w:rPr>
          <w:rFonts w:cstheme="minorHAnsi"/>
          <w:sz w:val="24"/>
          <w:szCs w:val="24"/>
          <w:lang w:val="el-GR"/>
        </w:rPr>
        <w:t>α</w:t>
      </w:r>
      <w:r w:rsidRPr="00905A30">
        <w:rPr>
          <w:rFonts w:cstheme="minorHAnsi"/>
          <w:sz w:val="24"/>
          <w:szCs w:val="24"/>
          <w:lang w:val="el-GR"/>
        </w:rPr>
        <w:t>τρέπονται σε στήλες και γραμμές του Π</w:t>
      </w:r>
      <w:r w:rsidR="00520154">
        <w:rPr>
          <w:rFonts w:cstheme="minorHAnsi"/>
          <w:sz w:val="24"/>
          <w:szCs w:val="24"/>
          <w:lang w:val="el-GR"/>
        </w:rPr>
        <w:t>ί</w:t>
      </w:r>
      <w:r w:rsidRPr="00905A30">
        <w:rPr>
          <w:rFonts w:cstheme="minorHAnsi"/>
          <w:sz w:val="24"/>
          <w:szCs w:val="24"/>
          <w:lang w:val="el-GR"/>
        </w:rPr>
        <w:t xml:space="preserve">νακα 2.3, </w:t>
      </w:r>
      <w:r w:rsidRPr="00905A30">
        <w:rPr>
          <w:rFonts w:cstheme="minorHAnsi"/>
          <w:sz w:val="24"/>
          <w:szCs w:val="24"/>
          <w:lang w:val="el-GR"/>
        </w:rPr>
        <w:lastRenderedPageBreak/>
        <w:t xml:space="preserve">αντίστοιχα. Επομένως υπάρχει μια συμμετρική σχέση ανάμεσα στα δύο προβλήματα. Επίσης, και οι δύο Πίνακες περιέχουν ακριβώς τα ίδια </w:t>
      </w:r>
      <w:r w:rsidRPr="00CA0549">
        <w:rPr>
          <w:rFonts w:cstheme="minorHAnsi"/>
          <w:sz w:val="24"/>
          <w:szCs w:val="24"/>
          <w:lang w:val="el-GR"/>
        </w:rPr>
        <w:t>δεδομένα</w:t>
      </w:r>
      <w:r w:rsidR="00926E6D" w:rsidRPr="00CA0549">
        <w:rPr>
          <w:rFonts w:cstheme="minorHAnsi"/>
          <w:sz w:val="24"/>
          <w:szCs w:val="24"/>
          <w:lang w:val="el-GR"/>
        </w:rPr>
        <w:t xml:space="preserve"> (παραμέτρους)</w:t>
      </w:r>
      <w:r w:rsidRPr="00CA0549">
        <w:rPr>
          <w:rFonts w:cstheme="minorHAnsi"/>
          <w:sz w:val="24"/>
          <w:szCs w:val="24"/>
          <w:lang w:val="el-GR"/>
        </w:rPr>
        <w:t xml:space="preserve">. </w:t>
      </w:r>
      <w:r w:rsidRPr="00905A30">
        <w:rPr>
          <w:rFonts w:cstheme="minorHAnsi"/>
          <w:sz w:val="24"/>
          <w:szCs w:val="24"/>
          <w:lang w:val="el-GR"/>
        </w:rPr>
        <w:t xml:space="preserve">Αυτές οι συσχετίσεις  μεταξύ του πρωτεύοντος και του </w:t>
      </w:r>
      <w:r w:rsidR="006F319D" w:rsidRPr="00172D04">
        <w:rPr>
          <w:rFonts w:cstheme="minorHAnsi"/>
          <w:sz w:val="24"/>
          <w:szCs w:val="24"/>
          <w:lang w:val="el-GR"/>
        </w:rPr>
        <w:t>δυϊκ</w:t>
      </w:r>
      <w:r w:rsidR="006F319D">
        <w:rPr>
          <w:rFonts w:cstheme="minorHAnsi"/>
          <w:sz w:val="24"/>
          <w:szCs w:val="24"/>
          <w:lang w:val="el-GR"/>
        </w:rPr>
        <w:t xml:space="preserve">ού </w:t>
      </w:r>
      <w:r w:rsidRPr="00905A30">
        <w:rPr>
          <w:rFonts w:cstheme="minorHAnsi"/>
          <w:sz w:val="24"/>
          <w:szCs w:val="24"/>
          <w:lang w:val="el-GR"/>
        </w:rPr>
        <w:t xml:space="preserve">προβλήματος, δεν γίνονται απλά τυχαία, και στην πραγματικότητα υπάρχει μια αυστηρή σύνδεση μεταξύ των δύο προβλημάτων, γεγονός που είναι πολύ σημαντικό για τη θεωρία του γραμμικού προγραμματισμού. </w:t>
      </w:r>
    </w:p>
    <w:p w14:paraId="3152C25B" w14:textId="4CB1ED64" w:rsidR="006F319D" w:rsidRDefault="0047150A" w:rsidP="006F319D">
      <w:pPr>
        <w:spacing w:before="240"/>
        <w:jc w:val="both"/>
        <w:rPr>
          <w:rFonts w:cstheme="minorHAnsi"/>
          <w:sz w:val="24"/>
          <w:szCs w:val="24"/>
          <w:lang w:val="el-GR"/>
        </w:rPr>
      </w:pPr>
      <w:r w:rsidRPr="00905A30">
        <w:rPr>
          <w:rFonts w:cstheme="minorHAnsi"/>
          <w:sz w:val="24"/>
          <w:szCs w:val="24"/>
          <w:lang w:val="el-GR"/>
        </w:rPr>
        <w:t>Το πρωτεύων πρόβλημα του γραμμικού προγραμματισμού πάντα ικανοποι</w:t>
      </w:r>
      <w:r w:rsidR="00520154">
        <w:rPr>
          <w:rFonts w:cstheme="minorHAnsi"/>
          <w:sz w:val="24"/>
          <w:szCs w:val="24"/>
          <w:lang w:val="el-GR"/>
        </w:rPr>
        <w:t>εί</w:t>
      </w:r>
      <w:r w:rsidRPr="00905A30">
        <w:rPr>
          <w:rFonts w:cstheme="minorHAnsi"/>
          <w:sz w:val="24"/>
          <w:szCs w:val="24"/>
          <w:lang w:val="el-GR"/>
        </w:rPr>
        <w:t xml:space="preserve"> το θεώρημα του </w:t>
      </w:r>
      <w:r w:rsidRPr="00CA0549">
        <w:rPr>
          <w:rFonts w:cstheme="minorHAnsi"/>
          <w:i/>
          <w:iCs/>
          <w:sz w:val="24"/>
          <w:szCs w:val="24"/>
        </w:rPr>
        <w:t>Euler</w:t>
      </w:r>
      <w:r w:rsidRPr="00905A30">
        <w:rPr>
          <w:rFonts w:cstheme="minorHAnsi"/>
          <w:sz w:val="24"/>
          <w:szCs w:val="24"/>
          <w:lang w:val="el-GR"/>
        </w:rPr>
        <w:t>, το οποίο λέει</w:t>
      </w:r>
      <w:r w:rsidRPr="00905A30">
        <w:rPr>
          <w:rFonts w:cstheme="minorHAnsi"/>
          <w:color w:val="FF0000"/>
          <w:sz w:val="24"/>
          <w:szCs w:val="24"/>
          <w:lang w:val="el-GR"/>
        </w:rPr>
        <w:t xml:space="preserve"> </w:t>
      </w:r>
      <w:r w:rsidRPr="00905A30">
        <w:rPr>
          <w:rFonts w:cstheme="minorHAnsi"/>
          <w:sz w:val="24"/>
          <w:szCs w:val="24"/>
          <w:lang w:val="el-GR"/>
        </w:rPr>
        <w:t xml:space="preserve">ότι η </w:t>
      </w:r>
      <w:r w:rsidR="00926E6D" w:rsidRPr="00905A30">
        <w:rPr>
          <w:rFonts w:cstheme="minorHAnsi"/>
          <w:sz w:val="24"/>
          <w:szCs w:val="24"/>
          <w:lang w:val="el-GR"/>
        </w:rPr>
        <w:t>τιμή</w:t>
      </w:r>
      <w:r w:rsidRPr="00905A30">
        <w:rPr>
          <w:rFonts w:cstheme="minorHAnsi"/>
          <w:sz w:val="24"/>
          <w:szCs w:val="24"/>
          <w:lang w:val="el-GR"/>
        </w:rPr>
        <w:t xml:space="preserve"> του αποτελέσματος πρέπει να είναι ίση με το άθροισμα όλων των τιμών εισόδου, όταν οι τιμές εισόδου εκτιμ</w:t>
      </w:r>
      <w:r w:rsidR="00520154">
        <w:rPr>
          <w:rFonts w:cstheme="minorHAnsi"/>
          <w:sz w:val="24"/>
          <w:szCs w:val="24"/>
          <w:lang w:val="el-GR"/>
        </w:rPr>
        <w:t>ώ</w:t>
      </w:r>
      <w:r w:rsidRPr="00905A30">
        <w:rPr>
          <w:rFonts w:cstheme="minorHAnsi"/>
          <w:sz w:val="24"/>
          <w:szCs w:val="24"/>
          <w:lang w:val="el-GR"/>
        </w:rPr>
        <w:t xml:space="preserve">νται στο πραγματικό κέρδος. </w:t>
      </w:r>
      <w:r w:rsidR="00B435C5">
        <w:rPr>
          <w:rFonts w:cstheme="minorHAnsi"/>
          <w:sz w:val="24"/>
          <w:szCs w:val="24"/>
          <w:lang w:val="el-GR"/>
        </w:rPr>
        <w:t>Α</w:t>
      </w:r>
      <w:r w:rsidRPr="00905A30">
        <w:rPr>
          <w:rFonts w:cstheme="minorHAnsi"/>
          <w:sz w:val="24"/>
          <w:szCs w:val="24"/>
          <w:lang w:val="el-GR"/>
        </w:rPr>
        <w:t xml:space="preserve">ν οι </w:t>
      </w:r>
      <w:r w:rsidR="00926E6D" w:rsidRPr="00905A30">
        <w:rPr>
          <w:rFonts w:cstheme="minorHAnsi"/>
          <w:sz w:val="24"/>
          <w:szCs w:val="24"/>
          <w:lang w:val="el-GR"/>
        </w:rPr>
        <w:t>σταθεροί</w:t>
      </w:r>
      <w:r w:rsidRPr="00905A30">
        <w:rPr>
          <w:rFonts w:cstheme="minorHAnsi"/>
          <w:sz w:val="24"/>
          <w:szCs w:val="24"/>
          <w:lang w:val="el-GR"/>
        </w:rPr>
        <w:t xml:space="preserve"> πόροι</w:t>
      </w:r>
      <w:r w:rsidR="00926E6D" w:rsidRPr="00905A30">
        <w:rPr>
          <w:rFonts w:cstheme="minorHAnsi"/>
          <w:sz w:val="24"/>
          <w:szCs w:val="24"/>
          <w:lang w:val="el-GR"/>
        </w:rPr>
        <w:t xml:space="preserve"> </w:t>
      </w:r>
      <w:r w:rsidRPr="00905A30">
        <w:rPr>
          <w:rFonts w:cstheme="minorHAnsi"/>
          <w:sz w:val="24"/>
          <w:szCs w:val="24"/>
          <w:lang w:val="el-GR"/>
        </w:rPr>
        <w:t xml:space="preserve">εκτιμηθούν στην </w:t>
      </w:r>
      <w:r w:rsidR="00926E6D" w:rsidRPr="00905A30">
        <w:rPr>
          <w:rFonts w:cstheme="minorHAnsi"/>
          <w:sz w:val="24"/>
          <w:szCs w:val="24"/>
          <w:lang w:val="el-GR"/>
        </w:rPr>
        <w:t>οριακή</w:t>
      </w:r>
      <w:r w:rsidRPr="00905A30">
        <w:rPr>
          <w:rFonts w:cstheme="minorHAnsi"/>
          <w:sz w:val="24"/>
          <w:szCs w:val="24"/>
          <w:lang w:val="el-GR"/>
        </w:rPr>
        <w:t xml:space="preserve"> τιμή προ</w:t>
      </w:r>
      <w:r w:rsidR="002A73A5">
        <w:rPr>
          <w:rFonts w:cstheme="minorHAnsi"/>
          <w:sz w:val="24"/>
          <w:szCs w:val="24"/>
          <w:lang w:val="el-GR"/>
        </w:rPr>
        <w:t>ϊ</w:t>
      </w:r>
      <w:r w:rsidRPr="00905A30">
        <w:rPr>
          <w:rFonts w:cstheme="minorHAnsi"/>
          <w:sz w:val="24"/>
          <w:szCs w:val="24"/>
          <w:lang w:val="el-GR"/>
        </w:rPr>
        <w:t>όντος, η σ</w:t>
      </w:r>
      <w:r w:rsidR="002A73A5">
        <w:rPr>
          <w:rFonts w:cstheme="minorHAnsi"/>
          <w:sz w:val="24"/>
          <w:szCs w:val="24"/>
          <w:lang w:val="el-GR"/>
        </w:rPr>
        <w:t>υ</w:t>
      </w:r>
      <w:r w:rsidRPr="00905A30">
        <w:rPr>
          <w:rFonts w:cstheme="minorHAnsi"/>
          <w:sz w:val="24"/>
          <w:szCs w:val="24"/>
          <w:lang w:val="el-GR"/>
        </w:rPr>
        <w:t xml:space="preserve">νολική αξία/τιμή ενοικίασης που έχει </w:t>
      </w:r>
      <w:r w:rsidR="00B435C5">
        <w:rPr>
          <w:rFonts w:cstheme="minorHAnsi"/>
          <w:sz w:val="24"/>
          <w:szCs w:val="24"/>
          <w:lang w:val="el-GR"/>
        </w:rPr>
        <w:t>δοθεί</w:t>
      </w:r>
      <w:r w:rsidR="00B435C5" w:rsidRPr="00905A30">
        <w:rPr>
          <w:rFonts w:cstheme="minorHAnsi"/>
          <w:sz w:val="24"/>
          <w:szCs w:val="24"/>
          <w:lang w:val="el-GR"/>
        </w:rPr>
        <w:t xml:space="preserve"> </w:t>
      </w:r>
      <w:r w:rsidRPr="00905A30">
        <w:rPr>
          <w:rFonts w:cstheme="minorHAnsi"/>
          <w:sz w:val="24"/>
          <w:szCs w:val="24"/>
          <w:lang w:val="el-GR"/>
        </w:rPr>
        <w:t xml:space="preserve">στις τιμές </w:t>
      </w:r>
      <w:r w:rsidR="00B435C5">
        <w:rPr>
          <w:rFonts w:cstheme="minorHAnsi"/>
          <w:sz w:val="24"/>
          <w:szCs w:val="24"/>
          <w:lang w:val="el-GR"/>
        </w:rPr>
        <w:t>εισροών</w:t>
      </w:r>
      <w:r w:rsidR="00B435C5" w:rsidRPr="00905A30">
        <w:rPr>
          <w:rFonts w:cstheme="minorHAnsi"/>
          <w:sz w:val="24"/>
          <w:szCs w:val="24"/>
          <w:lang w:val="el-GR"/>
        </w:rPr>
        <w:t xml:space="preserve"> </w:t>
      </w:r>
      <w:r w:rsidRPr="00905A30">
        <w:rPr>
          <w:rFonts w:cstheme="minorHAnsi"/>
          <w:sz w:val="24"/>
          <w:szCs w:val="24"/>
          <w:lang w:val="el-GR"/>
        </w:rPr>
        <w:t xml:space="preserve">της φάρμας, </w:t>
      </w:r>
      <m:oMath>
        <m:r>
          <w:rPr>
            <w:rFonts w:ascii="Cambria Math" w:hAnsi="Cambria Math" w:cstheme="minorHAnsi"/>
            <w:sz w:val="24"/>
            <w:szCs w:val="24"/>
          </w:rPr>
          <m:t>W</m:t>
        </m:r>
        <m:r>
          <w:rPr>
            <w:rFonts w:ascii="Cambria Math" w:hAnsi="Cambria Math" w:cstheme="minorHAnsi"/>
            <w:sz w:val="24"/>
            <w:szCs w:val="24"/>
            <w:lang w:val="el-GR"/>
          </w:rPr>
          <m:t>=</m:t>
        </m:r>
        <m:nary>
          <m:naryPr>
            <m:chr m:val="∑"/>
            <m:limLoc m:val="undOvr"/>
            <m:supHide m:val="1"/>
            <m:ctrlPr>
              <w:rPr>
                <w:rFonts w:ascii="Cambria Math" w:eastAsiaTheme="minorEastAsia" w:hAnsi="Cambria Math" w:cstheme="minorHAnsi"/>
                <w:i/>
                <w:sz w:val="24"/>
                <w:szCs w:val="24"/>
              </w:rPr>
            </m:ctrlPr>
          </m:naryPr>
          <m:sub>
            <m:r>
              <w:rPr>
                <w:rFonts w:ascii="Cambria Math" w:eastAsiaTheme="minorEastAsia" w:hAnsi="Cambria Math" w:cstheme="minorHAnsi"/>
                <w:sz w:val="24"/>
                <w:szCs w:val="24"/>
              </w:rPr>
              <m:t>i</m:t>
            </m:r>
          </m:sub>
          <m:sup/>
          <m:e>
            <m:sSub>
              <m:sSubPr>
                <m:ctrlPr>
                  <w:rPr>
                    <w:rFonts w:ascii="Cambria Math" w:hAnsi="Cambria Math" w:cstheme="minorHAnsi"/>
                    <w:i/>
                    <w:sz w:val="24"/>
                    <w:szCs w:val="24"/>
                    <w:lang w:val="el-GR"/>
                  </w:rPr>
                </m:ctrlPr>
              </m:sSubPr>
              <m:e>
                <m:r>
                  <w:rPr>
                    <w:rFonts w:ascii="Cambria Math" w:hAnsi="Cambria Math" w:cstheme="minorHAnsi"/>
                    <w:sz w:val="24"/>
                    <w:szCs w:val="24"/>
                  </w:rPr>
                  <m:t>b</m:t>
                </m:r>
              </m:e>
              <m:sub>
                <m:r>
                  <w:rPr>
                    <w:rFonts w:ascii="Cambria Math" w:hAnsi="Cambria Math" w:cstheme="minorHAnsi"/>
                    <w:sz w:val="24"/>
                    <w:szCs w:val="24"/>
                    <w:lang w:val="el-GR"/>
                  </w:rPr>
                  <m:t>i</m:t>
                </m:r>
              </m:sub>
            </m:sSub>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i</m:t>
                </m:r>
              </m:sub>
            </m:sSub>
          </m:e>
        </m:nary>
      </m:oMath>
      <w:r w:rsidRPr="00905A30">
        <w:rPr>
          <w:rFonts w:cstheme="minorHAnsi"/>
          <w:sz w:val="24"/>
          <w:szCs w:val="24"/>
          <w:lang w:val="el-GR"/>
        </w:rPr>
        <w:t xml:space="preserve"> πρέπει να </w:t>
      </w:r>
      <w:r w:rsidR="00B435C5">
        <w:rPr>
          <w:rFonts w:cstheme="minorHAnsi"/>
          <w:sz w:val="24"/>
          <w:szCs w:val="24"/>
          <w:lang w:val="el-GR"/>
        </w:rPr>
        <w:t>ισούται</w:t>
      </w:r>
      <w:r w:rsidR="00644EC9">
        <w:rPr>
          <w:rFonts w:cstheme="minorHAnsi"/>
          <w:sz w:val="24"/>
          <w:szCs w:val="24"/>
          <w:lang w:val="el-GR"/>
        </w:rPr>
        <w:t xml:space="preserve"> με</w:t>
      </w:r>
      <w:r w:rsidR="00B435C5" w:rsidRPr="00905A30">
        <w:rPr>
          <w:rFonts w:cstheme="minorHAnsi"/>
          <w:sz w:val="24"/>
          <w:szCs w:val="24"/>
          <w:lang w:val="el-GR"/>
        </w:rPr>
        <w:t xml:space="preserve"> </w:t>
      </w:r>
      <w:r w:rsidRPr="00905A30">
        <w:rPr>
          <w:rFonts w:cstheme="minorHAnsi"/>
          <w:sz w:val="24"/>
          <w:szCs w:val="24"/>
          <w:lang w:val="el-GR"/>
        </w:rPr>
        <w:t xml:space="preserve">τη συνολική </w:t>
      </w:r>
      <w:r w:rsidR="00B435C5">
        <w:rPr>
          <w:rFonts w:cstheme="minorHAnsi"/>
          <w:sz w:val="24"/>
          <w:szCs w:val="24"/>
          <w:lang w:val="el-GR"/>
        </w:rPr>
        <w:t>αξία/</w:t>
      </w:r>
      <w:r w:rsidRPr="00905A30">
        <w:rPr>
          <w:rFonts w:cstheme="minorHAnsi"/>
          <w:sz w:val="24"/>
          <w:szCs w:val="24"/>
          <w:lang w:val="el-GR"/>
        </w:rPr>
        <w:t xml:space="preserve">τιμή </w:t>
      </w:r>
      <w:r w:rsidR="00B435C5">
        <w:rPr>
          <w:rFonts w:cstheme="minorHAnsi"/>
          <w:sz w:val="24"/>
          <w:szCs w:val="24"/>
          <w:lang w:val="el-GR"/>
        </w:rPr>
        <w:t xml:space="preserve">προϊόντος </w:t>
      </w:r>
      <m:oMath>
        <m:r>
          <w:rPr>
            <w:rFonts w:ascii="Cambria Math" w:hAnsi="Cambria Math" w:cstheme="minorHAnsi"/>
            <w:sz w:val="24"/>
            <w:szCs w:val="24"/>
          </w:rPr>
          <m:t>Ζ</m:t>
        </m:r>
        <m:r>
          <w:rPr>
            <w:rFonts w:ascii="Cambria Math" w:hAnsi="Cambria Math" w:cstheme="minorHAnsi"/>
            <w:sz w:val="24"/>
            <w:szCs w:val="24"/>
            <w:lang w:val="el-GR"/>
          </w:rPr>
          <m:t>=</m:t>
        </m:r>
        <m:nary>
          <m:naryPr>
            <m:chr m:val="∑"/>
            <m:limLoc m:val="undOvr"/>
            <m:subHide m:val="1"/>
            <m:supHide m:val="1"/>
            <m:ctrlPr>
              <w:rPr>
                <w:rFonts w:ascii="Cambria Math" w:hAnsi="Cambria Math" w:cstheme="minorHAnsi"/>
                <w:i/>
                <w:sz w:val="24"/>
                <w:szCs w:val="24"/>
                <w:lang w:val="el-GR"/>
              </w:rPr>
            </m:ctrlPr>
          </m:naryPr>
          <m:sub/>
          <m:sup/>
          <m:e>
            <m:sSub>
              <m:sSubPr>
                <m:ctrlPr>
                  <w:rPr>
                    <w:rFonts w:ascii="Cambria Math" w:hAnsi="Cambria Math" w:cstheme="minorHAnsi"/>
                    <w:i/>
                    <w:sz w:val="24"/>
                    <w:szCs w:val="24"/>
                    <w:lang w:val="el-GR"/>
                  </w:rPr>
                </m:ctrlPr>
              </m:sSubPr>
              <m:e>
                <m:r>
                  <w:rPr>
                    <w:rFonts w:ascii="Cambria Math" w:hAnsi="Cambria Math" w:cstheme="minorHAnsi"/>
                    <w:sz w:val="24"/>
                    <w:szCs w:val="24"/>
                  </w:rPr>
                  <m:t>c</m:t>
                </m:r>
              </m:e>
              <m:sub>
                <m:r>
                  <w:rPr>
                    <w:rFonts w:ascii="Cambria Math" w:hAnsi="Cambria Math" w:cstheme="minorHAnsi"/>
                    <w:sz w:val="24"/>
                    <w:szCs w:val="24"/>
                  </w:rPr>
                  <m:t>j</m:t>
                </m:r>
              </m:sub>
            </m:sSub>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rPr>
                  <m:t>j</m:t>
                </m:r>
              </m:sub>
            </m:sSub>
          </m:e>
        </m:nary>
      </m:oMath>
      <w:r w:rsidRPr="00905A30">
        <w:rPr>
          <w:rFonts w:cstheme="minorHAnsi"/>
          <w:sz w:val="24"/>
          <w:szCs w:val="24"/>
          <w:lang w:val="el-GR"/>
        </w:rPr>
        <w:t>.</w:t>
      </w:r>
      <w:r w:rsidR="00817D19" w:rsidRPr="00905A30">
        <w:rPr>
          <w:rFonts w:cstheme="minorHAnsi"/>
          <w:sz w:val="24"/>
          <w:szCs w:val="24"/>
          <w:lang w:val="el-GR"/>
        </w:rPr>
        <w:t xml:space="preserve"> </w:t>
      </w:r>
      <w:r w:rsidR="00926E6D" w:rsidRPr="00905A30">
        <w:rPr>
          <w:rFonts w:cstheme="minorHAnsi"/>
          <w:sz w:val="24"/>
          <w:szCs w:val="24"/>
          <w:lang w:val="el-GR"/>
        </w:rPr>
        <w:t>Για</w:t>
      </w:r>
      <w:r w:rsidRPr="00905A30">
        <w:rPr>
          <w:rFonts w:cstheme="minorHAnsi"/>
          <w:sz w:val="24"/>
          <w:szCs w:val="24"/>
          <w:lang w:val="el-GR"/>
        </w:rPr>
        <w:t xml:space="preserve"> τις βέλτιστες λύσεις του ζεύγους των πρωταρχικών και </w:t>
      </w:r>
      <w:r w:rsidR="006F319D" w:rsidRPr="00172D04">
        <w:rPr>
          <w:rFonts w:cstheme="minorHAnsi"/>
          <w:sz w:val="24"/>
          <w:szCs w:val="24"/>
          <w:lang w:val="el-GR"/>
        </w:rPr>
        <w:t>δυϊκ</w:t>
      </w:r>
      <w:r w:rsidR="006F319D">
        <w:rPr>
          <w:rFonts w:cstheme="minorHAnsi"/>
          <w:sz w:val="24"/>
          <w:szCs w:val="24"/>
          <w:lang w:val="el-GR"/>
        </w:rPr>
        <w:t xml:space="preserve">ών </w:t>
      </w:r>
      <w:r w:rsidRPr="00905A30">
        <w:rPr>
          <w:rFonts w:cstheme="minorHAnsi"/>
          <w:sz w:val="24"/>
          <w:szCs w:val="24"/>
          <w:lang w:val="el-GR"/>
        </w:rPr>
        <w:t xml:space="preserve">προβλημάτων, </w:t>
      </w:r>
      <w:r w:rsidR="00926E6D" w:rsidRPr="00905A30">
        <w:rPr>
          <w:rFonts w:cstheme="minorHAnsi"/>
          <w:sz w:val="24"/>
          <w:szCs w:val="24"/>
          <w:lang w:val="el-GR"/>
        </w:rPr>
        <w:t>πρέπει</w:t>
      </w:r>
      <w:r w:rsidRPr="00905A30">
        <w:rPr>
          <w:rFonts w:cstheme="minorHAnsi"/>
          <w:sz w:val="24"/>
          <w:szCs w:val="24"/>
          <w:lang w:val="el-GR"/>
        </w:rPr>
        <w:t xml:space="preserve"> </w:t>
      </w:r>
      <m:oMath>
        <m:sSup>
          <m:sSupPr>
            <m:ctrlPr>
              <w:rPr>
                <w:rFonts w:ascii="Cambria Math" w:hAnsi="Cambria Math" w:cstheme="minorHAnsi"/>
                <w:i/>
                <w:sz w:val="24"/>
                <w:szCs w:val="24"/>
                <w:lang w:val="el-GR"/>
              </w:rPr>
            </m:ctrlPr>
          </m:sSupPr>
          <m:e>
            <m:r>
              <w:rPr>
                <w:rFonts w:ascii="Cambria Math" w:hAnsi="Cambria Math" w:cstheme="minorHAnsi"/>
                <w:sz w:val="24"/>
                <w:szCs w:val="24"/>
              </w:rPr>
              <m:t>Z</m:t>
            </m:r>
          </m:e>
          <m:sup>
            <m:r>
              <w:rPr>
                <w:rFonts w:ascii="Cambria Math" w:hAnsi="Cambria Math" w:cstheme="minorHAnsi"/>
                <w:sz w:val="24"/>
                <w:szCs w:val="24"/>
                <w:lang w:val="el-GR"/>
              </w:rPr>
              <m:t>*</m:t>
            </m:r>
          </m:sup>
        </m:sSup>
        <m:r>
          <w:rPr>
            <w:rFonts w:ascii="Cambria Math" w:eastAsiaTheme="minorEastAsia" w:hAnsi="Cambria Math" w:cstheme="minorHAnsi"/>
            <w:sz w:val="24"/>
            <w:szCs w:val="24"/>
            <w:lang w:val="el-GR"/>
          </w:rPr>
          <m:t>=</m:t>
        </m:r>
        <m:sSup>
          <m:sSupPr>
            <m:ctrlPr>
              <w:rPr>
                <w:rFonts w:ascii="Cambria Math" w:hAnsi="Cambria Math" w:cstheme="minorHAnsi"/>
                <w:i/>
                <w:sz w:val="24"/>
                <w:szCs w:val="24"/>
                <w:lang w:val="el-GR"/>
              </w:rPr>
            </m:ctrlPr>
          </m:sSupPr>
          <m:e>
            <m:r>
              <w:rPr>
                <w:rFonts w:ascii="Cambria Math" w:hAnsi="Cambria Math" w:cstheme="minorHAnsi"/>
                <w:sz w:val="24"/>
                <w:szCs w:val="24"/>
              </w:rPr>
              <m:t>W</m:t>
            </m:r>
          </m:e>
          <m:sup>
            <m:r>
              <w:rPr>
                <w:rFonts w:ascii="Cambria Math" w:hAnsi="Cambria Math" w:cstheme="minorHAnsi"/>
                <w:sz w:val="24"/>
                <w:szCs w:val="24"/>
                <w:lang w:val="el-GR"/>
              </w:rPr>
              <m:t>*</m:t>
            </m:r>
          </m:sup>
        </m:sSup>
      </m:oMath>
      <w:r w:rsidRPr="00905A30">
        <w:rPr>
          <w:rFonts w:cstheme="minorHAnsi"/>
          <w:sz w:val="24"/>
          <w:szCs w:val="24"/>
          <w:lang w:val="el-GR"/>
        </w:rPr>
        <w:t xml:space="preserve">, όπου ο αστερίσκος υποδηλώνει τις βέλτιστες τιμές. Διαφορετικά </w:t>
      </w:r>
      <w:r w:rsidR="00926E6D" w:rsidRPr="00905A30">
        <w:rPr>
          <w:rFonts w:cstheme="minorHAnsi"/>
          <w:sz w:val="24"/>
          <w:szCs w:val="24"/>
          <w:lang w:val="el-GR"/>
        </w:rPr>
        <w:t xml:space="preserve">διατυπωμένο </w:t>
      </w:r>
      <w:r w:rsidRPr="00905A30">
        <w:rPr>
          <w:rFonts w:cstheme="minorHAnsi"/>
          <w:sz w:val="24"/>
          <w:szCs w:val="24"/>
          <w:lang w:val="el-GR"/>
        </w:rPr>
        <w:t xml:space="preserve">η μέγιστη τιμή της αντικειμενικής συνάρτησης του </w:t>
      </w:r>
      <w:r w:rsidR="00926E6D" w:rsidRPr="00905A30">
        <w:rPr>
          <w:rFonts w:eastAsiaTheme="minorEastAsia" w:cstheme="minorHAnsi"/>
          <w:sz w:val="24"/>
          <w:szCs w:val="24"/>
          <w:lang w:val="el-GR"/>
        </w:rPr>
        <w:t>πρωτεύο</w:t>
      </w:r>
      <w:r w:rsidRPr="00905A30">
        <w:rPr>
          <w:rFonts w:eastAsiaTheme="minorEastAsia" w:cstheme="minorHAnsi"/>
          <w:sz w:val="24"/>
          <w:szCs w:val="24"/>
          <w:lang w:val="el-GR"/>
        </w:rPr>
        <w:t>ν</w:t>
      </w:r>
      <w:r w:rsidR="00926E6D" w:rsidRPr="00905A30">
        <w:rPr>
          <w:rFonts w:eastAsiaTheme="minorEastAsia" w:cstheme="minorHAnsi"/>
          <w:sz w:val="24"/>
          <w:szCs w:val="24"/>
          <w:lang w:val="el-GR"/>
        </w:rPr>
        <w:t>τος</w:t>
      </w:r>
      <w:r w:rsidRPr="00905A30">
        <w:rPr>
          <w:rFonts w:cstheme="minorHAnsi"/>
          <w:sz w:val="24"/>
          <w:szCs w:val="24"/>
          <w:lang w:val="el-GR"/>
        </w:rPr>
        <w:t xml:space="preserve"> προβλήματος (2.1) είναι πάντα ίση με την ελάχιστη τιμή της αντικειμενικής συνάρτησης του </w:t>
      </w:r>
      <w:r w:rsidR="006F319D" w:rsidRPr="00172D04">
        <w:rPr>
          <w:rFonts w:cstheme="minorHAnsi"/>
          <w:sz w:val="24"/>
          <w:szCs w:val="24"/>
          <w:lang w:val="el-GR"/>
        </w:rPr>
        <w:t>δυϊκ</w:t>
      </w:r>
      <w:r w:rsidR="006F319D">
        <w:rPr>
          <w:rFonts w:cstheme="minorHAnsi"/>
          <w:sz w:val="24"/>
          <w:szCs w:val="24"/>
          <w:lang w:val="el-GR"/>
        </w:rPr>
        <w:t xml:space="preserve">ού </w:t>
      </w:r>
      <w:r w:rsidRPr="00905A30">
        <w:rPr>
          <w:rFonts w:cstheme="minorHAnsi"/>
          <w:sz w:val="24"/>
          <w:szCs w:val="24"/>
          <w:lang w:val="el-GR"/>
        </w:rPr>
        <w:t xml:space="preserve">προβλήματος (2.4). </w:t>
      </w:r>
    </w:p>
    <w:p w14:paraId="4EF6EECE" w14:textId="77777777" w:rsidR="00817D19" w:rsidRPr="00905A30" w:rsidRDefault="0047150A" w:rsidP="006F319D">
      <w:pPr>
        <w:spacing w:before="240"/>
        <w:jc w:val="both"/>
        <w:rPr>
          <w:rFonts w:cstheme="minorHAnsi"/>
          <w:sz w:val="24"/>
          <w:szCs w:val="24"/>
          <w:lang w:val="el-GR"/>
        </w:rPr>
      </w:pPr>
      <w:r w:rsidRPr="00905A30">
        <w:rPr>
          <w:rFonts w:cstheme="minorHAnsi"/>
          <w:sz w:val="24"/>
          <w:szCs w:val="24"/>
          <w:lang w:val="el-GR"/>
        </w:rPr>
        <w:t xml:space="preserve">Οι σκιώδεις τιμές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lang w:val="el-GR"/>
              </w:rPr>
              <m:t>i</m:t>
            </m:r>
          </m:sub>
        </m:sSub>
      </m:oMath>
      <w:r w:rsidRPr="00905A30">
        <w:rPr>
          <w:rFonts w:cstheme="minorHAnsi"/>
          <w:sz w:val="24"/>
          <w:szCs w:val="24"/>
          <w:lang w:val="el-GR"/>
        </w:rPr>
        <w:t xml:space="preserve">, μερικές φορές αποκαλούνται και πολλαπλασιαστές </w:t>
      </w:r>
      <w:r w:rsidR="00926E6D" w:rsidRPr="006F319D">
        <w:rPr>
          <w:rFonts w:cstheme="minorHAnsi"/>
          <w:i/>
          <w:iCs/>
          <w:sz w:val="24"/>
          <w:szCs w:val="24"/>
        </w:rPr>
        <w:t>Lagrange</w:t>
      </w:r>
      <w:r w:rsidRPr="00905A30">
        <w:rPr>
          <w:rFonts w:cstheme="minorHAnsi"/>
          <w:sz w:val="24"/>
          <w:szCs w:val="24"/>
          <w:lang w:val="el-GR"/>
        </w:rPr>
        <w:t>. Οι πολλαπλασιαστές</w:t>
      </w:r>
      <w:r w:rsidR="00947AA1" w:rsidRPr="00905A30">
        <w:rPr>
          <w:rFonts w:cstheme="minorHAnsi"/>
          <w:sz w:val="24"/>
          <w:szCs w:val="24"/>
          <w:lang w:val="el-GR"/>
        </w:rPr>
        <w:t xml:space="preserve"> </w:t>
      </w:r>
      <w:r w:rsidR="00947AA1" w:rsidRPr="00954C38">
        <w:rPr>
          <w:rFonts w:cstheme="minorHAnsi"/>
          <w:i/>
          <w:iCs/>
          <w:sz w:val="24"/>
          <w:szCs w:val="24"/>
        </w:rPr>
        <w:t>Lagrange</w:t>
      </w:r>
      <w:r w:rsidRPr="00905A30">
        <w:rPr>
          <w:rFonts w:cstheme="minorHAnsi"/>
          <w:sz w:val="24"/>
          <w:szCs w:val="24"/>
          <w:lang w:val="el-GR"/>
        </w:rPr>
        <w:t xml:space="preserve"> αρχικά εισήχθησαν προκειμένου να διευκολύνουν τη λύση ενός προβλήματος μεγιστοποίησης υπό περιορισμούς</w:t>
      </w:r>
      <w:r w:rsidR="00AA4A67" w:rsidRPr="00905A30">
        <w:rPr>
          <w:rFonts w:cstheme="minorHAnsi"/>
          <w:sz w:val="24"/>
          <w:szCs w:val="24"/>
          <w:lang w:val="el-GR"/>
        </w:rPr>
        <w:t xml:space="preserve">. </w:t>
      </w:r>
      <w:r w:rsidRPr="00905A30">
        <w:rPr>
          <w:rFonts w:cstheme="minorHAnsi"/>
          <w:sz w:val="24"/>
          <w:szCs w:val="24"/>
          <w:lang w:val="el-GR"/>
        </w:rPr>
        <w:t>Για παράδειγμα αν το πρόβλημα είναι:</w:t>
      </w:r>
    </w:p>
    <w:p w14:paraId="72343531" w14:textId="77777777" w:rsidR="00863FB2" w:rsidRPr="00905A30" w:rsidRDefault="00DE1CBA" w:rsidP="00863FB2">
      <w:pPr>
        <w:ind w:firstLine="720"/>
        <w:jc w:val="both"/>
        <w:rPr>
          <w:rFonts w:cstheme="minorHAnsi"/>
          <w:sz w:val="24"/>
          <w:szCs w:val="24"/>
          <w:lang w:val="el-GR"/>
        </w:rPr>
      </w:pPr>
      <m:oMathPara>
        <m:oMath>
          <m:func>
            <m:funcPr>
              <m:ctrlPr>
                <w:rPr>
                  <w:rFonts w:ascii="Cambria Math" w:hAnsi="Cambria Math" w:cstheme="minorHAnsi"/>
                  <w:i/>
                  <w:sz w:val="24"/>
                  <w:szCs w:val="24"/>
                </w:rPr>
              </m:ctrlPr>
            </m:funcPr>
            <m:fName>
              <m:r>
                <m:rPr>
                  <m:sty m:val="p"/>
                </m:rPr>
                <w:rPr>
                  <w:rFonts w:ascii="Cambria Math" w:hAnsi="Cambria Math" w:cstheme="minorHAnsi"/>
                  <w:sz w:val="24"/>
                  <w:szCs w:val="24"/>
                </w:rPr>
                <m:t>Max</m:t>
              </m:r>
              <m:r>
                <w:rPr>
                  <w:rFonts w:ascii="Cambria Math" w:hAnsi="Cambria Math" w:cstheme="minorHAnsi"/>
                  <w:sz w:val="24"/>
                  <w:szCs w:val="24"/>
                </w:rPr>
                <m:t>imize</m:t>
              </m:r>
            </m:fName>
            <m:e>
              <m:r>
                <w:rPr>
                  <w:rFonts w:ascii="Cambria Math" w:hAnsi="Cambria Math" w:cstheme="minorHAnsi"/>
                  <w:sz w:val="24"/>
                  <w:szCs w:val="24"/>
                </w:rPr>
                <m:t xml:space="preserve"> Z</m:t>
              </m:r>
            </m:e>
          </m:func>
          <m:r>
            <w:rPr>
              <w:rFonts w:ascii="Cambria Math" w:hAnsi="Cambria Math" w:cstheme="minorHAnsi"/>
              <w:sz w:val="24"/>
              <w:szCs w:val="24"/>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oMath>
      </m:oMathPara>
    </w:p>
    <w:p w14:paraId="57E98944" w14:textId="77777777" w:rsidR="0047150A" w:rsidRPr="00905A30" w:rsidRDefault="0047150A" w:rsidP="00863FB2">
      <w:pPr>
        <w:ind w:left="-720" w:firstLine="720"/>
        <w:jc w:val="both"/>
        <w:rPr>
          <w:rFonts w:cstheme="minorHAnsi"/>
          <w:sz w:val="24"/>
          <w:szCs w:val="24"/>
          <w:lang w:val="el-GR"/>
        </w:rPr>
      </w:pPr>
      <w:r w:rsidRPr="00905A30">
        <w:rPr>
          <w:rFonts w:eastAsiaTheme="minorEastAsia" w:cstheme="minorHAnsi"/>
          <w:sz w:val="24"/>
          <w:szCs w:val="24"/>
          <w:lang w:val="el-GR"/>
        </w:rPr>
        <w:t>Δεδομένου τα</w:t>
      </w:r>
      <w:r w:rsidR="00954C38">
        <w:rPr>
          <w:rFonts w:eastAsiaTheme="minorEastAsia" w:cstheme="minorHAnsi"/>
          <w:sz w:val="24"/>
          <w:szCs w:val="24"/>
          <w:lang w:val="el-GR"/>
        </w:rPr>
        <w:t>:</w:t>
      </w:r>
    </w:p>
    <w:p w14:paraId="3543E845" w14:textId="77777777" w:rsidR="0047150A" w:rsidRPr="00905A30" w:rsidRDefault="0047150A" w:rsidP="00E144DE">
      <w:pPr>
        <w:ind w:firstLine="720"/>
        <w:jc w:val="both"/>
        <w:rPr>
          <w:rFonts w:eastAsiaTheme="minorEastAsia" w:cstheme="minorHAnsi"/>
          <w:sz w:val="24"/>
          <w:szCs w:val="24"/>
          <w:lang w:val="el-GR"/>
        </w:rPr>
      </w:pPr>
      <w:r w:rsidRPr="00905A30">
        <w:rPr>
          <w:rFonts w:eastAsiaTheme="minorEastAsia" w:cstheme="minorHAnsi"/>
          <w:sz w:val="24"/>
          <w:szCs w:val="24"/>
          <w:lang w:val="el-GR"/>
        </w:rPr>
        <w:tab/>
      </w:r>
      <w:r w:rsidRPr="00905A30">
        <w:rPr>
          <w:rFonts w:eastAsiaTheme="minorEastAsia" w:cstheme="minorHAnsi"/>
          <w:sz w:val="24"/>
          <w:szCs w:val="24"/>
          <w:lang w:val="el-GR"/>
        </w:rPr>
        <w:tab/>
      </w:r>
      <m:oMath>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12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13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lang w:val="el-GR"/>
              </w:rPr>
              <m:t>1</m:t>
            </m:r>
          </m:sub>
        </m:sSub>
      </m:oMath>
    </w:p>
    <w:p w14:paraId="09326E7E" w14:textId="77777777" w:rsidR="00954C38" w:rsidRDefault="0047150A" w:rsidP="00863FB2">
      <w:pPr>
        <w:ind w:firstLine="720"/>
        <w:jc w:val="both"/>
        <w:rPr>
          <w:rFonts w:eastAsiaTheme="minorEastAsia" w:cstheme="minorHAnsi"/>
          <w:sz w:val="24"/>
          <w:szCs w:val="24"/>
          <w:lang w:val="el-GR"/>
        </w:rPr>
      </w:pPr>
      <w:r w:rsidRPr="00905A30">
        <w:rPr>
          <w:rFonts w:eastAsiaTheme="minorEastAsia" w:cstheme="minorHAnsi"/>
          <w:sz w:val="24"/>
          <w:szCs w:val="24"/>
          <w:lang w:val="el-GR"/>
        </w:rPr>
        <w:tab/>
      </w:r>
      <w:r w:rsidRPr="00905A30">
        <w:rPr>
          <w:rFonts w:eastAsiaTheme="minorEastAsia" w:cstheme="minorHAnsi"/>
          <w:sz w:val="24"/>
          <w:szCs w:val="24"/>
          <w:lang w:val="el-GR"/>
        </w:rPr>
        <w:tab/>
      </w:r>
      <m:oMath>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22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23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lang w:val="el-GR"/>
              </w:rPr>
              <m:t>2</m:t>
            </m:r>
          </m:sub>
        </m:sSub>
      </m:oMath>
    </w:p>
    <w:p w14:paraId="6EC59FED" w14:textId="7D15F0FD" w:rsidR="00EF0BB9" w:rsidRPr="00954C38" w:rsidRDefault="00EF0BB9" w:rsidP="00CA0549">
      <w:pPr>
        <w:spacing w:before="240"/>
        <w:jc w:val="both"/>
        <w:rPr>
          <w:rFonts w:eastAsiaTheme="minorEastAsia" w:cstheme="minorHAnsi"/>
          <w:sz w:val="24"/>
          <w:szCs w:val="24"/>
          <w:lang w:val="el-GR"/>
        </w:rPr>
      </w:pPr>
      <w:r w:rsidRPr="00905A30">
        <w:rPr>
          <w:rFonts w:eastAsiaTheme="minorEastAsia" w:cstheme="minorHAnsi"/>
          <w:sz w:val="24"/>
          <w:szCs w:val="24"/>
          <w:lang w:val="el-GR"/>
        </w:rPr>
        <w:t xml:space="preserve">τότε </w:t>
      </w:r>
      <w:r w:rsidR="0047150A" w:rsidRPr="00905A30">
        <w:rPr>
          <w:rFonts w:cstheme="minorHAnsi"/>
          <w:sz w:val="24"/>
          <w:szCs w:val="24"/>
          <w:lang w:val="el-GR"/>
        </w:rPr>
        <w:t xml:space="preserve">ο </w:t>
      </w:r>
      <w:r w:rsidR="0047150A" w:rsidRPr="00F75549">
        <w:rPr>
          <w:rFonts w:cstheme="minorHAnsi"/>
          <w:i/>
          <w:iCs/>
          <w:sz w:val="24"/>
          <w:szCs w:val="24"/>
        </w:rPr>
        <w:t>Joseph</w:t>
      </w:r>
      <w:r w:rsidR="0047150A" w:rsidRPr="00F75549">
        <w:rPr>
          <w:rFonts w:cstheme="minorHAnsi"/>
          <w:i/>
          <w:iCs/>
          <w:sz w:val="24"/>
          <w:szCs w:val="24"/>
          <w:lang w:val="el-GR"/>
        </w:rPr>
        <w:t>-</w:t>
      </w:r>
      <w:r w:rsidR="0047150A" w:rsidRPr="00F75549">
        <w:rPr>
          <w:rFonts w:cstheme="minorHAnsi"/>
          <w:i/>
          <w:iCs/>
          <w:sz w:val="24"/>
          <w:szCs w:val="24"/>
        </w:rPr>
        <w:t>Louis</w:t>
      </w:r>
      <w:r w:rsidR="0047150A" w:rsidRPr="00F75549">
        <w:rPr>
          <w:rFonts w:cstheme="minorHAnsi"/>
          <w:i/>
          <w:iCs/>
          <w:sz w:val="24"/>
          <w:szCs w:val="24"/>
          <w:lang w:val="el-GR"/>
        </w:rPr>
        <w:t xml:space="preserve"> </w:t>
      </w:r>
      <w:r w:rsidR="0047150A" w:rsidRPr="00F75549">
        <w:rPr>
          <w:rFonts w:cstheme="minorHAnsi"/>
          <w:i/>
          <w:iCs/>
          <w:sz w:val="24"/>
          <w:szCs w:val="24"/>
        </w:rPr>
        <w:t>Lagrange</w:t>
      </w:r>
      <w:r w:rsidR="0047150A" w:rsidRPr="00905A30">
        <w:rPr>
          <w:rFonts w:cstheme="minorHAnsi"/>
          <w:sz w:val="24"/>
          <w:szCs w:val="24"/>
          <w:lang w:val="el-GR"/>
        </w:rPr>
        <w:t xml:space="preserve"> έδειξε πως η βέλτιστη λύση του είναι ίδια με τη λύση του παρακάτω προβλ</w:t>
      </w:r>
      <w:r w:rsidR="002A73A5">
        <w:rPr>
          <w:rFonts w:cstheme="minorHAnsi"/>
          <w:sz w:val="24"/>
          <w:szCs w:val="24"/>
          <w:lang w:val="el-GR"/>
        </w:rPr>
        <w:t>ή</w:t>
      </w:r>
      <w:r w:rsidR="0047150A" w:rsidRPr="00905A30">
        <w:rPr>
          <w:rFonts w:cstheme="minorHAnsi"/>
          <w:sz w:val="24"/>
          <w:szCs w:val="24"/>
          <w:lang w:val="el-GR"/>
        </w:rPr>
        <w:t xml:space="preserve">ματος </w:t>
      </w:r>
      <w:r w:rsidR="00947AA1" w:rsidRPr="00905A30">
        <w:rPr>
          <w:rFonts w:cstheme="minorHAnsi"/>
          <w:sz w:val="24"/>
          <w:szCs w:val="24"/>
          <w:lang w:val="el-GR"/>
        </w:rPr>
        <w:t>όπου οι περιορισμοί και η αντικειμενική συνάρτηση έχουν ενσωματωθεί στην ίδια σχέση:</w:t>
      </w:r>
    </w:p>
    <w:p w14:paraId="2E95443B" w14:textId="77777777" w:rsidR="00EF0BB9" w:rsidRPr="00954C38" w:rsidRDefault="00DE1CBA" w:rsidP="00863FB2">
      <w:pPr>
        <w:ind w:firstLine="720"/>
        <w:jc w:val="both"/>
        <w:rPr>
          <w:rFonts w:eastAsiaTheme="minorEastAsia" w:cstheme="minorHAnsi"/>
          <w:i/>
          <w:sz w:val="24"/>
          <w:szCs w:val="24"/>
          <w:lang w:val="el-GR"/>
        </w:rPr>
      </w:pPr>
      <m:oMathPara>
        <m:oMathParaPr>
          <m:jc m:val="center"/>
        </m:oMathParaPr>
        <m:oMath>
          <m:func>
            <m:funcPr>
              <m:ctrlPr>
                <w:rPr>
                  <w:rFonts w:ascii="Cambria Math" w:hAnsi="Cambria Math" w:cstheme="minorHAnsi"/>
                  <w:i/>
                  <w:sz w:val="24"/>
                  <w:szCs w:val="24"/>
                </w:rPr>
              </m:ctrlPr>
            </m:funcPr>
            <m:fName>
              <m:r>
                <m:rPr>
                  <m:sty m:val="p"/>
                </m:rPr>
                <w:rPr>
                  <w:rFonts w:ascii="Cambria Math" w:hAnsi="Cambria Math" w:cstheme="minorHAnsi"/>
                  <w:sz w:val="24"/>
                  <w:szCs w:val="24"/>
                </w:rPr>
                <m:t>Max</m:t>
              </m:r>
            </m:fName>
            <m:e>
              <m:r>
                <m:rPr>
                  <m:scr m:val="script"/>
                </m:rPr>
                <w:rPr>
                  <w:rFonts w:ascii="Cambria Math" w:hAnsi="Cambria Math" w:cstheme="minorHAnsi"/>
                  <w:sz w:val="24"/>
                  <w:szCs w:val="24"/>
                  <w:lang w:val="el-GR"/>
                </w:rPr>
                <m:t xml:space="preserve"> L</m:t>
              </m:r>
            </m:e>
          </m:func>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 c</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1</m:t>
              </m:r>
            </m:sub>
          </m:sSub>
          <m:d>
            <m:dPr>
              <m:ctrlPr>
                <w:rPr>
                  <w:rFonts w:ascii="Cambria Math" w:hAnsi="Cambria Math" w:cstheme="minorHAnsi"/>
                  <w:i/>
                  <w:sz w:val="24"/>
                  <w:szCs w:val="24"/>
                  <w:lang w:val="el-GR"/>
                </w:rPr>
              </m:ctrlPr>
            </m:dPr>
            <m:e>
              <m:sSub>
                <m:sSubPr>
                  <m:ctrlPr>
                    <w:rPr>
                      <w:rFonts w:ascii="Cambria Math" w:hAnsi="Cambria Math" w:cstheme="minorHAnsi"/>
                      <w:i/>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lang w:val="el-GR"/>
                    </w:rPr>
                    <m:t>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12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13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e>
          </m:d>
          <m:r>
            <m:rPr>
              <m:sty m:val="p"/>
            </m:rPr>
            <w:rPr>
              <w:rFonts w:ascii="Cambria Math" w:hAnsi="Cambria Math" w:cstheme="minorHAnsi"/>
              <w:sz w:val="24"/>
              <w:szCs w:val="24"/>
              <w:lang w:val="el-GR"/>
            </w:rPr>
            <w:br/>
          </m:r>
        </m:oMath>
      </m:oMathPara>
      <w:r w:rsidR="00EF0BB9" w:rsidRPr="00905A30">
        <w:rPr>
          <w:rFonts w:eastAsiaTheme="minorEastAsia" w:cstheme="minorHAnsi"/>
          <w:sz w:val="24"/>
          <w:szCs w:val="24"/>
          <w:lang w:val="el-GR"/>
        </w:rPr>
        <w:tab/>
      </w:r>
      <w:r w:rsidR="00EF0BB9" w:rsidRPr="00905A30">
        <w:rPr>
          <w:rFonts w:eastAsiaTheme="minorEastAsia" w:cstheme="minorHAnsi"/>
          <w:sz w:val="24"/>
          <w:szCs w:val="24"/>
          <w:lang w:val="el-GR"/>
        </w:rPr>
        <w:tab/>
      </w:r>
      <w:r w:rsidR="00EF0BB9" w:rsidRPr="00905A30">
        <w:rPr>
          <w:rFonts w:eastAsiaTheme="minorEastAsia" w:cstheme="minorHAnsi"/>
          <w:sz w:val="24"/>
          <w:szCs w:val="24"/>
          <w:lang w:val="el-GR"/>
        </w:rPr>
        <w:tab/>
      </w:r>
      <w:r w:rsidR="00EF0BB9" w:rsidRPr="00905A30">
        <w:rPr>
          <w:rFonts w:eastAsiaTheme="minorEastAsia" w:cstheme="minorHAnsi"/>
          <w:sz w:val="24"/>
          <w:szCs w:val="24"/>
          <w:lang w:val="el-GR"/>
        </w:rPr>
        <w:tab/>
      </w:r>
      <w:r w:rsidR="00EF0BB9" w:rsidRPr="00905A30">
        <w:rPr>
          <w:rFonts w:eastAsiaTheme="minorEastAsia" w:cstheme="minorHAnsi"/>
          <w:sz w:val="24"/>
          <w:szCs w:val="24"/>
          <w:lang w:val="el-GR"/>
        </w:rPr>
        <w:tab/>
      </w:r>
      <w:r w:rsidR="00EF0BB9" w:rsidRPr="00905A30">
        <w:rPr>
          <w:rFonts w:eastAsiaTheme="minorEastAsia" w:cstheme="minorHAnsi"/>
          <w:sz w:val="24"/>
          <w:szCs w:val="24"/>
          <w:lang w:val="el-GR"/>
        </w:rPr>
        <w:tab/>
      </w:r>
      <m:oMath>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2</m:t>
            </m:r>
          </m:sub>
        </m:sSub>
        <m:d>
          <m:dPr>
            <m:ctrlPr>
              <w:rPr>
                <w:rFonts w:ascii="Cambria Math" w:hAnsi="Cambria Math" w:cstheme="minorHAnsi"/>
                <w:i/>
                <w:sz w:val="24"/>
                <w:szCs w:val="24"/>
                <w:lang w:val="el-GR"/>
              </w:rPr>
            </m:ctrlPr>
          </m:dPr>
          <m:e>
            <m:sSub>
              <m:sSubPr>
                <m:ctrlPr>
                  <w:rPr>
                    <w:rFonts w:ascii="Cambria Math" w:hAnsi="Cambria Math" w:cstheme="minorHAnsi"/>
                    <w:i/>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22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lang w:val="el-GR"/>
                  </w:rPr>
                  <m:t>23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e>
        </m:d>
        <m:r>
          <w:rPr>
            <w:rFonts w:ascii="Cambria Math" w:hAnsi="Cambria Math" w:cstheme="minorHAnsi"/>
            <w:sz w:val="24"/>
            <w:szCs w:val="24"/>
            <w:lang w:val="el-GR"/>
          </w:rPr>
          <m:t xml:space="preserve"> </m:t>
        </m:r>
      </m:oMath>
      <w:r w:rsidR="0047150A" w:rsidRPr="00905A30">
        <w:rPr>
          <w:rFonts w:eastAsiaTheme="minorEastAsia" w:cstheme="minorHAnsi"/>
          <w:i/>
          <w:sz w:val="24"/>
          <w:szCs w:val="24"/>
          <w:lang w:val="el-GR"/>
        </w:rPr>
        <w:t>}</w:t>
      </w:r>
    </w:p>
    <w:p w14:paraId="2F674C19" w14:textId="3EB2483F" w:rsidR="0047150A" w:rsidRPr="00905A30" w:rsidRDefault="0047150A" w:rsidP="00CA0549">
      <w:pPr>
        <w:spacing w:before="240"/>
        <w:jc w:val="both"/>
        <w:rPr>
          <w:rFonts w:cstheme="minorHAnsi"/>
          <w:sz w:val="24"/>
          <w:szCs w:val="24"/>
          <w:lang w:val="el-GR"/>
        </w:rPr>
      </w:pPr>
      <w:r w:rsidRPr="00905A30">
        <w:rPr>
          <w:rFonts w:cstheme="minorHAnsi"/>
          <w:sz w:val="24"/>
          <w:szCs w:val="24"/>
          <w:lang w:val="el-GR"/>
        </w:rPr>
        <w:t xml:space="preserve">Προς τιμήν του, η </w:t>
      </w:r>
      <m:oMath>
        <m:r>
          <m:rPr>
            <m:scr m:val="script"/>
          </m:rPr>
          <w:rPr>
            <w:rFonts w:ascii="Cambria Math" w:hAnsi="Cambria Math" w:cstheme="minorHAnsi"/>
            <w:sz w:val="24"/>
            <w:szCs w:val="24"/>
            <w:lang w:val="el-GR"/>
          </w:rPr>
          <m:t>L</m:t>
        </m:r>
      </m:oMath>
      <w:r w:rsidRPr="00905A30">
        <w:rPr>
          <w:rFonts w:cstheme="minorHAnsi"/>
          <w:sz w:val="24"/>
          <w:szCs w:val="24"/>
          <w:lang w:val="el-GR"/>
        </w:rPr>
        <w:t xml:space="preserve"> ονομάστηκε εξίσωση </w:t>
      </w:r>
      <w:r w:rsidR="00947AA1" w:rsidRPr="00954C38">
        <w:rPr>
          <w:rFonts w:cstheme="minorHAnsi"/>
          <w:i/>
          <w:iCs/>
          <w:sz w:val="24"/>
          <w:szCs w:val="24"/>
        </w:rPr>
        <w:t>Lagrange</w:t>
      </w:r>
      <w:r w:rsidRPr="00905A30">
        <w:rPr>
          <w:rFonts w:cstheme="minorHAnsi"/>
          <w:sz w:val="24"/>
          <w:szCs w:val="24"/>
          <w:lang w:val="el-GR"/>
        </w:rPr>
        <w:t xml:space="preserve"> και οι μεταβλητές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i</m:t>
            </m:r>
          </m:sub>
        </m:sSub>
      </m:oMath>
      <w:r w:rsidRPr="00905A30">
        <w:rPr>
          <w:rFonts w:cstheme="minorHAnsi"/>
          <w:sz w:val="24"/>
          <w:szCs w:val="24"/>
          <w:lang w:val="el-GR"/>
        </w:rPr>
        <w:t>, αποκαλέ</w:t>
      </w:r>
      <w:r w:rsidR="00EF0BB9" w:rsidRPr="00905A30">
        <w:rPr>
          <w:rFonts w:cstheme="minorHAnsi"/>
          <w:sz w:val="24"/>
          <w:szCs w:val="24"/>
          <w:lang w:val="el-GR"/>
        </w:rPr>
        <w:t>στ</w:t>
      </w:r>
      <w:r w:rsidRPr="00905A30">
        <w:rPr>
          <w:rFonts w:cstheme="minorHAnsi"/>
          <w:sz w:val="24"/>
          <w:szCs w:val="24"/>
          <w:lang w:val="el-GR"/>
        </w:rPr>
        <w:t xml:space="preserve">ηκαν πολλαπλασιαστές </w:t>
      </w:r>
      <w:r w:rsidR="00947AA1" w:rsidRPr="00954C38">
        <w:rPr>
          <w:rFonts w:cstheme="minorHAnsi"/>
          <w:i/>
          <w:iCs/>
          <w:sz w:val="24"/>
          <w:szCs w:val="24"/>
        </w:rPr>
        <w:t>Lagrange</w:t>
      </w:r>
      <w:r w:rsidR="00947AA1" w:rsidRPr="00905A30">
        <w:rPr>
          <w:rFonts w:cstheme="minorHAnsi"/>
          <w:sz w:val="24"/>
          <w:szCs w:val="24"/>
          <w:lang w:val="el-GR"/>
        </w:rPr>
        <w:t xml:space="preserve">. </w:t>
      </w:r>
      <w:r w:rsidRPr="00905A30">
        <w:rPr>
          <w:rFonts w:cstheme="minorHAnsi"/>
          <w:sz w:val="24"/>
          <w:szCs w:val="24"/>
          <w:lang w:val="el-GR"/>
        </w:rPr>
        <w:t>Η αριθμητική λύση στο αναδιατυπωμένο πρ</w:t>
      </w:r>
      <w:r w:rsidR="002A73A5">
        <w:rPr>
          <w:rFonts w:cstheme="minorHAnsi"/>
          <w:sz w:val="24"/>
          <w:szCs w:val="24"/>
          <w:lang w:val="el-GR"/>
        </w:rPr>
        <w:t>ό</w:t>
      </w:r>
      <w:r w:rsidRPr="00905A30">
        <w:rPr>
          <w:rFonts w:cstheme="minorHAnsi"/>
          <w:sz w:val="24"/>
          <w:szCs w:val="24"/>
          <w:lang w:val="el-GR"/>
        </w:rPr>
        <w:t xml:space="preserve">βλημα του </w:t>
      </w:r>
      <w:r w:rsidRPr="00954C38">
        <w:rPr>
          <w:rFonts w:cstheme="minorHAnsi"/>
          <w:i/>
          <w:iCs/>
          <w:sz w:val="24"/>
          <w:szCs w:val="24"/>
        </w:rPr>
        <w:t>Lagrange</w:t>
      </w:r>
      <w:r w:rsidRPr="00905A30">
        <w:rPr>
          <w:rFonts w:cstheme="minorHAnsi"/>
          <w:sz w:val="24"/>
          <w:szCs w:val="24"/>
          <w:lang w:val="el-GR"/>
        </w:rPr>
        <w:t xml:space="preserve"> σίγουρα μπορεί να βρεθεί με μ</w:t>
      </w:r>
      <w:r w:rsidR="002A73A5">
        <w:rPr>
          <w:rFonts w:cstheme="minorHAnsi"/>
          <w:sz w:val="24"/>
          <w:szCs w:val="24"/>
          <w:lang w:val="el-GR"/>
        </w:rPr>
        <w:t>ε</w:t>
      </w:r>
      <w:r w:rsidRPr="00905A30">
        <w:rPr>
          <w:rFonts w:cstheme="minorHAnsi"/>
          <w:sz w:val="24"/>
          <w:szCs w:val="24"/>
          <w:lang w:val="el-GR"/>
        </w:rPr>
        <w:t>θ</w:t>
      </w:r>
      <w:r w:rsidR="002A73A5">
        <w:rPr>
          <w:rFonts w:cstheme="minorHAnsi"/>
          <w:sz w:val="24"/>
          <w:szCs w:val="24"/>
          <w:lang w:val="el-GR"/>
        </w:rPr>
        <w:t>ό</w:t>
      </w:r>
      <w:r w:rsidRPr="00905A30">
        <w:rPr>
          <w:rFonts w:cstheme="minorHAnsi"/>
          <w:sz w:val="24"/>
          <w:szCs w:val="24"/>
          <w:lang w:val="el-GR"/>
        </w:rPr>
        <w:t xml:space="preserve">δους </w:t>
      </w:r>
      <w:r w:rsidR="00947AA1" w:rsidRPr="00905A30">
        <w:rPr>
          <w:rFonts w:cstheme="minorHAnsi"/>
          <w:sz w:val="24"/>
          <w:szCs w:val="24"/>
          <w:lang w:val="el-GR"/>
        </w:rPr>
        <w:t>διαφορικού</w:t>
      </w:r>
      <w:r w:rsidRPr="00905A30">
        <w:rPr>
          <w:rFonts w:cstheme="minorHAnsi"/>
          <w:sz w:val="24"/>
          <w:szCs w:val="24"/>
          <w:lang w:val="el-GR"/>
        </w:rPr>
        <w:t xml:space="preserve"> λογισμού,</w:t>
      </w:r>
      <w:r w:rsidR="00EF0BB9" w:rsidRPr="00905A30">
        <w:rPr>
          <w:rFonts w:cstheme="minorHAnsi"/>
          <w:sz w:val="24"/>
          <w:szCs w:val="24"/>
          <w:lang w:val="el-GR"/>
        </w:rPr>
        <w:t xml:space="preserve"> </w:t>
      </w:r>
      <w:r w:rsidRPr="00905A30">
        <w:rPr>
          <w:rFonts w:cstheme="minorHAnsi"/>
          <w:sz w:val="24"/>
          <w:szCs w:val="24"/>
          <w:lang w:val="el-GR"/>
        </w:rPr>
        <w:t>δηλαδή παίρνοντας</w:t>
      </w:r>
      <w:r w:rsidR="00947AA1" w:rsidRPr="00905A30">
        <w:rPr>
          <w:rFonts w:cstheme="minorHAnsi"/>
          <w:sz w:val="24"/>
          <w:szCs w:val="24"/>
          <w:lang w:val="el-GR"/>
        </w:rPr>
        <w:t xml:space="preserve"> τις</w:t>
      </w:r>
      <w:r w:rsidRPr="00905A30">
        <w:rPr>
          <w:rFonts w:cstheme="minorHAnsi"/>
          <w:sz w:val="24"/>
          <w:szCs w:val="24"/>
          <w:lang w:val="el-GR"/>
        </w:rPr>
        <w:t xml:space="preserve"> μερικές παραγώγους της συνάρτησης </w:t>
      </w:r>
      <m:oMath>
        <m:r>
          <m:rPr>
            <m:scr m:val="script"/>
          </m:rPr>
          <w:rPr>
            <w:rFonts w:ascii="Cambria Math" w:hAnsi="Cambria Math" w:cstheme="minorHAnsi"/>
            <w:sz w:val="24"/>
            <w:szCs w:val="24"/>
            <w:lang w:val="el-GR"/>
          </w:rPr>
          <m:t>L</m:t>
        </m:r>
      </m:oMath>
      <w:r w:rsidR="00947AA1" w:rsidRPr="00905A30">
        <w:rPr>
          <w:rFonts w:cstheme="minorHAnsi"/>
          <w:sz w:val="24"/>
          <w:szCs w:val="24"/>
          <w:lang w:val="el-GR"/>
        </w:rPr>
        <w:t xml:space="preserve"> και θέτοντάς τες ίσε</w:t>
      </w:r>
      <w:r w:rsidRPr="00905A30">
        <w:rPr>
          <w:rFonts w:cstheme="minorHAnsi"/>
          <w:sz w:val="24"/>
          <w:szCs w:val="24"/>
          <w:lang w:val="el-GR"/>
        </w:rPr>
        <w:t>ς με μηδέν.</w:t>
      </w:r>
    </w:p>
    <w:p w14:paraId="28DF2B8F" w14:textId="77777777" w:rsidR="003B3A1A" w:rsidRPr="00905A30" w:rsidRDefault="00DE1CBA" w:rsidP="00CA0549">
      <w:pPr>
        <w:spacing w:before="240"/>
        <w:jc w:val="center"/>
        <w:rPr>
          <w:rFonts w:eastAsiaTheme="minorEastAsia" w:cstheme="minorHAnsi"/>
          <w:sz w:val="24"/>
          <w:szCs w:val="24"/>
          <w:lang w:val="el-GR"/>
        </w:rPr>
      </w:pPr>
      <m:oMath>
        <m:f>
          <m:fPr>
            <m:ctrlPr>
              <w:rPr>
                <w:rFonts w:ascii="Cambria Math" w:hAnsi="Cambria Math" w:cstheme="minorHAnsi"/>
                <w:i/>
                <w:sz w:val="24"/>
                <w:szCs w:val="24"/>
              </w:rPr>
            </m:ctrlPr>
          </m:fPr>
          <m:num>
            <m:r>
              <w:rPr>
                <w:rFonts w:ascii="Cambria Math" w:hAnsi="Cambria Math" w:cstheme="minorHAnsi"/>
                <w:sz w:val="24"/>
                <w:szCs w:val="24"/>
                <w:lang w:val="el-GR"/>
              </w:rPr>
              <m:t>∂</m:t>
            </m:r>
            <m:r>
              <m:rPr>
                <m:scr m:val="script"/>
              </m:rPr>
              <w:rPr>
                <w:rFonts w:ascii="Cambria Math" w:hAnsi="Cambria Math" w:cstheme="minorHAnsi"/>
                <w:sz w:val="24"/>
                <w:szCs w:val="24"/>
                <w:lang w:val="el-GR"/>
              </w:rPr>
              <m:t>L</m:t>
            </m:r>
          </m:num>
          <m:den>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den>
        </m:f>
        <m:r>
          <w:rPr>
            <w:rFonts w:ascii="Cambria Math" w:hAnsi="Cambria Math" w:cstheme="minorHAnsi"/>
            <w:sz w:val="24"/>
            <w:szCs w:val="24"/>
            <w:lang w:val="el-GR"/>
          </w:rPr>
          <m:t xml:space="preserve"> =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2</m:t>
            </m:r>
          </m:sub>
        </m:sSub>
        <m:r>
          <w:rPr>
            <w:rFonts w:ascii="Cambria Math" w:hAnsi="Cambria Math" w:cstheme="minorHAnsi"/>
            <w:sz w:val="24"/>
            <w:szCs w:val="24"/>
            <w:lang w:val="el-GR"/>
          </w:rPr>
          <m:t>=0</m:t>
        </m:r>
      </m:oMath>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t>(2.7α)</w:t>
      </w:r>
    </w:p>
    <w:p w14:paraId="1496C393" w14:textId="77777777" w:rsidR="009E11A2" w:rsidRPr="00905A30" w:rsidRDefault="00DE1CBA" w:rsidP="00CA0549">
      <w:pPr>
        <w:spacing w:before="240"/>
        <w:jc w:val="center"/>
        <w:rPr>
          <w:rFonts w:eastAsiaTheme="minorEastAsia" w:cstheme="minorHAnsi"/>
          <w:sz w:val="24"/>
          <w:szCs w:val="24"/>
          <w:lang w:val="el-GR"/>
        </w:rPr>
      </w:pPr>
      <m:oMath>
        <m:f>
          <m:fPr>
            <m:ctrlPr>
              <w:rPr>
                <w:rFonts w:ascii="Cambria Math" w:hAnsi="Cambria Math" w:cstheme="minorHAnsi"/>
                <w:i/>
                <w:sz w:val="24"/>
                <w:szCs w:val="24"/>
              </w:rPr>
            </m:ctrlPr>
          </m:fPr>
          <m:num>
            <m:r>
              <w:rPr>
                <w:rFonts w:ascii="Cambria Math" w:hAnsi="Cambria Math" w:cstheme="minorHAnsi"/>
                <w:sz w:val="24"/>
                <w:szCs w:val="24"/>
                <w:lang w:val="el-GR"/>
              </w:rPr>
              <m:t>∂</m:t>
            </m:r>
            <m:r>
              <m:rPr>
                <m:scr m:val="script"/>
              </m:rPr>
              <w:rPr>
                <w:rFonts w:ascii="Cambria Math" w:hAnsi="Cambria Math" w:cstheme="minorHAnsi"/>
                <w:sz w:val="24"/>
                <w:szCs w:val="24"/>
                <w:lang w:val="el-GR"/>
              </w:rPr>
              <m:t>L</m:t>
            </m:r>
          </m:num>
          <m:den>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den>
        </m:f>
        <m:r>
          <w:rPr>
            <w:rFonts w:ascii="Cambria Math" w:hAnsi="Cambria Math" w:cstheme="minorHAnsi"/>
            <w:sz w:val="24"/>
            <w:szCs w:val="24"/>
            <w:lang w:val="el-GR"/>
          </w:rPr>
          <m:t xml:space="preserve"> =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2</m:t>
            </m:r>
          </m:sub>
        </m:sSub>
        <m:r>
          <w:rPr>
            <w:rFonts w:ascii="Cambria Math" w:hAnsi="Cambria Math" w:cstheme="minorHAnsi"/>
            <w:sz w:val="24"/>
            <w:szCs w:val="24"/>
            <w:lang w:val="el-GR"/>
          </w:rPr>
          <m:t>=0</m:t>
        </m:r>
      </m:oMath>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t>(2.7β)</w:t>
      </w:r>
    </w:p>
    <w:p w14:paraId="76D9A1D6" w14:textId="77777777" w:rsidR="00954C38" w:rsidRDefault="00DE1CBA" w:rsidP="00CA0549">
      <w:pPr>
        <w:spacing w:before="240"/>
        <w:jc w:val="center"/>
        <w:rPr>
          <w:rFonts w:eastAsiaTheme="minorEastAsia" w:cstheme="minorHAnsi"/>
          <w:sz w:val="24"/>
          <w:szCs w:val="24"/>
          <w:lang w:val="el-GR"/>
        </w:rPr>
      </w:pPr>
      <m:oMath>
        <m:f>
          <m:fPr>
            <m:ctrlPr>
              <w:rPr>
                <w:rFonts w:ascii="Cambria Math" w:hAnsi="Cambria Math" w:cstheme="minorHAnsi"/>
                <w:i/>
                <w:sz w:val="24"/>
                <w:szCs w:val="24"/>
              </w:rPr>
            </m:ctrlPr>
          </m:fPr>
          <m:num>
            <m:r>
              <w:rPr>
                <w:rFonts w:ascii="Cambria Math" w:hAnsi="Cambria Math" w:cstheme="minorHAnsi"/>
                <w:sz w:val="24"/>
                <w:szCs w:val="24"/>
                <w:lang w:val="el-GR"/>
              </w:rPr>
              <m:t>∂</m:t>
            </m:r>
            <m:r>
              <m:rPr>
                <m:scr m:val="script"/>
              </m:rPr>
              <w:rPr>
                <w:rFonts w:ascii="Cambria Math" w:hAnsi="Cambria Math" w:cstheme="minorHAnsi"/>
                <w:sz w:val="24"/>
                <w:szCs w:val="24"/>
                <w:lang w:val="el-GR"/>
              </w:rPr>
              <m:t>L</m:t>
            </m:r>
          </m:num>
          <m:den>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den>
        </m:f>
        <m:r>
          <w:rPr>
            <w:rFonts w:ascii="Cambria Math" w:hAnsi="Cambria Math" w:cstheme="minorHAnsi"/>
            <w:sz w:val="24"/>
            <w:szCs w:val="24"/>
            <w:lang w:val="el-GR"/>
          </w:rPr>
          <m:t xml:space="preserve"> =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3</m:t>
            </m:r>
          </m:sub>
        </m:sSub>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2</m:t>
            </m:r>
          </m:sub>
        </m:sSub>
        <m:r>
          <w:rPr>
            <w:rFonts w:ascii="Cambria Math" w:hAnsi="Cambria Math" w:cstheme="minorHAnsi"/>
            <w:sz w:val="24"/>
            <w:szCs w:val="24"/>
            <w:lang w:val="el-GR"/>
          </w:rPr>
          <m:t>=0</m:t>
        </m:r>
      </m:oMath>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r>
      <w:r w:rsidR="003B3A1A" w:rsidRPr="00905A30">
        <w:rPr>
          <w:rFonts w:eastAsiaTheme="minorEastAsia" w:cstheme="minorHAnsi"/>
          <w:sz w:val="24"/>
          <w:szCs w:val="24"/>
          <w:lang w:val="el-GR"/>
        </w:rPr>
        <w:tab/>
        <w:t>(2.7γ)</w:t>
      </w:r>
    </w:p>
    <w:p w14:paraId="16227ADE" w14:textId="77777777" w:rsidR="00167F9F" w:rsidRPr="00905A30" w:rsidRDefault="00DE1CBA" w:rsidP="00CA0549">
      <w:pPr>
        <w:spacing w:before="240"/>
        <w:jc w:val="center"/>
        <w:rPr>
          <w:rFonts w:eastAsiaTheme="minorEastAsia" w:cstheme="minorHAnsi"/>
          <w:sz w:val="24"/>
          <w:szCs w:val="24"/>
          <w:lang w:val="el-GR"/>
        </w:rPr>
      </w:pPr>
      <m:oMath>
        <m:f>
          <m:fPr>
            <m:ctrlPr>
              <w:rPr>
                <w:rFonts w:ascii="Cambria Math" w:hAnsi="Cambria Math" w:cstheme="minorHAnsi"/>
                <w:i/>
                <w:sz w:val="24"/>
                <w:szCs w:val="24"/>
              </w:rPr>
            </m:ctrlPr>
          </m:fPr>
          <m:num>
            <m:r>
              <w:rPr>
                <w:rFonts w:ascii="Cambria Math" w:hAnsi="Cambria Math" w:cstheme="minorHAnsi"/>
                <w:sz w:val="24"/>
                <w:szCs w:val="24"/>
                <w:lang w:val="el-GR"/>
              </w:rPr>
              <m:t>∂</m:t>
            </m:r>
            <m:r>
              <m:rPr>
                <m:scr m:val="script"/>
              </m:rPr>
              <w:rPr>
                <w:rFonts w:ascii="Cambria Math" w:hAnsi="Cambria Math" w:cstheme="minorHAnsi"/>
                <w:sz w:val="24"/>
                <w:szCs w:val="24"/>
                <w:lang w:val="el-GR"/>
              </w:rPr>
              <m:t>L</m:t>
            </m:r>
          </m:num>
          <m:den>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1</m:t>
                </m:r>
              </m:sub>
            </m:sSub>
          </m:den>
        </m:f>
        <m:r>
          <w:rPr>
            <w:rFonts w:ascii="Cambria Math" w:hAnsi="Cambria Math" w:cstheme="minorHAnsi"/>
            <w:sz w:val="24"/>
            <w:szCs w:val="24"/>
            <w:lang w:val="el-GR"/>
          </w:rPr>
          <m:t xml:space="preserve"> = </m:t>
        </m:r>
        <m:sSub>
          <m:sSubPr>
            <m:ctrlPr>
              <w:rPr>
                <w:rFonts w:ascii="Cambria Math" w:hAnsi="Cambria Math" w:cstheme="minorHAnsi"/>
                <w:i/>
                <w:sz w:val="24"/>
                <w:szCs w:val="24"/>
                <w:lang w:val="el-GR"/>
              </w:rPr>
            </m:ctrlPr>
          </m:sSubPr>
          <m:e>
            <m:r>
              <w:rPr>
                <w:rFonts w:ascii="Cambria Math" w:hAnsi="Cambria Math" w:cstheme="minorHAnsi"/>
                <w:sz w:val="24"/>
                <w:szCs w:val="24"/>
              </w:rPr>
              <m:t>b</m:t>
            </m:r>
          </m:e>
          <m:sub>
            <m:r>
              <w:rPr>
                <w:rFonts w:ascii="Cambria Math" w:hAnsi="Cambria Math" w:cstheme="minorHAnsi"/>
                <w:sz w:val="24"/>
                <w:szCs w:val="24"/>
                <w:lang w:val="el-GR"/>
              </w:rPr>
              <m:t>1</m:t>
            </m:r>
          </m:sub>
        </m:sSub>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hAnsi="Cambria Math" w:cstheme="minorHAnsi"/>
            <w:sz w:val="24"/>
            <w:szCs w:val="24"/>
            <w:lang w:val="el-GR"/>
          </w:rPr>
          <m:t xml:space="preserve"> </m:t>
        </m:r>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13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hAnsi="Cambria Math" w:cstheme="minorHAnsi"/>
            <w:sz w:val="24"/>
            <w:szCs w:val="24"/>
            <w:lang w:val="el-GR"/>
          </w:rPr>
          <m:t>=0</m:t>
        </m:r>
      </m:oMath>
      <w:r w:rsidR="00954C38">
        <w:rPr>
          <w:rFonts w:eastAsiaTheme="minorEastAsia" w:cstheme="minorHAnsi"/>
          <w:sz w:val="24"/>
          <w:szCs w:val="24"/>
          <w:lang w:val="el-GR"/>
        </w:rPr>
        <w:tab/>
      </w:r>
      <w:r w:rsidR="00954C38">
        <w:rPr>
          <w:rFonts w:eastAsiaTheme="minorEastAsia" w:cstheme="minorHAnsi"/>
          <w:sz w:val="24"/>
          <w:szCs w:val="24"/>
          <w:lang w:val="el-GR"/>
        </w:rPr>
        <w:tab/>
      </w:r>
      <w:r w:rsidR="00954C38">
        <w:rPr>
          <w:rFonts w:eastAsiaTheme="minorEastAsia" w:cstheme="minorHAnsi"/>
          <w:sz w:val="24"/>
          <w:szCs w:val="24"/>
          <w:lang w:val="el-GR"/>
        </w:rPr>
        <w:tab/>
      </w:r>
      <w:r w:rsidR="003B3A1A" w:rsidRPr="00905A30">
        <w:rPr>
          <w:rFonts w:eastAsiaTheme="minorEastAsia" w:cstheme="minorHAnsi"/>
          <w:sz w:val="24"/>
          <w:szCs w:val="24"/>
          <w:lang w:val="el-GR"/>
        </w:rPr>
        <w:t>(2.7δ)</w:t>
      </w:r>
    </w:p>
    <w:p w14:paraId="43D04E52" w14:textId="77777777" w:rsidR="004A6799" w:rsidRDefault="00DE1CBA" w:rsidP="00CA0549">
      <w:pPr>
        <w:spacing w:before="240"/>
        <w:jc w:val="center"/>
        <w:rPr>
          <w:rFonts w:cstheme="minorHAnsi"/>
          <w:sz w:val="24"/>
          <w:szCs w:val="24"/>
          <w:lang w:val="el-GR"/>
        </w:rPr>
      </w:pPr>
      <m:oMath>
        <m:f>
          <m:fPr>
            <m:ctrlPr>
              <w:rPr>
                <w:rFonts w:ascii="Cambria Math" w:hAnsi="Cambria Math" w:cstheme="minorHAnsi"/>
                <w:i/>
                <w:sz w:val="24"/>
                <w:szCs w:val="24"/>
              </w:rPr>
            </m:ctrlPr>
          </m:fPr>
          <m:num>
            <m:r>
              <w:rPr>
                <w:rFonts w:ascii="Cambria Math" w:hAnsi="Cambria Math" w:cstheme="minorHAnsi"/>
                <w:sz w:val="24"/>
                <w:szCs w:val="24"/>
                <w:lang w:val="el-GR"/>
              </w:rPr>
              <m:t>∂</m:t>
            </m:r>
            <m:r>
              <m:rPr>
                <m:scr m:val="script"/>
              </m:rPr>
              <w:rPr>
                <w:rFonts w:ascii="Cambria Math" w:hAnsi="Cambria Math" w:cstheme="minorHAnsi"/>
                <w:sz w:val="24"/>
                <w:szCs w:val="24"/>
                <w:lang w:val="el-GR"/>
              </w:rPr>
              <m:t>L</m:t>
            </m:r>
          </m:num>
          <m:den>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2</m:t>
                </m:r>
              </m:sub>
            </m:sSub>
          </m:den>
        </m:f>
        <m:r>
          <w:rPr>
            <w:rFonts w:ascii="Cambria Math" w:hAnsi="Cambria Math" w:cstheme="minorHAnsi"/>
            <w:sz w:val="24"/>
            <w:szCs w:val="24"/>
            <w:lang w:val="el-GR"/>
          </w:rPr>
          <m:t xml:space="preserve"> = </m:t>
        </m:r>
        <m:sSub>
          <m:sSubPr>
            <m:ctrlPr>
              <w:rPr>
                <w:rFonts w:ascii="Cambria Math" w:hAnsi="Cambria Math" w:cstheme="minorHAnsi"/>
                <w:i/>
                <w:sz w:val="24"/>
                <w:szCs w:val="24"/>
                <w:lang w:val="el-GR"/>
              </w:rPr>
            </m:ctrlPr>
          </m:sSubPr>
          <m:e>
            <m:r>
              <w:rPr>
                <w:rFonts w:ascii="Cambria Math" w:hAnsi="Cambria Math" w:cstheme="minorHAnsi"/>
                <w:sz w:val="24"/>
                <w:szCs w:val="24"/>
              </w:rPr>
              <m:t>b</m:t>
            </m:r>
          </m:e>
          <m:sub>
            <m:r>
              <w:rPr>
                <w:rFonts w:ascii="Cambria Math" w:hAnsi="Cambria Math" w:cstheme="minorHAnsi"/>
                <w:sz w:val="24"/>
                <w:szCs w:val="24"/>
                <w:lang w:val="el-GR"/>
              </w:rPr>
              <m:t>2</m:t>
            </m:r>
          </m:sub>
        </m:sSub>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21</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22</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hAnsi="Cambria Math" w:cstheme="minorHAnsi"/>
            <w:sz w:val="24"/>
            <w:szCs w:val="24"/>
            <w:lang w:val="el-GR"/>
          </w:rPr>
          <m:t xml:space="preserve"> </m:t>
        </m:r>
        <m:r>
          <w:rPr>
            <w:rFonts w:ascii="Cambria Math" w:eastAsiaTheme="minorEastAsia"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rPr>
              <m:t>a</m:t>
            </m:r>
          </m:e>
          <m:sub>
            <m:r>
              <w:rPr>
                <w:rFonts w:ascii="Cambria Math" w:hAnsi="Cambria Math" w:cstheme="minorHAnsi"/>
                <w:sz w:val="24"/>
                <w:szCs w:val="24"/>
                <w:lang w:val="el-GR"/>
              </w:rPr>
              <m:t>23</m:t>
            </m:r>
          </m:sub>
        </m:sSub>
        <m:r>
          <w:rPr>
            <w:rFonts w:ascii="Cambria Math" w:eastAsiaTheme="minorEastAsia"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hAnsi="Cambria Math" w:cstheme="minorHAnsi"/>
            <w:sz w:val="24"/>
            <w:szCs w:val="24"/>
            <w:lang w:val="el-GR"/>
          </w:rPr>
          <m:t>=0</m:t>
        </m:r>
      </m:oMath>
      <w:r w:rsidR="00954C38">
        <w:rPr>
          <w:rFonts w:eastAsiaTheme="minorEastAsia" w:cstheme="minorHAnsi"/>
          <w:sz w:val="24"/>
          <w:szCs w:val="24"/>
          <w:lang w:val="el-GR"/>
        </w:rPr>
        <w:tab/>
      </w:r>
      <w:r w:rsidR="00954C38">
        <w:rPr>
          <w:rFonts w:eastAsiaTheme="minorEastAsia" w:cstheme="minorHAnsi"/>
          <w:sz w:val="24"/>
          <w:szCs w:val="24"/>
          <w:lang w:val="el-GR"/>
        </w:rPr>
        <w:tab/>
      </w:r>
      <w:r w:rsidR="00954C38">
        <w:rPr>
          <w:rFonts w:eastAsiaTheme="minorEastAsia" w:cstheme="minorHAnsi"/>
          <w:sz w:val="24"/>
          <w:szCs w:val="24"/>
          <w:lang w:val="el-GR"/>
        </w:rPr>
        <w:tab/>
      </w:r>
      <w:r w:rsidR="003B3A1A" w:rsidRPr="00905A30">
        <w:rPr>
          <w:rFonts w:eastAsiaTheme="minorEastAsia" w:cstheme="minorHAnsi"/>
          <w:sz w:val="24"/>
          <w:szCs w:val="24"/>
          <w:lang w:val="el-GR"/>
        </w:rPr>
        <w:t>(2.7ε)</w:t>
      </w:r>
    </w:p>
    <w:p w14:paraId="2959780E" w14:textId="77777777" w:rsidR="00CA0549" w:rsidRDefault="0047150A" w:rsidP="00CA0549">
      <w:pPr>
        <w:spacing w:before="240"/>
        <w:jc w:val="both"/>
        <w:rPr>
          <w:rFonts w:cstheme="minorHAnsi"/>
          <w:sz w:val="24"/>
          <w:szCs w:val="24"/>
          <w:lang w:val="el-GR"/>
        </w:rPr>
      </w:pPr>
      <w:r w:rsidRPr="00905A30">
        <w:rPr>
          <w:rFonts w:cstheme="minorHAnsi"/>
          <w:sz w:val="24"/>
          <w:szCs w:val="24"/>
          <w:lang w:val="el-GR"/>
        </w:rPr>
        <w:t xml:space="preserve">Η λύση των πέντε μεταβλητών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oMath>
      <w:r w:rsidRPr="00905A30">
        <w:rPr>
          <w:rFonts w:cstheme="minorHAnsi"/>
          <w:sz w:val="24"/>
          <w:szCs w:val="24"/>
          <w:lang w:val="el-GR"/>
        </w:rPr>
        <w:t>,</w:t>
      </w:r>
      <w:r w:rsidR="009E11A2" w:rsidRPr="00905A30">
        <w:rPr>
          <w:rFonts w:eastAsiaTheme="minorEastAsia" w:cstheme="minorHAnsi"/>
          <w:sz w:val="24"/>
          <w:szCs w:val="24"/>
          <w:lang w:val="el-GR"/>
        </w:rPr>
        <w:t xml:space="preserve"> </w:t>
      </w:r>
      <m:oMath>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oMath>
      <w:r w:rsidRPr="00905A30">
        <w:rPr>
          <w:rFonts w:cstheme="minorHAnsi"/>
          <w:sz w:val="24"/>
          <w:szCs w:val="24"/>
          <w:lang w:val="el-GR"/>
        </w:rPr>
        <w:t>,</w:t>
      </w:r>
      <w:r w:rsidR="009E11A2" w:rsidRPr="00905A30">
        <w:rPr>
          <w:rFonts w:cstheme="minorHAnsi"/>
          <w:sz w:val="24"/>
          <w:szCs w:val="24"/>
          <w:lang w:val="el-GR"/>
        </w:rPr>
        <w:t xml:space="preserve"> </w:t>
      </w:r>
      <m:oMath>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oMath>
      <w:r w:rsidRPr="00905A30">
        <w:rPr>
          <w:rFonts w:cstheme="minorHAnsi"/>
          <w:sz w:val="24"/>
          <w:szCs w:val="24"/>
          <w:lang w:val="el-GR"/>
        </w:rPr>
        <w:t>,</w:t>
      </w:r>
      <w:r w:rsidR="009E11A2" w:rsidRPr="00905A30">
        <w:rPr>
          <w:rFonts w:cstheme="minorHAnsi"/>
          <w:sz w:val="24"/>
          <w:szCs w:val="24"/>
          <w:lang w:val="el-GR"/>
        </w:rPr>
        <w:t xml:space="preserve"> </w:t>
      </w:r>
      <m:oMath>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1</m:t>
            </m:r>
          </m:sub>
        </m:sSub>
      </m:oMath>
      <w:r w:rsidRPr="00905A30">
        <w:rPr>
          <w:rFonts w:cstheme="minorHAnsi"/>
          <w:sz w:val="24"/>
          <w:szCs w:val="24"/>
          <w:lang w:val="el-GR"/>
        </w:rPr>
        <w:t>,</w:t>
      </w:r>
      <w:r w:rsidR="009E11A2" w:rsidRPr="00905A30">
        <w:rPr>
          <w:rFonts w:cstheme="minorHAnsi"/>
          <w:sz w:val="24"/>
          <w:szCs w:val="24"/>
          <w:lang w:val="el-GR"/>
        </w:rPr>
        <w:t xml:space="preserve"> </w:t>
      </w:r>
      <m:oMath>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2</m:t>
            </m:r>
          </m:sub>
        </m:sSub>
      </m:oMath>
      <w:r w:rsidRPr="00905A30">
        <w:rPr>
          <w:rFonts w:cstheme="minorHAnsi"/>
          <w:sz w:val="24"/>
          <w:szCs w:val="24"/>
          <w:lang w:val="el-GR"/>
        </w:rPr>
        <w:t xml:space="preserve"> δίνεται από την ταυτόχρονη επίλυση των πέντε γραμμικών εξισώσεων. </w:t>
      </w:r>
    </w:p>
    <w:p w14:paraId="685F89E0" w14:textId="77777777" w:rsidR="004A6799" w:rsidRDefault="0047150A" w:rsidP="00CA0549">
      <w:pPr>
        <w:spacing w:before="240"/>
        <w:jc w:val="both"/>
        <w:rPr>
          <w:rFonts w:cstheme="minorHAnsi"/>
          <w:sz w:val="24"/>
          <w:szCs w:val="24"/>
          <w:lang w:val="el-GR"/>
        </w:rPr>
      </w:pPr>
      <w:r w:rsidRPr="00905A30">
        <w:rPr>
          <w:rFonts w:cstheme="minorHAnsi"/>
          <w:sz w:val="24"/>
          <w:szCs w:val="24"/>
          <w:lang w:val="el-GR"/>
        </w:rPr>
        <w:t xml:space="preserve">Ωστόσο, πρέπει να σημειωθεί πως οι πέντε εξισώσεις μπορούν να αναλυθούν σε δύο υποσύνολα. Στο πρώτο υποσύνολο μία συνάρτηση είναι περιττή και το σύνολο είναι υπερπροσδιορισμένο. Το δεύτερο υποσύνολο υποπροσδιορίζεται με αποτέλεσμα να μην υπάρχει μια μοναδική λύση. Γενικά, </w:t>
      </w:r>
      <w:r w:rsidR="00947AA1" w:rsidRPr="00905A30">
        <w:rPr>
          <w:rFonts w:cstheme="minorHAnsi"/>
          <w:sz w:val="24"/>
          <w:szCs w:val="24"/>
          <w:lang w:val="el-GR"/>
        </w:rPr>
        <w:t>το τελικό αποτέλεσμα</w:t>
      </w:r>
      <w:r w:rsidRPr="00905A30">
        <w:rPr>
          <w:rFonts w:cstheme="minorHAnsi"/>
          <w:sz w:val="24"/>
          <w:szCs w:val="24"/>
          <w:lang w:val="el-GR"/>
        </w:rPr>
        <w:t xml:space="preserve">, θα προκύψει με τη μέθοδο </w:t>
      </w:r>
      <w:r w:rsidRPr="004A6799">
        <w:rPr>
          <w:rFonts w:cstheme="minorHAnsi"/>
          <w:i/>
          <w:iCs/>
          <w:sz w:val="24"/>
          <w:szCs w:val="24"/>
        </w:rPr>
        <w:t>Lagrange</w:t>
      </w:r>
      <w:r w:rsidRPr="00905A30">
        <w:rPr>
          <w:rFonts w:cstheme="minorHAnsi"/>
          <w:sz w:val="24"/>
          <w:szCs w:val="24"/>
          <w:lang w:val="el-GR"/>
        </w:rPr>
        <w:t xml:space="preserve"> αν ο</w:t>
      </w:r>
      <w:r w:rsidR="004A6799">
        <w:rPr>
          <w:rFonts w:cstheme="minorHAnsi"/>
          <w:sz w:val="24"/>
          <w:szCs w:val="24"/>
          <w:lang w:val="el-GR"/>
        </w:rPr>
        <w:t xml:space="preserve"> αριθμός των </w:t>
      </w:r>
      <w:r w:rsidRPr="00905A30">
        <w:rPr>
          <w:rFonts w:cstheme="minorHAnsi"/>
          <w:sz w:val="24"/>
          <w:szCs w:val="24"/>
          <w:lang w:val="el-GR"/>
        </w:rPr>
        <w:t>περιορισμ</w:t>
      </w:r>
      <w:r w:rsidR="004A6799">
        <w:rPr>
          <w:rFonts w:cstheme="minorHAnsi"/>
          <w:sz w:val="24"/>
          <w:szCs w:val="24"/>
          <w:lang w:val="el-GR"/>
        </w:rPr>
        <w:t>ών</w:t>
      </w:r>
      <w:r w:rsidRPr="00905A30">
        <w:rPr>
          <w:rFonts w:cstheme="minorHAnsi"/>
          <w:sz w:val="24"/>
          <w:szCs w:val="24"/>
          <w:lang w:val="el-GR"/>
        </w:rPr>
        <w:t xml:space="preserve"> είναι ίσο</w:t>
      </w:r>
      <w:r w:rsidR="004A6799">
        <w:rPr>
          <w:rFonts w:cstheme="minorHAnsi"/>
          <w:sz w:val="24"/>
          <w:szCs w:val="24"/>
          <w:lang w:val="el-GR"/>
        </w:rPr>
        <w:t>ς</w:t>
      </w:r>
      <w:r w:rsidRPr="00905A30">
        <w:rPr>
          <w:rFonts w:cstheme="minorHAnsi"/>
          <w:sz w:val="24"/>
          <w:szCs w:val="24"/>
          <w:lang w:val="el-GR"/>
        </w:rPr>
        <w:t xml:space="preserve"> με τον αριθμό των μεταβλητών.</w:t>
      </w:r>
    </w:p>
    <w:p w14:paraId="34393995" w14:textId="45740B20" w:rsidR="004A6799" w:rsidRDefault="0047150A" w:rsidP="004A6799">
      <w:pPr>
        <w:jc w:val="both"/>
        <w:rPr>
          <w:rFonts w:cstheme="minorHAnsi"/>
          <w:sz w:val="24"/>
          <w:szCs w:val="24"/>
          <w:lang w:val="el-GR"/>
        </w:rPr>
      </w:pPr>
      <w:r w:rsidRPr="00905A30">
        <w:rPr>
          <w:rFonts w:cstheme="minorHAnsi"/>
          <w:sz w:val="24"/>
          <w:szCs w:val="24"/>
          <w:lang w:val="el-GR"/>
        </w:rPr>
        <w:t>Οι εξισώσεις (2.7</w:t>
      </w:r>
      <w:r w:rsidR="003B3A1A" w:rsidRPr="00905A30">
        <w:rPr>
          <w:rFonts w:cstheme="minorHAnsi"/>
          <w:sz w:val="24"/>
          <w:szCs w:val="24"/>
          <w:lang w:val="el-GR"/>
        </w:rPr>
        <w:t>α</w:t>
      </w:r>
      <w:r w:rsidRPr="00905A30">
        <w:rPr>
          <w:rFonts w:cstheme="minorHAnsi"/>
          <w:sz w:val="24"/>
          <w:szCs w:val="24"/>
          <w:lang w:val="el-GR"/>
        </w:rPr>
        <w:t xml:space="preserve">) </w:t>
      </w:r>
      <w:r w:rsidR="002A73A5">
        <w:rPr>
          <w:rFonts w:cstheme="minorHAnsi"/>
          <w:sz w:val="24"/>
          <w:szCs w:val="24"/>
          <w:lang w:val="el-GR"/>
        </w:rPr>
        <w:t>έως</w:t>
      </w:r>
      <w:r w:rsidRPr="00905A30">
        <w:rPr>
          <w:rFonts w:cstheme="minorHAnsi"/>
          <w:sz w:val="24"/>
          <w:szCs w:val="24"/>
          <w:lang w:val="el-GR"/>
        </w:rPr>
        <w:t xml:space="preserve"> (2.7</w:t>
      </w:r>
      <w:r w:rsidR="003B3A1A" w:rsidRPr="00905A30">
        <w:rPr>
          <w:rFonts w:cstheme="minorHAnsi"/>
          <w:sz w:val="24"/>
          <w:szCs w:val="24"/>
          <w:lang w:val="el-GR"/>
        </w:rPr>
        <w:t>γ</w:t>
      </w:r>
      <w:r w:rsidRPr="00905A30">
        <w:rPr>
          <w:rFonts w:cstheme="minorHAnsi"/>
          <w:sz w:val="24"/>
          <w:szCs w:val="24"/>
          <w:lang w:val="el-GR"/>
        </w:rPr>
        <w:t xml:space="preserve">) είναι ισοδύναμες με τους </w:t>
      </w:r>
      <w:r w:rsidR="004A6799" w:rsidRPr="00172D04">
        <w:rPr>
          <w:rFonts w:cstheme="minorHAnsi"/>
          <w:sz w:val="24"/>
          <w:szCs w:val="24"/>
          <w:lang w:val="el-GR"/>
        </w:rPr>
        <w:t>δυϊκ</w:t>
      </w:r>
      <w:r w:rsidR="004A6799">
        <w:rPr>
          <w:rFonts w:cstheme="minorHAnsi"/>
          <w:sz w:val="24"/>
          <w:szCs w:val="24"/>
          <w:lang w:val="el-GR"/>
        </w:rPr>
        <w:t>ού</w:t>
      </w:r>
      <w:r w:rsidRPr="00905A30">
        <w:rPr>
          <w:rFonts w:cstheme="minorHAnsi"/>
          <w:sz w:val="24"/>
          <w:szCs w:val="24"/>
          <w:lang w:val="el-GR"/>
        </w:rPr>
        <w:t>ς περιορισμούς</w:t>
      </w:r>
      <w:r w:rsidR="004A6799" w:rsidRPr="004A6799">
        <w:rPr>
          <w:rFonts w:cstheme="minorHAnsi"/>
          <w:sz w:val="24"/>
          <w:szCs w:val="24"/>
          <w:lang w:val="el-GR"/>
        </w:rPr>
        <w:t xml:space="preserve"> </w:t>
      </w:r>
      <w:r w:rsidR="004A6799">
        <w:rPr>
          <w:rFonts w:cstheme="minorHAnsi"/>
          <w:sz w:val="24"/>
          <w:szCs w:val="24"/>
          <w:lang w:val="el-GR"/>
        </w:rPr>
        <w:t>της εξίσωσης</w:t>
      </w:r>
      <w:r w:rsidRPr="00905A30">
        <w:rPr>
          <w:rFonts w:cstheme="minorHAnsi"/>
          <w:sz w:val="24"/>
          <w:szCs w:val="24"/>
          <w:lang w:val="el-GR"/>
        </w:rPr>
        <w:t xml:space="preserve"> (2.5), όταν οι τελευταίοι </w:t>
      </w:r>
      <w:r w:rsidR="00947AA1" w:rsidRPr="00905A30">
        <w:rPr>
          <w:rFonts w:cstheme="minorHAnsi"/>
          <w:sz w:val="24"/>
          <w:szCs w:val="24"/>
          <w:lang w:val="el-GR"/>
        </w:rPr>
        <w:t>ισχύουν</w:t>
      </w:r>
      <w:r w:rsidRPr="00905A30">
        <w:rPr>
          <w:rFonts w:cstheme="minorHAnsi"/>
          <w:sz w:val="24"/>
          <w:szCs w:val="24"/>
          <w:lang w:val="el-GR"/>
        </w:rPr>
        <w:t xml:space="preserve"> σαν ισότητα. Παρομοίως, οι εξισώσεις (2-</w:t>
      </w:r>
      <w:r w:rsidR="003B3A1A" w:rsidRPr="00905A30">
        <w:rPr>
          <w:rFonts w:cstheme="minorHAnsi"/>
          <w:sz w:val="24"/>
          <w:szCs w:val="24"/>
          <w:lang w:val="el-GR"/>
        </w:rPr>
        <w:t>7δ</w:t>
      </w:r>
      <w:r w:rsidRPr="00905A30">
        <w:rPr>
          <w:rFonts w:cstheme="minorHAnsi"/>
          <w:sz w:val="24"/>
          <w:szCs w:val="24"/>
          <w:lang w:val="el-GR"/>
        </w:rPr>
        <w:t>) και (2.7</w:t>
      </w:r>
      <w:r w:rsidR="003B3A1A" w:rsidRPr="00905A30">
        <w:rPr>
          <w:rFonts w:cstheme="minorHAnsi"/>
          <w:sz w:val="24"/>
          <w:szCs w:val="24"/>
          <w:lang w:val="el-GR"/>
        </w:rPr>
        <w:t>ε</w:t>
      </w:r>
      <w:r w:rsidRPr="00905A30">
        <w:rPr>
          <w:rFonts w:cstheme="minorHAnsi"/>
          <w:sz w:val="24"/>
          <w:szCs w:val="24"/>
          <w:lang w:val="el-GR"/>
        </w:rPr>
        <w:t xml:space="preserve">) είναι </w:t>
      </w:r>
      <w:r w:rsidR="00947AA1" w:rsidRPr="00905A30">
        <w:rPr>
          <w:rFonts w:cstheme="minorHAnsi"/>
          <w:sz w:val="24"/>
          <w:szCs w:val="24"/>
          <w:lang w:val="el-GR"/>
        </w:rPr>
        <w:t>ισοδύναμες με τους πρωτεύοντες</w:t>
      </w:r>
      <w:r w:rsidRPr="00905A30">
        <w:rPr>
          <w:rFonts w:cstheme="minorHAnsi"/>
          <w:sz w:val="24"/>
          <w:szCs w:val="24"/>
          <w:lang w:val="el-GR"/>
        </w:rPr>
        <w:t xml:space="preserve"> περιορισμούς</w:t>
      </w:r>
      <w:r w:rsidR="004A6799">
        <w:rPr>
          <w:rFonts w:cstheme="minorHAnsi"/>
          <w:sz w:val="24"/>
          <w:szCs w:val="24"/>
          <w:lang w:val="el-GR"/>
        </w:rPr>
        <w:t xml:space="preserve"> της εξίσωσης</w:t>
      </w:r>
      <w:r w:rsidR="007018FB" w:rsidRPr="00905A30">
        <w:rPr>
          <w:rFonts w:cstheme="minorHAnsi"/>
          <w:sz w:val="24"/>
          <w:szCs w:val="24"/>
          <w:lang w:val="el-GR"/>
        </w:rPr>
        <w:t xml:space="preserve"> (2.2)</w:t>
      </w:r>
      <w:r w:rsidRPr="00905A30">
        <w:rPr>
          <w:rFonts w:cstheme="minorHAnsi"/>
          <w:sz w:val="24"/>
          <w:szCs w:val="24"/>
          <w:lang w:val="el-GR"/>
        </w:rPr>
        <w:t>, όταν</w:t>
      </w:r>
      <w:r w:rsidR="00947AA1" w:rsidRPr="00905A30">
        <w:rPr>
          <w:rFonts w:cstheme="minorHAnsi"/>
          <w:sz w:val="24"/>
          <w:szCs w:val="24"/>
          <w:lang w:val="el-GR"/>
        </w:rPr>
        <w:t xml:space="preserve"> το αριστερό μέλος ισούται με το δεξί και γίνονται ισότητα.</w:t>
      </w:r>
      <w:r w:rsidR="004A6799">
        <w:rPr>
          <w:rFonts w:cstheme="minorHAnsi"/>
          <w:sz w:val="24"/>
          <w:szCs w:val="24"/>
          <w:lang w:val="el-GR"/>
        </w:rPr>
        <w:t xml:space="preserve"> </w:t>
      </w:r>
      <w:r w:rsidRPr="00905A30">
        <w:rPr>
          <w:rFonts w:cstheme="minorHAnsi"/>
          <w:sz w:val="24"/>
          <w:szCs w:val="24"/>
          <w:lang w:val="el-GR"/>
        </w:rPr>
        <w:t>Διαισθητικά, αυτές οι εξισώσεις υποδεικνύουν</w:t>
      </w:r>
      <w:r w:rsidR="004A6799">
        <w:rPr>
          <w:rFonts w:cstheme="minorHAnsi"/>
          <w:sz w:val="24"/>
          <w:szCs w:val="24"/>
          <w:lang w:val="el-GR"/>
        </w:rPr>
        <w:t>-</w:t>
      </w:r>
      <w:r w:rsidRPr="00905A30">
        <w:rPr>
          <w:rFonts w:cstheme="minorHAnsi"/>
          <w:sz w:val="24"/>
          <w:szCs w:val="24"/>
          <w:lang w:val="el-GR"/>
        </w:rPr>
        <w:t>προτ</w:t>
      </w:r>
      <w:r w:rsidR="00947AA1" w:rsidRPr="00905A30">
        <w:rPr>
          <w:rFonts w:cstheme="minorHAnsi"/>
          <w:sz w:val="24"/>
          <w:szCs w:val="24"/>
          <w:lang w:val="el-GR"/>
        </w:rPr>
        <w:t>ε</w:t>
      </w:r>
      <w:r w:rsidRPr="00905A30">
        <w:rPr>
          <w:rFonts w:cstheme="minorHAnsi"/>
          <w:sz w:val="24"/>
          <w:szCs w:val="24"/>
          <w:lang w:val="el-GR"/>
        </w:rPr>
        <w:t>ίνουν ότι στη βέλτισ</w:t>
      </w:r>
      <w:r w:rsidR="002A73A5">
        <w:rPr>
          <w:rFonts w:cstheme="minorHAnsi"/>
          <w:sz w:val="24"/>
          <w:szCs w:val="24"/>
          <w:lang w:val="el-GR"/>
        </w:rPr>
        <w:t>τ</w:t>
      </w:r>
      <w:r w:rsidRPr="00905A30">
        <w:rPr>
          <w:rFonts w:cstheme="minorHAnsi"/>
          <w:sz w:val="24"/>
          <w:szCs w:val="24"/>
          <w:lang w:val="el-GR"/>
        </w:rPr>
        <w:t xml:space="preserve">η </w:t>
      </w:r>
      <w:r w:rsidR="007018FB" w:rsidRPr="00905A30">
        <w:rPr>
          <w:rFonts w:cstheme="minorHAnsi"/>
          <w:sz w:val="24"/>
          <w:szCs w:val="24"/>
          <w:lang w:val="el-GR"/>
        </w:rPr>
        <w:t>λύση</w:t>
      </w:r>
      <w:r w:rsidRPr="00905A30">
        <w:rPr>
          <w:rFonts w:cstheme="minorHAnsi"/>
          <w:sz w:val="24"/>
          <w:szCs w:val="24"/>
          <w:lang w:val="el-GR"/>
        </w:rPr>
        <w:t xml:space="preserve"> τ</w:t>
      </w:r>
      <w:r w:rsidR="007018FB" w:rsidRPr="00905A30">
        <w:rPr>
          <w:rFonts w:cstheme="minorHAnsi"/>
          <w:sz w:val="24"/>
          <w:szCs w:val="24"/>
          <w:lang w:val="el-GR"/>
        </w:rPr>
        <w:t>α</w:t>
      </w:r>
      <w:r w:rsidRPr="00905A30">
        <w:rPr>
          <w:rFonts w:cstheme="minorHAnsi"/>
          <w:sz w:val="24"/>
          <w:szCs w:val="24"/>
          <w:lang w:val="el-GR"/>
        </w:rPr>
        <w:t xml:space="preserve"> </w:t>
      </w:r>
      <m:oMath>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i</m:t>
            </m:r>
          </m:sub>
        </m:sSub>
      </m:oMath>
      <w:r w:rsidRPr="00905A30">
        <w:rPr>
          <w:rFonts w:cstheme="minorHAnsi"/>
          <w:sz w:val="24"/>
          <w:szCs w:val="24"/>
          <w:lang w:val="el-GR"/>
        </w:rPr>
        <w:t xml:space="preserve"> των εξισώσεων (2.7</w:t>
      </w:r>
      <w:r w:rsidR="007018FB" w:rsidRPr="00905A30">
        <w:rPr>
          <w:rFonts w:cstheme="minorHAnsi"/>
          <w:sz w:val="24"/>
          <w:szCs w:val="24"/>
          <w:lang w:val="el-GR"/>
        </w:rPr>
        <w:t>α</w:t>
      </w:r>
      <w:r w:rsidRPr="00905A30">
        <w:rPr>
          <w:rFonts w:cstheme="minorHAnsi"/>
          <w:sz w:val="24"/>
          <w:szCs w:val="24"/>
          <w:lang w:val="el-GR"/>
        </w:rPr>
        <w:t>) και (2.7</w:t>
      </w:r>
      <w:r w:rsidR="007018FB" w:rsidRPr="00905A30">
        <w:rPr>
          <w:rFonts w:cstheme="minorHAnsi"/>
          <w:sz w:val="24"/>
          <w:szCs w:val="24"/>
          <w:lang w:val="el-GR"/>
        </w:rPr>
        <w:t>γ</w:t>
      </w:r>
      <w:r w:rsidRPr="00905A30">
        <w:rPr>
          <w:rFonts w:cstheme="minorHAnsi"/>
          <w:sz w:val="24"/>
          <w:szCs w:val="24"/>
          <w:lang w:val="el-GR"/>
        </w:rPr>
        <w:t xml:space="preserve">) είναι οι </w:t>
      </w:r>
      <w:r w:rsidR="004A6799" w:rsidRPr="00172D04">
        <w:rPr>
          <w:rFonts w:cstheme="minorHAnsi"/>
          <w:sz w:val="24"/>
          <w:szCs w:val="24"/>
          <w:lang w:val="el-GR"/>
        </w:rPr>
        <w:t>δυϊκ</w:t>
      </w:r>
      <w:r w:rsidR="007018FB" w:rsidRPr="00905A30">
        <w:rPr>
          <w:rFonts w:cstheme="minorHAnsi"/>
          <w:sz w:val="24"/>
          <w:szCs w:val="24"/>
          <w:lang w:val="el-GR"/>
        </w:rPr>
        <w:t>έ</w:t>
      </w:r>
      <w:r w:rsidRPr="00905A30">
        <w:rPr>
          <w:rFonts w:cstheme="minorHAnsi"/>
          <w:sz w:val="24"/>
          <w:szCs w:val="24"/>
          <w:lang w:val="el-GR"/>
        </w:rPr>
        <w:t xml:space="preserve">ς τιμές ή σκιώδεις τιμές, </w:t>
      </w:r>
      <w:r w:rsidR="00947AA1" w:rsidRPr="00905A30">
        <w:rPr>
          <w:rFonts w:cstheme="minorHAnsi"/>
          <w:sz w:val="24"/>
          <w:szCs w:val="24"/>
          <w:lang w:val="el-GR"/>
        </w:rPr>
        <w:t xml:space="preserve">κάτι </w:t>
      </w:r>
      <w:r w:rsidRPr="00905A30">
        <w:rPr>
          <w:rFonts w:cstheme="minorHAnsi"/>
          <w:sz w:val="24"/>
          <w:szCs w:val="24"/>
          <w:lang w:val="el-GR"/>
        </w:rPr>
        <w:t>που στην πραγματικότητα είναι και γεγονός.</w:t>
      </w:r>
    </w:p>
    <w:p w14:paraId="1262CF7D" w14:textId="2CD36FB2" w:rsidR="0047150A" w:rsidRPr="006817F0" w:rsidRDefault="0047150A" w:rsidP="004A6799">
      <w:pPr>
        <w:jc w:val="both"/>
        <w:rPr>
          <w:rFonts w:cstheme="minorHAnsi"/>
          <w:sz w:val="24"/>
          <w:szCs w:val="24"/>
          <w:lang w:val="el-GR"/>
        </w:rPr>
      </w:pPr>
      <w:r w:rsidRPr="00905A30">
        <w:rPr>
          <w:rFonts w:cstheme="minorHAnsi"/>
          <w:sz w:val="24"/>
          <w:szCs w:val="24"/>
          <w:lang w:val="el-GR"/>
        </w:rPr>
        <w:t xml:space="preserve">Έπειτα από ενάμιση αιώνα, </w:t>
      </w:r>
      <w:r w:rsidRPr="00F75549">
        <w:rPr>
          <w:rFonts w:cstheme="minorHAnsi"/>
          <w:sz w:val="24"/>
          <w:szCs w:val="24"/>
          <w:lang w:val="el-GR"/>
        </w:rPr>
        <w:t>οι</w:t>
      </w:r>
      <w:r w:rsidRPr="00F75549">
        <w:rPr>
          <w:rFonts w:cstheme="minorHAnsi"/>
          <w:i/>
          <w:iCs/>
          <w:sz w:val="24"/>
          <w:szCs w:val="24"/>
          <w:lang w:val="el-GR"/>
        </w:rPr>
        <w:t xml:space="preserve"> </w:t>
      </w:r>
      <w:r w:rsidRPr="00F75549">
        <w:rPr>
          <w:rFonts w:cstheme="minorHAnsi"/>
          <w:i/>
          <w:iCs/>
          <w:sz w:val="24"/>
          <w:szCs w:val="24"/>
        </w:rPr>
        <w:t>Harold</w:t>
      </w:r>
      <w:r w:rsidRPr="00F75549">
        <w:rPr>
          <w:rFonts w:cstheme="minorHAnsi"/>
          <w:i/>
          <w:iCs/>
          <w:sz w:val="24"/>
          <w:szCs w:val="24"/>
          <w:lang w:val="el-GR"/>
        </w:rPr>
        <w:t xml:space="preserve"> </w:t>
      </w:r>
      <w:r w:rsidRPr="00F75549">
        <w:rPr>
          <w:rFonts w:cstheme="minorHAnsi"/>
          <w:i/>
          <w:iCs/>
          <w:sz w:val="24"/>
          <w:szCs w:val="24"/>
        </w:rPr>
        <w:t>Kuhn</w:t>
      </w:r>
      <w:r w:rsidRPr="00905A30">
        <w:rPr>
          <w:rFonts w:cstheme="minorHAnsi"/>
          <w:sz w:val="24"/>
          <w:szCs w:val="24"/>
          <w:lang w:val="el-GR"/>
        </w:rPr>
        <w:t xml:space="preserve"> και </w:t>
      </w:r>
      <w:r w:rsidRPr="00F75549">
        <w:rPr>
          <w:rFonts w:cstheme="minorHAnsi"/>
          <w:i/>
          <w:iCs/>
          <w:sz w:val="24"/>
          <w:szCs w:val="24"/>
        </w:rPr>
        <w:t>A</w:t>
      </w:r>
      <w:r w:rsidR="004A6799" w:rsidRPr="00F75549">
        <w:rPr>
          <w:rFonts w:cstheme="minorHAnsi"/>
          <w:i/>
          <w:iCs/>
          <w:sz w:val="24"/>
          <w:szCs w:val="24"/>
        </w:rPr>
        <w:t>lbert</w:t>
      </w:r>
      <w:r w:rsidRPr="00F75549">
        <w:rPr>
          <w:rFonts w:cstheme="minorHAnsi"/>
          <w:i/>
          <w:iCs/>
          <w:sz w:val="24"/>
          <w:szCs w:val="24"/>
          <w:lang w:val="el-GR"/>
        </w:rPr>
        <w:t xml:space="preserve"> </w:t>
      </w:r>
      <w:r w:rsidRPr="00F75549">
        <w:rPr>
          <w:rFonts w:cstheme="minorHAnsi"/>
          <w:i/>
          <w:iCs/>
          <w:sz w:val="24"/>
          <w:szCs w:val="24"/>
        </w:rPr>
        <w:t>W</w:t>
      </w:r>
      <w:r w:rsidRPr="00F75549">
        <w:rPr>
          <w:rFonts w:cstheme="minorHAnsi"/>
          <w:i/>
          <w:iCs/>
          <w:sz w:val="24"/>
          <w:szCs w:val="24"/>
          <w:lang w:val="el-GR"/>
        </w:rPr>
        <w:t xml:space="preserve">. </w:t>
      </w:r>
      <w:r w:rsidRPr="00F75549">
        <w:rPr>
          <w:rFonts w:cstheme="minorHAnsi"/>
          <w:i/>
          <w:iCs/>
          <w:sz w:val="24"/>
          <w:szCs w:val="24"/>
        </w:rPr>
        <w:t>Tucker</w:t>
      </w:r>
      <w:r w:rsidRPr="00905A30">
        <w:rPr>
          <w:rFonts w:cstheme="minorHAnsi"/>
          <w:sz w:val="24"/>
          <w:szCs w:val="24"/>
          <w:lang w:val="el-GR"/>
        </w:rPr>
        <w:t xml:space="preserve"> γεν</w:t>
      </w:r>
      <w:r w:rsidR="007018FB" w:rsidRPr="00905A30">
        <w:rPr>
          <w:rFonts w:cstheme="minorHAnsi"/>
          <w:sz w:val="24"/>
          <w:szCs w:val="24"/>
          <w:lang w:val="el-GR"/>
        </w:rPr>
        <w:t>ίκευσαν</w:t>
      </w:r>
      <w:r w:rsidRPr="00905A30">
        <w:rPr>
          <w:rFonts w:cstheme="minorHAnsi"/>
          <w:sz w:val="24"/>
          <w:szCs w:val="24"/>
          <w:lang w:val="el-GR"/>
        </w:rPr>
        <w:t xml:space="preserve"> τη μέθοδο </w:t>
      </w:r>
      <w:r w:rsidRPr="004A6799">
        <w:rPr>
          <w:rFonts w:cstheme="minorHAnsi"/>
          <w:i/>
          <w:iCs/>
          <w:sz w:val="24"/>
          <w:szCs w:val="24"/>
        </w:rPr>
        <w:t>L</w:t>
      </w:r>
      <w:r w:rsidR="006817F0">
        <w:rPr>
          <w:rFonts w:cstheme="minorHAnsi"/>
          <w:i/>
          <w:iCs/>
          <w:sz w:val="24"/>
          <w:szCs w:val="24"/>
          <w:lang w:val="el-GR"/>
        </w:rPr>
        <w:t>α</w:t>
      </w:r>
      <w:r w:rsidRPr="004A6799">
        <w:rPr>
          <w:rFonts w:cstheme="minorHAnsi"/>
          <w:i/>
          <w:iCs/>
          <w:sz w:val="24"/>
          <w:szCs w:val="24"/>
        </w:rPr>
        <w:t>grange</w:t>
      </w:r>
      <w:r w:rsidRPr="00905A30">
        <w:rPr>
          <w:rFonts w:cstheme="minorHAnsi"/>
          <w:sz w:val="24"/>
          <w:szCs w:val="24"/>
          <w:lang w:val="el-GR"/>
        </w:rPr>
        <w:t xml:space="preserve"> έτσι ώστε να μπορεί να εφαρμοστεί και σε προβλήματα με άνισους περιορισμούς. Χωρ</w:t>
      </w:r>
      <w:r w:rsidR="002A73A5">
        <w:rPr>
          <w:rFonts w:cstheme="minorHAnsi"/>
          <w:sz w:val="24"/>
          <w:szCs w:val="24"/>
          <w:lang w:val="el-GR"/>
        </w:rPr>
        <w:t>ί</w:t>
      </w:r>
      <w:r w:rsidRPr="00905A30">
        <w:rPr>
          <w:rFonts w:cstheme="minorHAnsi"/>
          <w:sz w:val="24"/>
          <w:szCs w:val="24"/>
          <w:lang w:val="el-GR"/>
        </w:rPr>
        <w:t>ς πολλές μαθηματικές εξηγήσεις</w:t>
      </w:r>
      <w:r w:rsidR="00135040">
        <w:rPr>
          <w:rFonts w:cstheme="minorHAnsi"/>
          <w:sz w:val="24"/>
          <w:szCs w:val="24"/>
          <w:lang w:val="el-GR"/>
        </w:rPr>
        <w:t xml:space="preserve"> και </w:t>
      </w:r>
      <w:r w:rsidRPr="00905A30">
        <w:rPr>
          <w:rFonts w:cstheme="minorHAnsi"/>
          <w:sz w:val="24"/>
          <w:szCs w:val="24"/>
          <w:lang w:val="el-GR"/>
        </w:rPr>
        <w:t>λεπτομέρειες, τα κύρια αποτελέσματά τους μπορούν να διατυπωθο</w:t>
      </w:r>
      <w:r w:rsidR="002A73A5">
        <w:rPr>
          <w:rFonts w:cstheme="minorHAnsi"/>
          <w:sz w:val="24"/>
          <w:szCs w:val="24"/>
          <w:lang w:val="el-GR"/>
        </w:rPr>
        <w:t>ύ</w:t>
      </w:r>
      <w:r w:rsidRPr="00905A30">
        <w:rPr>
          <w:rFonts w:cstheme="minorHAnsi"/>
          <w:sz w:val="24"/>
          <w:szCs w:val="24"/>
          <w:lang w:val="el-GR"/>
        </w:rPr>
        <w:t>ν</w:t>
      </w:r>
      <w:r w:rsidR="00135040" w:rsidRPr="00135040">
        <w:rPr>
          <w:rFonts w:cstheme="minorHAnsi"/>
          <w:sz w:val="24"/>
          <w:szCs w:val="24"/>
          <w:lang w:val="el-GR"/>
        </w:rPr>
        <w:t xml:space="preserve"> </w:t>
      </w:r>
      <w:r w:rsidR="00135040" w:rsidRPr="00905A30">
        <w:rPr>
          <w:rFonts w:cstheme="minorHAnsi"/>
          <w:sz w:val="24"/>
          <w:szCs w:val="24"/>
          <w:lang w:val="el-GR"/>
        </w:rPr>
        <w:t>συνοπτικά</w:t>
      </w:r>
      <w:r w:rsidRPr="00905A30">
        <w:rPr>
          <w:rFonts w:cstheme="minorHAnsi"/>
          <w:sz w:val="24"/>
          <w:szCs w:val="24"/>
          <w:lang w:val="el-GR"/>
        </w:rPr>
        <w:t xml:space="preserve"> ως εξής. Ανέπτυξαν συνθήκες που μπορούν να χαρακτηρίσουν</w:t>
      </w:r>
      <w:r w:rsidR="004F0CB3">
        <w:rPr>
          <w:rFonts w:cstheme="minorHAnsi"/>
          <w:sz w:val="24"/>
          <w:szCs w:val="24"/>
          <w:lang w:val="el-GR"/>
        </w:rPr>
        <w:t xml:space="preserve"> την λύση </w:t>
      </w:r>
      <w:r w:rsidRPr="00905A30">
        <w:rPr>
          <w:rFonts w:cstheme="minorHAnsi"/>
          <w:sz w:val="24"/>
          <w:szCs w:val="24"/>
          <w:lang w:val="el-GR"/>
        </w:rPr>
        <w:t xml:space="preserve"> </w:t>
      </w:r>
      <w:r w:rsidR="004F0CB3">
        <w:rPr>
          <w:rFonts w:cstheme="minorHAnsi"/>
          <w:sz w:val="24"/>
          <w:szCs w:val="24"/>
          <w:lang w:val="el-GR"/>
        </w:rPr>
        <w:t>σ</w:t>
      </w:r>
      <w:r w:rsidRPr="00905A30">
        <w:rPr>
          <w:rFonts w:cstheme="minorHAnsi"/>
          <w:sz w:val="24"/>
          <w:szCs w:val="24"/>
          <w:lang w:val="el-GR"/>
        </w:rPr>
        <w:t xml:space="preserve">το </w:t>
      </w:r>
      <w:r w:rsidRPr="006817F0">
        <w:rPr>
          <w:rFonts w:eastAsiaTheme="minorEastAsia" w:cstheme="minorHAnsi"/>
          <w:sz w:val="24"/>
          <w:szCs w:val="24"/>
          <w:lang w:val="el-GR"/>
        </w:rPr>
        <w:t xml:space="preserve">πρωτεύων </w:t>
      </w:r>
      <w:r w:rsidRPr="006817F0">
        <w:rPr>
          <w:rFonts w:cstheme="minorHAnsi"/>
          <w:sz w:val="24"/>
          <w:szCs w:val="24"/>
          <w:lang w:val="el-GR"/>
        </w:rPr>
        <w:t>πρ</w:t>
      </w:r>
      <w:r w:rsidR="002A73A5">
        <w:rPr>
          <w:rFonts w:cstheme="minorHAnsi"/>
          <w:sz w:val="24"/>
          <w:szCs w:val="24"/>
          <w:lang w:val="el-GR"/>
        </w:rPr>
        <w:t>ό</w:t>
      </w:r>
      <w:r w:rsidRPr="006817F0">
        <w:rPr>
          <w:rFonts w:cstheme="minorHAnsi"/>
          <w:sz w:val="24"/>
          <w:szCs w:val="24"/>
          <w:lang w:val="el-GR"/>
        </w:rPr>
        <w:t>βλημα</w:t>
      </w:r>
      <w:r w:rsidR="004F0CB3">
        <w:rPr>
          <w:rFonts w:cstheme="minorHAnsi"/>
          <w:sz w:val="24"/>
          <w:szCs w:val="24"/>
          <w:lang w:val="el-GR"/>
        </w:rPr>
        <w:t xml:space="preserve"> (2.1) </w:t>
      </w:r>
      <w:r w:rsidR="002A73A5">
        <w:rPr>
          <w:rFonts w:cstheme="minorHAnsi"/>
          <w:sz w:val="24"/>
          <w:szCs w:val="24"/>
          <w:lang w:val="el-GR"/>
        </w:rPr>
        <w:t>έω</w:t>
      </w:r>
      <w:r w:rsidR="004F0CB3">
        <w:rPr>
          <w:rFonts w:cstheme="minorHAnsi"/>
          <w:sz w:val="24"/>
          <w:szCs w:val="24"/>
          <w:lang w:val="el-GR"/>
        </w:rPr>
        <w:t>ς (2.3)</w:t>
      </w:r>
      <w:r w:rsidRPr="006817F0">
        <w:rPr>
          <w:rFonts w:cstheme="minorHAnsi"/>
          <w:sz w:val="24"/>
          <w:szCs w:val="24"/>
          <w:lang w:val="el-GR"/>
        </w:rPr>
        <w:t xml:space="preserve"> ως ακολούθως.</w:t>
      </w:r>
    </w:p>
    <w:p w14:paraId="73BEB763" w14:textId="77777777" w:rsidR="00644EC9" w:rsidRPr="006817F0" w:rsidRDefault="00DE1CBA" w:rsidP="006628A9">
      <w:pPr>
        <w:jc w:val="center"/>
        <w:rPr>
          <w:rFonts w:eastAsiaTheme="minorEastAsia" w:cstheme="minorHAnsi"/>
          <w:sz w:val="24"/>
          <w:szCs w:val="24"/>
          <w:lang w:val="el-GR"/>
        </w:rPr>
      </w:pPr>
      <m:oMath>
        <m:f>
          <m:fPr>
            <m:ctrlPr>
              <w:rPr>
                <w:rFonts w:ascii="Cambria Math" w:hAnsi="Cambria Math" w:cstheme="minorHAnsi"/>
                <w:i/>
                <w:iCs/>
                <w:sz w:val="24"/>
                <w:szCs w:val="24"/>
                <w:lang w:val="el-GR"/>
              </w:rPr>
            </m:ctrlPr>
          </m:fPr>
          <m:num>
            <m:r>
              <w:rPr>
                <w:rFonts w:ascii="Cambria Math" w:hAnsi="Cambria Math" w:cstheme="minorHAnsi"/>
                <w:sz w:val="24"/>
                <w:szCs w:val="24"/>
                <w:lang w:val="el-GR"/>
              </w:rPr>
              <m:t>∂</m:t>
            </m:r>
            <m:sSub>
              <m:sSubPr>
                <m:ctrlPr>
                  <w:rPr>
                    <w:rFonts w:ascii="Cambria Math" w:hAnsi="Cambria Math" w:cstheme="minorHAnsi"/>
                    <w:i/>
                    <w:iCs/>
                    <w:sz w:val="24"/>
                    <w:szCs w:val="24"/>
                    <w:lang w:val="de-DE"/>
                  </w:rPr>
                </m:ctrlPr>
              </m:sSubPr>
              <m:e>
                <m:r>
                  <m:rPr>
                    <m:scr m:val="script"/>
                  </m:rPr>
                  <w:rPr>
                    <w:rFonts w:ascii="Cambria Math" w:hAnsi="Cambria Math" w:cstheme="minorHAnsi"/>
                    <w:sz w:val="24"/>
                    <w:szCs w:val="24"/>
                    <w:lang w:val="el-GR"/>
                  </w:rPr>
                  <m:t>L</m:t>
                </m:r>
              </m:e>
              <m:sub>
                <m:r>
                  <w:rPr>
                    <w:rFonts w:ascii="Cambria Math" w:hAnsi="Cambria Math" w:cstheme="minorHAnsi"/>
                    <w:sz w:val="24"/>
                    <w:szCs w:val="24"/>
                    <w:lang w:val="de-DE"/>
                  </w:rPr>
                  <m:t>P</m:t>
                </m:r>
              </m:sub>
            </m:sSub>
          </m:num>
          <m:den>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rPr>
                  <m:t>j</m:t>
                </m:r>
              </m:sub>
            </m:sSub>
          </m:den>
        </m:f>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rPr>
              <m:t>j</m:t>
            </m:r>
          </m:sub>
        </m:sSub>
        <m:r>
          <w:rPr>
            <w:rFonts w:ascii="Cambria Math" w:hAnsi="Cambria Math" w:cstheme="minorHAnsi"/>
            <w:sz w:val="24"/>
            <w:szCs w:val="24"/>
            <w:lang w:val="el-GR"/>
          </w:rPr>
          <m:t xml:space="preserve">-  </m:t>
        </m:r>
        <m:nary>
          <m:naryPr>
            <m:chr m:val="∑"/>
            <m:limLoc m:val="undOvr"/>
            <m:supHide m:val="1"/>
            <m:ctrlPr>
              <w:rPr>
                <w:rFonts w:ascii="Cambria Math" w:hAnsi="Cambria Math" w:cstheme="minorHAnsi"/>
                <w:i/>
                <w:iCs/>
                <w:sz w:val="24"/>
                <w:szCs w:val="24"/>
                <w:lang w:val="el-GR"/>
              </w:rPr>
            </m:ctrlPr>
          </m:naryPr>
          <m:sub>
            <m:r>
              <w:rPr>
                <w:rFonts w:ascii="Cambria Math" w:hAnsi="Cambria Math" w:cstheme="minorHAnsi"/>
                <w:sz w:val="24"/>
                <w:szCs w:val="24"/>
                <w:lang w:val="el-GR"/>
              </w:rPr>
              <m:t>i</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rPr>
                  <m:t>ij</m:t>
                </m:r>
              </m:sub>
            </m:sSub>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rPr>
                  <m:t>ι</m:t>
                </m:r>
                <m:r>
                  <w:rPr>
                    <w:rFonts w:ascii="Cambria Math" w:hAnsi="Cambria Math" w:cstheme="minorHAnsi"/>
                    <w:sz w:val="24"/>
                    <w:szCs w:val="24"/>
                    <w:lang w:val="el-GR"/>
                  </w:rPr>
                  <m:t xml:space="preserve"> </m:t>
                </m:r>
              </m:sub>
            </m:sSub>
            <m:r>
              <w:rPr>
                <w:rFonts w:ascii="Cambria Math" w:hAnsi="Cambria Math" w:cstheme="minorHAnsi"/>
                <w:sz w:val="24"/>
                <w:szCs w:val="24"/>
                <w:lang w:val="el-GR"/>
              </w:rPr>
              <m:t>≤0</m:t>
            </m:r>
          </m:e>
        </m:nary>
        <m:r>
          <w:rPr>
            <w:rFonts w:ascii="Cambria Math" w:hAnsi="Cambria Math" w:cstheme="minorHAnsi"/>
            <w:sz w:val="24"/>
            <w:szCs w:val="24"/>
            <w:lang w:val="el-GR"/>
          </w:rPr>
          <m:t xml:space="preserve">  </m:t>
        </m:r>
      </m:oMath>
      <w:r w:rsidR="006817F0" w:rsidRPr="006817F0">
        <w:rPr>
          <w:rFonts w:eastAsiaTheme="minorEastAsia" w:cstheme="minorHAnsi"/>
          <w:sz w:val="24"/>
          <w:szCs w:val="24"/>
          <w:lang w:val="el-GR"/>
        </w:rPr>
        <w:tab/>
        <w:t>(2.8)</w:t>
      </w:r>
    </w:p>
    <w:p w14:paraId="768E4E04" w14:textId="77777777" w:rsidR="006817F0" w:rsidRPr="006817F0" w:rsidRDefault="006628A9" w:rsidP="004A6799">
      <w:pPr>
        <w:jc w:val="both"/>
        <w:rPr>
          <w:rFonts w:eastAsiaTheme="minorEastAsia" w:cstheme="minorHAnsi"/>
          <w:sz w:val="24"/>
          <w:szCs w:val="24"/>
          <w:lang w:val="el-GR"/>
        </w:rPr>
      </w:pPr>
      <w:r>
        <w:rPr>
          <w:rFonts w:eastAsiaTheme="minorEastAsia" w:cstheme="minorHAnsi"/>
          <w:sz w:val="24"/>
          <w:szCs w:val="24"/>
          <w:lang w:val="el-GR"/>
        </w:rPr>
        <w:t>κ</w:t>
      </w:r>
      <w:r w:rsidR="006817F0" w:rsidRPr="006817F0">
        <w:rPr>
          <w:rFonts w:eastAsiaTheme="minorEastAsia" w:cstheme="minorHAnsi"/>
          <w:sz w:val="24"/>
          <w:szCs w:val="24"/>
          <w:lang w:val="el-GR"/>
        </w:rPr>
        <w:t>αι</w:t>
      </w:r>
    </w:p>
    <w:p w14:paraId="4C53F5CD" w14:textId="77777777" w:rsidR="006817F0" w:rsidRDefault="00DE1CBA" w:rsidP="006628A9">
      <w:pPr>
        <w:jc w:val="center"/>
        <w:rPr>
          <w:rFonts w:eastAsiaTheme="minorEastAsia" w:cstheme="minorHAnsi"/>
          <w:sz w:val="24"/>
          <w:szCs w:val="24"/>
          <w:lang w:val="el-GR"/>
        </w:rPr>
      </w:pPr>
      <m:oMath>
        <m:f>
          <m:fPr>
            <m:ctrlPr>
              <w:rPr>
                <w:rFonts w:ascii="Cambria Math" w:hAnsi="Cambria Math" w:cstheme="minorHAnsi"/>
                <w:i/>
                <w:iCs/>
                <w:sz w:val="24"/>
                <w:szCs w:val="24"/>
                <w:lang w:val="el-GR"/>
              </w:rPr>
            </m:ctrlPr>
          </m:fPr>
          <m:num>
            <m:r>
              <w:rPr>
                <w:rFonts w:ascii="Cambria Math" w:hAnsi="Cambria Math" w:cstheme="minorHAnsi"/>
                <w:sz w:val="24"/>
                <w:szCs w:val="24"/>
                <w:lang w:val="el-GR"/>
              </w:rPr>
              <m:t>∂</m:t>
            </m:r>
            <m:sSub>
              <m:sSubPr>
                <m:ctrlPr>
                  <w:rPr>
                    <w:rFonts w:ascii="Cambria Math" w:hAnsi="Cambria Math" w:cstheme="minorHAnsi"/>
                    <w:i/>
                    <w:iCs/>
                    <w:sz w:val="24"/>
                    <w:szCs w:val="24"/>
                    <w:lang w:val="de-DE"/>
                  </w:rPr>
                </m:ctrlPr>
              </m:sSubPr>
              <m:e>
                <m:r>
                  <m:rPr>
                    <m:scr m:val="script"/>
                  </m:rPr>
                  <w:rPr>
                    <w:rFonts w:ascii="Cambria Math" w:hAnsi="Cambria Math" w:cstheme="minorHAnsi"/>
                    <w:sz w:val="24"/>
                    <w:szCs w:val="24"/>
                    <w:lang w:val="el-GR"/>
                  </w:rPr>
                  <m:t>L</m:t>
                </m:r>
              </m:e>
              <m:sub>
                <m:r>
                  <w:rPr>
                    <w:rFonts w:ascii="Cambria Math" w:hAnsi="Cambria Math" w:cstheme="minorHAnsi"/>
                    <w:sz w:val="24"/>
                    <w:szCs w:val="24"/>
                    <w:lang w:val="de-DE"/>
                  </w:rPr>
                  <m:t>P</m:t>
                </m:r>
              </m:sub>
            </m:sSub>
          </m:num>
          <m:den>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 xml:space="preserve">ι </m:t>
                </m:r>
              </m:sub>
            </m:sSub>
          </m:den>
        </m:f>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rPr>
              <m:t>i</m:t>
            </m:r>
          </m:sub>
        </m:sSub>
        <m:r>
          <w:rPr>
            <w:rFonts w:ascii="Cambria Math" w:hAnsi="Cambria Math" w:cstheme="minorHAnsi"/>
            <w:sz w:val="24"/>
            <w:szCs w:val="24"/>
            <w:lang w:val="el-GR"/>
          </w:rPr>
          <m:t xml:space="preserve">- </m:t>
        </m:r>
        <m:nary>
          <m:naryPr>
            <m:chr m:val="∑"/>
            <m:limLoc m:val="undOvr"/>
            <m:supHide m:val="1"/>
            <m:ctrlPr>
              <w:rPr>
                <w:rFonts w:ascii="Cambria Math" w:hAnsi="Cambria Math" w:cstheme="minorHAnsi"/>
                <w:i/>
                <w:iCs/>
                <w:sz w:val="24"/>
                <w:szCs w:val="24"/>
                <w:lang w:val="el-GR"/>
              </w:rPr>
            </m:ctrlPr>
          </m:naryPr>
          <m:sub>
            <m:r>
              <w:rPr>
                <w:rFonts w:ascii="Cambria Math" w:hAnsi="Cambria Math" w:cstheme="minorHAnsi"/>
                <w:sz w:val="24"/>
                <w:szCs w:val="24"/>
                <w:lang w:val="el-GR"/>
              </w:rPr>
              <m:t>j</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rPr>
                  <m:t>ij</m:t>
                </m:r>
              </m:sub>
            </m:sSub>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rPr>
                  <m:t>j</m:t>
                </m:r>
                <m:r>
                  <w:rPr>
                    <w:rFonts w:ascii="Cambria Math" w:hAnsi="Cambria Math" w:cstheme="minorHAnsi"/>
                    <w:sz w:val="24"/>
                    <w:szCs w:val="24"/>
                    <w:lang w:val="el-GR"/>
                  </w:rPr>
                  <m:t xml:space="preserve"> </m:t>
                </m:r>
              </m:sub>
            </m:sSub>
            <m:r>
              <w:rPr>
                <w:rFonts w:ascii="Cambria Math" w:hAnsi="Cambria Math" w:cstheme="minorHAnsi"/>
                <w:sz w:val="24"/>
                <w:szCs w:val="24"/>
                <w:lang w:val="el-GR"/>
              </w:rPr>
              <m:t>≥0</m:t>
            </m:r>
          </m:e>
        </m:nary>
        <m:r>
          <w:rPr>
            <w:rFonts w:ascii="Cambria Math" w:hAnsi="Cambria Math" w:cstheme="minorHAnsi"/>
            <w:sz w:val="24"/>
            <w:szCs w:val="24"/>
            <w:lang w:val="el-GR"/>
          </w:rPr>
          <m:t xml:space="preserve">  </m:t>
        </m:r>
      </m:oMath>
      <w:r w:rsidR="006817F0" w:rsidRPr="006817F0">
        <w:rPr>
          <w:rFonts w:eastAsiaTheme="minorEastAsia" w:cstheme="minorHAnsi"/>
          <w:sz w:val="24"/>
          <w:szCs w:val="24"/>
          <w:lang w:val="el-GR"/>
        </w:rPr>
        <w:t xml:space="preserve"> </w:t>
      </w:r>
      <w:r w:rsidR="006628A9">
        <w:rPr>
          <w:rFonts w:eastAsiaTheme="minorEastAsia" w:cstheme="minorHAnsi"/>
          <w:sz w:val="24"/>
          <w:szCs w:val="24"/>
          <w:lang w:val="el-GR"/>
        </w:rPr>
        <w:t xml:space="preserve">     </w:t>
      </w:r>
      <w:r w:rsidR="006817F0" w:rsidRPr="006817F0">
        <w:rPr>
          <w:rFonts w:eastAsiaTheme="minorEastAsia" w:cstheme="minorHAnsi"/>
          <w:sz w:val="24"/>
          <w:szCs w:val="24"/>
          <w:lang w:val="el-GR"/>
        </w:rPr>
        <w:t>(2.9)</w:t>
      </w:r>
    </w:p>
    <w:p w14:paraId="4C09872C" w14:textId="37F2F752" w:rsidR="006817F0" w:rsidRPr="004C14AE" w:rsidRDefault="006817F0" w:rsidP="004A6799">
      <w:pPr>
        <w:jc w:val="both"/>
        <w:rPr>
          <w:rFonts w:cstheme="minorHAnsi"/>
          <w:sz w:val="24"/>
          <w:szCs w:val="24"/>
          <w:lang w:val="el-GR"/>
        </w:rPr>
      </w:pPr>
      <w:r w:rsidRPr="004C14AE">
        <w:rPr>
          <w:rFonts w:eastAsiaTheme="minorEastAsia" w:cstheme="minorHAnsi"/>
          <w:sz w:val="24"/>
          <w:szCs w:val="24"/>
          <w:lang w:val="el-GR"/>
        </w:rPr>
        <w:t xml:space="preserve">Όπου </w:t>
      </w:r>
      <m:oMath>
        <m:sSub>
          <m:sSubPr>
            <m:ctrlPr>
              <w:rPr>
                <w:rFonts w:ascii="Cambria Math" w:hAnsi="Cambria Math" w:cstheme="minorHAnsi"/>
                <w:i/>
                <w:iCs/>
                <w:sz w:val="24"/>
                <w:szCs w:val="24"/>
                <w:lang w:val="de-DE"/>
              </w:rPr>
            </m:ctrlPr>
          </m:sSubPr>
          <m:e>
            <m:r>
              <m:rPr>
                <m:scr m:val="script"/>
              </m:rPr>
              <w:rPr>
                <w:rFonts w:ascii="Cambria Math" w:hAnsi="Cambria Math" w:cstheme="minorHAnsi"/>
                <w:sz w:val="24"/>
                <w:szCs w:val="24"/>
                <w:lang w:val="el-GR"/>
              </w:rPr>
              <m:t>L</m:t>
            </m:r>
          </m:e>
          <m:sub>
            <m:r>
              <w:rPr>
                <w:rFonts w:ascii="Cambria Math" w:hAnsi="Cambria Math" w:cstheme="minorHAnsi"/>
                <w:sz w:val="24"/>
                <w:szCs w:val="24"/>
                <w:lang w:val="de-DE"/>
              </w:rPr>
              <m:t>P</m:t>
            </m:r>
          </m:sub>
        </m:sSub>
      </m:oMath>
      <w:r w:rsidRPr="004C14AE">
        <w:rPr>
          <w:rFonts w:eastAsiaTheme="minorEastAsia" w:cstheme="minorHAnsi"/>
          <w:iCs/>
          <w:sz w:val="24"/>
          <w:szCs w:val="24"/>
          <w:lang w:val="el-GR"/>
        </w:rPr>
        <w:t xml:space="preserve"> είναι </w:t>
      </w:r>
      <w:r w:rsidR="004C14AE" w:rsidRPr="004C14AE">
        <w:rPr>
          <w:rFonts w:eastAsiaTheme="minorEastAsia" w:cstheme="minorHAnsi"/>
          <w:iCs/>
          <w:sz w:val="24"/>
          <w:szCs w:val="24"/>
          <w:lang w:val="el-GR"/>
        </w:rPr>
        <w:t>η συνάρτηση</w:t>
      </w:r>
      <w:r w:rsidRPr="004C14AE">
        <w:rPr>
          <w:rFonts w:eastAsiaTheme="minorEastAsia" w:cstheme="minorHAnsi"/>
          <w:iCs/>
          <w:sz w:val="24"/>
          <w:szCs w:val="24"/>
          <w:lang w:val="el-GR"/>
        </w:rPr>
        <w:t xml:space="preserve"> </w:t>
      </w:r>
      <w:r w:rsidRPr="004C14AE">
        <w:rPr>
          <w:rFonts w:cstheme="minorHAnsi"/>
          <w:i/>
          <w:iCs/>
          <w:sz w:val="24"/>
          <w:szCs w:val="24"/>
        </w:rPr>
        <w:t>L</w:t>
      </w:r>
      <w:r w:rsidRPr="004C14AE">
        <w:rPr>
          <w:rFonts w:cstheme="minorHAnsi"/>
          <w:i/>
          <w:iCs/>
          <w:sz w:val="24"/>
          <w:szCs w:val="24"/>
          <w:lang w:val="el-GR"/>
        </w:rPr>
        <w:t>α</w:t>
      </w:r>
      <w:r w:rsidRPr="004C14AE">
        <w:rPr>
          <w:rFonts w:cstheme="minorHAnsi"/>
          <w:i/>
          <w:iCs/>
          <w:sz w:val="24"/>
          <w:szCs w:val="24"/>
        </w:rPr>
        <w:t>grange</w:t>
      </w:r>
      <w:r w:rsidRPr="004C14AE">
        <w:rPr>
          <w:rFonts w:cstheme="minorHAnsi"/>
          <w:i/>
          <w:iCs/>
          <w:sz w:val="24"/>
          <w:szCs w:val="24"/>
          <w:lang w:val="el-GR"/>
        </w:rPr>
        <w:t xml:space="preserve"> του </w:t>
      </w:r>
      <w:r w:rsidR="000E59D4" w:rsidRPr="004C14AE">
        <w:rPr>
          <w:rFonts w:cstheme="minorHAnsi"/>
          <w:sz w:val="24"/>
          <w:szCs w:val="24"/>
          <w:lang w:val="el-GR"/>
        </w:rPr>
        <w:t>πρωτεύοντος προβλήματος:</w:t>
      </w:r>
    </w:p>
    <w:p w14:paraId="24938AB0" w14:textId="77777777" w:rsidR="000E59D4" w:rsidRPr="006628A9" w:rsidRDefault="00DE1CBA" w:rsidP="004A6799">
      <w:pPr>
        <w:jc w:val="both"/>
        <w:rPr>
          <w:rFonts w:eastAsiaTheme="minorEastAsia" w:cstheme="minorHAnsi"/>
          <w:i/>
          <w:iCs/>
          <w:sz w:val="24"/>
          <w:szCs w:val="24"/>
          <w:lang w:val="el-GR"/>
        </w:rPr>
      </w:pPr>
      <m:oMathPara>
        <m:oMathParaPr>
          <m:jc m:val="center"/>
        </m:oMathParaPr>
        <m:oMath>
          <m:sSub>
            <m:sSubPr>
              <m:ctrlPr>
                <w:rPr>
                  <w:rFonts w:ascii="Cambria Math" w:hAnsi="Cambria Math" w:cstheme="minorHAnsi"/>
                  <w:i/>
                  <w:iCs/>
                  <w:sz w:val="24"/>
                  <w:szCs w:val="24"/>
                  <w:lang w:val="de-DE"/>
                </w:rPr>
              </m:ctrlPr>
            </m:sSubPr>
            <m:e>
              <m:r>
                <m:rPr>
                  <m:scr m:val="script"/>
                </m:rPr>
                <w:rPr>
                  <w:rFonts w:ascii="Cambria Math" w:hAnsi="Cambria Math" w:cstheme="minorHAnsi"/>
                  <w:sz w:val="24"/>
                  <w:szCs w:val="24"/>
                  <w:lang w:val="de-DE"/>
                </w:rPr>
                <m:t>L</m:t>
              </m:r>
            </m:e>
            <m:sub>
              <m:r>
                <w:rPr>
                  <w:rFonts w:ascii="Cambria Math" w:hAnsi="Cambria Math" w:cstheme="minorHAnsi"/>
                  <w:sz w:val="24"/>
                  <w:szCs w:val="24"/>
                  <w:lang w:val="de-DE"/>
                </w:rPr>
                <m:t>P</m:t>
              </m:r>
            </m:sub>
          </m:sSub>
          <m:r>
            <w:rPr>
              <w:rFonts w:ascii="Cambria Math" w:hAnsi="Cambria Math" w:cstheme="minorHAnsi"/>
              <w:sz w:val="24"/>
              <w:szCs w:val="24"/>
              <w:lang w:val="de-DE"/>
            </w:rPr>
            <m:t xml:space="preserve"> =</m:t>
          </m:r>
          <m:nary>
            <m:naryPr>
              <m:chr m:val="∑"/>
              <m:limLoc m:val="undOvr"/>
              <m:supHide m:val="1"/>
              <m:ctrlPr>
                <w:rPr>
                  <w:rFonts w:ascii="Cambria Math" w:eastAsiaTheme="minorEastAsia" w:hAnsi="Cambria Math" w:cstheme="minorHAnsi"/>
                  <w:i/>
                  <w:iCs/>
                  <w:sz w:val="24"/>
                  <w:szCs w:val="24"/>
                  <w:lang w:val="de-DE"/>
                </w:rPr>
              </m:ctrlPr>
            </m:naryPr>
            <m:sub>
              <m:r>
                <w:rPr>
                  <w:rFonts w:ascii="Cambria Math" w:eastAsiaTheme="minorEastAsia" w:hAnsi="Cambria Math" w:cstheme="minorHAnsi"/>
                  <w:sz w:val="24"/>
                  <w:szCs w:val="24"/>
                </w:rPr>
                <m:t>j</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rPr>
                    <m:t>j</m:t>
                  </m:r>
                </m:sub>
              </m:sSub>
            </m:e>
          </m:nary>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rPr>
                <m:t>j</m:t>
              </m:r>
              <m:r>
                <w:rPr>
                  <w:rFonts w:ascii="Cambria Math" w:hAnsi="Cambria Math" w:cstheme="minorHAnsi"/>
                  <w:sz w:val="24"/>
                  <w:szCs w:val="24"/>
                  <w:lang w:val="el-GR"/>
                </w:rPr>
                <m:t xml:space="preserve"> </m:t>
              </m:r>
            </m:sub>
          </m:sSub>
          <m:r>
            <w:rPr>
              <w:rFonts w:ascii="Cambria Math" w:hAnsi="Cambria Math" w:cstheme="minorHAnsi"/>
              <w:sz w:val="24"/>
              <w:szCs w:val="24"/>
              <w:lang w:val="el-GR"/>
            </w:rPr>
            <m:t xml:space="preserve">+ </m:t>
          </m:r>
          <m:nary>
            <m:naryPr>
              <m:chr m:val="∑"/>
              <m:limLoc m:val="undOvr"/>
              <m:supHide m:val="1"/>
              <m:ctrlPr>
                <w:rPr>
                  <w:rFonts w:ascii="Cambria Math" w:eastAsiaTheme="minorEastAsia" w:hAnsi="Cambria Math" w:cstheme="minorHAnsi"/>
                  <w:i/>
                  <w:iCs/>
                  <w:sz w:val="24"/>
                  <w:szCs w:val="24"/>
                  <w:lang w:val="de-DE"/>
                </w:rPr>
              </m:ctrlPr>
            </m:naryPr>
            <m:sub>
              <m:r>
                <w:rPr>
                  <w:rFonts w:ascii="Cambria Math" w:eastAsiaTheme="minorEastAsia" w:hAnsi="Cambria Math" w:cstheme="minorHAnsi"/>
                  <w:sz w:val="24"/>
                  <w:szCs w:val="24"/>
                </w:rPr>
                <m:t>i</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rPr>
                    <m:t>ι</m:t>
                  </m:r>
                </m:sub>
              </m:sSub>
            </m:e>
          </m:nary>
          <m:r>
            <w:rPr>
              <w:rFonts w:ascii="Cambria Math" w:eastAsiaTheme="minorEastAsia" w:hAnsi="Cambria Math" w:cstheme="minorHAnsi"/>
              <w:sz w:val="24"/>
              <w:szCs w:val="24"/>
              <w:lang w:val="de-DE"/>
            </w:rPr>
            <m:t xml:space="preserve"> ( </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rPr>
                <m:t>i</m:t>
              </m:r>
            </m:sub>
          </m:sSub>
          <m:r>
            <w:rPr>
              <w:rFonts w:ascii="Cambria Math" w:hAnsi="Cambria Math" w:cstheme="minorHAnsi"/>
              <w:sz w:val="24"/>
              <w:szCs w:val="24"/>
              <w:lang w:val="el-GR"/>
            </w:rPr>
            <m:t xml:space="preserve">- </m:t>
          </m:r>
          <m:nary>
            <m:naryPr>
              <m:chr m:val="∑"/>
              <m:limLoc m:val="undOvr"/>
              <m:supHide m:val="1"/>
              <m:ctrlPr>
                <w:rPr>
                  <w:rFonts w:ascii="Cambria Math" w:hAnsi="Cambria Math" w:cstheme="minorHAnsi"/>
                  <w:i/>
                  <w:iCs/>
                  <w:sz w:val="24"/>
                  <w:szCs w:val="24"/>
                  <w:lang w:val="el-GR"/>
                </w:rPr>
              </m:ctrlPr>
            </m:naryPr>
            <m:sub>
              <m:r>
                <w:rPr>
                  <w:rFonts w:ascii="Cambria Math" w:hAnsi="Cambria Math" w:cstheme="minorHAnsi"/>
                  <w:sz w:val="24"/>
                  <w:szCs w:val="24"/>
                </w:rPr>
                <m:t>j</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rPr>
                    <m:t>ij</m:t>
                  </m:r>
                </m:sub>
              </m:sSub>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rPr>
                    <m:t>j</m:t>
                  </m:r>
                  <m:r>
                    <w:rPr>
                      <w:rFonts w:ascii="Cambria Math" w:hAnsi="Cambria Math" w:cstheme="minorHAnsi"/>
                      <w:sz w:val="24"/>
                      <w:szCs w:val="24"/>
                      <w:lang w:val="el-GR"/>
                    </w:rPr>
                    <m:t xml:space="preserve"> </m:t>
                  </m:r>
                </m:sub>
              </m:sSub>
            </m:e>
          </m:nary>
          <m:r>
            <w:rPr>
              <w:rFonts w:ascii="Cambria Math" w:hAnsi="Cambria Math" w:cstheme="minorHAnsi"/>
              <w:sz w:val="24"/>
              <w:szCs w:val="24"/>
              <w:lang w:val="el-GR"/>
            </w:rPr>
            <m:t>)</m:t>
          </m:r>
        </m:oMath>
      </m:oMathPara>
    </w:p>
    <w:p w14:paraId="4B3C4466" w14:textId="39055419" w:rsidR="002120C6" w:rsidRPr="003A44AD" w:rsidRDefault="002120C6" w:rsidP="004A6799">
      <w:pPr>
        <w:jc w:val="both"/>
        <w:rPr>
          <w:rFonts w:eastAsiaTheme="minorEastAsia" w:cstheme="minorHAnsi"/>
          <w:sz w:val="24"/>
          <w:szCs w:val="24"/>
          <w:lang w:val="el-GR"/>
        </w:rPr>
      </w:pPr>
      <w:r>
        <w:rPr>
          <w:rFonts w:eastAsiaTheme="minorEastAsia" w:cstheme="minorHAnsi"/>
          <w:sz w:val="24"/>
          <w:szCs w:val="24"/>
          <w:lang w:val="el-GR"/>
        </w:rPr>
        <w:t>Ομ</w:t>
      </w:r>
      <w:r w:rsidR="003A44AD">
        <w:rPr>
          <w:rFonts w:eastAsiaTheme="minorEastAsia" w:cstheme="minorHAnsi"/>
          <w:sz w:val="24"/>
          <w:szCs w:val="24"/>
        </w:rPr>
        <w:t>o</w:t>
      </w:r>
      <w:r>
        <w:rPr>
          <w:rFonts w:eastAsiaTheme="minorEastAsia" w:cstheme="minorHAnsi"/>
          <w:sz w:val="24"/>
          <w:szCs w:val="24"/>
          <w:lang w:val="el-GR"/>
        </w:rPr>
        <w:t>ίως</w:t>
      </w:r>
      <w:r w:rsidR="004C14AE">
        <w:rPr>
          <w:rFonts w:eastAsiaTheme="minorEastAsia" w:cstheme="minorHAnsi"/>
          <w:sz w:val="24"/>
          <w:szCs w:val="24"/>
          <w:lang w:val="el-GR"/>
        </w:rPr>
        <w:t xml:space="preserve"> </w:t>
      </w:r>
      <w:r w:rsidR="004C14AE" w:rsidRPr="004C14AE">
        <w:rPr>
          <w:rFonts w:eastAsiaTheme="minorEastAsia" w:cstheme="minorHAnsi"/>
          <w:iCs/>
          <w:sz w:val="24"/>
          <w:szCs w:val="24"/>
          <w:lang w:val="el-GR"/>
        </w:rPr>
        <w:t xml:space="preserve">η συνάρτηση </w:t>
      </w:r>
      <w:r w:rsidR="004C14AE" w:rsidRPr="004C14AE">
        <w:rPr>
          <w:rFonts w:cstheme="minorHAnsi"/>
          <w:i/>
          <w:iCs/>
          <w:sz w:val="24"/>
          <w:szCs w:val="24"/>
        </w:rPr>
        <w:t>L</w:t>
      </w:r>
      <w:r w:rsidR="004C14AE" w:rsidRPr="004C14AE">
        <w:rPr>
          <w:rFonts w:cstheme="minorHAnsi"/>
          <w:i/>
          <w:iCs/>
          <w:sz w:val="24"/>
          <w:szCs w:val="24"/>
          <w:lang w:val="el-GR"/>
        </w:rPr>
        <w:t>α</w:t>
      </w:r>
      <w:r w:rsidR="004C14AE" w:rsidRPr="004C14AE">
        <w:rPr>
          <w:rFonts w:cstheme="minorHAnsi"/>
          <w:i/>
          <w:iCs/>
          <w:sz w:val="24"/>
          <w:szCs w:val="24"/>
        </w:rPr>
        <w:t>grange</w:t>
      </w:r>
      <w:r w:rsidR="003A44AD">
        <w:rPr>
          <w:rFonts w:cstheme="minorHAnsi"/>
          <w:i/>
          <w:iCs/>
          <w:sz w:val="24"/>
          <w:szCs w:val="24"/>
          <w:lang w:val="el-GR"/>
        </w:rPr>
        <w:t xml:space="preserve"> του </w:t>
      </w:r>
      <w:r w:rsidR="003A44AD" w:rsidRPr="00172D04">
        <w:rPr>
          <w:rFonts w:cstheme="minorHAnsi"/>
          <w:sz w:val="24"/>
          <w:szCs w:val="24"/>
          <w:lang w:val="el-GR"/>
        </w:rPr>
        <w:t>δυϊκ</w:t>
      </w:r>
      <w:r w:rsidR="003A44AD">
        <w:rPr>
          <w:rFonts w:cstheme="minorHAnsi"/>
          <w:sz w:val="24"/>
          <w:szCs w:val="24"/>
          <w:lang w:val="el-GR"/>
        </w:rPr>
        <w:t xml:space="preserve">ού </w:t>
      </w:r>
      <w:r w:rsidR="003A44AD" w:rsidRPr="00905A30">
        <w:rPr>
          <w:rFonts w:cstheme="minorHAnsi"/>
          <w:sz w:val="24"/>
          <w:szCs w:val="24"/>
          <w:lang w:val="el-GR"/>
        </w:rPr>
        <w:t>προβλήματος</w:t>
      </w:r>
      <w:r w:rsidR="003A44AD" w:rsidRPr="003A44AD">
        <w:rPr>
          <w:rFonts w:cstheme="minorHAnsi"/>
          <w:sz w:val="24"/>
          <w:szCs w:val="24"/>
          <w:lang w:val="el-GR"/>
        </w:rPr>
        <w:t xml:space="preserve"> (2.4) </w:t>
      </w:r>
      <w:r w:rsidR="002A73A5">
        <w:rPr>
          <w:rFonts w:cstheme="minorHAnsi"/>
          <w:sz w:val="24"/>
          <w:szCs w:val="24"/>
          <w:lang w:val="el-GR"/>
        </w:rPr>
        <w:t>έω</w:t>
      </w:r>
      <w:r w:rsidR="003A44AD">
        <w:rPr>
          <w:rFonts w:cstheme="minorHAnsi"/>
          <w:sz w:val="24"/>
          <w:szCs w:val="24"/>
          <w:lang w:val="el-GR"/>
        </w:rPr>
        <w:t>ς (2.6) είναι:</w:t>
      </w:r>
    </w:p>
    <w:p w14:paraId="6218DB50" w14:textId="77777777" w:rsidR="006817F0" w:rsidRPr="006628A9" w:rsidRDefault="00DE1CBA" w:rsidP="004A6799">
      <w:pPr>
        <w:jc w:val="both"/>
        <w:rPr>
          <w:rFonts w:cstheme="minorHAnsi"/>
          <w:sz w:val="24"/>
          <w:szCs w:val="24"/>
          <w:lang w:val="el-GR"/>
        </w:rPr>
      </w:pPr>
      <m:oMathPara>
        <m:oMathParaPr>
          <m:jc m:val="center"/>
        </m:oMathParaPr>
        <m:oMath>
          <m:sSub>
            <m:sSubPr>
              <m:ctrlPr>
                <w:rPr>
                  <w:rFonts w:ascii="Cambria Math" w:hAnsi="Cambria Math" w:cstheme="minorHAnsi"/>
                  <w:i/>
                  <w:iCs/>
                  <w:sz w:val="24"/>
                  <w:szCs w:val="24"/>
                  <w:lang w:val="de-DE"/>
                </w:rPr>
              </m:ctrlPr>
            </m:sSubPr>
            <m:e>
              <m:r>
                <m:rPr>
                  <m:scr m:val="script"/>
                </m:rPr>
                <w:rPr>
                  <w:rFonts w:ascii="Cambria Math" w:hAnsi="Cambria Math" w:cstheme="minorHAnsi"/>
                  <w:sz w:val="24"/>
                  <w:szCs w:val="24"/>
                  <w:lang w:val="de-DE"/>
                </w:rPr>
                <m:t>L</m:t>
              </m:r>
            </m:e>
            <m:sub>
              <m:r>
                <w:rPr>
                  <w:rFonts w:ascii="Cambria Math" w:hAnsi="Cambria Math" w:cstheme="minorHAnsi"/>
                  <w:sz w:val="24"/>
                  <w:szCs w:val="24"/>
                </w:rPr>
                <m:t>D</m:t>
              </m:r>
            </m:sub>
          </m:sSub>
          <m:r>
            <w:rPr>
              <w:rFonts w:ascii="Cambria Math" w:hAnsi="Cambria Math" w:cstheme="minorHAnsi"/>
              <w:sz w:val="24"/>
              <w:szCs w:val="24"/>
              <w:lang w:val="de-DE"/>
            </w:rPr>
            <m:t xml:space="preserve"> =</m:t>
          </m:r>
          <m:nary>
            <m:naryPr>
              <m:chr m:val="∑"/>
              <m:limLoc m:val="undOvr"/>
              <m:supHide m:val="1"/>
              <m:ctrlPr>
                <w:rPr>
                  <w:rFonts w:ascii="Cambria Math" w:eastAsiaTheme="minorEastAsia" w:hAnsi="Cambria Math" w:cstheme="minorHAnsi"/>
                  <w:i/>
                  <w:iCs/>
                  <w:sz w:val="24"/>
                  <w:szCs w:val="24"/>
                  <w:lang w:val="de-DE"/>
                </w:rPr>
              </m:ctrlPr>
            </m:naryPr>
            <m:sub>
              <m:r>
                <w:rPr>
                  <w:rFonts w:ascii="Cambria Math" w:eastAsiaTheme="minorEastAsia" w:hAnsi="Cambria Math" w:cstheme="minorHAnsi"/>
                  <w:sz w:val="24"/>
                  <w:szCs w:val="24"/>
                </w:rPr>
                <m:t>i</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rPr>
                    <m:t>i</m:t>
                  </m:r>
                </m:sub>
              </m:sSub>
            </m:e>
          </m:nary>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i</m:t>
              </m:r>
            </m:sub>
          </m:sSub>
          <m:r>
            <w:rPr>
              <w:rFonts w:ascii="Cambria Math" w:hAnsi="Cambria Math" w:cstheme="minorHAnsi"/>
              <w:sz w:val="24"/>
              <w:szCs w:val="24"/>
              <w:lang w:val="el-GR"/>
            </w:rPr>
            <m:t xml:space="preserve">+ </m:t>
          </m:r>
          <m:nary>
            <m:naryPr>
              <m:chr m:val="∑"/>
              <m:limLoc m:val="undOvr"/>
              <m:supHide m:val="1"/>
              <m:ctrlPr>
                <w:rPr>
                  <w:rFonts w:ascii="Cambria Math" w:eastAsiaTheme="minorEastAsia" w:hAnsi="Cambria Math" w:cstheme="minorHAnsi"/>
                  <w:i/>
                  <w:iCs/>
                  <w:sz w:val="24"/>
                  <w:szCs w:val="24"/>
                  <w:lang w:val="de-DE"/>
                </w:rPr>
              </m:ctrlPr>
            </m:naryPr>
            <m:sub>
              <m:r>
                <w:rPr>
                  <w:rFonts w:ascii="Cambria Math" w:eastAsiaTheme="minorEastAsia" w:hAnsi="Cambria Math" w:cstheme="minorHAnsi"/>
                  <w:sz w:val="24"/>
                  <w:szCs w:val="24"/>
                </w:rPr>
                <m:t>j</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μ</m:t>
                  </m:r>
                </m:e>
                <m:sub>
                  <m:r>
                    <w:rPr>
                      <w:rFonts w:ascii="Cambria Math" w:hAnsi="Cambria Math" w:cstheme="minorHAnsi"/>
                      <w:sz w:val="24"/>
                      <w:szCs w:val="24"/>
                    </w:rPr>
                    <m:t>j</m:t>
                  </m:r>
                </m:sub>
              </m:sSub>
            </m:e>
          </m:nary>
          <m:r>
            <w:rPr>
              <w:rFonts w:ascii="Cambria Math" w:eastAsiaTheme="minorEastAsia" w:hAnsi="Cambria Math" w:cstheme="minorHAnsi"/>
              <w:sz w:val="24"/>
              <w:szCs w:val="24"/>
              <w:lang w:val="de-DE"/>
            </w:rPr>
            <m:t xml:space="preserve"> ( </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lang w:val="el-GR"/>
                </w:rPr>
                <m:t>j</m:t>
              </m:r>
            </m:sub>
          </m:sSub>
          <m:r>
            <w:rPr>
              <w:rFonts w:ascii="Cambria Math" w:hAnsi="Cambria Math" w:cstheme="minorHAnsi"/>
              <w:sz w:val="24"/>
              <w:szCs w:val="24"/>
              <w:lang w:val="el-GR"/>
            </w:rPr>
            <m:t xml:space="preserve">- </m:t>
          </m:r>
          <m:nary>
            <m:naryPr>
              <m:chr m:val="∑"/>
              <m:limLoc m:val="undOvr"/>
              <m:supHide m:val="1"/>
              <m:ctrlPr>
                <w:rPr>
                  <w:rFonts w:ascii="Cambria Math" w:hAnsi="Cambria Math" w:cstheme="minorHAnsi"/>
                  <w:i/>
                  <w:iCs/>
                  <w:sz w:val="24"/>
                  <w:szCs w:val="24"/>
                  <w:lang w:val="el-GR"/>
                </w:rPr>
              </m:ctrlPr>
            </m:naryPr>
            <m:sub>
              <m:r>
                <w:rPr>
                  <w:rFonts w:ascii="Cambria Math" w:hAnsi="Cambria Math" w:cstheme="minorHAnsi"/>
                  <w:sz w:val="24"/>
                  <w:szCs w:val="24"/>
                </w:rPr>
                <m:t>i</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rPr>
                    <m:t>ij</m:t>
                  </m:r>
                </m:sub>
              </m:sSub>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i</m:t>
                  </m:r>
                </m:sub>
              </m:sSub>
            </m:e>
          </m:nary>
          <m:r>
            <w:rPr>
              <w:rFonts w:ascii="Cambria Math" w:hAnsi="Cambria Math" w:cstheme="minorHAnsi"/>
              <w:sz w:val="24"/>
              <w:szCs w:val="24"/>
              <w:lang w:val="el-GR"/>
            </w:rPr>
            <m:t>)</m:t>
          </m:r>
        </m:oMath>
      </m:oMathPara>
    </w:p>
    <w:p w14:paraId="6EA2793B" w14:textId="01727AC2" w:rsidR="006628A9" w:rsidRDefault="003A44AD" w:rsidP="003A44AD">
      <w:pPr>
        <w:jc w:val="both"/>
        <w:rPr>
          <w:rFonts w:cstheme="minorHAnsi"/>
          <w:sz w:val="24"/>
          <w:szCs w:val="24"/>
          <w:lang w:val="el-GR"/>
        </w:rPr>
      </w:pPr>
      <w:r>
        <w:rPr>
          <w:rFonts w:cstheme="minorHAnsi"/>
          <w:sz w:val="24"/>
          <w:szCs w:val="24"/>
          <w:lang w:val="el-GR"/>
        </w:rPr>
        <w:lastRenderedPageBreak/>
        <w:t xml:space="preserve">Όπου </w:t>
      </w:r>
      <m:oMath>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μ</m:t>
            </m:r>
          </m:e>
          <m:sub>
            <m:r>
              <w:rPr>
                <w:rFonts w:ascii="Cambria Math" w:hAnsi="Cambria Math" w:cstheme="minorHAnsi"/>
                <w:sz w:val="24"/>
                <w:szCs w:val="24"/>
              </w:rPr>
              <m:t>j</m:t>
            </m:r>
          </m:sub>
        </m:sSub>
      </m:oMath>
      <w:r w:rsidRPr="003A44AD">
        <w:rPr>
          <w:rFonts w:eastAsiaTheme="minorEastAsia" w:cstheme="minorHAnsi"/>
          <w:iCs/>
          <w:sz w:val="24"/>
          <w:szCs w:val="24"/>
          <w:lang w:val="el-GR"/>
        </w:rPr>
        <w:t xml:space="preserve">, </w:t>
      </w:r>
      <w:r>
        <w:rPr>
          <w:rFonts w:eastAsiaTheme="minorEastAsia" w:cstheme="minorHAnsi"/>
          <w:iCs/>
          <w:sz w:val="24"/>
          <w:szCs w:val="24"/>
        </w:rPr>
        <w:t>j</w:t>
      </w:r>
      <w:r w:rsidRPr="003A44AD">
        <w:rPr>
          <w:rFonts w:eastAsiaTheme="minorEastAsia" w:cstheme="minorHAnsi"/>
          <w:iCs/>
          <w:sz w:val="24"/>
          <w:szCs w:val="24"/>
          <w:lang w:val="el-GR"/>
        </w:rPr>
        <w:t xml:space="preserve">=1 </w:t>
      </w:r>
      <w:r w:rsidR="002A73A5">
        <w:rPr>
          <w:rFonts w:eastAsiaTheme="minorEastAsia" w:cstheme="minorHAnsi"/>
          <w:iCs/>
          <w:sz w:val="24"/>
          <w:szCs w:val="24"/>
          <w:lang w:val="el-GR"/>
        </w:rPr>
        <w:t>έω</w:t>
      </w:r>
      <w:r>
        <w:rPr>
          <w:rFonts w:eastAsiaTheme="minorEastAsia" w:cstheme="minorHAnsi"/>
          <w:iCs/>
          <w:sz w:val="24"/>
          <w:szCs w:val="24"/>
          <w:lang w:val="el-GR"/>
        </w:rPr>
        <w:t xml:space="preserve">ς </w:t>
      </w:r>
      <w:r>
        <w:rPr>
          <w:rFonts w:eastAsiaTheme="minorEastAsia" w:cstheme="minorHAnsi"/>
          <w:iCs/>
          <w:sz w:val="24"/>
          <w:szCs w:val="24"/>
        </w:rPr>
        <w:t>n</w:t>
      </w:r>
      <w:r w:rsidRPr="003A44AD">
        <w:rPr>
          <w:rFonts w:eastAsiaTheme="minorEastAsia" w:cstheme="minorHAnsi"/>
          <w:iCs/>
          <w:sz w:val="24"/>
          <w:szCs w:val="24"/>
          <w:lang w:val="el-GR"/>
        </w:rPr>
        <w:t xml:space="preserve"> </w:t>
      </w:r>
      <w:r>
        <w:rPr>
          <w:rFonts w:eastAsiaTheme="minorEastAsia" w:cstheme="minorHAnsi"/>
          <w:iCs/>
          <w:sz w:val="24"/>
          <w:szCs w:val="24"/>
          <w:lang w:val="el-GR"/>
        </w:rPr>
        <w:t xml:space="preserve">είναι οι νέοι </w:t>
      </w:r>
      <w:r w:rsidR="006628A9">
        <w:rPr>
          <w:rFonts w:eastAsiaTheme="minorEastAsia" w:cstheme="minorHAnsi"/>
          <w:iCs/>
          <w:sz w:val="24"/>
          <w:szCs w:val="24"/>
          <w:lang w:val="el-GR"/>
        </w:rPr>
        <w:t>πολλαπλασιαστές</w:t>
      </w:r>
      <w:r>
        <w:rPr>
          <w:rFonts w:eastAsiaTheme="minorEastAsia" w:cstheme="minorHAnsi"/>
          <w:iCs/>
          <w:sz w:val="24"/>
          <w:szCs w:val="24"/>
          <w:lang w:val="el-GR"/>
        </w:rPr>
        <w:t xml:space="preserve"> </w:t>
      </w:r>
      <w:r w:rsidRPr="004A6799">
        <w:rPr>
          <w:rFonts w:cstheme="minorHAnsi"/>
          <w:i/>
          <w:iCs/>
          <w:sz w:val="24"/>
          <w:szCs w:val="24"/>
        </w:rPr>
        <w:t>L</w:t>
      </w:r>
      <w:r>
        <w:rPr>
          <w:rFonts w:cstheme="minorHAnsi"/>
          <w:i/>
          <w:iCs/>
          <w:sz w:val="24"/>
          <w:szCs w:val="24"/>
          <w:lang w:val="el-GR"/>
        </w:rPr>
        <w:t>α</w:t>
      </w:r>
      <w:r w:rsidRPr="004A6799">
        <w:rPr>
          <w:rFonts w:cstheme="minorHAnsi"/>
          <w:i/>
          <w:iCs/>
          <w:sz w:val="24"/>
          <w:szCs w:val="24"/>
        </w:rPr>
        <w:t>grange</w:t>
      </w:r>
      <w:r>
        <w:rPr>
          <w:rFonts w:cstheme="minorHAnsi"/>
          <w:sz w:val="24"/>
          <w:szCs w:val="24"/>
          <w:lang w:val="el-GR"/>
        </w:rPr>
        <w:t xml:space="preserve"> και οι σχετικές </w:t>
      </w:r>
      <w:r w:rsidRPr="00905A30">
        <w:rPr>
          <w:rFonts w:cstheme="minorHAnsi"/>
          <w:sz w:val="24"/>
          <w:szCs w:val="24"/>
          <w:lang w:val="el-GR"/>
        </w:rPr>
        <w:t xml:space="preserve">συνθήκες </w:t>
      </w:r>
      <w:r w:rsidRPr="00F75549">
        <w:rPr>
          <w:rFonts w:cstheme="minorHAnsi"/>
          <w:i/>
          <w:iCs/>
          <w:sz w:val="24"/>
          <w:szCs w:val="24"/>
        </w:rPr>
        <w:t>Kuhn</w:t>
      </w:r>
      <w:r w:rsidRPr="00F75549">
        <w:rPr>
          <w:rFonts w:cstheme="minorHAnsi"/>
          <w:i/>
          <w:iCs/>
          <w:sz w:val="24"/>
          <w:szCs w:val="24"/>
          <w:lang w:val="el-GR"/>
        </w:rPr>
        <w:t>-</w:t>
      </w:r>
      <w:r w:rsidRPr="00F75549">
        <w:rPr>
          <w:rFonts w:cstheme="minorHAnsi"/>
          <w:i/>
          <w:iCs/>
          <w:sz w:val="24"/>
          <w:szCs w:val="24"/>
        </w:rPr>
        <w:t>Tucker</w:t>
      </w:r>
      <w:r>
        <w:rPr>
          <w:rFonts w:cstheme="minorHAnsi"/>
          <w:sz w:val="24"/>
          <w:szCs w:val="24"/>
          <w:lang w:val="el-GR"/>
        </w:rPr>
        <w:t xml:space="preserve"> για το </w:t>
      </w:r>
      <w:r w:rsidRPr="00172D04">
        <w:rPr>
          <w:rFonts w:cstheme="minorHAnsi"/>
          <w:sz w:val="24"/>
          <w:szCs w:val="24"/>
          <w:lang w:val="el-GR"/>
        </w:rPr>
        <w:t>δυϊκ</w:t>
      </w:r>
      <w:r>
        <w:rPr>
          <w:rFonts w:cstheme="minorHAnsi"/>
          <w:sz w:val="24"/>
          <w:szCs w:val="24"/>
          <w:lang w:val="el-GR"/>
        </w:rPr>
        <w:t xml:space="preserve">ό </w:t>
      </w:r>
      <w:r w:rsidRPr="00905A30">
        <w:rPr>
          <w:rFonts w:cstheme="minorHAnsi"/>
          <w:sz w:val="24"/>
          <w:szCs w:val="24"/>
          <w:lang w:val="el-GR"/>
        </w:rPr>
        <w:t>πρ</w:t>
      </w:r>
      <w:r>
        <w:rPr>
          <w:rFonts w:cstheme="minorHAnsi"/>
          <w:sz w:val="24"/>
          <w:szCs w:val="24"/>
          <w:lang w:val="el-GR"/>
        </w:rPr>
        <w:t>ό</w:t>
      </w:r>
      <w:r w:rsidRPr="00905A30">
        <w:rPr>
          <w:rFonts w:cstheme="minorHAnsi"/>
          <w:sz w:val="24"/>
          <w:szCs w:val="24"/>
          <w:lang w:val="el-GR"/>
        </w:rPr>
        <w:t>βλ</w:t>
      </w:r>
      <w:r>
        <w:rPr>
          <w:rFonts w:cstheme="minorHAnsi"/>
          <w:sz w:val="24"/>
          <w:szCs w:val="24"/>
          <w:lang w:val="el-GR"/>
        </w:rPr>
        <w:t>η</w:t>
      </w:r>
      <w:r w:rsidRPr="00905A30">
        <w:rPr>
          <w:rFonts w:cstheme="minorHAnsi"/>
          <w:sz w:val="24"/>
          <w:szCs w:val="24"/>
          <w:lang w:val="el-GR"/>
        </w:rPr>
        <w:t>μα</w:t>
      </w:r>
      <w:r>
        <w:rPr>
          <w:rFonts w:cstheme="minorHAnsi"/>
          <w:sz w:val="24"/>
          <w:szCs w:val="24"/>
          <w:lang w:val="el-GR"/>
        </w:rPr>
        <w:t xml:space="preserve"> είναι</w:t>
      </w:r>
      <w:r w:rsidR="006628A9">
        <w:rPr>
          <w:rFonts w:cstheme="minorHAnsi"/>
          <w:sz w:val="24"/>
          <w:szCs w:val="24"/>
          <w:lang w:val="el-GR"/>
        </w:rPr>
        <w:t>:</w:t>
      </w:r>
    </w:p>
    <w:p w14:paraId="6A11BF39" w14:textId="77777777" w:rsidR="006628A9" w:rsidRDefault="00DE1CBA" w:rsidP="006628A9">
      <w:pPr>
        <w:jc w:val="center"/>
        <w:rPr>
          <w:rFonts w:cstheme="minorHAnsi"/>
          <w:sz w:val="24"/>
          <w:szCs w:val="24"/>
          <w:lang w:val="el-GR"/>
        </w:rPr>
      </w:pPr>
      <m:oMath>
        <m:f>
          <m:fPr>
            <m:ctrlPr>
              <w:rPr>
                <w:rFonts w:ascii="Cambria Math" w:hAnsi="Cambria Math" w:cstheme="minorHAnsi"/>
                <w:i/>
                <w:iCs/>
                <w:sz w:val="24"/>
                <w:szCs w:val="24"/>
                <w:lang w:val="el-GR"/>
              </w:rPr>
            </m:ctrlPr>
          </m:fPr>
          <m:num>
            <m:r>
              <w:rPr>
                <w:rFonts w:ascii="Cambria Math" w:hAnsi="Cambria Math" w:cstheme="minorHAnsi"/>
                <w:sz w:val="24"/>
                <w:szCs w:val="24"/>
                <w:lang w:val="el-GR"/>
              </w:rPr>
              <m:t>∂</m:t>
            </m:r>
            <m:sSub>
              <m:sSubPr>
                <m:ctrlPr>
                  <w:rPr>
                    <w:rFonts w:ascii="Cambria Math" w:hAnsi="Cambria Math" w:cstheme="minorHAnsi"/>
                    <w:i/>
                    <w:iCs/>
                    <w:sz w:val="24"/>
                    <w:szCs w:val="24"/>
                    <w:lang w:val="de-DE"/>
                  </w:rPr>
                </m:ctrlPr>
              </m:sSubPr>
              <m:e>
                <m:r>
                  <m:rPr>
                    <m:scr m:val="script"/>
                  </m:rPr>
                  <w:rPr>
                    <w:rFonts w:ascii="Cambria Math" w:hAnsi="Cambria Math" w:cstheme="minorHAnsi"/>
                    <w:sz w:val="24"/>
                    <w:szCs w:val="24"/>
                    <w:lang w:val="el-GR"/>
                  </w:rPr>
                  <m:t>L</m:t>
                </m:r>
              </m:e>
              <m:sub>
                <m:r>
                  <w:rPr>
                    <w:rFonts w:ascii="Cambria Math" w:hAnsi="Cambria Math" w:cstheme="minorHAnsi"/>
                    <w:sz w:val="24"/>
                    <w:szCs w:val="24"/>
                  </w:rPr>
                  <m:t>D</m:t>
                </m:r>
              </m:sub>
            </m:sSub>
          </m:num>
          <m:den>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μ</m:t>
                </m:r>
              </m:e>
              <m:sub>
                <m:r>
                  <w:rPr>
                    <w:rFonts w:ascii="Cambria Math" w:hAnsi="Cambria Math" w:cstheme="minorHAnsi"/>
                    <w:sz w:val="24"/>
                    <w:szCs w:val="24"/>
                  </w:rPr>
                  <m:t>j</m:t>
                </m:r>
              </m:sub>
            </m:sSub>
          </m:den>
        </m:f>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rPr>
              <m:t>j</m:t>
            </m:r>
          </m:sub>
        </m:sSub>
        <m:r>
          <w:rPr>
            <w:rFonts w:ascii="Cambria Math" w:hAnsi="Cambria Math" w:cstheme="minorHAnsi"/>
            <w:sz w:val="24"/>
            <w:szCs w:val="24"/>
            <w:lang w:val="el-GR"/>
          </w:rPr>
          <m:t xml:space="preserve">-  </m:t>
        </m:r>
        <m:nary>
          <m:naryPr>
            <m:chr m:val="∑"/>
            <m:limLoc m:val="undOvr"/>
            <m:supHide m:val="1"/>
            <m:ctrlPr>
              <w:rPr>
                <w:rFonts w:ascii="Cambria Math" w:hAnsi="Cambria Math" w:cstheme="minorHAnsi"/>
                <w:i/>
                <w:iCs/>
                <w:sz w:val="24"/>
                <w:szCs w:val="24"/>
                <w:lang w:val="el-GR"/>
              </w:rPr>
            </m:ctrlPr>
          </m:naryPr>
          <m:sub>
            <m:r>
              <w:rPr>
                <w:rFonts w:ascii="Cambria Math" w:hAnsi="Cambria Math" w:cstheme="minorHAnsi"/>
                <w:sz w:val="24"/>
                <w:szCs w:val="24"/>
                <w:lang w:val="el-GR"/>
              </w:rPr>
              <m:t>i</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rPr>
                  <m:t>ij</m:t>
                </m:r>
              </m:sub>
            </m:sSub>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ι</m:t>
                </m:r>
                <m:r>
                  <w:rPr>
                    <w:rFonts w:ascii="Cambria Math" w:hAnsi="Cambria Math" w:cstheme="minorHAnsi"/>
                    <w:sz w:val="24"/>
                    <w:szCs w:val="24"/>
                    <w:lang w:val="el-GR"/>
                  </w:rPr>
                  <m:t xml:space="preserve"> </m:t>
                </m:r>
              </m:sub>
            </m:sSub>
            <m:r>
              <w:rPr>
                <w:rFonts w:ascii="Cambria Math" w:hAnsi="Cambria Math" w:cstheme="minorHAnsi"/>
                <w:sz w:val="24"/>
                <w:szCs w:val="24"/>
                <w:lang w:val="el-GR"/>
              </w:rPr>
              <m:t>≤0</m:t>
            </m:r>
          </m:e>
        </m:nary>
        <m:r>
          <w:rPr>
            <w:rFonts w:ascii="Cambria Math" w:hAnsi="Cambria Math" w:cstheme="minorHAnsi"/>
            <w:sz w:val="24"/>
            <w:szCs w:val="24"/>
            <w:lang w:val="el-GR"/>
          </w:rPr>
          <m:t xml:space="preserve">  </m:t>
        </m:r>
      </m:oMath>
      <w:r w:rsidR="006628A9">
        <w:rPr>
          <w:rFonts w:eastAsiaTheme="minorEastAsia" w:cstheme="minorHAnsi"/>
          <w:iCs/>
          <w:sz w:val="24"/>
          <w:szCs w:val="24"/>
          <w:lang w:val="el-GR"/>
        </w:rPr>
        <w:t xml:space="preserve">     (2.10)</w:t>
      </w:r>
    </w:p>
    <w:p w14:paraId="45E1D209" w14:textId="77777777" w:rsidR="006628A9" w:rsidRPr="006628A9" w:rsidRDefault="006628A9" w:rsidP="006628A9">
      <w:pPr>
        <w:rPr>
          <w:rFonts w:cstheme="minorHAnsi"/>
          <w:sz w:val="24"/>
          <w:szCs w:val="24"/>
          <w:lang w:val="el-GR"/>
        </w:rPr>
      </w:pPr>
      <w:r>
        <w:rPr>
          <w:rFonts w:eastAsiaTheme="minorEastAsia" w:cstheme="minorHAnsi"/>
          <w:sz w:val="24"/>
          <w:szCs w:val="24"/>
          <w:lang w:val="el-GR"/>
        </w:rPr>
        <w:t>κ</w:t>
      </w:r>
      <w:r w:rsidRPr="006817F0">
        <w:rPr>
          <w:rFonts w:eastAsiaTheme="minorEastAsia" w:cstheme="minorHAnsi"/>
          <w:sz w:val="24"/>
          <w:szCs w:val="24"/>
          <w:lang w:val="el-GR"/>
        </w:rPr>
        <w:t>αι</w:t>
      </w:r>
    </w:p>
    <w:p w14:paraId="0343856E" w14:textId="77777777" w:rsidR="006628A9" w:rsidRDefault="00DE1CBA" w:rsidP="006628A9">
      <w:pPr>
        <w:jc w:val="center"/>
        <w:rPr>
          <w:rFonts w:eastAsiaTheme="minorEastAsia" w:cstheme="minorHAnsi"/>
          <w:sz w:val="24"/>
          <w:szCs w:val="24"/>
          <w:lang w:val="el-GR"/>
        </w:rPr>
      </w:pPr>
      <m:oMath>
        <m:f>
          <m:fPr>
            <m:ctrlPr>
              <w:rPr>
                <w:rFonts w:ascii="Cambria Math" w:hAnsi="Cambria Math" w:cstheme="minorHAnsi"/>
                <w:i/>
                <w:iCs/>
                <w:sz w:val="24"/>
                <w:szCs w:val="24"/>
                <w:lang w:val="el-GR"/>
              </w:rPr>
            </m:ctrlPr>
          </m:fPr>
          <m:num>
            <m:r>
              <w:rPr>
                <w:rFonts w:ascii="Cambria Math" w:hAnsi="Cambria Math" w:cstheme="minorHAnsi"/>
                <w:sz w:val="24"/>
                <w:szCs w:val="24"/>
                <w:lang w:val="el-GR"/>
              </w:rPr>
              <m:t>∂</m:t>
            </m:r>
            <m:sSub>
              <m:sSubPr>
                <m:ctrlPr>
                  <w:rPr>
                    <w:rFonts w:ascii="Cambria Math" w:hAnsi="Cambria Math" w:cstheme="minorHAnsi"/>
                    <w:i/>
                    <w:iCs/>
                    <w:sz w:val="24"/>
                    <w:szCs w:val="24"/>
                    <w:lang w:val="de-DE"/>
                  </w:rPr>
                </m:ctrlPr>
              </m:sSubPr>
              <m:e>
                <m:r>
                  <m:rPr>
                    <m:scr m:val="script"/>
                  </m:rPr>
                  <w:rPr>
                    <w:rFonts w:ascii="Cambria Math" w:hAnsi="Cambria Math" w:cstheme="minorHAnsi"/>
                    <w:sz w:val="24"/>
                    <w:szCs w:val="24"/>
                    <w:lang w:val="el-GR"/>
                  </w:rPr>
                  <m:t>L</m:t>
                </m:r>
              </m:e>
              <m:sub>
                <m:r>
                  <w:rPr>
                    <w:rFonts w:ascii="Cambria Math" w:hAnsi="Cambria Math" w:cstheme="minorHAnsi"/>
                    <w:sz w:val="24"/>
                    <w:szCs w:val="24"/>
                  </w:rPr>
                  <m:t>D</m:t>
                </m:r>
              </m:sub>
            </m:sSub>
          </m:num>
          <m:den>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lang w:val="el-GR"/>
                  </w:rPr>
                  <m:t xml:space="preserve">ι </m:t>
                </m:r>
              </m:sub>
            </m:sSub>
          </m:den>
        </m:f>
        <m:r>
          <w:rPr>
            <w:rFonts w:ascii="Cambria Math" w:hAnsi="Cambria Math" w:cstheme="minorHAnsi"/>
            <w:sz w:val="24"/>
            <w:szCs w:val="24"/>
            <w:lang w:val="el-GR"/>
          </w:rPr>
          <m:t>=</m:t>
        </m:r>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b</m:t>
            </m:r>
          </m:e>
          <m:sub>
            <m:r>
              <w:rPr>
                <w:rFonts w:ascii="Cambria Math" w:hAnsi="Cambria Math" w:cstheme="minorHAnsi"/>
                <w:sz w:val="24"/>
                <w:szCs w:val="24"/>
              </w:rPr>
              <m:t>i</m:t>
            </m:r>
          </m:sub>
        </m:sSub>
        <m:r>
          <w:rPr>
            <w:rFonts w:ascii="Cambria Math" w:hAnsi="Cambria Math" w:cstheme="minorHAnsi"/>
            <w:sz w:val="24"/>
            <w:szCs w:val="24"/>
            <w:lang w:val="el-GR"/>
          </w:rPr>
          <m:t xml:space="preserve">- </m:t>
        </m:r>
        <m:nary>
          <m:naryPr>
            <m:chr m:val="∑"/>
            <m:limLoc m:val="undOvr"/>
            <m:supHide m:val="1"/>
            <m:ctrlPr>
              <w:rPr>
                <w:rFonts w:ascii="Cambria Math" w:hAnsi="Cambria Math" w:cstheme="minorHAnsi"/>
                <w:i/>
                <w:iCs/>
                <w:sz w:val="24"/>
                <w:szCs w:val="24"/>
                <w:lang w:val="el-GR"/>
              </w:rPr>
            </m:ctrlPr>
          </m:naryPr>
          <m:sub>
            <m:r>
              <w:rPr>
                <w:rFonts w:ascii="Cambria Math" w:hAnsi="Cambria Math" w:cstheme="minorHAnsi"/>
                <w:sz w:val="24"/>
                <w:szCs w:val="24"/>
                <w:lang w:val="el-GR"/>
              </w:rPr>
              <m:t>j</m:t>
            </m:r>
          </m:sub>
          <m:sup/>
          <m:e>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a</m:t>
                </m:r>
              </m:e>
              <m:sub>
                <m:r>
                  <w:rPr>
                    <w:rFonts w:ascii="Cambria Math" w:hAnsi="Cambria Math" w:cstheme="minorHAnsi"/>
                    <w:sz w:val="24"/>
                    <w:szCs w:val="24"/>
                  </w:rPr>
                  <m:t>ij</m:t>
                </m:r>
              </m:sub>
            </m:sSub>
            <m:sSub>
              <m:sSubPr>
                <m:ctrlPr>
                  <w:rPr>
                    <w:rFonts w:ascii="Cambria Math" w:hAnsi="Cambria Math" w:cstheme="minorHAnsi"/>
                    <w:i/>
                    <w:iCs/>
                    <w:sz w:val="24"/>
                    <w:szCs w:val="24"/>
                    <w:lang w:val="el-GR"/>
                  </w:rPr>
                </m:ctrlPr>
              </m:sSubPr>
              <m:e>
                <m:r>
                  <w:rPr>
                    <w:rFonts w:ascii="Cambria Math" w:hAnsi="Cambria Math" w:cstheme="minorHAnsi"/>
                    <w:sz w:val="24"/>
                    <w:szCs w:val="24"/>
                    <w:lang w:val="el-GR"/>
                  </w:rPr>
                  <m:t>μ</m:t>
                </m:r>
              </m:e>
              <m:sub>
                <m:r>
                  <w:rPr>
                    <w:rFonts w:ascii="Cambria Math" w:hAnsi="Cambria Math" w:cstheme="minorHAnsi"/>
                    <w:sz w:val="24"/>
                    <w:szCs w:val="24"/>
                  </w:rPr>
                  <m:t>j</m:t>
                </m:r>
                <m:r>
                  <w:rPr>
                    <w:rFonts w:ascii="Cambria Math" w:hAnsi="Cambria Math" w:cstheme="minorHAnsi"/>
                    <w:sz w:val="24"/>
                    <w:szCs w:val="24"/>
                    <w:lang w:val="el-GR"/>
                  </w:rPr>
                  <m:t xml:space="preserve"> </m:t>
                </m:r>
              </m:sub>
            </m:sSub>
            <m:r>
              <w:rPr>
                <w:rFonts w:ascii="Cambria Math" w:hAnsi="Cambria Math" w:cstheme="minorHAnsi"/>
                <w:sz w:val="24"/>
                <w:szCs w:val="24"/>
                <w:lang w:val="el-GR"/>
              </w:rPr>
              <m:t>≥0</m:t>
            </m:r>
          </m:e>
        </m:nary>
        <m:r>
          <w:rPr>
            <w:rFonts w:ascii="Cambria Math" w:hAnsi="Cambria Math" w:cstheme="minorHAnsi"/>
            <w:sz w:val="24"/>
            <w:szCs w:val="24"/>
            <w:lang w:val="el-GR"/>
          </w:rPr>
          <m:t xml:space="preserve">  </m:t>
        </m:r>
      </m:oMath>
      <w:r w:rsidR="006628A9" w:rsidRPr="006817F0">
        <w:rPr>
          <w:rFonts w:eastAsiaTheme="minorEastAsia" w:cstheme="minorHAnsi"/>
          <w:sz w:val="24"/>
          <w:szCs w:val="24"/>
          <w:lang w:val="el-GR"/>
        </w:rPr>
        <w:t xml:space="preserve"> </w:t>
      </w:r>
      <w:r w:rsidR="006628A9">
        <w:rPr>
          <w:rFonts w:eastAsiaTheme="minorEastAsia" w:cstheme="minorHAnsi"/>
          <w:sz w:val="24"/>
          <w:szCs w:val="24"/>
          <w:lang w:val="el-GR"/>
        </w:rPr>
        <w:t xml:space="preserve">    </w:t>
      </w:r>
      <w:r w:rsidR="006628A9" w:rsidRPr="006817F0">
        <w:rPr>
          <w:rFonts w:eastAsiaTheme="minorEastAsia" w:cstheme="minorHAnsi"/>
          <w:sz w:val="24"/>
          <w:szCs w:val="24"/>
          <w:lang w:val="el-GR"/>
        </w:rPr>
        <w:t>(2.</w:t>
      </w:r>
      <w:r w:rsidR="006628A9">
        <w:rPr>
          <w:rFonts w:eastAsiaTheme="minorEastAsia" w:cstheme="minorHAnsi"/>
          <w:sz w:val="24"/>
          <w:szCs w:val="24"/>
          <w:lang w:val="el-GR"/>
        </w:rPr>
        <w:t>11</w:t>
      </w:r>
      <w:r w:rsidR="006628A9" w:rsidRPr="006817F0">
        <w:rPr>
          <w:rFonts w:eastAsiaTheme="minorEastAsia" w:cstheme="minorHAnsi"/>
          <w:sz w:val="24"/>
          <w:szCs w:val="24"/>
          <w:lang w:val="el-GR"/>
        </w:rPr>
        <w:t>)</w:t>
      </w:r>
    </w:p>
    <w:p w14:paraId="50627E7D" w14:textId="77777777" w:rsidR="00862D3A" w:rsidRDefault="00DE0F95" w:rsidP="00862D3A">
      <w:pPr>
        <w:jc w:val="both"/>
        <w:rPr>
          <w:rFonts w:cstheme="minorHAnsi"/>
          <w:sz w:val="24"/>
          <w:szCs w:val="24"/>
          <w:lang w:val="el-GR"/>
        </w:rPr>
      </w:pPr>
      <w:r>
        <w:rPr>
          <w:rFonts w:cstheme="minorHAnsi"/>
          <w:sz w:val="24"/>
          <w:szCs w:val="24"/>
          <w:lang w:val="el-GR"/>
        </w:rPr>
        <w:t xml:space="preserve"> </w:t>
      </w:r>
      <w:r w:rsidR="0047150A" w:rsidRPr="00905A30">
        <w:rPr>
          <w:rFonts w:cstheme="minorHAnsi"/>
          <w:sz w:val="24"/>
          <w:szCs w:val="24"/>
          <w:lang w:val="el-GR"/>
        </w:rPr>
        <w:t xml:space="preserve">Είναι ξεκάθαρο ότι οι εξισώσεις (2.8) και (2.10) συνδέονται στενά, όπως και οι (2.9) και (2.11). Στην πραγματικότητα, αν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lang w:val="el-GR"/>
              </w:rPr>
              <m:t>i</m:t>
            </m:r>
          </m:sub>
        </m:sSub>
      </m:oMath>
      <w:r w:rsidR="0047150A" w:rsidRPr="00905A30">
        <w:rPr>
          <w:rFonts w:cstheme="minorHAnsi"/>
          <w:sz w:val="24"/>
          <w:szCs w:val="24"/>
          <w:lang w:val="el-GR"/>
        </w:rPr>
        <w:t>=</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i</m:t>
            </m:r>
          </m:sub>
        </m:sSub>
      </m:oMath>
      <w:r w:rsidR="0047150A" w:rsidRPr="00905A30">
        <w:rPr>
          <w:rFonts w:cstheme="minorHAnsi"/>
          <w:sz w:val="24"/>
          <w:szCs w:val="24"/>
          <w:lang w:val="el-GR"/>
        </w:rPr>
        <w:t xml:space="preserve">, για κάθε </w:t>
      </w:r>
      <w:r w:rsidR="0047150A" w:rsidRPr="00905A30">
        <w:rPr>
          <w:rFonts w:cstheme="minorHAnsi"/>
          <w:sz w:val="24"/>
          <w:szCs w:val="24"/>
        </w:rPr>
        <w:t>i</w:t>
      </w:r>
      <w:r w:rsidR="0047150A" w:rsidRPr="00905A30">
        <w:rPr>
          <w:rFonts w:cstheme="minorHAnsi"/>
          <w:sz w:val="24"/>
          <w:szCs w:val="24"/>
          <w:lang w:val="el-GR"/>
        </w:rPr>
        <w:t xml:space="preserve"> και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μ</m:t>
            </m:r>
          </m:e>
          <m:sub>
            <m:r>
              <w:rPr>
                <w:rFonts w:ascii="Cambria Math" w:hAnsi="Cambria Math" w:cstheme="minorHAnsi"/>
                <w:sz w:val="24"/>
                <w:szCs w:val="24"/>
              </w:rPr>
              <m:t>j</m:t>
            </m:r>
          </m:sub>
        </m:sSub>
      </m:oMath>
      <w:r w:rsidR="0047150A" w:rsidRPr="00905A30">
        <w:rPr>
          <w:rFonts w:cstheme="minorHAnsi"/>
          <w:sz w:val="24"/>
          <w:szCs w:val="24"/>
          <w:lang w:val="el-GR"/>
        </w:rPr>
        <w:t>=</w:t>
      </w:r>
      <m:oMath>
        <m:sSub>
          <m:sSubPr>
            <m:ctrlPr>
              <w:rPr>
                <w:rFonts w:ascii="Cambria Math" w:hAnsi="Cambria Math" w:cstheme="minorHAnsi"/>
                <w:i/>
                <w:sz w:val="24"/>
                <w:szCs w:val="24"/>
                <w:lang w:val="el-GR"/>
              </w:rPr>
            </m:ctrlPr>
          </m:sSubPr>
          <m:e>
            <m:r>
              <w:rPr>
                <w:rFonts w:ascii="Cambria Math" w:hAnsi="Cambria Math" w:cstheme="minorHAnsi"/>
                <w:sz w:val="24"/>
                <w:szCs w:val="24"/>
              </w:rPr>
              <m:t>X</m:t>
            </m:r>
          </m:e>
          <m:sub>
            <m:r>
              <w:rPr>
                <w:rFonts w:ascii="Cambria Math" w:hAnsi="Cambria Math" w:cstheme="minorHAnsi"/>
                <w:sz w:val="24"/>
                <w:szCs w:val="24"/>
              </w:rPr>
              <m:t>j</m:t>
            </m:r>
          </m:sub>
        </m:sSub>
      </m:oMath>
      <w:r w:rsidR="0047150A" w:rsidRPr="00905A30">
        <w:rPr>
          <w:rFonts w:cstheme="minorHAnsi"/>
          <w:sz w:val="24"/>
          <w:szCs w:val="24"/>
          <w:lang w:val="el-GR"/>
        </w:rPr>
        <w:t xml:space="preserve">, για κάθε </w:t>
      </w:r>
      <w:r w:rsidR="0047150A" w:rsidRPr="00905A30">
        <w:rPr>
          <w:rFonts w:cstheme="minorHAnsi"/>
          <w:sz w:val="24"/>
          <w:szCs w:val="24"/>
        </w:rPr>
        <w:t>j</w:t>
      </w:r>
      <w:r w:rsidR="0047150A" w:rsidRPr="00905A30">
        <w:rPr>
          <w:rFonts w:cstheme="minorHAnsi"/>
          <w:sz w:val="24"/>
          <w:szCs w:val="24"/>
          <w:lang w:val="el-GR"/>
        </w:rPr>
        <w:t xml:space="preserve">, τότε οι συνθήκες </w:t>
      </w:r>
      <w:r w:rsidR="0047150A" w:rsidRPr="00905A30">
        <w:rPr>
          <w:rFonts w:cstheme="minorHAnsi"/>
          <w:sz w:val="24"/>
          <w:szCs w:val="24"/>
        </w:rPr>
        <w:t>Kuhn</w:t>
      </w:r>
      <w:r w:rsidR="0047150A" w:rsidRPr="00905A30">
        <w:rPr>
          <w:rFonts w:cstheme="minorHAnsi"/>
          <w:sz w:val="24"/>
          <w:szCs w:val="24"/>
          <w:lang w:val="el-GR"/>
        </w:rPr>
        <w:t>-</w:t>
      </w:r>
      <w:r w:rsidR="0047150A" w:rsidRPr="00905A30">
        <w:rPr>
          <w:rFonts w:cstheme="minorHAnsi"/>
          <w:sz w:val="24"/>
          <w:szCs w:val="24"/>
        </w:rPr>
        <w:t>Tucker</w:t>
      </w:r>
      <w:r w:rsidR="0047150A" w:rsidRPr="00905A30">
        <w:rPr>
          <w:rFonts w:cstheme="minorHAnsi"/>
          <w:sz w:val="24"/>
          <w:szCs w:val="24"/>
          <w:lang w:val="el-GR"/>
        </w:rPr>
        <w:t xml:space="preserve"> θα είναι ίδιες και για τα δυο </w:t>
      </w:r>
      <w:r w:rsidR="00947AA1" w:rsidRPr="00905A30">
        <w:rPr>
          <w:rFonts w:cstheme="minorHAnsi"/>
          <w:sz w:val="24"/>
          <w:szCs w:val="24"/>
          <w:lang w:val="el-GR"/>
        </w:rPr>
        <w:t>προβλήματα. Δεδομένου ότι οι βέλ</w:t>
      </w:r>
      <w:r w:rsidR="0047150A" w:rsidRPr="00905A30">
        <w:rPr>
          <w:rFonts w:cstheme="minorHAnsi"/>
          <w:sz w:val="24"/>
          <w:szCs w:val="24"/>
          <w:lang w:val="el-GR"/>
        </w:rPr>
        <w:t>τιστες τιμές της αντικειμεν</w:t>
      </w:r>
      <w:r w:rsidR="00947AA1" w:rsidRPr="00905A30">
        <w:rPr>
          <w:rFonts w:cstheme="minorHAnsi"/>
          <w:sz w:val="24"/>
          <w:szCs w:val="24"/>
          <w:lang w:val="el-GR"/>
        </w:rPr>
        <w:t>ικής συνάρτησης και του πρωτεύοντος</w:t>
      </w:r>
      <w:r w:rsidR="0047150A" w:rsidRPr="00905A30">
        <w:rPr>
          <w:rFonts w:cstheme="minorHAnsi"/>
          <w:sz w:val="24"/>
          <w:szCs w:val="24"/>
          <w:lang w:val="el-GR"/>
        </w:rPr>
        <w:t xml:space="preserve"> και του </w:t>
      </w:r>
      <w:r w:rsidR="00862D3A" w:rsidRPr="00172D04">
        <w:rPr>
          <w:rFonts w:cstheme="minorHAnsi"/>
          <w:sz w:val="24"/>
          <w:szCs w:val="24"/>
          <w:lang w:val="el-GR"/>
        </w:rPr>
        <w:t>δυϊκ</w:t>
      </w:r>
      <w:r w:rsidR="00862D3A">
        <w:rPr>
          <w:rFonts w:cstheme="minorHAnsi"/>
          <w:sz w:val="24"/>
          <w:szCs w:val="24"/>
          <w:lang w:val="el-GR"/>
        </w:rPr>
        <w:t xml:space="preserve">ού </w:t>
      </w:r>
      <w:r w:rsidR="0047150A" w:rsidRPr="00905A30">
        <w:rPr>
          <w:rFonts w:cstheme="minorHAnsi"/>
          <w:sz w:val="24"/>
          <w:szCs w:val="24"/>
          <w:lang w:val="el-GR"/>
        </w:rPr>
        <w:t xml:space="preserve">προβλήματος είναι ίδιες, το γεγονός ότι οι αντίστοιχες συνθήκες </w:t>
      </w:r>
      <w:r w:rsidR="0047150A" w:rsidRPr="00F75549">
        <w:rPr>
          <w:rFonts w:cstheme="minorHAnsi"/>
          <w:i/>
          <w:iCs/>
          <w:sz w:val="24"/>
          <w:szCs w:val="24"/>
        </w:rPr>
        <w:t>Kuhn</w:t>
      </w:r>
      <w:r w:rsidR="0047150A" w:rsidRPr="00F75549">
        <w:rPr>
          <w:rFonts w:cstheme="minorHAnsi"/>
          <w:i/>
          <w:iCs/>
          <w:sz w:val="24"/>
          <w:szCs w:val="24"/>
          <w:lang w:val="el-GR"/>
        </w:rPr>
        <w:t>-</w:t>
      </w:r>
      <w:r w:rsidR="0047150A" w:rsidRPr="00F75549">
        <w:rPr>
          <w:rFonts w:cstheme="minorHAnsi"/>
          <w:i/>
          <w:iCs/>
          <w:sz w:val="24"/>
          <w:szCs w:val="24"/>
        </w:rPr>
        <w:t>Tucker</w:t>
      </w:r>
      <w:r w:rsidR="0047150A" w:rsidRPr="00905A30">
        <w:rPr>
          <w:rFonts w:cstheme="minorHAnsi"/>
          <w:sz w:val="24"/>
          <w:szCs w:val="24"/>
          <w:lang w:val="el-GR"/>
        </w:rPr>
        <w:t xml:space="preserve"> παρουσιάζονται </w:t>
      </w:r>
      <w:r w:rsidR="005462E4" w:rsidRPr="00905A30">
        <w:rPr>
          <w:rFonts w:cstheme="minorHAnsi"/>
          <w:sz w:val="24"/>
          <w:szCs w:val="24"/>
          <w:lang w:val="el-GR"/>
        </w:rPr>
        <w:t>ίδιες είναι αναμενόμενο</w:t>
      </w:r>
      <w:r w:rsidR="0047150A" w:rsidRPr="00905A30">
        <w:rPr>
          <w:rFonts w:cstheme="minorHAnsi"/>
          <w:sz w:val="24"/>
          <w:szCs w:val="24"/>
          <w:lang w:val="el-GR"/>
        </w:rPr>
        <w:t>. Επίσης το πρώτο ζεύγος-σύνολο (</w:t>
      </w:r>
      <w:r w:rsidR="0047150A" w:rsidRPr="00905A30">
        <w:rPr>
          <w:rFonts w:cstheme="minorHAnsi"/>
          <w:sz w:val="24"/>
          <w:szCs w:val="24"/>
        </w:rPr>
        <w:t>set</w:t>
      </w:r>
      <w:r w:rsidR="0047150A" w:rsidRPr="00905A30">
        <w:rPr>
          <w:rFonts w:cstheme="minorHAnsi"/>
          <w:sz w:val="24"/>
          <w:szCs w:val="24"/>
          <w:lang w:val="el-GR"/>
        </w:rPr>
        <w:t xml:space="preserve">) των συνθηκών </w:t>
      </w:r>
      <w:r w:rsidR="0047150A" w:rsidRPr="00F75549">
        <w:rPr>
          <w:rFonts w:cstheme="minorHAnsi"/>
          <w:i/>
          <w:iCs/>
          <w:sz w:val="24"/>
          <w:szCs w:val="24"/>
        </w:rPr>
        <w:t>Kuhn</w:t>
      </w:r>
      <w:r w:rsidR="0047150A" w:rsidRPr="00F75549">
        <w:rPr>
          <w:rFonts w:cstheme="minorHAnsi"/>
          <w:i/>
          <w:iCs/>
          <w:sz w:val="24"/>
          <w:szCs w:val="24"/>
          <w:lang w:val="el-GR"/>
        </w:rPr>
        <w:t>-</w:t>
      </w:r>
      <w:r w:rsidR="0047150A" w:rsidRPr="00F75549">
        <w:rPr>
          <w:rFonts w:cstheme="minorHAnsi"/>
          <w:i/>
          <w:iCs/>
          <w:sz w:val="24"/>
          <w:szCs w:val="24"/>
        </w:rPr>
        <w:t>Tucker</w:t>
      </w:r>
      <w:r w:rsidR="0047150A" w:rsidRPr="00905A30">
        <w:rPr>
          <w:rFonts w:cstheme="minorHAnsi"/>
          <w:sz w:val="24"/>
          <w:szCs w:val="24"/>
          <w:lang w:val="el-GR"/>
        </w:rPr>
        <w:t xml:space="preserve"> για το πρωτεύων (2.8) στην πραγματικότητα είναι το </w:t>
      </w:r>
      <w:r w:rsidR="005462E4" w:rsidRPr="00905A30">
        <w:rPr>
          <w:rFonts w:cstheme="minorHAnsi"/>
          <w:sz w:val="24"/>
          <w:szCs w:val="24"/>
          <w:lang w:val="el-GR"/>
        </w:rPr>
        <w:t>σύνολο</w:t>
      </w:r>
      <w:r w:rsidR="0047150A" w:rsidRPr="00905A30">
        <w:rPr>
          <w:rFonts w:cstheme="minorHAnsi"/>
          <w:sz w:val="24"/>
          <w:szCs w:val="24"/>
          <w:lang w:val="el-GR"/>
        </w:rPr>
        <w:t xml:space="preserve"> περιορι</w:t>
      </w:r>
      <w:r w:rsidR="005462E4" w:rsidRPr="00905A30">
        <w:rPr>
          <w:rFonts w:cstheme="minorHAnsi"/>
          <w:sz w:val="24"/>
          <w:szCs w:val="24"/>
          <w:lang w:val="el-GR"/>
        </w:rPr>
        <w:t xml:space="preserve">σμών του </w:t>
      </w:r>
      <w:r w:rsidR="00862D3A" w:rsidRPr="00172D04">
        <w:rPr>
          <w:rFonts w:cstheme="minorHAnsi"/>
          <w:sz w:val="24"/>
          <w:szCs w:val="24"/>
          <w:lang w:val="el-GR"/>
        </w:rPr>
        <w:t>δυϊκ</w:t>
      </w:r>
      <w:r w:rsidR="00862D3A">
        <w:rPr>
          <w:rFonts w:cstheme="minorHAnsi"/>
          <w:sz w:val="24"/>
          <w:szCs w:val="24"/>
          <w:lang w:val="el-GR"/>
        </w:rPr>
        <w:t xml:space="preserve">ού </w:t>
      </w:r>
      <w:r w:rsidR="005462E4" w:rsidRPr="00905A30">
        <w:rPr>
          <w:rFonts w:cstheme="minorHAnsi"/>
          <w:sz w:val="24"/>
          <w:szCs w:val="24"/>
          <w:lang w:val="el-GR"/>
        </w:rPr>
        <w:t>και αντιστρόφως</w:t>
      </w:r>
      <w:r w:rsidR="0047150A" w:rsidRPr="00905A30">
        <w:rPr>
          <w:rFonts w:cstheme="minorHAnsi"/>
          <w:sz w:val="24"/>
          <w:szCs w:val="24"/>
          <w:lang w:val="el-GR"/>
        </w:rPr>
        <w:t>.</w:t>
      </w:r>
    </w:p>
    <w:p w14:paraId="6D9B5DB9" w14:textId="77777777" w:rsidR="00862D3A" w:rsidRDefault="0047150A" w:rsidP="00862D3A">
      <w:pPr>
        <w:jc w:val="both"/>
        <w:rPr>
          <w:rFonts w:cstheme="minorHAnsi"/>
          <w:sz w:val="24"/>
          <w:szCs w:val="24"/>
          <w:lang w:val="el-GR"/>
        </w:rPr>
      </w:pPr>
      <w:r w:rsidRPr="00905A30">
        <w:rPr>
          <w:rFonts w:cstheme="minorHAnsi"/>
          <w:sz w:val="24"/>
          <w:szCs w:val="24"/>
          <w:lang w:val="el-GR"/>
        </w:rPr>
        <w:t>Επομένως προκύπτει ένα πολύ σημαντικό συμπέρασμα: αν έπει</w:t>
      </w:r>
      <w:r w:rsidR="005462E4" w:rsidRPr="00905A30">
        <w:rPr>
          <w:rFonts w:cstheme="minorHAnsi"/>
          <w:sz w:val="24"/>
          <w:szCs w:val="24"/>
          <w:lang w:val="el-GR"/>
        </w:rPr>
        <w:t>τα από την επίλυση ενός πρωτεύοντος</w:t>
      </w:r>
      <w:r w:rsidRPr="00905A30">
        <w:rPr>
          <w:rFonts w:cstheme="minorHAnsi"/>
          <w:sz w:val="24"/>
          <w:szCs w:val="24"/>
          <w:lang w:val="el-GR"/>
        </w:rPr>
        <w:t xml:space="preserve"> προβλήματος οι πολλαπλασιαστές </w:t>
      </w:r>
      <w:r w:rsidRPr="00905A30">
        <w:rPr>
          <w:rFonts w:cstheme="minorHAnsi"/>
          <w:sz w:val="24"/>
          <w:szCs w:val="24"/>
        </w:rPr>
        <w:t>Lagrange</w:t>
      </w:r>
      <w:r w:rsidR="00862D3A">
        <w:rPr>
          <w:rFonts w:cstheme="minorHAnsi"/>
          <w:sz w:val="24"/>
          <w:szCs w:val="24"/>
          <w:lang w:val="el-GR"/>
        </w:rPr>
        <w:t xml:space="preserve"> </w:t>
      </w:r>
      <w:r w:rsidR="00862D3A">
        <w:rPr>
          <w:rFonts w:eastAsiaTheme="minorEastAsia" w:cstheme="minorHAnsi"/>
          <w:sz w:val="24"/>
          <w:szCs w:val="24"/>
          <w:lang w:val="el-GR"/>
        </w:rPr>
        <w:t>(</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γ</m:t>
            </m:r>
          </m:e>
          <m:sub>
            <m:r>
              <w:rPr>
                <w:rFonts w:ascii="Cambria Math" w:hAnsi="Cambria Math" w:cstheme="minorHAnsi"/>
                <w:sz w:val="24"/>
                <w:szCs w:val="24"/>
              </w:rPr>
              <m:t>i</m:t>
            </m:r>
          </m:sub>
        </m:sSub>
      </m:oMath>
      <w:r w:rsidR="00862D3A">
        <w:rPr>
          <w:rFonts w:cstheme="minorHAnsi"/>
          <w:sz w:val="24"/>
          <w:szCs w:val="24"/>
          <w:lang w:val="el-GR"/>
        </w:rPr>
        <w:t>)</w:t>
      </w:r>
      <w:r w:rsidR="00862D3A" w:rsidRPr="00905A30">
        <w:rPr>
          <w:rFonts w:cstheme="minorHAnsi"/>
          <w:sz w:val="24"/>
          <w:szCs w:val="24"/>
          <w:lang w:val="el-GR"/>
        </w:rPr>
        <w:t xml:space="preserve"> </w:t>
      </w:r>
      <w:r w:rsidRPr="00905A30">
        <w:rPr>
          <w:rFonts w:cstheme="minorHAnsi"/>
          <w:sz w:val="24"/>
          <w:szCs w:val="24"/>
          <w:lang w:val="el-GR"/>
        </w:rPr>
        <w:t xml:space="preserve">μπορούν να εξαχθούν από τη λύση τότε αυτές θα είναι οι </w:t>
      </w:r>
      <w:r w:rsidR="005462E4" w:rsidRPr="00905A30">
        <w:rPr>
          <w:rFonts w:cstheme="minorHAnsi"/>
          <w:sz w:val="24"/>
          <w:szCs w:val="24"/>
          <w:lang w:val="el-GR"/>
        </w:rPr>
        <w:t>οριακές ή σκιώδεις τιμέ</w:t>
      </w:r>
      <w:r w:rsidR="005462E4" w:rsidRPr="006277C6">
        <w:rPr>
          <w:rFonts w:cstheme="minorHAnsi"/>
          <w:sz w:val="24"/>
          <w:szCs w:val="24"/>
          <w:lang w:val="el-GR"/>
        </w:rPr>
        <w:t xml:space="preserve">ς </w:t>
      </w:r>
      <w:r w:rsidR="006277C6" w:rsidRPr="006277C6">
        <w:rPr>
          <w:rFonts w:cstheme="minorHAnsi"/>
          <w:sz w:val="24"/>
          <w:szCs w:val="24"/>
          <w:lang w:val="el-GR"/>
        </w:rPr>
        <w:t>(</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λ</m:t>
            </m:r>
          </m:e>
          <m:sub>
            <m:r>
              <w:rPr>
                <w:rFonts w:ascii="Cambria Math" w:hAnsi="Cambria Math" w:cstheme="minorHAnsi"/>
                <w:sz w:val="24"/>
                <w:szCs w:val="24"/>
              </w:rPr>
              <m:t>i</m:t>
            </m:r>
          </m:sub>
        </m:sSub>
      </m:oMath>
      <w:r w:rsidRPr="006277C6">
        <w:rPr>
          <w:rFonts w:cstheme="minorHAnsi"/>
          <w:sz w:val="24"/>
          <w:szCs w:val="24"/>
          <w:lang w:val="el-GR"/>
        </w:rPr>
        <w:t xml:space="preserve">) των </w:t>
      </w:r>
      <w:r w:rsidR="005462E4" w:rsidRPr="006277C6">
        <w:rPr>
          <w:rFonts w:cstheme="minorHAnsi"/>
          <w:sz w:val="24"/>
          <w:szCs w:val="24"/>
          <w:lang w:val="el-GR"/>
        </w:rPr>
        <w:t>σ</w:t>
      </w:r>
      <w:r w:rsidR="005462E4" w:rsidRPr="00905A30">
        <w:rPr>
          <w:rFonts w:cstheme="minorHAnsi"/>
          <w:sz w:val="24"/>
          <w:szCs w:val="24"/>
          <w:lang w:val="el-GR"/>
        </w:rPr>
        <w:t xml:space="preserve">ταθερών και </w:t>
      </w:r>
      <w:r w:rsidRPr="00905A30">
        <w:rPr>
          <w:rFonts w:cstheme="minorHAnsi"/>
          <w:sz w:val="24"/>
          <w:szCs w:val="24"/>
          <w:lang w:val="el-GR"/>
        </w:rPr>
        <w:t xml:space="preserve">προκαθορισμένων πόρων της φάρμας. Αυτή η πληροφορία δηλαδή θα είναι διαθέσιμη χωρίς να χρειαστεί να επιλυθεί το </w:t>
      </w:r>
      <w:r w:rsidR="009D79B6" w:rsidRPr="00277340">
        <w:rPr>
          <w:sz w:val="24"/>
          <w:szCs w:val="24"/>
          <w:lang w:val="el-GR"/>
        </w:rPr>
        <w:t>δυϊκ</w:t>
      </w:r>
      <w:r w:rsidR="009D79B6">
        <w:rPr>
          <w:sz w:val="24"/>
          <w:szCs w:val="24"/>
          <w:lang w:val="el-GR"/>
        </w:rPr>
        <w:t>ό</w:t>
      </w:r>
      <w:r w:rsidRPr="00905A30">
        <w:rPr>
          <w:rFonts w:cstheme="minorHAnsi"/>
          <w:sz w:val="24"/>
          <w:szCs w:val="24"/>
          <w:lang w:val="el-GR"/>
        </w:rPr>
        <w:t xml:space="preserve"> πρόβλημα ξεχωριστά.</w:t>
      </w:r>
    </w:p>
    <w:p w14:paraId="7C676AA7" w14:textId="77777777" w:rsidR="00F75549" w:rsidRDefault="0047150A" w:rsidP="00F75549">
      <w:pPr>
        <w:jc w:val="both"/>
        <w:rPr>
          <w:rFonts w:cstheme="minorHAnsi"/>
          <w:sz w:val="24"/>
          <w:szCs w:val="24"/>
          <w:lang w:val="el-GR"/>
        </w:rPr>
      </w:pPr>
      <w:r w:rsidRPr="00905A30">
        <w:rPr>
          <w:rFonts w:cstheme="minorHAnsi"/>
          <w:sz w:val="24"/>
          <w:szCs w:val="24"/>
          <w:lang w:val="el-GR"/>
        </w:rPr>
        <w:t xml:space="preserve">Παρομοίως, αν λυθεί το </w:t>
      </w:r>
      <w:r w:rsidR="00862D3A" w:rsidRPr="00172D04">
        <w:rPr>
          <w:rFonts w:cstheme="minorHAnsi"/>
          <w:sz w:val="24"/>
          <w:szCs w:val="24"/>
          <w:lang w:val="el-GR"/>
        </w:rPr>
        <w:t>δυϊκ</w:t>
      </w:r>
      <w:r w:rsidR="00862D3A">
        <w:rPr>
          <w:rFonts w:cstheme="minorHAnsi"/>
          <w:sz w:val="24"/>
          <w:szCs w:val="24"/>
          <w:lang w:val="el-GR"/>
        </w:rPr>
        <w:t xml:space="preserve">ό </w:t>
      </w:r>
      <w:r w:rsidRPr="00905A30">
        <w:rPr>
          <w:rFonts w:cstheme="minorHAnsi"/>
          <w:sz w:val="24"/>
          <w:szCs w:val="24"/>
          <w:lang w:val="el-GR"/>
        </w:rPr>
        <w:t xml:space="preserve">πρόβλημα, τότε οι πολλαπλασιαστές </w:t>
      </w:r>
      <w:r w:rsidR="005462E4" w:rsidRPr="00862D3A">
        <w:rPr>
          <w:rFonts w:cstheme="minorHAnsi"/>
          <w:i/>
          <w:iCs/>
          <w:sz w:val="24"/>
          <w:szCs w:val="24"/>
        </w:rPr>
        <w:t>Lagrange</w:t>
      </w:r>
      <w:r w:rsidRPr="00905A30">
        <w:rPr>
          <w:rFonts w:cstheme="minorHAnsi"/>
          <w:sz w:val="24"/>
          <w:szCs w:val="24"/>
          <w:lang w:val="el-GR"/>
        </w:rPr>
        <w:t xml:space="preserve"> (το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μ</m:t>
            </m:r>
          </m:e>
          <m:sub>
            <m:r>
              <w:rPr>
                <w:rFonts w:ascii="Cambria Math" w:hAnsi="Cambria Math" w:cstheme="minorHAnsi"/>
                <w:sz w:val="24"/>
                <w:szCs w:val="24"/>
              </w:rPr>
              <m:t>j</m:t>
            </m:r>
          </m:sub>
        </m:sSub>
      </m:oMath>
      <w:r w:rsidRPr="00905A30">
        <w:rPr>
          <w:rFonts w:cstheme="minorHAnsi"/>
          <w:sz w:val="24"/>
          <w:szCs w:val="24"/>
          <w:lang w:val="el-GR"/>
        </w:rPr>
        <w:t xml:space="preserve">) θα είναι οι βέλτιστες τιμές των επιπέδων δραστηριότητας (το </w:t>
      </w:r>
      <m:oMath>
        <m:sSub>
          <m:sSubPr>
            <m:ctrlPr>
              <w:rPr>
                <w:rFonts w:ascii="Cambria Math" w:hAnsi="Cambria Math" w:cstheme="minorHAnsi"/>
                <w:i/>
                <w:sz w:val="24"/>
                <w:szCs w:val="24"/>
                <w:lang w:val="el-GR"/>
              </w:rPr>
            </m:ctrlPr>
          </m:sSubPr>
          <m:e>
            <m:r>
              <w:rPr>
                <w:rFonts w:ascii="Cambria Math" w:hAnsi="Cambria Math" w:cstheme="minorHAnsi"/>
                <w:sz w:val="24"/>
                <w:szCs w:val="24"/>
              </w:rPr>
              <m:t>X</m:t>
            </m:r>
          </m:e>
          <m:sub>
            <m:r>
              <w:rPr>
                <w:rFonts w:ascii="Cambria Math" w:hAnsi="Cambria Math" w:cstheme="minorHAnsi"/>
                <w:sz w:val="24"/>
                <w:szCs w:val="24"/>
              </w:rPr>
              <m:t>j</m:t>
            </m:r>
          </m:sub>
        </m:sSub>
      </m:oMath>
      <w:r w:rsidRPr="00905A30">
        <w:rPr>
          <w:rFonts w:cstheme="minorHAnsi"/>
          <w:sz w:val="24"/>
          <w:szCs w:val="24"/>
          <w:lang w:val="el-GR"/>
        </w:rPr>
        <w:t xml:space="preserve">) του </w:t>
      </w:r>
      <w:r w:rsidR="005462E4" w:rsidRPr="00905A30">
        <w:rPr>
          <w:rFonts w:eastAsiaTheme="minorEastAsia" w:cstheme="minorHAnsi"/>
          <w:sz w:val="24"/>
          <w:szCs w:val="24"/>
          <w:lang w:val="el-GR"/>
        </w:rPr>
        <w:t>πρωτεύοντος</w:t>
      </w:r>
      <w:r w:rsidRPr="00905A30">
        <w:rPr>
          <w:rFonts w:eastAsiaTheme="minorEastAsia" w:cstheme="minorHAnsi"/>
          <w:sz w:val="24"/>
          <w:szCs w:val="24"/>
          <w:lang w:val="el-GR"/>
        </w:rPr>
        <w:t xml:space="preserve"> </w:t>
      </w:r>
      <w:r w:rsidRPr="00905A30">
        <w:rPr>
          <w:rFonts w:cstheme="minorHAnsi"/>
          <w:sz w:val="24"/>
          <w:szCs w:val="24"/>
          <w:lang w:val="el-GR"/>
        </w:rPr>
        <w:t xml:space="preserve">προβλήματος. Και πάλι είναι </w:t>
      </w:r>
      <w:r w:rsidR="005462E4" w:rsidRPr="00905A30">
        <w:rPr>
          <w:rFonts w:cstheme="minorHAnsi"/>
          <w:sz w:val="24"/>
          <w:szCs w:val="24"/>
          <w:lang w:val="el-GR"/>
        </w:rPr>
        <w:t>αρκετή</w:t>
      </w:r>
      <w:r w:rsidRPr="00905A30">
        <w:rPr>
          <w:rFonts w:cstheme="minorHAnsi"/>
          <w:sz w:val="24"/>
          <w:szCs w:val="24"/>
          <w:lang w:val="el-GR"/>
        </w:rPr>
        <w:t xml:space="preserve"> η επίλυση ενός μόνο προβλήματος για την εύρεση των λύσεων </w:t>
      </w:r>
      <w:r w:rsidR="005462E4" w:rsidRPr="00905A30">
        <w:rPr>
          <w:rFonts w:cstheme="minorHAnsi"/>
          <w:sz w:val="24"/>
          <w:szCs w:val="24"/>
          <w:lang w:val="el-GR"/>
        </w:rPr>
        <w:t>τόσο</w:t>
      </w:r>
      <w:r w:rsidRPr="00905A30">
        <w:rPr>
          <w:rFonts w:cstheme="minorHAnsi"/>
          <w:sz w:val="24"/>
          <w:szCs w:val="24"/>
          <w:lang w:val="el-GR"/>
        </w:rPr>
        <w:t xml:space="preserve"> του </w:t>
      </w:r>
      <w:r w:rsidR="005462E4" w:rsidRPr="00905A30">
        <w:rPr>
          <w:rFonts w:eastAsiaTheme="minorEastAsia" w:cstheme="minorHAnsi"/>
          <w:sz w:val="24"/>
          <w:szCs w:val="24"/>
          <w:lang w:val="el-GR"/>
        </w:rPr>
        <w:t xml:space="preserve">πρωτεύοντος όσο </w:t>
      </w:r>
      <w:r w:rsidRPr="00905A30">
        <w:rPr>
          <w:rFonts w:cstheme="minorHAnsi"/>
          <w:sz w:val="24"/>
          <w:szCs w:val="24"/>
          <w:lang w:val="el-GR"/>
        </w:rPr>
        <w:t xml:space="preserve">και του </w:t>
      </w:r>
      <w:r w:rsidR="009D79B6" w:rsidRPr="00277340">
        <w:rPr>
          <w:sz w:val="24"/>
          <w:szCs w:val="24"/>
          <w:lang w:val="el-GR"/>
        </w:rPr>
        <w:t>δυϊκ</w:t>
      </w:r>
      <w:r w:rsidR="009D79B6">
        <w:rPr>
          <w:sz w:val="24"/>
          <w:szCs w:val="24"/>
          <w:lang w:val="el-GR"/>
        </w:rPr>
        <w:t xml:space="preserve">ού </w:t>
      </w:r>
      <w:r w:rsidRPr="00905A30">
        <w:rPr>
          <w:rFonts w:cstheme="minorHAnsi"/>
          <w:sz w:val="24"/>
          <w:szCs w:val="24"/>
          <w:lang w:val="el-GR"/>
        </w:rPr>
        <w:t>προβλήματος.</w:t>
      </w:r>
    </w:p>
    <w:p w14:paraId="267390F7" w14:textId="45A2E21A" w:rsidR="0047150A" w:rsidRPr="006E77E1" w:rsidRDefault="0047150A" w:rsidP="00EC67F7">
      <w:pPr>
        <w:jc w:val="both"/>
        <w:rPr>
          <w:rFonts w:cs="Cambria"/>
          <w:sz w:val="24"/>
          <w:szCs w:val="24"/>
          <w:lang w:val="el-GR"/>
        </w:rPr>
      </w:pPr>
      <w:r w:rsidRPr="00905A30">
        <w:rPr>
          <w:rFonts w:cstheme="minorHAnsi"/>
          <w:sz w:val="24"/>
          <w:szCs w:val="24"/>
          <w:lang w:val="el-GR"/>
        </w:rPr>
        <w:t xml:space="preserve">Εκτός από τη περιγραφή των σχέσεων </w:t>
      </w:r>
      <w:r w:rsidR="005462E4" w:rsidRPr="00905A30">
        <w:rPr>
          <w:rFonts w:eastAsiaTheme="minorEastAsia" w:cstheme="minorHAnsi"/>
          <w:sz w:val="24"/>
          <w:szCs w:val="24"/>
          <w:lang w:val="el-GR"/>
        </w:rPr>
        <w:t>πρωτεύοντος</w:t>
      </w:r>
      <w:r w:rsidR="00F75549">
        <w:rPr>
          <w:rFonts w:cstheme="minorHAnsi"/>
          <w:sz w:val="24"/>
          <w:szCs w:val="24"/>
          <w:lang w:val="el-GR"/>
        </w:rPr>
        <w:t>–</w:t>
      </w:r>
      <w:r w:rsidR="00F75549" w:rsidRPr="00172D04">
        <w:rPr>
          <w:rFonts w:cstheme="minorHAnsi"/>
          <w:sz w:val="24"/>
          <w:szCs w:val="24"/>
          <w:lang w:val="el-GR"/>
        </w:rPr>
        <w:t>δυϊκ</w:t>
      </w:r>
      <w:r w:rsidR="00F75549">
        <w:rPr>
          <w:rFonts w:cstheme="minorHAnsi"/>
          <w:sz w:val="24"/>
          <w:szCs w:val="24"/>
        </w:rPr>
        <w:t>o</w:t>
      </w:r>
      <w:r w:rsidR="00F75549">
        <w:rPr>
          <w:rFonts w:cstheme="minorHAnsi"/>
          <w:sz w:val="24"/>
          <w:szCs w:val="24"/>
          <w:lang w:val="el-GR"/>
        </w:rPr>
        <w:t xml:space="preserve">ύ </w:t>
      </w:r>
      <w:r w:rsidRPr="00905A30">
        <w:rPr>
          <w:rFonts w:cstheme="minorHAnsi"/>
          <w:sz w:val="24"/>
          <w:szCs w:val="24"/>
          <w:lang w:val="el-GR"/>
        </w:rPr>
        <w:t xml:space="preserve">προβλήματος, συχνά οι συνθήκες </w:t>
      </w:r>
      <w:r w:rsidRPr="00F75549">
        <w:rPr>
          <w:rFonts w:cstheme="minorHAnsi"/>
          <w:i/>
          <w:iCs/>
          <w:sz w:val="24"/>
          <w:szCs w:val="24"/>
        </w:rPr>
        <w:t>Kuhn</w:t>
      </w:r>
      <w:r w:rsidRPr="00F75549">
        <w:rPr>
          <w:rFonts w:cstheme="minorHAnsi"/>
          <w:i/>
          <w:iCs/>
          <w:sz w:val="24"/>
          <w:szCs w:val="24"/>
          <w:lang w:val="el-GR"/>
        </w:rPr>
        <w:t>-</w:t>
      </w:r>
      <w:r w:rsidRPr="00F75549">
        <w:rPr>
          <w:rFonts w:cstheme="minorHAnsi"/>
          <w:i/>
          <w:iCs/>
          <w:sz w:val="24"/>
          <w:szCs w:val="24"/>
        </w:rPr>
        <w:t>Tucker</w:t>
      </w:r>
      <w:r w:rsidRPr="00905A30">
        <w:rPr>
          <w:rFonts w:cstheme="minorHAnsi"/>
          <w:sz w:val="24"/>
          <w:szCs w:val="24"/>
          <w:lang w:val="el-GR"/>
        </w:rPr>
        <w:t xml:space="preserve"> αποτελούν σημαντικό ενδιαφέρον και από μόνες τους, για</w:t>
      </w:r>
      <w:r w:rsidR="00F75549">
        <w:rPr>
          <w:rFonts w:cstheme="minorHAnsi"/>
          <w:sz w:val="24"/>
          <w:szCs w:val="24"/>
          <w:lang w:val="el-GR"/>
        </w:rPr>
        <w:t>τί αποτελούν</w:t>
      </w:r>
      <w:r w:rsidRPr="00905A30">
        <w:rPr>
          <w:rFonts w:cstheme="minorHAnsi"/>
          <w:sz w:val="24"/>
          <w:szCs w:val="24"/>
          <w:lang w:val="el-GR"/>
        </w:rPr>
        <w:t xml:space="preserve"> την κατασκευή ενός ζεύγους-συνόλου (</w:t>
      </w:r>
      <w:r w:rsidRPr="00905A30">
        <w:rPr>
          <w:rFonts w:cstheme="minorHAnsi"/>
          <w:sz w:val="24"/>
          <w:szCs w:val="24"/>
        </w:rPr>
        <w:t>set</w:t>
      </w:r>
      <w:r w:rsidRPr="00905A30">
        <w:rPr>
          <w:rFonts w:cstheme="minorHAnsi"/>
          <w:sz w:val="24"/>
          <w:szCs w:val="24"/>
          <w:lang w:val="el-GR"/>
        </w:rPr>
        <w:t xml:space="preserve">) ταυτόχρονων εξισώσεων που χαρακτηρίζουν τη βέλτιστη λύση. Στην ολοκληρωμένη τους μορφή δημιουργούνται ως εξισώσεις και όχι ως ανισώσεις, είναι μη-γραμμικές και είναι πολύ περισσότερες από ότι οι περιορισμοί του </w:t>
      </w:r>
      <w:r w:rsidR="005462E4" w:rsidRPr="00905A30">
        <w:rPr>
          <w:rFonts w:eastAsiaTheme="minorEastAsia" w:cstheme="minorHAnsi"/>
          <w:sz w:val="24"/>
          <w:szCs w:val="24"/>
          <w:lang w:val="el-GR"/>
        </w:rPr>
        <w:t xml:space="preserve">πρωτεύοντος </w:t>
      </w:r>
      <w:r w:rsidRPr="00905A30">
        <w:rPr>
          <w:rFonts w:cstheme="minorHAnsi"/>
          <w:sz w:val="24"/>
          <w:szCs w:val="24"/>
          <w:lang w:val="el-GR"/>
        </w:rPr>
        <w:t>προβλήματ</w:t>
      </w:r>
      <w:r w:rsidR="005462E4" w:rsidRPr="00905A30">
        <w:rPr>
          <w:rFonts w:cstheme="minorHAnsi"/>
          <w:sz w:val="24"/>
          <w:szCs w:val="24"/>
          <w:lang w:val="el-GR"/>
        </w:rPr>
        <w:t>ος, άρα κανονικά δεν επιχειρείται</w:t>
      </w:r>
      <w:r w:rsidRPr="00905A30">
        <w:rPr>
          <w:rFonts w:cstheme="minorHAnsi"/>
          <w:sz w:val="24"/>
          <w:szCs w:val="24"/>
          <w:lang w:val="el-GR"/>
        </w:rPr>
        <w:t xml:space="preserve"> η χρήση αυτών των συνθηκ</w:t>
      </w:r>
      <w:r w:rsidR="005462E4" w:rsidRPr="00905A30">
        <w:rPr>
          <w:rFonts w:cstheme="minorHAnsi"/>
          <w:sz w:val="24"/>
          <w:szCs w:val="24"/>
          <w:lang w:val="el-GR"/>
        </w:rPr>
        <w:t>ών για την αριθμητική επίλυση</w:t>
      </w:r>
      <w:r w:rsidRPr="00905A30">
        <w:rPr>
          <w:rFonts w:cstheme="minorHAnsi"/>
          <w:sz w:val="24"/>
          <w:szCs w:val="24"/>
          <w:lang w:val="el-GR"/>
        </w:rPr>
        <w:t xml:space="preserve"> του προβλήματος βελτιστοποίησης. Εάν ωστόσο, χρειασθεί να μελετηθούν αναλυτικά οι ιδι</w:t>
      </w:r>
      <w:r w:rsidR="009D79B6">
        <w:rPr>
          <w:rFonts w:cstheme="minorHAnsi"/>
          <w:sz w:val="24"/>
          <w:szCs w:val="24"/>
          <w:lang w:val="el-GR"/>
        </w:rPr>
        <w:t>ό</w:t>
      </w:r>
      <w:r w:rsidRPr="00905A30">
        <w:rPr>
          <w:rFonts w:cstheme="minorHAnsi"/>
          <w:sz w:val="24"/>
          <w:szCs w:val="24"/>
          <w:lang w:val="el-GR"/>
        </w:rPr>
        <w:t>τ</w:t>
      </w:r>
      <w:r w:rsidR="009D79B6">
        <w:rPr>
          <w:rFonts w:cstheme="minorHAnsi"/>
          <w:sz w:val="24"/>
          <w:szCs w:val="24"/>
          <w:lang w:val="el-GR"/>
        </w:rPr>
        <w:t>η</w:t>
      </w:r>
      <w:r w:rsidRPr="00905A30">
        <w:rPr>
          <w:rFonts w:cstheme="minorHAnsi"/>
          <w:sz w:val="24"/>
          <w:szCs w:val="24"/>
          <w:lang w:val="el-GR"/>
        </w:rPr>
        <w:t>τες ενός μέρους ή όλου το</w:t>
      </w:r>
      <w:r w:rsidR="009D79B6">
        <w:rPr>
          <w:rFonts w:cstheme="minorHAnsi"/>
          <w:sz w:val="24"/>
          <w:szCs w:val="24"/>
          <w:lang w:val="el-GR"/>
        </w:rPr>
        <w:t>υ</w:t>
      </w:r>
      <w:r w:rsidRPr="00905A30">
        <w:rPr>
          <w:rFonts w:cstheme="minorHAnsi"/>
          <w:sz w:val="24"/>
          <w:szCs w:val="24"/>
          <w:lang w:val="el-GR"/>
        </w:rPr>
        <w:t xml:space="preserve"> μοντέλου, οι συνθήκες των </w:t>
      </w:r>
      <w:r w:rsidRPr="00F75549">
        <w:rPr>
          <w:rFonts w:cstheme="minorHAnsi"/>
          <w:i/>
          <w:iCs/>
          <w:sz w:val="24"/>
          <w:szCs w:val="24"/>
        </w:rPr>
        <w:t>Kuhn</w:t>
      </w:r>
      <w:r w:rsidRPr="00F75549">
        <w:rPr>
          <w:rFonts w:cstheme="minorHAnsi"/>
          <w:i/>
          <w:iCs/>
          <w:sz w:val="24"/>
          <w:szCs w:val="24"/>
          <w:lang w:val="el-GR"/>
        </w:rPr>
        <w:t>-</w:t>
      </w:r>
      <w:r w:rsidRPr="00F75549">
        <w:rPr>
          <w:rFonts w:cstheme="minorHAnsi"/>
          <w:i/>
          <w:iCs/>
          <w:sz w:val="24"/>
          <w:szCs w:val="24"/>
        </w:rPr>
        <w:t>Tucker</w:t>
      </w:r>
      <w:r w:rsidRPr="00905A30">
        <w:rPr>
          <w:rFonts w:cstheme="minorHAnsi"/>
          <w:sz w:val="24"/>
          <w:szCs w:val="24"/>
          <w:lang w:val="el-GR"/>
        </w:rPr>
        <w:t xml:space="preserve"> μπορούν να φανούν χρήσιμες.</w:t>
      </w:r>
      <w:r w:rsidR="00A83CE6">
        <w:rPr>
          <w:rFonts w:cstheme="minorHAnsi"/>
          <w:sz w:val="24"/>
          <w:szCs w:val="24"/>
          <w:lang w:val="el-GR"/>
        </w:rPr>
        <w:t>»</w:t>
      </w:r>
      <w:sdt>
        <w:sdtPr>
          <w:rPr>
            <w:rFonts w:cstheme="minorHAnsi"/>
            <w:sz w:val="24"/>
            <w:szCs w:val="24"/>
            <w:lang w:val="el-GR"/>
          </w:rPr>
          <w:id w:val="-2128622665"/>
          <w:citation/>
        </w:sdtPr>
        <w:sdtContent>
          <w:r w:rsidR="009B2E05">
            <w:rPr>
              <w:rFonts w:cstheme="minorHAnsi"/>
              <w:sz w:val="24"/>
              <w:szCs w:val="24"/>
              <w:lang w:val="el-GR"/>
            </w:rPr>
            <w:fldChar w:fldCharType="begin"/>
          </w:r>
          <w:r w:rsidR="00315554">
            <w:rPr>
              <w:rFonts w:cstheme="minorHAnsi"/>
              <w:sz w:val="24"/>
              <w:szCs w:val="24"/>
              <w:lang w:val="el-GR"/>
            </w:rPr>
            <w:instrText xml:space="preserve"> CITATION Pet87 \l 1032 </w:instrText>
          </w:r>
          <w:r w:rsidR="009B2E05">
            <w:rPr>
              <w:rFonts w:cstheme="minorHAnsi"/>
              <w:sz w:val="24"/>
              <w:szCs w:val="24"/>
              <w:lang w:val="el-GR"/>
            </w:rPr>
            <w:fldChar w:fldCharType="separate"/>
          </w:r>
          <w:r w:rsidR="0030784D">
            <w:rPr>
              <w:rFonts w:cstheme="minorHAnsi"/>
              <w:noProof/>
              <w:sz w:val="24"/>
              <w:szCs w:val="24"/>
              <w:lang w:val="el-GR"/>
            </w:rPr>
            <w:t xml:space="preserve"> </w:t>
          </w:r>
          <w:r w:rsidR="0030784D" w:rsidRPr="0030784D">
            <w:rPr>
              <w:rFonts w:cstheme="minorHAnsi"/>
              <w:noProof/>
              <w:sz w:val="24"/>
              <w:szCs w:val="24"/>
              <w:lang w:val="el-GR"/>
            </w:rPr>
            <w:t>(Peter B. R. Hazell , R. D. Norton, 1987)</w:t>
          </w:r>
          <w:r w:rsidR="009B2E05">
            <w:rPr>
              <w:rFonts w:cstheme="minorHAnsi"/>
              <w:sz w:val="24"/>
              <w:szCs w:val="24"/>
              <w:lang w:val="el-GR"/>
            </w:rPr>
            <w:fldChar w:fldCharType="end"/>
          </w:r>
        </w:sdtContent>
      </w:sdt>
    </w:p>
    <w:p w14:paraId="3A8D16CB" w14:textId="77777777" w:rsidR="00FD4503" w:rsidRPr="006E77E1" w:rsidRDefault="00FD4503" w:rsidP="00E144DE">
      <w:pPr>
        <w:autoSpaceDE w:val="0"/>
        <w:autoSpaceDN w:val="0"/>
        <w:adjustRightInd w:val="0"/>
        <w:spacing w:after="0" w:line="276" w:lineRule="auto"/>
        <w:jc w:val="both"/>
        <w:rPr>
          <w:rFonts w:cs="Cambria"/>
          <w:sz w:val="24"/>
          <w:szCs w:val="24"/>
          <w:lang w:val="el-GR"/>
        </w:rPr>
      </w:pPr>
    </w:p>
    <w:p w14:paraId="51B03306" w14:textId="77777777" w:rsidR="00D06A79" w:rsidRPr="006E77E1" w:rsidRDefault="00D06A79" w:rsidP="00E144DE">
      <w:pPr>
        <w:autoSpaceDE w:val="0"/>
        <w:autoSpaceDN w:val="0"/>
        <w:adjustRightInd w:val="0"/>
        <w:spacing w:after="0" w:line="276" w:lineRule="auto"/>
        <w:jc w:val="both"/>
        <w:rPr>
          <w:rFonts w:cs="Cambria"/>
          <w:sz w:val="24"/>
          <w:szCs w:val="24"/>
          <w:lang w:val="el-GR"/>
        </w:rPr>
      </w:pPr>
    </w:p>
    <w:p w14:paraId="6FA25FBE" w14:textId="77777777" w:rsidR="00120896" w:rsidRPr="006E77E1" w:rsidRDefault="00120896" w:rsidP="00E144DE">
      <w:pPr>
        <w:autoSpaceDE w:val="0"/>
        <w:autoSpaceDN w:val="0"/>
        <w:adjustRightInd w:val="0"/>
        <w:spacing w:after="0" w:line="276" w:lineRule="auto"/>
        <w:jc w:val="both"/>
        <w:rPr>
          <w:rFonts w:cs="Cambria"/>
          <w:sz w:val="24"/>
          <w:szCs w:val="24"/>
          <w:lang w:val="el-GR"/>
        </w:rPr>
      </w:pPr>
    </w:p>
    <w:p w14:paraId="433FF1D0" w14:textId="77777777" w:rsidR="00120896" w:rsidRPr="006E77E1" w:rsidRDefault="00120896" w:rsidP="00E144DE">
      <w:pPr>
        <w:autoSpaceDE w:val="0"/>
        <w:autoSpaceDN w:val="0"/>
        <w:adjustRightInd w:val="0"/>
        <w:spacing w:after="0" w:line="276" w:lineRule="auto"/>
        <w:jc w:val="both"/>
        <w:rPr>
          <w:rFonts w:cs="Cambria"/>
          <w:sz w:val="24"/>
          <w:szCs w:val="24"/>
          <w:lang w:val="el-GR"/>
        </w:rPr>
      </w:pPr>
    </w:p>
    <w:p w14:paraId="072C80B9" w14:textId="77777777" w:rsidR="00120896" w:rsidRPr="006E77E1" w:rsidRDefault="00120896" w:rsidP="00E144DE">
      <w:pPr>
        <w:autoSpaceDE w:val="0"/>
        <w:autoSpaceDN w:val="0"/>
        <w:adjustRightInd w:val="0"/>
        <w:spacing w:after="0" w:line="276" w:lineRule="auto"/>
        <w:jc w:val="both"/>
        <w:rPr>
          <w:rFonts w:cs="Cambria"/>
          <w:sz w:val="24"/>
          <w:szCs w:val="24"/>
          <w:lang w:val="el-GR"/>
        </w:rPr>
      </w:pPr>
    </w:p>
    <w:p w14:paraId="27E9EBCE" w14:textId="038CD68B" w:rsidR="000C6170" w:rsidRDefault="00372916" w:rsidP="00101E1E">
      <w:pPr>
        <w:pStyle w:val="Heading1"/>
        <w:spacing w:after="240" w:line="276" w:lineRule="auto"/>
        <w:jc w:val="both"/>
        <w:rPr>
          <w:lang w:val="el-GR"/>
        </w:rPr>
      </w:pPr>
      <w:bookmarkStart w:id="24" w:name="_Hlk9887087"/>
      <w:bookmarkStart w:id="25" w:name="_Toc29299164"/>
      <w:bookmarkStart w:id="26" w:name="_Toc32580989"/>
      <w:r>
        <w:rPr>
          <w:lang w:val="el-GR"/>
        </w:rPr>
        <w:lastRenderedPageBreak/>
        <w:t>Ρύθμιση</w:t>
      </w:r>
      <w:r w:rsidR="00CF775A" w:rsidRPr="00B313A1">
        <w:rPr>
          <w:lang w:val="el-GR"/>
        </w:rPr>
        <w:t xml:space="preserve"> υποδειγμάτων</w:t>
      </w:r>
      <w:r>
        <w:rPr>
          <w:lang w:val="el-GR"/>
        </w:rPr>
        <w:t xml:space="preserve"> β</w:t>
      </w:r>
      <w:r w:rsidR="00CF775A" w:rsidRPr="00B313A1">
        <w:rPr>
          <w:lang w:val="el-GR"/>
        </w:rPr>
        <w:t>ελτιστοποίησης</w:t>
      </w:r>
      <w:bookmarkEnd w:id="24"/>
      <w:bookmarkEnd w:id="25"/>
      <w:r w:rsidR="005E4E6A">
        <w:rPr>
          <w:lang w:val="el-GR"/>
        </w:rPr>
        <w:t xml:space="preserve"> και Θετικός Μαθηματικός Προγραμματισμός</w:t>
      </w:r>
      <w:bookmarkEnd w:id="26"/>
    </w:p>
    <w:p w14:paraId="5407FCDA" w14:textId="10D4D2EF" w:rsidR="00CF1EF9" w:rsidRPr="00E40390" w:rsidRDefault="00CF775A" w:rsidP="00716517">
      <w:pPr>
        <w:autoSpaceDE w:val="0"/>
        <w:autoSpaceDN w:val="0"/>
        <w:adjustRightInd w:val="0"/>
        <w:spacing w:before="240"/>
        <w:jc w:val="both"/>
        <w:rPr>
          <w:rFonts w:cstheme="minorHAnsi"/>
          <w:sz w:val="24"/>
          <w:szCs w:val="24"/>
          <w:lang w:val="el-GR"/>
        </w:rPr>
      </w:pPr>
      <w:r w:rsidRPr="00E40390">
        <w:rPr>
          <w:sz w:val="24"/>
          <w:szCs w:val="24"/>
          <w:lang w:val="el-GR"/>
        </w:rPr>
        <w:t xml:space="preserve">Πριν χρησιμοποιήσουμε ένα υπόδειγμα ΜΠ σαν εργαλείο για να πάρουμε αποφάσεις </w:t>
      </w:r>
      <w:r w:rsidR="004706B8" w:rsidRPr="00E40390">
        <w:rPr>
          <w:sz w:val="24"/>
          <w:szCs w:val="24"/>
          <w:lang w:val="el-GR"/>
        </w:rPr>
        <w:t>επιχειρηματικού ή πολιτικού χαρακτήρα</w:t>
      </w:r>
      <w:r w:rsidRPr="00E40390">
        <w:rPr>
          <w:sz w:val="24"/>
          <w:szCs w:val="24"/>
          <w:lang w:val="el-GR"/>
        </w:rPr>
        <w:t xml:space="preserve"> ελέγχουμε</w:t>
      </w:r>
      <w:r w:rsidR="00F319FA" w:rsidRPr="00E40390">
        <w:rPr>
          <w:sz w:val="24"/>
          <w:szCs w:val="24"/>
          <w:lang w:val="el-GR"/>
        </w:rPr>
        <w:t xml:space="preserve"> πρώτα</w:t>
      </w:r>
      <w:r w:rsidRPr="00E40390">
        <w:rPr>
          <w:sz w:val="24"/>
          <w:szCs w:val="24"/>
          <w:lang w:val="el-GR"/>
        </w:rPr>
        <w:t xml:space="preserve"> </w:t>
      </w:r>
      <w:r w:rsidR="004706B8" w:rsidRPr="00E40390">
        <w:rPr>
          <w:sz w:val="24"/>
          <w:szCs w:val="24"/>
          <w:lang w:val="el-GR"/>
        </w:rPr>
        <w:t>την αξιοπιστία</w:t>
      </w:r>
      <w:r w:rsidR="00671F74" w:rsidRPr="00E40390">
        <w:rPr>
          <w:sz w:val="24"/>
          <w:szCs w:val="24"/>
          <w:lang w:val="el-GR"/>
        </w:rPr>
        <w:t xml:space="preserve"> του</w:t>
      </w:r>
      <w:r w:rsidR="000B3AD9" w:rsidRPr="000B3AD9">
        <w:rPr>
          <w:sz w:val="24"/>
          <w:szCs w:val="24"/>
          <w:lang w:val="el-GR"/>
        </w:rPr>
        <w:t xml:space="preserve"> </w:t>
      </w:r>
      <w:r w:rsidR="000B3AD9">
        <w:rPr>
          <w:sz w:val="24"/>
          <w:szCs w:val="24"/>
          <w:lang w:val="el-GR"/>
        </w:rPr>
        <w:t xml:space="preserve">(έλεγχος αξιοπιστίας - </w:t>
      </w:r>
      <w:r w:rsidR="000B3AD9">
        <w:rPr>
          <w:sz w:val="24"/>
          <w:szCs w:val="24"/>
        </w:rPr>
        <w:t>validation</w:t>
      </w:r>
      <w:r w:rsidR="000B3AD9">
        <w:rPr>
          <w:sz w:val="24"/>
          <w:szCs w:val="24"/>
          <w:lang w:val="el-GR"/>
        </w:rPr>
        <w:t>)</w:t>
      </w:r>
      <w:r w:rsidR="00671F74" w:rsidRPr="00E40390">
        <w:rPr>
          <w:sz w:val="24"/>
          <w:szCs w:val="24"/>
          <w:lang w:val="el-GR"/>
        </w:rPr>
        <w:t>.</w:t>
      </w:r>
      <w:r w:rsidR="0071025E" w:rsidRPr="00E40390">
        <w:rPr>
          <w:sz w:val="24"/>
          <w:szCs w:val="24"/>
          <w:lang w:val="el-GR"/>
        </w:rPr>
        <w:t xml:space="preserve"> Η πιο </w:t>
      </w:r>
      <w:r w:rsidR="00EE5342" w:rsidRPr="00E40390">
        <w:rPr>
          <w:sz w:val="24"/>
          <w:szCs w:val="24"/>
          <w:lang w:val="el-GR"/>
        </w:rPr>
        <w:t xml:space="preserve">συνηθισμένη </w:t>
      </w:r>
      <w:r w:rsidRPr="00E40390">
        <w:rPr>
          <w:sz w:val="24"/>
          <w:szCs w:val="24"/>
          <w:lang w:val="el-GR"/>
        </w:rPr>
        <w:t>μέθοδο</w:t>
      </w:r>
      <w:r w:rsidR="0071025E" w:rsidRPr="00E40390">
        <w:rPr>
          <w:sz w:val="24"/>
          <w:szCs w:val="24"/>
          <w:lang w:val="el-GR"/>
        </w:rPr>
        <w:t>ς είναι ο «έ</w:t>
      </w:r>
      <w:r w:rsidRPr="00E40390">
        <w:rPr>
          <w:sz w:val="24"/>
          <w:szCs w:val="24"/>
          <w:lang w:val="el-GR"/>
        </w:rPr>
        <w:t>λ</w:t>
      </w:r>
      <w:r w:rsidR="0071025E" w:rsidRPr="00E40390">
        <w:rPr>
          <w:sz w:val="24"/>
          <w:szCs w:val="24"/>
          <w:lang w:val="el-GR"/>
        </w:rPr>
        <w:t>ε</w:t>
      </w:r>
      <w:r w:rsidRPr="00E40390">
        <w:rPr>
          <w:sz w:val="24"/>
          <w:szCs w:val="24"/>
          <w:lang w:val="el-GR"/>
        </w:rPr>
        <w:t>γχο</w:t>
      </w:r>
      <w:r w:rsidR="0071025E" w:rsidRPr="00E40390">
        <w:rPr>
          <w:sz w:val="24"/>
          <w:szCs w:val="24"/>
          <w:lang w:val="el-GR"/>
        </w:rPr>
        <w:t>ς</w:t>
      </w:r>
      <w:r w:rsidRPr="00E40390">
        <w:rPr>
          <w:sz w:val="24"/>
          <w:szCs w:val="24"/>
          <w:lang w:val="el-GR"/>
        </w:rPr>
        <w:t xml:space="preserve"> της παραγωγής</w:t>
      </w:r>
      <w:r w:rsidR="0071025E" w:rsidRPr="00E40390">
        <w:rPr>
          <w:sz w:val="24"/>
          <w:szCs w:val="24"/>
          <w:lang w:val="el-GR"/>
        </w:rPr>
        <w:t>»</w:t>
      </w:r>
      <w:r w:rsidRPr="00E40390">
        <w:rPr>
          <w:sz w:val="24"/>
          <w:szCs w:val="24"/>
          <w:lang w:val="el-GR"/>
        </w:rPr>
        <w:t xml:space="preserve"> (</w:t>
      </w:r>
      <w:r w:rsidRPr="00E40390">
        <w:rPr>
          <w:sz w:val="24"/>
          <w:szCs w:val="24"/>
        </w:rPr>
        <w:t>production</w:t>
      </w:r>
      <w:r w:rsidRPr="00E40390">
        <w:rPr>
          <w:sz w:val="24"/>
          <w:szCs w:val="24"/>
          <w:lang w:val="el-GR"/>
        </w:rPr>
        <w:t xml:space="preserve"> </w:t>
      </w:r>
      <w:r w:rsidRPr="00E40390">
        <w:rPr>
          <w:sz w:val="24"/>
          <w:szCs w:val="24"/>
        </w:rPr>
        <w:t>test</w:t>
      </w:r>
      <w:r w:rsidRPr="00E40390">
        <w:rPr>
          <w:sz w:val="24"/>
          <w:szCs w:val="24"/>
          <w:lang w:val="el-GR"/>
        </w:rPr>
        <w:t xml:space="preserve">) όπου τα αποτελέσματα μας (άριστες τιμές μεταβλητών) συγκρίνονται με τις παρατηρήσεις (αρχικές τιμές μεταβλητών) </w:t>
      </w:r>
      <w:r w:rsidR="0071025E" w:rsidRPr="00E40390">
        <w:rPr>
          <w:sz w:val="24"/>
          <w:szCs w:val="24"/>
          <w:lang w:val="el-GR"/>
        </w:rPr>
        <w:t>κατά το έτος</w:t>
      </w:r>
      <w:r w:rsidRPr="00E40390">
        <w:rPr>
          <w:sz w:val="24"/>
          <w:szCs w:val="24"/>
          <w:lang w:val="el-GR"/>
        </w:rPr>
        <w:t xml:space="preserve"> βάσης.</w:t>
      </w:r>
      <w:r w:rsidRPr="00E40390">
        <w:rPr>
          <w:rFonts w:cs="Cambria"/>
          <w:sz w:val="24"/>
          <w:szCs w:val="24"/>
          <w:lang w:val="el-GR"/>
        </w:rPr>
        <w:t xml:space="preserve"> Ένα υπόδειγμα που αδυνατεί να αναπαράγει </w:t>
      </w:r>
      <w:r w:rsidR="006125DA" w:rsidRPr="00E40390">
        <w:rPr>
          <w:rFonts w:cs="Cambria"/>
          <w:sz w:val="24"/>
          <w:szCs w:val="24"/>
          <w:lang w:val="el-GR"/>
        </w:rPr>
        <w:t xml:space="preserve">σε </w:t>
      </w:r>
      <w:r w:rsidR="00CF1EF9" w:rsidRPr="00E40390">
        <w:rPr>
          <w:rFonts w:cs="Cambria"/>
          <w:sz w:val="24"/>
          <w:szCs w:val="24"/>
          <w:lang w:val="el-GR"/>
        </w:rPr>
        <w:t>ικανοποιητικό</w:t>
      </w:r>
      <w:r w:rsidR="006125DA" w:rsidRPr="00E40390">
        <w:rPr>
          <w:rFonts w:cs="Cambria"/>
          <w:sz w:val="24"/>
          <w:szCs w:val="24"/>
          <w:lang w:val="el-GR"/>
        </w:rPr>
        <w:t xml:space="preserve"> βαθμό </w:t>
      </w:r>
      <w:r w:rsidRPr="00E40390">
        <w:rPr>
          <w:rFonts w:cs="Cambria"/>
          <w:sz w:val="24"/>
          <w:szCs w:val="24"/>
          <w:lang w:val="el-GR"/>
        </w:rPr>
        <w:t>τις παρατηρήσεις του έτους βάσης δε θεωρείται αξιόπιστ</w:t>
      </w:r>
      <w:r w:rsidR="004706B8" w:rsidRPr="00E40390">
        <w:rPr>
          <w:rFonts w:cs="Cambria"/>
          <w:sz w:val="24"/>
          <w:szCs w:val="24"/>
          <w:lang w:val="el-GR"/>
        </w:rPr>
        <w:t>ο ως εργαλείο</w:t>
      </w:r>
      <w:r w:rsidR="0071025E" w:rsidRPr="00E40390">
        <w:rPr>
          <w:rFonts w:cs="Cambria"/>
          <w:sz w:val="24"/>
          <w:szCs w:val="24"/>
          <w:lang w:val="el-GR"/>
        </w:rPr>
        <w:t xml:space="preserve"> ανάλυσης πολιτικής</w:t>
      </w:r>
      <w:r w:rsidRPr="00E40390">
        <w:rPr>
          <w:rFonts w:cs="Cambria"/>
          <w:sz w:val="24"/>
          <w:szCs w:val="24"/>
          <w:lang w:val="el-GR"/>
        </w:rPr>
        <w:t>.</w:t>
      </w:r>
      <w:r w:rsidR="0071025E" w:rsidRPr="00E40390">
        <w:rPr>
          <w:rFonts w:cs="Cambria"/>
          <w:sz w:val="24"/>
          <w:szCs w:val="24"/>
          <w:lang w:val="el-GR"/>
        </w:rPr>
        <w:t xml:space="preserve"> </w:t>
      </w:r>
      <w:r w:rsidRPr="00E40390">
        <w:rPr>
          <w:rFonts w:cs="Cambria"/>
          <w:sz w:val="24"/>
          <w:szCs w:val="24"/>
          <w:lang w:val="el-GR"/>
        </w:rPr>
        <w:t xml:space="preserve">Όταν ο έλεγχος αξιοπιστίας αποτυγχάνει επιβάλλεται η </w:t>
      </w:r>
      <w:r w:rsidR="0071025E" w:rsidRPr="00E40390">
        <w:rPr>
          <w:rFonts w:cs="Cambria"/>
          <w:sz w:val="24"/>
          <w:szCs w:val="24"/>
          <w:lang w:val="el-GR"/>
        </w:rPr>
        <w:t>«</w:t>
      </w:r>
      <w:r w:rsidRPr="00E40390">
        <w:rPr>
          <w:rFonts w:cs="Cambria"/>
          <w:sz w:val="24"/>
          <w:szCs w:val="24"/>
          <w:lang w:val="el-GR"/>
        </w:rPr>
        <w:t>ρύθμιση</w:t>
      </w:r>
      <w:r w:rsidR="0071025E" w:rsidRPr="00E40390">
        <w:rPr>
          <w:rFonts w:cs="Cambria"/>
          <w:sz w:val="24"/>
          <w:szCs w:val="24"/>
          <w:lang w:val="el-GR"/>
        </w:rPr>
        <w:t>» ή «</w:t>
      </w:r>
      <w:r w:rsidR="00CF1EF9" w:rsidRPr="00E40390">
        <w:rPr>
          <w:rFonts w:cs="Cambria"/>
          <w:sz w:val="24"/>
          <w:szCs w:val="24"/>
          <w:lang w:val="el-GR"/>
        </w:rPr>
        <w:t>βαθμονόμηση</w:t>
      </w:r>
      <w:r w:rsidR="0071025E" w:rsidRPr="00E40390">
        <w:rPr>
          <w:rFonts w:cs="Cambria"/>
          <w:sz w:val="24"/>
          <w:szCs w:val="24"/>
          <w:lang w:val="el-GR"/>
        </w:rPr>
        <w:t>»</w:t>
      </w:r>
      <w:r w:rsidRPr="00E40390">
        <w:rPr>
          <w:rFonts w:cs="Cambria"/>
          <w:sz w:val="24"/>
          <w:szCs w:val="24"/>
          <w:lang w:val="el-GR"/>
        </w:rPr>
        <w:t xml:space="preserve"> (</w:t>
      </w:r>
      <w:r w:rsidRPr="00E40390">
        <w:rPr>
          <w:rFonts w:cs="Cambria"/>
          <w:sz w:val="24"/>
          <w:szCs w:val="24"/>
        </w:rPr>
        <w:t>calibration</w:t>
      </w:r>
      <w:r w:rsidRPr="00E40390">
        <w:rPr>
          <w:rFonts w:cs="Cambria"/>
          <w:sz w:val="24"/>
          <w:szCs w:val="24"/>
          <w:lang w:val="el-GR"/>
        </w:rPr>
        <w:t>) του υποδείγματος.</w:t>
      </w:r>
      <w:r w:rsidR="0071025E" w:rsidRPr="00E40390">
        <w:rPr>
          <w:rFonts w:cs="Cambria"/>
          <w:sz w:val="24"/>
          <w:szCs w:val="24"/>
          <w:lang w:val="el-GR"/>
        </w:rPr>
        <w:t xml:space="preserve"> </w:t>
      </w:r>
      <w:r w:rsidR="004706B8" w:rsidRPr="00E40390">
        <w:rPr>
          <w:rFonts w:cs="Cambria"/>
          <w:sz w:val="24"/>
          <w:szCs w:val="24"/>
          <w:lang w:val="el-GR"/>
        </w:rPr>
        <w:t>Σαν ρύθμιση εννοούμε την «τροποποίηση» του υποδείγματος έτσι ώστε</w:t>
      </w:r>
      <w:r w:rsidRPr="00E40390">
        <w:rPr>
          <w:rFonts w:cs="Cambria"/>
          <w:sz w:val="24"/>
          <w:szCs w:val="24"/>
          <w:lang w:val="el-GR"/>
        </w:rPr>
        <w:t xml:space="preserve"> τα αποτελέσματα του μετά τη β</w:t>
      </w:r>
      <w:r w:rsidR="004706B8" w:rsidRPr="00E40390">
        <w:rPr>
          <w:rFonts w:cs="Cambria"/>
          <w:sz w:val="24"/>
          <w:szCs w:val="24"/>
          <w:lang w:val="el-GR"/>
        </w:rPr>
        <w:t>ελτιστοποίηση</w:t>
      </w:r>
      <w:r w:rsidRPr="00E40390">
        <w:rPr>
          <w:rFonts w:cs="Cambria"/>
          <w:sz w:val="24"/>
          <w:szCs w:val="24"/>
          <w:lang w:val="el-GR"/>
        </w:rPr>
        <w:t xml:space="preserve"> να ταυτίζονται με τις παρατηρήσεις</w:t>
      </w:r>
      <w:r w:rsidR="0071025E" w:rsidRPr="00E40390">
        <w:rPr>
          <w:rFonts w:cs="Cambria"/>
          <w:sz w:val="24"/>
          <w:szCs w:val="24"/>
          <w:lang w:val="el-GR"/>
        </w:rPr>
        <w:t xml:space="preserve"> μας</w:t>
      </w:r>
      <w:r w:rsidRPr="00E40390">
        <w:rPr>
          <w:rFonts w:cs="Cambria"/>
          <w:sz w:val="24"/>
          <w:szCs w:val="24"/>
          <w:lang w:val="el-GR"/>
        </w:rPr>
        <w:t xml:space="preserve"> ή τουλάχιστον να τις προσεγγίζουν ικανοποιητικά. Ένας τρόπος ρύθμ</w:t>
      </w:r>
      <w:r w:rsidR="004706B8" w:rsidRPr="00E40390">
        <w:rPr>
          <w:rFonts w:cs="Cambria"/>
          <w:sz w:val="24"/>
          <w:szCs w:val="24"/>
          <w:lang w:val="el-GR"/>
        </w:rPr>
        <w:t>ισης είναι η χρήση μη</w:t>
      </w:r>
      <w:r w:rsidRPr="00E40390">
        <w:rPr>
          <w:rFonts w:cs="Cambria"/>
          <w:sz w:val="24"/>
          <w:szCs w:val="24"/>
          <w:lang w:val="el-GR"/>
        </w:rPr>
        <w:t xml:space="preserve"> γραμμικών αντικειμενικών συναρτήσεων</w:t>
      </w:r>
      <w:r w:rsidR="008D534B" w:rsidRPr="00E40390">
        <w:rPr>
          <w:rFonts w:cstheme="minorHAnsi"/>
          <w:sz w:val="24"/>
          <w:szCs w:val="24"/>
          <w:lang w:val="el-GR"/>
        </w:rPr>
        <w:t xml:space="preserve">, οι οποίες αφορούν είτε σε ενδογενή προσδιορισμό των τιμών ορισμένων ή όλων των παραγόμενων προϊόντων </w:t>
      </w:r>
      <w:r w:rsidR="008D534B" w:rsidRPr="00B47E8A">
        <w:rPr>
          <w:rFonts w:cstheme="minorHAnsi"/>
          <w:sz w:val="24"/>
          <w:szCs w:val="24"/>
          <w:lang w:val="el-GR"/>
        </w:rPr>
        <w:t>π.χ.</w:t>
      </w:r>
      <w:r w:rsidR="00B47E8A">
        <w:rPr>
          <w:rFonts w:cstheme="minorHAnsi"/>
          <w:sz w:val="24"/>
          <w:szCs w:val="24"/>
          <w:lang w:val="el-GR"/>
        </w:rPr>
        <w:t xml:space="preserve"> </w:t>
      </w:r>
      <w:sdt>
        <w:sdtPr>
          <w:rPr>
            <w:rFonts w:cstheme="minorHAnsi"/>
            <w:sz w:val="24"/>
            <w:szCs w:val="24"/>
            <w:lang w:val="el-GR"/>
          </w:rPr>
          <w:id w:val="1501157670"/>
          <w:citation/>
        </w:sdtPr>
        <w:sdtContent>
          <w:r w:rsidR="00B47E8A">
            <w:rPr>
              <w:rFonts w:cstheme="minorHAnsi"/>
              <w:sz w:val="24"/>
              <w:szCs w:val="24"/>
              <w:lang w:val="el-GR"/>
            </w:rPr>
            <w:fldChar w:fldCharType="begin"/>
          </w:r>
          <w:r w:rsidR="00B47E8A">
            <w:rPr>
              <w:rFonts w:cstheme="minorHAnsi"/>
              <w:sz w:val="24"/>
              <w:szCs w:val="24"/>
              <w:lang w:val="el-GR"/>
            </w:rPr>
            <w:instrText xml:space="preserve"> CITATION Bru80 \l 1032 </w:instrText>
          </w:r>
          <w:r w:rsidR="00B47E8A">
            <w:rPr>
              <w:rFonts w:cstheme="minorHAnsi"/>
              <w:sz w:val="24"/>
              <w:szCs w:val="24"/>
              <w:lang w:val="el-GR"/>
            </w:rPr>
            <w:fldChar w:fldCharType="separate"/>
          </w:r>
          <w:r w:rsidR="0030784D" w:rsidRPr="0030784D">
            <w:rPr>
              <w:rFonts w:cstheme="minorHAnsi"/>
              <w:noProof/>
              <w:sz w:val="24"/>
              <w:szCs w:val="24"/>
              <w:lang w:val="el-GR"/>
            </w:rPr>
            <w:t>(Bruce McCarl, Thomas Spreen, 1980)</w:t>
          </w:r>
          <w:r w:rsidR="00B47E8A">
            <w:rPr>
              <w:rFonts w:cstheme="minorHAnsi"/>
              <w:sz w:val="24"/>
              <w:szCs w:val="24"/>
              <w:lang w:val="el-GR"/>
            </w:rPr>
            <w:fldChar w:fldCharType="end"/>
          </w:r>
        </w:sdtContent>
      </w:sdt>
      <w:r w:rsidR="008D534B" w:rsidRPr="00B47E8A">
        <w:rPr>
          <w:rFonts w:cstheme="minorHAnsi"/>
          <w:sz w:val="24"/>
          <w:szCs w:val="24"/>
          <w:lang w:val="el-GR"/>
        </w:rPr>
        <w:t xml:space="preserve">, είτε </w:t>
      </w:r>
      <w:r w:rsidR="008D534B" w:rsidRPr="00E40390">
        <w:rPr>
          <w:rFonts w:cstheme="minorHAnsi"/>
          <w:sz w:val="24"/>
          <w:szCs w:val="24"/>
          <w:lang w:val="el-GR"/>
        </w:rPr>
        <w:t xml:space="preserve">στην εξειδίκευση της συμπεριφοράς των παραγωγών απέναντι στον κίνδυνο λόγω αβεβαιότητας τιμών και </w:t>
      </w:r>
      <w:r w:rsidR="008D534B" w:rsidRPr="00DB7EA2">
        <w:rPr>
          <w:rFonts w:cstheme="minorHAnsi"/>
          <w:sz w:val="24"/>
          <w:szCs w:val="24"/>
          <w:lang w:val="el-GR"/>
        </w:rPr>
        <w:t>αποδόσεων π.χ.</w:t>
      </w:r>
      <w:r w:rsidR="00DB7EA2">
        <w:rPr>
          <w:rFonts w:cstheme="minorHAnsi"/>
          <w:sz w:val="24"/>
          <w:szCs w:val="24"/>
          <w:lang w:val="el-GR"/>
        </w:rPr>
        <w:t xml:space="preserve"> </w:t>
      </w:r>
      <w:sdt>
        <w:sdtPr>
          <w:rPr>
            <w:rFonts w:cstheme="minorHAnsi"/>
            <w:sz w:val="24"/>
            <w:szCs w:val="24"/>
            <w:lang w:val="el-GR"/>
          </w:rPr>
          <w:id w:val="1518736476"/>
          <w:citation/>
        </w:sdtPr>
        <w:sdtContent>
          <w:r w:rsidR="00DB7EA2">
            <w:rPr>
              <w:rFonts w:cstheme="minorHAnsi"/>
              <w:sz w:val="24"/>
              <w:szCs w:val="24"/>
              <w:lang w:val="el-GR"/>
            </w:rPr>
            <w:fldChar w:fldCharType="begin"/>
          </w:r>
          <w:r w:rsidR="0030784D">
            <w:rPr>
              <w:rFonts w:cstheme="minorHAnsi"/>
              <w:sz w:val="24"/>
              <w:szCs w:val="24"/>
              <w:lang w:val="el-GR"/>
            </w:rPr>
            <w:instrText xml:space="preserve">CITATION Har04 \l 1032 </w:instrText>
          </w:r>
          <w:r w:rsidR="00DB7EA2">
            <w:rPr>
              <w:rFonts w:cstheme="minorHAnsi"/>
              <w:sz w:val="24"/>
              <w:szCs w:val="24"/>
              <w:lang w:val="el-GR"/>
            </w:rPr>
            <w:fldChar w:fldCharType="separate"/>
          </w:r>
          <w:r w:rsidR="0030784D" w:rsidRPr="00416A61">
            <w:rPr>
              <w:rFonts w:cstheme="minorHAnsi"/>
              <w:noProof/>
              <w:sz w:val="24"/>
              <w:szCs w:val="24"/>
              <w:lang w:val="de-DE"/>
            </w:rPr>
            <w:t>(Hardacker J. B., Huirne J. R., Anderson J. R. &amp; Lien G., 2004)</w:t>
          </w:r>
          <w:r w:rsidR="00DB7EA2">
            <w:rPr>
              <w:rFonts w:cstheme="minorHAnsi"/>
              <w:sz w:val="24"/>
              <w:szCs w:val="24"/>
              <w:lang w:val="el-GR"/>
            </w:rPr>
            <w:fldChar w:fldCharType="end"/>
          </w:r>
        </w:sdtContent>
      </w:sdt>
      <w:r w:rsidR="00CF1EF9" w:rsidRPr="00DB7EA2">
        <w:rPr>
          <w:rFonts w:cstheme="minorHAnsi"/>
          <w:sz w:val="24"/>
          <w:szCs w:val="24"/>
          <w:lang w:val="de-DE"/>
        </w:rPr>
        <w:t xml:space="preserve">. </w:t>
      </w:r>
      <w:r w:rsidR="00CF1EF9" w:rsidRPr="00E40390">
        <w:rPr>
          <w:rFonts w:cstheme="minorHAnsi"/>
          <w:sz w:val="24"/>
          <w:szCs w:val="24"/>
          <w:lang w:val="el-GR"/>
        </w:rPr>
        <w:t>Τα παραπάνω συνεπάγονται τροποποίηση της αντικειμενικής συνάρτησης με τους περιορισμούς να παραμένουν αμετάβλητοι.</w:t>
      </w:r>
    </w:p>
    <w:p w14:paraId="517C07D1" w14:textId="59FD4CD0" w:rsidR="00277340" w:rsidRDefault="00D96ADB" w:rsidP="00716517">
      <w:pPr>
        <w:pStyle w:val="ListParagraph"/>
        <w:spacing w:before="240"/>
        <w:ind w:left="0"/>
        <w:jc w:val="both"/>
        <w:rPr>
          <w:sz w:val="24"/>
          <w:szCs w:val="24"/>
          <w:lang w:val="el-GR"/>
        </w:rPr>
      </w:pPr>
      <w:r w:rsidRPr="00E40390">
        <w:rPr>
          <w:sz w:val="24"/>
          <w:szCs w:val="24"/>
          <w:lang w:val="el-GR"/>
        </w:rPr>
        <w:t xml:space="preserve">Ο Μ.Π. είναι χρήσιμο εργαλείο για αποφάσεις σε επίπεδο αγρού και όταν έχουμε διαθέσιμα δεδομένα, αλλά </w:t>
      </w:r>
      <w:r w:rsidR="00CF1EF9" w:rsidRPr="00E40390">
        <w:rPr>
          <w:sz w:val="24"/>
          <w:szCs w:val="24"/>
          <w:lang w:val="el-GR"/>
        </w:rPr>
        <w:t xml:space="preserve">στις περισσότερες </w:t>
      </w:r>
      <w:r w:rsidRPr="00E40390">
        <w:rPr>
          <w:sz w:val="24"/>
          <w:szCs w:val="24"/>
          <w:lang w:val="el-GR"/>
        </w:rPr>
        <w:t>περιπτώσεις δεν προσεγγί</w:t>
      </w:r>
      <w:r w:rsidR="00CF1EF9" w:rsidRPr="00E40390">
        <w:rPr>
          <w:sz w:val="24"/>
          <w:szCs w:val="24"/>
          <w:lang w:val="el-GR"/>
        </w:rPr>
        <w:t>ζει καν τις ετήσιες παρατηρήσεις</w:t>
      </w:r>
      <w:r w:rsidRPr="00E40390">
        <w:rPr>
          <w:sz w:val="24"/>
          <w:szCs w:val="24"/>
          <w:lang w:val="el-GR"/>
        </w:rPr>
        <w:t xml:space="preserve">. </w:t>
      </w:r>
      <w:r w:rsidRPr="00E06E24">
        <w:rPr>
          <w:sz w:val="24"/>
          <w:szCs w:val="24"/>
          <w:lang w:val="el-GR"/>
        </w:rPr>
        <w:t xml:space="preserve">Ο </w:t>
      </w:r>
      <w:r w:rsidRPr="00E06E24">
        <w:rPr>
          <w:sz w:val="24"/>
          <w:szCs w:val="24"/>
        </w:rPr>
        <w:t>Howitt</w:t>
      </w:r>
      <w:r w:rsidR="00E06E24" w:rsidRPr="00E06E24">
        <w:rPr>
          <w:sz w:val="24"/>
          <w:szCs w:val="24"/>
          <w:lang w:val="el-GR"/>
        </w:rPr>
        <w:t xml:space="preserve"> </w:t>
      </w:r>
      <w:sdt>
        <w:sdtPr>
          <w:rPr>
            <w:sz w:val="24"/>
            <w:szCs w:val="24"/>
            <w:lang w:val="el-GR"/>
          </w:rPr>
          <w:id w:val="1033241742"/>
          <w:citation/>
        </w:sdtPr>
        <w:sdtContent>
          <w:r w:rsidR="00E06E24">
            <w:rPr>
              <w:sz w:val="24"/>
              <w:szCs w:val="24"/>
              <w:lang w:val="el-GR"/>
            </w:rPr>
            <w:fldChar w:fldCharType="begin"/>
          </w:r>
          <w:r w:rsidR="00E06E24">
            <w:rPr>
              <w:sz w:val="24"/>
              <w:szCs w:val="24"/>
              <w:lang w:val="el-GR"/>
            </w:rPr>
            <w:instrText xml:space="preserve">CITATION Ric95 \t  \l 1033 </w:instrText>
          </w:r>
          <w:r w:rsidR="00E06E24">
            <w:rPr>
              <w:sz w:val="24"/>
              <w:szCs w:val="24"/>
              <w:lang w:val="el-GR"/>
            </w:rPr>
            <w:fldChar w:fldCharType="separate"/>
          </w:r>
          <w:r w:rsidR="0030784D" w:rsidRPr="0030784D">
            <w:rPr>
              <w:noProof/>
              <w:sz w:val="24"/>
              <w:szCs w:val="24"/>
              <w:lang w:val="el-GR"/>
            </w:rPr>
            <w:t>(Howitt, 1995b)</w:t>
          </w:r>
          <w:r w:rsidR="00E06E24">
            <w:rPr>
              <w:sz w:val="24"/>
              <w:szCs w:val="24"/>
              <w:lang w:val="el-GR"/>
            </w:rPr>
            <w:fldChar w:fldCharType="end"/>
          </w:r>
        </w:sdtContent>
      </w:sdt>
      <w:r w:rsidRPr="00E06E24">
        <w:rPr>
          <w:sz w:val="24"/>
          <w:szCs w:val="24"/>
          <w:lang w:val="el-GR"/>
        </w:rPr>
        <w:t xml:space="preserve"> προτείνει</w:t>
      </w:r>
      <w:r w:rsidRPr="00E40390">
        <w:rPr>
          <w:sz w:val="24"/>
          <w:szCs w:val="24"/>
          <w:lang w:val="el-GR"/>
        </w:rPr>
        <w:t xml:space="preserve"> με τον Θετικό Μαθηματικό Προγραμματισμό ότι αν ένα γραμμικό μοντέλο δε</w:t>
      </w:r>
      <w:r w:rsidR="00CF1EF9" w:rsidRPr="00E40390">
        <w:rPr>
          <w:sz w:val="24"/>
          <w:szCs w:val="24"/>
          <w:lang w:val="el-GR"/>
        </w:rPr>
        <w:t xml:space="preserve">ν προσεγγίζει  τις παρατηρήσεις </w:t>
      </w:r>
      <w:r w:rsidRPr="00E40390">
        <w:rPr>
          <w:sz w:val="24"/>
          <w:szCs w:val="24"/>
          <w:lang w:val="el-GR"/>
        </w:rPr>
        <w:t>(με δεδομένους όλους τους γραμμικούς περιορισμούς που είναι λογικό να συμπεριληφθούν και τεκμηριώνονται εμπειρικά) τότε για να επιτύχουμε επαλήθευση ίσως είναι αναγκαίο να εισάγουμε μη γραμμικότητα της αντικειμενικής συνάρτησης σε μία τουλάχιστον απ</w:t>
      </w:r>
      <w:r w:rsidR="00DB7EA2">
        <w:rPr>
          <w:sz w:val="24"/>
          <w:szCs w:val="24"/>
          <w:lang w:val="el-GR"/>
        </w:rPr>
        <w:t>ό</w:t>
      </w:r>
      <w:r w:rsidRPr="00E40390">
        <w:rPr>
          <w:sz w:val="24"/>
          <w:szCs w:val="24"/>
          <w:lang w:val="el-GR"/>
        </w:rPr>
        <w:t xml:space="preserve"> τις δραστηριότητες (μεταβλητές). Ο Θ.Μ.Π. </w:t>
      </w:r>
      <w:r w:rsidR="00277340">
        <w:rPr>
          <w:sz w:val="24"/>
          <w:szCs w:val="24"/>
          <w:lang w:val="el-GR"/>
        </w:rPr>
        <w:t>«</w:t>
      </w:r>
      <w:r w:rsidRPr="00E40390">
        <w:rPr>
          <w:sz w:val="24"/>
          <w:szCs w:val="24"/>
          <w:lang w:val="el-GR"/>
        </w:rPr>
        <w:t>σταθμίζει</w:t>
      </w:r>
      <w:r w:rsidR="00277340">
        <w:rPr>
          <w:sz w:val="24"/>
          <w:szCs w:val="24"/>
          <w:lang w:val="el-GR"/>
        </w:rPr>
        <w:t>»</w:t>
      </w:r>
      <w:r w:rsidRPr="00E40390">
        <w:rPr>
          <w:sz w:val="24"/>
          <w:szCs w:val="24"/>
          <w:lang w:val="el-GR"/>
        </w:rPr>
        <w:t xml:space="preserve"> (ρυθμίζει) τα γραμμικά μοντέλα σχεδόν ή ακριβώς στις παρατηρήσεις μας για τις δραστηριότητες σε όρους απόδοσης της παραγωγής, χρήσης πόρων, τιμών αντικειμενικής συνάρτησης και </w:t>
      </w:r>
      <w:r w:rsidR="00DB7EA2" w:rsidRPr="00277340">
        <w:rPr>
          <w:sz w:val="24"/>
          <w:szCs w:val="24"/>
          <w:lang w:val="el-GR"/>
        </w:rPr>
        <w:t xml:space="preserve">δυϊκών </w:t>
      </w:r>
      <w:r w:rsidRPr="00E40390">
        <w:rPr>
          <w:sz w:val="24"/>
          <w:szCs w:val="24"/>
          <w:lang w:val="el-GR"/>
        </w:rPr>
        <w:t>τιμών.</w:t>
      </w:r>
    </w:p>
    <w:p w14:paraId="1E44C7DA" w14:textId="77777777" w:rsidR="0018148B" w:rsidRDefault="0018148B" w:rsidP="00716517">
      <w:pPr>
        <w:pStyle w:val="ListParagraph"/>
        <w:spacing w:before="240"/>
        <w:ind w:left="0"/>
        <w:jc w:val="both"/>
        <w:rPr>
          <w:sz w:val="24"/>
          <w:szCs w:val="24"/>
          <w:lang w:val="el-GR"/>
        </w:rPr>
      </w:pPr>
    </w:p>
    <w:p w14:paraId="4FB3B163" w14:textId="0399D52C" w:rsidR="00277340" w:rsidRDefault="006C6347" w:rsidP="000927D9">
      <w:pPr>
        <w:pStyle w:val="Heading2"/>
      </w:pPr>
      <w:bookmarkStart w:id="27" w:name="_Toc29299165"/>
      <w:bookmarkStart w:id="28" w:name="_Toc32580990"/>
      <w:r w:rsidRPr="00277340">
        <w:t>Ανάλυση της μεθόδου ΘΜΠ</w:t>
      </w:r>
      <w:bookmarkEnd w:id="27"/>
      <w:bookmarkEnd w:id="28"/>
    </w:p>
    <w:p w14:paraId="3BA90FD6" w14:textId="77777777" w:rsidR="00937F89" w:rsidRPr="00277340" w:rsidRDefault="00937F89" w:rsidP="00716517">
      <w:pPr>
        <w:pStyle w:val="ListParagraph"/>
        <w:spacing w:before="240" w:after="0"/>
        <w:ind w:left="0"/>
        <w:jc w:val="both"/>
        <w:rPr>
          <w:sz w:val="24"/>
          <w:szCs w:val="24"/>
          <w:lang w:val="el-GR"/>
        </w:rPr>
      </w:pPr>
      <w:r w:rsidRPr="00277340">
        <w:rPr>
          <w:sz w:val="24"/>
          <w:szCs w:val="24"/>
          <w:lang w:val="el-GR"/>
        </w:rPr>
        <w:t xml:space="preserve">Στην </w:t>
      </w:r>
      <w:r w:rsidR="00CF1EF9" w:rsidRPr="00277340">
        <w:rPr>
          <w:sz w:val="24"/>
          <w:szCs w:val="24"/>
          <w:lang w:val="el-GR"/>
        </w:rPr>
        <w:t>αρχική του δημοσίευση</w:t>
      </w:r>
      <w:r w:rsidRPr="00E06E24">
        <w:rPr>
          <w:sz w:val="24"/>
          <w:szCs w:val="24"/>
          <w:lang w:val="el-GR"/>
        </w:rPr>
        <w:t xml:space="preserve">, ο </w:t>
      </w:r>
      <w:r w:rsidRPr="00E06E24">
        <w:rPr>
          <w:sz w:val="24"/>
          <w:szCs w:val="24"/>
        </w:rPr>
        <w:t>Howitt</w:t>
      </w:r>
      <w:r w:rsidRPr="00E06E24">
        <w:rPr>
          <w:sz w:val="24"/>
          <w:szCs w:val="24"/>
          <w:lang w:val="el-GR"/>
        </w:rPr>
        <w:t xml:space="preserve"> (</w:t>
      </w:r>
      <w:r w:rsidR="009B2E05" w:rsidRPr="00E06E24">
        <w:rPr>
          <w:sz w:val="24"/>
          <w:szCs w:val="24"/>
        </w:rPr>
        <w:fldChar w:fldCharType="begin"/>
      </w:r>
      <w:r w:rsidRPr="00E06E24">
        <w:rPr>
          <w:sz w:val="24"/>
          <w:szCs w:val="24"/>
          <w:lang w:val="el-GR"/>
        </w:rPr>
        <w:instrText xml:space="preserve"> </w:instrText>
      </w:r>
      <w:r w:rsidRPr="00E06E24">
        <w:rPr>
          <w:sz w:val="24"/>
          <w:szCs w:val="24"/>
        </w:rPr>
        <w:instrText>ADDIN</w:instrText>
      </w:r>
      <w:r w:rsidRPr="00E06E24">
        <w:rPr>
          <w:sz w:val="24"/>
          <w:szCs w:val="24"/>
          <w:lang w:val="el-GR"/>
        </w:rPr>
        <w:instrText xml:space="preserve"> </w:instrText>
      </w:r>
      <w:r w:rsidRPr="00E06E24">
        <w:rPr>
          <w:sz w:val="24"/>
          <w:szCs w:val="24"/>
        </w:rPr>
        <w:instrText>EN</w:instrText>
      </w:r>
      <w:r w:rsidRPr="00E06E24">
        <w:rPr>
          <w:sz w:val="24"/>
          <w:szCs w:val="24"/>
          <w:lang w:val="el-GR"/>
        </w:rPr>
        <w:instrText>.</w:instrText>
      </w:r>
      <w:r w:rsidRPr="00E06E24">
        <w:rPr>
          <w:sz w:val="24"/>
          <w:szCs w:val="24"/>
        </w:rPr>
        <w:instrText>CITE</w:instrText>
      </w:r>
      <w:r w:rsidRPr="00E06E24">
        <w:rPr>
          <w:sz w:val="24"/>
          <w:szCs w:val="24"/>
          <w:lang w:val="el-GR"/>
        </w:rPr>
        <w:instrText xml:space="preserve"> &lt;</w:instrText>
      </w:r>
      <w:r w:rsidRPr="00E06E24">
        <w:rPr>
          <w:sz w:val="24"/>
          <w:szCs w:val="24"/>
        </w:rPr>
        <w:instrText>EndNote</w:instrText>
      </w:r>
      <w:r w:rsidRPr="00E06E24">
        <w:rPr>
          <w:sz w:val="24"/>
          <w:szCs w:val="24"/>
          <w:lang w:val="el-GR"/>
        </w:rPr>
        <w:instrText>&gt;&lt;</w:instrText>
      </w:r>
      <w:r w:rsidRPr="00E06E24">
        <w:rPr>
          <w:sz w:val="24"/>
          <w:szCs w:val="24"/>
        </w:rPr>
        <w:instrText>Cite</w:instrText>
      </w:r>
      <w:r w:rsidRPr="00E06E24">
        <w:rPr>
          <w:sz w:val="24"/>
          <w:szCs w:val="24"/>
          <w:lang w:val="el-GR"/>
        </w:rPr>
        <w:instrText xml:space="preserve"> </w:instrText>
      </w:r>
      <w:r w:rsidRPr="00E06E24">
        <w:rPr>
          <w:sz w:val="24"/>
          <w:szCs w:val="24"/>
        </w:rPr>
        <w:instrText>ExcludeAuth</w:instrText>
      </w:r>
      <w:r w:rsidRPr="00E06E24">
        <w:rPr>
          <w:sz w:val="24"/>
          <w:szCs w:val="24"/>
          <w:lang w:val="el-GR"/>
        </w:rPr>
        <w:instrText>="1"&gt;&lt;</w:instrText>
      </w:r>
      <w:r w:rsidRPr="00E06E24">
        <w:rPr>
          <w:sz w:val="24"/>
          <w:szCs w:val="24"/>
        </w:rPr>
        <w:instrText>Author</w:instrText>
      </w:r>
      <w:r w:rsidRPr="00E06E24">
        <w:rPr>
          <w:sz w:val="24"/>
          <w:szCs w:val="24"/>
          <w:lang w:val="el-GR"/>
        </w:rPr>
        <w:instrText>&gt;</w:instrText>
      </w:r>
      <w:r w:rsidRPr="00E06E24">
        <w:rPr>
          <w:sz w:val="24"/>
          <w:szCs w:val="24"/>
        </w:rPr>
        <w:instrText>Howitt</w:instrText>
      </w:r>
      <w:r w:rsidRPr="00E06E24">
        <w:rPr>
          <w:sz w:val="24"/>
          <w:szCs w:val="24"/>
          <w:lang w:val="el-GR"/>
        </w:rPr>
        <w:instrText>&lt;/</w:instrText>
      </w:r>
      <w:r w:rsidRPr="00E06E24">
        <w:rPr>
          <w:sz w:val="24"/>
          <w:szCs w:val="24"/>
        </w:rPr>
        <w:instrText>Author</w:instrText>
      </w:r>
      <w:r w:rsidRPr="00E06E24">
        <w:rPr>
          <w:sz w:val="24"/>
          <w:szCs w:val="24"/>
          <w:lang w:val="el-GR"/>
        </w:rPr>
        <w:instrText>&gt;&lt;</w:instrText>
      </w:r>
      <w:r w:rsidRPr="00E06E24">
        <w:rPr>
          <w:sz w:val="24"/>
          <w:szCs w:val="24"/>
        </w:rPr>
        <w:instrText>Year</w:instrText>
      </w:r>
      <w:r w:rsidRPr="00E06E24">
        <w:rPr>
          <w:sz w:val="24"/>
          <w:szCs w:val="24"/>
          <w:lang w:val="el-GR"/>
        </w:rPr>
        <w:instrText>&gt;1995&lt;/</w:instrText>
      </w:r>
      <w:r w:rsidRPr="00E06E24">
        <w:rPr>
          <w:sz w:val="24"/>
          <w:szCs w:val="24"/>
        </w:rPr>
        <w:instrText>Year</w:instrText>
      </w:r>
      <w:r w:rsidRPr="00E06E24">
        <w:rPr>
          <w:sz w:val="24"/>
          <w:szCs w:val="24"/>
          <w:lang w:val="el-GR"/>
        </w:rPr>
        <w:instrText>&gt;&lt;</w:instrText>
      </w:r>
      <w:r w:rsidRPr="00E06E24">
        <w:rPr>
          <w:sz w:val="24"/>
          <w:szCs w:val="24"/>
        </w:rPr>
        <w:instrText>RecNum</w:instrText>
      </w:r>
      <w:r w:rsidRPr="00E06E24">
        <w:rPr>
          <w:sz w:val="24"/>
          <w:szCs w:val="24"/>
          <w:lang w:val="el-GR"/>
        </w:rPr>
        <w:instrText>&gt;12&lt;/</w:instrText>
      </w:r>
      <w:r w:rsidRPr="00E06E24">
        <w:rPr>
          <w:sz w:val="24"/>
          <w:szCs w:val="24"/>
        </w:rPr>
        <w:instrText>RecNum</w:instrText>
      </w:r>
      <w:r w:rsidRPr="00E06E24">
        <w:rPr>
          <w:sz w:val="24"/>
          <w:szCs w:val="24"/>
          <w:lang w:val="el-GR"/>
        </w:rPr>
        <w:instrText>&gt;&lt;</w:instrText>
      </w:r>
      <w:r w:rsidRPr="00E06E24">
        <w:rPr>
          <w:sz w:val="24"/>
          <w:szCs w:val="24"/>
        </w:rPr>
        <w:instrText>record</w:instrText>
      </w:r>
      <w:r w:rsidRPr="00E06E24">
        <w:rPr>
          <w:sz w:val="24"/>
          <w:szCs w:val="24"/>
          <w:lang w:val="el-GR"/>
        </w:rPr>
        <w:instrText>&gt;&lt;</w:instrText>
      </w:r>
      <w:r w:rsidRPr="00E06E24">
        <w:rPr>
          <w:sz w:val="24"/>
          <w:szCs w:val="24"/>
        </w:rPr>
        <w:instrText>rec</w:instrText>
      </w:r>
      <w:r w:rsidRPr="00E06E24">
        <w:rPr>
          <w:sz w:val="24"/>
          <w:szCs w:val="24"/>
          <w:lang w:val="el-GR"/>
        </w:rPr>
        <w:instrText>-</w:instrText>
      </w:r>
      <w:r w:rsidRPr="00E06E24">
        <w:rPr>
          <w:sz w:val="24"/>
          <w:szCs w:val="24"/>
        </w:rPr>
        <w:instrText>number</w:instrText>
      </w:r>
      <w:r w:rsidRPr="00E06E24">
        <w:rPr>
          <w:sz w:val="24"/>
          <w:szCs w:val="24"/>
          <w:lang w:val="el-GR"/>
        </w:rPr>
        <w:instrText>&gt;12&lt;/</w:instrText>
      </w:r>
      <w:r w:rsidRPr="00E06E24">
        <w:rPr>
          <w:sz w:val="24"/>
          <w:szCs w:val="24"/>
        </w:rPr>
        <w:instrText>rec</w:instrText>
      </w:r>
      <w:r w:rsidRPr="00E06E24">
        <w:rPr>
          <w:sz w:val="24"/>
          <w:szCs w:val="24"/>
          <w:lang w:val="el-GR"/>
        </w:rPr>
        <w:instrText>-</w:instrText>
      </w:r>
      <w:r w:rsidRPr="00E06E24">
        <w:rPr>
          <w:sz w:val="24"/>
          <w:szCs w:val="24"/>
        </w:rPr>
        <w:instrText>number</w:instrText>
      </w:r>
      <w:r w:rsidRPr="00E06E24">
        <w:rPr>
          <w:sz w:val="24"/>
          <w:szCs w:val="24"/>
          <w:lang w:val="el-GR"/>
        </w:rPr>
        <w:instrText>&gt;&lt;</w:instrText>
      </w:r>
      <w:r w:rsidRPr="00E06E24">
        <w:rPr>
          <w:sz w:val="24"/>
          <w:szCs w:val="24"/>
        </w:rPr>
        <w:instrText>foreign</w:instrText>
      </w:r>
      <w:r w:rsidRPr="00E06E24">
        <w:rPr>
          <w:sz w:val="24"/>
          <w:szCs w:val="24"/>
          <w:lang w:val="el-GR"/>
        </w:rPr>
        <w:instrText>-</w:instrText>
      </w:r>
      <w:r w:rsidRPr="00E06E24">
        <w:rPr>
          <w:sz w:val="24"/>
          <w:szCs w:val="24"/>
        </w:rPr>
        <w:instrText>keys</w:instrText>
      </w:r>
      <w:r w:rsidRPr="00E06E24">
        <w:rPr>
          <w:sz w:val="24"/>
          <w:szCs w:val="24"/>
          <w:lang w:val="el-GR"/>
        </w:rPr>
        <w:instrText>&gt;&lt;</w:instrText>
      </w:r>
      <w:r w:rsidRPr="00E06E24">
        <w:rPr>
          <w:sz w:val="24"/>
          <w:szCs w:val="24"/>
        </w:rPr>
        <w:instrText>key</w:instrText>
      </w:r>
      <w:r w:rsidRPr="00E06E24">
        <w:rPr>
          <w:sz w:val="24"/>
          <w:szCs w:val="24"/>
          <w:lang w:val="el-GR"/>
        </w:rPr>
        <w:instrText xml:space="preserve"> </w:instrText>
      </w:r>
      <w:r w:rsidRPr="00E06E24">
        <w:rPr>
          <w:sz w:val="24"/>
          <w:szCs w:val="24"/>
        </w:rPr>
        <w:instrText>app</w:instrText>
      </w:r>
      <w:r w:rsidRPr="00E06E24">
        <w:rPr>
          <w:sz w:val="24"/>
          <w:szCs w:val="24"/>
          <w:lang w:val="el-GR"/>
        </w:rPr>
        <w:instrText>="</w:instrText>
      </w:r>
      <w:r w:rsidRPr="00E06E24">
        <w:rPr>
          <w:sz w:val="24"/>
          <w:szCs w:val="24"/>
        </w:rPr>
        <w:instrText>EN</w:instrText>
      </w:r>
      <w:r w:rsidRPr="00E06E24">
        <w:rPr>
          <w:sz w:val="24"/>
          <w:szCs w:val="24"/>
          <w:lang w:val="el-GR"/>
        </w:rPr>
        <w:instrText xml:space="preserve">" </w:instrText>
      </w:r>
      <w:r w:rsidRPr="00E06E24">
        <w:rPr>
          <w:sz w:val="24"/>
          <w:szCs w:val="24"/>
        </w:rPr>
        <w:instrText>db</w:instrText>
      </w:r>
      <w:r w:rsidRPr="00E06E24">
        <w:rPr>
          <w:sz w:val="24"/>
          <w:szCs w:val="24"/>
          <w:lang w:val="el-GR"/>
        </w:rPr>
        <w:instrText>-</w:instrText>
      </w:r>
      <w:r w:rsidRPr="00E06E24">
        <w:rPr>
          <w:sz w:val="24"/>
          <w:szCs w:val="24"/>
        </w:rPr>
        <w:instrText>id</w:instrText>
      </w:r>
      <w:r w:rsidRPr="00E06E24">
        <w:rPr>
          <w:sz w:val="24"/>
          <w:szCs w:val="24"/>
          <w:lang w:val="el-GR"/>
        </w:rPr>
        <w:instrText>="2905</w:instrText>
      </w:r>
      <w:r w:rsidRPr="00E06E24">
        <w:rPr>
          <w:sz w:val="24"/>
          <w:szCs w:val="24"/>
        </w:rPr>
        <w:instrText>aattqezp</w:instrText>
      </w:r>
      <w:r w:rsidRPr="00E06E24">
        <w:rPr>
          <w:sz w:val="24"/>
          <w:szCs w:val="24"/>
          <w:lang w:val="el-GR"/>
        </w:rPr>
        <w:instrText>5</w:instrText>
      </w:r>
      <w:r w:rsidRPr="00E06E24">
        <w:rPr>
          <w:sz w:val="24"/>
          <w:szCs w:val="24"/>
        </w:rPr>
        <w:instrText>gewwv</w:instrText>
      </w:r>
      <w:r w:rsidRPr="00E06E24">
        <w:rPr>
          <w:sz w:val="24"/>
          <w:szCs w:val="24"/>
          <w:lang w:val="el-GR"/>
        </w:rPr>
        <w:instrText>9</w:instrText>
      </w:r>
      <w:r w:rsidRPr="00E06E24">
        <w:rPr>
          <w:sz w:val="24"/>
          <w:szCs w:val="24"/>
        </w:rPr>
        <w:instrText>vaz</w:instrText>
      </w:r>
      <w:r w:rsidRPr="00E06E24">
        <w:rPr>
          <w:sz w:val="24"/>
          <w:szCs w:val="24"/>
          <w:lang w:val="el-GR"/>
        </w:rPr>
        <w:instrText>049</w:instrText>
      </w:r>
      <w:r w:rsidRPr="00E06E24">
        <w:rPr>
          <w:sz w:val="24"/>
          <w:szCs w:val="24"/>
        </w:rPr>
        <w:instrText>zzad</w:instrText>
      </w:r>
      <w:r w:rsidRPr="00E06E24">
        <w:rPr>
          <w:sz w:val="24"/>
          <w:szCs w:val="24"/>
          <w:lang w:val="el-GR"/>
        </w:rPr>
        <w:instrText>0</w:instrText>
      </w:r>
      <w:r w:rsidRPr="00E06E24">
        <w:rPr>
          <w:sz w:val="24"/>
          <w:szCs w:val="24"/>
        </w:rPr>
        <w:instrText>we</w:instrText>
      </w:r>
      <w:r w:rsidRPr="00E06E24">
        <w:rPr>
          <w:sz w:val="24"/>
          <w:szCs w:val="24"/>
          <w:lang w:val="el-GR"/>
        </w:rPr>
        <w:instrText>9</w:instrText>
      </w:r>
      <w:r w:rsidRPr="00E06E24">
        <w:rPr>
          <w:sz w:val="24"/>
          <w:szCs w:val="24"/>
        </w:rPr>
        <w:instrText>pex</w:instrText>
      </w:r>
      <w:r w:rsidRPr="00E06E24">
        <w:rPr>
          <w:sz w:val="24"/>
          <w:szCs w:val="24"/>
          <w:lang w:val="el-GR"/>
        </w:rPr>
        <w:instrText>"&gt;12&lt;/</w:instrText>
      </w:r>
      <w:r w:rsidRPr="00E06E24">
        <w:rPr>
          <w:sz w:val="24"/>
          <w:szCs w:val="24"/>
        </w:rPr>
        <w:instrText>key</w:instrText>
      </w:r>
      <w:r w:rsidRPr="00E06E24">
        <w:rPr>
          <w:sz w:val="24"/>
          <w:szCs w:val="24"/>
          <w:lang w:val="el-GR"/>
        </w:rPr>
        <w:instrText>&gt;&lt;/</w:instrText>
      </w:r>
      <w:r w:rsidRPr="00E06E24">
        <w:rPr>
          <w:sz w:val="24"/>
          <w:szCs w:val="24"/>
        </w:rPr>
        <w:instrText>foreign</w:instrText>
      </w:r>
      <w:r w:rsidRPr="00E06E24">
        <w:rPr>
          <w:sz w:val="24"/>
          <w:szCs w:val="24"/>
          <w:lang w:val="el-GR"/>
        </w:rPr>
        <w:instrText>-</w:instrText>
      </w:r>
      <w:r w:rsidRPr="00E06E24">
        <w:rPr>
          <w:sz w:val="24"/>
          <w:szCs w:val="24"/>
        </w:rPr>
        <w:instrText>keys</w:instrText>
      </w:r>
      <w:r w:rsidRPr="00E06E24">
        <w:rPr>
          <w:sz w:val="24"/>
          <w:szCs w:val="24"/>
          <w:lang w:val="el-GR"/>
        </w:rPr>
        <w:instrText>&gt;&lt;</w:instrText>
      </w:r>
      <w:r w:rsidRPr="00E06E24">
        <w:rPr>
          <w:sz w:val="24"/>
          <w:szCs w:val="24"/>
        </w:rPr>
        <w:instrText>ref</w:instrText>
      </w:r>
      <w:r w:rsidRPr="00E06E24">
        <w:rPr>
          <w:sz w:val="24"/>
          <w:szCs w:val="24"/>
          <w:lang w:val="el-GR"/>
        </w:rPr>
        <w:instrText>-</w:instrText>
      </w:r>
      <w:r w:rsidRPr="00E06E24">
        <w:rPr>
          <w:sz w:val="24"/>
          <w:szCs w:val="24"/>
        </w:rPr>
        <w:instrText>type</w:instrText>
      </w:r>
      <w:r w:rsidRPr="00E06E24">
        <w:rPr>
          <w:sz w:val="24"/>
          <w:szCs w:val="24"/>
          <w:lang w:val="el-GR"/>
        </w:rPr>
        <w:instrText xml:space="preserve"> </w:instrText>
      </w:r>
      <w:r w:rsidRPr="00E06E24">
        <w:rPr>
          <w:sz w:val="24"/>
          <w:szCs w:val="24"/>
        </w:rPr>
        <w:instrText>name</w:instrText>
      </w:r>
      <w:r w:rsidRPr="00E06E24">
        <w:rPr>
          <w:sz w:val="24"/>
          <w:szCs w:val="24"/>
          <w:lang w:val="el-GR"/>
        </w:rPr>
        <w:instrText>="</w:instrText>
      </w:r>
      <w:r w:rsidRPr="00E06E24">
        <w:rPr>
          <w:sz w:val="24"/>
          <w:szCs w:val="24"/>
        </w:rPr>
        <w:instrText>Journal</w:instrText>
      </w:r>
      <w:r w:rsidRPr="00E06E24">
        <w:rPr>
          <w:sz w:val="24"/>
          <w:szCs w:val="24"/>
          <w:lang w:val="el-GR"/>
        </w:rPr>
        <w:instrText xml:space="preserve"> </w:instrText>
      </w:r>
      <w:r w:rsidRPr="00E06E24">
        <w:rPr>
          <w:sz w:val="24"/>
          <w:szCs w:val="24"/>
        </w:rPr>
        <w:instrText>Article</w:instrText>
      </w:r>
      <w:r w:rsidRPr="00E06E24">
        <w:rPr>
          <w:sz w:val="24"/>
          <w:szCs w:val="24"/>
          <w:lang w:val="el-GR"/>
        </w:rPr>
        <w:instrText>"&gt;17&lt;/</w:instrText>
      </w:r>
      <w:r w:rsidRPr="00E06E24">
        <w:rPr>
          <w:sz w:val="24"/>
          <w:szCs w:val="24"/>
        </w:rPr>
        <w:instrText>ref</w:instrText>
      </w:r>
      <w:r w:rsidRPr="00E06E24">
        <w:rPr>
          <w:sz w:val="24"/>
          <w:szCs w:val="24"/>
          <w:lang w:val="el-GR"/>
        </w:rPr>
        <w:instrText>-</w:instrText>
      </w:r>
      <w:r w:rsidRPr="00E06E24">
        <w:rPr>
          <w:sz w:val="24"/>
          <w:szCs w:val="24"/>
        </w:rPr>
        <w:instrText>type</w:instrText>
      </w:r>
      <w:r w:rsidRPr="00E06E24">
        <w:rPr>
          <w:sz w:val="24"/>
          <w:szCs w:val="24"/>
          <w:lang w:val="el-GR"/>
        </w:rPr>
        <w:instrText>&gt;&lt;</w:instrText>
      </w:r>
      <w:r w:rsidRPr="00E06E24">
        <w:rPr>
          <w:sz w:val="24"/>
          <w:szCs w:val="24"/>
        </w:rPr>
        <w:instrText>contributors</w:instrText>
      </w:r>
      <w:r w:rsidRPr="00E06E24">
        <w:rPr>
          <w:sz w:val="24"/>
          <w:szCs w:val="24"/>
          <w:lang w:val="el-GR"/>
        </w:rPr>
        <w:instrText>&gt;&lt;</w:instrText>
      </w:r>
      <w:r w:rsidRPr="00E06E24">
        <w:rPr>
          <w:sz w:val="24"/>
          <w:szCs w:val="24"/>
        </w:rPr>
        <w:instrText>authors</w:instrText>
      </w:r>
      <w:r w:rsidRPr="00E06E24">
        <w:rPr>
          <w:sz w:val="24"/>
          <w:szCs w:val="24"/>
          <w:lang w:val="el-GR"/>
        </w:rPr>
        <w:instrText>&gt;&lt;</w:instrText>
      </w:r>
      <w:r w:rsidRPr="00E06E24">
        <w:rPr>
          <w:sz w:val="24"/>
          <w:szCs w:val="24"/>
        </w:rPr>
        <w:instrText>author</w:instrText>
      </w:r>
      <w:r w:rsidRPr="00E06E24">
        <w:rPr>
          <w:sz w:val="24"/>
          <w:szCs w:val="24"/>
          <w:lang w:val="el-GR"/>
        </w:rPr>
        <w:instrText>&gt;</w:instrText>
      </w:r>
      <w:r w:rsidRPr="00E06E24">
        <w:rPr>
          <w:sz w:val="24"/>
          <w:szCs w:val="24"/>
        </w:rPr>
        <w:instrText>Howitt</w:instrText>
      </w:r>
      <w:r w:rsidRPr="00E06E24">
        <w:rPr>
          <w:sz w:val="24"/>
          <w:szCs w:val="24"/>
          <w:lang w:val="el-GR"/>
        </w:rPr>
        <w:instrText xml:space="preserve">, </w:instrText>
      </w:r>
      <w:r w:rsidRPr="00E06E24">
        <w:rPr>
          <w:sz w:val="24"/>
          <w:szCs w:val="24"/>
        </w:rPr>
        <w:instrText>R</w:instrText>
      </w:r>
      <w:r w:rsidRPr="00E06E24">
        <w:rPr>
          <w:sz w:val="24"/>
          <w:szCs w:val="24"/>
          <w:lang w:val="el-GR"/>
        </w:rPr>
        <w:instrText xml:space="preserve">. </w:instrText>
      </w:r>
      <w:r w:rsidRPr="00E06E24">
        <w:rPr>
          <w:sz w:val="24"/>
          <w:szCs w:val="24"/>
        </w:rPr>
        <w:instrText>E</w:instrText>
      </w:r>
      <w:r w:rsidRPr="00E06E24">
        <w:rPr>
          <w:sz w:val="24"/>
          <w:szCs w:val="24"/>
          <w:lang w:val="el-GR"/>
        </w:rPr>
        <w:instrText>.&lt;/</w:instrText>
      </w:r>
      <w:r w:rsidRPr="00E06E24">
        <w:rPr>
          <w:sz w:val="24"/>
          <w:szCs w:val="24"/>
        </w:rPr>
        <w:instrText>author</w:instrText>
      </w:r>
      <w:r w:rsidRPr="00E06E24">
        <w:rPr>
          <w:sz w:val="24"/>
          <w:szCs w:val="24"/>
          <w:lang w:val="el-GR"/>
        </w:rPr>
        <w:instrText>&gt;&lt;/</w:instrText>
      </w:r>
      <w:r w:rsidRPr="00E06E24">
        <w:rPr>
          <w:sz w:val="24"/>
          <w:szCs w:val="24"/>
        </w:rPr>
        <w:instrText>authors</w:instrText>
      </w:r>
      <w:r w:rsidRPr="00E06E24">
        <w:rPr>
          <w:sz w:val="24"/>
          <w:szCs w:val="24"/>
          <w:lang w:val="el-GR"/>
        </w:rPr>
        <w:instrText>&gt;&lt;/</w:instrText>
      </w:r>
      <w:r w:rsidRPr="00E06E24">
        <w:rPr>
          <w:sz w:val="24"/>
          <w:szCs w:val="24"/>
        </w:rPr>
        <w:instrText>contributors</w:instrText>
      </w:r>
      <w:r w:rsidRPr="00E06E24">
        <w:rPr>
          <w:sz w:val="24"/>
          <w:szCs w:val="24"/>
          <w:lang w:val="el-GR"/>
        </w:rPr>
        <w:instrText>&gt;&lt;</w:instrText>
      </w:r>
      <w:r w:rsidRPr="00E06E24">
        <w:rPr>
          <w:sz w:val="24"/>
          <w:szCs w:val="24"/>
        </w:rPr>
        <w:instrText>titles</w:instrText>
      </w:r>
      <w:r w:rsidRPr="00E06E24">
        <w:rPr>
          <w:sz w:val="24"/>
          <w:szCs w:val="24"/>
          <w:lang w:val="el-GR"/>
        </w:rPr>
        <w:instrText>&gt;&lt;</w:instrText>
      </w:r>
      <w:r w:rsidRPr="00E06E24">
        <w:rPr>
          <w:sz w:val="24"/>
          <w:szCs w:val="24"/>
        </w:rPr>
        <w:instrText>title</w:instrText>
      </w:r>
      <w:r w:rsidRPr="00E06E24">
        <w:rPr>
          <w:sz w:val="24"/>
          <w:szCs w:val="24"/>
          <w:lang w:val="el-GR"/>
        </w:rPr>
        <w:instrText>&gt;</w:instrText>
      </w:r>
      <w:r w:rsidRPr="00E06E24">
        <w:rPr>
          <w:sz w:val="24"/>
          <w:szCs w:val="24"/>
        </w:rPr>
        <w:instrText>Positive</w:instrText>
      </w:r>
      <w:r w:rsidRPr="00E06E24">
        <w:rPr>
          <w:sz w:val="24"/>
          <w:szCs w:val="24"/>
          <w:lang w:val="el-GR"/>
        </w:rPr>
        <w:instrText xml:space="preserve"> </w:instrText>
      </w:r>
      <w:r w:rsidRPr="00E06E24">
        <w:rPr>
          <w:sz w:val="24"/>
          <w:szCs w:val="24"/>
        </w:rPr>
        <w:instrText>Mathematical</w:instrText>
      </w:r>
      <w:r w:rsidRPr="00E06E24">
        <w:rPr>
          <w:sz w:val="24"/>
          <w:szCs w:val="24"/>
          <w:lang w:val="el-GR"/>
        </w:rPr>
        <w:instrText xml:space="preserve"> </w:instrText>
      </w:r>
      <w:r w:rsidRPr="00E06E24">
        <w:rPr>
          <w:sz w:val="24"/>
          <w:szCs w:val="24"/>
        </w:rPr>
        <w:instrText>Programming</w:instrText>
      </w:r>
      <w:r w:rsidRPr="00E06E24">
        <w:rPr>
          <w:sz w:val="24"/>
          <w:szCs w:val="24"/>
          <w:lang w:val="el-GR"/>
        </w:rPr>
        <w:instrText>&lt;/</w:instrText>
      </w:r>
      <w:r w:rsidRPr="00E06E24">
        <w:rPr>
          <w:sz w:val="24"/>
          <w:szCs w:val="24"/>
        </w:rPr>
        <w:instrText>title</w:instrText>
      </w:r>
      <w:r w:rsidRPr="00E06E24">
        <w:rPr>
          <w:sz w:val="24"/>
          <w:szCs w:val="24"/>
          <w:lang w:val="el-GR"/>
        </w:rPr>
        <w:instrText>&gt;&lt;</w:instrText>
      </w:r>
      <w:r w:rsidRPr="00E06E24">
        <w:rPr>
          <w:sz w:val="24"/>
          <w:szCs w:val="24"/>
        </w:rPr>
        <w:instrText>secondary</w:instrText>
      </w:r>
      <w:r w:rsidRPr="00E06E24">
        <w:rPr>
          <w:sz w:val="24"/>
          <w:szCs w:val="24"/>
          <w:lang w:val="el-GR"/>
        </w:rPr>
        <w:instrText>-</w:instrText>
      </w:r>
      <w:r w:rsidRPr="00E06E24">
        <w:rPr>
          <w:sz w:val="24"/>
          <w:szCs w:val="24"/>
        </w:rPr>
        <w:instrText>title</w:instrText>
      </w:r>
      <w:r w:rsidRPr="00E06E24">
        <w:rPr>
          <w:sz w:val="24"/>
          <w:szCs w:val="24"/>
          <w:lang w:val="el-GR"/>
        </w:rPr>
        <w:instrText>&gt;</w:instrText>
      </w:r>
      <w:r w:rsidRPr="00E06E24">
        <w:rPr>
          <w:sz w:val="24"/>
          <w:szCs w:val="24"/>
        </w:rPr>
        <w:instrText>American</w:instrText>
      </w:r>
      <w:r w:rsidRPr="00E06E24">
        <w:rPr>
          <w:sz w:val="24"/>
          <w:szCs w:val="24"/>
          <w:lang w:val="el-GR"/>
        </w:rPr>
        <w:instrText xml:space="preserve"> </w:instrText>
      </w:r>
      <w:r w:rsidRPr="00E06E24">
        <w:rPr>
          <w:sz w:val="24"/>
          <w:szCs w:val="24"/>
        </w:rPr>
        <w:instrText>Journal</w:instrText>
      </w:r>
      <w:r w:rsidRPr="00E06E24">
        <w:rPr>
          <w:sz w:val="24"/>
          <w:szCs w:val="24"/>
          <w:lang w:val="el-GR"/>
        </w:rPr>
        <w:instrText xml:space="preserve"> </w:instrText>
      </w:r>
      <w:r w:rsidRPr="00E06E24">
        <w:rPr>
          <w:sz w:val="24"/>
          <w:szCs w:val="24"/>
        </w:rPr>
        <w:instrText>of</w:instrText>
      </w:r>
      <w:r w:rsidRPr="00E06E24">
        <w:rPr>
          <w:sz w:val="24"/>
          <w:szCs w:val="24"/>
          <w:lang w:val="el-GR"/>
        </w:rPr>
        <w:instrText xml:space="preserve"> </w:instrText>
      </w:r>
      <w:r w:rsidRPr="00E06E24">
        <w:rPr>
          <w:sz w:val="24"/>
          <w:szCs w:val="24"/>
        </w:rPr>
        <w:instrText>Agricultural</w:instrText>
      </w:r>
      <w:r w:rsidRPr="00E06E24">
        <w:rPr>
          <w:sz w:val="24"/>
          <w:szCs w:val="24"/>
          <w:lang w:val="el-GR"/>
        </w:rPr>
        <w:instrText xml:space="preserve"> </w:instrText>
      </w:r>
      <w:r w:rsidRPr="00E06E24">
        <w:rPr>
          <w:sz w:val="24"/>
          <w:szCs w:val="24"/>
        </w:rPr>
        <w:instrText>Economics</w:instrText>
      </w:r>
      <w:r w:rsidRPr="00E06E24">
        <w:rPr>
          <w:sz w:val="24"/>
          <w:szCs w:val="24"/>
          <w:lang w:val="el-GR"/>
        </w:rPr>
        <w:instrText>&lt;/</w:instrText>
      </w:r>
      <w:r w:rsidRPr="00E06E24">
        <w:rPr>
          <w:sz w:val="24"/>
          <w:szCs w:val="24"/>
        </w:rPr>
        <w:instrText>secondary</w:instrText>
      </w:r>
      <w:r w:rsidRPr="00E06E24">
        <w:rPr>
          <w:sz w:val="24"/>
          <w:szCs w:val="24"/>
          <w:lang w:val="el-GR"/>
        </w:rPr>
        <w:instrText>-</w:instrText>
      </w:r>
      <w:r w:rsidRPr="00E06E24">
        <w:rPr>
          <w:sz w:val="24"/>
          <w:szCs w:val="24"/>
        </w:rPr>
        <w:instrText>title</w:instrText>
      </w:r>
      <w:r w:rsidRPr="00E06E24">
        <w:rPr>
          <w:sz w:val="24"/>
          <w:szCs w:val="24"/>
          <w:lang w:val="el-GR"/>
        </w:rPr>
        <w:instrText>&gt;&lt;/</w:instrText>
      </w:r>
      <w:r w:rsidRPr="00E06E24">
        <w:rPr>
          <w:sz w:val="24"/>
          <w:szCs w:val="24"/>
        </w:rPr>
        <w:instrText>titles</w:instrText>
      </w:r>
      <w:r w:rsidRPr="00E06E24">
        <w:rPr>
          <w:sz w:val="24"/>
          <w:szCs w:val="24"/>
          <w:lang w:val="el-GR"/>
        </w:rPr>
        <w:instrText>&gt;&lt;</w:instrText>
      </w:r>
      <w:r w:rsidRPr="00E06E24">
        <w:rPr>
          <w:sz w:val="24"/>
          <w:szCs w:val="24"/>
        </w:rPr>
        <w:instrText>periodical</w:instrText>
      </w:r>
      <w:r w:rsidRPr="00E06E24">
        <w:rPr>
          <w:sz w:val="24"/>
          <w:szCs w:val="24"/>
          <w:lang w:val="el-GR"/>
        </w:rPr>
        <w:instrText>&gt;&lt;</w:instrText>
      </w:r>
      <w:r w:rsidRPr="00E06E24">
        <w:rPr>
          <w:sz w:val="24"/>
          <w:szCs w:val="24"/>
        </w:rPr>
        <w:instrText>full</w:instrText>
      </w:r>
      <w:r w:rsidRPr="00E06E24">
        <w:rPr>
          <w:sz w:val="24"/>
          <w:szCs w:val="24"/>
          <w:lang w:val="el-GR"/>
        </w:rPr>
        <w:instrText>-</w:instrText>
      </w:r>
      <w:r w:rsidRPr="00E06E24">
        <w:rPr>
          <w:sz w:val="24"/>
          <w:szCs w:val="24"/>
        </w:rPr>
        <w:instrText>title</w:instrText>
      </w:r>
      <w:r w:rsidRPr="00E06E24">
        <w:rPr>
          <w:sz w:val="24"/>
          <w:szCs w:val="24"/>
          <w:lang w:val="el-GR"/>
        </w:rPr>
        <w:instrText>&gt;</w:instrText>
      </w:r>
      <w:r w:rsidRPr="00E06E24">
        <w:rPr>
          <w:sz w:val="24"/>
          <w:szCs w:val="24"/>
        </w:rPr>
        <w:instrText>American</w:instrText>
      </w:r>
      <w:r w:rsidRPr="00E06E24">
        <w:rPr>
          <w:sz w:val="24"/>
          <w:szCs w:val="24"/>
          <w:lang w:val="el-GR"/>
        </w:rPr>
        <w:instrText xml:space="preserve"> </w:instrText>
      </w:r>
      <w:r w:rsidRPr="00E06E24">
        <w:rPr>
          <w:sz w:val="24"/>
          <w:szCs w:val="24"/>
        </w:rPr>
        <w:instrText>Journal</w:instrText>
      </w:r>
      <w:r w:rsidRPr="00E06E24">
        <w:rPr>
          <w:sz w:val="24"/>
          <w:szCs w:val="24"/>
          <w:lang w:val="el-GR"/>
        </w:rPr>
        <w:instrText xml:space="preserve"> </w:instrText>
      </w:r>
      <w:r w:rsidRPr="00E06E24">
        <w:rPr>
          <w:sz w:val="24"/>
          <w:szCs w:val="24"/>
        </w:rPr>
        <w:instrText>of</w:instrText>
      </w:r>
      <w:r w:rsidRPr="00E06E24">
        <w:rPr>
          <w:sz w:val="24"/>
          <w:szCs w:val="24"/>
          <w:lang w:val="el-GR"/>
        </w:rPr>
        <w:instrText xml:space="preserve"> </w:instrText>
      </w:r>
      <w:r w:rsidRPr="00E06E24">
        <w:rPr>
          <w:sz w:val="24"/>
          <w:szCs w:val="24"/>
        </w:rPr>
        <w:instrText>Agricultural</w:instrText>
      </w:r>
      <w:r w:rsidRPr="00E06E24">
        <w:rPr>
          <w:sz w:val="24"/>
          <w:szCs w:val="24"/>
          <w:lang w:val="el-GR"/>
        </w:rPr>
        <w:instrText xml:space="preserve"> </w:instrText>
      </w:r>
      <w:r w:rsidRPr="00E06E24">
        <w:rPr>
          <w:sz w:val="24"/>
          <w:szCs w:val="24"/>
        </w:rPr>
        <w:instrText>Economics</w:instrText>
      </w:r>
      <w:r w:rsidRPr="00E06E24">
        <w:rPr>
          <w:sz w:val="24"/>
          <w:szCs w:val="24"/>
          <w:lang w:val="el-GR"/>
        </w:rPr>
        <w:instrText>&lt;/</w:instrText>
      </w:r>
      <w:r w:rsidRPr="00E06E24">
        <w:rPr>
          <w:sz w:val="24"/>
          <w:szCs w:val="24"/>
        </w:rPr>
        <w:instrText>full</w:instrText>
      </w:r>
      <w:r w:rsidRPr="00E06E24">
        <w:rPr>
          <w:sz w:val="24"/>
          <w:szCs w:val="24"/>
          <w:lang w:val="el-GR"/>
        </w:rPr>
        <w:instrText>-</w:instrText>
      </w:r>
      <w:r w:rsidRPr="00E06E24">
        <w:rPr>
          <w:sz w:val="24"/>
          <w:szCs w:val="24"/>
        </w:rPr>
        <w:instrText>title</w:instrText>
      </w:r>
      <w:r w:rsidRPr="00E06E24">
        <w:rPr>
          <w:sz w:val="24"/>
          <w:szCs w:val="24"/>
          <w:lang w:val="el-GR"/>
        </w:rPr>
        <w:instrText>&gt;&lt;/</w:instrText>
      </w:r>
      <w:r w:rsidRPr="00E06E24">
        <w:rPr>
          <w:sz w:val="24"/>
          <w:szCs w:val="24"/>
        </w:rPr>
        <w:instrText>periodical</w:instrText>
      </w:r>
      <w:r w:rsidRPr="00E06E24">
        <w:rPr>
          <w:sz w:val="24"/>
          <w:szCs w:val="24"/>
          <w:lang w:val="el-GR"/>
        </w:rPr>
        <w:instrText>&gt;&lt;</w:instrText>
      </w:r>
      <w:r w:rsidRPr="00E06E24">
        <w:rPr>
          <w:sz w:val="24"/>
          <w:szCs w:val="24"/>
        </w:rPr>
        <w:instrText>pages</w:instrText>
      </w:r>
      <w:r w:rsidRPr="00E06E24">
        <w:rPr>
          <w:sz w:val="24"/>
          <w:szCs w:val="24"/>
          <w:lang w:val="el-GR"/>
        </w:rPr>
        <w:instrText>&gt;329-342&lt;/</w:instrText>
      </w:r>
      <w:r w:rsidRPr="00E06E24">
        <w:rPr>
          <w:sz w:val="24"/>
          <w:szCs w:val="24"/>
        </w:rPr>
        <w:instrText>pages</w:instrText>
      </w:r>
      <w:r w:rsidRPr="00E06E24">
        <w:rPr>
          <w:sz w:val="24"/>
          <w:szCs w:val="24"/>
          <w:lang w:val="el-GR"/>
        </w:rPr>
        <w:instrText>&gt;&lt;</w:instrText>
      </w:r>
      <w:r w:rsidRPr="00E06E24">
        <w:rPr>
          <w:sz w:val="24"/>
          <w:szCs w:val="24"/>
        </w:rPr>
        <w:instrText>volume</w:instrText>
      </w:r>
      <w:r w:rsidRPr="00E06E24">
        <w:rPr>
          <w:sz w:val="24"/>
          <w:szCs w:val="24"/>
          <w:lang w:val="el-GR"/>
        </w:rPr>
        <w:instrText>&gt;77&lt;/</w:instrText>
      </w:r>
      <w:r w:rsidRPr="00E06E24">
        <w:rPr>
          <w:sz w:val="24"/>
          <w:szCs w:val="24"/>
        </w:rPr>
        <w:instrText>volume</w:instrText>
      </w:r>
      <w:r w:rsidRPr="00E06E24">
        <w:rPr>
          <w:sz w:val="24"/>
          <w:szCs w:val="24"/>
          <w:lang w:val="el-GR"/>
        </w:rPr>
        <w:instrText>&gt;&lt;</w:instrText>
      </w:r>
      <w:r w:rsidRPr="00E06E24">
        <w:rPr>
          <w:sz w:val="24"/>
          <w:szCs w:val="24"/>
        </w:rPr>
        <w:instrText>number</w:instrText>
      </w:r>
      <w:r w:rsidRPr="00E06E24">
        <w:rPr>
          <w:sz w:val="24"/>
          <w:szCs w:val="24"/>
          <w:lang w:val="el-GR"/>
        </w:rPr>
        <w:instrText>&gt;2&lt;/</w:instrText>
      </w:r>
      <w:r w:rsidRPr="00E06E24">
        <w:rPr>
          <w:sz w:val="24"/>
          <w:szCs w:val="24"/>
        </w:rPr>
        <w:instrText>number</w:instrText>
      </w:r>
      <w:r w:rsidRPr="00E06E24">
        <w:rPr>
          <w:sz w:val="24"/>
          <w:szCs w:val="24"/>
          <w:lang w:val="el-GR"/>
        </w:rPr>
        <w:instrText>&gt;&lt;</w:instrText>
      </w:r>
      <w:r w:rsidRPr="00E06E24">
        <w:rPr>
          <w:sz w:val="24"/>
          <w:szCs w:val="24"/>
        </w:rPr>
        <w:instrText>dates</w:instrText>
      </w:r>
      <w:r w:rsidRPr="00E06E24">
        <w:rPr>
          <w:sz w:val="24"/>
          <w:szCs w:val="24"/>
          <w:lang w:val="el-GR"/>
        </w:rPr>
        <w:instrText>&gt;&lt;</w:instrText>
      </w:r>
      <w:r w:rsidRPr="00E06E24">
        <w:rPr>
          <w:sz w:val="24"/>
          <w:szCs w:val="24"/>
        </w:rPr>
        <w:instrText>year</w:instrText>
      </w:r>
      <w:r w:rsidRPr="00E06E24">
        <w:rPr>
          <w:sz w:val="24"/>
          <w:szCs w:val="24"/>
          <w:lang w:val="el-GR"/>
        </w:rPr>
        <w:instrText>&gt;1995&lt;/</w:instrText>
      </w:r>
      <w:r w:rsidRPr="00E06E24">
        <w:rPr>
          <w:sz w:val="24"/>
          <w:szCs w:val="24"/>
        </w:rPr>
        <w:instrText>year</w:instrText>
      </w:r>
      <w:r w:rsidRPr="00E06E24">
        <w:rPr>
          <w:sz w:val="24"/>
          <w:szCs w:val="24"/>
          <w:lang w:val="el-GR"/>
        </w:rPr>
        <w:instrText>&gt;&lt;/</w:instrText>
      </w:r>
      <w:r w:rsidRPr="00E06E24">
        <w:rPr>
          <w:sz w:val="24"/>
          <w:szCs w:val="24"/>
        </w:rPr>
        <w:instrText>dates</w:instrText>
      </w:r>
      <w:r w:rsidRPr="00E06E24">
        <w:rPr>
          <w:sz w:val="24"/>
          <w:szCs w:val="24"/>
          <w:lang w:val="el-GR"/>
        </w:rPr>
        <w:instrText>&gt;&lt;</w:instrText>
      </w:r>
      <w:r w:rsidRPr="00E06E24">
        <w:rPr>
          <w:sz w:val="24"/>
          <w:szCs w:val="24"/>
        </w:rPr>
        <w:instrText>urls</w:instrText>
      </w:r>
      <w:r w:rsidRPr="00E06E24">
        <w:rPr>
          <w:sz w:val="24"/>
          <w:szCs w:val="24"/>
          <w:lang w:val="el-GR"/>
        </w:rPr>
        <w:instrText>&gt;&lt;/</w:instrText>
      </w:r>
      <w:r w:rsidRPr="00E06E24">
        <w:rPr>
          <w:sz w:val="24"/>
          <w:szCs w:val="24"/>
        </w:rPr>
        <w:instrText>urls</w:instrText>
      </w:r>
      <w:r w:rsidRPr="00E06E24">
        <w:rPr>
          <w:sz w:val="24"/>
          <w:szCs w:val="24"/>
          <w:lang w:val="el-GR"/>
        </w:rPr>
        <w:instrText>&gt;&lt;/</w:instrText>
      </w:r>
      <w:r w:rsidRPr="00E06E24">
        <w:rPr>
          <w:sz w:val="24"/>
          <w:szCs w:val="24"/>
        </w:rPr>
        <w:instrText>record</w:instrText>
      </w:r>
      <w:r w:rsidRPr="00E06E24">
        <w:rPr>
          <w:sz w:val="24"/>
          <w:szCs w:val="24"/>
          <w:lang w:val="el-GR"/>
        </w:rPr>
        <w:instrText>&gt;&lt;/</w:instrText>
      </w:r>
      <w:r w:rsidRPr="00E06E24">
        <w:rPr>
          <w:sz w:val="24"/>
          <w:szCs w:val="24"/>
        </w:rPr>
        <w:instrText>Cite</w:instrText>
      </w:r>
      <w:r w:rsidRPr="00E06E24">
        <w:rPr>
          <w:sz w:val="24"/>
          <w:szCs w:val="24"/>
          <w:lang w:val="el-GR"/>
        </w:rPr>
        <w:instrText>&gt;&lt;/</w:instrText>
      </w:r>
      <w:r w:rsidRPr="00E06E24">
        <w:rPr>
          <w:sz w:val="24"/>
          <w:szCs w:val="24"/>
        </w:rPr>
        <w:instrText>EndNote</w:instrText>
      </w:r>
      <w:r w:rsidRPr="00E06E24">
        <w:rPr>
          <w:sz w:val="24"/>
          <w:szCs w:val="24"/>
          <w:lang w:val="el-GR"/>
        </w:rPr>
        <w:instrText>&gt;</w:instrText>
      </w:r>
      <w:r w:rsidR="009B2E05" w:rsidRPr="00E06E24">
        <w:rPr>
          <w:sz w:val="24"/>
          <w:szCs w:val="24"/>
        </w:rPr>
        <w:fldChar w:fldCharType="separate"/>
      </w:r>
      <w:r w:rsidRPr="00E06E24">
        <w:rPr>
          <w:noProof/>
          <w:sz w:val="24"/>
          <w:szCs w:val="24"/>
          <w:lang w:val="el-GR"/>
        </w:rPr>
        <w:t>1995</w:t>
      </w:r>
      <w:r w:rsidRPr="00E06E24">
        <w:rPr>
          <w:noProof/>
          <w:sz w:val="24"/>
          <w:szCs w:val="24"/>
        </w:rPr>
        <w:t>b</w:t>
      </w:r>
      <w:r w:rsidR="009B2E05" w:rsidRPr="00E06E24">
        <w:rPr>
          <w:sz w:val="24"/>
          <w:szCs w:val="24"/>
        </w:rPr>
        <w:fldChar w:fldCharType="end"/>
      </w:r>
      <w:r w:rsidRPr="00E06E24">
        <w:rPr>
          <w:sz w:val="24"/>
          <w:szCs w:val="24"/>
          <w:lang w:val="el-GR"/>
        </w:rPr>
        <w:t>) αποδεικνύει</w:t>
      </w:r>
      <w:r w:rsidRPr="00277340">
        <w:rPr>
          <w:sz w:val="24"/>
          <w:szCs w:val="24"/>
          <w:lang w:val="el-GR"/>
        </w:rPr>
        <w:t xml:space="preserve"> πως μια αναγκαία και ικανή συνθήκη για την ακριβή ρύθμιση του υποδείγματος είναι η μη γραμμικότητα της αντικειμενικής συνάρτησης: </w:t>
      </w:r>
    </w:p>
    <w:p w14:paraId="5FD15BA8" w14:textId="36DA96FA" w:rsidR="00937F89" w:rsidRPr="00277340" w:rsidRDefault="00937F89" w:rsidP="00716517">
      <w:pPr>
        <w:spacing w:before="240"/>
        <w:jc w:val="both"/>
        <w:rPr>
          <w:sz w:val="24"/>
          <w:szCs w:val="24"/>
          <w:lang w:val="el-GR"/>
        </w:rPr>
      </w:pPr>
      <w:r w:rsidRPr="00277340">
        <w:rPr>
          <w:i/>
          <w:iCs/>
          <w:sz w:val="24"/>
          <w:szCs w:val="24"/>
          <w:lang w:val="el-GR"/>
        </w:rPr>
        <w:t xml:space="preserve">«Αν ο αριθμός των παρατηρούμενων μη μηδενικών μεταβλητών απόφασης ξεπερνά τον αριθμό των δεσμευτικών περιορισμών, τότε μια ικανή και αναγκαία συνθήκη για τη μεγιστοποίηση του </w:t>
      </w:r>
      <w:r w:rsidRPr="00277340">
        <w:rPr>
          <w:i/>
          <w:iCs/>
          <w:sz w:val="24"/>
          <w:szCs w:val="24"/>
          <w:lang w:val="el-GR"/>
        </w:rPr>
        <w:lastRenderedPageBreak/>
        <w:t>κέρδους στα παρατηρούμενα επίπεδα είναι η μη γραμμικότητα της αντικειμενικής συνάρτησης για κάποιες από τις μεταβλητές απόφασης»</w:t>
      </w:r>
      <w:sdt>
        <w:sdtPr>
          <w:rPr>
            <w:i/>
            <w:iCs/>
            <w:sz w:val="24"/>
            <w:szCs w:val="24"/>
            <w:lang w:val="el-GR"/>
          </w:rPr>
          <w:id w:val="1521430461"/>
          <w:citation/>
        </w:sdtPr>
        <w:sdtContent>
          <w:r w:rsidR="0033251A">
            <w:rPr>
              <w:i/>
              <w:iCs/>
              <w:sz w:val="24"/>
              <w:szCs w:val="24"/>
              <w:lang w:val="el-GR"/>
            </w:rPr>
            <w:fldChar w:fldCharType="begin"/>
          </w:r>
          <w:r w:rsidR="0033251A">
            <w:rPr>
              <w:i/>
              <w:iCs/>
              <w:sz w:val="24"/>
              <w:szCs w:val="24"/>
              <w:lang w:val="el-GR"/>
            </w:rPr>
            <w:instrText xml:space="preserve">CITATION Ric95 \p 339 \t  \l 1033 </w:instrText>
          </w:r>
          <w:r w:rsidR="0033251A">
            <w:rPr>
              <w:i/>
              <w:iCs/>
              <w:sz w:val="24"/>
              <w:szCs w:val="24"/>
              <w:lang w:val="el-GR"/>
            </w:rPr>
            <w:fldChar w:fldCharType="separate"/>
          </w:r>
          <w:r w:rsidR="0030784D">
            <w:rPr>
              <w:i/>
              <w:iCs/>
              <w:noProof/>
              <w:sz w:val="24"/>
              <w:szCs w:val="24"/>
              <w:lang w:val="el-GR"/>
            </w:rPr>
            <w:t xml:space="preserve"> </w:t>
          </w:r>
          <w:r w:rsidR="0030784D" w:rsidRPr="0030784D">
            <w:rPr>
              <w:noProof/>
              <w:sz w:val="24"/>
              <w:szCs w:val="24"/>
              <w:lang w:val="el-GR"/>
            </w:rPr>
            <w:t>(Howitt, 1995b, p. 339)</w:t>
          </w:r>
          <w:r w:rsidR="0033251A">
            <w:rPr>
              <w:i/>
              <w:iCs/>
              <w:sz w:val="24"/>
              <w:szCs w:val="24"/>
              <w:lang w:val="el-GR"/>
            </w:rPr>
            <w:fldChar w:fldCharType="end"/>
          </w:r>
        </w:sdtContent>
      </w:sdt>
      <w:r w:rsidRPr="00277340">
        <w:rPr>
          <w:sz w:val="24"/>
          <w:szCs w:val="24"/>
          <w:lang w:val="el-GR"/>
        </w:rPr>
        <w:t xml:space="preserve">. </w:t>
      </w:r>
    </w:p>
    <w:p w14:paraId="7DB630D7" w14:textId="77777777" w:rsidR="00937F89" w:rsidRPr="00277340" w:rsidRDefault="00CF1EF9" w:rsidP="00716517">
      <w:pPr>
        <w:spacing w:before="240"/>
        <w:jc w:val="both"/>
        <w:rPr>
          <w:sz w:val="24"/>
          <w:szCs w:val="24"/>
          <w:lang w:val="el-GR"/>
        </w:rPr>
      </w:pPr>
      <w:r w:rsidRPr="00277340">
        <w:rPr>
          <w:sz w:val="24"/>
          <w:szCs w:val="24"/>
          <w:lang w:val="el-GR"/>
        </w:rPr>
        <w:t xml:space="preserve">Ως γνώστης της διαδικασίας γεωργικής παραγωγής, ο συγγραφέας παρατήρησε ότι επικερδείς θεωρητικά καλλιέργειες δεν καλύπτουν το σύνολο της καλλιεργήσιμης έκτασης στη φάρμα. Μετά από αναζήτηση διαπίστωσε ότι συνήθως ο λόγος ήταν ότι  οι δαπάνες καλλιέργειας και οι αποδόσεις δεν είναι ανεξάρτητες αλλά στην πραγματικότητα αυξάνουν με την αύξηση της έκτασης. Στην αρχή ένα φυτό καλλιεργείται στο τεμάχιο με το καταλληλότερο έδαφος, αν θέλουμε να επεκτείνουμε την καλλιέργεια πρέπει να καλλιεργήσουμε σε λιγότερο κατάλληλο έδαφος για το συγκεκριμένο φυτό κλπ. Επομένως το κόστος ή η απόδοση δεν είναι μια απλή σταθερά παράμετρος αλλά ενδογενής μεταβλητή με την έννοια ότι η τιμή της είναι συνάρτηση της έκτασης, άρα υπάρχει μη γραμμικότητα. </w:t>
      </w:r>
      <w:r w:rsidR="00436F29">
        <w:rPr>
          <w:sz w:val="24"/>
          <w:szCs w:val="24"/>
          <w:lang w:val="el-GR"/>
        </w:rPr>
        <w:t xml:space="preserve">Οι αναλυτές συνήθως αναζητούν την </w:t>
      </w:r>
      <w:r w:rsidR="00937F89" w:rsidRPr="00277340">
        <w:rPr>
          <w:sz w:val="24"/>
          <w:szCs w:val="24"/>
          <w:lang w:val="el-GR"/>
        </w:rPr>
        <w:t>μη γραμμικότητα</w:t>
      </w:r>
      <w:r w:rsidR="00436F29">
        <w:rPr>
          <w:sz w:val="24"/>
          <w:szCs w:val="24"/>
          <w:lang w:val="el-GR"/>
        </w:rPr>
        <w:t xml:space="preserve"> </w:t>
      </w:r>
      <w:r w:rsidR="00937F89" w:rsidRPr="00277340">
        <w:rPr>
          <w:sz w:val="24"/>
          <w:szCs w:val="24"/>
          <w:lang w:val="el-GR"/>
        </w:rPr>
        <w:t xml:space="preserve">στη συνάρτηση μεταβλητού κόστους με τον μετασχηματισμό της απλής γραμμικής σχέσης σε μια αντίστοιχη μη γραμμική, </w:t>
      </w:r>
      <w:r w:rsidR="00CE0CEF" w:rsidRPr="00277340">
        <w:rPr>
          <w:sz w:val="24"/>
          <w:szCs w:val="24"/>
          <w:lang w:val="el-GR"/>
        </w:rPr>
        <w:t xml:space="preserve">που εξειδικεύεται </w:t>
      </w:r>
      <w:r w:rsidR="00937F89" w:rsidRPr="00277340">
        <w:rPr>
          <w:sz w:val="24"/>
          <w:szCs w:val="24"/>
          <w:lang w:val="el-GR"/>
        </w:rPr>
        <w:t xml:space="preserve">μέσω μιας διαδικασίας τριών βημάτων που θα αναλυθούν παρακάτω. </w:t>
      </w:r>
    </w:p>
    <w:p w14:paraId="517CAF20" w14:textId="7AD6ADDB" w:rsidR="00937F89" w:rsidRPr="00277340" w:rsidRDefault="00937F89" w:rsidP="00716517">
      <w:pPr>
        <w:jc w:val="both"/>
        <w:rPr>
          <w:sz w:val="24"/>
          <w:szCs w:val="24"/>
          <w:lang w:val="el-GR"/>
        </w:rPr>
      </w:pPr>
      <w:r w:rsidRPr="00277340">
        <w:rPr>
          <w:sz w:val="24"/>
          <w:szCs w:val="24"/>
          <w:lang w:val="el-GR"/>
        </w:rPr>
        <w:t xml:space="preserve">Η πρώτη φάση του ΘΜΠ </w:t>
      </w:r>
      <w:r w:rsidR="00572B1B">
        <w:rPr>
          <w:sz w:val="24"/>
          <w:szCs w:val="24"/>
          <w:lang w:val="el-GR"/>
        </w:rPr>
        <w:t>στοχεύει</w:t>
      </w:r>
      <w:r w:rsidRPr="00277340">
        <w:rPr>
          <w:sz w:val="24"/>
          <w:szCs w:val="24"/>
          <w:lang w:val="el-GR"/>
        </w:rPr>
        <w:t xml:space="preserve"> </w:t>
      </w:r>
      <w:r w:rsidR="00572B1B">
        <w:rPr>
          <w:sz w:val="24"/>
          <w:szCs w:val="24"/>
          <w:lang w:val="el-GR"/>
        </w:rPr>
        <w:t>σ</w:t>
      </w:r>
      <w:r w:rsidRPr="00277340">
        <w:rPr>
          <w:sz w:val="24"/>
          <w:szCs w:val="24"/>
          <w:lang w:val="el-GR"/>
        </w:rPr>
        <w:t xml:space="preserve">τον υπολογισμό ενός διανύσματος δυϊκών τιμών το οποίο στη συνέχεια θα χρησιμοποιηθεί </w:t>
      </w:r>
      <w:r w:rsidR="00572B1B">
        <w:rPr>
          <w:sz w:val="24"/>
          <w:szCs w:val="24"/>
          <w:lang w:val="el-GR"/>
        </w:rPr>
        <w:t>για την</w:t>
      </w:r>
      <w:r w:rsidRPr="00277340">
        <w:rPr>
          <w:sz w:val="24"/>
          <w:szCs w:val="24"/>
          <w:lang w:val="el-GR"/>
        </w:rPr>
        <w:t xml:space="preserve"> εκτίμηση της νέας μη γραμμικής συνάρτησης μεταβλητού κόστους. Η μαθηματική διατύπωση της πρώτης φάσης του ΘΜΠ διαφέρει από την αντίστοιχη του απλού προβλήματος ως προς έναν επιπλέον περιορισμό «ρύθμισης» που δεν επιτρέπει</w:t>
      </w:r>
      <w:r w:rsidR="00CE0CEF" w:rsidRPr="00277340">
        <w:rPr>
          <w:sz w:val="24"/>
          <w:szCs w:val="24"/>
          <w:lang w:val="el-GR"/>
        </w:rPr>
        <w:t xml:space="preserve"> στις μεταβλητές απόφασης να πά</w:t>
      </w:r>
      <w:r w:rsidRPr="00277340">
        <w:rPr>
          <w:sz w:val="24"/>
          <w:szCs w:val="24"/>
          <w:lang w:val="el-GR"/>
        </w:rPr>
        <w:t>ρουν τιμές μεγαλύτερες από εκείνες που παρατηρούνται κατά το έτος βάσης. Η χρήση του περιορισμού επιτρέπει</w:t>
      </w:r>
      <w:r w:rsidR="00572B1B">
        <w:rPr>
          <w:sz w:val="24"/>
          <w:szCs w:val="24"/>
          <w:lang w:val="el-GR"/>
        </w:rPr>
        <w:t xml:space="preserve"> έτσι</w:t>
      </w:r>
      <w:r w:rsidRPr="00277340">
        <w:rPr>
          <w:sz w:val="24"/>
          <w:szCs w:val="24"/>
          <w:lang w:val="el-GR"/>
        </w:rPr>
        <w:t xml:space="preserve"> την εύρεση των αντίστοιχων δυϊκών τιμών οι οποίες αντιπροσωπεύουν ένα είδος «μη παρατηρούμενης» πληροφορίας που είναι διαθέσιμη μόνο στον παραγωγό και </w:t>
      </w:r>
      <w:r w:rsidR="00572B1B">
        <w:rPr>
          <w:sz w:val="24"/>
          <w:szCs w:val="24"/>
          <w:lang w:val="el-GR"/>
        </w:rPr>
        <w:t>παίζει</w:t>
      </w:r>
      <w:r w:rsidRPr="00277340">
        <w:rPr>
          <w:sz w:val="24"/>
          <w:szCs w:val="24"/>
          <w:lang w:val="el-GR"/>
        </w:rPr>
        <w:t xml:space="preserve"> σημαντικό </w:t>
      </w:r>
      <w:r w:rsidR="00572B1B">
        <w:rPr>
          <w:sz w:val="24"/>
          <w:szCs w:val="24"/>
          <w:lang w:val="el-GR"/>
        </w:rPr>
        <w:t>ρόλο</w:t>
      </w:r>
      <w:r w:rsidRPr="00277340">
        <w:rPr>
          <w:sz w:val="24"/>
          <w:szCs w:val="24"/>
          <w:lang w:val="el-GR"/>
        </w:rPr>
        <w:t xml:space="preserve"> στην επιλογή του κατάλληλου σχεδίου παραγωγής, ενώ παράλληλα αποτελεί </w:t>
      </w:r>
      <w:r w:rsidR="00CE0CEF" w:rsidRPr="00277340">
        <w:rPr>
          <w:sz w:val="24"/>
          <w:szCs w:val="24"/>
          <w:lang w:val="el-GR"/>
        </w:rPr>
        <w:t>τη βάση της διαδικασίας μετασχη</w:t>
      </w:r>
      <w:r w:rsidRPr="00277340">
        <w:rPr>
          <w:sz w:val="24"/>
          <w:szCs w:val="24"/>
          <w:lang w:val="el-GR"/>
        </w:rPr>
        <w:t>ματισμού της αρχικής γραμμικής συνάρτησης μεταβλητού κόστους σε μη γραμμική.</w:t>
      </w:r>
    </w:p>
    <w:p w14:paraId="375744C1" w14:textId="77777777" w:rsidR="00436F29" w:rsidRDefault="00937F89" w:rsidP="00004EBC">
      <w:pPr>
        <w:spacing w:after="0"/>
        <w:jc w:val="both"/>
        <w:rPr>
          <w:sz w:val="24"/>
          <w:szCs w:val="24"/>
          <w:lang w:val="el-GR"/>
        </w:rPr>
      </w:pPr>
      <w:r w:rsidRPr="00277340">
        <w:rPr>
          <w:sz w:val="24"/>
          <w:szCs w:val="24"/>
          <w:lang w:val="el-GR"/>
        </w:rPr>
        <w:t xml:space="preserve"> Έτσι, το αρχικό πρόβλημα με τον επιπλέον περιορισμό ρύθμισης στην πρώτη φάση του ΘΜΠ διατυπώνεται ως</w:t>
      </w:r>
      <w:r w:rsidR="00436F29">
        <w:rPr>
          <w:sz w:val="24"/>
          <w:szCs w:val="24"/>
          <w:lang w:val="el-GR"/>
        </w:rPr>
        <w:t>:</w:t>
      </w:r>
      <w:r w:rsidR="00004EBC" w:rsidRPr="00004EBC">
        <w:rPr>
          <w:lang w:val="el-GR"/>
        </w:rPr>
        <w:t xml:space="preserve"> </w:t>
      </w:r>
    </w:p>
    <w:p w14:paraId="29F569B2" w14:textId="77777777" w:rsidR="00436F29" w:rsidRPr="00A74963" w:rsidRDefault="00DE1CBA" w:rsidP="00716517">
      <w:pPr>
        <w:jc w:val="center"/>
        <w:rPr>
          <w:rFonts w:ascii="Cambria Math" w:eastAsiaTheme="minorEastAsia" w:hAnsi="Cambria Math"/>
          <w:b/>
          <w:bCs/>
          <w:i/>
          <w:sz w:val="24"/>
          <w:szCs w:val="24"/>
        </w:rPr>
      </w:pPr>
      <m:oMathPara>
        <m:oMath>
          <m:func>
            <m:funcPr>
              <m:ctrlPr>
                <w:rPr>
                  <w:rFonts w:ascii="Cambria Math" w:hAnsi="Cambria Math"/>
                  <w:b/>
                  <w:bCs/>
                  <w:i/>
                  <w:sz w:val="24"/>
                  <w:szCs w:val="24"/>
                </w:rPr>
              </m:ctrlPr>
            </m:funcPr>
            <m:fName>
              <m:limLow>
                <m:limLowPr>
                  <m:ctrlPr>
                    <w:rPr>
                      <w:rFonts w:ascii="Cambria Math" w:hAnsi="Cambria Math"/>
                      <w:b/>
                      <w:bCs/>
                      <w:i/>
                      <w:sz w:val="24"/>
                      <w:szCs w:val="24"/>
                    </w:rPr>
                  </m:ctrlPr>
                </m:limLowPr>
                <m:e>
                  <m:r>
                    <m:rPr>
                      <m:sty m:val="bi"/>
                    </m:rPr>
                    <w:rPr>
                      <w:rFonts w:ascii="Cambria Math" w:hAnsi="Cambria Math"/>
                      <w:sz w:val="24"/>
                      <w:szCs w:val="24"/>
                    </w:rPr>
                    <m:t>max</m:t>
                  </m:r>
                </m:e>
                <m:lim>
                  <m:r>
                    <m:rPr>
                      <m:sty m:val="bi"/>
                    </m:rPr>
                    <w:rPr>
                      <w:rFonts w:ascii="Cambria Math" w:hAnsi="Cambria Math"/>
                      <w:sz w:val="24"/>
                      <w:szCs w:val="24"/>
                    </w:rPr>
                    <m:t>x≥0</m:t>
                  </m:r>
                </m:lim>
              </m:limLow>
            </m:fName>
            <m:e>
              <m:r>
                <m:rPr>
                  <m:sty m:val="bi"/>
                </m:rPr>
                <w:rPr>
                  <w:rFonts w:ascii="Cambria Math" w:hAnsi="Cambria Math"/>
                  <w:sz w:val="24"/>
                  <w:szCs w:val="24"/>
                </w:rPr>
                <m:t xml:space="preserve">  Z=</m:t>
              </m:r>
              <m:sSup>
                <m:sSupPr>
                  <m:ctrlPr>
                    <w:rPr>
                      <w:rFonts w:ascii="Cambria Math" w:hAnsi="Cambria Math"/>
                      <w:b/>
                      <w:bCs/>
                      <w:i/>
                      <w:sz w:val="24"/>
                      <w:szCs w:val="24"/>
                    </w:rPr>
                  </m:ctrlPr>
                </m:sSupPr>
                <m:e>
                  <m:d>
                    <m:dPr>
                      <m:ctrlPr>
                        <w:rPr>
                          <w:rFonts w:ascii="Cambria Math" w:hAnsi="Cambria Math"/>
                          <w:b/>
                          <w:bCs/>
                          <w:i/>
                          <w:sz w:val="24"/>
                          <w:szCs w:val="24"/>
                        </w:rPr>
                      </m:ctrlPr>
                    </m:dPr>
                    <m:e>
                      <m:r>
                        <m:rPr>
                          <m:sty m:val="bi"/>
                        </m:rPr>
                        <w:rPr>
                          <w:rFonts w:ascii="Cambria Math" w:hAnsi="Cambria Math"/>
                          <w:sz w:val="24"/>
                          <w:szCs w:val="24"/>
                        </w:rPr>
                        <m:t>r-c</m:t>
                      </m:r>
                    </m:e>
                  </m:d>
                </m:e>
                <m:sup>
                  <m:r>
                    <m:rPr>
                      <m:sty m:val="bi"/>
                    </m:rPr>
                    <w:rPr>
                      <w:rFonts w:ascii="Cambria Math" w:hAnsi="Cambria Math"/>
                      <w:sz w:val="24"/>
                      <w:szCs w:val="24"/>
                    </w:rPr>
                    <m:t>T</m:t>
                  </m:r>
                </m:sup>
              </m:sSup>
              <m:r>
                <m:rPr>
                  <m:sty m:val="bi"/>
                </m:rPr>
                <w:rPr>
                  <w:rFonts w:ascii="Cambria Math" w:hAnsi="Cambria Math"/>
                  <w:sz w:val="24"/>
                  <w:szCs w:val="24"/>
                </w:rPr>
                <m:t>x</m:t>
              </m:r>
            </m:e>
          </m:func>
        </m:oMath>
      </m:oMathPara>
    </w:p>
    <w:p w14:paraId="46E49360" w14:textId="77777777" w:rsidR="00436F29" w:rsidRPr="00A74963" w:rsidRDefault="00436F29" w:rsidP="00716517">
      <w:pPr>
        <w:spacing w:before="240"/>
        <w:rPr>
          <w:rFonts w:eastAsiaTheme="minorEastAsia" w:cstheme="minorHAnsi"/>
          <w:b/>
          <w:bCs/>
          <w:i/>
          <w:sz w:val="24"/>
          <w:szCs w:val="24"/>
          <w:lang w:val="el-GR"/>
        </w:rPr>
      </w:pPr>
      <w:r w:rsidRPr="00A74963">
        <w:rPr>
          <w:rFonts w:eastAsiaTheme="minorEastAsia" w:cstheme="minorHAnsi"/>
          <w:iCs/>
          <w:sz w:val="24"/>
          <w:szCs w:val="24"/>
          <w:lang w:val="el-GR"/>
        </w:rPr>
        <w:t>Υπό περιορισμούς:</w:t>
      </w:r>
      <w:r w:rsidRPr="00A74963">
        <w:rPr>
          <w:rFonts w:ascii="Cambria Math" w:eastAsiaTheme="minorEastAsia" w:hAnsi="Cambria Math"/>
          <w:b/>
          <w:bCs/>
          <w:i/>
          <w:sz w:val="24"/>
          <w:szCs w:val="24"/>
          <w:lang w:val="el-GR"/>
        </w:rPr>
        <w:tab/>
      </w:r>
      <w:r w:rsidRPr="00A74963">
        <w:rPr>
          <w:rFonts w:ascii="Cambria Math" w:eastAsiaTheme="minorEastAsia" w:hAnsi="Cambria Math"/>
          <w:b/>
          <w:bCs/>
          <w:i/>
          <w:sz w:val="24"/>
          <w:szCs w:val="24"/>
          <w:lang w:val="el-GR"/>
        </w:rPr>
        <w:tab/>
      </w:r>
      <m:oMath>
        <m:r>
          <m:rPr>
            <m:sty m:val="bi"/>
          </m:rPr>
          <w:rPr>
            <w:rFonts w:ascii="Cambria Math" w:hAnsi="Cambria Math"/>
            <w:sz w:val="24"/>
            <w:szCs w:val="24"/>
          </w:rPr>
          <m:t>Ax</m:t>
        </m:r>
        <m:r>
          <m:rPr>
            <m:sty m:val="bi"/>
          </m:rPr>
          <w:rPr>
            <w:rFonts w:ascii="Cambria Math" w:hAnsi="Cambria Math"/>
            <w:sz w:val="24"/>
            <w:szCs w:val="24"/>
            <w:lang w:val="el-GR"/>
          </w:rPr>
          <m:t>≤</m:t>
        </m:r>
        <m:r>
          <m:rPr>
            <m:sty m:val="bi"/>
          </m:rPr>
          <w:rPr>
            <w:rFonts w:ascii="Cambria Math" w:hAnsi="Cambria Math"/>
            <w:sz w:val="24"/>
            <w:szCs w:val="24"/>
          </w:rPr>
          <m:t>b</m:t>
        </m:r>
      </m:oMath>
      <w:r w:rsidRPr="00A74963">
        <w:rPr>
          <w:rFonts w:ascii="Cambria Math" w:eastAsiaTheme="minorEastAsia" w:hAnsi="Cambria Math"/>
          <w:b/>
          <w:bCs/>
          <w:i/>
          <w:sz w:val="24"/>
          <w:szCs w:val="24"/>
          <w:lang w:val="el-GR"/>
        </w:rPr>
        <w:t xml:space="preserve">   </w:t>
      </w:r>
      <w:r w:rsidRPr="00A74963">
        <w:rPr>
          <w:rFonts w:ascii="Cambria Math" w:eastAsiaTheme="minorEastAsia" w:hAnsi="Cambria Math"/>
          <w:b/>
          <w:bCs/>
          <w:i/>
          <w:sz w:val="24"/>
          <w:szCs w:val="24"/>
          <w:lang w:val="el-GR"/>
        </w:rPr>
        <w:tab/>
      </w:r>
      <w:r w:rsidR="00A74963">
        <w:rPr>
          <w:rFonts w:ascii="Cambria Math" w:eastAsiaTheme="minorEastAsia" w:hAnsi="Cambria Math"/>
          <w:b/>
          <w:bCs/>
          <w:i/>
          <w:sz w:val="24"/>
          <w:szCs w:val="24"/>
          <w:lang w:val="el-GR"/>
        </w:rPr>
        <w:tab/>
      </w:r>
      <m:oMath>
        <m:d>
          <m:dPr>
            <m:begChr m:val="["/>
            <m:endChr m:val="]"/>
            <m:ctrlPr>
              <w:rPr>
                <w:rFonts w:ascii="Cambria Math" w:hAnsi="Cambria Math"/>
                <w:b/>
                <w:bCs/>
                <w:i/>
                <w:sz w:val="24"/>
                <w:szCs w:val="24"/>
              </w:rPr>
            </m:ctrlPr>
          </m:dPr>
          <m:e>
            <m:r>
              <m:rPr>
                <m:sty m:val="bi"/>
              </m:rPr>
              <w:rPr>
                <w:rFonts w:ascii="Cambria Math" w:hAnsi="Cambria Math"/>
                <w:sz w:val="24"/>
                <w:szCs w:val="24"/>
                <w:lang w:val="el-GR"/>
              </w:rPr>
              <m:t>θ</m:t>
            </m:r>
          </m:e>
        </m:d>
      </m:oMath>
      <w:r w:rsidRPr="00A74963">
        <w:rPr>
          <w:rFonts w:ascii="Cambria Math" w:eastAsiaTheme="minorEastAsia" w:hAnsi="Cambria Math"/>
          <w:b/>
          <w:bCs/>
          <w:i/>
          <w:sz w:val="24"/>
          <w:szCs w:val="24"/>
          <w:lang w:val="el-GR"/>
        </w:rPr>
        <w:tab/>
      </w:r>
      <w:r w:rsidRPr="00A74963">
        <w:rPr>
          <w:rFonts w:ascii="Cambria Math" w:eastAsiaTheme="minorEastAsia" w:hAnsi="Cambria Math"/>
          <w:b/>
          <w:bCs/>
          <w:i/>
          <w:sz w:val="24"/>
          <w:szCs w:val="24"/>
          <w:lang w:val="el-GR"/>
        </w:rPr>
        <w:tab/>
      </w:r>
      <w:r w:rsidR="00A74963" w:rsidRPr="00A74963">
        <w:rPr>
          <w:rFonts w:eastAsiaTheme="minorEastAsia" w:cstheme="minorHAnsi"/>
          <w:b/>
          <w:bCs/>
          <w:i/>
          <w:sz w:val="24"/>
          <w:szCs w:val="24"/>
          <w:lang w:val="el-GR"/>
        </w:rPr>
        <w:t>(</w:t>
      </w:r>
      <w:r w:rsidRPr="00A74963">
        <w:rPr>
          <w:rFonts w:eastAsiaTheme="minorEastAsia" w:cstheme="minorHAnsi"/>
          <w:b/>
          <w:bCs/>
          <w:i/>
          <w:sz w:val="24"/>
          <w:szCs w:val="24"/>
          <w:lang w:val="el-GR"/>
        </w:rPr>
        <w:t>3</w:t>
      </w:r>
      <w:r w:rsidR="00A74963">
        <w:rPr>
          <w:rFonts w:eastAsiaTheme="minorEastAsia" w:cstheme="minorHAnsi"/>
          <w:b/>
          <w:bCs/>
          <w:i/>
          <w:sz w:val="24"/>
          <w:szCs w:val="24"/>
          <w:lang w:val="el-GR"/>
        </w:rPr>
        <w:t>.</w:t>
      </w:r>
      <w:r w:rsidRPr="00A74963">
        <w:rPr>
          <w:rFonts w:eastAsiaTheme="minorEastAsia" w:cstheme="minorHAnsi"/>
          <w:b/>
          <w:bCs/>
          <w:i/>
          <w:sz w:val="24"/>
          <w:szCs w:val="24"/>
          <w:lang w:val="el-GR"/>
        </w:rPr>
        <w:t>1</w:t>
      </w:r>
      <w:r w:rsidR="00A74963" w:rsidRPr="00A74963">
        <w:rPr>
          <w:rFonts w:eastAsiaTheme="minorEastAsia" w:cstheme="minorHAnsi"/>
          <w:b/>
          <w:bCs/>
          <w:i/>
          <w:sz w:val="24"/>
          <w:szCs w:val="24"/>
          <w:lang w:val="el-GR"/>
        </w:rPr>
        <w:t>)</w:t>
      </w:r>
    </w:p>
    <w:p w14:paraId="49F6AF2E" w14:textId="77777777" w:rsidR="00A74963" w:rsidRDefault="00A74963" w:rsidP="00716517">
      <w:pPr>
        <w:rPr>
          <w:rFonts w:eastAsiaTheme="minorEastAsia" w:cstheme="minorHAnsi"/>
          <w:b/>
          <w:bCs/>
          <w:i/>
          <w:sz w:val="24"/>
          <w:szCs w:val="24"/>
          <w:lang w:val="el-GR"/>
        </w:rPr>
      </w:pPr>
      <w:r>
        <w:rPr>
          <w:rFonts w:ascii="Cambria Math" w:eastAsiaTheme="minorEastAsia" w:hAnsi="Cambria Math"/>
          <w:b/>
          <w:bCs/>
          <w:i/>
          <w:sz w:val="24"/>
          <w:szCs w:val="24"/>
          <w:lang w:val="el-GR"/>
        </w:rPr>
        <w:t xml:space="preserve">  </w:t>
      </w:r>
      <w:r>
        <w:rPr>
          <w:rFonts w:ascii="Cambria Math" w:eastAsiaTheme="minorEastAsia" w:hAnsi="Cambria Math"/>
          <w:b/>
          <w:bCs/>
          <w:i/>
          <w:sz w:val="24"/>
          <w:szCs w:val="24"/>
          <w:lang w:val="el-GR"/>
        </w:rPr>
        <w:tab/>
      </w:r>
      <w:r>
        <w:rPr>
          <w:rFonts w:ascii="Cambria Math" w:eastAsiaTheme="minorEastAsia" w:hAnsi="Cambria Math"/>
          <w:b/>
          <w:bCs/>
          <w:i/>
          <w:sz w:val="24"/>
          <w:szCs w:val="24"/>
          <w:lang w:val="el-GR"/>
        </w:rPr>
        <w:tab/>
      </w:r>
      <w:r>
        <w:rPr>
          <w:rFonts w:ascii="Cambria Math" w:eastAsiaTheme="minorEastAsia" w:hAnsi="Cambria Math"/>
          <w:b/>
          <w:bCs/>
          <w:i/>
          <w:sz w:val="24"/>
          <w:szCs w:val="24"/>
          <w:lang w:val="el-GR"/>
        </w:rPr>
        <w:tab/>
        <w:t xml:space="preserve">          </w:t>
      </w:r>
      <m:oMath>
        <m:r>
          <m:rPr>
            <m:sty m:val="bi"/>
          </m:rPr>
          <w:rPr>
            <w:rFonts w:ascii="Cambria Math" w:hAnsi="Cambria Math"/>
            <w:sz w:val="24"/>
            <w:szCs w:val="24"/>
          </w:rPr>
          <m:t>x</m:t>
        </m:r>
        <m:r>
          <m:rPr>
            <m:sty m:val="bi"/>
          </m:rPr>
          <w:rPr>
            <w:rFonts w:ascii="Cambria Math" w:hAnsi="Cambria Math"/>
            <w:sz w:val="24"/>
            <w:szCs w:val="24"/>
            <w:lang w:val="el-GR"/>
          </w:rPr>
          <m:t>≤</m:t>
        </m:r>
        <m:sSup>
          <m:sSupPr>
            <m:ctrlPr>
              <w:rPr>
                <w:rFonts w:ascii="Cambria Math" w:hAnsi="Cambria Math"/>
                <w:b/>
                <w:bCs/>
                <w:i/>
                <w:sz w:val="24"/>
                <w:szCs w:val="24"/>
              </w:rPr>
            </m:ctrlPr>
          </m:sSupPr>
          <m:e>
            <m:r>
              <m:rPr>
                <m:sty m:val="bi"/>
              </m:rPr>
              <w:rPr>
                <w:rFonts w:ascii="Cambria Math" w:hAnsi="Cambria Math"/>
                <w:sz w:val="24"/>
                <w:szCs w:val="24"/>
              </w:rPr>
              <m:t>x</m:t>
            </m:r>
          </m:e>
          <m:sup>
            <m:r>
              <m:rPr>
                <m:sty m:val="bi"/>
              </m:rPr>
              <w:rPr>
                <w:rFonts w:ascii="Cambria Math" w:hAnsi="Cambria Math"/>
                <w:sz w:val="24"/>
                <w:szCs w:val="24"/>
                <w:lang w:val="el-GR"/>
              </w:rPr>
              <m:t>*</m:t>
            </m:r>
          </m:sup>
        </m:sSup>
        <m:d>
          <m:dPr>
            <m:ctrlPr>
              <w:rPr>
                <w:rFonts w:ascii="Cambria Math" w:hAnsi="Cambria Math"/>
                <w:b/>
                <w:bCs/>
                <w:i/>
                <w:sz w:val="24"/>
                <w:szCs w:val="24"/>
              </w:rPr>
            </m:ctrlPr>
          </m:dPr>
          <m:e>
            <m:r>
              <m:rPr>
                <m:sty m:val="bi"/>
              </m:rPr>
              <w:rPr>
                <w:rFonts w:ascii="Cambria Math" w:hAnsi="Cambria Math"/>
                <w:sz w:val="24"/>
                <w:szCs w:val="24"/>
                <w:lang w:val="el-GR"/>
              </w:rPr>
              <m:t>1+</m:t>
            </m:r>
            <m:r>
              <m:rPr>
                <m:sty m:val="bi"/>
              </m:rPr>
              <w:rPr>
                <w:rFonts w:ascii="Cambria Math" w:hAnsi="Cambria Math"/>
                <w:sz w:val="24"/>
                <w:szCs w:val="24"/>
              </w:rPr>
              <m:t>ε</m:t>
            </m:r>
          </m:e>
        </m:d>
      </m:oMath>
      <w:r>
        <w:rPr>
          <w:rFonts w:ascii="Cambria Math" w:eastAsiaTheme="minorEastAsia" w:hAnsi="Cambria Math"/>
          <w:b/>
          <w:bCs/>
          <w:i/>
          <w:sz w:val="24"/>
          <w:szCs w:val="24"/>
          <w:lang w:val="el-GR"/>
        </w:rPr>
        <w:t xml:space="preserve">                 </w:t>
      </w:r>
      <m:oMath>
        <m:d>
          <m:dPr>
            <m:begChr m:val="["/>
            <m:endChr m:val="]"/>
            <m:ctrlPr>
              <w:rPr>
                <w:rFonts w:ascii="Cambria Math" w:hAnsi="Cambria Math"/>
                <w:b/>
                <w:bCs/>
                <w:i/>
                <w:sz w:val="24"/>
                <w:szCs w:val="24"/>
              </w:rPr>
            </m:ctrlPr>
          </m:dPr>
          <m:e>
            <m:r>
              <m:rPr>
                <m:sty m:val="bi"/>
              </m:rPr>
              <w:rPr>
                <w:rFonts w:ascii="Cambria Math" w:hAnsi="Cambria Math"/>
                <w:sz w:val="24"/>
                <w:szCs w:val="24"/>
              </w:rPr>
              <m:t>λ</m:t>
            </m:r>
          </m:e>
        </m:d>
      </m:oMath>
      <w:r>
        <w:rPr>
          <w:rFonts w:ascii="Cambria Math" w:eastAsiaTheme="minorEastAsia" w:hAnsi="Cambria Math"/>
          <w:b/>
          <w:bCs/>
          <w:i/>
          <w:sz w:val="24"/>
          <w:szCs w:val="24"/>
          <w:lang w:val="el-GR"/>
        </w:rPr>
        <w:t xml:space="preserve">                     </w:t>
      </w:r>
      <w:r w:rsidRPr="00A74963">
        <w:rPr>
          <w:rFonts w:eastAsiaTheme="minorEastAsia" w:cstheme="minorHAnsi"/>
          <w:b/>
          <w:bCs/>
          <w:i/>
          <w:sz w:val="24"/>
          <w:szCs w:val="24"/>
          <w:lang w:val="el-GR"/>
        </w:rPr>
        <w:t>(</w:t>
      </w:r>
      <w:r w:rsidR="00436F29" w:rsidRPr="00A74963">
        <w:rPr>
          <w:rFonts w:eastAsiaTheme="minorEastAsia" w:cstheme="minorHAnsi"/>
          <w:b/>
          <w:bCs/>
          <w:i/>
          <w:sz w:val="24"/>
          <w:szCs w:val="24"/>
          <w:lang w:val="el-GR"/>
        </w:rPr>
        <w:t>3</w:t>
      </w:r>
      <w:r>
        <w:rPr>
          <w:rFonts w:eastAsiaTheme="minorEastAsia" w:cstheme="minorHAnsi"/>
          <w:b/>
          <w:bCs/>
          <w:i/>
          <w:sz w:val="24"/>
          <w:szCs w:val="24"/>
          <w:lang w:val="el-GR"/>
        </w:rPr>
        <w:t>.</w:t>
      </w:r>
      <w:r w:rsidR="00436F29" w:rsidRPr="00A74963">
        <w:rPr>
          <w:rFonts w:eastAsiaTheme="minorEastAsia" w:cstheme="minorHAnsi"/>
          <w:b/>
          <w:bCs/>
          <w:i/>
          <w:sz w:val="24"/>
          <w:szCs w:val="24"/>
          <w:lang w:val="el-GR"/>
        </w:rPr>
        <w:t>2</w:t>
      </w:r>
      <w:r w:rsidRPr="00A74963">
        <w:rPr>
          <w:rFonts w:eastAsiaTheme="minorEastAsia" w:cstheme="minorHAnsi"/>
          <w:b/>
          <w:bCs/>
          <w:i/>
          <w:sz w:val="24"/>
          <w:szCs w:val="24"/>
          <w:lang w:val="el-GR"/>
        </w:rPr>
        <w:t>)</w:t>
      </w:r>
    </w:p>
    <w:p w14:paraId="17AB415E" w14:textId="29A20313" w:rsidR="00937F89" w:rsidRPr="00E35ED5" w:rsidRDefault="00096834" w:rsidP="00716517">
      <w:pPr>
        <w:jc w:val="both"/>
        <w:rPr>
          <w:rFonts w:cstheme="minorHAnsi"/>
          <w:sz w:val="24"/>
          <w:szCs w:val="24"/>
          <w:lang w:val="el-GR"/>
        </w:rPr>
      </w:pPr>
      <w:r w:rsidRPr="00FF418B">
        <w:rPr>
          <w:rFonts w:cstheme="minorHAnsi"/>
          <w:sz w:val="24"/>
          <w:szCs w:val="24"/>
          <w:lang w:val="el-GR"/>
        </w:rPr>
        <w:t xml:space="preserve">Όπου </w:t>
      </w:r>
      <m:oMath>
        <m:r>
          <m:rPr>
            <m:sty m:val="b"/>
          </m:rPr>
          <w:rPr>
            <w:rFonts w:ascii="Cambria Math" w:hAnsi="Cambria Math" w:cstheme="minorHAnsi"/>
            <w:sz w:val="24"/>
            <w:szCs w:val="24"/>
          </w:rPr>
          <m:t>Z</m:t>
        </m:r>
      </m:oMath>
      <w:r w:rsidRPr="00FF418B">
        <w:rPr>
          <w:rFonts w:cstheme="minorHAnsi"/>
          <w:sz w:val="24"/>
          <w:szCs w:val="24"/>
          <w:lang w:val="el-GR"/>
        </w:rPr>
        <w:t xml:space="preserve"> το ακαθάριστο κέρδος της εκμετά</w:t>
      </w:r>
      <w:r w:rsidR="00FF418B" w:rsidRPr="00FF418B">
        <w:rPr>
          <w:rFonts w:cstheme="minorHAnsi"/>
          <w:sz w:val="24"/>
          <w:szCs w:val="24"/>
          <w:lang w:val="el-GR"/>
        </w:rPr>
        <w:t>λ</w:t>
      </w:r>
      <w:r w:rsidRPr="00FF418B">
        <w:rPr>
          <w:rFonts w:cstheme="minorHAnsi"/>
          <w:sz w:val="24"/>
          <w:szCs w:val="24"/>
          <w:lang w:val="el-GR"/>
        </w:rPr>
        <w:t xml:space="preserve">λευσης του παραγωγού, </w:t>
      </w:r>
      <m:oMath>
        <m:r>
          <m:rPr>
            <m:sty m:val="bi"/>
          </m:rPr>
          <w:rPr>
            <w:rFonts w:ascii="Cambria Math" w:hAnsi="Cambria Math" w:cstheme="minorHAnsi"/>
            <w:sz w:val="24"/>
            <w:szCs w:val="24"/>
          </w:rPr>
          <m:t>r</m:t>
        </m:r>
      </m:oMath>
      <w:r w:rsidRPr="00FF418B">
        <w:rPr>
          <w:rFonts w:cstheme="minorHAnsi"/>
          <w:sz w:val="24"/>
          <w:szCs w:val="24"/>
          <w:lang w:val="el-GR"/>
        </w:rPr>
        <w:t xml:space="preserve"> το διάνυσμα </w:t>
      </w:r>
      <m:oMath>
        <m:r>
          <w:rPr>
            <w:rFonts w:ascii="Cambria Math" w:hAnsi="Cambria Math" w:cstheme="minorHAnsi"/>
            <w:sz w:val="24"/>
            <w:szCs w:val="24"/>
            <w:lang w:val="el-GR"/>
          </w:rPr>
          <m:t>(</m:t>
        </m:r>
        <m:r>
          <m:rPr>
            <m:sty m:val="p"/>
          </m:rPr>
          <w:rPr>
            <w:rFonts w:ascii="Cambria Math" w:hAnsi="Cambria Math" w:cstheme="minorHAnsi"/>
            <w:sz w:val="24"/>
            <w:szCs w:val="24"/>
            <w:lang w:val="el-GR"/>
          </w:rPr>
          <m:t>Ι</m:t>
        </m:r>
        <m:r>
          <w:rPr>
            <w:rFonts w:ascii="Cambria Math" w:hAnsi="Cambria Math" w:cstheme="minorHAnsi"/>
            <w:sz w:val="24"/>
            <w:szCs w:val="24"/>
            <w:lang w:val="el-GR"/>
          </w:rPr>
          <m:t>×1)</m:t>
        </m:r>
      </m:oMath>
      <w:r w:rsidRPr="00FF418B">
        <w:rPr>
          <w:rFonts w:cstheme="minorHAnsi"/>
          <w:sz w:val="24"/>
          <w:szCs w:val="24"/>
          <w:lang w:val="el-GR"/>
        </w:rPr>
        <w:t xml:space="preserve"> της ακαθάριστης προσόδου κάθε δραστηριότ</w:t>
      </w:r>
      <w:r w:rsidR="00FF418B" w:rsidRPr="00FF418B">
        <w:rPr>
          <w:rFonts w:cstheme="minorHAnsi"/>
          <w:sz w:val="24"/>
          <w:szCs w:val="24"/>
          <w:lang w:val="el-GR"/>
        </w:rPr>
        <w:t>ητ</w:t>
      </w:r>
      <w:r w:rsidRPr="00FF418B">
        <w:rPr>
          <w:rFonts w:cstheme="minorHAnsi"/>
          <w:sz w:val="24"/>
          <w:szCs w:val="24"/>
          <w:lang w:val="el-GR"/>
        </w:rPr>
        <w:t xml:space="preserve">ας, </w:t>
      </w:r>
      <m:oMath>
        <m:r>
          <m:rPr>
            <m:sty m:val="bi"/>
          </m:rPr>
          <w:rPr>
            <w:rFonts w:ascii="Cambria Math" w:hAnsi="Cambria Math" w:cstheme="minorHAnsi"/>
            <w:sz w:val="24"/>
            <w:szCs w:val="24"/>
            <w:lang w:val="el-GR"/>
          </w:rPr>
          <m:t>c</m:t>
        </m:r>
      </m:oMath>
      <w:r w:rsidRPr="00FF418B">
        <w:rPr>
          <w:rFonts w:cstheme="minorHAnsi"/>
          <w:sz w:val="24"/>
          <w:szCs w:val="24"/>
          <w:lang w:val="el-GR"/>
        </w:rPr>
        <w:t xml:space="preserve"> το διάνυσμα </w:t>
      </w:r>
      <m:oMath>
        <m:r>
          <w:rPr>
            <w:rFonts w:ascii="Cambria Math" w:hAnsi="Cambria Math" w:cstheme="minorHAnsi"/>
            <w:sz w:val="24"/>
            <w:szCs w:val="24"/>
            <w:lang w:val="el-GR"/>
          </w:rPr>
          <m:t>(</m:t>
        </m:r>
        <m:r>
          <m:rPr>
            <m:sty m:val="p"/>
          </m:rPr>
          <w:rPr>
            <w:rFonts w:ascii="Cambria Math" w:hAnsi="Cambria Math" w:cstheme="minorHAnsi"/>
            <w:sz w:val="24"/>
            <w:szCs w:val="24"/>
            <w:lang w:val="el-GR"/>
          </w:rPr>
          <m:t>Ι</m:t>
        </m:r>
        <m:r>
          <w:rPr>
            <w:rFonts w:ascii="Cambria Math" w:hAnsi="Cambria Math" w:cstheme="minorHAnsi"/>
            <w:sz w:val="24"/>
            <w:szCs w:val="24"/>
            <w:lang w:val="el-GR"/>
          </w:rPr>
          <m:t>×1)</m:t>
        </m:r>
      </m:oMath>
      <w:r w:rsidRPr="00FF418B">
        <w:rPr>
          <w:rFonts w:cstheme="minorHAnsi"/>
          <w:sz w:val="24"/>
          <w:szCs w:val="24"/>
          <w:lang w:val="el-GR"/>
        </w:rPr>
        <w:t xml:space="preserve"> του μεταβλητού κόστους κάθε δραστηριό</w:t>
      </w:r>
      <w:r w:rsidR="00FF418B" w:rsidRPr="00FF418B">
        <w:rPr>
          <w:rFonts w:cstheme="minorHAnsi"/>
          <w:sz w:val="24"/>
          <w:szCs w:val="24"/>
          <w:lang w:val="el-GR"/>
        </w:rPr>
        <w:t>τη</w:t>
      </w:r>
      <w:r w:rsidRPr="00FF418B">
        <w:rPr>
          <w:rFonts w:cstheme="minorHAnsi"/>
          <w:sz w:val="24"/>
          <w:szCs w:val="24"/>
          <w:lang w:val="el-GR"/>
        </w:rPr>
        <w:t xml:space="preserve">τας, </w:t>
      </w:r>
      <m:oMath>
        <m:r>
          <m:rPr>
            <m:sty m:val="b"/>
          </m:rPr>
          <w:rPr>
            <w:rFonts w:ascii="Cambria Math" w:hAnsi="Cambria Math" w:cstheme="minorHAnsi"/>
            <w:sz w:val="24"/>
            <w:szCs w:val="24"/>
            <w:lang w:val="el-GR"/>
          </w:rPr>
          <m:t>x</m:t>
        </m:r>
      </m:oMath>
      <w:r w:rsidRPr="00FF418B">
        <w:rPr>
          <w:rFonts w:cstheme="minorHAnsi"/>
          <w:sz w:val="24"/>
          <w:szCs w:val="24"/>
          <w:lang w:val="el-GR"/>
        </w:rPr>
        <w:t xml:space="preserve"> το διάνυσμα </w:t>
      </w:r>
      <m:oMath>
        <m:r>
          <w:rPr>
            <w:rFonts w:ascii="Cambria Math" w:hAnsi="Cambria Math" w:cstheme="minorHAnsi"/>
            <w:sz w:val="24"/>
            <w:szCs w:val="24"/>
            <w:lang w:val="el-GR"/>
          </w:rPr>
          <m:t>(</m:t>
        </m:r>
        <m:r>
          <m:rPr>
            <m:sty m:val="p"/>
          </m:rPr>
          <w:rPr>
            <w:rFonts w:ascii="Cambria Math" w:hAnsi="Cambria Math" w:cstheme="minorHAnsi"/>
            <w:sz w:val="24"/>
            <w:szCs w:val="24"/>
            <w:lang w:val="el-GR"/>
          </w:rPr>
          <m:t>Ι</m:t>
        </m:r>
        <m:r>
          <w:rPr>
            <w:rFonts w:ascii="Cambria Math" w:hAnsi="Cambria Math" w:cstheme="minorHAnsi"/>
            <w:sz w:val="24"/>
            <w:szCs w:val="24"/>
            <w:lang w:val="el-GR"/>
          </w:rPr>
          <m:t>×1)</m:t>
        </m:r>
      </m:oMath>
      <w:r w:rsidRPr="00FF418B">
        <w:rPr>
          <w:rFonts w:cstheme="minorHAnsi"/>
          <w:sz w:val="24"/>
          <w:szCs w:val="24"/>
          <w:lang w:val="el-GR"/>
        </w:rPr>
        <w:t xml:space="preserve"> του επίπεδου παραγωγής κάθε δραστηριό</w:t>
      </w:r>
      <w:r w:rsidR="00FF418B" w:rsidRPr="00FF418B">
        <w:rPr>
          <w:rFonts w:cstheme="minorHAnsi"/>
          <w:sz w:val="24"/>
          <w:szCs w:val="24"/>
          <w:lang w:val="el-GR"/>
        </w:rPr>
        <w:t>τη</w:t>
      </w:r>
      <w:r w:rsidRPr="00FF418B">
        <w:rPr>
          <w:rFonts w:cstheme="minorHAnsi"/>
          <w:sz w:val="24"/>
          <w:szCs w:val="24"/>
          <w:lang w:val="el-GR"/>
        </w:rPr>
        <w:t>τας (π.χ. έκταση)</w:t>
      </w:r>
      <w:r w:rsidR="00717EC5" w:rsidRPr="00FF418B">
        <w:rPr>
          <w:rFonts w:cstheme="minorHAnsi"/>
          <w:sz w:val="24"/>
          <w:szCs w:val="24"/>
          <w:lang w:val="el-GR"/>
        </w:rPr>
        <w:t xml:space="preserve">, </w:t>
      </w:r>
      <m:oMath>
        <m:r>
          <m:rPr>
            <m:sty m:val="b"/>
          </m:rPr>
          <w:rPr>
            <w:rFonts w:ascii="Cambria Math" w:hAnsi="Cambria Math" w:cstheme="minorHAnsi"/>
            <w:sz w:val="24"/>
            <w:szCs w:val="24"/>
          </w:rPr>
          <m:t>A</m:t>
        </m:r>
      </m:oMath>
      <w:r w:rsidR="00717EC5" w:rsidRPr="00FF418B">
        <w:rPr>
          <w:rFonts w:cstheme="minorHAnsi"/>
          <w:b/>
          <w:bCs/>
          <w:i/>
          <w:iCs/>
          <w:sz w:val="24"/>
          <w:szCs w:val="24"/>
          <w:lang w:val="el-GR"/>
        </w:rPr>
        <w:t xml:space="preserve"> </w:t>
      </w:r>
      <w:r w:rsidR="00717EC5" w:rsidRPr="00FF418B">
        <w:rPr>
          <w:rFonts w:cstheme="minorHAnsi"/>
          <w:sz w:val="24"/>
          <w:szCs w:val="24"/>
          <w:lang w:val="el-GR"/>
        </w:rPr>
        <w:t xml:space="preserve">ο πίνακας </w:t>
      </w:r>
      <m:oMath>
        <m:r>
          <m:rPr>
            <m:sty m:val="p"/>
          </m:rPr>
          <w:rPr>
            <w:rFonts w:ascii="Cambria Math" w:hAnsi="Cambria Math" w:cstheme="minorHAnsi"/>
            <w:sz w:val="24"/>
            <w:szCs w:val="24"/>
            <w:lang w:val="el-GR"/>
          </w:rPr>
          <m:t>(</m:t>
        </m:r>
        <m:r>
          <m:rPr>
            <m:sty m:val="p"/>
          </m:rPr>
          <w:rPr>
            <w:rFonts w:ascii="Cambria Math" w:hAnsi="Cambria Math" w:cstheme="minorHAnsi"/>
            <w:sz w:val="24"/>
            <w:szCs w:val="24"/>
          </w:rPr>
          <m:t>M</m:t>
        </m:r>
        <m:r>
          <m:rPr>
            <m:sty m:val="p"/>
          </m:rPr>
          <w:rPr>
            <w:rFonts w:ascii="Cambria Math" w:hAnsi="Cambria Math" w:cstheme="minorHAnsi"/>
            <w:sz w:val="24"/>
            <w:szCs w:val="24"/>
            <w:lang w:val="el-GR"/>
          </w:rPr>
          <m:t>×Ι)</m:t>
        </m:r>
      </m:oMath>
      <w:r w:rsidR="00717EC5" w:rsidRPr="00FF418B">
        <w:rPr>
          <w:rFonts w:cstheme="minorHAnsi"/>
          <w:sz w:val="24"/>
          <w:szCs w:val="24"/>
          <w:lang w:val="el-GR"/>
        </w:rPr>
        <w:t xml:space="preserve"> των τεχνολογικών συντελεστών, </w:t>
      </w:r>
      <m:oMath>
        <m:r>
          <m:rPr>
            <m:sty m:val="bi"/>
          </m:rPr>
          <w:rPr>
            <w:rFonts w:ascii="Cambria Math" w:hAnsi="Cambria Math" w:cstheme="minorHAnsi"/>
            <w:sz w:val="24"/>
            <w:szCs w:val="24"/>
          </w:rPr>
          <m:t>b</m:t>
        </m:r>
      </m:oMath>
      <w:r w:rsidR="00717EC5" w:rsidRPr="00717EC5">
        <w:rPr>
          <w:rFonts w:cstheme="minorHAnsi"/>
          <w:sz w:val="24"/>
          <w:szCs w:val="24"/>
          <w:lang w:val="el-GR"/>
        </w:rPr>
        <w:t xml:space="preserve"> το διάνυσμα </w:t>
      </w:r>
      <m:oMath>
        <m:r>
          <m:rPr>
            <m:sty m:val="p"/>
          </m:rPr>
          <w:rPr>
            <w:rFonts w:ascii="Cambria Math" w:hAnsi="Cambria Math" w:cstheme="minorHAnsi"/>
            <w:sz w:val="24"/>
            <w:szCs w:val="24"/>
            <w:lang w:val="el-GR"/>
          </w:rPr>
          <m:t>(</m:t>
        </m:r>
        <m:r>
          <m:rPr>
            <m:sty m:val="p"/>
          </m:rPr>
          <w:rPr>
            <w:rFonts w:ascii="Cambria Math" w:hAnsi="Cambria Math" w:cstheme="minorHAnsi"/>
            <w:sz w:val="24"/>
            <w:szCs w:val="24"/>
          </w:rPr>
          <m:t>M</m:t>
        </m:r>
        <m:r>
          <m:rPr>
            <m:sty m:val="p"/>
          </m:rPr>
          <w:rPr>
            <w:rFonts w:ascii="Cambria Math" w:hAnsi="Cambria Math" w:cstheme="minorHAnsi"/>
            <w:sz w:val="24"/>
            <w:szCs w:val="24"/>
            <w:lang w:val="el-GR"/>
          </w:rPr>
          <m:t>×Ι)</m:t>
        </m:r>
      </m:oMath>
      <w:r w:rsidR="00717EC5" w:rsidRPr="00717EC5">
        <w:rPr>
          <w:rFonts w:cstheme="minorHAnsi"/>
          <w:sz w:val="24"/>
          <w:szCs w:val="24"/>
          <w:lang w:val="el-GR"/>
        </w:rPr>
        <w:t xml:space="preserve"> της διαθέσιμης ποσότητας των συντελεστών παραγωγής </w:t>
      </w:r>
      <w:r w:rsidR="00717EC5" w:rsidRPr="00FF418B">
        <w:rPr>
          <w:rFonts w:cstheme="minorHAnsi"/>
          <w:sz w:val="24"/>
          <w:szCs w:val="24"/>
          <w:lang w:val="el-GR"/>
        </w:rPr>
        <w:t>ενώ οι δυ</w:t>
      </w:r>
      <w:r w:rsidR="00FF418B" w:rsidRPr="00FF418B">
        <w:rPr>
          <w:rFonts w:cstheme="minorHAnsi"/>
          <w:sz w:val="24"/>
          <w:szCs w:val="24"/>
          <w:lang w:val="el-GR"/>
        </w:rPr>
        <w:t>ϊ</w:t>
      </w:r>
      <w:r w:rsidR="00717EC5" w:rsidRPr="00FF418B">
        <w:rPr>
          <w:rFonts w:cstheme="minorHAnsi"/>
          <w:sz w:val="24"/>
          <w:szCs w:val="24"/>
          <w:lang w:val="el-GR"/>
        </w:rPr>
        <w:t>κές τιμές που σχετίζονται με τον περιορισμό των συντελεστών παραγωγής (3.1) δίνεται από το διάνυσμα</w:t>
      </w:r>
      <w:r w:rsidR="00FF418B" w:rsidRPr="00FF418B">
        <w:rPr>
          <w:rFonts w:cstheme="minorHAnsi"/>
          <w:sz w:val="24"/>
          <w:szCs w:val="24"/>
          <w:lang w:val="el-GR"/>
        </w:rPr>
        <w:t xml:space="preserve"> </w:t>
      </w:r>
      <m:oMath>
        <m:r>
          <m:rPr>
            <m:sty m:val="bi"/>
          </m:rPr>
          <w:rPr>
            <w:rFonts w:ascii="Cambria Math" w:hAnsi="Cambria Math" w:cstheme="minorHAnsi"/>
            <w:sz w:val="24"/>
            <w:szCs w:val="24"/>
            <w:lang w:val="el-GR"/>
          </w:rPr>
          <m:t>θ</m:t>
        </m:r>
      </m:oMath>
      <w:r w:rsidR="00717EC5" w:rsidRPr="00FF418B">
        <w:rPr>
          <w:rFonts w:cstheme="minorHAnsi"/>
          <w:sz w:val="24"/>
          <w:szCs w:val="24"/>
          <w:lang w:val="el-GR"/>
        </w:rPr>
        <w:t xml:space="preserve"> </w:t>
      </w:r>
      <w:r w:rsidR="00FF418B" w:rsidRPr="00FF418B">
        <w:rPr>
          <w:rFonts w:cstheme="minorHAnsi"/>
          <w:sz w:val="24"/>
          <w:szCs w:val="24"/>
          <w:lang w:val="el-GR"/>
        </w:rPr>
        <w:t>μεγέθους</w:t>
      </w:r>
      <m:oMath>
        <m:r>
          <m:rPr>
            <m:sty m:val="p"/>
          </m:rPr>
          <w:rPr>
            <w:rFonts w:ascii="Cambria Math" w:hAnsi="Cambria Math" w:cstheme="minorHAnsi"/>
            <w:sz w:val="24"/>
            <w:szCs w:val="24"/>
            <w:lang w:val="el-GR"/>
          </w:rPr>
          <m:t>(</m:t>
        </m:r>
        <m:r>
          <m:rPr>
            <m:sty m:val="p"/>
          </m:rPr>
          <w:rPr>
            <w:rFonts w:ascii="Cambria Math" w:hAnsi="Cambria Math" w:cstheme="minorHAnsi"/>
            <w:sz w:val="24"/>
            <w:szCs w:val="24"/>
          </w:rPr>
          <m:t>M</m:t>
        </m:r>
        <m:r>
          <m:rPr>
            <m:sty m:val="p"/>
          </m:rPr>
          <w:rPr>
            <w:rFonts w:ascii="Cambria Math" w:hAnsi="Cambria Math" w:cstheme="minorHAnsi"/>
            <w:sz w:val="24"/>
            <w:szCs w:val="24"/>
            <w:lang w:val="el-GR"/>
          </w:rPr>
          <m:t>×Ι)</m:t>
        </m:r>
      </m:oMath>
      <w:r w:rsidR="00FF418B" w:rsidRPr="00FF418B">
        <w:rPr>
          <w:rFonts w:eastAsiaTheme="minorEastAsia" w:cstheme="minorHAnsi"/>
          <w:sz w:val="24"/>
          <w:szCs w:val="24"/>
          <w:lang w:val="el-GR"/>
        </w:rPr>
        <w:t>.</w:t>
      </w:r>
      <w:r w:rsidRPr="00FF418B">
        <w:rPr>
          <w:rFonts w:cstheme="minorHAnsi"/>
          <w:sz w:val="24"/>
          <w:szCs w:val="24"/>
          <w:lang w:val="el-GR"/>
        </w:rPr>
        <w:t xml:space="preserve"> </w:t>
      </w:r>
      <w:r w:rsidR="00937F89" w:rsidRPr="00FF418B">
        <w:rPr>
          <w:rFonts w:cstheme="minorHAnsi"/>
          <w:sz w:val="24"/>
          <w:szCs w:val="24"/>
          <w:lang w:val="el-GR"/>
        </w:rPr>
        <w:t>Στην ανισότητα (</w:t>
      </w:r>
      <w:r w:rsidR="00A74963" w:rsidRPr="00FF418B">
        <w:rPr>
          <w:rFonts w:cstheme="minorHAnsi"/>
          <w:sz w:val="24"/>
          <w:szCs w:val="24"/>
          <w:lang w:val="el-GR"/>
        </w:rPr>
        <w:t>3.2</w:t>
      </w:r>
      <w:r w:rsidR="00937F89" w:rsidRPr="00FF418B">
        <w:rPr>
          <w:rFonts w:cstheme="minorHAnsi"/>
          <w:sz w:val="24"/>
          <w:szCs w:val="24"/>
          <w:lang w:val="el-GR"/>
        </w:rPr>
        <w:t xml:space="preserve">), το διάνυσμα </w:t>
      </w:r>
      <m:oMath>
        <m:sSup>
          <m:sSupPr>
            <m:ctrlPr>
              <w:rPr>
                <w:rFonts w:ascii="Cambria Math" w:hAnsi="Cambria Math" w:cstheme="minorHAnsi"/>
                <w:b/>
                <w:bCs/>
                <w:i/>
                <w:sz w:val="24"/>
                <w:szCs w:val="24"/>
              </w:rPr>
            </m:ctrlPr>
          </m:sSupPr>
          <m:e>
            <m:r>
              <m:rPr>
                <m:sty m:val="b"/>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oMath>
      <w:r w:rsidR="00937F89" w:rsidRPr="00FF418B">
        <w:rPr>
          <w:rFonts w:cstheme="minorHAnsi"/>
          <w:sz w:val="24"/>
          <w:szCs w:val="24"/>
          <w:lang w:val="el-GR"/>
        </w:rPr>
        <w:t xml:space="preserve"> </w:t>
      </w:r>
      <m:oMath>
        <m:d>
          <m:dPr>
            <m:ctrlPr>
              <w:rPr>
                <w:rFonts w:ascii="Cambria Math" w:hAnsi="Cambria Math" w:cstheme="minorHAnsi"/>
                <w:i/>
                <w:sz w:val="24"/>
                <w:szCs w:val="24"/>
              </w:rPr>
            </m:ctrlPr>
          </m:dPr>
          <m:e>
            <m:r>
              <w:rPr>
                <w:rFonts w:ascii="Cambria Math" w:hAnsi="Cambria Math" w:cstheme="minorHAnsi"/>
                <w:sz w:val="24"/>
                <w:szCs w:val="24"/>
              </w:rPr>
              <m:t>Ι</m:t>
            </m:r>
            <m:r>
              <w:rPr>
                <w:rFonts w:ascii="Cambria Math" w:hAnsi="Cambria Math" w:cstheme="minorHAnsi"/>
                <w:sz w:val="24"/>
                <w:szCs w:val="24"/>
                <w:lang w:val="el-GR"/>
              </w:rPr>
              <m:t>×1</m:t>
            </m:r>
          </m:e>
        </m:d>
      </m:oMath>
      <w:r w:rsidR="00937F89" w:rsidRPr="00FF418B">
        <w:rPr>
          <w:rFonts w:cstheme="minorHAnsi"/>
          <w:sz w:val="24"/>
          <w:szCs w:val="24"/>
          <w:lang w:val="el-GR"/>
        </w:rPr>
        <w:t xml:space="preserve"> παριστάνει το παρατηρούμενο επίπεδο παραγωγής κάθε </w:t>
      </w:r>
      <m:oMath>
        <m:r>
          <w:rPr>
            <w:rFonts w:ascii="Cambria Math" w:hAnsi="Cambria Math" w:cstheme="minorHAnsi"/>
            <w:sz w:val="24"/>
            <w:szCs w:val="24"/>
          </w:rPr>
          <m:t>i</m:t>
        </m:r>
        <m:r>
          <w:rPr>
            <w:rFonts w:ascii="Cambria Math" w:hAnsi="Cambria Math" w:cstheme="minorHAnsi"/>
            <w:sz w:val="24"/>
            <w:szCs w:val="24"/>
            <w:lang w:val="el-GR"/>
          </w:rPr>
          <m:t xml:space="preserve"> </m:t>
        </m:r>
      </m:oMath>
      <w:r w:rsidR="00937F89" w:rsidRPr="00FF418B">
        <w:rPr>
          <w:rFonts w:cstheme="minorHAnsi"/>
          <w:sz w:val="24"/>
          <w:szCs w:val="24"/>
          <w:lang w:val="el-GR"/>
        </w:rPr>
        <w:t xml:space="preserve">δραστηριότητας </w:t>
      </w:r>
      <m:oMath>
        <m:r>
          <w:rPr>
            <w:rFonts w:ascii="Cambria Math" w:hAnsi="Cambria Math" w:cstheme="minorHAnsi"/>
            <w:sz w:val="24"/>
            <w:szCs w:val="24"/>
            <w:lang w:val="el-GR"/>
          </w:rPr>
          <m:t>(</m:t>
        </m:r>
        <m:r>
          <w:rPr>
            <w:rFonts w:ascii="Cambria Math" w:hAnsi="Cambria Math" w:cstheme="minorHAnsi"/>
            <w:sz w:val="24"/>
            <w:szCs w:val="24"/>
          </w:rPr>
          <m:t>i</m:t>
        </m:r>
        <m:r>
          <w:rPr>
            <w:rFonts w:ascii="Cambria Math" w:hAnsi="Cambria Math" w:cstheme="minorHAnsi"/>
            <w:sz w:val="24"/>
            <w:szCs w:val="24"/>
            <w:lang w:val="el-GR"/>
          </w:rPr>
          <m:t>∈</m:t>
        </m:r>
        <m:r>
          <w:rPr>
            <w:rFonts w:ascii="Cambria Math" w:hAnsi="Cambria Math" w:cstheme="minorHAnsi"/>
            <w:sz w:val="24"/>
            <w:szCs w:val="24"/>
          </w:rPr>
          <m:t>I</m:t>
        </m:r>
        <m:r>
          <w:rPr>
            <w:rFonts w:ascii="Cambria Math" w:hAnsi="Cambria Math" w:cstheme="minorHAnsi"/>
            <w:sz w:val="24"/>
            <w:szCs w:val="24"/>
            <w:lang w:val="el-GR"/>
          </w:rPr>
          <m:t>)</m:t>
        </m:r>
      </m:oMath>
      <w:r w:rsidR="00937F89" w:rsidRPr="00FF418B">
        <w:rPr>
          <w:rFonts w:cstheme="minorHAnsi"/>
          <w:sz w:val="24"/>
          <w:szCs w:val="24"/>
          <w:lang w:val="el-GR"/>
        </w:rPr>
        <w:t xml:space="preserve">, ενώ το </w:t>
      </w:r>
      <m:oMath>
        <m:r>
          <w:rPr>
            <w:rFonts w:ascii="Cambria Math" w:hAnsi="Cambria Math" w:cstheme="minorHAnsi"/>
            <w:sz w:val="24"/>
            <w:szCs w:val="24"/>
          </w:rPr>
          <m:t>ε</m:t>
        </m:r>
      </m:oMath>
      <w:r w:rsidR="00937F89" w:rsidRPr="00FF418B">
        <w:rPr>
          <w:rFonts w:cstheme="minorHAnsi"/>
          <w:sz w:val="24"/>
          <w:szCs w:val="24"/>
          <w:lang w:val="el-GR"/>
        </w:rPr>
        <w:t xml:space="preserve"> είναι ένας πολύ μικρός αριθμός (π.χ. 0.000001) που </w:t>
      </w:r>
      <w:r w:rsidR="00937F89" w:rsidRPr="00FF418B">
        <w:rPr>
          <w:rFonts w:cstheme="minorHAnsi"/>
          <w:sz w:val="24"/>
          <w:szCs w:val="24"/>
          <w:lang w:val="el-GR"/>
        </w:rPr>
        <w:lastRenderedPageBreak/>
        <w:t>προστίθεται για να αποφευχθεί ο εκφυλισμός (</w:t>
      </w:r>
      <w:r w:rsidR="00937F89" w:rsidRPr="00FF418B">
        <w:rPr>
          <w:rFonts w:cstheme="minorHAnsi"/>
          <w:sz w:val="24"/>
          <w:szCs w:val="24"/>
        </w:rPr>
        <w:t>degeneracy</w:t>
      </w:r>
      <w:r w:rsidR="00937F89" w:rsidRPr="00FF418B">
        <w:rPr>
          <w:rFonts w:cstheme="minorHAnsi"/>
          <w:sz w:val="24"/>
          <w:szCs w:val="24"/>
          <w:lang w:val="el-GR"/>
        </w:rPr>
        <w:t>) του προβλήματος λόγω της γραμμικής εξάρτησης που υπό άλλες συνθήκες θα προέκυπτε μεταξύ του περιορισμού (</w:t>
      </w:r>
      <w:r w:rsidR="009B5A53" w:rsidRPr="00FF418B">
        <w:rPr>
          <w:rFonts w:cstheme="minorHAnsi"/>
          <w:sz w:val="24"/>
          <w:szCs w:val="24"/>
          <w:lang w:val="el-GR"/>
        </w:rPr>
        <w:t>3.2</w:t>
      </w:r>
      <w:r w:rsidR="00937F89" w:rsidRPr="00FF418B">
        <w:rPr>
          <w:rFonts w:cstheme="minorHAnsi"/>
          <w:sz w:val="24"/>
          <w:szCs w:val="24"/>
          <w:lang w:val="el-GR"/>
        </w:rPr>
        <w:t>) και του περιορισμού για τη συνολική έκταση που συνήθως περιλαμβάνεται στην ανισότητα (</w:t>
      </w:r>
      <w:r w:rsidR="0033251A" w:rsidRPr="00FF418B">
        <w:rPr>
          <w:rFonts w:cstheme="minorHAnsi"/>
          <w:sz w:val="24"/>
          <w:szCs w:val="24"/>
          <w:lang w:val="el-GR"/>
        </w:rPr>
        <w:t>3.1</w:t>
      </w:r>
      <w:r w:rsidR="00937F89" w:rsidRPr="00FF418B">
        <w:rPr>
          <w:rFonts w:cstheme="minorHAnsi"/>
          <w:sz w:val="24"/>
          <w:szCs w:val="24"/>
          <w:lang w:val="el-GR"/>
        </w:rPr>
        <w:t>)</w:t>
      </w:r>
      <w:r w:rsidR="001C61F9" w:rsidRPr="00FF418B">
        <w:rPr>
          <w:rFonts w:cstheme="minorHAnsi"/>
          <w:sz w:val="24"/>
          <w:szCs w:val="24"/>
          <w:lang w:val="el-GR"/>
        </w:rPr>
        <w:t xml:space="preserve"> (σ</w:t>
      </w:r>
      <w:r w:rsidR="007A6662" w:rsidRPr="00FF418B">
        <w:rPr>
          <w:rFonts w:cstheme="minorHAnsi"/>
          <w:sz w:val="24"/>
          <w:szCs w:val="24"/>
          <w:lang w:val="el-GR"/>
        </w:rPr>
        <w:t xml:space="preserve">την πιο απλή του μορφή, ο πίνακας </w:t>
      </w:r>
      <m:oMath>
        <m:r>
          <m:rPr>
            <m:sty m:val="b"/>
          </m:rPr>
          <w:rPr>
            <w:rFonts w:ascii="Cambria Math" w:hAnsi="Cambria Math" w:cstheme="minorHAnsi"/>
            <w:sz w:val="24"/>
            <w:szCs w:val="24"/>
          </w:rPr>
          <m:t>A</m:t>
        </m:r>
      </m:oMath>
      <w:r w:rsidR="007A6662" w:rsidRPr="00FF418B">
        <w:rPr>
          <w:rFonts w:cstheme="minorHAnsi"/>
          <w:sz w:val="24"/>
          <w:szCs w:val="24"/>
          <w:lang w:val="el-GR"/>
        </w:rPr>
        <w:t xml:space="preserve"> περιλαμβάνει</w:t>
      </w:r>
      <w:r w:rsidR="007A6662" w:rsidRPr="007A6662">
        <w:rPr>
          <w:rFonts w:cstheme="minorHAnsi"/>
          <w:sz w:val="24"/>
          <w:szCs w:val="24"/>
          <w:lang w:val="el-GR"/>
        </w:rPr>
        <w:t xml:space="preserve"> μόνο τον περιορισμό για τη συνολική έκταση της εκμετάλλευσης:</w:t>
      </w:r>
      <w:r w:rsidR="007A6662" w:rsidRPr="00D10A16">
        <w:rPr>
          <w:sz w:val="18"/>
          <w:szCs w:val="18"/>
          <w:lang w:val="el-GR"/>
        </w:rPr>
        <w:t xml:space="preserve"> </w:t>
      </w:r>
      <m:oMath>
        <m:nary>
          <m:naryPr>
            <m:chr m:val="∑"/>
            <m:limLoc m:val="subSup"/>
            <m:supHide m:val="1"/>
            <m:ctrlPr>
              <w:rPr>
                <w:rFonts w:ascii="Cambria Math" w:hAnsi="Cambria Math"/>
                <w:i/>
                <w:sz w:val="24"/>
                <w:szCs w:val="24"/>
              </w:rPr>
            </m:ctrlPr>
          </m:naryPr>
          <m:sub>
            <m:r>
              <w:rPr>
                <w:rFonts w:ascii="Cambria Math" w:hAnsi="Cambria Math"/>
                <w:sz w:val="24"/>
                <w:szCs w:val="24"/>
              </w:rPr>
              <m:t>i</m:t>
            </m:r>
          </m:sub>
          <m:sup/>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lang w:val="el-GR"/>
              </w:rPr>
              <m:t>≤</m:t>
            </m:r>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i</m:t>
                </m:r>
              </m:sub>
            </m:sSub>
          </m:e>
        </m:nary>
      </m:oMath>
      <w:r w:rsidR="001C61F9">
        <w:rPr>
          <w:rFonts w:eastAsiaTheme="minorEastAsia"/>
          <w:sz w:val="24"/>
          <w:szCs w:val="24"/>
          <w:lang w:val="el-GR"/>
        </w:rPr>
        <w:t>).</w:t>
      </w:r>
      <w:r w:rsidR="00937F89" w:rsidRPr="009B5A53">
        <w:rPr>
          <w:rFonts w:cstheme="minorHAnsi"/>
          <w:sz w:val="24"/>
          <w:szCs w:val="24"/>
          <w:lang w:val="el-GR"/>
        </w:rPr>
        <w:t xml:space="preserve"> Το διάνυσμα </w:t>
      </w:r>
      <m:oMath>
        <m:r>
          <m:rPr>
            <m:sty m:val="b"/>
          </m:rPr>
          <w:rPr>
            <w:rFonts w:ascii="Cambria Math" w:hAnsi="Cambria Math" w:cstheme="minorHAnsi"/>
            <w:sz w:val="24"/>
            <w:szCs w:val="24"/>
          </w:rPr>
          <m:t>λ</m:t>
        </m:r>
      </m:oMath>
      <w:r w:rsidR="00937F89" w:rsidRPr="001C61F9">
        <w:rPr>
          <w:rFonts w:cstheme="minorHAnsi"/>
          <w:sz w:val="24"/>
          <w:szCs w:val="24"/>
          <w:lang w:val="el-GR"/>
        </w:rPr>
        <w:t>,</w:t>
      </w:r>
      <w:r w:rsidR="00937F89" w:rsidRPr="009B5A53">
        <w:rPr>
          <w:rFonts w:cstheme="minorHAnsi"/>
          <w:sz w:val="24"/>
          <w:szCs w:val="24"/>
          <w:lang w:val="el-GR"/>
        </w:rPr>
        <w:t xml:space="preserve"> διαστάσεως </w:t>
      </w:r>
      <m:oMath>
        <m:r>
          <w:rPr>
            <w:rFonts w:ascii="Cambria Math" w:hAnsi="Cambria Math" w:cstheme="minorHAnsi"/>
            <w:sz w:val="24"/>
            <w:szCs w:val="24"/>
          </w:rPr>
          <m:t>Ι</m:t>
        </m:r>
        <m:r>
          <w:rPr>
            <w:rFonts w:ascii="Cambria Math" w:hAnsi="Cambria Math" w:cstheme="minorHAnsi"/>
            <w:sz w:val="24"/>
            <w:szCs w:val="24"/>
            <w:lang w:val="el-GR"/>
          </w:rPr>
          <m:t>×1</m:t>
        </m:r>
      </m:oMath>
      <w:r w:rsidR="00937F89" w:rsidRPr="009B5A53">
        <w:rPr>
          <w:rFonts w:cstheme="minorHAnsi"/>
          <w:sz w:val="24"/>
          <w:szCs w:val="24"/>
          <w:lang w:val="el-GR"/>
        </w:rPr>
        <w:t xml:space="preserve">, αντιπροσωπεύει τις σκιώδεις τιμές για κάθε δραστηριότητα </w:t>
      </w:r>
      <m:oMath>
        <m:r>
          <w:rPr>
            <w:rFonts w:ascii="Cambria Math" w:hAnsi="Cambria Math" w:cstheme="minorHAnsi"/>
            <w:sz w:val="24"/>
            <w:szCs w:val="24"/>
          </w:rPr>
          <m:t>i</m:t>
        </m:r>
      </m:oMath>
      <w:r w:rsidR="00937F89" w:rsidRPr="009B5A53">
        <w:rPr>
          <w:rFonts w:cstheme="minorHAnsi"/>
          <w:sz w:val="24"/>
          <w:szCs w:val="24"/>
          <w:lang w:val="el-GR"/>
        </w:rPr>
        <w:t xml:space="preserve"> που προκύπτουν από την εισαγωγή του περιορισμού </w:t>
      </w:r>
      <w:r w:rsidR="0033251A" w:rsidRPr="009B5A53">
        <w:rPr>
          <w:rFonts w:cstheme="minorHAnsi"/>
          <w:sz w:val="24"/>
          <w:szCs w:val="24"/>
          <w:lang w:val="el-GR"/>
        </w:rPr>
        <w:t>(3.2)</w:t>
      </w:r>
      <w:r w:rsidR="00937F89" w:rsidRPr="009B5A53">
        <w:rPr>
          <w:rFonts w:cstheme="minorHAnsi"/>
          <w:sz w:val="24"/>
          <w:szCs w:val="24"/>
          <w:lang w:val="el-GR"/>
        </w:rPr>
        <w:t xml:space="preserve">. </w:t>
      </w:r>
      <w:r w:rsidR="00937F89" w:rsidRPr="009C3134">
        <w:rPr>
          <w:rFonts w:cstheme="minorHAnsi"/>
          <w:sz w:val="24"/>
          <w:szCs w:val="24"/>
          <w:lang w:val="el-GR"/>
        </w:rPr>
        <w:t xml:space="preserve">Οι </w:t>
      </w:r>
      <w:r w:rsidR="00937F89" w:rsidRPr="009C3134">
        <w:rPr>
          <w:rFonts w:cstheme="minorHAnsi"/>
          <w:sz w:val="24"/>
          <w:szCs w:val="24"/>
        </w:rPr>
        <w:t>Paris</w:t>
      </w:r>
      <w:r w:rsidR="00937F89" w:rsidRPr="009C3134">
        <w:rPr>
          <w:rFonts w:cstheme="minorHAnsi"/>
          <w:sz w:val="24"/>
          <w:szCs w:val="24"/>
          <w:lang w:val="el-GR"/>
        </w:rPr>
        <w:t xml:space="preserve"> και </w:t>
      </w:r>
      <w:r w:rsidR="00937F89" w:rsidRPr="009C3134">
        <w:rPr>
          <w:rFonts w:cstheme="minorHAnsi"/>
          <w:sz w:val="24"/>
          <w:szCs w:val="24"/>
        </w:rPr>
        <w:t>Howitt</w:t>
      </w:r>
      <w:r w:rsidR="00937F89" w:rsidRPr="009C3134">
        <w:rPr>
          <w:rFonts w:cstheme="minorHAnsi"/>
          <w:sz w:val="24"/>
          <w:szCs w:val="24"/>
          <w:lang w:val="el-GR"/>
        </w:rPr>
        <w:t xml:space="preserve"> </w:t>
      </w:r>
      <w:sdt>
        <w:sdtPr>
          <w:rPr>
            <w:rFonts w:cstheme="minorHAnsi"/>
            <w:sz w:val="24"/>
            <w:szCs w:val="24"/>
            <w:lang w:val="el-GR"/>
          </w:rPr>
          <w:id w:val="-1083677040"/>
          <w:citation/>
        </w:sdtPr>
        <w:sdtContent>
          <w:r w:rsidR="009B2E05">
            <w:rPr>
              <w:rFonts w:cstheme="minorHAnsi"/>
              <w:sz w:val="24"/>
              <w:szCs w:val="24"/>
              <w:lang w:val="el-GR"/>
            </w:rPr>
            <w:fldChar w:fldCharType="begin"/>
          </w:r>
          <w:r w:rsidR="009C3134" w:rsidRPr="009C3134">
            <w:rPr>
              <w:rFonts w:cstheme="minorHAnsi"/>
              <w:sz w:val="24"/>
              <w:szCs w:val="24"/>
              <w:lang w:val="el-GR"/>
            </w:rPr>
            <w:instrText xml:space="preserve"> </w:instrText>
          </w:r>
          <w:r w:rsidR="009C3134">
            <w:rPr>
              <w:rFonts w:cstheme="minorHAnsi"/>
              <w:sz w:val="24"/>
              <w:szCs w:val="24"/>
              <w:lang w:val="de-DE"/>
            </w:rPr>
            <w:instrText>CITATION</w:instrText>
          </w:r>
          <w:r w:rsidR="009C3134" w:rsidRPr="009C3134">
            <w:rPr>
              <w:rFonts w:cstheme="minorHAnsi"/>
              <w:sz w:val="24"/>
              <w:szCs w:val="24"/>
              <w:lang w:val="el-GR"/>
            </w:rPr>
            <w:instrText xml:space="preserve"> </w:instrText>
          </w:r>
          <w:r w:rsidR="009C3134">
            <w:rPr>
              <w:rFonts w:cstheme="minorHAnsi"/>
              <w:sz w:val="24"/>
              <w:szCs w:val="24"/>
              <w:lang w:val="de-DE"/>
            </w:rPr>
            <w:instrText>Qui</w:instrText>
          </w:r>
          <w:r w:rsidR="009C3134" w:rsidRPr="009C3134">
            <w:rPr>
              <w:rFonts w:cstheme="minorHAnsi"/>
              <w:sz w:val="24"/>
              <w:szCs w:val="24"/>
              <w:lang w:val="el-GR"/>
            </w:rPr>
            <w:instrText>98 \</w:instrText>
          </w:r>
          <w:r w:rsidR="009C3134">
            <w:rPr>
              <w:rFonts w:cstheme="minorHAnsi"/>
              <w:sz w:val="24"/>
              <w:szCs w:val="24"/>
              <w:lang w:val="de-DE"/>
            </w:rPr>
            <w:instrText>l</w:instrText>
          </w:r>
          <w:r w:rsidR="009C3134" w:rsidRPr="009C3134">
            <w:rPr>
              <w:rFonts w:cstheme="minorHAnsi"/>
              <w:sz w:val="24"/>
              <w:szCs w:val="24"/>
              <w:lang w:val="el-GR"/>
            </w:rPr>
            <w:instrText xml:space="preserve"> 1031 </w:instrText>
          </w:r>
          <w:r w:rsidR="009B2E05">
            <w:rPr>
              <w:rFonts w:cstheme="minorHAnsi"/>
              <w:sz w:val="24"/>
              <w:szCs w:val="24"/>
              <w:lang w:val="el-GR"/>
            </w:rPr>
            <w:fldChar w:fldCharType="separate"/>
          </w:r>
          <w:r w:rsidR="0030784D" w:rsidRPr="00416A61">
            <w:rPr>
              <w:rFonts w:cstheme="minorHAnsi"/>
              <w:noProof/>
              <w:sz w:val="24"/>
              <w:szCs w:val="24"/>
              <w:lang w:val="el-GR"/>
            </w:rPr>
            <w:t>(</w:t>
          </w:r>
          <w:r w:rsidR="0030784D" w:rsidRPr="0030784D">
            <w:rPr>
              <w:rFonts w:cstheme="minorHAnsi"/>
              <w:noProof/>
              <w:sz w:val="24"/>
              <w:szCs w:val="24"/>
              <w:lang w:val="de-DE"/>
            </w:rPr>
            <w:t>Quirino</w:t>
          </w:r>
          <w:r w:rsidR="0030784D" w:rsidRPr="00416A61">
            <w:rPr>
              <w:rFonts w:cstheme="minorHAnsi"/>
              <w:noProof/>
              <w:sz w:val="24"/>
              <w:szCs w:val="24"/>
              <w:lang w:val="el-GR"/>
            </w:rPr>
            <w:t xml:space="preserve"> </w:t>
          </w:r>
          <w:r w:rsidR="0030784D" w:rsidRPr="0030784D">
            <w:rPr>
              <w:rFonts w:cstheme="minorHAnsi"/>
              <w:noProof/>
              <w:sz w:val="24"/>
              <w:szCs w:val="24"/>
              <w:lang w:val="de-DE"/>
            </w:rPr>
            <w:t>Paris</w:t>
          </w:r>
          <w:r w:rsidR="0030784D" w:rsidRPr="00416A61">
            <w:rPr>
              <w:rFonts w:cstheme="minorHAnsi"/>
              <w:noProof/>
              <w:sz w:val="24"/>
              <w:szCs w:val="24"/>
              <w:lang w:val="el-GR"/>
            </w:rPr>
            <w:t xml:space="preserve">, </w:t>
          </w:r>
          <w:r w:rsidR="0030784D" w:rsidRPr="0030784D">
            <w:rPr>
              <w:rFonts w:cstheme="minorHAnsi"/>
              <w:noProof/>
              <w:sz w:val="24"/>
              <w:szCs w:val="24"/>
              <w:lang w:val="de-DE"/>
            </w:rPr>
            <w:t>Richard</w:t>
          </w:r>
          <w:r w:rsidR="0030784D" w:rsidRPr="00416A61">
            <w:rPr>
              <w:rFonts w:cstheme="minorHAnsi"/>
              <w:noProof/>
              <w:sz w:val="24"/>
              <w:szCs w:val="24"/>
              <w:lang w:val="el-GR"/>
            </w:rPr>
            <w:t xml:space="preserve"> </w:t>
          </w:r>
          <w:r w:rsidR="0030784D" w:rsidRPr="0030784D">
            <w:rPr>
              <w:rFonts w:cstheme="minorHAnsi"/>
              <w:noProof/>
              <w:sz w:val="24"/>
              <w:szCs w:val="24"/>
              <w:lang w:val="de-DE"/>
            </w:rPr>
            <w:t>E</w:t>
          </w:r>
          <w:r w:rsidR="0030784D" w:rsidRPr="00416A61">
            <w:rPr>
              <w:rFonts w:cstheme="minorHAnsi"/>
              <w:noProof/>
              <w:sz w:val="24"/>
              <w:szCs w:val="24"/>
              <w:lang w:val="el-GR"/>
            </w:rPr>
            <w:t xml:space="preserve">. </w:t>
          </w:r>
          <w:r w:rsidR="0030784D" w:rsidRPr="0030784D">
            <w:rPr>
              <w:rFonts w:cstheme="minorHAnsi"/>
              <w:noProof/>
              <w:sz w:val="24"/>
              <w:szCs w:val="24"/>
              <w:lang w:val="de-DE"/>
            </w:rPr>
            <w:t>Howitt</w:t>
          </w:r>
          <w:r w:rsidR="0030784D" w:rsidRPr="00416A61">
            <w:rPr>
              <w:rFonts w:cstheme="minorHAnsi"/>
              <w:noProof/>
              <w:sz w:val="24"/>
              <w:szCs w:val="24"/>
              <w:lang w:val="el-GR"/>
            </w:rPr>
            <w:t>, 1998)</w:t>
          </w:r>
          <w:r w:rsidR="009B2E05">
            <w:rPr>
              <w:rFonts w:cstheme="minorHAnsi"/>
              <w:sz w:val="24"/>
              <w:szCs w:val="24"/>
              <w:lang w:val="el-GR"/>
            </w:rPr>
            <w:fldChar w:fldCharType="end"/>
          </w:r>
        </w:sdtContent>
      </w:sdt>
      <w:r w:rsidR="009C3134" w:rsidRPr="009C3134">
        <w:rPr>
          <w:rFonts w:cstheme="minorHAnsi"/>
          <w:sz w:val="24"/>
          <w:szCs w:val="24"/>
          <w:lang w:val="el-GR"/>
        </w:rPr>
        <w:t xml:space="preserve"> </w:t>
      </w:r>
      <w:r w:rsidR="00937F89" w:rsidRPr="009C3134">
        <w:rPr>
          <w:rFonts w:cstheme="minorHAnsi"/>
          <w:sz w:val="24"/>
          <w:szCs w:val="24"/>
          <w:lang w:val="el-GR"/>
        </w:rPr>
        <w:t>χρησιμοποιούν μια τετραγωνική συνάρτηση μεταβλητού κόστους και</w:t>
      </w:r>
      <w:r w:rsidR="009B5A53" w:rsidRPr="009C3134">
        <w:rPr>
          <w:rFonts w:cstheme="minorHAnsi"/>
          <w:sz w:val="24"/>
          <w:szCs w:val="24"/>
          <w:lang w:val="el-GR"/>
        </w:rPr>
        <w:t xml:space="preserve"> </w:t>
      </w:r>
      <w:r w:rsidR="00937F89" w:rsidRPr="009C3134">
        <w:rPr>
          <w:rFonts w:cstheme="minorHAnsi"/>
          <w:sz w:val="24"/>
          <w:szCs w:val="24"/>
          <w:lang w:val="el-GR"/>
        </w:rPr>
        <w:t xml:space="preserve">ερμηνεύουν το </w:t>
      </w:r>
      <m:oMath>
        <m:r>
          <m:rPr>
            <m:sty m:val="b"/>
          </m:rPr>
          <w:rPr>
            <w:rFonts w:ascii="Cambria Math" w:hAnsi="Cambria Math" w:cstheme="minorHAnsi"/>
            <w:sz w:val="24"/>
            <w:szCs w:val="24"/>
          </w:rPr>
          <m:t>λ</m:t>
        </m:r>
      </m:oMath>
      <w:r w:rsidR="00937F89" w:rsidRPr="009C3134">
        <w:rPr>
          <w:rFonts w:cstheme="minorHAnsi"/>
          <w:sz w:val="24"/>
          <w:szCs w:val="24"/>
          <w:lang w:val="el-GR"/>
        </w:rPr>
        <w:t xml:space="preserve"> ως ένα</w:t>
      </w:r>
      <w:r w:rsidR="00937F89" w:rsidRPr="009B5A53">
        <w:rPr>
          <w:rFonts w:cstheme="minorHAnsi"/>
          <w:sz w:val="24"/>
          <w:szCs w:val="24"/>
          <w:lang w:val="el-GR"/>
        </w:rPr>
        <w:t xml:space="preserve"> διάνυσμα «διαφορικού» οριακού κόστους, το οποίο αθροιζόμενο με το </w:t>
      </w:r>
      <m:oMath>
        <m:r>
          <m:rPr>
            <m:sty m:val="b"/>
          </m:rPr>
          <w:rPr>
            <w:rFonts w:ascii="Cambria Math" w:hAnsi="Cambria Math" w:cstheme="minorHAnsi"/>
            <w:sz w:val="24"/>
            <w:szCs w:val="24"/>
          </w:rPr>
          <m:t>c</m:t>
        </m:r>
      </m:oMath>
      <w:r w:rsidR="00937F89" w:rsidRPr="009B5A53">
        <w:rPr>
          <w:rFonts w:cstheme="minorHAnsi"/>
          <w:sz w:val="24"/>
          <w:szCs w:val="24"/>
          <w:lang w:val="el-GR"/>
        </w:rPr>
        <w:t xml:space="preserve"> αποκαλύπτει το πραγματικό οριακό κόστος κάθε δραστηριότητας. Αυτό σημαίνει πως ο κάθε παραγωγός λαμβάνει αποφάσεις στηριζόμενος όχι στο «λογιστικό» κόστος παραγωγής αλλά στο αντίστοιχο οικονομικό, που περιλαμβάνει – εκτός από τις πραγματοποιούμενες δαπάνες – και το κόστος ευκαιρίας κάθε δραστηριότητας, το οποίο είναι γνωστό μόνο στον ίδιο</w:t>
      </w:r>
      <w:r w:rsidR="009B5A53">
        <w:rPr>
          <w:rFonts w:cstheme="minorHAnsi"/>
          <w:sz w:val="24"/>
          <w:szCs w:val="24"/>
          <w:lang w:val="el-GR"/>
        </w:rPr>
        <w:t xml:space="preserve"> τον </w:t>
      </w:r>
      <w:r w:rsidR="009B5A53" w:rsidRPr="00D32B89">
        <w:rPr>
          <w:rFonts w:cstheme="minorHAnsi"/>
          <w:sz w:val="24"/>
          <w:szCs w:val="24"/>
          <w:lang w:val="el-GR"/>
        </w:rPr>
        <w:t>παραγωγό και όχι στον αναλυτή</w:t>
      </w:r>
      <w:r w:rsidR="00937F89" w:rsidRPr="00D32B89">
        <w:rPr>
          <w:rFonts w:cstheme="minorHAnsi"/>
          <w:sz w:val="24"/>
          <w:szCs w:val="24"/>
          <w:lang w:val="el-GR"/>
        </w:rPr>
        <w:t>. Γενικά</w:t>
      </w:r>
      <w:r w:rsidR="00937F89" w:rsidRPr="009B5A53">
        <w:rPr>
          <w:rFonts w:cstheme="minorHAnsi"/>
          <w:sz w:val="24"/>
          <w:szCs w:val="24"/>
          <w:lang w:val="el-GR"/>
        </w:rPr>
        <w:t xml:space="preserve"> μπορεί να λεχθεί πως το δυϊκό διάνυσμα </w:t>
      </w:r>
      <m:oMath>
        <m:r>
          <m:rPr>
            <m:sty m:val="b"/>
          </m:rPr>
          <w:rPr>
            <w:rFonts w:ascii="Cambria Math" w:hAnsi="Cambria Math" w:cstheme="minorHAnsi"/>
            <w:sz w:val="24"/>
            <w:szCs w:val="24"/>
          </w:rPr>
          <m:t>λ</m:t>
        </m:r>
      </m:oMath>
      <w:r w:rsidR="00937F89" w:rsidRPr="009B5A53">
        <w:rPr>
          <w:rFonts w:cstheme="minorHAnsi"/>
          <w:sz w:val="24"/>
          <w:szCs w:val="24"/>
          <w:lang w:val="el-GR"/>
        </w:rPr>
        <w:t xml:space="preserve"> ενσωματώνει οποιοδήποτε είδος μη παρατηρούμενης πληροφορίας, όπως προβλήματα εξειδίκευσης του αρχικού γραμμικού υποδείγματος, προσδοκίες σχετικά με τις τιμές των παραμέτρων και συμπεριφορά του παραγωγού απέναντι στον οικονομικό κίνδυνο</w:t>
      </w:r>
      <w:r w:rsidR="00E35ED5" w:rsidRPr="00E35ED5">
        <w:rPr>
          <w:rFonts w:cstheme="minorHAnsi"/>
          <w:sz w:val="24"/>
          <w:szCs w:val="24"/>
          <w:lang w:val="el-GR"/>
        </w:rPr>
        <w:t>.</w:t>
      </w:r>
    </w:p>
    <w:p w14:paraId="1FF77BD5" w14:textId="4448455F" w:rsidR="0033251A" w:rsidRPr="009B5A53" w:rsidRDefault="0033251A" w:rsidP="0033251A">
      <w:pPr>
        <w:jc w:val="both"/>
        <w:rPr>
          <w:rFonts w:cstheme="minorHAnsi"/>
          <w:sz w:val="24"/>
          <w:szCs w:val="24"/>
          <w:lang w:val="el-GR"/>
        </w:rPr>
      </w:pPr>
      <w:r w:rsidRPr="009B5A53">
        <w:rPr>
          <w:rFonts w:cstheme="minorHAnsi"/>
          <w:sz w:val="24"/>
          <w:szCs w:val="24"/>
          <w:lang w:val="el-GR"/>
        </w:rPr>
        <w:t xml:space="preserve">Το διάνυσμα δραστηριοτήτων </w:t>
      </w:r>
      <m:oMath>
        <m:r>
          <m:rPr>
            <m:sty m:val="b"/>
          </m:rPr>
          <w:rPr>
            <w:rFonts w:ascii="Cambria Math" w:hAnsi="Cambria Math" w:cstheme="minorHAnsi"/>
            <w:sz w:val="24"/>
            <w:szCs w:val="24"/>
          </w:rPr>
          <m:t>x</m:t>
        </m:r>
      </m:oMath>
      <w:r w:rsidRPr="009B5A53">
        <w:rPr>
          <w:rFonts w:cstheme="minorHAnsi"/>
          <w:sz w:val="24"/>
          <w:szCs w:val="24"/>
          <w:lang w:val="el-GR"/>
        </w:rPr>
        <w:t xml:space="preserve"> μπορεί να </w:t>
      </w:r>
      <w:r>
        <w:rPr>
          <w:rFonts w:cstheme="minorHAnsi"/>
          <w:sz w:val="24"/>
          <w:szCs w:val="24"/>
          <w:lang w:val="el-GR"/>
        </w:rPr>
        <w:t>επι</w:t>
      </w:r>
      <w:r w:rsidRPr="009B5A53">
        <w:rPr>
          <w:rFonts w:cstheme="minorHAnsi"/>
          <w:sz w:val="24"/>
          <w:szCs w:val="24"/>
          <w:lang w:val="el-GR"/>
        </w:rPr>
        <w:t xml:space="preserve">μεριστεί στα διανύσματα </w:t>
      </w:r>
      <m:oMath>
        <m:sSub>
          <m:sSubPr>
            <m:ctrlPr>
              <w:rPr>
                <w:rFonts w:ascii="Cambria Math" w:hAnsi="Cambria Math" w:cstheme="minorHAnsi"/>
                <w:i/>
                <w:sz w:val="24"/>
                <w:szCs w:val="24"/>
              </w:rPr>
            </m:ctrlPr>
          </m:sSubPr>
          <m:e>
            <m:r>
              <m:rPr>
                <m:sty m:val="b"/>
              </m:rPr>
              <w:rPr>
                <w:rFonts w:ascii="Cambria Math" w:hAnsi="Cambria Math" w:cstheme="minorHAnsi"/>
                <w:sz w:val="24"/>
                <w:szCs w:val="24"/>
              </w:rPr>
              <m:t>x</m:t>
            </m:r>
          </m:e>
          <m:sub>
            <m:r>
              <w:rPr>
                <w:rFonts w:ascii="Cambria Math" w:hAnsi="Cambria Math" w:cstheme="minorHAnsi"/>
                <w:sz w:val="24"/>
                <w:szCs w:val="24"/>
              </w:rPr>
              <m:t>N</m:t>
            </m:r>
          </m:sub>
        </m:sSub>
      </m:oMath>
      <w:r w:rsidRPr="009B5A53">
        <w:rPr>
          <w:rFonts w:cstheme="minorHAnsi"/>
          <w:sz w:val="24"/>
          <w:szCs w:val="24"/>
          <w:lang w:val="el-GR"/>
        </w:rPr>
        <w:t xml:space="preserve"> και </w:t>
      </w:r>
      <m:oMath>
        <m:sSub>
          <m:sSubPr>
            <m:ctrlPr>
              <w:rPr>
                <w:rFonts w:ascii="Cambria Math" w:hAnsi="Cambria Math" w:cstheme="minorHAnsi"/>
                <w:i/>
                <w:sz w:val="24"/>
                <w:szCs w:val="24"/>
              </w:rPr>
            </m:ctrlPr>
          </m:sSubPr>
          <m:e>
            <m:r>
              <m:rPr>
                <m:sty m:val="b"/>
              </m:rPr>
              <w:rPr>
                <w:rFonts w:ascii="Cambria Math" w:hAnsi="Cambria Math" w:cstheme="minorHAnsi"/>
                <w:sz w:val="24"/>
                <w:szCs w:val="24"/>
              </w:rPr>
              <m:t>x</m:t>
            </m:r>
          </m:e>
          <m:sub>
            <m:r>
              <w:rPr>
                <w:rFonts w:ascii="Cambria Math" w:hAnsi="Cambria Math" w:cstheme="minorHAnsi"/>
                <w:sz w:val="24"/>
                <w:szCs w:val="24"/>
              </w:rPr>
              <m:t>B</m:t>
            </m:r>
          </m:sub>
        </m:sSub>
      </m:oMath>
      <w:r w:rsidRPr="009B5A53">
        <w:rPr>
          <w:rFonts w:cstheme="minorHAnsi"/>
          <w:sz w:val="24"/>
          <w:szCs w:val="24"/>
          <w:lang w:val="el-GR"/>
        </w:rPr>
        <w:t xml:space="preserve"> που παριστάνουν τις «</w:t>
      </w:r>
      <w:r>
        <w:rPr>
          <w:rFonts w:cstheme="minorHAnsi"/>
          <w:sz w:val="24"/>
          <w:szCs w:val="24"/>
          <w:lang w:val="el-GR"/>
        </w:rPr>
        <w:t>επικερδείς</w:t>
      </w:r>
      <w:r w:rsidRPr="009B5A53">
        <w:rPr>
          <w:rFonts w:cstheme="minorHAnsi"/>
          <w:sz w:val="24"/>
          <w:szCs w:val="24"/>
          <w:lang w:val="el-GR"/>
        </w:rPr>
        <w:t>» και τις «οριακές» (</w:t>
      </w:r>
      <w:r>
        <w:rPr>
          <w:rFonts w:cstheme="minorHAnsi"/>
          <w:sz w:val="24"/>
          <w:szCs w:val="24"/>
          <w:lang w:val="el-GR"/>
        </w:rPr>
        <w:t xml:space="preserve">λιγότερο </w:t>
      </w:r>
      <w:r w:rsidRPr="009B5A53">
        <w:rPr>
          <w:rFonts w:cstheme="minorHAnsi"/>
          <w:sz w:val="24"/>
          <w:szCs w:val="24"/>
          <w:lang w:val="el-GR"/>
        </w:rPr>
        <w:t xml:space="preserve">ή μη </w:t>
      </w:r>
      <w:r>
        <w:rPr>
          <w:rFonts w:cstheme="minorHAnsi"/>
          <w:sz w:val="24"/>
          <w:szCs w:val="24"/>
          <w:lang w:val="el-GR"/>
        </w:rPr>
        <w:t>επικερδείς</w:t>
      </w:r>
      <w:r w:rsidRPr="009B5A53">
        <w:rPr>
          <w:rFonts w:cstheme="minorHAnsi"/>
          <w:sz w:val="24"/>
          <w:szCs w:val="24"/>
          <w:lang w:val="el-GR"/>
        </w:rPr>
        <w:t xml:space="preserve">) δραστηριότητες, με διαστάσεις </w:t>
      </w:r>
      <m:oMath>
        <m:r>
          <w:rPr>
            <w:rFonts w:ascii="Cambria Math" w:hAnsi="Cambria Math" w:cstheme="minorHAnsi"/>
            <w:sz w:val="24"/>
            <w:szCs w:val="24"/>
          </w:rPr>
          <m:t>N</m:t>
        </m:r>
        <m:r>
          <w:rPr>
            <w:rFonts w:ascii="Cambria Math" w:hAnsi="Cambria Math" w:cstheme="minorHAnsi"/>
            <w:sz w:val="24"/>
            <w:szCs w:val="24"/>
            <w:lang w:val="el-GR"/>
          </w:rPr>
          <m:t>×1</m:t>
        </m:r>
      </m:oMath>
      <w:r w:rsidRPr="009B5A53">
        <w:rPr>
          <w:rFonts w:cstheme="minorHAnsi"/>
          <w:sz w:val="24"/>
          <w:szCs w:val="24"/>
          <w:lang w:val="el-GR"/>
        </w:rPr>
        <w:t xml:space="preserve"> και </w:t>
      </w:r>
      <m:oMath>
        <m:d>
          <m:dPr>
            <m:ctrlPr>
              <w:rPr>
                <w:rFonts w:ascii="Cambria Math" w:hAnsi="Cambria Math" w:cstheme="minorHAnsi"/>
                <w:i/>
                <w:sz w:val="24"/>
                <w:szCs w:val="24"/>
              </w:rPr>
            </m:ctrlPr>
          </m:dPr>
          <m:e>
            <m:r>
              <w:rPr>
                <w:rFonts w:ascii="Cambria Math" w:hAnsi="Cambria Math" w:cstheme="minorHAnsi"/>
                <w:sz w:val="24"/>
                <w:szCs w:val="24"/>
              </w:rPr>
              <m:t>I</m:t>
            </m:r>
            <m:r>
              <w:rPr>
                <w:rFonts w:ascii="Cambria Math" w:hAnsi="Cambria Math" w:cstheme="minorHAnsi"/>
                <w:sz w:val="24"/>
                <w:szCs w:val="24"/>
                <w:lang w:val="el-GR"/>
              </w:rPr>
              <m:t>-</m:t>
            </m:r>
            <m:r>
              <w:rPr>
                <w:rFonts w:ascii="Cambria Math" w:hAnsi="Cambria Math" w:cstheme="minorHAnsi"/>
                <w:sz w:val="24"/>
                <w:szCs w:val="24"/>
              </w:rPr>
              <m:t>N</m:t>
            </m:r>
          </m:e>
        </m:d>
        <m:r>
          <w:rPr>
            <w:rFonts w:ascii="Cambria Math" w:hAnsi="Cambria Math" w:cstheme="minorHAnsi"/>
            <w:sz w:val="24"/>
            <w:szCs w:val="24"/>
            <w:lang w:val="el-GR"/>
          </w:rPr>
          <m:t>×1</m:t>
        </m:r>
      </m:oMath>
      <w:r w:rsidRPr="009B5A53">
        <w:rPr>
          <w:rFonts w:cstheme="minorHAnsi"/>
          <w:sz w:val="24"/>
          <w:szCs w:val="24"/>
          <w:lang w:val="el-GR"/>
        </w:rPr>
        <w:t xml:space="preserve"> αντίστοιχα. Η διάκριση αυτή σχετίζεται με το είδος των δεσμευτικών περιορισμών για κάθε δραστηριότητα. Ειδικότερα, οι </w:t>
      </w:r>
      <w:r w:rsidRPr="001C61F9">
        <w:rPr>
          <w:rFonts w:cstheme="minorHAnsi"/>
          <w:sz w:val="24"/>
          <w:szCs w:val="24"/>
          <w:lang w:val="el-GR"/>
        </w:rPr>
        <w:t>προτιμώμενες (επικερδείς)</w:t>
      </w:r>
      <w:r>
        <w:rPr>
          <w:rFonts w:cstheme="minorHAnsi"/>
          <w:sz w:val="24"/>
          <w:szCs w:val="24"/>
          <w:lang w:val="el-GR"/>
        </w:rPr>
        <w:t xml:space="preserve"> </w:t>
      </w:r>
      <w:r w:rsidRPr="009B5A53">
        <w:rPr>
          <w:rFonts w:cstheme="minorHAnsi"/>
          <w:sz w:val="24"/>
          <w:szCs w:val="24"/>
          <w:lang w:val="el-GR"/>
        </w:rPr>
        <w:t xml:space="preserve">δραστηριότητες που περιέχονται στο διάνυσμα </w:t>
      </w:r>
      <m:oMath>
        <m:sSub>
          <m:sSubPr>
            <m:ctrlPr>
              <w:rPr>
                <w:rFonts w:ascii="Cambria Math" w:hAnsi="Cambria Math" w:cstheme="minorHAnsi"/>
                <w:i/>
                <w:sz w:val="24"/>
                <w:szCs w:val="24"/>
              </w:rPr>
            </m:ctrlPr>
          </m:sSubPr>
          <m:e>
            <m:r>
              <m:rPr>
                <m:sty m:val="b"/>
              </m:rPr>
              <w:rPr>
                <w:rFonts w:ascii="Cambria Math" w:hAnsi="Cambria Math" w:cstheme="minorHAnsi"/>
                <w:sz w:val="24"/>
                <w:szCs w:val="24"/>
              </w:rPr>
              <m:t>x</m:t>
            </m:r>
          </m:e>
          <m:sub>
            <m:r>
              <w:rPr>
                <w:rFonts w:ascii="Cambria Math" w:hAnsi="Cambria Math" w:cstheme="minorHAnsi"/>
                <w:sz w:val="24"/>
                <w:szCs w:val="24"/>
              </w:rPr>
              <m:t>N</m:t>
            </m:r>
          </m:sub>
        </m:sSub>
      </m:oMath>
      <w:r w:rsidRPr="009B5A53">
        <w:rPr>
          <w:rFonts w:cstheme="minorHAnsi"/>
          <w:sz w:val="24"/>
          <w:szCs w:val="24"/>
          <w:lang w:val="el-GR"/>
        </w:rPr>
        <w:t xml:space="preserve"> δεσμεύονται από τους περιορισμούς ρύθμισης (</w:t>
      </w:r>
      <w:r w:rsidRPr="009B5A53">
        <w:rPr>
          <w:rFonts w:cstheme="minorHAnsi"/>
          <w:sz w:val="24"/>
          <w:szCs w:val="24"/>
        </w:rPr>
        <w:fldChar w:fldCharType="begin"/>
      </w:r>
      <w:r w:rsidRPr="009B5A53">
        <w:rPr>
          <w:rFonts w:cstheme="minorHAnsi"/>
          <w:sz w:val="24"/>
          <w:szCs w:val="24"/>
          <w:lang w:val="el-GR"/>
        </w:rPr>
        <w:instrText xml:space="preserve"> </w:instrText>
      </w:r>
      <w:r w:rsidRPr="009B5A53">
        <w:rPr>
          <w:rFonts w:cstheme="minorHAnsi"/>
          <w:sz w:val="24"/>
          <w:szCs w:val="24"/>
        </w:rPr>
        <w:instrText>GOTOBUTTON</w:instrText>
      </w:r>
      <w:r w:rsidRPr="009B5A53">
        <w:rPr>
          <w:rFonts w:cstheme="minorHAnsi"/>
          <w:sz w:val="24"/>
          <w:szCs w:val="24"/>
          <w:lang w:val="el-GR"/>
        </w:rPr>
        <w:instrText xml:space="preserve"> </w:instrText>
      </w:r>
      <w:r w:rsidRPr="009B5A53">
        <w:rPr>
          <w:rFonts w:cstheme="minorHAnsi"/>
          <w:sz w:val="24"/>
          <w:szCs w:val="24"/>
        </w:rPr>
        <w:instrText>ZEqnNum</w:instrText>
      </w:r>
      <w:r w:rsidRPr="009B5A53">
        <w:rPr>
          <w:rFonts w:cstheme="minorHAnsi"/>
          <w:sz w:val="24"/>
          <w:szCs w:val="24"/>
          <w:lang w:val="el-GR"/>
        </w:rPr>
        <w:instrText xml:space="preserve">263208  \* </w:instrText>
      </w:r>
      <w:r w:rsidRPr="009B5A53">
        <w:rPr>
          <w:rFonts w:cstheme="minorHAnsi"/>
          <w:sz w:val="24"/>
          <w:szCs w:val="24"/>
        </w:rPr>
        <w:instrText>MERGEFORMAT</w:instrText>
      </w:r>
      <w:r w:rsidRPr="009B5A53">
        <w:rPr>
          <w:rFonts w:cstheme="minorHAnsi"/>
          <w:sz w:val="24"/>
          <w:szCs w:val="24"/>
          <w:lang w:val="el-GR"/>
        </w:rPr>
        <w:instrText xml:space="preserve"> </w:instrText>
      </w:r>
      <w:r w:rsidRPr="009B5A53">
        <w:rPr>
          <w:rFonts w:cstheme="minorHAnsi"/>
          <w:sz w:val="24"/>
          <w:szCs w:val="24"/>
        </w:rPr>
        <w:fldChar w:fldCharType="begin"/>
      </w:r>
      <w:r w:rsidRPr="009B5A53">
        <w:rPr>
          <w:rFonts w:cstheme="minorHAnsi"/>
          <w:sz w:val="24"/>
          <w:szCs w:val="24"/>
          <w:lang w:val="el-GR"/>
        </w:rPr>
        <w:instrText xml:space="preserve"> </w:instrText>
      </w:r>
      <w:r w:rsidRPr="009B5A53">
        <w:rPr>
          <w:rFonts w:cstheme="minorHAnsi"/>
          <w:sz w:val="24"/>
          <w:szCs w:val="24"/>
        </w:rPr>
        <w:instrText>REF</w:instrText>
      </w:r>
      <w:r w:rsidRPr="009B5A53">
        <w:rPr>
          <w:rFonts w:cstheme="minorHAnsi"/>
          <w:sz w:val="24"/>
          <w:szCs w:val="24"/>
          <w:lang w:val="el-GR"/>
        </w:rPr>
        <w:instrText xml:space="preserve"> </w:instrText>
      </w:r>
      <w:r w:rsidRPr="009B5A53">
        <w:rPr>
          <w:rFonts w:cstheme="minorHAnsi"/>
          <w:sz w:val="24"/>
          <w:szCs w:val="24"/>
        </w:rPr>
        <w:instrText>ZEqnNum</w:instrText>
      </w:r>
      <w:r w:rsidRPr="009B5A53">
        <w:rPr>
          <w:rFonts w:cstheme="minorHAnsi"/>
          <w:sz w:val="24"/>
          <w:szCs w:val="24"/>
          <w:lang w:val="el-GR"/>
        </w:rPr>
        <w:instrText xml:space="preserve">263208 \* </w:instrText>
      </w:r>
      <w:r w:rsidRPr="009B5A53">
        <w:rPr>
          <w:rFonts w:cstheme="minorHAnsi"/>
          <w:sz w:val="24"/>
          <w:szCs w:val="24"/>
        </w:rPr>
        <w:instrText>Charformat</w:instrText>
      </w:r>
      <w:r w:rsidRPr="009B5A53">
        <w:rPr>
          <w:rFonts w:cstheme="minorHAnsi"/>
          <w:sz w:val="24"/>
          <w:szCs w:val="24"/>
          <w:lang w:val="el-GR"/>
        </w:rPr>
        <w:instrText xml:space="preserve"> \! \* </w:instrText>
      </w:r>
      <w:r w:rsidRPr="009B5A53">
        <w:rPr>
          <w:rFonts w:cstheme="minorHAnsi"/>
          <w:sz w:val="24"/>
          <w:szCs w:val="24"/>
        </w:rPr>
        <w:instrText>MERGEFORMAT</w:instrText>
      </w:r>
      <w:r w:rsidRPr="009B5A53">
        <w:rPr>
          <w:rFonts w:cstheme="minorHAnsi"/>
          <w:sz w:val="24"/>
          <w:szCs w:val="24"/>
          <w:lang w:val="el-GR"/>
        </w:rPr>
        <w:instrText xml:space="preserve"> </w:instrText>
      </w:r>
      <w:r w:rsidRPr="009B5A53">
        <w:rPr>
          <w:rFonts w:cstheme="minorHAnsi"/>
          <w:sz w:val="24"/>
          <w:szCs w:val="24"/>
        </w:rPr>
        <w:fldChar w:fldCharType="separate"/>
      </w:r>
      <w:r w:rsidRPr="009B5A53">
        <w:rPr>
          <w:rFonts w:cstheme="minorHAnsi"/>
          <w:sz w:val="24"/>
          <w:szCs w:val="24"/>
          <w:lang w:val="el-GR"/>
        </w:rPr>
        <w:instrText>3.2</w:instrText>
      </w:r>
      <w:r w:rsidRPr="009B5A53">
        <w:rPr>
          <w:rFonts w:cstheme="minorHAnsi"/>
          <w:sz w:val="24"/>
          <w:szCs w:val="24"/>
        </w:rPr>
        <w:fldChar w:fldCharType="end"/>
      </w:r>
      <w:r w:rsidRPr="009B5A53">
        <w:rPr>
          <w:rFonts w:cstheme="minorHAnsi"/>
          <w:sz w:val="24"/>
          <w:szCs w:val="24"/>
        </w:rPr>
        <w:fldChar w:fldCharType="end"/>
      </w:r>
      <w:r w:rsidRPr="009B5A53">
        <w:rPr>
          <w:rFonts w:cstheme="minorHAnsi"/>
          <w:sz w:val="24"/>
          <w:szCs w:val="24"/>
          <w:lang w:val="el-GR"/>
        </w:rPr>
        <w:t xml:space="preserve">), ενώ για τις οριακές δραστηριότητες, δεσμευτικοί είναι οι περιορισμοί που αφορούν τη διαθεσιμότητα των συντελεστών παραγωγής (ανισότητα </w:t>
      </w:r>
      <w:r w:rsidRPr="009B5A53">
        <w:rPr>
          <w:rFonts w:cstheme="minorHAnsi"/>
          <w:sz w:val="24"/>
          <w:szCs w:val="24"/>
        </w:rPr>
        <w:fldChar w:fldCharType="begin"/>
      </w:r>
      <w:r w:rsidRPr="009B5A53">
        <w:rPr>
          <w:rFonts w:cstheme="minorHAnsi"/>
          <w:sz w:val="24"/>
          <w:szCs w:val="24"/>
          <w:lang w:val="el-GR"/>
        </w:rPr>
        <w:instrText xml:space="preserve"> </w:instrText>
      </w:r>
      <w:r w:rsidRPr="009B5A53">
        <w:rPr>
          <w:rFonts w:cstheme="minorHAnsi"/>
          <w:sz w:val="24"/>
          <w:szCs w:val="24"/>
        </w:rPr>
        <w:instrText>GOTOBUTTON</w:instrText>
      </w:r>
      <w:r w:rsidRPr="009B5A53">
        <w:rPr>
          <w:rFonts w:cstheme="minorHAnsi"/>
          <w:sz w:val="24"/>
          <w:szCs w:val="24"/>
          <w:lang w:val="el-GR"/>
        </w:rPr>
        <w:instrText xml:space="preserve"> </w:instrText>
      </w:r>
      <w:r w:rsidRPr="009B5A53">
        <w:rPr>
          <w:rFonts w:cstheme="minorHAnsi"/>
          <w:sz w:val="24"/>
          <w:szCs w:val="24"/>
        </w:rPr>
        <w:instrText>ZEqnNum</w:instrText>
      </w:r>
      <w:r w:rsidRPr="009B5A53">
        <w:rPr>
          <w:rFonts w:cstheme="minorHAnsi"/>
          <w:sz w:val="24"/>
          <w:szCs w:val="24"/>
          <w:lang w:val="el-GR"/>
        </w:rPr>
        <w:instrText xml:space="preserve">280318  \* </w:instrText>
      </w:r>
      <w:r w:rsidRPr="009B5A53">
        <w:rPr>
          <w:rFonts w:cstheme="minorHAnsi"/>
          <w:sz w:val="24"/>
          <w:szCs w:val="24"/>
        </w:rPr>
        <w:instrText>MERGEFORMAT</w:instrText>
      </w:r>
      <w:r w:rsidRPr="009B5A53">
        <w:rPr>
          <w:rFonts w:cstheme="minorHAnsi"/>
          <w:sz w:val="24"/>
          <w:szCs w:val="24"/>
          <w:lang w:val="el-GR"/>
        </w:rPr>
        <w:instrText xml:space="preserve"> </w:instrText>
      </w:r>
      <w:r w:rsidRPr="009B5A53">
        <w:rPr>
          <w:rFonts w:cstheme="minorHAnsi"/>
          <w:sz w:val="24"/>
          <w:szCs w:val="24"/>
        </w:rPr>
        <w:fldChar w:fldCharType="begin"/>
      </w:r>
      <w:r w:rsidRPr="009B5A53">
        <w:rPr>
          <w:rFonts w:cstheme="minorHAnsi"/>
          <w:sz w:val="24"/>
          <w:szCs w:val="24"/>
          <w:lang w:val="el-GR"/>
        </w:rPr>
        <w:instrText xml:space="preserve"> </w:instrText>
      </w:r>
      <w:r w:rsidRPr="009B5A53">
        <w:rPr>
          <w:rFonts w:cstheme="minorHAnsi"/>
          <w:sz w:val="24"/>
          <w:szCs w:val="24"/>
        </w:rPr>
        <w:instrText>REF</w:instrText>
      </w:r>
      <w:r w:rsidRPr="009B5A53">
        <w:rPr>
          <w:rFonts w:cstheme="minorHAnsi"/>
          <w:sz w:val="24"/>
          <w:szCs w:val="24"/>
          <w:lang w:val="el-GR"/>
        </w:rPr>
        <w:instrText xml:space="preserve"> </w:instrText>
      </w:r>
      <w:r w:rsidRPr="009B5A53">
        <w:rPr>
          <w:rFonts w:cstheme="minorHAnsi"/>
          <w:sz w:val="24"/>
          <w:szCs w:val="24"/>
        </w:rPr>
        <w:instrText>ZEqnNum</w:instrText>
      </w:r>
      <w:r w:rsidRPr="009B5A53">
        <w:rPr>
          <w:rFonts w:cstheme="minorHAnsi"/>
          <w:sz w:val="24"/>
          <w:szCs w:val="24"/>
          <w:lang w:val="el-GR"/>
        </w:rPr>
        <w:instrText xml:space="preserve">280318 \* </w:instrText>
      </w:r>
      <w:r w:rsidRPr="009B5A53">
        <w:rPr>
          <w:rFonts w:cstheme="minorHAnsi"/>
          <w:sz w:val="24"/>
          <w:szCs w:val="24"/>
        </w:rPr>
        <w:instrText>Charformat</w:instrText>
      </w:r>
      <w:r w:rsidRPr="009B5A53">
        <w:rPr>
          <w:rFonts w:cstheme="minorHAnsi"/>
          <w:sz w:val="24"/>
          <w:szCs w:val="24"/>
          <w:lang w:val="el-GR"/>
        </w:rPr>
        <w:instrText xml:space="preserve"> \! \* </w:instrText>
      </w:r>
      <w:r w:rsidRPr="009B5A53">
        <w:rPr>
          <w:rFonts w:cstheme="minorHAnsi"/>
          <w:sz w:val="24"/>
          <w:szCs w:val="24"/>
        </w:rPr>
        <w:instrText>MERGEFORMAT</w:instrText>
      </w:r>
      <w:r w:rsidRPr="009B5A53">
        <w:rPr>
          <w:rFonts w:cstheme="minorHAnsi"/>
          <w:sz w:val="24"/>
          <w:szCs w:val="24"/>
          <w:lang w:val="el-GR"/>
        </w:rPr>
        <w:instrText xml:space="preserve"> </w:instrText>
      </w:r>
      <w:r w:rsidRPr="009B5A53">
        <w:rPr>
          <w:rFonts w:cstheme="minorHAnsi"/>
          <w:sz w:val="24"/>
          <w:szCs w:val="24"/>
        </w:rPr>
        <w:fldChar w:fldCharType="separate"/>
      </w:r>
      <w:r w:rsidRPr="009B5A53">
        <w:rPr>
          <w:rFonts w:cstheme="minorHAnsi"/>
          <w:sz w:val="24"/>
          <w:szCs w:val="24"/>
          <w:lang w:val="el-GR"/>
        </w:rPr>
        <w:instrText>3.1</w:instrText>
      </w:r>
      <w:r w:rsidRPr="009B5A53">
        <w:rPr>
          <w:rFonts w:cstheme="minorHAnsi"/>
          <w:sz w:val="24"/>
          <w:szCs w:val="24"/>
        </w:rPr>
        <w:fldChar w:fldCharType="end"/>
      </w:r>
      <w:r w:rsidRPr="009B5A53">
        <w:rPr>
          <w:rFonts w:cstheme="minorHAnsi"/>
          <w:sz w:val="24"/>
          <w:szCs w:val="24"/>
        </w:rPr>
        <w:fldChar w:fldCharType="end"/>
      </w:r>
      <w:r w:rsidRPr="009B5A53">
        <w:rPr>
          <w:rFonts w:cstheme="minorHAnsi"/>
          <w:sz w:val="24"/>
          <w:szCs w:val="24"/>
          <w:lang w:val="el-GR"/>
        </w:rPr>
        <w:t xml:space="preserve">). Ανάλογα μπορούν να </w:t>
      </w:r>
      <w:r>
        <w:rPr>
          <w:rFonts w:cstheme="minorHAnsi"/>
          <w:sz w:val="24"/>
          <w:szCs w:val="24"/>
          <w:lang w:val="el-GR"/>
        </w:rPr>
        <w:t>επι</w:t>
      </w:r>
      <w:r w:rsidRPr="009B5A53">
        <w:rPr>
          <w:rFonts w:cstheme="minorHAnsi"/>
          <w:sz w:val="24"/>
          <w:szCs w:val="24"/>
          <w:lang w:val="el-GR"/>
        </w:rPr>
        <w:t xml:space="preserve">μεριστούν και οι υπόλοιποι παράμετροι τόσο του αρχικού γραμμικού προβλήματος. Ο </w:t>
      </w:r>
      <w:r>
        <w:rPr>
          <w:rFonts w:cstheme="minorHAnsi"/>
          <w:sz w:val="24"/>
          <w:szCs w:val="24"/>
          <w:lang w:val="el-GR"/>
        </w:rPr>
        <w:t>επι</w:t>
      </w:r>
      <w:r w:rsidRPr="009B5A53">
        <w:rPr>
          <w:rFonts w:cstheme="minorHAnsi"/>
          <w:sz w:val="24"/>
          <w:szCs w:val="24"/>
          <w:lang w:val="el-GR"/>
        </w:rPr>
        <w:t>μερισμός αυτός φανερώνει πως οι δ</w:t>
      </w:r>
      <w:r w:rsidR="00572B1B">
        <w:rPr>
          <w:rFonts w:cstheme="minorHAnsi"/>
          <w:sz w:val="24"/>
          <w:szCs w:val="24"/>
          <w:lang w:val="el-GR"/>
        </w:rPr>
        <w:t>υϊ</w:t>
      </w:r>
      <w:r w:rsidRPr="009B5A53">
        <w:rPr>
          <w:rFonts w:cstheme="minorHAnsi"/>
          <w:sz w:val="24"/>
          <w:szCs w:val="24"/>
          <w:lang w:val="el-GR"/>
        </w:rPr>
        <w:t xml:space="preserve">κές τιμές των περιορισμών ρύθμισης είναι θετικές για τις </w:t>
      </w:r>
      <w:r w:rsidRPr="001C61F9">
        <w:rPr>
          <w:rFonts w:cstheme="minorHAnsi"/>
          <w:sz w:val="24"/>
          <w:szCs w:val="24"/>
          <w:lang w:val="el-GR"/>
        </w:rPr>
        <w:t>προτιμώμενες (επικερδείς) δραστηριότητες</w:t>
      </w:r>
      <w:r w:rsidRPr="009B5A53">
        <w:rPr>
          <w:rFonts w:cstheme="minorHAnsi"/>
          <w:sz w:val="24"/>
          <w:szCs w:val="24"/>
          <w:lang w:val="el-GR"/>
        </w:rPr>
        <w:t xml:space="preserve"> (</w:t>
      </w:r>
      <m:oMath>
        <m:sSub>
          <m:sSubPr>
            <m:ctrlPr>
              <w:rPr>
                <w:rFonts w:ascii="Cambria Math" w:hAnsi="Cambria Math" w:cstheme="minorHAnsi"/>
                <w:i/>
                <w:sz w:val="24"/>
                <w:szCs w:val="24"/>
              </w:rPr>
            </m:ctrlPr>
          </m:sSubPr>
          <m:e>
            <m:r>
              <m:rPr>
                <m:sty m:val="b"/>
              </m:rPr>
              <w:rPr>
                <w:rFonts w:ascii="Cambria Math" w:hAnsi="Cambria Math" w:cstheme="minorHAnsi"/>
                <w:sz w:val="24"/>
                <w:szCs w:val="24"/>
              </w:rPr>
              <m:t>λ</m:t>
            </m:r>
          </m:e>
          <m:sub>
            <m:r>
              <w:rPr>
                <w:rFonts w:ascii="Cambria Math" w:hAnsi="Cambria Math" w:cstheme="minorHAnsi"/>
                <w:sz w:val="24"/>
                <w:szCs w:val="24"/>
              </w:rPr>
              <m:t>N</m:t>
            </m:r>
          </m:sub>
        </m:sSub>
        <m:r>
          <w:rPr>
            <w:rFonts w:ascii="Cambria Math" w:hAnsi="Cambria Math" w:cstheme="minorHAnsi"/>
            <w:sz w:val="24"/>
            <w:szCs w:val="24"/>
            <w:lang w:val="el-GR"/>
          </w:rPr>
          <m:t>&gt;0</m:t>
        </m:r>
      </m:oMath>
      <w:r w:rsidRPr="009B5A53">
        <w:rPr>
          <w:rFonts w:cstheme="minorHAnsi"/>
          <w:sz w:val="24"/>
          <w:szCs w:val="24"/>
          <w:lang w:val="el-GR"/>
        </w:rPr>
        <w:t>) και μηδέν για τις οριακές (</w:t>
      </w:r>
      <m:oMath>
        <m:sSub>
          <m:sSubPr>
            <m:ctrlPr>
              <w:rPr>
                <w:rFonts w:ascii="Cambria Math" w:hAnsi="Cambria Math" w:cstheme="minorHAnsi"/>
                <w:i/>
                <w:sz w:val="24"/>
                <w:szCs w:val="24"/>
              </w:rPr>
            </m:ctrlPr>
          </m:sSubPr>
          <m:e>
            <m:r>
              <m:rPr>
                <m:sty m:val="b"/>
              </m:rPr>
              <w:rPr>
                <w:rFonts w:ascii="Cambria Math" w:hAnsi="Cambria Math" w:cstheme="minorHAnsi"/>
                <w:sz w:val="24"/>
                <w:szCs w:val="24"/>
              </w:rPr>
              <m:t>λ</m:t>
            </m:r>
          </m:e>
          <m:sub>
            <m:r>
              <w:rPr>
                <w:rFonts w:ascii="Cambria Math" w:hAnsi="Cambria Math" w:cstheme="minorHAnsi"/>
                <w:sz w:val="24"/>
                <w:szCs w:val="24"/>
              </w:rPr>
              <m:t>Β</m:t>
            </m:r>
          </m:sub>
        </m:sSub>
        <m:r>
          <w:rPr>
            <w:rFonts w:ascii="Cambria Math" w:hAnsi="Cambria Math" w:cstheme="minorHAnsi"/>
            <w:sz w:val="24"/>
            <w:szCs w:val="24"/>
            <w:lang w:val="el-GR"/>
          </w:rPr>
          <m:t>=0</m:t>
        </m:r>
      </m:oMath>
      <w:r w:rsidRPr="009B5A53">
        <w:rPr>
          <w:rFonts w:cstheme="minorHAnsi"/>
          <w:sz w:val="24"/>
          <w:szCs w:val="24"/>
          <w:lang w:val="el-GR"/>
        </w:rPr>
        <w:t>).</w:t>
      </w:r>
    </w:p>
    <w:p w14:paraId="74565532" w14:textId="77777777" w:rsidR="00937F89" w:rsidRDefault="00937F89" w:rsidP="00716517">
      <w:pPr>
        <w:jc w:val="both"/>
        <w:rPr>
          <w:rFonts w:cstheme="minorHAnsi"/>
          <w:sz w:val="24"/>
          <w:szCs w:val="24"/>
          <w:lang w:val="el-GR"/>
        </w:rPr>
      </w:pPr>
      <w:r w:rsidRPr="009B5A53">
        <w:rPr>
          <w:rFonts w:cstheme="minorHAnsi"/>
          <w:sz w:val="24"/>
          <w:szCs w:val="24"/>
          <w:lang w:val="el-GR"/>
        </w:rPr>
        <w:t>Η δεύτερη φάση του ΘΜΠ συνίσταται στην εκτίμηση μιας μη γραμμικής συνάρτησης μεταβλητού κόστους που θα αντικαταστήσει την αντίστοιχη γραμμική στο αρχικό πρόβλημα ΓΠ της πρώτης φάσης. Η πιο συνηθισμένη μορφή μη γραμμικής συνάρτησης μεταβλητού κόστους που συναντάται στη βιβλιογραφία είναι η τετραγωνική, η οποία ορίζεται ως:</w:t>
      </w:r>
    </w:p>
    <w:p w14:paraId="2F0F4F8F" w14:textId="77777777" w:rsidR="00AA2F93" w:rsidRDefault="00AA2F93" w:rsidP="00716517">
      <w:pPr>
        <w:spacing w:before="240"/>
        <w:jc w:val="both"/>
        <w:rPr>
          <w:rFonts w:cstheme="minorHAnsi"/>
          <w:sz w:val="24"/>
          <w:szCs w:val="24"/>
          <w:lang w:val="el-GR"/>
        </w:rPr>
      </w:pPr>
      <m:oMathPara>
        <m:oMath>
          <m:r>
            <w:rPr>
              <w:rFonts w:ascii="Cambria Math" w:hAnsi="Cambria Math" w:cstheme="minorHAnsi"/>
              <w:sz w:val="24"/>
              <w:szCs w:val="24"/>
            </w:rPr>
            <m:t>C</m:t>
          </m:r>
          <m:d>
            <m:dPr>
              <m:ctrlPr>
                <w:rPr>
                  <w:rFonts w:ascii="Cambria Math" w:hAnsi="Cambria Math" w:cstheme="minorHAnsi"/>
                  <w:sz w:val="24"/>
                  <w:szCs w:val="24"/>
                </w:rPr>
              </m:ctrlPr>
            </m:dPr>
            <m:e>
              <m:r>
                <m:rPr>
                  <m:sty m:val="b"/>
                </m:rPr>
                <w:rPr>
                  <w:rFonts w:ascii="Cambria Math" w:hAnsi="Cambria Math" w:cstheme="minorHAnsi"/>
                  <w:sz w:val="24"/>
                  <w:szCs w:val="24"/>
                </w:rPr>
                <m:t>x</m:t>
              </m:r>
            </m:e>
          </m:d>
          <m:r>
            <m:rPr>
              <m:sty m:val="p"/>
            </m:rPr>
            <w:rPr>
              <w:rFonts w:ascii="Cambria Math" w:hAnsi="Cambria Math" w:cstheme="minorHAnsi"/>
              <w:sz w:val="24"/>
              <w:szCs w:val="24"/>
            </w:rPr>
            <m:t>=</m:t>
          </m:r>
          <m:sSup>
            <m:sSupPr>
              <m:ctrlPr>
                <w:rPr>
                  <w:rFonts w:ascii="Cambria Math" w:hAnsi="Cambria Math" w:cstheme="minorHAnsi"/>
                  <w:b/>
                  <w:sz w:val="24"/>
                  <w:szCs w:val="24"/>
                </w:rPr>
              </m:ctrlPr>
            </m:sSupPr>
            <m:e>
              <m:r>
                <m:rPr>
                  <m:sty m:val="b"/>
                </m:rPr>
                <w:rPr>
                  <w:rFonts w:ascii="Cambria Math" w:hAnsi="Cambria Math" w:cstheme="minorHAnsi"/>
                  <w:sz w:val="24"/>
                  <w:szCs w:val="24"/>
                </w:rPr>
                <m:t>ν</m:t>
              </m:r>
            </m:e>
            <m:sup>
              <m:r>
                <m:rPr>
                  <m:sty m:val="p"/>
                </m:rPr>
                <w:rPr>
                  <w:rFonts w:ascii="Cambria Math" w:hAnsi="Cambria Math" w:cstheme="minorHAnsi"/>
                  <w:sz w:val="24"/>
                  <w:szCs w:val="24"/>
                </w:rPr>
                <m:t>Τ</m:t>
              </m:r>
            </m:sup>
          </m:sSup>
          <m:r>
            <m:rPr>
              <m:sty m:val="b"/>
            </m:rPr>
            <w:rPr>
              <w:rFonts w:ascii="Cambria Math" w:hAnsi="Cambria Math" w:cstheme="minorHAnsi"/>
              <w:sz w:val="24"/>
              <w:szCs w:val="24"/>
            </w:rPr>
            <m:t>x</m:t>
          </m:r>
          <m:r>
            <m:rPr>
              <m:sty m:val="bi"/>
            </m:rPr>
            <w:rPr>
              <w:rFonts w:ascii="Cambria Math" w:hAnsi="Cambria Math" w:cstheme="minorHAnsi"/>
              <w:sz w:val="24"/>
              <w:szCs w:val="24"/>
            </w:rPr>
            <m:t>+</m:t>
          </m:r>
          <m:f>
            <m:fPr>
              <m:ctrlPr>
                <w:rPr>
                  <w:rFonts w:ascii="Cambria Math" w:hAnsi="Cambria Math" w:cstheme="minorHAnsi"/>
                  <w:sz w:val="24"/>
                  <w:szCs w:val="24"/>
                </w:rPr>
              </m:ctrlPr>
            </m:fPr>
            <m:num>
              <m:r>
                <m:rPr>
                  <m:sty m:val="p"/>
                </m:rPr>
                <w:rPr>
                  <w:rFonts w:ascii="Cambria Math" w:hAnsi="Cambria Math" w:cstheme="minorHAnsi"/>
                  <w:sz w:val="24"/>
                  <w:szCs w:val="24"/>
                </w:rPr>
                <m:t>1</m:t>
              </m:r>
            </m:num>
            <m:den>
              <m:r>
                <m:rPr>
                  <m:sty m:val="p"/>
                </m:rPr>
                <w:rPr>
                  <w:rFonts w:ascii="Cambria Math" w:hAnsi="Cambria Math" w:cstheme="minorHAnsi"/>
                  <w:sz w:val="24"/>
                  <w:szCs w:val="24"/>
                </w:rPr>
                <m:t>2</m:t>
              </m:r>
            </m:den>
          </m:f>
          <m:sSup>
            <m:sSupPr>
              <m:ctrlPr>
                <w:rPr>
                  <w:rFonts w:ascii="Cambria Math" w:hAnsi="Cambria Math" w:cstheme="minorHAnsi"/>
                  <w:b/>
                  <w:sz w:val="24"/>
                  <w:szCs w:val="24"/>
                </w:rPr>
              </m:ctrlPr>
            </m:sSupPr>
            <m:e>
              <m:r>
                <m:rPr>
                  <m:sty m:val="b"/>
                </m:rPr>
                <w:rPr>
                  <w:rFonts w:ascii="Cambria Math" w:hAnsi="Cambria Math" w:cstheme="minorHAnsi"/>
                  <w:sz w:val="24"/>
                  <w:szCs w:val="24"/>
                </w:rPr>
                <m:t>x</m:t>
              </m:r>
            </m:e>
            <m:sup>
              <m:r>
                <m:rPr>
                  <m:sty m:val="p"/>
                </m:rPr>
                <w:rPr>
                  <w:rFonts w:ascii="Cambria Math" w:hAnsi="Cambria Math" w:cstheme="minorHAnsi"/>
                  <w:sz w:val="24"/>
                  <w:szCs w:val="24"/>
                </w:rPr>
                <m:t>Τ</m:t>
              </m:r>
            </m:sup>
          </m:sSup>
          <m:r>
            <m:rPr>
              <m:sty m:val="b"/>
            </m:rPr>
            <w:rPr>
              <w:rFonts w:ascii="Cambria Math" w:hAnsi="Cambria Math" w:cstheme="minorHAnsi"/>
              <w:sz w:val="24"/>
              <w:szCs w:val="24"/>
            </w:rPr>
            <m:t>Qx</m:t>
          </m:r>
        </m:oMath>
      </m:oMathPara>
    </w:p>
    <w:p w14:paraId="796BE61B" w14:textId="239A1419" w:rsidR="00937F89" w:rsidRDefault="00937F89" w:rsidP="00716517">
      <w:pPr>
        <w:jc w:val="both"/>
        <w:rPr>
          <w:rFonts w:cstheme="minorHAnsi"/>
          <w:sz w:val="24"/>
          <w:szCs w:val="24"/>
          <w:lang w:val="el-GR"/>
        </w:rPr>
      </w:pPr>
      <w:r w:rsidRPr="009B5A53">
        <w:rPr>
          <w:rFonts w:cstheme="minorHAnsi"/>
          <w:sz w:val="24"/>
          <w:szCs w:val="24"/>
          <w:lang w:val="el-GR"/>
        </w:rPr>
        <w:t xml:space="preserve">Όπου </w:t>
      </w:r>
      <m:oMath>
        <m:r>
          <m:rPr>
            <m:sty m:val="b"/>
          </m:rPr>
          <w:rPr>
            <w:rFonts w:ascii="Cambria Math" w:hAnsi="Cambria Math" w:cstheme="minorHAnsi"/>
            <w:sz w:val="24"/>
            <w:szCs w:val="24"/>
          </w:rPr>
          <m:t>ν</m:t>
        </m:r>
      </m:oMath>
      <w:r w:rsidRPr="009B5A53">
        <w:rPr>
          <w:rFonts w:cstheme="minorHAnsi"/>
          <w:sz w:val="24"/>
          <w:szCs w:val="24"/>
          <w:lang w:val="el-GR"/>
        </w:rPr>
        <w:t xml:space="preserve"> είναι ένα </w:t>
      </w:r>
      <m:oMath>
        <m:r>
          <w:rPr>
            <w:rFonts w:ascii="Cambria Math" w:hAnsi="Cambria Math" w:cstheme="minorHAnsi"/>
            <w:sz w:val="24"/>
            <w:szCs w:val="24"/>
          </w:rPr>
          <m:t>Ι</m:t>
        </m:r>
        <m:r>
          <w:rPr>
            <w:rFonts w:ascii="Cambria Math" w:hAnsi="Cambria Math" w:cstheme="minorHAnsi"/>
            <w:sz w:val="24"/>
            <w:szCs w:val="24"/>
            <w:lang w:val="el-GR"/>
          </w:rPr>
          <m:t>×1</m:t>
        </m:r>
      </m:oMath>
      <w:r w:rsidRPr="009B5A53">
        <w:rPr>
          <w:rFonts w:cstheme="minorHAnsi"/>
          <w:sz w:val="24"/>
          <w:szCs w:val="24"/>
          <w:lang w:val="el-GR"/>
        </w:rPr>
        <w:t xml:space="preserve"> διάνυσμα που αναπαριστά το γραμμικό όρο της συνάρτησης και </w:t>
      </w:r>
      <m:oMath>
        <m:r>
          <m:rPr>
            <m:sty m:val="b"/>
          </m:rPr>
          <w:rPr>
            <w:rFonts w:ascii="Cambria Math" w:hAnsi="Cambria Math" w:cstheme="minorHAnsi"/>
            <w:sz w:val="24"/>
            <w:szCs w:val="24"/>
          </w:rPr>
          <m:t>Q</m:t>
        </m:r>
      </m:oMath>
      <w:r w:rsidRPr="009B5A53">
        <w:rPr>
          <w:rFonts w:cstheme="minorHAnsi"/>
          <w:sz w:val="24"/>
          <w:szCs w:val="24"/>
          <w:lang w:val="el-GR"/>
        </w:rPr>
        <w:t xml:space="preserve"> ένας συμμετρικός και θετικά ημιορισμένος </w:t>
      </w:r>
      <m:oMath>
        <m:r>
          <w:rPr>
            <w:rFonts w:ascii="Cambria Math" w:hAnsi="Cambria Math" w:cstheme="minorHAnsi"/>
            <w:sz w:val="24"/>
            <w:szCs w:val="24"/>
          </w:rPr>
          <m:t>Ι</m:t>
        </m:r>
        <m:r>
          <w:rPr>
            <w:rFonts w:ascii="Cambria Math" w:hAnsi="Cambria Math" w:cstheme="minorHAnsi"/>
            <w:sz w:val="24"/>
            <w:szCs w:val="24"/>
            <w:lang w:val="el-GR"/>
          </w:rPr>
          <m:t>×</m:t>
        </m:r>
        <m:r>
          <w:rPr>
            <w:rFonts w:ascii="Cambria Math" w:hAnsi="Cambria Math" w:cstheme="minorHAnsi"/>
            <w:sz w:val="24"/>
            <w:szCs w:val="24"/>
          </w:rPr>
          <m:t>Ι</m:t>
        </m:r>
      </m:oMath>
      <w:r w:rsidRPr="009B5A53">
        <w:rPr>
          <w:rFonts w:cstheme="minorHAnsi"/>
          <w:sz w:val="24"/>
          <w:szCs w:val="24"/>
          <w:lang w:val="el-GR"/>
        </w:rPr>
        <w:t xml:space="preserve"> πίνακας, ο οποίος είναι είτε διαγώνιος είτε πλήρως ορισμένος με μη μηδενικά στοιχεία παντού. Το διάνυσμα του οριακού μεταβλητού κόστους, </w:t>
      </w:r>
      <m:oMath>
        <m:r>
          <m:rPr>
            <m:sty m:val="b"/>
          </m:rPr>
          <w:rPr>
            <w:rFonts w:ascii="Cambria Math" w:hAnsi="Cambria Math" w:cstheme="minorHAnsi"/>
            <w:sz w:val="24"/>
            <w:szCs w:val="24"/>
          </w:rPr>
          <m:t>MC</m:t>
        </m:r>
      </m:oMath>
      <w:r w:rsidRPr="009B5A53">
        <w:rPr>
          <w:rFonts w:cstheme="minorHAnsi"/>
          <w:sz w:val="24"/>
          <w:szCs w:val="24"/>
          <w:lang w:val="el-GR"/>
        </w:rPr>
        <w:t xml:space="preserve">, προκύπτει με παραγώγιση της συνάρτησης </w:t>
      </w:r>
      <m:oMath>
        <m:r>
          <w:rPr>
            <w:rFonts w:ascii="Cambria Math" w:hAnsi="Cambria Math" w:cstheme="minorHAnsi"/>
            <w:sz w:val="24"/>
            <w:szCs w:val="24"/>
          </w:rPr>
          <m:t>C</m:t>
        </m:r>
      </m:oMath>
      <w:r w:rsidRPr="009B5A53">
        <w:rPr>
          <w:rFonts w:cstheme="minorHAnsi"/>
          <w:sz w:val="24"/>
          <w:szCs w:val="24"/>
          <w:lang w:val="el-GR"/>
        </w:rPr>
        <w:t xml:space="preserve"> ως προς </w:t>
      </w:r>
      <m:oMath>
        <m:r>
          <m:rPr>
            <m:sty m:val="b"/>
          </m:rPr>
          <w:rPr>
            <w:rFonts w:ascii="Cambria Math" w:hAnsi="Cambria Math" w:cstheme="minorHAnsi"/>
            <w:sz w:val="24"/>
            <w:szCs w:val="24"/>
          </w:rPr>
          <m:t>x</m:t>
        </m:r>
      </m:oMath>
      <w:r w:rsidRPr="009B5A53">
        <w:rPr>
          <w:rFonts w:cstheme="minorHAnsi"/>
          <w:sz w:val="24"/>
          <w:szCs w:val="24"/>
          <w:lang w:val="el-GR"/>
        </w:rPr>
        <w:t xml:space="preserve">: </w:t>
      </w:r>
    </w:p>
    <w:p w14:paraId="3B678CC0" w14:textId="77777777" w:rsidR="006B44DC" w:rsidRPr="006B44DC" w:rsidRDefault="006B44DC" w:rsidP="00716517">
      <w:pPr>
        <w:spacing w:before="240"/>
        <w:jc w:val="center"/>
        <w:rPr>
          <w:rFonts w:cstheme="minorHAnsi"/>
          <w:sz w:val="24"/>
          <w:szCs w:val="24"/>
          <w:lang w:val="el-GR"/>
        </w:rPr>
      </w:pPr>
      <m:oMath>
        <m:r>
          <m:rPr>
            <m:sty m:val="b"/>
          </m:rPr>
          <w:rPr>
            <w:rFonts w:ascii="Cambria Math" w:hAnsi="Cambria Math" w:cstheme="minorHAnsi"/>
            <w:sz w:val="24"/>
            <w:szCs w:val="24"/>
          </w:rPr>
          <m:t>MC</m:t>
        </m:r>
        <m:r>
          <w:rPr>
            <w:rFonts w:ascii="Cambria Math" w:hAnsi="Cambria Math" w:cstheme="minorHAnsi"/>
            <w:sz w:val="24"/>
            <w:szCs w:val="24"/>
            <w:lang w:val="el-GR"/>
          </w:rPr>
          <m:t>=</m:t>
        </m:r>
        <m:r>
          <m:rPr>
            <m:sty m:val="b"/>
          </m:rPr>
          <w:rPr>
            <w:rFonts w:ascii="Cambria Math" w:hAnsi="Cambria Math" w:cstheme="minorHAnsi"/>
            <w:sz w:val="24"/>
            <w:szCs w:val="24"/>
          </w:rPr>
          <m:t>ν</m:t>
        </m:r>
        <m:r>
          <w:rPr>
            <w:rFonts w:ascii="Cambria Math" w:hAnsi="Cambria Math" w:cstheme="minorHAnsi"/>
            <w:sz w:val="24"/>
            <w:szCs w:val="24"/>
            <w:lang w:val="el-GR"/>
          </w:rPr>
          <m:t>+</m:t>
        </m:r>
        <m:r>
          <m:rPr>
            <m:sty m:val="b"/>
          </m:rPr>
          <w:rPr>
            <w:rFonts w:ascii="Cambria Math" w:hAnsi="Cambria Math" w:cstheme="minorHAnsi"/>
            <w:sz w:val="24"/>
            <w:szCs w:val="24"/>
          </w:rPr>
          <m:t>Qx</m:t>
        </m:r>
      </m:oMath>
      <w:r w:rsidRPr="00716517">
        <w:rPr>
          <w:rFonts w:eastAsiaTheme="minorEastAsia" w:cstheme="minorHAnsi"/>
          <w:b/>
          <w:sz w:val="24"/>
          <w:szCs w:val="24"/>
          <w:lang w:val="el-GR"/>
        </w:rPr>
        <w:tab/>
      </w:r>
      <w:r w:rsidRPr="00716517">
        <w:rPr>
          <w:rFonts w:eastAsiaTheme="minorEastAsia" w:cstheme="minorHAnsi"/>
          <w:b/>
          <w:sz w:val="24"/>
          <w:szCs w:val="24"/>
          <w:lang w:val="el-GR"/>
        </w:rPr>
        <w:tab/>
      </w:r>
      <w:r>
        <w:rPr>
          <w:rFonts w:eastAsiaTheme="minorEastAsia" w:cstheme="minorHAnsi"/>
          <w:b/>
          <w:sz w:val="24"/>
          <w:szCs w:val="24"/>
          <w:lang w:val="el-GR"/>
        </w:rPr>
        <w:t>(3.3)</w:t>
      </w:r>
    </w:p>
    <w:p w14:paraId="0E8F6DCE" w14:textId="3BB157AE" w:rsidR="00937F89" w:rsidRDefault="009D3B05" w:rsidP="00716517">
      <w:pPr>
        <w:jc w:val="both"/>
        <w:rPr>
          <w:rFonts w:cstheme="minorHAnsi"/>
          <w:sz w:val="24"/>
          <w:szCs w:val="24"/>
          <w:lang w:val="el-GR"/>
        </w:rPr>
      </w:pPr>
      <w:r w:rsidRPr="009B5A53">
        <w:rPr>
          <w:rFonts w:cstheme="minorHAnsi"/>
          <w:sz w:val="24"/>
          <w:szCs w:val="24"/>
          <w:lang w:val="el-GR"/>
        </w:rPr>
        <w:lastRenderedPageBreak/>
        <w:t>Από την εξίσωση (</w:t>
      </w:r>
      <w:r w:rsidRPr="009B5A53">
        <w:rPr>
          <w:rFonts w:cstheme="minorHAnsi"/>
          <w:sz w:val="24"/>
          <w:szCs w:val="24"/>
        </w:rPr>
        <w:fldChar w:fldCharType="begin"/>
      </w:r>
      <w:r w:rsidRPr="009B5A53">
        <w:rPr>
          <w:rFonts w:cstheme="minorHAnsi"/>
          <w:sz w:val="24"/>
          <w:szCs w:val="24"/>
          <w:lang w:val="el-GR"/>
        </w:rPr>
        <w:instrText xml:space="preserve"> </w:instrText>
      </w:r>
      <w:r w:rsidRPr="009B5A53">
        <w:rPr>
          <w:rFonts w:cstheme="minorHAnsi"/>
          <w:sz w:val="24"/>
          <w:szCs w:val="24"/>
        </w:rPr>
        <w:instrText>GOTOBUTTON</w:instrText>
      </w:r>
      <w:r w:rsidRPr="009B5A53">
        <w:rPr>
          <w:rFonts w:cstheme="minorHAnsi"/>
          <w:sz w:val="24"/>
          <w:szCs w:val="24"/>
          <w:lang w:val="el-GR"/>
        </w:rPr>
        <w:instrText xml:space="preserve"> </w:instrText>
      </w:r>
      <w:r w:rsidRPr="009B5A53">
        <w:rPr>
          <w:rFonts w:cstheme="minorHAnsi"/>
          <w:sz w:val="24"/>
          <w:szCs w:val="24"/>
        </w:rPr>
        <w:instrText>ZEqnNum</w:instrText>
      </w:r>
      <w:r w:rsidRPr="009B5A53">
        <w:rPr>
          <w:rFonts w:cstheme="minorHAnsi"/>
          <w:sz w:val="24"/>
          <w:szCs w:val="24"/>
          <w:lang w:val="el-GR"/>
        </w:rPr>
        <w:instrText xml:space="preserve">782193  \* </w:instrText>
      </w:r>
      <w:r w:rsidRPr="009B5A53">
        <w:rPr>
          <w:rFonts w:cstheme="minorHAnsi"/>
          <w:sz w:val="24"/>
          <w:szCs w:val="24"/>
        </w:rPr>
        <w:instrText>MERGEFORMAT</w:instrText>
      </w:r>
      <w:r w:rsidRPr="009B5A53">
        <w:rPr>
          <w:rFonts w:cstheme="minorHAnsi"/>
          <w:sz w:val="24"/>
          <w:szCs w:val="24"/>
          <w:lang w:val="el-GR"/>
        </w:rPr>
        <w:instrText xml:space="preserve"> </w:instrText>
      </w:r>
      <w:r w:rsidRPr="009B5A53">
        <w:rPr>
          <w:rFonts w:cstheme="minorHAnsi"/>
          <w:sz w:val="24"/>
          <w:szCs w:val="24"/>
        </w:rPr>
        <w:fldChar w:fldCharType="begin"/>
      </w:r>
      <w:r w:rsidRPr="009B5A53">
        <w:rPr>
          <w:rFonts w:cstheme="minorHAnsi"/>
          <w:sz w:val="24"/>
          <w:szCs w:val="24"/>
          <w:lang w:val="el-GR"/>
        </w:rPr>
        <w:instrText xml:space="preserve"> </w:instrText>
      </w:r>
      <w:r w:rsidRPr="009B5A53">
        <w:rPr>
          <w:rFonts w:cstheme="minorHAnsi"/>
          <w:sz w:val="24"/>
          <w:szCs w:val="24"/>
        </w:rPr>
        <w:instrText>REF</w:instrText>
      </w:r>
      <w:r w:rsidRPr="009B5A53">
        <w:rPr>
          <w:rFonts w:cstheme="minorHAnsi"/>
          <w:sz w:val="24"/>
          <w:szCs w:val="24"/>
          <w:lang w:val="el-GR"/>
        </w:rPr>
        <w:instrText xml:space="preserve"> </w:instrText>
      </w:r>
      <w:r w:rsidRPr="009B5A53">
        <w:rPr>
          <w:rFonts w:cstheme="minorHAnsi"/>
          <w:sz w:val="24"/>
          <w:szCs w:val="24"/>
        </w:rPr>
        <w:instrText>ZEqnNum</w:instrText>
      </w:r>
      <w:r w:rsidRPr="009B5A53">
        <w:rPr>
          <w:rFonts w:cstheme="minorHAnsi"/>
          <w:sz w:val="24"/>
          <w:szCs w:val="24"/>
          <w:lang w:val="el-GR"/>
        </w:rPr>
        <w:instrText xml:space="preserve">782193 \* </w:instrText>
      </w:r>
      <w:r w:rsidRPr="009B5A53">
        <w:rPr>
          <w:rFonts w:cstheme="minorHAnsi"/>
          <w:sz w:val="24"/>
          <w:szCs w:val="24"/>
        </w:rPr>
        <w:instrText>Charformat</w:instrText>
      </w:r>
      <w:r w:rsidRPr="009B5A53">
        <w:rPr>
          <w:rFonts w:cstheme="minorHAnsi"/>
          <w:sz w:val="24"/>
          <w:szCs w:val="24"/>
          <w:lang w:val="el-GR"/>
        </w:rPr>
        <w:instrText xml:space="preserve"> \! \* </w:instrText>
      </w:r>
      <w:r w:rsidRPr="009B5A53">
        <w:rPr>
          <w:rFonts w:cstheme="minorHAnsi"/>
          <w:sz w:val="24"/>
          <w:szCs w:val="24"/>
        </w:rPr>
        <w:instrText>MERGEFORMAT</w:instrText>
      </w:r>
      <w:r w:rsidRPr="009B5A53">
        <w:rPr>
          <w:rFonts w:cstheme="minorHAnsi"/>
          <w:sz w:val="24"/>
          <w:szCs w:val="24"/>
          <w:lang w:val="el-GR"/>
        </w:rPr>
        <w:instrText xml:space="preserve"> </w:instrText>
      </w:r>
      <w:r w:rsidRPr="009B5A53">
        <w:rPr>
          <w:rFonts w:cstheme="minorHAnsi"/>
          <w:sz w:val="24"/>
          <w:szCs w:val="24"/>
        </w:rPr>
        <w:fldChar w:fldCharType="separate"/>
      </w:r>
      <w:r w:rsidRPr="009B5A53">
        <w:rPr>
          <w:rFonts w:cstheme="minorHAnsi"/>
          <w:sz w:val="24"/>
          <w:szCs w:val="24"/>
          <w:lang w:val="el-GR"/>
        </w:rPr>
        <w:instrText>3.3</w:instrText>
      </w:r>
      <w:r w:rsidRPr="009B5A53">
        <w:rPr>
          <w:rFonts w:cstheme="minorHAnsi"/>
          <w:sz w:val="24"/>
          <w:szCs w:val="24"/>
        </w:rPr>
        <w:fldChar w:fldCharType="end"/>
      </w:r>
      <w:r w:rsidRPr="009B5A53">
        <w:rPr>
          <w:rFonts w:cstheme="minorHAnsi"/>
          <w:sz w:val="24"/>
          <w:szCs w:val="24"/>
        </w:rPr>
        <w:fldChar w:fldCharType="end"/>
      </w:r>
      <w:r w:rsidRPr="009B5A53">
        <w:rPr>
          <w:rFonts w:cstheme="minorHAnsi"/>
          <w:sz w:val="24"/>
          <w:szCs w:val="24"/>
          <w:lang w:val="el-GR"/>
        </w:rPr>
        <w:t>) είναι φανερό</w:t>
      </w:r>
      <w:r w:rsidR="00937F89" w:rsidRPr="009B5A53">
        <w:rPr>
          <w:rFonts w:cstheme="minorHAnsi"/>
          <w:sz w:val="24"/>
          <w:szCs w:val="24"/>
          <w:lang w:val="el-GR"/>
        </w:rPr>
        <w:t xml:space="preserve"> επίσης πως ο πίνακας </w:t>
      </w:r>
      <m:oMath>
        <m:r>
          <m:rPr>
            <m:sty m:val="b"/>
          </m:rPr>
          <w:rPr>
            <w:rFonts w:ascii="Cambria Math" w:hAnsi="Cambria Math" w:cstheme="minorHAnsi"/>
            <w:sz w:val="24"/>
            <w:szCs w:val="24"/>
          </w:rPr>
          <m:t>Q</m:t>
        </m:r>
      </m:oMath>
      <w:r w:rsidR="00937F89" w:rsidRPr="009B5A53">
        <w:rPr>
          <w:rFonts w:cstheme="minorHAnsi"/>
          <w:sz w:val="24"/>
          <w:szCs w:val="24"/>
          <w:lang w:val="el-GR"/>
        </w:rPr>
        <w:t xml:space="preserve"> αποτελεί τη δεύτερη παράγωγο της </w:t>
      </w:r>
      <m:oMath>
        <m:r>
          <w:rPr>
            <w:rFonts w:ascii="Cambria Math" w:hAnsi="Cambria Math" w:cstheme="minorHAnsi"/>
            <w:sz w:val="24"/>
            <w:szCs w:val="24"/>
          </w:rPr>
          <m:t>C</m:t>
        </m:r>
      </m:oMath>
      <w:r w:rsidR="00937F89" w:rsidRPr="009B5A53">
        <w:rPr>
          <w:rFonts w:cstheme="minorHAnsi"/>
          <w:sz w:val="24"/>
          <w:szCs w:val="24"/>
          <w:lang w:val="el-GR"/>
        </w:rPr>
        <w:t xml:space="preserve"> ως προς</w:t>
      </w:r>
      <w:r w:rsidR="00937F89" w:rsidRPr="009B5A53">
        <w:rPr>
          <w:rFonts w:cstheme="minorHAnsi"/>
          <w:position w:val="-4"/>
          <w:sz w:val="24"/>
          <w:szCs w:val="24"/>
          <w:lang w:val="el-GR"/>
        </w:rPr>
        <w:t xml:space="preserve"> </w:t>
      </w:r>
      <m:oMath>
        <m:r>
          <m:rPr>
            <m:sty m:val="b"/>
          </m:rPr>
          <w:rPr>
            <w:rFonts w:ascii="Cambria Math" w:hAnsi="Cambria Math" w:cstheme="minorHAnsi"/>
            <w:sz w:val="24"/>
            <w:szCs w:val="24"/>
          </w:rPr>
          <m:t>x</m:t>
        </m:r>
      </m:oMath>
      <w:r w:rsidR="00937F89" w:rsidRPr="009B5A53">
        <w:rPr>
          <w:rFonts w:cstheme="minorHAnsi"/>
          <w:sz w:val="24"/>
          <w:szCs w:val="24"/>
          <w:lang w:val="el-GR"/>
        </w:rPr>
        <w:t xml:space="preserve">. Σύμφωνα με </w:t>
      </w:r>
      <w:r w:rsidR="00937F89" w:rsidRPr="009C3134">
        <w:rPr>
          <w:rFonts w:cstheme="minorHAnsi"/>
          <w:sz w:val="24"/>
          <w:szCs w:val="24"/>
          <w:lang w:val="el-GR"/>
        </w:rPr>
        <w:t xml:space="preserve">τους </w:t>
      </w:r>
      <w:r w:rsidR="00937F89" w:rsidRPr="009C3134">
        <w:rPr>
          <w:rFonts w:cstheme="minorHAnsi"/>
          <w:sz w:val="24"/>
          <w:szCs w:val="24"/>
        </w:rPr>
        <w:t>Paris</w:t>
      </w:r>
      <w:r w:rsidR="00937F89" w:rsidRPr="009C3134">
        <w:rPr>
          <w:rFonts w:cstheme="minorHAnsi"/>
          <w:sz w:val="24"/>
          <w:szCs w:val="24"/>
          <w:lang w:val="el-GR"/>
        </w:rPr>
        <w:t xml:space="preserve"> και </w:t>
      </w:r>
      <w:r w:rsidR="00937F89" w:rsidRPr="009C3134">
        <w:rPr>
          <w:rFonts w:cstheme="minorHAnsi"/>
          <w:sz w:val="24"/>
          <w:szCs w:val="24"/>
        </w:rPr>
        <w:t>Howitt</w:t>
      </w:r>
      <w:r w:rsidR="009C3134" w:rsidRPr="009C3134">
        <w:rPr>
          <w:rFonts w:cstheme="minorHAnsi"/>
          <w:sz w:val="24"/>
          <w:szCs w:val="24"/>
          <w:lang w:val="el-GR"/>
        </w:rPr>
        <w:t xml:space="preserve"> </w:t>
      </w:r>
      <w:sdt>
        <w:sdtPr>
          <w:rPr>
            <w:rFonts w:cstheme="minorHAnsi"/>
            <w:sz w:val="24"/>
            <w:szCs w:val="24"/>
            <w:lang w:val="el-GR"/>
          </w:rPr>
          <w:id w:val="380601425"/>
          <w:citation/>
        </w:sdtPr>
        <w:sdtContent>
          <w:r w:rsidR="009B2E05">
            <w:rPr>
              <w:rFonts w:cstheme="minorHAnsi"/>
              <w:sz w:val="24"/>
              <w:szCs w:val="24"/>
              <w:lang w:val="el-GR"/>
            </w:rPr>
            <w:fldChar w:fldCharType="begin"/>
          </w:r>
          <w:r w:rsidR="009C3134" w:rsidRPr="009C3134">
            <w:rPr>
              <w:rFonts w:cstheme="minorHAnsi"/>
              <w:sz w:val="24"/>
              <w:szCs w:val="24"/>
              <w:lang w:val="el-GR"/>
            </w:rPr>
            <w:instrText xml:space="preserve"> </w:instrText>
          </w:r>
          <w:r w:rsidR="009C3134">
            <w:rPr>
              <w:rFonts w:cstheme="minorHAnsi"/>
              <w:sz w:val="24"/>
              <w:szCs w:val="24"/>
              <w:lang w:val="de-DE"/>
            </w:rPr>
            <w:instrText>CITATION</w:instrText>
          </w:r>
          <w:r w:rsidR="009C3134" w:rsidRPr="009C3134">
            <w:rPr>
              <w:rFonts w:cstheme="minorHAnsi"/>
              <w:sz w:val="24"/>
              <w:szCs w:val="24"/>
              <w:lang w:val="el-GR"/>
            </w:rPr>
            <w:instrText xml:space="preserve"> </w:instrText>
          </w:r>
          <w:r w:rsidR="009C3134">
            <w:rPr>
              <w:rFonts w:cstheme="minorHAnsi"/>
              <w:sz w:val="24"/>
              <w:szCs w:val="24"/>
              <w:lang w:val="de-DE"/>
            </w:rPr>
            <w:instrText>Qui</w:instrText>
          </w:r>
          <w:r w:rsidR="009C3134" w:rsidRPr="009C3134">
            <w:rPr>
              <w:rFonts w:cstheme="minorHAnsi"/>
              <w:sz w:val="24"/>
              <w:szCs w:val="24"/>
              <w:lang w:val="el-GR"/>
            </w:rPr>
            <w:instrText>98 \</w:instrText>
          </w:r>
          <w:r w:rsidR="009C3134">
            <w:rPr>
              <w:rFonts w:cstheme="minorHAnsi"/>
              <w:sz w:val="24"/>
              <w:szCs w:val="24"/>
              <w:lang w:val="de-DE"/>
            </w:rPr>
            <w:instrText>l</w:instrText>
          </w:r>
          <w:r w:rsidR="009C3134" w:rsidRPr="009C3134">
            <w:rPr>
              <w:rFonts w:cstheme="minorHAnsi"/>
              <w:sz w:val="24"/>
              <w:szCs w:val="24"/>
              <w:lang w:val="el-GR"/>
            </w:rPr>
            <w:instrText xml:space="preserve"> 1031 </w:instrText>
          </w:r>
          <w:r w:rsidR="009B2E05">
            <w:rPr>
              <w:rFonts w:cstheme="minorHAnsi"/>
              <w:sz w:val="24"/>
              <w:szCs w:val="24"/>
              <w:lang w:val="el-GR"/>
            </w:rPr>
            <w:fldChar w:fldCharType="separate"/>
          </w:r>
          <w:r w:rsidR="0030784D" w:rsidRPr="00416A61">
            <w:rPr>
              <w:rFonts w:cstheme="minorHAnsi"/>
              <w:noProof/>
              <w:sz w:val="24"/>
              <w:szCs w:val="24"/>
              <w:lang w:val="el-GR"/>
            </w:rPr>
            <w:t>(</w:t>
          </w:r>
          <w:r w:rsidR="0030784D" w:rsidRPr="0030784D">
            <w:rPr>
              <w:rFonts w:cstheme="minorHAnsi"/>
              <w:noProof/>
              <w:sz w:val="24"/>
              <w:szCs w:val="24"/>
              <w:lang w:val="de-DE"/>
            </w:rPr>
            <w:t>Quirino</w:t>
          </w:r>
          <w:r w:rsidR="0030784D" w:rsidRPr="00416A61">
            <w:rPr>
              <w:rFonts w:cstheme="minorHAnsi"/>
              <w:noProof/>
              <w:sz w:val="24"/>
              <w:szCs w:val="24"/>
              <w:lang w:val="el-GR"/>
            </w:rPr>
            <w:t xml:space="preserve"> </w:t>
          </w:r>
          <w:r w:rsidR="0030784D" w:rsidRPr="0030784D">
            <w:rPr>
              <w:rFonts w:cstheme="minorHAnsi"/>
              <w:noProof/>
              <w:sz w:val="24"/>
              <w:szCs w:val="24"/>
              <w:lang w:val="de-DE"/>
            </w:rPr>
            <w:t>Paris</w:t>
          </w:r>
          <w:r w:rsidR="0030784D" w:rsidRPr="00416A61">
            <w:rPr>
              <w:rFonts w:cstheme="minorHAnsi"/>
              <w:noProof/>
              <w:sz w:val="24"/>
              <w:szCs w:val="24"/>
              <w:lang w:val="el-GR"/>
            </w:rPr>
            <w:t xml:space="preserve">, </w:t>
          </w:r>
          <w:r w:rsidR="0030784D" w:rsidRPr="0030784D">
            <w:rPr>
              <w:rFonts w:cstheme="minorHAnsi"/>
              <w:noProof/>
              <w:sz w:val="24"/>
              <w:szCs w:val="24"/>
              <w:lang w:val="de-DE"/>
            </w:rPr>
            <w:t>Richard</w:t>
          </w:r>
          <w:r w:rsidR="0030784D" w:rsidRPr="00416A61">
            <w:rPr>
              <w:rFonts w:cstheme="minorHAnsi"/>
              <w:noProof/>
              <w:sz w:val="24"/>
              <w:szCs w:val="24"/>
              <w:lang w:val="el-GR"/>
            </w:rPr>
            <w:t xml:space="preserve"> </w:t>
          </w:r>
          <w:r w:rsidR="0030784D" w:rsidRPr="0030784D">
            <w:rPr>
              <w:rFonts w:cstheme="minorHAnsi"/>
              <w:noProof/>
              <w:sz w:val="24"/>
              <w:szCs w:val="24"/>
              <w:lang w:val="de-DE"/>
            </w:rPr>
            <w:t>E</w:t>
          </w:r>
          <w:r w:rsidR="0030784D" w:rsidRPr="00416A61">
            <w:rPr>
              <w:rFonts w:cstheme="minorHAnsi"/>
              <w:noProof/>
              <w:sz w:val="24"/>
              <w:szCs w:val="24"/>
              <w:lang w:val="el-GR"/>
            </w:rPr>
            <w:t xml:space="preserve">. </w:t>
          </w:r>
          <w:r w:rsidR="0030784D" w:rsidRPr="0030784D">
            <w:rPr>
              <w:rFonts w:cstheme="minorHAnsi"/>
              <w:noProof/>
              <w:sz w:val="24"/>
              <w:szCs w:val="24"/>
              <w:lang w:val="de-DE"/>
            </w:rPr>
            <w:t>Howitt</w:t>
          </w:r>
          <w:r w:rsidR="0030784D" w:rsidRPr="00416A61">
            <w:rPr>
              <w:rFonts w:cstheme="minorHAnsi"/>
              <w:noProof/>
              <w:sz w:val="24"/>
              <w:szCs w:val="24"/>
              <w:lang w:val="el-GR"/>
            </w:rPr>
            <w:t>, 1998)</w:t>
          </w:r>
          <w:r w:rsidR="009B2E05">
            <w:rPr>
              <w:rFonts w:cstheme="minorHAnsi"/>
              <w:sz w:val="24"/>
              <w:szCs w:val="24"/>
              <w:lang w:val="el-GR"/>
            </w:rPr>
            <w:fldChar w:fldCharType="end"/>
          </w:r>
        </w:sdtContent>
      </w:sdt>
      <w:r w:rsidR="00937F89" w:rsidRPr="009C3134">
        <w:rPr>
          <w:rFonts w:cstheme="minorHAnsi"/>
          <w:sz w:val="24"/>
          <w:szCs w:val="24"/>
          <w:lang w:val="el-GR"/>
        </w:rPr>
        <w:t>, το</w:t>
      </w:r>
      <w:r w:rsidR="00937F89" w:rsidRPr="009B5A53">
        <w:rPr>
          <w:rFonts w:cstheme="minorHAnsi"/>
          <w:sz w:val="24"/>
          <w:szCs w:val="24"/>
          <w:lang w:val="el-GR"/>
        </w:rPr>
        <w:t xml:space="preserve"> διάνυσμα</w:t>
      </w:r>
      <w:r w:rsidR="00937F89" w:rsidRPr="009B5A53">
        <w:rPr>
          <w:rFonts w:cstheme="minorHAnsi"/>
          <w:position w:val="-6"/>
          <w:sz w:val="24"/>
          <w:szCs w:val="24"/>
          <w:lang w:val="el-GR"/>
        </w:rPr>
        <w:t xml:space="preserve"> </w:t>
      </w:r>
      <m:oMath>
        <m:r>
          <m:rPr>
            <m:sty m:val="b"/>
          </m:rPr>
          <w:rPr>
            <w:rFonts w:ascii="Cambria Math" w:hAnsi="Cambria Math" w:cstheme="minorHAnsi"/>
            <w:sz w:val="24"/>
            <w:szCs w:val="24"/>
          </w:rPr>
          <m:t>MC</m:t>
        </m:r>
      </m:oMath>
      <w:r w:rsidR="00937F89" w:rsidRPr="009B5A53">
        <w:rPr>
          <w:rFonts w:cstheme="minorHAnsi"/>
          <w:sz w:val="24"/>
          <w:szCs w:val="24"/>
          <w:lang w:val="el-GR"/>
        </w:rPr>
        <w:t xml:space="preserve">, υπολογιζόμενο στο σημείο </w:t>
      </w:r>
      <m:oMath>
        <m:sSup>
          <m:sSupPr>
            <m:ctrlPr>
              <w:rPr>
                <w:rFonts w:ascii="Cambria Math" w:hAnsi="Cambria Math" w:cstheme="minorHAnsi"/>
                <w:i/>
                <w:sz w:val="24"/>
                <w:szCs w:val="24"/>
              </w:rPr>
            </m:ctrlPr>
          </m:sSupPr>
          <m:e>
            <m:r>
              <m:rPr>
                <m:sty m:val="b"/>
              </m:rPr>
              <w:rPr>
                <w:rFonts w:ascii="Cambria Math" w:hAnsi="Cambria Math" w:cstheme="minorHAnsi"/>
                <w:sz w:val="24"/>
                <w:szCs w:val="24"/>
              </w:rPr>
              <m:t>x</m:t>
            </m:r>
          </m:e>
          <m:sup>
            <m:r>
              <w:rPr>
                <w:rFonts w:ascii="Cambria Math" w:hAnsi="Cambria Math" w:cstheme="minorHAnsi"/>
                <w:sz w:val="24"/>
                <w:szCs w:val="24"/>
                <w:lang w:val="el-GR"/>
              </w:rPr>
              <m:t>*</m:t>
            </m:r>
          </m:sup>
        </m:sSup>
      </m:oMath>
      <w:r w:rsidR="00937F89" w:rsidRPr="009B5A53">
        <w:rPr>
          <w:rFonts w:cstheme="minorHAnsi"/>
          <w:sz w:val="24"/>
          <w:szCs w:val="24"/>
          <w:lang w:val="el-GR"/>
        </w:rPr>
        <w:t xml:space="preserve">, αποτελεί το πραγματικό οριακό «οικονομικό» κόστος για τον παραγωγό κατά το έτος βάσης και πρέπει να ισούται με το άθροισμα του «λογιστικού» κόστους </w:t>
      </w:r>
      <m:oMath>
        <m:r>
          <m:rPr>
            <m:sty m:val="b"/>
          </m:rPr>
          <w:rPr>
            <w:rFonts w:ascii="Cambria Math" w:hAnsi="Cambria Math" w:cstheme="minorHAnsi"/>
            <w:sz w:val="24"/>
            <w:szCs w:val="24"/>
          </w:rPr>
          <m:t>c</m:t>
        </m:r>
      </m:oMath>
      <w:r w:rsidR="00937F89" w:rsidRPr="009B5A53">
        <w:rPr>
          <w:rFonts w:cstheme="minorHAnsi"/>
          <w:sz w:val="24"/>
          <w:szCs w:val="24"/>
          <w:lang w:val="el-GR"/>
        </w:rPr>
        <w:t xml:space="preserve"> και του </w:t>
      </w:r>
      <w:r w:rsidR="00B5698A">
        <w:rPr>
          <w:rFonts w:cstheme="minorHAnsi"/>
          <w:sz w:val="24"/>
          <w:szCs w:val="24"/>
          <w:lang w:val="el-GR"/>
        </w:rPr>
        <w:t>τεκμαρτού (δηλαδή εκτιμημένο απ</w:t>
      </w:r>
      <w:r w:rsidR="000207FA">
        <w:rPr>
          <w:rFonts w:cstheme="minorHAnsi"/>
          <w:sz w:val="24"/>
          <w:szCs w:val="24"/>
          <w:lang w:val="el-GR"/>
        </w:rPr>
        <w:t>ό</w:t>
      </w:r>
      <w:r w:rsidR="00B5698A">
        <w:rPr>
          <w:rFonts w:cstheme="minorHAnsi"/>
          <w:sz w:val="24"/>
          <w:szCs w:val="24"/>
          <w:lang w:val="el-GR"/>
        </w:rPr>
        <w:t xml:space="preserve"> την πρώτη φάση επίλυσης)</w:t>
      </w:r>
      <w:r w:rsidR="00937F89" w:rsidRPr="009B5A53">
        <w:rPr>
          <w:rFonts w:cstheme="minorHAnsi"/>
          <w:sz w:val="24"/>
          <w:szCs w:val="24"/>
          <w:lang w:val="el-GR"/>
        </w:rPr>
        <w:t xml:space="preserve"> κόστους ευκαιρίας </w:t>
      </w:r>
      <m:oMath>
        <m:r>
          <m:rPr>
            <m:sty m:val="b"/>
          </m:rPr>
          <w:rPr>
            <w:rFonts w:ascii="Cambria Math" w:hAnsi="Cambria Math" w:cstheme="minorHAnsi"/>
            <w:sz w:val="24"/>
            <w:szCs w:val="24"/>
          </w:rPr>
          <m:t>λ</m:t>
        </m:r>
      </m:oMath>
      <w:r w:rsidR="00937F89" w:rsidRPr="009B5A53">
        <w:rPr>
          <w:rFonts w:cstheme="minorHAnsi"/>
          <w:sz w:val="24"/>
          <w:szCs w:val="24"/>
          <w:lang w:val="el-GR"/>
        </w:rPr>
        <w:t>:</w:t>
      </w:r>
    </w:p>
    <w:p w14:paraId="2F743953" w14:textId="77777777" w:rsidR="00B5698A" w:rsidRPr="00B5698A" w:rsidRDefault="00B5698A" w:rsidP="00716517">
      <w:pPr>
        <w:jc w:val="center"/>
        <w:rPr>
          <w:rFonts w:cstheme="minorHAnsi"/>
          <w:sz w:val="24"/>
          <w:szCs w:val="24"/>
          <w:lang w:val="el-GR"/>
        </w:rPr>
      </w:pPr>
      <w:r w:rsidRPr="00C52098">
        <w:rPr>
          <w:rFonts w:eastAsiaTheme="minorEastAsia" w:cstheme="minorHAnsi"/>
          <w:b/>
          <w:sz w:val="24"/>
          <w:szCs w:val="24"/>
          <w:lang w:val="el-GR"/>
        </w:rPr>
        <w:tab/>
      </w:r>
      <m:oMath>
        <m:r>
          <m:rPr>
            <m:sty m:val="b"/>
          </m:rPr>
          <w:rPr>
            <w:rFonts w:ascii="Cambria Math" w:hAnsi="Cambria Math" w:cstheme="minorHAnsi"/>
            <w:sz w:val="24"/>
            <w:szCs w:val="24"/>
          </w:rPr>
          <m:t>ν</m:t>
        </m:r>
        <m:r>
          <w:rPr>
            <w:rFonts w:ascii="Cambria Math" w:hAnsi="Cambria Math" w:cstheme="minorHAnsi"/>
            <w:sz w:val="24"/>
            <w:szCs w:val="24"/>
            <w:lang w:val="el-GR"/>
          </w:rPr>
          <m:t>+</m:t>
        </m:r>
        <m:r>
          <m:rPr>
            <m:sty m:val="b"/>
          </m:rPr>
          <w:rPr>
            <w:rFonts w:ascii="Cambria Math" w:hAnsi="Cambria Math" w:cstheme="minorHAnsi"/>
            <w:sz w:val="24"/>
            <w:szCs w:val="24"/>
          </w:rPr>
          <m:t>Q</m:t>
        </m:r>
        <m:sSup>
          <m:sSupPr>
            <m:ctrlPr>
              <w:rPr>
                <w:rFonts w:ascii="Cambria Math" w:hAnsi="Cambria Math" w:cstheme="minorHAnsi"/>
                <w:i/>
                <w:sz w:val="24"/>
                <w:szCs w:val="24"/>
              </w:rPr>
            </m:ctrlPr>
          </m:sSupPr>
          <m:e>
            <m:r>
              <m:rPr>
                <m:sty m:val="b"/>
              </m:rPr>
              <w:rPr>
                <w:rFonts w:ascii="Cambria Math" w:hAnsi="Cambria Math" w:cstheme="minorHAnsi"/>
                <w:sz w:val="24"/>
                <w:szCs w:val="24"/>
              </w:rPr>
              <m:t>x</m:t>
            </m:r>
          </m:e>
          <m:sup>
            <m:r>
              <w:rPr>
                <w:rFonts w:ascii="Cambria Math" w:hAnsi="Cambria Math" w:cstheme="minorHAnsi"/>
                <w:sz w:val="24"/>
                <w:szCs w:val="24"/>
                <w:lang w:val="el-GR"/>
              </w:rPr>
              <m:t>*</m:t>
            </m:r>
          </m:sup>
        </m:sSup>
        <m:r>
          <w:rPr>
            <w:rFonts w:ascii="Cambria Math" w:hAnsi="Cambria Math" w:cstheme="minorHAnsi"/>
            <w:sz w:val="24"/>
            <w:szCs w:val="24"/>
            <w:lang w:val="el-GR"/>
          </w:rPr>
          <m:t>=</m:t>
        </m:r>
        <m:r>
          <m:rPr>
            <m:sty m:val="b"/>
          </m:rPr>
          <w:rPr>
            <w:rFonts w:ascii="Cambria Math" w:hAnsi="Cambria Math" w:cstheme="minorHAnsi"/>
            <w:sz w:val="24"/>
            <w:szCs w:val="24"/>
          </w:rPr>
          <m:t>c</m:t>
        </m:r>
        <m:r>
          <m:rPr>
            <m:sty m:val="p"/>
          </m:rPr>
          <w:rPr>
            <w:rFonts w:ascii="Cambria Math" w:hAnsi="Cambria Math" w:cstheme="minorHAnsi"/>
            <w:sz w:val="24"/>
            <w:szCs w:val="24"/>
            <w:lang w:val="el-GR"/>
          </w:rPr>
          <m:t>+</m:t>
        </m:r>
        <m:r>
          <m:rPr>
            <m:sty m:val="b"/>
          </m:rPr>
          <w:rPr>
            <w:rFonts w:ascii="Cambria Math" w:hAnsi="Cambria Math" w:cstheme="minorHAnsi"/>
            <w:sz w:val="24"/>
            <w:szCs w:val="24"/>
          </w:rPr>
          <m:t>λ</m:t>
        </m:r>
      </m:oMath>
      <w:r w:rsidRPr="006E4E06">
        <w:rPr>
          <w:rFonts w:eastAsiaTheme="minorEastAsia" w:cstheme="minorHAnsi"/>
          <w:b/>
          <w:sz w:val="24"/>
          <w:szCs w:val="24"/>
          <w:lang w:val="el-GR"/>
        </w:rPr>
        <w:tab/>
      </w:r>
      <w:r w:rsidRPr="006E4E06">
        <w:rPr>
          <w:rFonts w:eastAsiaTheme="minorEastAsia" w:cstheme="minorHAnsi"/>
          <w:b/>
          <w:sz w:val="24"/>
          <w:szCs w:val="24"/>
          <w:lang w:val="el-GR"/>
        </w:rPr>
        <w:tab/>
      </w:r>
      <w:r>
        <w:rPr>
          <w:rFonts w:eastAsiaTheme="minorEastAsia" w:cstheme="minorHAnsi"/>
          <w:b/>
          <w:sz w:val="24"/>
          <w:szCs w:val="24"/>
          <w:lang w:val="el-GR"/>
        </w:rPr>
        <w:t>(3.4)</w:t>
      </w:r>
    </w:p>
    <w:p w14:paraId="18C7F58E" w14:textId="77777777" w:rsidR="00A82F26" w:rsidRPr="00716517" w:rsidRDefault="00937F89" w:rsidP="00716517">
      <w:pPr>
        <w:spacing w:before="240"/>
        <w:jc w:val="both"/>
        <w:rPr>
          <w:rFonts w:eastAsiaTheme="minorEastAsia" w:cstheme="minorHAnsi"/>
          <w:sz w:val="24"/>
          <w:szCs w:val="24"/>
          <w:lang w:val="el-GR"/>
        </w:rPr>
      </w:pPr>
      <w:r w:rsidRPr="009B5A53">
        <w:rPr>
          <w:rFonts w:cstheme="minorHAnsi"/>
          <w:sz w:val="24"/>
          <w:szCs w:val="24"/>
          <w:lang w:val="el-GR"/>
        </w:rPr>
        <w:t xml:space="preserve">Η εκτίμηση των αγνώστων στοιχείων του διανύσματος </w:t>
      </w:r>
      <m:oMath>
        <m:r>
          <m:rPr>
            <m:sty m:val="b"/>
          </m:rPr>
          <w:rPr>
            <w:rFonts w:ascii="Cambria Math" w:hAnsi="Cambria Math" w:cstheme="minorHAnsi"/>
            <w:sz w:val="24"/>
            <w:szCs w:val="24"/>
          </w:rPr>
          <m:t>ν</m:t>
        </m:r>
      </m:oMath>
      <w:r w:rsidRPr="009B5A53">
        <w:rPr>
          <w:rFonts w:cstheme="minorHAnsi"/>
          <w:sz w:val="24"/>
          <w:szCs w:val="24"/>
          <w:lang w:val="el-GR"/>
        </w:rPr>
        <w:t xml:space="preserve"> και του πίνακα </w:t>
      </w:r>
      <m:oMath>
        <m:r>
          <m:rPr>
            <m:sty m:val="b"/>
          </m:rPr>
          <w:rPr>
            <w:rFonts w:ascii="Cambria Math" w:hAnsi="Cambria Math" w:cstheme="minorHAnsi"/>
            <w:sz w:val="24"/>
            <w:szCs w:val="24"/>
          </w:rPr>
          <m:t>Q</m:t>
        </m:r>
      </m:oMath>
      <w:r w:rsidRPr="009B5A53">
        <w:rPr>
          <w:rFonts w:cstheme="minorHAnsi"/>
          <w:sz w:val="24"/>
          <w:szCs w:val="24"/>
          <w:lang w:val="el-GR"/>
        </w:rPr>
        <w:t xml:space="preserve"> βασίζεται στην </w:t>
      </w:r>
      <w:r w:rsidR="009D3B05" w:rsidRPr="009B5A53">
        <w:rPr>
          <w:rFonts w:cstheme="minorHAnsi"/>
          <w:sz w:val="24"/>
          <w:szCs w:val="24"/>
          <w:lang w:val="el-GR"/>
        </w:rPr>
        <w:t>εξίσωση (</w:t>
      </w:r>
      <w:r w:rsidR="009D3B05" w:rsidRPr="009B5A53">
        <w:rPr>
          <w:rFonts w:cstheme="minorHAnsi"/>
          <w:sz w:val="24"/>
          <w:szCs w:val="24"/>
        </w:rPr>
        <w:fldChar w:fldCharType="begin"/>
      </w:r>
      <w:r w:rsidR="009D3B05" w:rsidRPr="009B5A53">
        <w:rPr>
          <w:rFonts w:cstheme="minorHAnsi"/>
          <w:sz w:val="24"/>
          <w:szCs w:val="24"/>
          <w:lang w:val="el-GR"/>
        </w:rPr>
        <w:instrText xml:space="preserve"> </w:instrText>
      </w:r>
      <w:r w:rsidR="009D3B05" w:rsidRPr="009B5A53">
        <w:rPr>
          <w:rFonts w:cstheme="minorHAnsi"/>
          <w:sz w:val="24"/>
          <w:szCs w:val="24"/>
        </w:rPr>
        <w:instrText>GOTOBUTTON</w:instrText>
      </w:r>
      <w:r w:rsidR="009D3B05" w:rsidRPr="009B5A53">
        <w:rPr>
          <w:rFonts w:cstheme="minorHAnsi"/>
          <w:sz w:val="24"/>
          <w:szCs w:val="24"/>
          <w:lang w:val="el-GR"/>
        </w:rPr>
        <w:instrText xml:space="preserve"> </w:instrText>
      </w:r>
      <w:r w:rsidR="009D3B05" w:rsidRPr="009B5A53">
        <w:rPr>
          <w:rFonts w:cstheme="minorHAnsi"/>
          <w:sz w:val="24"/>
          <w:szCs w:val="24"/>
        </w:rPr>
        <w:instrText>ZEqnNum</w:instrText>
      </w:r>
      <w:r w:rsidR="009D3B05" w:rsidRPr="009B5A53">
        <w:rPr>
          <w:rFonts w:cstheme="minorHAnsi"/>
          <w:sz w:val="24"/>
          <w:szCs w:val="24"/>
          <w:lang w:val="el-GR"/>
        </w:rPr>
        <w:instrText xml:space="preserve">731310  \* </w:instrText>
      </w:r>
      <w:r w:rsidR="009D3B05" w:rsidRPr="009B5A53">
        <w:rPr>
          <w:rFonts w:cstheme="minorHAnsi"/>
          <w:sz w:val="24"/>
          <w:szCs w:val="24"/>
        </w:rPr>
        <w:instrText>MERGEFORMAT</w:instrText>
      </w:r>
      <w:r w:rsidR="009D3B05" w:rsidRPr="009B5A53">
        <w:rPr>
          <w:rFonts w:cstheme="minorHAnsi"/>
          <w:sz w:val="24"/>
          <w:szCs w:val="24"/>
          <w:lang w:val="el-GR"/>
        </w:rPr>
        <w:instrText xml:space="preserve"> </w:instrText>
      </w:r>
      <w:r w:rsidR="009D3B05" w:rsidRPr="009B5A53">
        <w:rPr>
          <w:rFonts w:cstheme="minorHAnsi"/>
          <w:sz w:val="24"/>
          <w:szCs w:val="24"/>
        </w:rPr>
        <w:fldChar w:fldCharType="begin"/>
      </w:r>
      <w:r w:rsidR="009D3B05" w:rsidRPr="009B5A53">
        <w:rPr>
          <w:rFonts w:cstheme="minorHAnsi"/>
          <w:sz w:val="24"/>
          <w:szCs w:val="24"/>
          <w:lang w:val="el-GR"/>
        </w:rPr>
        <w:instrText xml:space="preserve"> </w:instrText>
      </w:r>
      <w:r w:rsidR="009D3B05" w:rsidRPr="009B5A53">
        <w:rPr>
          <w:rFonts w:cstheme="minorHAnsi"/>
          <w:sz w:val="24"/>
          <w:szCs w:val="24"/>
        </w:rPr>
        <w:instrText>REF</w:instrText>
      </w:r>
      <w:r w:rsidR="009D3B05" w:rsidRPr="009B5A53">
        <w:rPr>
          <w:rFonts w:cstheme="minorHAnsi"/>
          <w:sz w:val="24"/>
          <w:szCs w:val="24"/>
          <w:lang w:val="el-GR"/>
        </w:rPr>
        <w:instrText xml:space="preserve"> </w:instrText>
      </w:r>
      <w:r w:rsidR="009D3B05" w:rsidRPr="009B5A53">
        <w:rPr>
          <w:rFonts w:cstheme="minorHAnsi"/>
          <w:sz w:val="24"/>
          <w:szCs w:val="24"/>
        </w:rPr>
        <w:instrText>ZEqnNum</w:instrText>
      </w:r>
      <w:r w:rsidR="009D3B05" w:rsidRPr="009B5A53">
        <w:rPr>
          <w:rFonts w:cstheme="minorHAnsi"/>
          <w:sz w:val="24"/>
          <w:szCs w:val="24"/>
          <w:lang w:val="el-GR"/>
        </w:rPr>
        <w:instrText xml:space="preserve">731310 \* </w:instrText>
      </w:r>
      <w:r w:rsidR="009D3B05" w:rsidRPr="009B5A53">
        <w:rPr>
          <w:rFonts w:cstheme="minorHAnsi"/>
          <w:sz w:val="24"/>
          <w:szCs w:val="24"/>
        </w:rPr>
        <w:instrText>Charformat</w:instrText>
      </w:r>
      <w:r w:rsidR="009D3B05" w:rsidRPr="009B5A53">
        <w:rPr>
          <w:rFonts w:cstheme="minorHAnsi"/>
          <w:sz w:val="24"/>
          <w:szCs w:val="24"/>
          <w:lang w:val="el-GR"/>
        </w:rPr>
        <w:instrText xml:space="preserve"> \! \* </w:instrText>
      </w:r>
      <w:r w:rsidR="009D3B05" w:rsidRPr="009B5A53">
        <w:rPr>
          <w:rFonts w:cstheme="minorHAnsi"/>
          <w:sz w:val="24"/>
          <w:szCs w:val="24"/>
        </w:rPr>
        <w:instrText>MERGEFORMAT</w:instrText>
      </w:r>
      <w:r w:rsidR="009D3B05" w:rsidRPr="009B5A53">
        <w:rPr>
          <w:rFonts w:cstheme="minorHAnsi"/>
          <w:sz w:val="24"/>
          <w:szCs w:val="24"/>
          <w:lang w:val="el-GR"/>
        </w:rPr>
        <w:instrText xml:space="preserve"> </w:instrText>
      </w:r>
      <w:r w:rsidR="009D3B05" w:rsidRPr="009B5A53">
        <w:rPr>
          <w:rFonts w:cstheme="minorHAnsi"/>
          <w:sz w:val="24"/>
          <w:szCs w:val="24"/>
        </w:rPr>
        <w:fldChar w:fldCharType="separate"/>
      </w:r>
      <w:r w:rsidR="009D3B05" w:rsidRPr="009B5A53">
        <w:rPr>
          <w:rFonts w:cstheme="minorHAnsi"/>
          <w:sz w:val="24"/>
          <w:szCs w:val="24"/>
          <w:lang w:val="el-GR"/>
        </w:rPr>
        <w:instrText>3.4</w:instrText>
      </w:r>
      <w:r w:rsidR="009D3B05" w:rsidRPr="009B5A53">
        <w:rPr>
          <w:rFonts w:cstheme="minorHAnsi"/>
          <w:sz w:val="24"/>
          <w:szCs w:val="24"/>
        </w:rPr>
        <w:fldChar w:fldCharType="end"/>
      </w:r>
      <w:r w:rsidR="009D3B05" w:rsidRPr="009B5A53">
        <w:rPr>
          <w:rFonts w:cstheme="minorHAnsi"/>
          <w:sz w:val="24"/>
          <w:szCs w:val="24"/>
        </w:rPr>
        <w:fldChar w:fldCharType="end"/>
      </w:r>
      <w:r w:rsidR="009D3B05" w:rsidRPr="009B5A53">
        <w:rPr>
          <w:rFonts w:cstheme="minorHAnsi"/>
          <w:sz w:val="24"/>
          <w:szCs w:val="24"/>
          <w:lang w:val="el-GR"/>
        </w:rPr>
        <w:t xml:space="preserve">), </w:t>
      </w:r>
      <w:r w:rsidRPr="009B5A53">
        <w:rPr>
          <w:rFonts w:cstheme="minorHAnsi"/>
          <w:sz w:val="24"/>
          <w:szCs w:val="24"/>
          <w:lang w:val="el-GR"/>
        </w:rPr>
        <w:t xml:space="preserve">η οποία αποτελεί ένα υποπροσδιορισμένο σύστημα </w:t>
      </w:r>
      <m:oMath>
        <m:r>
          <w:rPr>
            <w:rFonts w:ascii="Cambria Math" w:hAnsi="Cambria Math" w:cstheme="minorHAnsi"/>
            <w:sz w:val="24"/>
            <w:szCs w:val="24"/>
          </w:rPr>
          <m:t>I</m:t>
        </m:r>
      </m:oMath>
      <w:r w:rsidRPr="009B5A53">
        <w:rPr>
          <w:rFonts w:cstheme="minorHAnsi"/>
          <w:sz w:val="24"/>
          <w:szCs w:val="24"/>
          <w:lang w:val="el-GR"/>
        </w:rPr>
        <w:t xml:space="preserve"> εξισώσεων και </w:t>
      </w:r>
      <m:oMath>
        <m:r>
          <w:rPr>
            <w:rFonts w:ascii="Cambria Math" w:hAnsi="Cambria Math" w:cstheme="minorHAnsi"/>
            <w:sz w:val="24"/>
            <w:szCs w:val="24"/>
            <w:lang w:val="el-GR"/>
          </w:rPr>
          <m:t>2</m:t>
        </m:r>
        <m:r>
          <w:rPr>
            <w:rFonts w:ascii="Cambria Math" w:hAnsi="Cambria Math" w:cstheme="minorHAnsi"/>
            <w:sz w:val="24"/>
            <w:szCs w:val="24"/>
          </w:rPr>
          <m:t>I</m:t>
        </m:r>
      </m:oMath>
      <w:r w:rsidRPr="009B5A53">
        <w:rPr>
          <w:rFonts w:cstheme="minorHAnsi"/>
          <w:sz w:val="24"/>
          <w:szCs w:val="24"/>
          <w:lang w:val="el-GR"/>
        </w:rPr>
        <w:t xml:space="preserve"> ή </w:t>
      </w:r>
      <m:oMath>
        <m:r>
          <w:rPr>
            <w:rFonts w:ascii="Cambria Math" w:hAnsi="Cambria Math" w:cstheme="minorHAnsi"/>
            <w:sz w:val="24"/>
            <w:szCs w:val="24"/>
          </w:rPr>
          <m:t>I</m:t>
        </m:r>
        <m:r>
          <w:rPr>
            <w:rFonts w:ascii="Cambria Math" w:hAnsi="Cambria Math" w:cstheme="minorHAnsi"/>
            <w:sz w:val="24"/>
            <w:szCs w:val="24"/>
            <w:lang w:val="el-GR"/>
          </w:rPr>
          <m:t>+</m:t>
        </m:r>
        <m:r>
          <w:rPr>
            <w:rFonts w:ascii="Cambria Math" w:hAnsi="Cambria Math" w:cstheme="minorHAnsi"/>
            <w:sz w:val="24"/>
            <w:szCs w:val="24"/>
          </w:rPr>
          <m:t>I</m:t>
        </m:r>
        <m:d>
          <m:dPr>
            <m:ctrlPr>
              <w:rPr>
                <w:rFonts w:ascii="Cambria Math" w:hAnsi="Cambria Math" w:cstheme="minorHAnsi"/>
                <w:i/>
                <w:sz w:val="24"/>
                <w:szCs w:val="24"/>
              </w:rPr>
            </m:ctrlPr>
          </m:dPr>
          <m:e>
            <m:r>
              <w:rPr>
                <w:rFonts w:ascii="Cambria Math" w:hAnsi="Cambria Math" w:cstheme="minorHAnsi"/>
                <w:sz w:val="24"/>
                <w:szCs w:val="24"/>
              </w:rPr>
              <m:t>I</m:t>
            </m:r>
            <m:r>
              <w:rPr>
                <w:rFonts w:ascii="Cambria Math" w:hAnsi="Cambria Math" w:cstheme="minorHAnsi"/>
                <w:sz w:val="24"/>
                <w:szCs w:val="24"/>
                <w:lang w:val="el-GR"/>
              </w:rPr>
              <m:t>+1</m:t>
            </m:r>
          </m:e>
        </m:d>
        <m:r>
          <w:rPr>
            <w:rFonts w:ascii="Cambria Math" w:hAnsi="Cambria Math" w:cstheme="minorHAnsi"/>
            <w:sz w:val="24"/>
            <w:szCs w:val="24"/>
            <w:lang w:val="el-GR"/>
          </w:rPr>
          <m:t>/2</m:t>
        </m:r>
      </m:oMath>
      <w:r w:rsidRPr="009B5A53">
        <w:rPr>
          <w:rFonts w:cstheme="minorHAnsi"/>
          <w:sz w:val="24"/>
          <w:szCs w:val="24"/>
          <w:lang w:val="el-GR"/>
        </w:rPr>
        <w:t xml:space="preserve"> αγνώστων μεταβλητών, ανάλογα με τη μορφή του πίνακα </w:t>
      </w:r>
      <m:oMath>
        <m:r>
          <m:rPr>
            <m:sty m:val="b"/>
          </m:rPr>
          <w:rPr>
            <w:rFonts w:ascii="Cambria Math" w:hAnsi="Cambria Math" w:cstheme="minorHAnsi"/>
            <w:sz w:val="24"/>
            <w:szCs w:val="24"/>
          </w:rPr>
          <m:t>Q</m:t>
        </m:r>
      </m:oMath>
      <w:r w:rsidRPr="009B5A53">
        <w:rPr>
          <w:rFonts w:cstheme="minorHAnsi"/>
          <w:sz w:val="24"/>
          <w:szCs w:val="24"/>
          <w:lang w:val="el-GR"/>
        </w:rPr>
        <w:t xml:space="preserve">. Έτσι, στην περίπτωση του διαγώνιου πίνακα η εξίσωση </w:t>
      </w:r>
      <w:r w:rsidR="009D3B05" w:rsidRPr="009B5A53">
        <w:rPr>
          <w:rFonts w:cstheme="minorHAnsi"/>
          <w:sz w:val="24"/>
          <w:szCs w:val="24"/>
          <w:lang w:val="el-GR"/>
        </w:rPr>
        <w:t>(</w:t>
      </w:r>
      <w:r w:rsidR="009D3B05" w:rsidRPr="009B5A53">
        <w:rPr>
          <w:rFonts w:cstheme="minorHAnsi"/>
          <w:sz w:val="24"/>
          <w:szCs w:val="24"/>
        </w:rPr>
        <w:fldChar w:fldCharType="begin"/>
      </w:r>
      <w:r w:rsidR="009D3B05" w:rsidRPr="009B5A53">
        <w:rPr>
          <w:rFonts w:cstheme="minorHAnsi"/>
          <w:sz w:val="24"/>
          <w:szCs w:val="24"/>
          <w:lang w:val="el-GR"/>
        </w:rPr>
        <w:instrText xml:space="preserve"> </w:instrText>
      </w:r>
      <w:r w:rsidR="009D3B05" w:rsidRPr="009B5A53">
        <w:rPr>
          <w:rFonts w:cstheme="minorHAnsi"/>
          <w:sz w:val="24"/>
          <w:szCs w:val="24"/>
        </w:rPr>
        <w:instrText>GOTOBUTTON</w:instrText>
      </w:r>
      <w:r w:rsidR="009D3B05" w:rsidRPr="009B5A53">
        <w:rPr>
          <w:rFonts w:cstheme="minorHAnsi"/>
          <w:sz w:val="24"/>
          <w:szCs w:val="24"/>
          <w:lang w:val="el-GR"/>
        </w:rPr>
        <w:instrText xml:space="preserve"> </w:instrText>
      </w:r>
      <w:r w:rsidR="009D3B05" w:rsidRPr="009B5A53">
        <w:rPr>
          <w:rFonts w:cstheme="minorHAnsi"/>
          <w:sz w:val="24"/>
          <w:szCs w:val="24"/>
        </w:rPr>
        <w:instrText>ZEqnNum</w:instrText>
      </w:r>
      <w:r w:rsidR="009D3B05" w:rsidRPr="009B5A53">
        <w:rPr>
          <w:rFonts w:cstheme="minorHAnsi"/>
          <w:sz w:val="24"/>
          <w:szCs w:val="24"/>
          <w:lang w:val="el-GR"/>
        </w:rPr>
        <w:instrText xml:space="preserve">731310  \* </w:instrText>
      </w:r>
      <w:r w:rsidR="009D3B05" w:rsidRPr="009B5A53">
        <w:rPr>
          <w:rFonts w:cstheme="minorHAnsi"/>
          <w:sz w:val="24"/>
          <w:szCs w:val="24"/>
        </w:rPr>
        <w:instrText>MERGEFORMAT</w:instrText>
      </w:r>
      <w:r w:rsidR="009D3B05" w:rsidRPr="009B5A53">
        <w:rPr>
          <w:rFonts w:cstheme="minorHAnsi"/>
          <w:sz w:val="24"/>
          <w:szCs w:val="24"/>
          <w:lang w:val="el-GR"/>
        </w:rPr>
        <w:instrText xml:space="preserve"> </w:instrText>
      </w:r>
      <w:r w:rsidR="009D3B05" w:rsidRPr="009B5A53">
        <w:rPr>
          <w:rFonts w:cstheme="minorHAnsi"/>
          <w:sz w:val="24"/>
          <w:szCs w:val="24"/>
        </w:rPr>
        <w:fldChar w:fldCharType="begin"/>
      </w:r>
      <w:r w:rsidR="009D3B05" w:rsidRPr="009B5A53">
        <w:rPr>
          <w:rFonts w:cstheme="minorHAnsi"/>
          <w:sz w:val="24"/>
          <w:szCs w:val="24"/>
          <w:lang w:val="el-GR"/>
        </w:rPr>
        <w:instrText xml:space="preserve"> </w:instrText>
      </w:r>
      <w:r w:rsidR="009D3B05" w:rsidRPr="009B5A53">
        <w:rPr>
          <w:rFonts w:cstheme="minorHAnsi"/>
          <w:sz w:val="24"/>
          <w:szCs w:val="24"/>
        </w:rPr>
        <w:instrText>REF</w:instrText>
      </w:r>
      <w:r w:rsidR="009D3B05" w:rsidRPr="009B5A53">
        <w:rPr>
          <w:rFonts w:cstheme="minorHAnsi"/>
          <w:sz w:val="24"/>
          <w:szCs w:val="24"/>
          <w:lang w:val="el-GR"/>
        </w:rPr>
        <w:instrText xml:space="preserve"> </w:instrText>
      </w:r>
      <w:r w:rsidR="009D3B05" w:rsidRPr="009B5A53">
        <w:rPr>
          <w:rFonts w:cstheme="minorHAnsi"/>
          <w:sz w:val="24"/>
          <w:szCs w:val="24"/>
        </w:rPr>
        <w:instrText>ZEqnNum</w:instrText>
      </w:r>
      <w:r w:rsidR="009D3B05" w:rsidRPr="009B5A53">
        <w:rPr>
          <w:rFonts w:cstheme="minorHAnsi"/>
          <w:sz w:val="24"/>
          <w:szCs w:val="24"/>
          <w:lang w:val="el-GR"/>
        </w:rPr>
        <w:instrText xml:space="preserve">731310 \* </w:instrText>
      </w:r>
      <w:r w:rsidR="009D3B05" w:rsidRPr="009B5A53">
        <w:rPr>
          <w:rFonts w:cstheme="minorHAnsi"/>
          <w:sz w:val="24"/>
          <w:szCs w:val="24"/>
        </w:rPr>
        <w:instrText>Charformat</w:instrText>
      </w:r>
      <w:r w:rsidR="009D3B05" w:rsidRPr="009B5A53">
        <w:rPr>
          <w:rFonts w:cstheme="minorHAnsi"/>
          <w:sz w:val="24"/>
          <w:szCs w:val="24"/>
          <w:lang w:val="el-GR"/>
        </w:rPr>
        <w:instrText xml:space="preserve"> \! \* </w:instrText>
      </w:r>
      <w:r w:rsidR="009D3B05" w:rsidRPr="009B5A53">
        <w:rPr>
          <w:rFonts w:cstheme="minorHAnsi"/>
          <w:sz w:val="24"/>
          <w:szCs w:val="24"/>
        </w:rPr>
        <w:instrText>MERGEFORMAT</w:instrText>
      </w:r>
      <w:r w:rsidR="009D3B05" w:rsidRPr="009B5A53">
        <w:rPr>
          <w:rFonts w:cstheme="minorHAnsi"/>
          <w:sz w:val="24"/>
          <w:szCs w:val="24"/>
          <w:lang w:val="el-GR"/>
        </w:rPr>
        <w:instrText xml:space="preserve"> </w:instrText>
      </w:r>
      <w:r w:rsidR="009D3B05" w:rsidRPr="009B5A53">
        <w:rPr>
          <w:rFonts w:cstheme="minorHAnsi"/>
          <w:sz w:val="24"/>
          <w:szCs w:val="24"/>
        </w:rPr>
        <w:fldChar w:fldCharType="separate"/>
      </w:r>
      <w:r w:rsidR="009D3B05" w:rsidRPr="009B5A53">
        <w:rPr>
          <w:rFonts w:cstheme="minorHAnsi"/>
          <w:sz w:val="24"/>
          <w:szCs w:val="24"/>
          <w:lang w:val="el-GR"/>
        </w:rPr>
        <w:instrText>3.4</w:instrText>
      </w:r>
      <w:r w:rsidR="009D3B05" w:rsidRPr="009B5A53">
        <w:rPr>
          <w:rFonts w:cstheme="minorHAnsi"/>
          <w:sz w:val="24"/>
          <w:szCs w:val="24"/>
        </w:rPr>
        <w:fldChar w:fldCharType="end"/>
      </w:r>
      <w:r w:rsidR="009D3B05" w:rsidRPr="009B5A53">
        <w:rPr>
          <w:rFonts w:cstheme="minorHAnsi"/>
          <w:sz w:val="24"/>
          <w:szCs w:val="24"/>
        </w:rPr>
        <w:fldChar w:fldCharType="end"/>
      </w:r>
      <w:r w:rsidR="009D3B05" w:rsidRPr="009B5A53">
        <w:rPr>
          <w:rFonts w:cstheme="minorHAnsi"/>
          <w:sz w:val="24"/>
          <w:szCs w:val="24"/>
          <w:lang w:val="el-GR"/>
        </w:rPr>
        <w:t>)</w:t>
      </w:r>
      <w:r w:rsidRPr="009B5A53">
        <w:rPr>
          <w:rFonts w:cstheme="minorHAnsi"/>
          <w:sz w:val="24"/>
          <w:szCs w:val="24"/>
          <w:lang w:val="el-GR"/>
        </w:rPr>
        <w:t xml:space="preserve"> μπορεί να γραφτεί αναλυτικά ως:</w:t>
      </w:r>
    </w:p>
    <w:p w14:paraId="4A23F83D" w14:textId="77777777" w:rsidR="00300FE3" w:rsidRDefault="00DE1CBA" w:rsidP="00716517">
      <w:pPr>
        <w:jc w:val="both"/>
        <w:rPr>
          <w:rFonts w:cstheme="minorHAnsi"/>
          <w:sz w:val="24"/>
          <w:szCs w:val="24"/>
          <w:lang w:val="el-GR"/>
        </w:rPr>
      </w:pPr>
      <m:oMathPara>
        <m:oMath>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1</m:t>
                              </m:r>
                            </m:sub>
                          </m:sSub>
                        </m:e>
                      </m:mr>
                      <m:mr>
                        <m:e>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2</m:t>
                              </m:r>
                            </m:sub>
                          </m:sSub>
                        </m:e>
                      </m:mr>
                    </m:m>
                  </m:e>
                </m:mr>
                <m:mr>
                  <m:e>
                    <m:r>
                      <w:rPr>
                        <w:rFonts w:ascii="Cambria Math" w:hAnsi="Cambria Math" w:cstheme="minorHAnsi"/>
                        <w:sz w:val="24"/>
                        <w:szCs w:val="24"/>
                      </w:rPr>
                      <m:t>⋮</m:t>
                    </m:r>
                  </m:e>
                </m:mr>
                <m:mr>
                  <m:e>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Ι</m:t>
                        </m:r>
                      </m:sub>
                    </m:sSub>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plcHide m:val="1"/>
                  <m:mcs>
                    <m:mc>
                      <m:mcPr>
                        <m:count m:val="3"/>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1</m:t>
                        </m:r>
                      </m:sub>
                    </m:sSub>
                  </m:e>
                  <m:e/>
                  <m:e/>
                </m:mr>
                <m:mr>
                  <m:e/>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2</m:t>
                        </m:r>
                      </m:sub>
                    </m:sSub>
                  </m:e>
                  <m:e/>
                </m:mr>
                <m:mr>
                  <m:e/>
                  <m:e/>
                  <m:e>
                    <m:m>
                      <m:mPr>
                        <m:plcHide m:val="1"/>
                        <m:mcs>
                          <m:mc>
                            <m:mcPr>
                              <m:count m:val="2"/>
                              <m:mcJc m:val="center"/>
                            </m:mcPr>
                          </m:mc>
                        </m:mcs>
                        <m:ctrlPr>
                          <w:rPr>
                            <w:rFonts w:ascii="Cambria Math" w:hAnsi="Cambria Math" w:cstheme="minorHAnsi"/>
                            <w:i/>
                            <w:sz w:val="24"/>
                            <w:szCs w:val="24"/>
                          </w:rPr>
                        </m:ctrlPr>
                      </m:mPr>
                      <m:mr>
                        <m:e>
                          <m:r>
                            <w:rPr>
                              <w:rFonts w:ascii="Cambria Math" w:hAnsi="Cambria Math" w:cstheme="minorHAnsi"/>
                              <w:sz w:val="24"/>
                              <w:szCs w:val="24"/>
                            </w:rPr>
                            <m:t>⋱</m:t>
                          </m:r>
                        </m:e>
                        <m:e/>
                      </m:mr>
                      <m:mr>
                        <m:e/>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I</m:t>
                              </m:r>
                            </m:sub>
                          </m:sSub>
                        </m:e>
                      </m:mr>
                    </m:m>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1</m:t>
                              </m:r>
                            </m:sub>
                            <m:sup>
                              <m:r>
                                <w:rPr>
                                  <w:rFonts w:ascii="Cambria Math" w:hAnsi="Cambria Math" w:cstheme="minorHAnsi"/>
                                  <w:sz w:val="24"/>
                                  <w:szCs w:val="24"/>
                                </w:rPr>
                                <m:t>*</m:t>
                              </m:r>
                            </m:sup>
                          </m:sSubSup>
                        </m:e>
                      </m:mr>
                      <m:mr>
                        <m:e>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2</m:t>
                              </m:r>
                            </m:sub>
                            <m:sup>
                              <m:r>
                                <w:rPr>
                                  <w:rFonts w:ascii="Cambria Math" w:hAnsi="Cambria Math" w:cstheme="minorHAnsi"/>
                                  <w:sz w:val="24"/>
                                  <w:szCs w:val="24"/>
                                </w:rPr>
                                <m:t>*</m:t>
                              </m:r>
                            </m:sup>
                          </m:sSubSup>
                        </m:e>
                      </m:mr>
                    </m:m>
                  </m:e>
                </m:mr>
                <m:mr>
                  <m:e>
                    <m:r>
                      <w:rPr>
                        <w:rFonts w:ascii="Cambria Math" w:hAnsi="Cambria Math" w:cstheme="minorHAnsi"/>
                        <w:sz w:val="24"/>
                        <w:szCs w:val="24"/>
                      </w:rPr>
                      <m:t>⋮</m:t>
                    </m:r>
                  </m:e>
                </m:mr>
                <m:mr>
                  <m:e>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I</m:t>
                        </m:r>
                      </m:sub>
                      <m:sup>
                        <m:r>
                          <w:rPr>
                            <w:rFonts w:ascii="Cambria Math" w:hAnsi="Cambria Math" w:cstheme="minorHAnsi"/>
                            <w:sz w:val="24"/>
                            <w:szCs w:val="24"/>
                          </w:rPr>
                          <m:t>*</m:t>
                        </m:r>
                      </m:sup>
                    </m:sSubSup>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1</m:t>
                              </m:r>
                            </m:sub>
                          </m:sSub>
                        </m:e>
                      </m:mr>
                      <m:mr>
                        <m:e>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2</m:t>
                              </m:r>
                            </m:sub>
                          </m:sSub>
                        </m:e>
                      </m:mr>
                    </m:m>
                  </m:e>
                </m:mr>
                <m:mr>
                  <m:e>
                    <m:r>
                      <w:rPr>
                        <w:rFonts w:ascii="Cambria Math" w:hAnsi="Cambria Math" w:cstheme="minorHAnsi"/>
                        <w:sz w:val="24"/>
                        <w:szCs w:val="24"/>
                      </w:rPr>
                      <m:t>⋮</m:t>
                    </m:r>
                  </m:e>
                </m:mr>
                <m:mr>
                  <m:e>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Ι</m:t>
                        </m:r>
                      </m:sub>
                    </m:sSub>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λ</m:t>
                              </m:r>
                            </m:e>
                            <m:sub>
                              <m:r>
                                <w:rPr>
                                  <w:rFonts w:ascii="Cambria Math" w:hAnsi="Cambria Math" w:cstheme="minorHAnsi"/>
                                  <w:sz w:val="24"/>
                                  <w:szCs w:val="24"/>
                                </w:rPr>
                                <m:t>1</m:t>
                              </m:r>
                            </m:sub>
                          </m:sSub>
                        </m:e>
                      </m:mr>
                      <m:mr>
                        <m:e>
                          <m:sSub>
                            <m:sSubPr>
                              <m:ctrlPr>
                                <w:rPr>
                                  <w:rFonts w:ascii="Cambria Math" w:hAnsi="Cambria Math" w:cstheme="minorHAnsi"/>
                                  <w:i/>
                                  <w:sz w:val="24"/>
                                  <w:szCs w:val="24"/>
                                </w:rPr>
                              </m:ctrlPr>
                            </m:sSubPr>
                            <m:e>
                              <m:r>
                                <w:rPr>
                                  <w:rFonts w:ascii="Cambria Math" w:hAnsi="Cambria Math" w:cstheme="minorHAnsi"/>
                                  <w:sz w:val="24"/>
                                  <w:szCs w:val="24"/>
                                </w:rPr>
                                <m:t>λ</m:t>
                              </m:r>
                            </m:e>
                            <m:sub>
                              <m:r>
                                <w:rPr>
                                  <w:rFonts w:ascii="Cambria Math" w:hAnsi="Cambria Math" w:cstheme="minorHAnsi"/>
                                  <w:sz w:val="24"/>
                                  <w:szCs w:val="24"/>
                                </w:rPr>
                                <m:t>2</m:t>
                              </m:r>
                            </m:sub>
                          </m:sSub>
                        </m:e>
                      </m:mr>
                    </m:m>
                  </m:e>
                </m:mr>
                <m:mr>
                  <m:e>
                    <m:r>
                      <w:rPr>
                        <w:rFonts w:ascii="Cambria Math" w:hAnsi="Cambria Math" w:cstheme="minorHAnsi"/>
                        <w:sz w:val="24"/>
                        <w:szCs w:val="24"/>
                      </w:rPr>
                      <m:t>⋮</m:t>
                    </m:r>
                  </m:e>
                </m:mr>
                <m:mr>
                  <m:e>
                    <m:sSub>
                      <m:sSubPr>
                        <m:ctrlPr>
                          <w:rPr>
                            <w:rFonts w:ascii="Cambria Math" w:hAnsi="Cambria Math" w:cstheme="minorHAnsi"/>
                            <w:i/>
                            <w:sz w:val="24"/>
                            <w:szCs w:val="24"/>
                          </w:rPr>
                        </m:ctrlPr>
                      </m:sSubPr>
                      <m:e>
                        <m:r>
                          <w:rPr>
                            <w:rFonts w:ascii="Cambria Math" w:hAnsi="Cambria Math" w:cstheme="minorHAnsi"/>
                            <w:sz w:val="24"/>
                            <w:szCs w:val="24"/>
                          </w:rPr>
                          <m:t>λ</m:t>
                        </m:r>
                      </m:e>
                      <m:sub>
                        <m:r>
                          <w:rPr>
                            <w:rFonts w:ascii="Cambria Math" w:hAnsi="Cambria Math" w:cstheme="minorHAnsi"/>
                            <w:sz w:val="24"/>
                            <w:szCs w:val="24"/>
                          </w:rPr>
                          <m:t>Ι</m:t>
                        </m:r>
                      </m:sub>
                    </m:sSub>
                  </m:e>
                </m:mr>
              </m:m>
            </m:e>
          </m:d>
        </m:oMath>
      </m:oMathPara>
    </w:p>
    <w:p w14:paraId="60F72A14" w14:textId="77777777" w:rsidR="00937F89" w:rsidRPr="009B5A53" w:rsidRDefault="00937F89" w:rsidP="00716517">
      <w:pPr>
        <w:spacing w:before="240" w:after="120"/>
        <w:jc w:val="both"/>
        <w:rPr>
          <w:rFonts w:cstheme="minorHAnsi"/>
          <w:sz w:val="24"/>
          <w:szCs w:val="24"/>
          <w:lang w:val="el-GR"/>
        </w:rPr>
      </w:pPr>
      <w:r w:rsidRPr="009B5A53">
        <w:rPr>
          <w:rFonts w:cstheme="minorHAnsi"/>
          <w:sz w:val="24"/>
          <w:szCs w:val="24"/>
          <w:lang w:val="el-GR"/>
        </w:rPr>
        <w:t>Ή αλγεβρικά:</w:t>
      </w:r>
      <w:r w:rsidRPr="009B5A53">
        <w:rPr>
          <w:rFonts w:cstheme="minorHAnsi"/>
          <w:sz w:val="24"/>
          <w:szCs w:val="24"/>
          <w:lang w:val="el-GR"/>
        </w:rPr>
        <w:tab/>
        <w:t xml:space="preserve"> </w:t>
      </w:r>
      <m:oMath>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i</m:t>
            </m:r>
          </m:sub>
        </m:sSub>
        <m:sSub>
          <m:sSubPr>
            <m:ctrlPr>
              <w:rPr>
                <w:rFonts w:ascii="Cambria Math" w:hAnsi="Cambria Math" w:cstheme="minorHAnsi"/>
                <w:i/>
                <w:sz w:val="24"/>
                <w:szCs w:val="24"/>
              </w:rPr>
            </m:ctrlPr>
          </m:sSubPr>
          <m:e>
            <m:r>
              <w:rPr>
                <w:rFonts w:ascii="Cambria Math" w:hAnsi="Cambria Math" w:cstheme="minorHAnsi"/>
                <w:sz w:val="24"/>
                <w:szCs w:val="24"/>
                <w:lang w:val="el-GR"/>
              </w:rPr>
              <m:t>+</m:t>
            </m:r>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i</m:t>
                </m:r>
              </m:sub>
            </m:sSub>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i</m:t>
                </m:r>
              </m:sub>
              <m:sup>
                <m:r>
                  <w:rPr>
                    <w:rFonts w:ascii="Cambria Math" w:hAnsi="Cambria Math" w:cstheme="minorHAnsi"/>
                    <w:sz w:val="24"/>
                    <w:szCs w:val="24"/>
                    <w:lang w:val="el-GR"/>
                  </w:rPr>
                  <m:t>*</m:t>
                </m:r>
              </m:sup>
            </m:sSubSup>
            <m:r>
              <w:rPr>
                <w:rFonts w:ascii="Cambria Math" w:hAnsi="Cambria Math" w:cstheme="minorHAnsi"/>
                <w:sz w:val="24"/>
                <w:szCs w:val="24"/>
                <w:lang w:val="el-GR"/>
              </w:rPr>
              <m:t>=</m:t>
            </m:r>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i</m:t>
                </m:r>
              </m:sub>
            </m:sSub>
            <m:r>
              <w:rPr>
                <w:rFonts w:ascii="Cambria Math" w:hAnsi="Cambria Math" w:cstheme="minorHAnsi"/>
                <w:sz w:val="24"/>
                <w:szCs w:val="24"/>
                <w:lang w:val="el-GR"/>
              </w:rPr>
              <m:t>+</m:t>
            </m:r>
            <m:r>
              <w:rPr>
                <w:rFonts w:ascii="Cambria Math" w:hAnsi="Cambria Math" w:cstheme="minorHAnsi"/>
                <w:sz w:val="24"/>
                <w:szCs w:val="24"/>
              </w:rPr>
              <m:t>λ</m:t>
            </m:r>
          </m:e>
          <m:sub>
            <m:r>
              <w:rPr>
                <w:rFonts w:ascii="Cambria Math" w:hAnsi="Cambria Math" w:cstheme="minorHAnsi"/>
                <w:sz w:val="24"/>
                <w:szCs w:val="24"/>
              </w:rPr>
              <m:t>i</m:t>
            </m:r>
          </m:sub>
        </m:sSub>
      </m:oMath>
      <w:r w:rsidRPr="009B5A53">
        <w:rPr>
          <w:rFonts w:cstheme="minorHAnsi"/>
          <w:sz w:val="24"/>
          <w:szCs w:val="24"/>
          <w:lang w:val="el-GR"/>
        </w:rPr>
        <w:tab/>
      </w:r>
    </w:p>
    <w:p w14:paraId="05162D04" w14:textId="77777777" w:rsidR="00AA23D2" w:rsidRDefault="00937F89" w:rsidP="00716517">
      <w:pPr>
        <w:spacing w:before="240"/>
        <w:jc w:val="both"/>
        <w:rPr>
          <w:rFonts w:cstheme="minorHAnsi"/>
          <w:sz w:val="24"/>
          <w:szCs w:val="24"/>
          <w:lang w:val="el-GR"/>
        </w:rPr>
      </w:pPr>
      <w:r w:rsidRPr="009B5A53">
        <w:rPr>
          <w:rFonts w:cstheme="minorHAnsi"/>
          <w:sz w:val="24"/>
          <w:szCs w:val="24"/>
          <w:lang w:val="el-GR"/>
        </w:rPr>
        <w:t xml:space="preserve">Και στην περίπτωση του πλήρως ορισμένου πίνακα </w:t>
      </w:r>
      <m:oMath>
        <m:r>
          <m:rPr>
            <m:sty m:val="b"/>
          </m:rPr>
          <w:rPr>
            <w:rFonts w:ascii="Cambria Math" w:hAnsi="Cambria Math" w:cstheme="minorHAnsi"/>
            <w:sz w:val="24"/>
            <w:szCs w:val="24"/>
          </w:rPr>
          <m:t>Q</m:t>
        </m:r>
      </m:oMath>
      <w:r w:rsidRPr="009B5A53">
        <w:rPr>
          <w:rFonts w:cstheme="minorHAnsi"/>
          <w:sz w:val="24"/>
          <w:szCs w:val="24"/>
          <w:lang w:val="el-GR"/>
        </w:rPr>
        <w:t>:</w:t>
      </w:r>
    </w:p>
    <w:p w14:paraId="3EC9AD92" w14:textId="77777777" w:rsidR="00AA23D2" w:rsidRPr="009B5A53" w:rsidRDefault="00DE1CBA" w:rsidP="00716517">
      <w:pPr>
        <w:spacing w:before="240"/>
        <w:jc w:val="both"/>
        <w:rPr>
          <w:rFonts w:cstheme="minorHAnsi"/>
          <w:sz w:val="24"/>
          <w:szCs w:val="24"/>
        </w:rPr>
      </w:pPr>
      <m:oMathPara>
        <m:oMath>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1</m:t>
                              </m:r>
                            </m:sub>
                          </m:sSub>
                        </m:e>
                      </m:mr>
                      <m:mr>
                        <m:e>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2</m:t>
                              </m:r>
                            </m:sub>
                          </m:sSub>
                        </m:e>
                      </m:mr>
                    </m:m>
                  </m:e>
                </m:mr>
                <m:mr>
                  <m:e>
                    <m:r>
                      <w:rPr>
                        <w:rFonts w:ascii="Cambria Math" w:hAnsi="Cambria Math" w:cstheme="minorHAnsi"/>
                        <w:sz w:val="24"/>
                        <w:szCs w:val="24"/>
                      </w:rPr>
                      <m:t>⋮</m:t>
                    </m:r>
                  </m:e>
                </m:mr>
                <m:mr>
                  <m:e>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Ι</m:t>
                        </m:r>
                      </m:sub>
                    </m:sSub>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mcs>
                    <m:mc>
                      <m:mcPr>
                        <m:count m:val="3"/>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11</m:t>
                              </m:r>
                            </m:sub>
                          </m:sSub>
                        </m:e>
                      </m:mr>
                      <m:m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21</m:t>
                              </m:r>
                            </m:sub>
                          </m:sSub>
                        </m:e>
                      </m:mr>
                    </m:m>
                  </m:e>
                  <m:e>
                    <m:m>
                      <m:mPr>
                        <m:mcs>
                          <m:mc>
                            <m:mcPr>
                              <m:count m:val="1"/>
                              <m:mcJc m:val="center"/>
                            </m:mcPr>
                          </m:mc>
                        </m:mcs>
                        <m:ctrlPr>
                          <w:rPr>
                            <w:rFonts w:ascii="Cambria Math" w:hAnsi="Cambria Math" w:cstheme="minorHAnsi"/>
                            <w:i/>
                            <w:sz w:val="24"/>
                            <w:szCs w:val="24"/>
                          </w:rPr>
                        </m:ctrlPr>
                      </m:mPr>
                      <m:mr>
                        <m:e>
                          <m:m>
                            <m:mPr>
                              <m:mcs>
                                <m:mc>
                                  <m:mcPr>
                                    <m:count m:val="2"/>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12</m:t>
                                    </m:r>
                                  </m:sub>
                                </m:sSub>
                              </m:e>
                              <m:e>
                                <m:r>
                                  <w:rPr>
                                    <w:rFonts w:ascii="Cambria Math" w:hAnsi="Cambria Math" w:cstheme="minorHAnsi"/>
                                    <w:sz w:val="24"/>
                                    <w:szCs w:val="24"/>
                                  </w:rPr>
                                  <m:t>⋯</m:t>
                                </m:r>
                              </m:e>
                            </m:mr>
                          </m:m>
                        </m:e>
                      </m:mr>
                      <m:mr>
                        <m:e>
                          <m:m>
                            <m:mPr>
                              <m:mcs>
                                <m:mc>
                                  <m:mcPr>
                                    <m:count m:val="2"/>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22</m:t>
                                    </m:r>
                                  </m:sub>
                                </m:sSub>
                              </m:e>
                              <m:e>
                                <m:r>
                                  <w:rPr>
                                    <w:rFonts w:ascii="Cambria Math" w:hAnsi="Cambria Math" w:cstheme="minorHAnsi"/>
                                    <w:sz w:val="24"/>
                                    <w:szCs w:val="24"/>
                                  </w:rPr>
                                  <m:t>⋯</m:t>
                                </m:r>
                              </m:e>
                            </m:mr>
                          </m:m>
                        </m:e>
                      </m:mr>
                    </m:m>
                  </m:e>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1I</m:t>
                              </m:r>
                            </m:sub>
                          </m:sSub>
                        </m:e>
                      </m:mr>
                      <m:mr>
                        <m:e>
                          <m:r>
                            <w:rPr>
                              <w:rFonts w:ascii="Cambria Math" w:hAnsi="Cambria Math" w:cstheme="minorHAnsi"/>
                              <w:sz w:val="24"/>
                              <w:szCs w:val="24"/>
                            </w:rPr>
                            <m:t>⋮</m:t>
                          </m:r>
                        </m:e>
                      </m:mr>
                    </m:m>
                  </m:e>
                </m:mr>
                <m:mr>
                  <m:e>
                    <m:r>
                      <w:rPr>
                        <w:rFonts w:ascii="Cambria Math" w:hAnsi="Cambria Math" w:cstheme="minorHAnsi"/>
                        <w:sz w:val="24"/>
                        <w:szCs w:val="24"/>
                      </w:rPr>
                      <m:t>⋮</m:t>
                    </m:r>
                  </m:e>
                  <m:e>
                    <m:r>
                      <w:rPr>
                        <w:rFonts w:ascii="Cambria Math" w:hAnsi="Cambria Math" w:cstheme="minorHAnsi"/>
                        <w:sz w:val="24"/>
                        <w:szCs w:val="24"/>
                      </w:rPr>
                      <m:t xml:space="preserve">  </m:t>
                    </m:r>
                    <m:m>
                      <m:mPr>
                        <m:mcs>
                          <m:mc>
                            <m:mcPr>
                              <m:count m:val="2"/>
                              <m:mcJc m:val="center"/>
                            </m:mcPr>
                          </m:mc>
                        </m:mcs>
                        <m:ctrlPr>
                          <w:rPr>
                            <w:rFonts w:ascii="Cambria Math" w:hAnsi="Cambria Math" w:cstheme="minorHAnsi"/>
                            <w:i/>
                            <w:sz w:val="24"/>
                            <w:szCs w:val="24"/>
                          </w:rPr>
                        </m:ctrlPr>
                      </m:mPr>
                      <m:mr>
                        <m:e>
                          <m:r>
                            <w:rPr>
                              <w:rFonts w:ascii="Cambria Math" w:hAnsi="Cambria Math" w:cstheme="minorHAnsi"/>
                              <w:sz w:val="24"/>
                              <w:szCs w:val="24"/>
                            </w:rPr>
                            <m:t>⋮</m:t>
                          </m:r>
                        </m:e>
                        <m:e>
                          <m:r>
                            <w:rPr>
                              <w:rFonts w:ascii="Cambria Math" w:hAnsi="Cambria Math" w:cstheme="minorHAnsi"/>
                              <w:sz w:val="24"/>
                              <w:szCs w:val="24"/>
                            </w:rPr>
                            <m:t xml:space="preserve">   ⋱</m:t>
                          </m:r>
                        </m:e>
                      </m:mr>
                    </m:m>
                  </m:e>
                  <m:e>
                    <m:r>
                      <w:rPr>
                        <w:rFonts w:ascii="Cambria Math" w:hAnsi="Cambria Math" w:cstheme="minorHAnsi"/>
                        <w:sz w:val="24"/>
                        <w:szCs w:val="24"/>
                      </w:rPr>
                      <m:t>⋮</m:t>
                    </m:r>
                  </m:e>
                </m:mr>
                <m:m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I1</m:t>
                        </m:r>
                      </m:sub>
                    </m:sSub>
                  </m:e>
                  <m:e>
                    <m:m>
                      <m:mPr>
                        <m:mcs>
                          <m:mc>
                            <m:mcPr>
                              <m:count m:val="2"/>
                              <m:mcJc m:val="center"/>
                            </m:mcPr>
                          </m:mc>
                        </m:mcs>
                        <m:ctrlPr>
                          <w:rPr>
                            <w:rFonts w:ascii="Cambria Math" w:hAnsi="Cambria Math" w:cstheme="minorHAnsi"/>
                            <w:i/>
                            <w:sz w:val="24"/>
                            <w:szCs w:val="24"/>
                          </w:rPr>
                        </m:ctrlPr>
                      </m:mPr>
                      <m:mr>
                        <m:e>
                          <m:r>
                            <w:rPr>
                              <w:rFonts w:ascii="Cambria Math" w:hAnsi="Cambria Math" w:cstheme="minorHAnsi"/>
                              <w:sz w:val="24"/>
                              <w:szCs w:val="24"/>
                            </w:rPr>
                            <m:t>…</m:t>
                          </m:r>
                        </m:e>
                        <m:e>
                          <m:r>
                            <w:rPr>
                              <w:rFonts w:ascii="Cambria Math" w:hAnsi="Cambria Math" w:cstheme="minorHAnsi"/>
                              <w:sz w:val="24"/>
                              <w:szCs w:val="24"/>
                            </w:rPr>
                            <m:t xml:space="preserve">   …</m:t>
                          </m:r>
                        </m:e>
                      </m:mr>
                    </m:m>
                  </m:e>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II</m:t>
                        </m:r>
                      </m:sub>
                    </m:sSub>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1</m:t>
                              </m:r>
                            </m:sub>
                            <m:sup>
                              <m:r>
                                <w:rPr>
                                  <w:rFonts w:ascii="Cambria Math" w:hAnsi="Cambria Math" w:cstheme="minorHAnsi"/>
                                  <w:sz w:val="24"/>
                                  <w:szCs w:val="24"/>
                                </w:rPr>
                                <m:t>*</m:t>
                              </m:r>
                            </m:sup>
                          </m:sSubSup>
                        </m:e>
                      </m:mr>
                      <m:mr>
                        <m:e>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2</m:t>
                              </m:r>
                            </m:sub>
                            <m:sup>
                              <m:r>
                                <w:rPr>
                                  <w:rFonts w:ascii="Cambria Math" w:hAnsi="Cambria Math" w:cstheme="minorHAnsi"/>
                                  <w:sz w:val="24"/>
                                  <w:szCs w:val="24"/>
                                </w:rPr>
                                <m:t>*</m:t>
                              </m:r>
                            </m:sup>
                          </m:sSubSup>
                        </m:e>
                      </m:mr>
                    </m:m>
                  </m:e>
                </m:mr>
                <m:mr>
                  <m:e>
                    <m:r>
                      <w:rPr>
                        <w:rFonts w:ascii="Cambria Math" w:hAnsi="Cambria Math" w:cstheme="minorHAnsi"/>
                        <w:sz w:val="24"/>
                        <w:szCs w:val="24"/>
                      </w:rPr>
                      <m:t>⋮</m:t>
                    </m:r>
                  </m:e>
                </m:mr>
                <m:mr>
                  <m:e>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I</m:t>
                        </m:r>
                      </m:sub>
                      <m:sup>
                        <m:r>
                          <w:rPr>
                            <w:rFonts w:ascii="Cambria Math" w:hAnsi="Cambria Math" w:cstheme="minorHAnsi"/>
                            <w:sz w:val="24"/>
                            <w:szCs w:val="24"/>
                          </w:rPr>
                          <m:t>*</m:t>
                        </m:r>
                      </m:sup>
                    </m:sSubSup>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1</m:t>
                              </m:r>
                            </m:sub>
                          </m:sSub>
                        </m:e>
                      </m:mr>
                      <m:mr>
                        <m:e>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2</m:t>
                              </m:r>
                            </m:sub>
                          </m:sSub>
                        </m:e>
                      </m:mr>
                    </m:m>
                  </m:e>
                </m:mr>
                <m:mr>
                  <m:e>
                    <m:r>
                      <w:rPr>
                        <w:rFonts w:ascii="Cambria Math" w:hAnsi="Cambria Math" w:cstheme="minorHAnsi"/>
                        <w:sz w:val="24"/>
                        <w:szCs w:val="24"/>
                      </w:rPr>
                      <m:t>⋮</m:t>
                    </m:r>
                  </m:e>
                </m:mr>
                <m:mr>
                  <m:e>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Ι</m:t>
                        </m:r>
                      </m:sub>
                    </m:sSub>
                  </m:e>
                </m:mr>
              </m:m>
            </m:e>
          </m:d>
          <m:r>
            <w:rPr>
              <w:rFonts w:ascii="Cambria Math" w:hAnsi="Cambria Math" w:cstheme="minorHAnsi"/>
              <w:sz w:val="24"/>
              <w:szCs w:val="24"/>
            </w:rPr>
            <m:t>+</m:t>
          </m:r>
          <m:d>
            <m:dPr>
              <m:begChr m:val="["/>
              <m:endChr m:val="]"/>
              <m:ctrlPr>
                <w:rPr>
                  <w:rFonts w:ascii="Cambria Math" w:hAnsi="Cambria Math" w:cstheme="minorHAnsi"/>
                  <w:i/>
                  <w:sz w:val="24"/>
                  <w:szCs w:val="24"/>
                </w:rPr>
              </m:ctrlPr>
            </m:dPr>
            <m:e>
              <m:m>
                <m:mPr>
                  <m:mcs>
                    <m:mc>
                      <m:mcPr>
                        <m:count m:val="1"/>
                        <m:mcJc m:val="center"/>
                      </m:mcPr>
                    </m:mc>
                  </m:mcs>
                  <m:ctrlPr>
                    <w:rPr>
                      <w:rFonts w:ascii="Cambria Math" w:hAnsi="Cambria Math" w:cstheme="minorHAnsi"/>
                      <w:i/>
                      <w:sz w:val="24"/>
                      <w:szCs w:val="24"/>
                    </w:rPr>
                  </m:ctrlPr>
                </m:mPr>
                <m:mr>
                  <m:e>
                    <m:m>
                      <m:mPr>
                        <m:mcs>
                          <m:mc>
                            <m:mcPr>
                              <m:count m:val="1"/>
                              <m:mcJc m:val="center"/>
                            </m:mcPr>
                          </m:mc>
                        </m:mcs>
                        <m:ctrlPr>
                          <w:rPr>
                            <w:rFonts w:ascii="Cambria Math" w:hAnsi="Cambria Math" w:cstheme="minorHAnsi"/>
                            <w:i/>
                            <w:sz w:val="24"/>
                            <w:szCs w:val="24"/>
                          </w:rPr>
                        </m:ctrlPr>
                      </m:mPr>
                      <m:mr>
                        <m:e>
                          <m:sSub>
                            <m:sSubPr>
                              <m:ctrlPr>
                                <w:rPr>
                                  <w:rFonts w:ascii="Cambria Math" w:hAnsi="Cambria Math" w:cstheme="minorHAnsi"/>
                                  <w:i/>
                                  <w:sz w:val="24"/>
                                  <w:szCs w:val="24"/>
                                </w:rPr>
                              </m:ctrlPr>
                            </m:sSubPr>
                            <m:e>
                              <m:r>
                                <w:rPr>
                                  <w:rFonts w:ascii="Cambria Math" w:hAnsi="Cambria Math" w:cstheme="minorHAnsi"/>
                                  <w:sz w:val="24"/>
                                  <w:szCs w:val="24"/>
                                </w:rPr>
                                <m:t>λ</m:t>
                              </m:r>
                            </m:e>
                            <m:sub>
                              <m:r>
                                <w:rPr>
                                  <w:rFonts w:ascii="Cambria Math" w:hAnsi="Cambria Math" w:cstheme="minorHAnsi"/>
                                  <w:sz w:val="24"/>
                                  <w:szCs w:val="24"/>
                                </w:rPr>
                                <m:t>1</m:t>
                              </m:r>
                            </m:sub>
                          </m:sSub>
                        </m:e>
                      </m:mr>
                      <m:mr>
                        <m:e>
                          <m:sSub>
                            <m:sSubPr>
                              <m:ctrlPr>
                                <w:rPr>
                                  <w:rFonts w:ascii="Cambria Math" w:hAnsi="Cambria Math" w:cstheme="minorHAnsi"/>
                                  <w:i/>
                                  <w:sz w:val="24"/>
                                  <w:szCs w:val="24"/>
                                </w:rPr>
                              </m:ctrlPr>
                            </m:sSubPr>
                            <m:e>
                              <m:r>
                                <w:rPr>
                                  <w:rFonts w:ascii="Cambria Math" w:hAnsi="Cambria Math" w:cstheme="minorHAnsi"/>
                                  <w:sz w:val="24"/>
                                  <w:szCs w:val="24"/>
                                </w:rPr>
                                <m:t>λ</m:t>
                              </m:r>
                            </m:e>
                            <m:sub>
                              <m:r>
                                <w:rPr>
                                  <w:rFonts w:ascii="Cambria Math" w:hAnsi="Cambria Math" w:cstheme="minorHAnsi"/>
                                  <w:sz w:val="24"/>
                                  <w:szCs w:val="24"/>
                                </w:rPr>
                                <m:t>2</m:t>
                              </m:r>
                            </m:sub>
                          </m:sSub>
                        </m:e>
                      </m:mr>
                    </m:m>
                  </m:e>
                </m:mr>
                <m:mr>
                  <m:e>
                    <m:r>
                      <w:rPr>
                        <w:rFonts w:ascii="Cambria Math" w:hAnsi="Cambria Math" w:cstheme="minorHAnsi"/>
                        <w:sz w:val="24"/>
                        <w:szCs w:val="24"/>
                      </w:rPr>
                      <m:t>⋮</m:t>
                    </m:r>
                  </m:e>
                </m:mr>
                <m:mr>
                  <m:e>
                    <m:sSub>
                      <m:sSubPr>
                        <m:ctrlPr>
                          <w:rPr>
                            <w:rFonts w:ascii="Cambria Math" w:hAnsi="Cambria Math" w:cstheme="minorHAnsi"/>
                            <w:i/>
                            <w:sz w:val="24"/>
                            <w:szCs w:val="24"/>
                          </w:rPr>
                        </m:ctrlPr>
                      </m:sSubPr>
                      <m:e>
                        <m:r>
                          <w:rPr>
                            <w:rFonts w:ascii="Cambria Math" w:hAnsi="Cambria Math" w:cstheme="minorHAnsi"/>
                            <w:sz w:val="24"/>
                            <w:szCs w:val="24"/>
                          </w:rPr>
                          <m:t>λ</m:t>
                        </m:r>
                      </m:e>
                      <m:sub>
                        <m:r>
                          <w:rPr>
                            <w:rFonts w:ascii="Cambria Math" w:hAnsi="Cambria Math" w:cstheme="minorHAnsi"/>
                            <w:sz w:val="24"/>
                            <w:szCs w:val="24"/>
                          </w:rPr>
                          <m:t>Ι</m:t>
                        </m:r>
                      </m:sub>
                    </m:sSub>
                  </m:e>
                </m:mr>
              </m:m>
            </m:e>
          </m:d>
        </m:oMath>
      </m:oMathPara>
    </w:p>
    <w:p w14:paraId="5A149FF1" w14:textId="77777777" w:rsidR="00937F89" w:rsidRPr="009B5A53" w:rsidRDefault="00937F89" w:rsidP="00716517">
      <w:pPr>
        <w:spacing w:before="240" w:after="120"/>
        <w:jc w:val="both"/>
        <w:rPr>
          <w:rFonts w:cstheme="minorHAnsi"/>
          <w:sz w:val="24"/>
          <w:szCs w:val="24"/>
          <w:lang w:val="el-GR"/>
        </w:rPr>
      </w:pPr>
      <w:r w:rsidRPr="009B5A53">
        <w:rPr>
          <w:rFonts w:cstheme="minorHAnsi"/>
          <w:sz w:val="24"/>
          <w:szCs w:val="24"/>
          <w:lang w:val="el-GR"/>
        </w:rPr>
        <w:t>Ή αλγεβρικά:</w:t>
      </w:r>
      <w:r w:rsidRPr="009B5A53">
        <w:rPr>
          <w:rFonts w:cstheme="minorHAnsi"/>
          <w:sz w:val="24"/>
          <w:szCs w:val="24"/>
          <w:lang w:val="el-GR"/>
        </w:rPr>
        <w:tab/>
        <w:t xml:space="preserve"> </w:t>
      </w:r>
      <m:oMath>
        <m:sSub>
          <m:sSubPr>
            <m:ctrlPr>
              <w:rPr>
                <w:rFonts w:ascii="Cambria Math" w:hAnsi="Cambria Math" w:cstheme="minorHAnsi"/>
                <w:i/>
                <w:sz w:val="24"/>
                <w:szCs w:val="24"/>
              </w:rPr>
            </m:ctrlPr>
          </m:sSubPr>
          <m:e>
            <m:r>
              <w:rPr>
                <w:rFonts w:ascii="Cambria Math" w:hAnsi="Cambria Math" w:cstheme="minorHAnsi"/>
                <w:sz w:val="24"/>
                <w:szCs w:val="24"/>
              </w:rPr>
              <m:t>ν</m:t>
            </m:r>
          </m:e>
          <m:sub>
            <m:r>
              <w:rPr>
                <w:rFonts w:ascii="Cambria Math" w:hAnsi="Cambria Math" w:cstheme="minorHAnsi"/>
                <w:sz w:val="24"/>
                <w:szCs w:val="24"/>
              </w:rPr>
              <m:t>i</m:t>
            </m:r>
          </m:sub>
        </m:sSub>
        <m:sSub>
          <m:sSubPr>
            <m:ctrlPr>
              <w:rPr>
                <w:rFonts w:ascii="Cambria Math" w:hAnsi="Cambria Math" w:cstheme="minorHAnsi"/>
                <w:i/>
                <w:sz w:val="24"/>
                <w:szCs w:val="24"/>
              </w:rPr>
            </m:ctrlPr>
          </m:sSubPr>
          <m:e>
            <m:r>
              <w:rPr>
                <w:rFonts w:ascii="Cambria Math" w:hAnsi="Cambria Math" w:cstheme="minorHAnsi"/>
                <w:sz w:val="24"/>
                <w:szCs w:val="24"/>
                <w:lang w:val="el-GR"/>
              </w:rPr>
              <m:t>+</m:t>
            </m:r>
            <m:nary>
              <m:naryPr>
                <m:chr m:val="∑"/>
                <m:limLoc m:val="undOvr"/>
                <m:ctrlPr>
                  <w:rPr>
                    <w:rFonts w:ascii="Cambria Math" w:hAnsi="Cambria Math" w:cstheme="minorHAnsi"/>
                    <w:i/>
                    <w:sz w:val="24"/>
                    <w:szCs w:val="24"/>
                  </w:rPr>
                </m:ctrlPr>
              </m:naryPr>
              <m:sub>
                <m:r>
                  <w:rPr>
                    <w:rFonts w:ascii="Cambria Math" w:hAnsi="Cambria Math" w:cstheme="minorHAnsi"/>
                    <w:sz w:val="24"/>
                    <w:szCs w:val="24"/>
                  </w:rPr>
                  <m:t>j</m:t>
                </m:r>
                <m:r>
                  <w:rPr>
                    <w:rFonts w:ascii="Cambria Math" w:hAnsi="Cambria Math" w:cstheme="minorHAnsi"/>
                    <w:sz w:val="24"/>
                    <w:szCs w:val="24"/>
                    <w:lang w:val="el-GR"/>
                  </w:rPr>
                  <m:t>=1</m:t>
                </m:r>
              </m:sub>
              <m:sup>
                <m:r>
                  <w:rPr>
                    <w:rFonts w:ascii="Cambria Math" w:hAnsi="Cambria Math" w:cstheme="minorHAnsi"/>
                    <w:sz w:val="24"/>
                    <w:szCs w:val="24"/>
                  </w:rPr>
                  <m:t>I</m:t>
                </m:r>
              </m:sup>
              <m:e>
                <m:d>
                  <m:dPr>
                    <m:ctrlPr>
                      <w:rPr>
                        <w:rFonts w:ascii="Cambria Math" w:hAnsi="Cambria Math" w:cstheme="minorHAnsi"/>
                        <w:i/>
                        <w:sz w:val="24"/>
                        <w:szCs w:val="24"/>
                      </w:rPr>
                    </m:ctrlPr>
                  </m:dPr>
                  <m:e>
                    <m:sSub>
                      <m:sSubPr>
                        <m:ctrlPr>
                          <w:rPr>
                            <w:rFonts w:ascii="Cambria Math" w:hAnsi="Cambria Math" w:cstheme="minorHAnsi"/>
                            <w:i/>
                            <w:sz w:val="24"/>
                            <w:szCs w:val="24"/>
                          </w:rPr>
                        </m:ctrlPr>
                      </m:sSubPr>
                      <m:e>
                        <m:r>
                          <w:rPr>
                            <w:rFonts w:ascii="Cambria Math" w:hAnsi="Cambria Math" w:cstheme="minorHAnsi"/>
                            <w:sz w:val="24"/>
                            <w:szCs w:val="24"/>
                          </w:rPr>
                          <m:t>q</m:t>
                        </m:r>
                      </m:e>
                      <m:sub>
                        <m:r>
                          <w:rPr>
                            <w:rFonts w:ascii="Cambria Math" w:hAnsi="Cambria Math" w:cstheme="minorHAnsi"/>
                            <w:sz w:val="24"/>
                            <w:szCs w:val="24"/>
                          </w:rPr>
                          <m:t>ij</m:t>
                        </m:r>
                      </m:sub>
                    </m:sSub>
                    <m:sSubSup>
                      <m:sSubSupPr>
                        <m:ctrlPr>
                          <w:rPr>
                            <w:rFonts w:ascii="Cambria Math" w:hAnsi="Cambria Math" w:cstheme="minorHAnsi"/>
                            <w:i/>
                            <w:sz w:val="24"/>
                            <w:szCs w:val="24"/>
                          </w:rPr>
                        </m:ctrlPr>
                      </m:sSubSupPr>
                      <m:e>
                        <m:r>
                          <w:rPr>
                            <w:rFonts w:ascii="Cambria Math" w:hAnsi="Cambria Math" w:cstheme="minorHAnsi"/>
                            <w:sz w:val="24"/>
                            <w:szCs w:val="24"/>
                          </w:rPr>
                          <m:t>x</m:t>
                        </m:r>
                      </m:e>
                      <m:sub>
                        <m:r>
                          <w:rPr>
                            <w:rFonts w:ascii="Cambria Math" w:hAnsi="Cambria Math" w:cstheme="minorHAnsi"/>
                            <w:sz w:val="24"/>
                            <w:szCs w:val="24"/>
                          </w:rPr>
                          <m:t>i</m:t>
                        </m:r>
                      </m:sub>
                      <m:sup>
                        <m:r>
                          <w:rPr>
                            <w:rFonts w:ascii="Cambria Math" w:hAnsi="Cambria Math" w:cstheme="minorHAnsi"/>
                            <w:sz w:val="24"/>
                            <w:szCs w:val="24"/>
                            <w:lang w:val="el-GR"/>
                          </w:rPr>
                          <m:t>*</m:t>
                        </m:r>
                      </m:sup>
                    </m:sSubSup>
                  </m:e>
                </m:d>
              </m:e>
            </m:nary>
            <m:r>
              <w:rPr>
                <w:rFonts w:ascii="Cambria Math" w:hAnsi="Cambria Math" w:cstheme="minorHAnsi"/>
                <w:sz w:val="24"/>
                <w:szCs w:val="24"/>
                <w:lang w:val="el-GR"/>
              </w:rPr>
              <m:t>=</m:t>
            </m:r>
            <m:sSub>
              <m:sSubPr>
                <m:ctrlPr>
                  <w:rPr>
                    <w:rFonts w:ascii="Cambria Math" w:hAnsi="Cambria Math" w:cstheme="minorHAnsi"/>
                    <w:i/>
                    <w:sz w:val="24"/>
                    <w:szCs w:val="24"/>
                  </w:rPr>
                </m:ctrlPr>
              </m:sSubPr>
              <m:e>
                <m:r>
                  <w:rPr>
                    <w:rFonts w:ascii="Cambria Math" w:hAnsi="Cambria Math" w:cstheme="minorHAnsi"/>
                    <w:sz w:val="24"/>
                    <w:szCs w:val="24"/>
                  </w:rPr>
                  <m:t>c</m:t>
                </m:r>
              </m:e>
              <m:sub>
                <m:r>
                  <w:rPr>
                    <w:rFonts w:ascii="Cambria Math" w:hAnsi="Cambria Math" w:cstheme="minorHAnsi"/>
                    <w:sz w:val="24"/>
                    <w:szCs w:val="24"/>
                  </w:rPr>
                  <m:t>i</m:t>
                </m:r>
              </m:sub>
            </m:sSub>
            <m:r>
              <w:rPr>
                <w:rFonts w:ascii="Cambria Math" w:hAnsi="Cambria Math" w:cstheme="minorHAnsi"/>
                <w:sz w:val="24"/>
                <w:szCs w:val="24"/>
                <w:lang w:val="el-GR"/>
              </w:rPr>
              <m:t>+</m:t>
            </m:r>
            <m:r>
              <w:rPr>
                <w:rFonts w:ascii="Cambria Math" w:hAnsi="Cambria Math" w:cstheme="minorHAnsi"/>
                <w:sz w:val="24"/>
                <w:szCs w:val="24"/>
              </w:rPr>
              <m:t>λ</m:t>
            </m:r>
          </m:e>
          <m:sub>
            <m:r>
              <w:rPr>
                <w:rFonts w:ascii="Cambria Math" w:hAnsi="Cambria Math" w:cstheme="minorHAnsi"/>
                <w:sz w:val="24"/>
                <w:szCs w:val="24"/>
              </w:rPr>
              <m:t>i</m:t>
            </m:r>
          </m:sub>
        </m:sSub>
        <m:r>
          <w:rPr>
            <w:rFonts w:ascii="Cambria Math" w:hAnsi="Cambria Math" w:cstheme="minorHAnsi"/>
            <w:sz w:val="24"/>
            <w:szCs w:val="24"/>
            <w:lang w:val="el-GR"/>
          </w:rPr>
          <m:t xml:space="preserve">    </m:t>
        </m:r>
      </m:oMath>
      <w:r w:rsidRPr="009B5A53">
        <w:rPr>
          <w:rFonts w:cstheme="minorHAnsi"/>
          <w:sz w:val="24"/>
          <w:szCs w:val="24"/>
          <w:lang w:val="el-GR"/>
        </w:rPr>
        <w:tab/>
      </w:r>
    </w:p>
    <w:p w14:paraId="6448BB96" w14:textId="526E910F" w:rsidR="00937F89" w:rsidRDefault="00C4588D" w:rsidP="001A41BD">
      <w:pPr>
        <w:spacing w:before="240"/>
        <w:jc w:val="both"/>
        <w:rPr>
          <w:rFonts w:cstheme="minorHAnsi"/>
          <w:sz w:val="24"/>
          <w:szCs w:val="24"/>
          <w:lang w:val="el-GR"/>
        </w:rPr>
      </w:pPr>
      <w:r w:rsidRPr="00C40791">
        <w:rPr>
          <w:rFonts w:cstheme="minorHAnsi"/>
          <w:sz w:val="24"/>
          <w:szCs w:val="24"/>
          <w:lang w:val="el-GR"/>
        </w:rPr>
        <w:t>Η μεθοδολογία</w:t>
      </w:r>
      <w:r w:rsidR="00937F89" w:rsidRPr="00C40791">
        <w:rPr>
          <w:rFonts w:cstheme="minorHAnsi"/>
          <w:sz w:val="24"/>
          <w:szCs w:val="24"/>
          <w:lang w:val="el-GR"/>
        </w:rPr>
        <w:t xml:space="preserve"> εκτίμησης της </w:t>
      </w:r>
      <w:r w:rsidR="009D3B05" w:rsidRPr="009B5A53">
        <w:rPr>
          <w:rFonts w:cstheme="minorHAnsi"/>
          <w:sz w:val="24"/>
          <w:szCs w:val="24"/>
          <w:lang w:val="el-GR"/>
        </w:rPr>
        <w:t>(</w:t>
      </w:r>
      <w:r w:rsidR="009D3B05" w:rsidRPr="009B5A53">
        <w:rPr>
          <w:rFonts w:cstheme="minorHAnsi"/>
          <w:sz w:val="24"/>
          <w:szCs w:val="24"/>
        </w:rPr>
        <w:fldChar w:fldCharType="begin"/>
      </w:r>
      <w:r w:rsidR="009D3B05" w:rsidRPr="009B5A53">
        <w:rPr>
          <w:rFonts w:cstheme="minorHAnsi"/>
          <w:sz w:val="24"/>
          <w:szCs w:val="24"/>
          <w:lang w:val="el-GR"/>
        </w:rPr>
        <w:instrText xml:space="preserve"> </w:instrText>
      </w:r>
      <w:r w:rsidR="009D3B05" w:rsidRPr="009B5A53">
        <w:rPr>
          <w:rFonts w:cstheme="minorHAnsi"/>
          <w:sz w:val="24"/>
          <w:szCs w:val="24"/>
        </w:rPr>
        <w:instrText>GOTOBUTTON</w:instrText>
      </w:r>
      <w:r w:rsidR="009D3B05" w:rsidRPr="009B5A53">
        <w:rPr>
          <w:rFonts w:cstheme="minorHAnsi"/>
          <w:sz w:val="24"/>
          <w:szCs w:val="24"/>
          <w:lang w:val="el-GR"/>
        </w:rPr>
        <w:instrText xml:space="preserve"> </w:instrText>
      </w:r>
      <w:r w:rsidR="009D3B05" w:rsidRPr="009B5A53">
        <w:rPr>
          <w:rFonts w:cstheme="minorHAnsi"/>
          <w:sz w:val="24"/>
          <w:szCs w:val="24"/>
        </w:rPr>
        <w:instrText>ZEqnNum</w:instrText>
      </w:r>
      <w:r w:rsidR="009D3B05" w:rsidRPr="009B5A53">
        <w:rPr>
          <w:rFonts w:cstheme="minorHAnsi"/>
          <w:sz w:val="24"/>
          <w:szCs w:val="24"/>
          <w:lang w:val="el-GR"/>
        </w:rPr>
        <w:instrText xml:space="preserve">731310  \* </w:instrText>
      </w:r>
      <w:r w:rsidR="009D3B05" w:rsidRPr="009B5A53">
        <w:rPr>
          <w:rFonts w:cstheme="minorHAnsi"/>
          <w:sz w:val="24"/>
          <w:szCs w:val="24"/>
        </w:rPr>
        <w:instrText>MERGEFORMAT</w:instrText>
      </w:r>
      <w:r w:rsidR="009D3B05" w:rsidRPr="009B5A53">
        <w:rPr>
          <w:rFonts w:cstheme="minorHAnsi"/>
          <w:sz w:val="24"/>
          <w:szCs w:val="24"/>
          <w:lang w:val="el-GR"/>
        </w:rPr>
        <w:instrText xml:space="preserve"> </w:instrText>
      </w:r>
      <w:r w:rsidR="009D3B05" w:rsidRPr="009B5A53">
        <w:rPr>
          <w:rFonts w:cstheme="minorHAnsi"/>
          <w:sz w:val="24"/>
          <w:szCs w:val="24"/>
        </w:rPr>
        <w:fldChar w:fldCharType="begin"/>
      </w:r>
      <w:r w:rsidR="009D3B05" w:rsidRPr="009B5A53">
        <w:rPr>
          <w:rFonts w:cstheme="minorHAnsi"/>
          <w:sz w:val="24"/>
          <w:szCs w:val="24"/>
          <w:lang w:val="el-GR"/>
        </w:rPr>
        <w:instrText xml:space="preserve"> </w:instrText>
      </w:r>
      <w:r w:rsidR="009D3B05" w:rsidRPr="009B5A53">
        <w:rPr>
          <w:rFonts w:cstheme="minorHAnsi"/>
          <w:sz w:val="24"/>
          <w:szCs w:val="24"/>
        </w:rPr>
        <w:instrText>REF</w:instrText>
      </w:r>
      <w:r w:rsidR="009D3B05" w:rsidRPr="009B5A53">
        <w:rPr>
          <w:rFonts w:cstheme="minorHAnsi"/>
          <w:sz w:val="24"/>
          <w:szCs w:val="24"/>
          <w:lang w:val="el-GR"/>
        </w:rPr>
        <w:instrText xml:space="preserve"> </w:instrText>
      </w:r>
      <w:r w:rsidR="009D3B05" w:rsidRPr="009B5A53">
        <w:rPr>
          <w:rFonts w:cstheme="minorHAnsi"/>
          <w:sz w:val="24"/>
          <w:szCs w:val="24"/>
        </w:rPr>
        <w:instrText>ZEqnNum</w:instrText>
      </w:r>
      <w:r w:rsidR="009D3B05" w:rsidRPr="009B5A53">
        <w:rPr>
          <w:rFonts w:cstheme="minorHAnsi"/>
          <w:sz w:val="24"/>
          <w:szCs w:val="24"/>
          <w:lang w:val="el-GR"/>
        </w:rPr>
        <w:instrText xml:space="preserve">731310 \* </w:instrText>
      </w:r>
      <w:r w:rsidR="009D3B05" w:rsidRPr="009B5A53">
        <w:rPr>
          <w:rFonts w:cstheme="minorHAnsi"/>
          <w:sz w:val="24"/>
          <w:szCs w:val="24"/>
        </w:rPr>
        <w:instrText>Charformat</w:instrText>
      </w:r>
      <w:r w:rsidR="009D3B05" w:rsidRPr="009B5A53">
        <w:rPr>
          <w:rFonts w:cstheme="minorHAnsi"/>
          <w:sz w:val="24"/>
          <w:szCs w:val="24"/>
          <w:lang w:val="el-GR"/>
        </w:rPr>
        <w:instrText xml:space="preserve"> \! \* </w:instrText>
      </w:r>
      <w:r w:rsidR="009D3B05" w:rsidRPr="009B5A53">
        <w:rPr>
          <w:rFonts w:cstheme="minorHAnsi"/>
          <w:sz w:val="24"/>
          <w:szCs w:val="24"/>
        </w:rPr>
        <w:instrText>MERGEFORMAT</w:instrText>
      </w:r>
      <w:r w:rsidR="009D3B05" w:rsidRPr="009B5A53">
        <w:rPr>
          <w:rFonts w:cstheme="minorHAnsi"/>
          <w:sz w:val="24"/>
          <w:szCs w:val="24"/>
          <w:lang w:val="el-GR"/>
        </w:rPr>
        <w:instrText xml:space="preserve"> </w:instrText>
      </w:r>
      <w:r w:rsidR="009D3B05" w:rsidRPr="009B5A53">
        <w:rPr>
          <w:rFonts w:cstheme="minorHAnsi"/>
          <w:sz w:val="24"/>
          <w:szCs w:val="24"/>
        </w:rPr>
        <w:fldChar w:fldCharType="separate"/>
      </w:r>
      <w:r w:rsidR="009D3B05" w:rsidRPr="009B5A53">
        <w:rPr>
          <w:rFonts w:cstheme="minorHAnsi"/>
          <w:sz w:val="24"/>
          <w:szCs w:val="24"/>
          <w:lang w:val="el-GR"/>
        </w:rPr>
        <w:instrText>3.4</w:instrText>
      </w:r>
      <w:r w:rsidR="009D3B05" w:rsidRPr="009B5A53">
        <w:rPr>
          <w:rFonts w:cstheme="minorHAnsi"/>
          <w:sz w:val="24"/>
          <w:szCs w:val="24"/>
        </w:rPr>
        <w:fldChar w:fldCharType="end"/>
      </w:r>
      <w:r w:rsidR="009D3B05" w:rsidRPr="009B5A53">
        <w:rPr>
          <w:rFonts w:cstheme="minorHAnsi"/>
          <w:sz w:val="24"/>
          <w:szCs w:val="24"/>
        </w:rPr>
        <w:fldChar w:fldCharType="end"/>
      </w:r>
      <w:r w:rsidR="009D3B05" w:rsidRPr="009B5A53">
        <w:rPr>
          <w:rFonts w:cstheme="minorHAnsi"/>
          <w:sz w:val="24"/>
          <w:szCs w:val="24"/>
          <w:lang w:val="el-GR"/>
        </w:rPr>
        <w:t>)</w:t>
      </w:r>
      <w:r w:rsidR="00937F89" w:rsidRPr="00C40791">
        <w:rPr>
          <w:rFonts w:cstheme="minorHAnsi"/>
          <w:sz w:val="24"/>
          <w:szCs w:val="24"/>
          <w:lang w:val="el-GR"/>
        </w:rPr>
        <w:t xml:space="preserve"> παρουσιάζ</w:t>
      </w:r>
      <w:r w:rsidRPr="00C40791">
        <w:rPr>
          <w:rFonts w:cstheme="minorHAnsi"/>
          <w:sz w:val="24"/>
          <w:szCs w:val="24"/>
          <w:lang w:val="el-GR"/>
        </w:rPr>
        <w:t>ε</w:t>
      </w:r>
      <w:r w:rsidR="00937F89" w:rsidRPr="00C40791">
        <w:rPr>
          <w:rFonts w:cstheme="minorHAnsi"/>
          <w:sz w:val="24"/>
          <w:szCs w:val="24"/>
          <w:lang w:val="el-GR"/>
        </w:rPr>
        <w:t xml:space="preserve">ται στην </w:t>
      </w:r>
      <w:r w:rsidR="00937F89" w:rsidRPr="009C3134">
        <w:rPr>
          <w:rFonts w:cstheme="minorHAnsi"/>
          <w:sz w:val="24"/>
          <w:szCs w:val="24"/>
          <w:lang w:val="el-GR"/>
        </w:rPr>
        <w:t>ενότητα</w:t>
      </w:r>
      <w:r w:rsidR="00C40791" w:rsidRPr="009C3134">
        <w:rPr>
          <w:rFonts w:cstheme="minorHAnsi"/>
          <w:sz w:val="24"/>
          <w:szCs w:val="24"/>
          <w:lang w:val="el-GR"/>
        </w:rPr>
        <w:t xml:space="preserve"> (4.3)</w:t>
      </w:r>
      <w:r w:rsidR="00937F89" w:rsidRPr="009C3134">
        <w:rPr>
          <w:rFonts w:cstheme="minorHAnsi"/>
          <w:sz w:val="24"/>
          <w:szCs w:val="24"/>
          <w:lang w:val="el-GR"/>
        </w:rPr>
        <w:t>.</w:t>
      </w:r>
      <w:r w:rsidR="00937F89" w:rsidRPr="00C40791">
        <w:rPr>
          <w:rFonts w:cstheme="minorHAnsi"/>
          <w:sz w:val="24"/>
          <w:szCs w:val="24"/>
          <w:lang w:val="el-GR"/>
        </w:rPr>
        <w:t xml:space="preserve"> Σε κάθε περίπτωσ</w:t>
      </w:r>
      <w:r w:rsidR="00937F89" w:rsidRPr="009B5A53">
        <w:rPr>
          <w:rFonts w:cstheme="minorHAnsi"/>
          <w:sz w:val="24"/>
          <w:szCs w:val="24"/>
          <w:lang w:val="el-GR"/>
        </w:rPr>
        <w:t xml:space="preserve">η, στην τρίτη φάση του ΘΜΠ η εκτιμημένη τετραγωνική συνάρτηση μεταβλητού κόστους </w:t>
      </w:r>
      <m:oMath>
        <m:r>
          <w:rPr>
            <w:rFonts w:ascii="Cambria Math" w:hAnsi="Cambria Math" w:cstheme="minorHAnsi"/>
            <w:sz w:val="24"/>
            <w:szCs w:val="24"/>
          </w:rPr>
          <m:t>C</m:t>
        </m:r>
      </m:oMath>
      <w:r w:rsidR="00937F89" w:rsidRPr="009B5A53">
        <w:rPr>
          <w:rFonts w:cstheme="minorHAnsi"/>
          <w:sz w:val="24"/>
          <w:szCs w:val="24"/>
          <w:lang w:val="el-GR"/>
        </w:rPr>
        <w:t xml:space="preserve"> αντικαθιστά την αρχική γραμμική συνάρτηση με αποτέλεσμα το τελικό μη γραμμικό υπόδειγμα να αναπαράγει ακριβώς τις παρατηρήσεις του έτους βάσης. Το τελικό πρόβλημα βελτιστοποίησης δεν περιλαμβάνει τους περιορισμούς ρύθμισης που εμφανίζονται στη πρώτη φάση του ΘΜΠ και διατυπώνεται ως:</w:t>
      </w:r>
    </w:p>
    <w:p w14:paraId="55515DEE" w14:textId="77777777" w:rsidR="00AA3741" w:rsidRPr="00D5407F" w:rsidRDefault="00DE1CBA" w:rsidP="001A41BD">
      <w:pPr>
        <w:spacing w:before="240"/>
        <w:jc w:val="center"/>
        <w:rPr>
          <w:rFonts w:eastAsiaTheme="minorEastAsia" w:cstheme="minorHAnsi"/>
          <w:sz w:val="24"/>
          <w:szCs w:val="24"/>
          <w:lang w:val="el-GR"/>
        </w:rPr>
      </w:pPr>
      <m:oMath>
        <m:func>
          <m:funcPr>
            <m:ctrlPr>
              <w:rPr>
                <w:rFonts w:ascii="Cambria Math" w:hAnsi="Cambria Math" w:cstheme="minorHAnsi"/>
                <w:i/>
                <w:sz w:val="24"/>
                <w:szCs w:val="24"/>
              </w:rPr>
            </m:ctrlPr>
          </m:funcPr>
          <m:fName>
            <m:limLow>
              <m:limLowPr>
                <m:ctrlPr>
                  <w:rPr>
                    <w:rFonts w:ascii="Cambria Math" w:hAnsi="Cambria Math" w:cstheme="minorHAnsi"/>
                    <w:i/>
                    <w:sz w:val="24"/>
                    <w:szCs w:val="24"/>
                  </w:rPr>
                </m:ctrlPr>
              </m:limLowPr>
              <m:e>
                <m:r>
                  <m:rPr>
                    <m:sty m:val="p"/>
                  </m:rPr>
                  <w:rPr>
                    <w:rFonts w:ascii="Cambria Math" w:hAnsi="Cambria Math" w:cstheme="minorHAnsi"/>
                    <w:sz w:val="24"/>
                    <w:szCs w:val="24"/>
                  </w:rPr>
                  <m:t>max</m:t>
                </m:r>
              </m:e>
              <m:lim>
                <m:r>
                  <m:rPr>
                    <m:sty m:val="b"/>
                  </m:rPr>
                  <w:rPr>
                    <w:rFonts w:ascii="Cambria Math" w:hAnsi="Cambria Math" w:cstheme="minorHAnsi"/>
                    <w:sz w:val="24"/>
                    <w:szCs w:val="24"/>
                  </w:rPr>
                  <m:t>x</m:t>
                </m:r>
                <m:r>
                  <w:rPr>
                    <w:rFonts w:ascii="Cambria Math" w:hAnsi="Cambria Math" w:cstheme="minorHAnsi"/>
                    <w:sz w:val="24"/>
                    <w:szCs w:val="24"/>
                    <w:lang w:val="el-GR"/>
                  </w:rPr>
                  <m:t>≥0</m:t>
                </m:r>
              </m:lim>
            </m:limLow>
          </m:fName>
          <m:e>
            <m:r>
              <w:rPr>
                <w:rFonts w:ascii="Cambria Math" w:hAnsi="Cambria Math" w:cstheme="minorHAnsi"/>
                <w:sz w:val="24"/>
                <w:szCs w:val="24"/>
                <w:lang w:val="el-GR"/>
              </w:rPr>
              <m:t xml:space="preserve">  </m:t>
            </m:r>
            <m:r>
              <w:rPr>
                <w:rFonts w:ascii="Cambria Math" w:hAnsi="Cambria Math" w:cstheme="minorHAnsi"/>
                <w:sz w:val="24"/>
                <w:szCs w:val="24"/>
              </w:rPr>
              <m:t>Z</m:t>
            </m:r>
            <m:r>
              <w:rPr>
                <w:rFonts w:ascii="Cambria Math" w:hAnsi="Cambria Math" w:cstheme="minorHAnsi"/>
                <w:sz w:val="24"/>
                <w:szCs w:val="24"/>
                <w:lang w:val="el-GR"/>
              </w:rPr>
              <m:t>=</m:t>
            </m:r>
            <m:sSup>
              <m:sSupPr>
                <m:ctrlPr>
                  <w:rPr>
                    <w:rFonts w:ascii="Cambria Math" w:hAnsi="Cambria Math" w:cstheme="minorHAnsi"/>
                    <w:i/>
                    <w:sz w:val="24"/>
                    <w:szCs w:val="24"/>
                  </w:rPr>
                </m:ctrlPr>
              </m:sSupPr>
              <m:e>
                <m:r>
                  <m:rPr>
                    <m:sty m:val="b"/>
                  </m:rPr>
                  <w:rPr>
                    <w:rFonts w:ascii="Cambria Math" w:hAnsi="Cambria Math" w:cstheme="minorHAnsi"/>
                    <w:sz w:val="24"/>
                    <w:szCs w:val="24"/>
                  </w:rPr>
                  <m:t>r</m:t>
                </m:r>
              </m:e>
              <m:sup>
                <m:r>
                  <m:rPr>
                    <m:sty m:val="p"/>
                  </m:rPr>
                  <w:rPr>
                    <w:rFonts w:ascii="Cambria Math" w:hAnsi="Cambria Math" w:cstheme="minorHAnsi"/>
                    <w:sz w:val="24"/>
                    <w:szCs w:val="24"/>
                  </w:rPr>
                  <m:t>T</m:t>
                </m:r>
              </m:sup>
            </m:sSup>
            <m:r>
              <m:rPr>
                <m:sty m:val="b"/>
              </m:rPr>
              <w:rPr>
                <w:rFonts w:ascii="Cambria Math" w:hAnsi="Cambria Math" w:cstheme="minorHAnsi"/>
                <w:sz w:val="24"/>
                <w:szCs w:val="24"/>
              </w:rPr>
              <m:t>x</m:t>
            </m:r>
            <m:r>
              <m:rPr>
                <m:sty m:val="p"/>
              </m:rPr>
              <w:rPr>
                <w:rFonts w:ascii="Cambria Math" w:hAnsi="Cambria Math" w:cstheme="minorHAnsi"/>
                <w:sz w:val="24"/>
                <w:szCs w:val="24"/>
                <w:lang w:val="el-GR"/>
              </w:rPr>
              <m:t>-</m:t>
            </m:r>
            <m:sSup>
              <m:sSupPr>
                <m:ctrlPr>
                  <w:rPr>
                    <w:rFonts w:ascii="Cambria Math" w:hAnsi="Cambria Math" w:cstheme="minorHAnsi"/>
                    <w:b/>
                    <w:sz w:val="24"/>
                    <w:szCs w:val="24"/>
                  </w:rPr>
                </m:ctrlPr>
              </m:sSupPr>
              <m:e>
                <m:r>
                  <m:rPr>
                    <m:sty m:val="b"/>
                  </m:rPr>
                  <w:rPr>
                    <w:rFonts w:ascii="Cambria Math" w:hAnsi="Cambria Math" w:cstheme="minorHAnsi"/>
                    <w:sz w:val="24"/>
                    <w:szCs w:val="24"/>
                  </w:rPr>
                  <m:t>ν</m:t>
                </m:r>
              </m:e>
              <m:sup>
                <m:r>
                  <m:rPr>
                    <m:sty m:val="p"/>
                  </m:rPr>
                  <w:rPr>
                    <w:rFonts w:ascii="Cambria Math" w:hAnsi="Cambria Math" w:cstheme="minorHAnsi"/>
                    <w:sz w:val="24"/>
                    <w:szCs w:val="24"/>
                    <w:lang w:val="el-GR"/>
                  </w:rPr>
                  <m:t>Τ</m:t>
                </m:r>
              </m:sup>
            </m:sSup>
            <m:r>
              <m:rPr>
                <m:sty m:val="b"/>
              </m:rPr>
              <w:rPr>
                <w:rFonts w:ascii="Cambria Math" w:hAnsi="Cambria Math" w:cstheme="minorHAnsi"/>
                <w:sz w:val="24"/>
                <w:szCs w:val="24"/>
              </w:rPr>
              <m:t>x</m:t>
            </m:r>
            <m:r>
              <m:rPr>
                <m:sty m:val="p"/>
              </m:rPr>
              <w:rPr>
                <w:rFonts w:ascii="Cambria Math" w:hAnsi="Cambria Math" w:cstheme="minorHAnsi"/>
                <w:sz w:val="24"/>
                <w:szCs w:val="24"/>
                <w:lang w:val="el-GR"/>
              </w:rPr>
              <m:t>-</m:t>
            </m:r>
            <m:f>
              <m:fPr>
                <m:ctrlPr>
                  <w:rPr>
                    <w:rFonts w:ascii="Cambria Math" w:hAnsi="Cambria Math" w:cstheme="minorHAnsi"/>
                    <w:sz w:val="24"/>
                    <w:szCs w:val="24"/>
                  </w:rPr>
                </m:ctrlPr>
              </m:fPr>
              <m:num>
                <m:r>
                  <m:rPr>
                    <m:sty m:val="p"/>
                  </m:rPr>
                  <w:rPr>
                    <w:rFonts w:ascii="Cambria Math" w:hAnsi="Cambria Math" w:cstheme="minorHAnsi"/>
                    <w:sz w:val="24"/>
                    <w:szCs w:val="24"/>
                    <w:lang w:val="el-GR"/>
                  </w:rPr>
                  <m:t>1</m:t>
                </m:r>
              </m:num>
              <m:den>
                <m:r>
                  <m:rPr>
                    <m:sty m:val="p"/>
                  </m:rPr>
                  <w:rPr>
                    <w:rFonts w:ascii="Cambria Math" w:hAnsi="Cambria Math" w:cstheme="minorHAnsi"/>
                    <w:sz w:val="24"/>
                    <w:szCs w:val="24"/>
                    <w:lang w:val="el-GR"/>
                  </w:rPr>
                  <m:t>2</m:t>
                </m:r>
              </m:den>
            </m:f>
            <m:sSup>
              <m:sSupPr>
                <m:ctrlPr>
                  <w:rPr>
                    <w:rFonts w:ascii="Cambria Math" w:hAnsi="Cambria Math" w:cstheme="minorHAnsi"/>
                    <w:b/>
                    <w:sz w:val="24"/>
                    <w:szCs w:val="24"/>
                  </w:rPr>
                </m:ctrlPr>
              </m:sSupPr>
              <m:e>
                <m:r>
                  <m:rPr>
                    <m:sty m:val="b"/>
                  </m:rPr>
                  <w:rPr>
                    <w:rFonts w:ascii="Cambria Math" w:hAnsi="Cambria Math" w:cstheme="minorHAnsi"/>
                    <w:sz w:val="24"/>
                    <w:szCs w:val="24"/>
                  </w:rPr>
                  <m:t>x</m:t>
                </m:r>
              </m:e>
              <m:sup>
                <m:r>
                  <m:rPr>
                    <m:sty m:val="p"/>
                  </m:rPr>
                  <w:rPr>
                    <w:rFonts w:ascii="Cambria Math" w:hAnsi="Cambria Math" w:cstheme="minorHAnsi"/>
                    <w:sz w:val="24"/>
                    <w:szCs w:val="24"/>
                    <w:lang w:val="el-GR"/>
                  </w:rPr>
                  <m:t>Τ</m:t>
                </m:r>
              </m:sup>
            </m:sSup>
            <m:r>
              <m:rPr>
                <m:sty m:val="b"/>
              </m:rPr>
              <w:rPr>
                <w:rFonts w:ascii="Cambria Math" w:hAnsi="Cambria Math" w:cstheme="minorHAnsi"/>
                <w:sz w:val="24"/>
                <w:szCs w:val="24"/>
              </w:rPr>
              <m:t>Qx</m:t>
            </m:r>
          </m:e>
        </m:func>
      </m:oMath>
      <w:r w:rsidR="00D5407F" w:rsidRPr="00C52098">
        <w:rPr>
          <w:rFonts w:eastAsiaTheme="minorEastAsia" w:cstheme="minorHAnsi"/>
          <w:sz w:val="24"/>
          <w:szCs w:val="24"/>
          <w:lang w:val="el-GR"/>
        </w:rPr>
        <w:tab/>
      </w:r>
      <w:r w:rsidR="00D5407F" w:rsidRPr="00D5407F">
        <w:rPr>
          <w:rFonts w:eastAsiaTheme="minorEastAsia" w:cstheme="minorHAnsi"/>
          <w:sz w:val="24"/>
          <w:szCs w:val="24"/>
          <w:lang w:val="el-GR"/>
        </w:rPr>
        <w:tab/>
      </w:r>
      <w:r w:rsidR="00D5407F" w:rsidRPr="00D5407F">
        <w:rPr>
          <w:rFonts w:eastAsiaTheme="minorEastAsia" w:cstheme="minorHAnsi"/>
          <w:b/>
          <w:bCs/>
          <w:sz w:val="24"/>
          <w:szCs w:val="24"/>
          <w:lang w:val="el-GR"/>
        </w:rPr>
        <w:t>(3.5)</w:t>
      </w:r>
    </w:p>
    <w:p w14:paraId="2D8D57A4" w14:textId="77777777" w:rsidR="00AA3741" w:rsidRPr="00880F9A" w:rsidRDefault="00555010" w:rsidP="001A41BD">
      <w:pPr>
        <w:spacing w:before="240"/>
        <w:rPr>
          <w:rFonts w:eastAsiaTheme="minorEastAsia" w:cstheme="minorHAnsi"/>
          <w:sz w:val="24"/>
          <w:szCs w:val="24"/>
          <w:lang w:val="el-GR"/>
        </w:rPr>
      </w:pPr>
      <w:r w:rsidRPr="00D5407F">
        <w:rPr>
          <w:rFonts w:cstheme="minorHAnsi"/>
          <w:sz w:val="24"/>
          <w:szCs w:val="24"/>
          <w:lang w:val="el-GR"/>
        </w:rPr>
        <w:t xml:space="preserve">Υπό περιορισμούς </w:t>
      </w:r>
      <w:r w:rsidRPr="00D5407F">
        <w:rPr>
          <w:rFonts w:cstheme="minorHAnsi"/>
          <w:sz w:val="24"/>
          <w:szCs w:val="24"/>
          <w:lang w:val="el-GR"/>
        </w:rPr>
        <w:tab/>
      </w:r>
      <w:r w:rsidRPr="00D5407F">
        <w:rPr>
          <w:rFonts w:cstheme="minorHAnsi"/>
          <w:sz w:val="24"/>
          <w:szCs w:val="24"/>
          <w:lang w:val="el-GR"/>
        </w:rPr>
        <w:tab/>
      </w:r>
      <w:r w:rsidRPr="00D5407F">
        <w:rPr>
          <w:rFonts w:cstheme="minorHAnsi"/>
          <w:sz w:val="24"/>
          <w:szCs w:val="24"/>
          <w:lang w:val="el-GR"/>
        </w:rPr>
        <w:tab/>
      </w:r>
      <m:oMath>
        <m:r>
          <m:rPr>
            <m:sty m:val="b"/>
          </m:rPr>
          <w:rPr>
            <w:rFonts w:ascii="Cambria Math" w:hAnsi="Cambria Math" w:cstheme="minorHAnsi"/>
            <w:sz w:val="24"/>
            <w:szCs w:val="24"/>
          </w:rPr>
          <m:t>Ax</m:t>
        </m:r>
        <m:r>
          <w:rPr>
            <w:rFonts w:ascii="Cambria Math" w:hAnsi="Cambria Math" w:cstheme="minorHAnsi"/>
            <w:sz w:val="24"/>
            <w:szCs w:val="24"/>
            <w:lang w:val="el-GR"/>
          </w:rPr>
          <m:t>≤</m:t>
        </m:r>
        <m:r>
          <m:rPr>
            <m:sty m:val="b"/>
          </m:rPr>
          <w:rPr>
            <w:rFonts w:ascii="Cambria Math" w:hAnsi="Cambria Math" w:cstheme="minorHAnsi"/>
            <w:sz w:val="24"/>
            <w:szCs w:val="24"/>
          </w:rPr>
          <m:t>b</m:t>
        </m:r>
      </m:oMath>
      <w:r w:rsidRPr="00D5407F">
        <w:rPr>
          <w:rFonts w:eastAsiaTheme="minorEastAsia" w:cstheme="minorHAnsi"/>
          <w:b/>
          <w:sz w:val="24"/>
          <w:szCs w:val="24"/>
          <w:lang w:val="el-GR"/>
        </w:rPr>
        <w:t xml:space="preserve"> </w:t>
      </w:r>
      <w:r w:rsidRPr="00D5407F">
        <w:rPr>
          <w:rFonts w:eastAsiaTheme="minorEastAsia" w:cstheme="minorHAnsi"/>
          <w:sz w:val="24"/>
          <w:szCs w:val="24"/>
          <w:lang w:val="el-GR"/>
        </w:rPr>
        <w:tab/>
      </w:r>
      <w:r w:rsidRPr="00D5407F">
        <w:rPr>
          <w:rFonts w:eastAsiaTheme="minorEastAsia" w:cstheme="minorHAnsi"/>
          <w:sz w:val="24"/>
          <w:szCs w:val="24"/>
          <w:lang w:val="el-GR"/>
        </w:rPr>
        <w:tab/>
      </w:r>
      <m:oMath>
        <m:d>
          <m:dPr>
            <m:begChr m:val="["/>
            <m:endChr m:val="]"/>
            <m:ctrlPr>
              <w:rPr>
                <w:rFonts w:ascii="Cambria Math" w:hAnsi="Cambria Math" w:cstheme="minorHAnsi"/>
                <w:i/>
                <w:sz w:val="24"/>
                <w:szCs w:val="24"/>
              </w:rPr>
            </m:ctrlPr>
          </m:dPr>
          <m:e>
            <m:r>
              <m:rPr>
                <m:sty m:val="b"/>
              </m:rPr>
              <w:rPr>
                <w:rFonts w:ascii="Cambria Math" w:hAnsi="Cambria Math" w:cstheme="minorHAnsi"/>
                <w:sz w:val="24"/>
                <w:szCs w:val="24"/>
              </w:rPr>
              <m:t>θ</m:t>
            </m:r>
          </m:e>
        </m:d>
      </m:oMath>
    </w:p>
    <w:p w14:paraId="226802CD" w14:textId="7E253FA3" w:rsidR="00004EBC" w:rsidRPr="00826453" w:rsidRDefault="00004EBC" w:rsidP="00004EBC">
      <w:pPr>
        <w:rPr>
          <w:rFonts w:eastAsiaTheme="minorEastAsia" w:cstheme="minorHAnsi"/>
          <w:sz w:val="24"/>
          <w:szCs w:val="24"/>
          <w:lang w:val="el-GR"/>
        </w:rPr>
      </w:pPr>
      <w:r w:rsidRPr="009D3B05">
        <w:rPr>
          <w:rFonts w:eastAsiaTheme="minorEastAsia" w:cstheme="minorHAnsi"/>
          <w:sz w:val="24"/>
          <w:szCs w:val="24"/>
          <w:lang w:val="el-GR"/>
        </w:rPr>
        <w:lastRenderedPageBreak/>
        <w:t>Να σημειωθεί πως αν και τα υποδείγματα ΘΜΠ με τετραγωνική συνάρτηση μεταβλητού κόστους κυριαρχούν στη βιβλιογραφία εντούτοις δεν υπάρχει περιορισμός ούτε ως προς το μετασχηματιζόμενο μέρος της αντικειμενικής συνάρτησης, ούτε ως προς την επιλεχθείσα μη γραμμική μορφή</w:t>
      </w:r>
      <w:r w:rsidR="00826453" w:rsidRPr="00826453">
        <w:rPr>
          <w:rFonts w:eastAsiaTheme="minorEastAsia" w:cstheme="minorHAnsi"/>
          <w:sz w:val="24"/>
          <w:szCs w:val="24"/>
          <w:lang w:val="el-GR"/>
        </w:rPr>
        <w:t>.</w:t>
      </w:r>
    </w:p>
    <w:p w14:paraId="37EE2216" w14:textId="3F93A305" w:rsidR="00DC7C47" w:rsidRPr="007F0585" w:rsidRDefault="009D2DB8" w:rsidP="001A41BD">
      <w:pPr>
        <w:pStyle w:val="Heading2"/>
      </w:pPr>
      <w:bookmarkStart w:id="29" w:name="_Toc29299166"/>
      <w:bookmarkStart w:id="30" w:name="_Toc32580991"/>
      <w:r w:rsidRPr="009D2DB8">
        <w:t>Οικονομικά υποδείγματα αβεβαιότητας και κινδύνου</w:t>
      </w:r>
      <w:bookmarkEnd w:id="29"/>
      <w:bookmarkEnd w:id="30"/>
    </w:p>
    <w:p w14:paraId="459E7E7C" w14:textId="6D2EDCCA" w:rsidR="001A7B0B" w:rsidRPr="00AA2CFB" w:rsidRDefault="00937F89" w:rsidP="00716517">
      <w:pPr>
        <w:spacing w:before="240"/>
        <w:jc w:val="both"/>
        <w:rPr>
          <w:rFonts w:cs="Cambria"/>
          <w:sz w:val="24"/>
          <w:szCs w:val="24"/>
          <w:lang w:val="el-GR"/>
        </w:rPr>
      </w:pPr>
      <w:r w:rsidRPr="001A7B0B">
        <w:rPr>
          <w:rFonts w:cs="Cambria"/>
          <w:color w:val="000000" w:themeColor="text1"/>
          <w:sz w:val="24"/>
          <w:szCs w:val="24"/>
          <w:lang w:val="el-GR"/>
        </w:rPr>
        <w:t>Η γραμμική αντικειμενική συνάρτηση στα υποδείγματα Γ.Π. που είδαμε μέχρι τώρα</w:t>
      </w:r>
      <w:r w:rsidR="001A7B0B" w:rsidRPr="001A7B0B">
        <w:rPr>
          <w:rFonts w:cs="Cambria"/>
          <w:color w:val="000000" w:themeColor="text1"/>
          <w:sz w:val="24"/>
          <w:szCs w:val="24"/>
          <w:lang w:val="el-GR"/>
        </w:rPr>
        <w:t xml:space="preserve"> </w:t>
      </w:r>
      <w:r w:rsidRPr="001A7B0B">
        <w:rPr>
          <w:rFonts w:cs="Cambria"/>
          <w:color w:val="000000" w:themeColor="text1"/>
          <w:sz w:val="24"/>
          <w:szCs w:val="24"/>
          <w:lang w:val="el-GR"/>
        </w:rPr>
        <w:t>αντιπροσωπεύει μία ουδέτερη στάση απέναντι στον κίνδυνο και  αυτό αποτελ</w:t>
      </w:r>
      <w:r w:rsidR="003F0DD5">
        <w:rPr>
          <w:rFonts w:cs="Cambria"/>
          <w:color w:val="000000" w:themeColor="text1"/>
          <w:sz w:val="24"/>
          <w:szCs w:val="24"/>
          <w:lang w:val="el-GR"/>
        </w:rPr>
        <w:t>εί</w:t>
      </w:r>
      <w:r w:rsidRPr="001A7B0B">
        <w:rPr>
          <w:rFonts w:cs="Cambria"/>
          <w:color w:val="000000" w:themeColor="text1"/>
          <w:sz w:val="24"/>
          <w:szCs w:val="24"/>
          <w:lang w:val="el-GR"/>
        </w:rPr>
        <w:t xml:space="preserve"> πιθανή αιτία αποτυχίας ρύθμισης του υποδείγματος. Οι δυο κυριότερες μέθοδοι με τις οποίες μπορεί να ενσωματωθεί ο κίνδυνος και η αβεβαιότητα σε ένα οικονομικό υπόδειγμα είναι είτε </w:t>
      </w:r>
      <w:r w:rsidRPr="00F85924">
        <w:rPr>
          <w:rFonts w:cs="Cambria"/>
          <w:i/>
          <w:iCs/>
          <w:color w:val="000000" w:themeColor="text1"/>
          <w:sz w:val="24"/>
          <w:szCs w:val="24"/>
          <w:lang w:val="el-GR"/>
        </w:rPr>
        <w:t>η θεωρία της προσδοκ</w:t>
      </w:r>
      <w:r w:rsidR="001A7B0B" w:rsidRPr="00F85924">
        <w:rPr>
          <w:rFonts w:cs="Cambria"/>
          <w:i/>
          <w:iCs/>
          <w:color w:val="000000" w:themeColor="text1"/>
          <w:sz w:val="24"/>
          <w:szCs w:val="24"/>
          <w:lang w:val="el-GR"/>
        </w:rPr>
        <w:t>ώ</w:t>
      </w:r>
      <w:r w:rsidRPr="00F85924">
        <w:rPr>
          <w:rFonts w:cs="Cambria"/>
          <w:i/>
          <w:iCs/>
          <w:color w:val="000000" w:themeColor="text1"/>
          <w:sz w:val="24"/>
          <w:szCs w:val="24"/>
          <w:lang w:val="el-GR"/>
        </w:rPr>
        <w:t>μενης χρησιμότητας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U</m:t>
        </m:r>
      </m:oMath>
      <w:r w:rsidRPr="00F85924">
        <w:rPr>
          <w:rFonts w:cs="Cambria"/>
          <w:i/>
          <w:iCs/>
          <w:color w:val="000000" w:themeColor="text1"/>
          <w:sz w:val="24"/>
          <w:szCs w:val="24"/>
          <w:lang w:val="el-GR"/>
        </w:rPr>
        <w:t>)</w:t>
      </w:r>
      <w:r w:rsidRPr="001A7B0B">
        <w:rPr>
          <w:rFonts w:cs="Cambria"/>
          <w:color w:val="000000" w:themeColor="text1"/>
          <w:sz w:val="24"/>
          <w:szCs w:val="24"/>
          <w:lang w:val="el-GR"/>
        </w:rPr>
        <w:t xml:space="preserve">,  είτε </w:t>
      </w:r>
      <w:r w:rsidRPr="00F85924">
        <w:rPr>
          <w:rFonts w:cs="Cambria"/>
          <w:i/>
          <w:iCs/>
          <w:color w:val="000000" w:themeColor="text1"/>
          <w:sz w:val="24"/>
          <w:szCs w:val="24"/>
          <w:lang w:val="el-GR"/>
        </w:rPr>
        <w:t xml:space="preserve">η </w:t>
      </w:r>
      <w:r w:rsidR="004A5419" w:rsidRPr="00AE5220">
        <w:rPr>
          <w:rFonts w:cstheme="minorHAnsi"/>
          <w:sz w:val="24"/>
          <w:szCs w:val="24"/>
          <w:lang w:val="el-GR"/>
        </w:rPr>
        <w:t>«</w:t>
      </w:r>
      <w:r w:rsidR="004A5419" w:rsidRPr="00641EED">
        <w:rPr>
          <w:rFonts w:cstheme="minorHAnsi"/>
          <w:i/>
          <w:iCs/>
          <w:sz w:val="24"/>
          <w:szCs w:val="24"/>
          <w:lang w:val="el-GR"/>
        </w:rPr>
        <w:t>ανάλυση αναμενόμενης απόδοσης–διακύμανσης</w:t>
      </w:r>
      <w:r w:rsidR="004A5419" w:rsidRPr="00AE5220">
        <w:rPr>
          <w:rFonts w:cstheme="minorHAnsi"/>
          <w:sz w:val="24"/>
          <w:szCs w:val="24"/>
          <w:lang w:val="el-GR"/>
        </w:rPr>
        <w:t>» (</w:t>
      </w:r>
      <w:r w:rsidR="004A5419" w:rsidRPr="00641EED">
        <w:rPr>
          <w:rFonts w:cstheme="minorHAnsi"/>
          <w:i/>
          <w:iCs/>
          <w:sz w:val="24"/>
          <w:szCs w:val="24"/>
        </w:rPr>
        <w:t>mean</w:t>
      </w:r>
      <w:r w:rsidR="004A5419" w:rsidRPr="00641EED">
        <w:rPr>
          <w:rFonts w:cstheme="minorHAnsi"/>
          <w:i/>
          <w:iCs/>
          <w:sz w:val="24"/>
          <w:szCs w:val="24"/>
          <w:lang w:val="el-GR"/>
        </w:rPr>
        <w:t>-</w:t>
      </w:r>
      <w:r w:rsidR="004A5419" w:rsidRPr="00641EED">
        <w:rPr>
          <w:rFonts w:cstheme="minorHAnsi"/>
          <w:i/>
          <w:iCs/>
          <w:sz w:val="24"/>
          <w:szCs w:val="24"/>
        </w:rPr>
        <w:t>variance</w:t>
      </w:r>
      <w:r w:rsidR="004A5419" w:rsidRPr="00641EED">
        <w:rPr>
          <w:rFonts w:cstheme="minorHAnsi"/>
          <w:i/>
          <w:iCs/>
          <w:sz w:val="24"/>
          <w:szCs w:val="24"/>
          <w:lang w:val="el-GR"/>
        </w:rPr>
        <w:t xml:space="preserve"> </w:t>
      </w:r>
      <w:r w:rsidR="004A5419" w:rsidRPr="00641EED">
        <w:rPr>
          <w:rFonts w:cstheme="minorHAnsi"/>
          <w:i/>
          <w:iCs/>
          <w:sz w:val="24"/>
          <w:szCs w:val="24"/>
        </w:rPr>
        <w:t>analysis</w:t>
      </w:r>
      <w:r w:rsidR="004A5419" w:rsidRPr="00641EED">
        <w:rPr>
          <w:rFonts w:cstheme="minorHAnsi"/>
          <w:i/>
          <w:iCs/>
          <w:sz w:val="24"/>
          <w:szCs w:val="24"/>
          <w:lang w:val="el-GR"/>
        </w:rPr>
        <w:t xml:space="preserve"> –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4A5419" w:rsidRPr="00AE5220">
        <w:rPr>
          <w:rFonts w:cstheme="minorHAnsi"/>
          <w:sz w:val="24"/>
          <w:szCs w:val="24"/>
          <w:lang w:val="el-GR"/>
        </w:rPr>
        <w:t>)</w:t>
      </w:r>
      <w:r w:rsidRPr="001A7B0B">
        <w:rPr>
          <w:rFonts w:cs="Cambria"/>
          <w:color w:val="000000" w:themeColor="text1"/>
          <w:sz w:val="24"/>
          <w:szCs w:val="24"/>
          <w:lang w:val="el-GR"/>
        </w:rPr>
        <w:t>.</w:t>
      </w:r>
      <w:r w:rsidRPr="001A7B0B">
        <w:rPr>
          <w:rFonts w:ascii="Cambria" w:hAnsi="Cambria" w:cs="Cambria"/>
          <w:color w:val="000000" w:themeColor="text1"/>
          <w:sz w:val="24"/>
          <w:szCs w:val="24"/>
          <w:lang w:val="el-GR"/>
        </w:rPr>
        <w:t xml:space="preserve"> </w:t>
      </w:r>
      <w:r w:rsidRPr="001A7B0B">
        <w:rPr>
          <w:rFonts w:cs="Cambria"/>
          <w:color w:val="000000" w:themeColor="text1"/>
          <w:sz w:val="24"/>
          <w:szCs w:val="24"/>
          <w:lang w:val="el-GR"/>
        </w:rPr>
        <w:t>Ο ΓΠ εξελίχθηκε αρχικά σαν μεθοδολογία βελτιστοποίησης μιας μόνο γραμμικής συνάρτησης αγνώστων μεταβλητών, δηλαδή ενός μοναδικού κριτηρίου απόφασης (μονοκριτήριος προγραμματισμός). Πολλοί ερευνητές ωστόσο αμφισβητούν την ορθότητα της μονοκριτήριας υπόθεσης ως αντιπροσωπευτικής του τρόπου λήψης αποφάσεων, αφού τόσο η επιλογή δραστηριοτήτων σε επίπεδο εκμετάλλευσης όσο και η εφαρμογή ενός μίγματος πολιτικής σε περιφερειακό ή ανώτερο επίπεδο αποτελεί συνήθως συμβιβασμό μεταξύ διαφορετικών στόχ</w:t>
      </w:r>
      <w:r w:rsidRPr="00C40791">
        <w:rPr>
          <w:rFonts w:cs="Cambria"/>
          <w:sz w:val="24"/>
          <w:szCs w:val="24"/>
          <w:lang w:val="el-GR"/>
        </w:rPr>
        <w:t>ων</w:t>
      </w:r>
      <w:r w:rsidR="001A7B0B" w:rsidRPr="00C40791">
        <w:rPr>
          <w:rFonts w:cs="Cambria"/>
          <w:sz w:val="24"/>
          <w:szCs w:val="24"/>
          <w:lang w:val="el-GR"/>
        </w:rPr>
        <w:t xml:space="preserve"> πολλοί</w:t>
      </w:r>
      <w:r w:rsidR="00AE5220" w:rsidRPr="00C40791">
        <w:rPr>
          <w:rFonts w:cs="Cambria"/>
          <w:sz w:val="24"/>
          <w:szCs w:val="24"/>
          <w:lang w:val="el-GR"/>
        </w:rPr>
        <w:t>,</w:t>
      </w:r>
      <w:r w:rsidR="001A7B0B" w:rsidRPr="00C40791">
        <w:rPr>
          <w:rFonts w:cs="Cambria"/>
          <w:sz w:val="24"/>
          <w:szCs w:val="24"/>
          <w:lang w:val="el-GR"/>
        </w:rPr>
        <w:t xml:space="preserve"> από τους οποίους είναι συχνά αντικρουόμενοι</w:t>
      </w:r>
      <w:r w:rsidR="00AA2CFB">
        <w:rPr>
          <w:rFonts w:cs="Cambria"/>
          <w:sz w:val="24"/>
          <w:szCs w:val="24"/>
          <w:lang w:val="el-GR"/>
        </w:rPr>
        <w:t xml:space="preserve">. </w:t>
      </w:r>
      <w:r w:rsidRPr="001A7B0B">
        <w:rPr>
          <w:rFonts w:cs="Cambria"/>
          <w:color w:val="000000" w:themeColor="text1"/>
          <w:sz w:val="24"/>
          <w:szCs w:val="24"/>
          <w:lang w:val="el-GR"/>
        </w:rPr>
        <w:t xml:space="preserve">Το κριτήριο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F85924" w:rsidRPr="001A7B0B">
        <w:rPr>
          <w:rFonts w:cs="Cambria"/>
          <w:color w:val="000000" w:themeColor="text1"/>
          <w:sz w:val="24"/>
          <w:szCs w:val="24"/>
          <w:lang w:val="el-GR"/>
        </w:rPr>
        <w:t xml:space="preserve"> </w:t>
      </w:r>
      <w:r w:rsidRPr="001A7B0B">
        <w:rPr>
          <w:rFonts w:cs="Cambria"/>
          <w:color w:val="000000" w:themeColor="text1"/>
          <w:sz w:val="24"/>
          <w:szCs w:val="24"/>
          <w:lang w:val="el-GR"/>
        </w:rPr>
        <w:t xml:space="preserve">που χρησιμοποιούμε υποθέτει πως η επιλογή καλλιεργειών ενός παραγωγού εξαρτάται από την απόδοση (αναμενόμενο κέρδος) εναλλακτικών παραγωγικών σχεδίων και από τη διακύμανση τους, η οποία </w:t>
      </w:r>
      <w:r w:rsidRPr="00AA2CFB">
        <w:rPr>
          <w:rFonts w:cs="Cambria"/>
          <w:sz w:val="24"/>
          <w:szCs w:val="24"/>
          <w:lang w:val="el-GR"/>
        </w:rPr>
        <w:t>ερμηνεύεται ως ένα μέτρο του κινδύνου που αντιμετωπίζει ο παραγωγός.</w:t>
      </w:r>
    </w:p>
    <w:p w14:paraId="6C672260" w14:textId="77777777" w:rsidR="00962423" w:rsidRPr="00AA2CFB" w:rsidRDefault="005E32FF" w:rsidP="00AA2CFB">
      <w:pPr>
        <w:pStyle w:val="Heading2"/>
      </w:pPr>
      <w:bookmarkStart w:id="31" w:name="_Toc29299167"/>
      <w:bookmarkStart w:id="32" w:name="_Toc32580992"/>
      <w:r w:rsidRPr="00AA2CFB">
        <w:t xml:space="preserve">Το κριτήριο </w:t>
      </w:r>
      <w:r w:rsidRPr="00F85924">
        <w:t>E</w:t>
      </w:r>
      <w:r w:rsidRPr="00AA2CFB">
        <w:t>-</w:t>
      </w:r>
      <w:r w:rsidRPr="00F85924">
        <w:t>V</w:t>
      </w:r>
      <w:r w:rsidRPr="00AA2CFB">
        <w:t xml:space="preserve"> στην ανάλυση οικονομικού κινδύνου</w:t>
      </w:r>
      <w:bookmarkEnd w:id="31"/>
      <w:bookmarkEnd w:id="32"/>
    </w:p>
    <w:p w14:paraId="4B9EBA14" w14:textId="7C6B0321" w:rsidR="00744A80" w:rsidRDefault="00F85924" w:rsidP="00716517">
      <w:pPr>
        <w:spacing w:before="240"/>
        <w:jc w:val="both"/>
        <w:rPr>
          <w:rFonts w:cstheme="minorHAnsi"/>
          <w:sz w:val="24"/>
          <w:szCs w:val="24"/>
          <w:lang w:val="el-GR"/>
        </w:rPr>
      </w:pPr>
      <w:r w:rsidRPr="004A5419">
        <w:rPr>
          <w:rFonts w:cstheme="minorHAnsi"/>
          <w:sz w:val="24"/>
          <w:szCs w:val="24"/>
          <w:lang w:val="el-GR"/>
        </w:rPr>
        <w:t>Όπως αναφέραμε παραπάνω μ</w:t>
      </w:r>
      <w:r w:rsidR="00962423" w:rsidRPr="004A5419">
        <w:rPr>
          <w:rFonts w:cstheme="minorHAnsi"/>
          <w:sz w:val="24"/>
          <w:szCs w:val="24"/>
          <w:lang w:val="el-GR"/>
        </w:rPr>
        <w:t>ια</w:t>
      </w:r>
      <w:r w:rsidR="00962423" w:rsidRPr="00AE5220">
        <w:rPr>
          <w:rFonts w:cstheme="minorHAnsi"/>
          <w:sz w:val="24"/>
          <w:szCs w:val="24"/>
          <w:lang w:val="el-GR"/>
        </w:rPr>
        <w:t xml:space="preserve"> συνηθισμένη μέθοδος οικονομικής ανάλυσης υπό συνθήκες αβεβαιότητας και κινδύνου είναι η «</w:t>
      </w:r>
      <w:r w:rsidR="00962423" w:rsidRPr="00641EED">
        <w:rPr>
          <w:rFonts w:cstheme="minorHAnsi"/>
          <w:i/>
          <w:iCs/>
          <w:sz w:val="24"/>
          <w:szCs w:val="24"/>
          <w:lang w:val="el-GR"/>
        </w:rPr>
        <w:t>ανάλυση αναμενόμενης απόδοσης – διακύμανσης</w:t>
      </w:r>
      <w:r w:rsidR="00962423" w:rsidRPr="00AE5220">
        <w:rPr>
          <w:rFonts w:cstheme="minorHAnsi"/>
          <w:sz w:val="24"/>
          <w:szCs w:val="24"/>
          <w:lang w:val="el-GR"/>
        </w:rPr>
        <w:t>» (</w:t>
      </w:r>
      <w:r w:rsidR="00962423" w:rsidRPr="00641EED">
        <w:rPr>
          <w:rFonts w:cstheme="minorHAnsi"/>
          <w:i/>
          <w:iCs/>
          <w:sz w:val="24"/>
          <w:szCs w:val="24"/>
        </w:rPr>
        <w:t>mean</w:t>
      </w:r>
      <w:r w:rsidR="00962423" w:rsidRPr="00641EED">
        <w:rPr>
          <w:rFonts w:cstheme="minorHAnsi"/>
          <w:i/>
          <w:iCs/>
          <w:sz w:val="24"/>
          <w:szCs w:val="24"/>
          <w:lang w:val="el-GR"/>
        </w:rPr>
        <w:t>-</w:t>
      </w:r>
      <w:r w:rsidR="00641EED" w:rsidRPr="00641EED">
        <w:rPr>
          <w:rFonts w:cstheme="minorHAnsi"/>
          <w:i/>
          <w:iCs/>
          <w:sz w:val="24"/>
          <w:szCs w:val="24"/>
        </w:rPr>
        <w:t>variance</w:t>
      </w:r>
      <w:r w:rsidR="00962423" w:rsidRPr="00641EED">
        <w:rPr>
          <w:rFonts w:cstheme="minorHAnsi"/>
          <w:i/>
          <w:iCs/>
          <w:sz w:val="24"/>
          <w:szCs w:val="24"/>
          <w:lang w:val="el-GR"/>
        </w:rPr>
        <w:t xml:space="preserve"> </w:t>
      </w:r>
      <w:r w:rsidR="00962423" w:rsidRPr="00641EED">
        <w:rPr>
          <w:rFonts w:cstheme="minorHAnsi"/>
          <w:i/>
          <w:iCs/>
          <w:sz w:val="24"/>
          <w:szCs w:val="24"/>
        </w:rPr>
        <w:t>analysis</w:t>
      </w:r>
      <w:r w:rsidR="00962423" w:rsidRPr="00641EED">
        <w:rPr>
          <w:rFonts w:cstheme="minorHAnsi"/>
          <w:i/>
          <w:iCs/>
          <w:sz w:val="24"/>
          <w:szCs w:val="24"/>
          <w:lang w:val="el-GR"/>
        </w:rPr>
        <w:t xml:space="preserve"> – </w:t>
      </w:r>
      <w:bookmarkStart w:id="33" w:name="_Hlk18772819"/>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962423" w:rsidRPr="00AE5220">
        <w:rPr>
          <w:rFonts w:cstheme="minorHAnsi"/>
          <w:sz w:val="24"/>
          <w:szCs w:val="24"/>
          <w:lang w:val="el-GR"/>
        </w:rPr>
        <w:t xml:space="preserve">) που στηρίζεται στη </w:t>
      </w:r>
      <w:r w:rsidR="00962423" w:rsidRPr="00641EED">
        <w:rPr>
          <w:rFonts w:cstheme="minorHAnsi"/>
          <w:i/>
          <w:iCs/>
          <w:sz w:val="24"/>
          <w:szCs w:val="24"/>
          <w:lang w:val="el-GR"/>
        </w:rPr>
        <w:t>θεωρία χαρτοφυλακίου (</w:t>
      </w:r>
      <w:r w:rsidR="00962423" w:rsidRPr="00641EED">
        <w:rPr>
          <w:rFonts w:cstheme="minorHAnsi"/>
          <w:i/>
          <w:iCs/>
          <w:sz w:val="24"/>
          <w:szCs w:val="24"/>
        </w:rPr>
        <w:t>portfolio</w:t>
      </w:r>
      <w:r w:rsidR="00962423" w:rsidRPr="00641EED">
        <w:rPr>
          <w:rFonts w:cstheme="minorHAnsi"/>
          <w:i/>
          <w:iCs/>
          <w:sz w:val="24"/>
          <w:szCs w:val="24"/>
          <w:lang w:val="el-GR"/>
        </w:rPr>
        <w:t xml:space="preserve"> </w:t>
      </w:r>
      <w:r w:rsidR="00962423" w:rsidRPr="00641EED">
        <w:rPr>
          <w:rFonts w:cstheme="minorHAnsi"/>
          <w:i/>
          <w:iCs/>
          <w:sz w:val="24"/>
          <w:szCs w:val="24"/>
        </w:rPr>
        <w:t>theory</w:t>
      </w:r>
      <w:r w:rsidR="00962423" w:rsidRPr="00641EED">
        <w:rPr>
          <w:rFonts w:cstheme="minorHAnsi"/>
          <w:i/>
          <w:iCs/>
          <w:sz w:val="24"/>
          <w:szCs w:val="24"/>
          <w:lang w:val="el-GR"/>
        </w:rPr>
        <w:t xml:space="preserve">) </w:t>
      </w:r>
      <w:r w:rsidR="00962423" w:rsidRPr="00AE5220">
        <w:rPr>
          <w:rFonts w:cstheme="minorHAnsi"/>
          <w:sz w:val="24"/>
          <w:szCs w:val="24"/>
          <w:lang w:val="el-GR"/>
        </w:rPr>
        <w:t xml:space="preserve">του </w:t>
      </w:r>
      <w:r w:rsidR="00962423" w:rsidRPr="007D4FC6">
        <w:rPr>
          <w:rFonts w:cstheme="minorHAnsi"/>
          <w:sz w:val="24"/>
          <w:szCs w:val="24"/>
        </w:rPr>
        <w:t>Markowitz</w:t>
      </w:r>
      <w:r w:rsidR="007D4FC6" w:rsidRPr="007D4FC6">
        <w:rPr>
          <w:rFonts w:cstheme="minorHAnsi"/>
          <w:sz w:val="24"/>
          <w:szCs w:val="24"/>
          <w:lang w:val="el-GR"/>
        </w:rPr>
        <w:t xml:space="preserve"> </w:t>
      </w:r>
      <w:sdt>
        <w:sdtPr>
          <w:rPr>
            <w:rFonts w:cstheme="minorHAnsi"/>
            <w:sz w:val="24"/>
            <w:szCs w:val="24"/>
            <w:lang w:val="el-GR"/>
          </w:rPr>
          <w:id w:val="-25179256"/>
          <w:citation/>
        </w:sdtPr>
        <w:sdtContent>
          <w:r w:rsidR="007D4FC6">
            <w:rPr>
              <w:rFonts w:cstheme="minorHAnsi"/>
              <w:sz w:val="24"/>
              <w:szCs w:val="24"/>
              <w:lang w:val="el-GR"/>
            </w:rPr>
            <w:fldChar w:fldCharType="begin"/>
          </w:r>
          <w:r w:rsidR="007D4FC6" w:rsidRPr="007D4FC6">
            <w:rPr>
              <w:rFonts w:cstheme="minorHAnsi"/>
              <w:sz w:val="24"/>
              <w:szCs w:val="24"/>
              <w:lang w:val="el-GR"/>
            </w:rPr>
            <w:instrText xml:space="preserve"> </w:instrText>
          </w:r>
          <w:r w:rsidR="007D4FC6">
            <w:rPr>
              <w:rFonts w:cstheme="minorHAnsi"/>
              <w:sz w:val="24"/>
              <w:szCs w:val="24"/>
            </w:rPr>
            <w:instrText>CITATION</w:instrText>
          </w:r>
          <w:r w:rsidR="007D4FC6" w:rsidRPr="007D4FC6">
            <w:rPr>
              <w:rFonts w:cstheme="minorHAnsi"/>
              <w:sz w:val="24"/>
              <w:szCs w:val="24"/>
              <w:lang w:val="el-GR"/>
            </w:rPr>
            <w:instrText xml:space="preserve"> </w:instrText>
          </w:r>
          <w:r w:rsidR="007D4FC6">
            <w:rPr>
              <w:rFonts w:cstheme="minorHAnsi"/>
              <w:sz w:val="24"/>
              <w:szCs w:val="24"/>
            </w:rPr>
            <w:instrText>Mar</w:instrText>
          </w:r>
          <w:r w:rsidR="007D4FC6" w:rsidRPr="007D4FC6">
            <w:rPr>
              <w:rFonts w:cstheme="minorHAnsi"/>
              <w:sz w:val="24"/>
              <w:szCs w:val="24"/>
              <w:lang w:val="el-GR"/>
            </w:rPr>
            <w:instrText>52 \</w:instrText>
          </w:r>
          <w:r w:rsidR="007D4FC6">
            <w:rPr>
              <w:rFonts w:cstheme="minorHAnsi"/>
              <w:sz w:val="24"/>
              <w:szCs w:val="24"/>
            </w:rPr>
            <w:instrText>l</w:instrText>
          </w:r>
          <w:r w:rsidR="007D4FC6" w:rsidRPr="007D4FC6">
            <w:rPr>
              <w:rFonts w:cstheme="minorHAnsi"/>
              <w:sz w:val="24"/>
              <w:szCs w:val="24"/>
              <w:lang w:val="el-GR"/>
            </w:rPr>
            <w:instrText xml:space="preserve"> 1033 </w:instrText>
          </w:r>
          <w:r w:rsidR="007D4FC6">
            <w:rPr>
              <w:rFonts w:cstheme="minorHAnsi"/>
              <w:sz w:val="24"/>
              <w:szCs w:val="24"/>
              <w:lang w:val="el-GR"/>
            </w:rPr>
            <w:fldChar w:fldCharType="separate"/>
          </w:r>
          <w:r w:rsidR="0030784D" w:rsidRPr="00416A61">
            <w:rPr>
              <w:rFonts w:cstheme="minorHAnsi"/>
              <w:noProof/>
              <w:sz w:val="24"/>
              <w:szCs w:val="24"/>
              <w:lang w:val="el-GR"/>
            </w:rPr>
            <w:t>(</w:t>
          </w:r>
          <w:r w:rsidR="0030784D" w:rsidRPr="0030784D">
            <w:rPr>
              <w:rFonts w:cstheme="minorHAnsi"/>
              <w:noProof/>
              <w:sz w:val="24"/>
              <w:szCs w:val="24"/>
            </w:rPr>
            <w:t>Markowitz</w:t>
          </w:r>
          <w:r w:rsidR="0030784D" w:rsidRPr="00416A61">
            <w:rPr>
              <w:rFonts w:cstheme="minorHAnsi"/>
              <w:noProof/>
              <w:sz w:val="24"/>
              <w:szCs w:val="24"/>
              <w:lang w:val="el-GR"/>
            </w:rPr>
            <w:t>, 1952)</w:t>
          </w:r>
          <w:r w:rsidR="007D4FC6">
            <w:rPr>
              <w:rFonts w:cstheme="minorHAnsi"/>
              <w:sz w:val="24"/>
              <w:szCs w:val="24"/>
              <w:lang w:val="el-GR"/>
            </w:rPr>
            <w:fldChar w:fldCharType="end"/>
          </w:r>
        </w:sdtContent>
      </w:sdt>
      <w:r w:rsidR="007D4FC6" w:rsidRPr="007D4FC6">
        <w:rPr>
          <w:rFonts w:cstheme="minorHAnsi"/>
          <w:sz w:val="24"/>
          <w:szCs w:val="24"/>
          <w:lang w:val="el-GR"/>
        </w:rPr>
        <w:t xml:space="preserve"> </w:t>
      </w:r>
      <w:r w:rsidR="00962423" w:rsidRPr="00AE5220">
        <w:rPr>
          <w:rFonts w:cstheme="minorHAnsi"/>
          <w:sz w:val="24"/>
          <w:szCs w:val="24"/>
          <w:lang w:val="el-GR"/>
        </w:rPr>
        <w:t xml:space="preserve">και έχει χρησιμοποιηθεί εκτεταμένα σε χρηματοοικονομικές αναλύσεις. Το κριτήριο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641EED" w:rsidRPr="00AE5220">
        <w:rPr>
          <w:rFonts w:cstheme="minorHAnsi"/>
          <w:sz w:val="24"/>
          <w:szCs w:val="24"/>
          <w:lang w:val="el-GR"/>
        </w:rPr>
        <w:t xml:space="preserve"> </w:t>
      </w:r>
      <w:r w:rsidR="00962423" w:rsidRPr="00AE5220">
        <w:rPr>
          <w:rFonts w:cstheme="minorHAnsi"/>
          <w:sz w:val="24"/>
          <w:szCs w:val="24"/>
          <w:lang w:val="el-GR"/>
        </w:rPr>
        <w:t xml:space="preserve">υποθέτει πως η επιλογή </w:t>
      </w:r>
      <w:r w:rsidR="00962423" w:rsidRPr="00641EED">
        <w:rPr>
          <w:rFonts w:cstheme="minorHAnsi"/>
          <w:sz w:val="24"/>
          <w:szCs w:val="24"/>
          <w:lang w:val="el-GR"/>
        </w:rPr>
        <w:t xml:space="preserve">χαρτοφυλακίου </w:t>
      </w:r>
      <w:r w:rsidR="00641EED" w:rsidRPr="00641EED">
        <w:rPr>
          <w:rFonts w:cstheme="minorHAnsi"/>
          <w:sz w:val="24"/>
          <w:szCs w:val="24"/>
          <w:lang w:val="el-GR"/>
        </w:rPr>
        <w:t xml:space="preserve">(μίγμα διαφορετικών καλλιεργειών σε μια φάρμα) </w:t>
      </w:r>
      <w:r w:rsidR="00962423" w:rsidRPr="00641EED">
        <w:rPr>
          <w:rFonts w:cstheme="minorHAnsi"/>
          <w:sz w:val="24"/>
          <w:szCs w:val="24"/>
          <w:lang w:val="el-GR"/>
        </w:rPr>
        <w:t>ενός παραγωγού εξαρτάται από την α</w:t>
      </w:r>
      <w:r w:rsidR="00962423" w:rsidRPr="00AE5220">
        <w:rPr>
          <w:rFonts w:cstheme="minorHAnsi"/>
          <w:sz w:val="24"/>
          <w:szCs w:val="24"/>
          <w:lang w:val="el-GR"/>
        </w:rPr>
        <w:t>πόδοση (αναμενόμενο κέρδος) εναλλακτικών παραγωγικών σχεδίων και από τη διακύμανση τους, η οποία ερμηνεύεται ως ένα μέτρο του κινδύνου που αντιμετωπίζει ο παραγωγός. Συγκεκριμένα, η επιλογή χαρτοφυλακίου αφορά σε ένα πρόβλημα βελτιστοποίησης που επιδιώκει την εύρεση του σχεδίου παραγωγής με την ελάχιστη διακύμανση (</w:t>
      </w:r>
      <m:oMath>
        <m:r>
          <w:rPr>
            <w:rFonts w:ascii="Cambria Math" w:hAnsi="Cambria Math" w:cstheme="minorHAnsi"/>
            <w:sz w:val="24"/>
            <w:szCs w:val="24"/>
          </w:rPr>
          <m:t>Var</m:t>
        </m:r>
      </m:oMath>
      <w:r w:rsidR="00962423" w:rsidRPr="00AE5220">
        <w:rPr>
          <w:rFonts w:cstheme="minorHAnsi"/>
          <w:sz w:val="24"/>
          <w:szCs w:val="24"/>
          <w:lang w:val="el-GR"/>
        </w:rPr>
        <w:t xml:space="preserve">) για δεδομένο επίπεδο αναμενόμενης απόδοσης </w:t>
      </w:r>
      <m:oMath>
        <m:r>
          <w:rPr>
            <w:rFonts w:ascii="Cambria Math" w:hAnsi="Cambria Math" w:cstheme="minorHAnsi"/>
            <w:sz w:val="24"/>
            <w:szCs w:val="24"/>
          </w:rPr>
          <m:t>E</m:t>
        </m:r>
      </m:oMath>
      <w:r w:rsidR="00962423" w:rsidRPr="00AE5220">
        <w:rPr>
          <w:rFonts w:cstheme="minorHAnsi"/>
          <w:sz w:val="24"/>
          <w:szCs w:val="24"/>
          <w:lang w:val="el-GR"/>
        </w:rPr>
        <w:t xml:space="preserve"> και διατυπώνεται ως:</w:t>
      </w:r>
    </w:p>
    <w:p w14:paraId="23557F30" w14:textId="77777777" w:rsidR="00641EED" w:rsidRPr="00D5407F" w:rsidRDefault="00744A80" w:rsidP="00716517">
      <w:pPr>
        <w:spacing w:before="240"/>
        <w:jc w:val="both"/>
        <w:rPr>
          <w:rFonts w:cstheme="minorHAnsi"/>
          <w:sz w:val="24"/>
          <w:szCs w:val="24"/>
          <w:lang w:val="el-GR"/>
        </w:rPr>
      </w:pPr>
      <w:r>
        <w:rPr>
          <w:rFonts w:cstheme="minorHAnsi"/>
          <w:sz w:val="24"/>
          <w:szCs w:val="24"/>
          <w:lang w:val="el-GR"/>
        </w:rPr>
        <w:tab/>
      </w:r>
      <w:r>
        <w:rPr>
          <w:rFonts w:cstheme="minorHAnsi"/>
          <w:sz w:val="24"/>
          <w:szCs w:val="24"/>
          <w:lang w:val="el-GR"/>
        </w:rPr>
        <w:tab/>
      </w:r>
      <w:r>
        <w:rPr>
          <w:rFonts w:cstheme="minorHAnsi"/>
          <w:sz w:val="24"/>
          <w:szCs w:val="24"/>
          <w:lang w:val="el-GR"/>
        </w:rPr>
        <w:tab/>
      </w:r>
      <w:r>
        <w:rPr>
          <w:rFonts w:cstheme="minorHAnsi"/>
          <w:sz w:val="24"/>
          <w:szCs w:val="24"/>
          <w:lang w:val="el-GR"/>
        </w:rPr>
        <w:tab/>
      </w:r>
      <m:oMath>
        <m:func>
          <m:funcPr>
            <m:ctrlPr>
              <w:rPr>
                <w:rFonts w:ascii="Cambria Math" w:hAnsi="Cambria Math" w:cstheme="minorHAnsi"/>
                <w:i/>
                <w:sz w:val="24"/>
                <w:szCs w:val="24"/>
              </w:rPr>
            </m:ctrlPr>
          </m:funcPr>
          <m:fName>
            <m:limLow>
              <m:limLowPr>
                <m:ctrlPr>
                  <w:rPr>
                    <w:rFonts w:ascii="Cambria Math" w:hAnsi="Cambria Math" w:cstheme="minorHAnsi"/>
                    <w:i/>
                    <w:sz w:val="24"/>
                    <w:szCs w:val="24"/>
                  </w:rPr>
                </m:ctrlPr>
              </m:limLowPr>
              <m:e>
                <m:r>
                  <m:rPr>
                    <m:sty m:val="p"/>
                  </m:rPr>
                  <w:rPr>
                    <w:rFonts w:ascii="Cambria Math" w:hAnsi="Cambria Math" w:cstheme="minorHAnsi"/>
                    <w:sz w:val="24"/>
                    <w:szCs w:val="24"/>
                  </w:rPr>
                  <m:t>min</m:t>
                </m:r>
                <m:r>
                  <m:rPr>
                    <m:sty m:val="p"/>
                  </m:rPr>
                  <w:rPr>
                    <w:rFonts w:ascii="Cambria Math" w:hAnsi="Cambria Math" w:cstheme="minorHAnsi"/>
                    <w:sz w:val="24"/>
                    <w:szCs w:val="24"/>
                    <w:lang w:val="el-GR"/>
                  </w:rPr>
                  <m:t xml:space="preserve">  </m:t>
                </m:r>
              </m:e>
              <m:lim>
                <m:r>
                  <m:rPr>
                    <m:sty m:val="b"/>
                  </m:rPr>
                  <w:rPr>
                    <w:rFonts w:ascii="Cambria Math" w:hAnsi="Cambria Math" w:cstheme="minorHAnsi"/>
                    <w:sz w:val="24"/>
                    <w:szCs w:val="24"/>
                  </w:rPr>
                  <m:t>x</m:t>
                </m:r>
                <m:r>
                  <w:rPr>
                    <w:rFonts w:ascii="Cambria Math" w:hAnsi="Cambria Math" w:cstheme="minorHAnsi"/>
                    <w:sz w:val="24"/>
                    <w:szCs w:val="24"/>
                    <w:lang w:val="el-GR"/>
                  </w:rPr>
                  <m:t>≥0</m:t>
                </m:r>
              </m:lim>
            </m:limLow>
          </m:fName>
          <m:e>
            <m:r>
              <w:rPr>
                <w:rFonts w:ascii="Cambria Math" w:hAnsi="Cambria Math" w:cstheme="minorHAnsi"/>
                <w:sz w:val="24"/>
                <w:szCs w:val="24"/>
              </w:rPr>
              <m:t>Var</m:t>
            </m:r>
            <m:r>
              <w:rPr>
                <w:rFonts w:ascii="Cambria Math" w:hAnsi="Cambria Math" w:cstheme="minorHAnsi"/>
                <w:sz w:val="24"/>
                <w:szCs w:val="24"/>
                <w:lang w:val="el-GR"/>
              </w:rPr>
              <m:t>=</m:t>
            </m:r>
            <m:sSup>
              <m:sSupPr>
                <m:ctrlPr>
                  <w:rPr>
                    <w:rFonts w:ascii="Cambria Math" w:hAnsi="Cambria Math" w:cstheme="minorHAnsi"/>
                    <w:i/>
                    <w:sz w:val="24"/>
                    <w:szCs w:val="24"/>
                  </w:rPr>
                </m:ctrlPr>
              </m:sSupPr>
              <m:e>
                <m:r>
                  <m:rPr>
                    <m:sty m:val="b"/>
                  </m:rPr>
                  <w:rPr>
                    <w:rFonts w:ascii="Cambria Math" w:hAnsi="Cambria Math" w:cstheme="minorHAnsi"/>
                    <w:sz w:val="24"/>
                    <w:szCs w:val="24"/>
                  </w:rPr>
                  <m:t>x</m:t>
                </m:r>
              </m:e>
              <m:sup>
                <m:r>
                  <m:rPr>
                    <m:sty m:val="p"/>
                  </m:rPr>
                  <w:rPr>
                    <w:rFonts w:ascii="Cambria Math" w:hAnsi="Cambria Math" w:cstheme="minorHAnsi"/>
                    <w:sz w:val="24"/>
                    <w:szCs w:val="24"/>
                  </w:rPr>
                  <m:t>T</m:t>
                </m:r>
              </m:sup>
            </m:sSup>
            <m:r>
              <m:rPr>
                <m:sty m:val="b"/>
              </m:rPr>
              <w:rPr>
                <w:rFonts w:ascii="Cambria Math" w:hAnsi="Cambria Math" w:cstheme="minorHAnsi"/>
                <w:sz w:val="24"/>
                <w:szCs w:val="24"/>
              </w:rPr>
              <m:t>Vx</m:t>
            </m:r>
          </m:e>
        </m:func>
      </m:oMath>
      <w:r w:rsidR="00D5407F" w:rsidRPr="00D5407F">
        <w:rPr>
          <w:rFonts w:eastAsiaTheme="minorEastAsia" w:cstheme="minorHAnsi"/>
          <w:sz w:val="24"/>
          <w:szCs w:val="24"/>
          <w:lang w:val="el-GR"/>
        </w:rPr>
        <w:tab/>
      </w:r>
      <w:r w:rsidR="00D5407F" w:rsidRPr="00D5407F">
        <w:rPr>
          <w:rFonts w:eastAsiaTheme="minorEastAsia" w:cstheme="minorHAnsi"/>
          <w:sz w:val="24"/>
          <w:szCs w:val="24"/>
          <w:lang w:val="el-GR"/>
        </w:rPr>
        <w:tab/>
      </w:r>
      <w:r w:rsidR="00D5407F" w:rsidRPr="00D5407F">
        <w:rPr>
          <w:rFonts w:eastAsiaTheme="minorEastAsia" w:cstheme="minorHAnsi"/>
          <w:b/>
          <w:bCs/>
          <w:sz w:val="24"/>
          <w:szCs w:val="24"/>
          <w:lang w:val="el-GR"/>
        </w:rPr>
        <w:t>(3.6)</w:t>
      </w:r>
    </w:p>
    <w:p w14:paraId="21FD19D3" w14:textId="77777777" w:rsidR="00641EED" w:rsidRPr="00744A80" w:rsidRDefault="00641EED" w:rsidP="00716517">
      <w:pPr>
        <w:spacing w:before="240"/>
        <w:jc w:val="both"/>
        <w:rPr>
          <w:rFonts w:eastAsiaTheme="minorEastAsia" w:cstheme="minorHAnsi"/>
          <w:sz w:val="24"/>
          <w:szCs w:val="24"/>
          <w:lang w:val="el-GR"/>
        </w:rPr>
      </w:pPr>
      <w:r w:rsidRPr="00641EED">
        <w:rPr>
          <w:rFonts w:cstheme="minorHAnsi"/>
          <w:sz w:val="24"/>
          <w:szCs w:val="24"/>
          <w:lang w:val="el-GR"/>
        </w:rPr>
        <w:t>Υπό περιορισμούς:</w:t>
      </w:r>
      <w:r w:rsidRPr="00641EED">
        <w:rPr>
          <w:rFonts w:cstheme="minorHAnsi"/>
          <w:sz w:val="24"/>
          <w:szCs w:val="24"/>
          <w:lang w:val="el-GR"/>
        </w:rPr>
        <w:tab/>
      </w:r>
      <w:r w:rsidRPr="00641EED">
        <w:rPr>
          <w:rFonts w:cstheme="minorHAnsi"/>
          <w:sz w:val="24"/>
          <w:szCs w:val="24"/>
          <w:lang w:val="el-GR"/>
        </w:rPr>
        <w:tab/>
      </w:r>
      <m:oMath>
        <m:r>
          <m:rPr>
            <m:sty m:val="b"/>
          </m:rPr>
          <w:rPr>
            <w:rFonts w:ascii="Cambria Math" w:hAnsi="Cambria Math" w:cstheme="minorHAnsi"/>
            <w:sz w:val="24"/>
            <w:szCs w:val="24"/>
          </w:rPr>
          <m:t>Ax</m:t>
        </m:r>
        <m:r>
          <m:rPr>
            <m:sty m:val="p"/>
          </m:rPr>
          <w:rPr>
            <w:rFonts w:ascii="Cambria Math" w:hAnsi="Cambria Math" w:cstheme="minorHAnsi"/>
            <w:sz w:val="24"/>
            <w:szCs w:val="24"/>
            <w:lang w:val="el-GR"/>
          </w:rPr>
          <m:t>≤</m:t>
        </m:r>
        <m:r>
          <m:rPr>
            <m:sty m:val="b"/>
          </m:rPr>
          <w:rPr>
            <w:rFonts w:ascii="Cambria Math" w:hAnsi="Cambria Math" w:cstheme="minorHAnsi"/>
            <w:sz w:val="24"/>
            <w:szCs w:val="24"/>
          </w:rPr>
          <m:t>b</m:t>
        </m:r>
      </m:oMath>
      <w:r w:rsidR="00744A80">
        <w:rPr>
          <w:rFonts w:eastAsiaTheme="minorEastAsia" w:cstheme="minorHAnsi"/>
          <w:b/>
          <w:sz w:val="24"/>
          <w:szCs w:val="24"/>
          <w:lang w:val="el-GR"/>
        </w:rPr>
        <w:tab/>
      </w:r>
      <w:r>
        <w:rPr>
          <w:rFonts w:eastAsiaTheme="minorEastAsia" w:cstheme="minorHAnsi"/>
          <w:bCs/>
          <w:sz w:val="24"/>
          <w:szCs w:val="24"/>
          <w:lang w:val="el-GR"/>
        </w:rPr>
        <w:t>και</w:t>
      </w:r>
      <w:r w:rsidR="00744A80">
        <w:rPr>
          <w:rFonts w:eastAsiaTheme="minorEastAsia" w:cstheme="minorHAnsi"/>
          <w:bCs/>
          <w:sz w:val="24"/>
          <w:szCs w:val="24"/>
          <w:lang w:val="el-GR"/>
        </w:rPr>
        <w:tab/>
      </w:r>
      <w:r>
        <w:rPr>
          <w:rFonts w:eastAsiaTheme="minorEastAsia" w:cstheme="minorHAnsi"/>
          <w:bCs/>
          <w:sz w:val="24"/>
          <w:szCs w:val="24"/>
          <w:lang w:val="el-GR"/>
        </w:rPr>
        <w:t xml:space="preserve"> </w:t>
      </w:r>
      <m:oMath>
        <m:sSup>
          <m:sSupPr>
            <m:ctrlPr>
              <w:rPr>
                <w:rFonts w:ascii="Cambria Math" w:hAnsi="Cambria Math" w:cstheme="minorHAnsi"/>
                <w:i/>
                <w:sz w:val="24"/>
                <w:szCs w:val="24"/>
              </w:rPr>
            </m:ctrlPr>
          </m:sSupPr>
          <m:e>
            <m:r>
              <m:rPr>
                <m:sty m:val="b"/>
              </m:rPr>
              <w:rPr>
                <w:rFonts w:ascii="Cambria Math" w:hAnsi="Cambria Math" w:cstheme="minorHAnsi"/>
                <w:sz w:val="24"/>
                <w:szCs w:val="24"/>
              </w:rPr>
              <m:t>g</m:t>
            </m:r>
          </m:e>
          <m:sup>
            <m:r>
              <m:rPr>
                <m:sty m:val="p"/>
              </m:rPr>
              <w:rPr>
                <w:rFonts w:ascii="Cambria Math" w:hAnsi="Cambria Math" w:cstheme="minorHAnsi"/>
                <w:sz w:val="24"/>
                <w:szCs w:val="24"/>
              </w:rPr>
              <m:t>T</m:t>
            </m:r>
          </m:sup>
        </m:sSup>
        <m:r>
          <m:rPr>
            <m:sty m:val="b"/>
          </m:rPr>
          <w:rPr>
            <w:rFonts w:ascii="Cambria Math" w:hAnsi="Cambria Math" w:cstheme="minorHAnsi"/>
            <w:sz w:val="24"/>
            <w:szCs w:val="24"/>
          </w:rPr>
          <m:t>x</m:t>
        </m:r>
        <m:r>
          <m:rPr>
            <m:sty m:val="p"/>
          </m:rPr>
          <w:rPr>
            <w:rFonts w:ascii="Cambria Math" w:hAnsi="Cambria Math" w:cstheme="minorHAnsi"/>
            <w:sz w:val="24"/>
            <w:szCs w:val="24"/>
            <w:lang w:val="el-GR"/>
          </w:rPr>
          <m:t>=</m:t>
        </m:r>
        <m:r>
          <w:rPr>
            <w:rFonts w:ascii="Cambria Math" w:hAnsi="Cambria Math" w:cstheme="minorHAnsi"/>
            <w:sz w:val="24"/>
            <w:szCs w:val="24"/>
          </w:rPr>
          <m:t>E</m:t>
        </m:r>
      </m:oMath>
      <w:bookmarkEnd w:id="33"/>
    </w:p>
    <w:p w14:paraId="05D46EC6" w14:textId="5F9C1B24" w:rsidR="00962423" w:rsidRPr="00AE5220" w:rsidRDefault="00962423" w:rsidP="00716517">
      <w:pPr>
        <w:spacing w:before="240"/>
        <w:jc w:val="both"/>
        <w:rPr>
          <w:rFonts w:cstheme="minorHAnsi"/>
          <w:sz w:val="24"/>
          <w:szCs w:val="24"/>
          <w:lang w:val="el-GR"/>
        </w:rPr>
      </w:pPr>
      <w:r w:rsidRPr="00AE5220">
        <w:rPr>
          <w:rFonts w:cstheme="minorHAnsi"/>
          <w:sz w:val="24"/>
          <w:szCs w:val="24"/>
          <w:lang w:val="el-GR"/>
        </w:rPr>
        <w:lastRenderedPageBreak/>
        <w:t xml:space="preserve">Όπου </w:t>
      </w:r>
      <m:oMath>
        <m:r>
          <m:rPr>
            <m:sty m:val="b"/>
          </m:rPr>
          <w:rPr>
            <w:rFonts w:ascii="Cambria Math" w:hAnsi="Cambria Math" w:cstheme="minorHAnsi"/>
            <w:sz w:val="24"/>
            <w:szCs w:val="24"/>
          </w:rPr>
          <m:t>V</m:t>
        </m:r>
      </m:oMath>
      <w:r w:rsidRPr="00AE5220">
        <w:rPr>
          <w:rFonts w:cstheme="minorHAnsi"/>
          <w:sz w:val="24"/>
          <w:szCs w:val="24"/>
          <w:lang w:val="el-GR"/>
        </w:rPr>
        <w:t xml:space="preserve"> ο συμμετρικός </w:t>
      </w:r>
      <m:oMath>
        <m:r>
          <m:rPr>
            <m:sty m:val="p"/>
          </m:rPr>
          <w:rPr>
            <w:rFonts w:ascii="Cambria Math" w:hAnsi="Cambria Math" w:cstheme="minorHAnsi"/>
            <w:sz w:val="24"/>
            <w:szCs w:val="24"/>
          </w:rPr>
          <m:t>I</m:t>
        </m:r>
        <m:r>
          <m:rPr>
            <m:sty m:val="p"/>
          </m:rPr>
          <w:rPr>
            <w:rFonts w:ascii="Cambria Math" w:hAnsi="Cambria Math" w:cstheme="minorHAnsi"/>
            <w:sz w:val="24"/>
            <w:szCs w:val="24"/>
            <w:lang w:val="el-GR"/>
          </w:rPr>
          <m:t>×</m:t>
        </m:r>
        <m:r>
          <m:rPr>
            <m:sty m:val="p"/>
          </m:rPr>
          <w:rPr>
            <w:rFonts w:ascii="Cambria Math" w:hAnsi="Cambria Math" w:cstheme="minorHAnsi"/>
            <w:sz w:val="24"/>
            <w:szCs w:val="24"/>
          </w:rPr>
          <m:t>I</m:t>
        </m:r>
      </m:oMath>
      <w:r w:rsidRPr="00AE5220">
        <w:rPr>
          <w:rFonts w:cstheme="minorHAnsi"/>
          <w:sz w:val="24"/>
          <w:szCs w:val="24"/>
          <w:lang w:val="el-GR"/>
        </w:rPr>
        <w:t xml:space="preserve"> πίνακας διακύμανσης-συνδιακύμανσης των αναμενόμενων κερδών κάθε δραστηριότητας, </w:t>
      </w:r>
      <m:oMath>
        <m:r>
          <m:rPr>
            <m:sty m:val="b"/>
          </m:rPr>
          <w:rPr>
            <w:rFonts w:ascii="Cambria Math" w:hAnsi="Cambria Math" w:cstheme="minorHAnsi"/>
            <w:sz w:val="24"/>
            <w:szCs w:val="24"/>
          </w:rPr>
          <m:t>g</m:t>
        </m:r>
      </m:oMath>
      <w:r w:rsidRPr="00AE5220">
        <w:rPr>
          <w:rFonts w:cstheme="minorHAnsi"/>
          <w:sz w:val="24"/>
          <w:szCs w:val="24"/>
          <w:lang w:val="el-GR"/>
        </w:rPr>
        <w:t xml:space="preserve"> και </w:t>
      </w:r>
      <m:oMath>
        <m:r>
          <m:rPr>
            <m:sty m:val="b"/>
          </m:rPr>
          <w:rPr>
            <w:rFonts w:ascii="Cambria Math" w:hAnsi="Cambria Math" w:cstheme="minorHAnsi"/>
            <w:sz w:val="24"/>
            <w:szCs w:val="24"/>
          </w:rPr>
          <m:t>x</m:t>
        </m:r>
      </m:oMath>
      <w:r w:rsidRPr="00AE5220">
        <w:rPr>
          <w:rFonts w:cstheme="minorHAnsi"/>
          <w:sz w:val="24"/>
          <w:szCs w:val="24"/>
          <w:lang w:val="el-GR"/>
        </w:rPr>
        <w:t xml:space="preserve"> τα διανύσματα </w:t>
      </w:r>
      <m:oMath>
        <m:r>
          <m:rPr>
            <m:sty m:val="p"/>
          </m:rPr>
          <w:rPr>
            <w:rFonts w:ascii="Cambria Math" w:hAnsi="Cambria Math" w:cstheme="minorHAnsi"/>
            <w:sz w:val="24"/>
            <w:szCs w:val="24"/>
            <w:lang w:val="el-GR"/>
          </w:rPr>
          <m:t>(</m:t>
        </m:r>
        <m:r>
          <w:rPr>
            <w:rFonts w:ascii="Cambria Math" w:hAnsi="Cambria Math" w:cstheme="minorHAnsi"/>
            <w:sz w:val="24"/>
            <w:szCs w:val="24"/>
          </w:rPr>
          <m:t>I</m:t>
        </m:r>
        <m:r>
          <m:rPr>
            <m:sty m:val="p"/>
          </m:rPr>
          <w:rPr>
            <w:rFonts w:ascii="Cambria Math" w:hAnsi="Cambria Math" w:cstheme="minorHAnsi"/>
            <w:sz w:val="24"/>
            <w:szCs w:val="24"/>
            <w:lang w:val="el-GR"/>
          </w:rPr>
          <m:t>×</m:t>
        </m:r>
        <m:r>
          <w:rPr>
            <w:rFonts w:ascii="Cambria Math" w:hAnsi="Cambria Math" w:cstheme="minorHAnsi"/>
            <w:sz w:val="24"/>
            <w:szCs w:val="24"/>
          </w:rPr>
          <m:t>I</m:t>
        </m:r>
        <m:r>
          <m:rPr>
            <m:sty m:val="p"/>
          </m:rPr>
          <w:rPr>
            <w:rFonts w:ascii="Cambria Math" w:hAnsi="Cambria Math" w:cstheme="minorHAnsi"/>
            <w:sz w:val="24"/>
            <w:szCs w:val="24"/>
            <w:lang w:val="el-GR"/>
          </w:rPr>
          <m:t>)</m:t>
        </m:r>
      </m:oMath>
      <w:r w:rsidRPr="00AE5220">
        <w:rPr>
          <w:rFonts w:cstheme="minorHAnsi"/>
          <w:sz w:val="24"/>
          <w:szCs w:val="24"/>
          <w:lang w:val="el-GR"/>
        </w:rPr>
        <w:t xml:space="preserve"> των μέσων κερδών και του επιπέδου παραγωγής κάθε δραστηριότητας αντίστοιχα, ενώ το </w:t>
      </w:r>
      <m:oMath>
        <m:r>
          <w:rPr>
            <w:rFonts w:ascii="Cambria Math" w:hAnsi="Cambria Math" w:cstheme="minorHAnsi"/>
            <w:sz w:val="24"/>
            <w:szCs w:val="24"/>
          </w:rPr>
          <m:t>E</m:t>
        </m:r>
      </m:oMath>
      <w:r w:rsidRPr="00AE5220">
        <w:rPr>
          <w:rFonts w:cstheme="minorHAnsi"/>
          <w:sz w:val="24"/>
          <w:szCs w:val="24"/>
          <w:lang w:val="el-GR"/>
        </w:rPr>
        <w:t xml:space="preserve"> συμβολίζει το αναμενόμενο επίπεδο απόδοσης (συνολικού κέρδους) που πρέπει να επιτυγχάνει το χαρτοφυλάκιο (σχέδιο παραγωγής) που θα επιλεγεί. Με παραμετρική επίλυση του παραπάνω προβλήματος ως προς </w:t>
      </w:r>
      <m:oMath>
        <m:r>
          <w:rPr>
            <w:rFonts w:ascii="Cambria Math" w:hAnsi="Cambria Math" w:cstheme="minorHAnsi"/>
            <w:sz w:val="24"/>
            <w:szCs w:val="24"/>
          </w:rPr>
          <m:t>E</m:t>
        </m:r>
      </m:oMath>
      <w:r w:rsidRPr="00AE5220">
        <w:rPr>
          <w:rFonts w:cstheme="minorHAnsi"/>
          <w:sz w:val="24"/>
          <w:szCs w:val="24"/>
          <w:lang w:val="el-GR"/>
        </w:rPr>
        <w:t xml:space="preserve">, είναι δυνατή η αναγνώριση των αποτελεσματικότερων (βέλτιστων) κατά </w:t>
      </w:r>
      <w:r w:rsidRPr="00AE5220">
        <w:rPr>
          <w:rFonts w:cstheme="minorHAnsi"/>
          <w:sz w:val="24"/>
          <w:szCs w:val="24"/>
        </w:rPr>
        <w:t>Pareto</w:t>
      </w:r>
      <w:r w:rsidRPr="00AE5220">
        <w:rPr>
          <w:rFonts w:cstheme="minorHAnsi"/>
          <w:sz w:val="24"/>
          <w:szCs w:val="24"/>
          <w:lang w:val="el-GR"/>
        </w:rPr>
        <w:t xml:space="preserve"> χαρτοφυλακίων σε όρους απόδοσης/κινδύνου τα οποία μπορούν να παρασταθούν σχηματικά σε ένα  γράφημα </w:t>
      </w:r>
      <w:r w:rsidRPr="00641EED">
        <w:rPr>
          <w:rFonts w:cstheme="minorHAnsi"/>
          <w:i/>
          <w:iCs/>
          <w:sz w:val="24"/>
          <w:szCs w:val="24"/>
          <w:lang w:val="el-GR"/>
        </w:rPr>
        <w:t>«αναμενόμενη απόδοση – διακύμανση»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641EED">
        <w:rPr>
          <w:rFonts w:cstheme="minorHAnsi"/>
          <w:i/>
          <w:iCs/>
          <w:sz w:val="24"/>
          <w:szCs w:val="24"/>
          <w:lang w:val="el-GR"/>
        </w:rPr>
        <w:t>)</w:t>
      </w:r>
      <w:r w:rsidRPr="00AE5220">
        <w:rPr>
          <w:rFonts w:cstheme="minorHAnsi"/>
          <w:sz w:val="24"/>
          <w:szCs w:val="24"/>
          <w:lang w:val="el-GR"/>
        </w:rPr>
        <w:t xml:space="preserve"> σχηματίζοντας την κοίλη καμπύλη ΑΟ (Σχήμα 3.1). </w:t>
      </w:r>
    </w:p>
    <w:tbl>
      <w:tblPr>
        <w:tblW w:w="0" w:type="auto"/>
        <w:jc w:val="center"/>
        <w:tblLook w:val="04A0" w:firstRow="1" w:lastRow="0" w:firstColumn="1" w:lastColumn="0" w:noHBand="0" w:noVBand="1"/>
      </w:tblPr>
      <w:tblGrid>
        <w:gridCol w:w="6106"/>
      </w:tblGrid>
      <w:tr w:rsidR="00962423" w:rsidRPr="00AE5220" w14:paraId="407FFBED" w14:textId="77777777" w:rsidTr="00B41E9A">
        <w:trPr>
          <w:jc w:val="center"/>
        </w:trPr>
        <w:tc>
          <w:tcPr>
            <w:tcW w:w="6106" w:type="dxa"/>
          </w:tcPr>
          <w:p w14:paraId="41AA6178" w14:textId="77777777" w:rsidR="00B41E9A" w:rsidRDefault="00B41E9A" w:rsidP="00716517">
            <w:pPr>
              <w:pStyle w:val="TableCAP"/>
              <w:spacing w:line="259" w:lineRule="auto"/>
              <w:jc w:val="both"/>
            </w:pPr>
            <w:r w:rsidRPr="00B41E9A">
              <w:rPr>
                <w:sz w:val="24"/>
                <w:szCs w:val="24"/>
              </w:rPr>
              <w:t xml:space="preserve">Εικόνα </w:t>
            </w:r>
            <w:r w:rsidR="009B2E05" w:rsidRPr="00B41E9A">
              <w:rPr>
                <w:sz w:val="24"/>
                <w:szCs w:val="24"/>
              </w:rPr>
              <w:fldChar w:fldCharType="begin"/>
            </w:r>
            <w:r w:rsidRPr="00B41E9A">
              <w:rPr>
                <w:sz w:val="24"/>
                <w:szCs w:val="24"/>
              </w:rPr>
              <w:instrText xml:space="preserve"> STYLEREF 1 \s </w:instrText>
            </w:r>
            <w:r w:rsidR="009B2E05" w:rsidRPr="00B41E9A">
              <w:rPr>
                <w:sz w:val="24"/>
                <w:szCs w:val="24"/>
              </w:rPr>
              <w:fldChar w:fldCharType="separate"/>
            </w:r>
            <w:r w:rsidR="00880F9A">
              <w:rPr>
                <w:noProof/>
                <w:sz w:val="24"/>
                <w:szCs w:val="24"/>
              </w:rPr>
              <w:t>3</w:t>
            </w:r>
            <w:r w:rsidR="009B2E05" w:rsidRPr="00B41E9A">
              <w:rPr>
                <w:sz w:val="24"/>
                <w:szCs w:val="24"/>
              </w:rPr>
              <w:fldChar w:fldCharType="end"/>
            </w:r>
            <w:r w:rsidRPr="00B41E9A">
              <w:rPr>
                <w:sz w:val="24"/>
                <w:szCs w:val="24"/>
              </w:rPr>
              <w:t>.</w:t>
            </w:r>
            <w:r w:rsidR="009B2E05" w:rsidRPr="00B41E9A">
              <w:rPr>
                <w:sz w:val="24"/>
                <w:szCs w:val="24"/>
              </w:rPr>
              <w:fldChar w:fldCharType="begin"/>
            </w:r>
            <w:r w:rsidRPr="00B41E9A">
              <w:rPr>
                <w:sz w:val="24"/>
                <w:szCs w:val="24"/>
              </w:rPr>
              <w:instrText xml:space="preserve"> SEQ Εικόνα \* ARABIC \s 1 </w:instrText>
            </w:r>
            <w:r w:rsidR="009B2E05" w:rsidRPr="00B41E9A">
              <w:rPr>
                <w:sz w:val="24"/>
                <w:szCs w:val="24"/>
              </w:rPr>
              <w:fldChar w:fldCharType="separate"/>
            </w:r>
            <w:r w:rsidR="00880F9A">
              <w:rPr>
                <w:noProof/>
                <w:sz w:val="24"/>
                <w:szCs w:val="24"/>
              </w:rPr>
              <w:t>1</w:t>
            </w:r>
            <w:r w:rsidR="009B2E05" w:rsidRPr="00B41E9A">
              <w:rPr>
                <w:sz w:val="24"/>
                <w:szCs w:val="24"/>
              </w:rPr>
              <w:fldChar w:fldCharType="end"/>
            </w:r>
            <w:r w:rsidRPr="00B41E9A">
              <w:rPr>
                <w:sz w:val="24"/>
                <w:szCs w:val="24"/>
              </w:rPr>
              <w:t xml:space="preserve"> </w:t>
            </w:r>
            <w:r w:rsidRPr="00B41E9A">
              <w:rPr>
                <w:rFonts w:asciiTheme="minorHAnsi" w:hAnsiTheme="minorHAnsi" w:cstheme="minorHAnsi"/>
                <w:sz w:val="24"/>
                <w:szCs w:val="24"/>
              </w:rPr>
              <w:t>: Το σύνορο των αποτελεσματικών λύσεων και το άριστο σχέδιο παραγωγής</w:t>
            </w:r>
          </w:p>
          <w:p w14:paraId="406A13A2" w14:textId="0D0AF172" w:rsidR="00962423" w:rsidRPr="00AE5220" w:rsidRDefault="00B72736" w:rsidP="00716517">
            <w:pPr>
              <w:jc w:val="both"/>
              <w:rPr>
                <w:rFonts w:cstheme="minorHAnsi"/>
                <w:b/>
                <w:sz w:val="24"/>
                <w:szCs w:val="24"/>
              </w:rPr>
            </w:pPr>
            <w:r>
              <w:rPr>
                <w:rFonts w:cstheme="minorHAnsi"/>
                <w:b/>
                <w:noProof/>
                <w:sz w:val="24"/>
                <w:szCs w:val="24"/>
                <w:lang w:val="el-GR" w:eastAsia="el-GR"/>
              </w:rPr>
              <mc:AlternateContent>
                <mc:Choice Requires="wpc">
                  <w:drawing>
                    <wp:inline distT="0" distB="0" distL="0" distR="0" wp14:anchorId="1358F0D2" wp14:editId="0E7D4CAB">
                      <wp:extent cx="3727450" cy="2365375"/>
                      <wp:effectExtent l="0" t="0" r="0" b="0"/>
                      <wp:docPr id="37" name="Canvas 5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AutoShape 53"/>
                              <wps:cNvCnPr>
                                <a:cxnSpLocks noChangeShapeType="1"/>
                              </wps:cNvCnPr>
                              <wps:spPr bwMode="auto">
                                <a:xfrm flipV="1">
                                  <a:off x="296604" y="87403"/>
                                  <a:ext cx="700" cy="1889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54"/>
                              <wps:cNvCnPr>
                                <a:cxnSpLocks noChangeShapeType="1"/>
                              </wps:cNvCnPr>
                              <wps:spPr bwMode="auto">
                                <a:xfrm>
                                  <a:off x="297304" y="1977263"/>
                                  <a:ext cx="2900539"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Freeform 55"/>
                              <wps:cNvSpPr>
                                <a:spLocks/>
                              </wps:cNvSpPr>
                              <wps:spPr bwMode="auto">
                                <a:xfrm>
                                  <a:off x="297304" y="671421"/>
                                  <a:ext cx="2943039" cy="1306541"/>
                                </a:xfrm>
                                <a:custGeom>
                                  <a:avLst/>
                                  <a:gdLst>
                                    <a:gd name="T0" fmla="*/ 0 w 4635"/>
                                    <a:gd name="T1" fmla="*/ 829863141 h 2057"/>
                                    <a:gd name="T2" fmla="*/ 458401659 w 4635"/>
                                    <a:gd name="T3" fmla="*/ 415133236 h 2057"/>
                                    <a:gd name="T4" fmla="*/ 817221292 w 4635"/>
                                    <a:gd name="T5" fmla="*/ 173476505 h 2057"/>
                                    <a:gd name="T6" fmla="*/ 1105889288 w 4635"/>
                                    <a:gd name="T7" fmla="*/ 53656469 h 2057"/>
                                    <a:gd name="T8" fmla="*/ 1365932658 w 4635"/>
                                    <a:gd name="T9" fmla="*/ 403332 h 2057"/>
                                    <a:gd name="T10" fmla="*/ 1661858246 w 4635"/>
                                    <a:gd name="T11" fmla="*/ 57287726 h 2057"/>
                                    <a:gd name="T12" fmla="*/ 1839655264 w 4635"/>
                                    <a:gd name="T13" fmla="*/ 273124869 h 2057"/>
                                    <a:gd name="T14" fmla="*/ 1835220069 w 4635"/>
                                    <a:gd name="T15" fmla="*/ 511553675 h 2057"/>
                                    <a:gd name="T16" fmla="*/ 1748539157 w 4635"/>
                                    <a:gd name="T17" fmla="*/ 680592896 h 2057"/>
                                    <a:gd name="T18" fmla="*/ 1631620187 w 4635"/>
                                    <a:gd name="T19" fmla="*/ 827845846 h 2057"/>
                                    <a:gd name="T20" fmla="*/ 0 w 4635"/>
                                    <a:gd name="T21" fmla="*/ 829863141 h 205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635" h="2057">
                                      <a:moveTo>
                                        <a:pt x="0" y="2057"/>
                                      </a:moveTo>
                                      <a:cubicBezTo>
                                        <a:pt x="398" y="1676"/>
                                        <a:pt x="799" y="1300"/>
                                        <a:pt x="1137" y="1029"/>
                                      </a:cubicBezTo>
                                      <a:cubicBezTo>
                                        <a:pt x="1475" y="758"/>
                                        <a:pt x="1759" y="579"/>
                                        <a:pt x="2027" y="430"/>
                                      </a:cubicBezTo>
                                      <a:cubicBezTo>
                                        <a:pt x="2295" y="281"/>
                                        <a:pt x="2516" y="204"/>
                                        <a:pt x="2743" y="133"/>
                                      </a:cubicBezTo>
                                      <a:cubicBezTo>
                                        <a:pt x="2970" y="62"/>
                                        <a:pt x="3158" y="0"/>
                                        <a:pt x="3388" y="1"/>
                                      </a:cubicBezTo>
                                      <a:cubicBezTo>
                                        <a:pt x="3618" y="2"/>
                                        <a:pt x="3926" y="29"/>
                                        <a:pt x="4122" y="142"/>
                                      </a:cubicBezTo>
                                      <a:cubicBezTo>
                                        <a:pt x="4318" y="255"/>
                                        <a:pt x="4491" y="489"/>
                                        <a:pt x="4563" y="677"/>
                                      </a:cubicBezTo>
                                      <a:cubicBezTo>
                                        <a:pt x="4635" y="865"/>
                                        <a:pt x="4590" y="1100"/>
                                        <a:pt x="4552" y="1268"/>
                                      </a:cubicBezTo>
                                      <a:cubicBezTo>
                                        <a:pt x="4514" y="1436"/>
                                        <a:pt x="4421" y="1556"/>
                                        <a:pt x="4337" y="1687"/>
                                      </a:cubicBezTo>
                                      <a:cubicBezTo>
                                        <a:pt x="4253" y="1818"/>
                                        <a:pt x="4108" y="1976"/>
                                        <a:pt x="4047" y="2052"/>
                                      </a:cubicBezTo>
                                      <a:cubicBezTo>
                                        <a:pt x="4047" y="2052"/>
                                        <a:pt x="0" y="2057"/>
                                        <a:pt x="0" y="2057"/>
                                      </a:cubicBezTo>
                                      <a:close/>
                                    </a:path>
                                  </a:pathLst>
                                </a:custGeom>
                                <a:solidFill>
                                  <a:schemeClr val="bg1">
                                    <a:lumMod val="85000"/>
                                    <a:lumOff val="0"/>
                                  </a:schemeClr>
                                </a:solidFill>
                                <a:ln>
                                  <a:noFill/>
                                </a:ln>
                                <a:extLst>
                                  <a:ext uri="{91240B29-F687-4F45-9708-019B960494DF}">
                                    <a14:hiddenLine xmlns:a14="http://schemas.microsoft.com/office/drawing/2010/main" w="12700">
                                      <a:solidFill>
                                        <a:schemeClr val="bg1">
                                          <a:lumMod val="50000"/>
                                          <a:lumOff val="0"/>
                                        </a:schemeClr>
                                      </a:solidFill>
                                      <a:round/>
                                      <a:headEnd/>
                                      <a:tailEnd/>
                                    </a14:hiddenLine>
                                  </a:ext>
                                </a:extLst>
                              </wps:spPr>
                              <wps:bodyPr rot="0" vert="horz" wrap="square" lIns="91440" tIns="45720" rIns="91440" bIns="45720" anchor="t" anchorCtr="0" upright="1">
                                <a:noAutofit/>
                              </wps:bodyPr>
                            </wps:wsp>
                            <wps:wsp>
                              <wps:cNvPr id="11" name="Arc 56"/>
                              <wps:cNvSpPr>
                                <a:spLocks/>
                              </wps:cNvSpPr>
                              <wps:spPr bwMode="auto">
                                <a:xfrm rot="5400000">
                                  <a:off x="626800" y="63316"/>
                                  <a:ext cx="915229" cy="1576321"/>
                                </a:xfrm>
                                <a:custGeom>
                                  <a:avLst/>
                                  <a:gdLst>
                                    <a:gd name="T0" fmla="*/ 0 w 21600"/>
                                    <a:gd name="T1" fmla="*/ 0 h 21600"/>
                                    <a:gd name="T2" fmla="*/ 38779736 w 21600"/>
                                    <a:gd name="T3" fmla="*/ 115030346 h 21600"/>
                                    <a:gd name="T4" fmla="*/ 0 w 21600"/>
                                    <a:gd name="T5" fmla="*/ 115030346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rc 57"/>
                              <wps:cNvSpPr>
                                <a:spLocks/>
                              </wps:cNvSpPr>
                              <wps:spPr bwMode="auto">
                                <a:xfrm rot="5041378">
                                  <a:off x="607602" y="-11288"/>
                                  <a:ext cx="641920" cy="1334618"/>
                                </a:xfrm>
                                <a:custGeom>
                                  <a:avLst/>
                                  <a:gdLst>
                                    <a:gd name="T0" fmla="*/ 0 w 21600"/>
                                    <a:gd name="T1" fmla="*/ 0 h 21600"/>
                                    <a:gd name="T2" fmla="*/ 19076466 w 21600"/>
                                    <a:gd name="T3" fmla="*/ 82457643 h 21600"/>
                                    <a:gd name="T4" fmla="*/ 0 w 21600"/>
                                    <a:gd name="T5" fmla="*/ 82457643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58"/>
                              <wps:cNvSpPr txBox="1">
                                <a:spLocks noChangeArrowheads="1"/>
                              </wps:cNvSpPr>
                              <wps:spPr bwMode="auto">
                                <a:xfrm>
                                  <a:off x="0" y="87403"/>
                                  <a:ext cx="258503" cy="248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DA41F" w14:textId="77777777" w:rsidR="00DE1CBA" w:rsidRPr="00FE15BC" w:rsidRDefault="00DE1CBA" w:rsidP="00962423">
                                    <w:pPr>
                                      <w:spacing w:after="0" w:line="240" w:lineRule="auto"/>
                                      <w:rPr>
                                        <w:rFonts w:ascii="Cambria" w:hAnsi="Cambria"/>
                                        <w:b/>
                                        <w:sz w:val="20"/>
                                        <w:szCs w:val="20"/>
                                      </w:rPr>
                                    </w:pPr>
                                    <w:r w:rsidRPr="00FE15BC">
                                      <w:rPr>
                                        <w:rFonts w:ascii="Cambria" w:hAnsi="Cambria"/>
                                        <w:b/>
                                        <w:sz w:val="20"/>
                                        <w:szCs w:val="20"/>
                                      </w:rPr>
                                      <w:t>E</w:t>
                                    </w:r>
                                  </w:p>
                                </w:txbxContent>
                              </wps:txbx>
                              <wps:bodyPr rot="0" vert="horz" wrap="square" lIns="91440" tIns="45720" rIns="91440" bIns="45720" anchor="t" anchorCtr="0" upright="1">
                                <a:noAutofit/>
                              </wps:bodyPr>
                            </wps:wsp>
                            <wps:wsp>
                              <wps:cNvPr id="20" name="Text Box 59"/>
                              <wps:cNvSpPr txBox="1">
                                <a:spLocks noChangeArrowheads="1"/>
                              </wps:cNvSpPr>
                              <wps:spPr bwMode="auto">
                                <a:xfrm>
                                  <a:off x="2939339" y="2032964"/>
                                  <a:ext cx="258503" cy="248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D76B0" w14:textId="77777777" w:rsidR="00DE1CBA" w:rsidRPr="00FE15BC" w:rsidRDefault="00DE1CBA" w:rsidP="00962423">
                                    <w:pPr>
                                      <w:spacing w:after="0" w:line="240" w:lineRule="auto"/>
                                      <w:rPr>
                                        <w:rFonts w:ascii="Cambria" w:hAnsi="Cambria"/>
                                        <w:b/>
                                        <w:sz w:val="20"/>
                                        <w:szCs w:val="20"/>
                                      </w:rPr>
                                    </w:pPr>
                                    <w:r w:rsidRPr="00FE15BC">
                                      <w:rPr>
                                        <w:rFonts w:ascii="Cambria" w:hAnsi="Cambria"/>
                                        <w:b/>
                                        <w:sz w:val="20"/>
                                        <w:szCs w:val="20"/>
                                      </w:rPr>
                                      <w:t>V</w:t>
                                    </w:r>
                                  </w:p>
                                </w:txbxContent>
                              </wps:txbx>
                              <wps:bodyPr rot="0" vert="horz" wrap="square" lIns="91440" tIns="45720" rIns="91440" bIns="45720" anchor="t" anchorCtr="0" upright="1">
                                <a:noAutofit/>
                              </wps:bodyPr>
                            </wps:wsp>
                            <wps:wsp>
                              <wps:cNvPr id="21" name="Text Box 60"/>
                              <wps:cNvSpPr txBox="1">
                                <a:spLocks noChangeArrowheads="1"/>
                              </wps:cNvSpPr>
                              <wps:spPr bwMode="auto">
                                <a:xfrm>
                                  <a:off x="522207" y="137904"/>
                                  <a:ext cx="1016614" cy="433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A6495" w14:textId="621316BD" w:rsidR="00DE1CBA" w:rsidRPr="003F6A86" w:rsidRDefault="00DE1CBA" w:rsidP="00962423">
                                    <w:pPr>
                                      <w:spacing w:after="0" w:line="240" w:lineRule="auto"/>
                                      <w:jc w:val="center"/>
                                      <w:rPr>
                                        <w:rFonts w:ascii="Cambria" w:hAnsi="Cambria"/>
                                        <w:sz w:val="20"/>
                                        <w:szCs w:val="20"/>
                                        <w:lang w:val="el-GR"/>
                                      </w:rPr>
                                    </w:pPr>
                                    <w:r>
                                      <w:rPr>
                                        <w:rFonts w:ascii="Cambria" w:hAnsi="Cambria"/>
                                        <w:sz w:val="20"/>
                                        <w:szCs w:val="20"/>
                                        <w:lang w:val="el-GR"/>
                                      </w:rPr>
                                      <w:t>Καμπύλες αδιαφορίας</w:t>
                                    </w:r>
                                  </w:p>
                                </w:txbxContent>
                              </wps:txbx>
                              <wps:bodyPr rot="0" vert="horz" wrap="square" lIns="91440" tIns="45720" rIns="91440" bIns="45720" anchor="t" anchorCtr="0" upright="1">
                                <a:noAutofit/>
                              </wps:bodyPr>
                            </wps:wsp>
                            <wps:wsp>
                              <wps:cNvPr id="22" name="Text Box 61"/>
                              <wps:cNvSpPr txBox="1">
                                <a:spLocks noChangeArrowheads="1"/>
                              </wps:cNvSpPr>
                              <wps:spPr bwMode="auto">
                                <a:xfrm>
                                  <a:off x="1275917" y="1385144"/>
                                  <a:ext cx="1538121" cy="2477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113DA" w14:textId="0FC485FB" w:rsidR="00DE1CBA" w:rsidRPr="003F6A86" w:rsidRDefault="00DE1CBA" w:rsidP="00962423">
                                    <w:pPr>
                                      <w:spacing w:after="0" w:line="240" w:lineRule="auto"/>
                                      <w:rPr>
                                        <w:rFonts w:ascii="Cambria" w:hAnsi="Cambria"/>
                                        <w:sz w:val="20"/>
                                        <w:szCs w:val="20"/>
                                        <w:lang w:val="el-GR"/>
                                      </w:rPr>
                                    </w:pPr>
                                    <w:r>
                                      <w:rPr>
                                        <w:rFonts w:ascii="Cambria" w:hAnsi="Cambria"/>
                                        <w:sz w:val="20"/>
                                        <w:szCs w:val="20"/>
                                        <w:lang w:val="el-GR"/>
                                      </w:rPr>
                                      <w:t>Σύνολο εφικτών λύσεων</w:t>
                                    </w:r>
                                  </w:p>
                                </w:txbxContent>
                              </wps:txbx>
                              <wps:bodyPr rot="0" vert="horz" wrap="square" lIns="91440" tIns="45720" rIns="91440" bIns="45720" anchor="t" anchorCtr="0" upright="1">
                                <a:noAutofit/>
                              </wps:bodyPr>
                            </wps:wsp>
                            <wps:wsp>
                              <wps:cNvPr id="23" name="Text Box 62"/>
                              <wps:cNvSpPr txBox="1">
                                <a:spLocks noChangeArrowheads="1"/>
                              </wps:cNvSpPr>
                              <wps:spPr bwMode="auto">
                                <a:xfrm>
                                  <a:off x="1872825" y="60202"/>
                                  <a:ext cx="1686123" cy="564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A6D27" w14:textId="28405141" w:rsidR="00DE1CBA" w:rsidRPr="00FE15BC" w:rsidRDefault="00DE1CBA" w:rsidP="00962423">
                                    <w:pPr>
                                      <w:spacing w:after="0" w:line="240" w:lineRule="auto"/>
                                      <w:jc w:val="center"/>
                                      <w:rPr>
                                        <w:rFonts w:ascii="Cambria" w:hAnsi="Cambria"/>
                                        <w:sz w:val="20"/>
                                        <w:szCs w:val="20"/>
                                      </w:rPr>
                                    </w:pPr>
                                    <w:r>
                                      <w:rPr>
                                        <w:rFonts w:ascii="Cambria" w:hAnsi="Cambria"/>
                                        <w:sz w:val="20"/>
                                        <w:szCs w:val="20"/>
                                        <w:lang w:val="el-GR"/>
                                      </w:rPr>
                                      <w:t>Σύνορο αποτελεσματικών λύσεων</w:t>
                                    </w:r>
                                  </w:p>
                                </w:txbxContent>
                              </wps:txbx>
                              <wps:bodyPr rot="0" vert="horz" wrap="square" lIns="91440" tIns="45720" rIns="91440" bIns="45720" anchor="t" anchorCtr="0" upright="1">
                                <a:noAutofit/>
                              </wps:bodyPr>
                            </wps:wsp>
                            <wps:wsp>
                              <wps:cNvPr id="24" name="Oval 63"/>
                              <wps:cNvSpPr>
                                <a:spLocks noChangeArrowheads="1"/>
                              </wps:cNvSpPr>
                              <wps:spPr bwMode="auto">
                                <a:xfrm>
                                  <a:off x="1360818" y="1032633"/>
                                  <a:ext cx="49101" cy="54302"/>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5" name="Text Box 64"/>
                              <wps:cNvSpPr txBox="1">
                                <a:spLocks noChangeArrowheads="1"/>
                              </wps:cNvSpPr>
                              <wps:spPr bwMode="auto">
                                <a:xfrm>
                                  <a:off x="1360818" y="1001132"/>
                                  <a:ext cx="212503" cy="249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1560C"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Β</w:t>
                                    </w:r>
                                  </w:p>
                                </w:txbxContent>
                              </wps:txbx>
                              <wps:bodyPr rot="0" vert="horz" wrap="square" lIns="91440" tIns="45720" rIns="91440" bIns="45720" anchor="t" anchorCtr="0" upright="1">
                                <a:noAutofit/>
                              </wps:bodyPr>
                            </wps:wsp>
                            <wps:wsp>
                              <wps:cNvPr id="26" name="Freeform 65"/>
                              <wps:cNvSpPr>
                                <a:spLocks/>
                              </wps:cNvSpPr>
                              <wps:spPr bwMode="auto">
                                <a:xfrm>
                                  <a:off x="297304" y="670621"/>
                                  <a:ext cx="2196729" cy="1305141"/>
                                </a:xfrm>
                                <a:custGeom>
                                  <a:avLst/>
                                  <a:gdLst>
                                    <a:gd name="T0" fmla="*/ 0 w 3460"/>
                                    <a:gd name="T1" fmla="*/ 828850274 h 2055"/>
                                    <a:gd name="T2" fmla="*/ 470382533 w 3460"/>
                                    <a:gd name="T3" fmla="*/ 404946828 h 2055"/>
                                    <a:gd name="T4" fmla="*/ 694892046 w 3460"/>
                                    <a:gd name="T5" fmla="*/ 246839952 h 2055"/>
                                    <a:gd name="T6" fmla="*/ 879095392 w 3460"/>
                                    <a:gd name="T7" fmla="*/ 139150259 h 2055"/>
                                    <a:gd name="T8" fmla="*/ 1074180799 w 3460"/>
                                    <a:gd name="T9" fmla="*/ 57273144 h 2055"/>
                                    <a:gd name="T10" fmla="*/ 1220091857 w 3460"/>
                                    <a:gd name="T11" fmla="*/ 18150034 h 2055"/>
                                    <a:gd name="T12" fmla="*/ 1394621341 w 3460"/>
                                    <a:gd name="T13" fmla="*/ 0 h 205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460" h="2055">
                                      <a:moveTo>
                                        <a:pt x="0" y="2055"/>
                                      </a:moveTo>
                                      <a:cubicBezTo>
                                        <a:pt x="420" y="1660"/>
                                        <a:pt x="880" y="1244"/>
                                        <a:pt x="1167" y="1004"/>
                                      </a:cubicBezTo>
                                      <a:cubicBezTo>
                                        <a:pt x="1454" y="764"/>
                                        <a:pt x="1555" y="722"/>
                                        <a:pt x="1724" y="612"/>
                                      </a:cubicBezTo>
                                      <a:cubicBezTo>
                                        <a:pt x="1893" y="502"/>
                                        <a:pt x="2024" y="423"/>
                                        <a:pt x="2181" y="345"/>
                                      </a:cubicBezTo>
                                      <a:cubicBezTo>
                                        <a:pt x="2338" y="267"/>
                                        <a:pt x="2524" y="192"/>
                                        <a:pt x="2665" y="142"/>
                                      </a:cubicBezTo>
                                      <a:cubicBezTo>
                                        <a:pt x="2806" y="92"/>
                                        <a:pt x="2895" y="69"/>
                                        <a:pt x="3027" y="45"/>
                                      </a:cubicBezTo>
                                      <a:cubicBezTo>
                                        <a:pt x="3159" y="21"/>
                                        <a:pt x="3370" y="9"/>
                                        <a:pt x="3460" y="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Box 66"/>
                              <wps:cNvSpPr txBox="1">
                                <a:spLocks noChangeArrowheads="1"/>
                              </wps:cNvSpPr>
                              <wps:spPr bwMode="auto">
                                <a:xfrm>
                                  <a:off x="2392132" y="672821"/>
                                  <a:ext cx="213203" cy="248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F09D4"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Α</w:t>
                                    </w:r>
                                  </w:p>
                                </w:txbxContent>
                              </wps:txbx>
                              <wps:bodyPr rot="0" vert="horz" wrap="square" lIns="91440" tIns="45720" rIns="91440" bIns="45720" anchor="t" anchorCtr="0" upright="1">
                                <a:noAutofit/>
                              </wps:bodyPr>
                            </wps:wsp>
                            <wps:wsp>
                              <wps:cNvPr id="28" name="Text Box 67"/>
                              <wps:cNvSpPr txBox="1">
                                <a:spLocks noChangeArrowheads="1"/>
                              </wps:cNvSpPr>
                              <wps:spPr bwMode="auto">
                                <a:xfrm>
                                  <a:off x="84201" y="1928161"/>
                                  <a:ext cx="213103" cy="248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E64D6"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Ο</w:t>
                                    </w:r>
                                  </w:p>
                                </w:txbxContent>
                              </wps:txbx>
                              <wps:bodyPr rot="0" vert="horz" wrap="square" lIns="91440" tIns="45720" rIns="91440" bIns="45720" anchor="t" anchorCtr="0" upright="1">
                                <a:noAutofit/>
                              </wps:bodyPr>
                            </wps:wsp>
                            <wps:wsp>
                              <wps:cNvPr id="29" name="AutoShape 68"/>
                              <wps:cNvCnPr>
                                <a:cxnSpLocks noChangeShapeType="1"/>
                              </wps:cNvCnPr>
                              <wps:spPr bwMode="auto">
                                <a:xfrm flipH="1">
                                  <a:off x="2392132" y="469915"/>
                                  <a:ext cx="90101" cy="154605"/>
                                </a:xfrm>
                                <a:prstGeom prst="straightConnector1">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30" name="Oval 69"/>
                              <wps:cNvSpPr>
                                <a:spLocks noChangeArrowheads="1"/>
                              </wps:cNvSpPr>
                              <wps:spPr bwMode="auto">
                                <a:xfrm>
                                  <a:off x="2482233" y="647221"/>
                                  <a:ext cx="49101" cy="54202"/>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31" name="AutoShape 70"/>
                              <wps:cNvCnPr>
                                <a:cxnSpLocks noChangeShapeType="1"/>
                              </wps:cNvCnPr>
                              <wps:spPr bwMode="auto">
                                <a:xfrm flipV="1">
                                  <a:off x="297304" y="1050233"/>
                                  <a:ext cx="1094315" cy="486615"/>
                                </a:xfrm>
                                <a:prstGeom prst="straightConnector1">
                                  <a:avLst/>
                                </a:prstGeom>
                                <a:noFill/>
                                <a:ln w="19050">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32" name="Text Box 71"/>
                              <wps:cNvSpPr txBox="1">
                                <a:spLocks noChangeArrowheads="1"/>
                              </wps:cNvSpPr>
                              <wps:spPr bwMode="auto">
                                <a:xfrm>
                                  <a:off x="84201" y="1384444"/>
                                  <a:ext cx="213103" cy="248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C1640"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Γ</w:t>
                                    </w:r>
                                  </w:p>
                                </w:txbxContent>
                              </wps:txbx>
                              <wps:bodyPr rot="0" vert="horz" wrap="square" lIns="91440" tIns="45720" rIns="91440" bIns="45720" anchor="t" anchorCtr="0" upright="1">
                                <a:noAutofit/>
                              </wps:bodyPr>
                            </wps:wsp>
                            <wps:wsp>
                              <wps:cNvPr id="33" name="AutoShape 72"/>
                              <wps:cNvCnPr>
                                <a:cxnSpLocks noChangeShapeType="1"/>
                              </wps:cNvCnPr>
                              <wps:spPr bwMode="auto">
                                <a:xfrm flipH="1" flipV="1">
                                  <a:off x="975613" y="672821"/>
                                  <a:ext cx="93701" cy="96003"/>
                                </a:xfrm>
                                <a:prstGeom prst="straightConnector1">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34" name="AutoShape 73"/>
                              <wps:cNvCnPr>
                                <a:cxnSpLocks noChangeShapeType="1"/>
                              </wps:cNvCnPr>
                              <wps:spPr bwMode="auto">
                                <a:xfrm flipH="1" flipV="1">
                                  <a:off x="1223116" y="921229"/>
                                  <a:ext cx="93801" cy="96003"/>
                                </a:xfrm>
                                <a:prstGeom prst="straightConnector1">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c:wpc>
                        </a:graphicData>
                      </a:graphic>
                    </wp:inline>
                  </w:drawing>
                </mc:Choice>
                <mc:Fallback>
                  <w:pict>
                    <v:group w14:anchorId="1358F0D2" id="Canvas 51" o:spid="_x0000_s1026" editas="canvas" style="width:293.5pt;height:186.25pt;mso-position-horizontal-relative:char;mso-position-vertical-relative:line" coordsize="37274,23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274;height:23653;visibility:visible;mso-wrap-style:square">
                        <v:fill o:detectmouseclick="t"/>
                        <v:path o:connecttype="none"/>
                      </v:shape>
                      <v:shapetype id="_x0000_t32" coordsize="21600,21600" o:spt="32" o:oned="t" path="m,l21600,21600e" filled="f">
                        <v:path arrowok="t" fillok="f" o:connecttype="none"/>
                        <o:lock v:ext="edit" shapetype="t"/>
                      </v:shapetype>
                      <v:shape id="AutoShape 53" o:spid="_x0000_s1028" type="#_x0000_t32" style="position:absolute;left:2966;top:874;width:7;height:188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aDEcEAAADaAAAADwAAAGRycy9kb3ducmV2LnhtbESPQWsCMRSE7wX/Q3gFb91sK5WyGkUF&#10;QbxItaDHx+a5G9y8LJt0s/57Uyh4HGbmG2a+HGwjeuq8cazgPctBEJdOG64U/Jy2b18gfEDW2Dgm&#10;BXfysFyMXuZYaBf5m/pjqESCsC9QQR1CW0jpy5os+sy1xMm7us5iSLKrpO4wJrht5EeeT6VFw2mh&#10;xpY2NZW3469VYOLB9O1uE9f788XrSOb+6YxS49dhNQMRaAjP8H97pxVM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RoMRwQAAANoAAAAPAAAAAAAAAAAAAAAA&#10;AKECAABkcnMvZG93bnJldi54bWxQSwUGAAAAAAQABAD5AAAAjwMAAAAA&#10;">
                        <v:stroke endarrow="block"/>
                      </v:shape>
                      <v:shape id="AutoShape 54" o:spid="_x0000_s1029" type="#_x0000_t32" style="position:absolute;left:2973;top:19772;width:2900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shape id="Freeform 55" o:spid="_x0000_s1030" style="position:absolute;left:2973;top:6714;width:29430;height:13065;visibility:visible;mso-wrap-style:square;v-text-anchor:top" coordsize="4635,20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g6sMA&#10;AADaAAAADwAAAGRycy9kb3ducmV2LnhtbESPX2vCQBDE3wv9DscWfKsXFaRNcxER/PMm1Rbxbclt&#10;k9DcXsytGr99TxD6OMzMb5hs1rtGXagLtWcDo2ECirjwtubSwNd++foGKgiyxcYzGbhRgFn+/JRh&#10;av2VP+myk1JFCIcUDVQibap1KCpyGIa+JY7ej+8cSpRdqW2H1wh3jR4nyVQ7rDkuVNjSoqLid3d2&#10;Bg7f49HxoLfSHk/rlZuznJLJuzGDl37+AUqol//wo72xBqZwvxJvg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Yg6sMAAADaAAAADwAAAAAAAAAAAAAAAACYAgAAZHJzL2Rv&#10;d25yZXYueG1sUEsFBgAAAAAEAAQA9QAAAIgDAAAAAA==&#10;" path="m,2057c398,1676,799,1300,1137,1029,1475,758,1759,579,2027,430,2295,281,2516,204,2743,133,2970,62,3158,,3388,1v230,1,538,28,734,141c4318,255,4491,489,4563,677v72,188,27,423,-11,591c4514,1436,4421,1556,4337,1687v-84,131,-229,289,-290,365c4047,2052,,2057,,2057xe" fillcolor="#d8d8d8 [2732]" stroked="f" strokecolor="#7f7f7f [1612]" strokeweight="1pt">
                        <v:path arrowok="t" o:connecttype="custom" o:connectlocs="0,2147483646;2147483646,2147483646;2147483646,2147483646;2147483646,2147483646;2147483646,256183663;2147483646,2147483646;2147483646,2147483646;2147483646,2147483646;2147483646,2147483646;2147483646,2147483646;0,2147483646" o:connectangles="0,0,0,0,0,0,0,0,0,0,0"/>
                      </v:shape>
                      <v:shape id="Arc 56" o:spid="_x0000_s1031" style="position:absolute;left:6268;top:632;width:9152;height:15763;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Xwn8IA&#10;AADbAAAADwAAAGRycy9kb3ducmV2LnhtbERPTWsCMRC9F/wPYQQvRbNaKGU1iggWT4pWweOwGXcX&#10;N5O4Sd3or28Khd7m8T5ntoimEXdqfW1ZwXiUgSAurK65VHD8Wg8/QPiArLGxTAoe5GEx773MMNe2&#10;4z3dD6EUKYR9jgqqEFwupS8qMuhH1hEn7mJbgyHBtpS6xS6Fm0ZOsuxdGqw5NVToaFVRcT18GwVv&#10;rvu8ufh6uZ6fy/q03a/i7vhQatCPyymIQDH8i//cG53mj+H3l3SAn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xfCfwgAAANsAAAAPAAAAAAAAAAAAAAAAAJgCAABkcnMvZG93&#10;bnJldi54bWxQSwUGAAAAAAQABAD1AAAAhwMAAAAA&#10;" path="m-1,nfc11929,,21600,9670,21600,21600em-1,nsc11929,,21600,9670,21600,21600l,21600,-1,xe" filled="f">
                        <v:stroke dashstyle="dash"/>
                        <v:path arrowok="t" o:extrusionok="f" o:connecttype="custom" o:connectlocs="0,0;1643163843,2147483646;0,2147483646" o:connectangles="0,0,0"/>
                      </v:shape>
                      <v:shape id="Arc 57" o:spid="_x0000_s1032" style="position:absolute;left:6075;top:-113;width:6419;height:13346;rotation:5506529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DFsMA&#10;AADbAAAADwAAAGRycy9kb3ducmV2LnhtbESPQWvCQBCF7wX/wzKCt7qx2GKjmyAWpfTW2EKPQ3ZM&#10;otnZkF1j/PedQ6G3Gd6b977Z5KNr1UB9aDwbWMwTUMSltw1XBr6O+8cVqBCRLbaeycCdAuTZ5GGD&#10;qfU3/qShiJWSEA4pGqhj7FKtQ1mTwzD3HbFoJ987jLL2lbY93iTctfopSV60w4alocaOdjWVl+Lq&#10;DLjRe30+PPPP98frAeNiOdi3pTGz6bhdg4o0xn/z3/W7FXyBlV9kAJ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KDFsMAAADbAAAADwAAAAAAAAAAAAAAAACYAgAAZHJzL2Rv&#10;d25yZXYueG1sUEsFBgAAAAAEAAQA9QAAAIgDAAAAAA==&#10;" path="m-1,nfc11929,,21600,9670,21600,21600em-1,nsc11929,,21600,9670,21600,21600l,21600,-1,xe" filled="f">
                        <v:stroke dashstyle="dash"/>
                        <v:path arrowok="t" o:extrusionok="f" o:connecttype="custom" o:connectlocs="0,0;566924308,2147483646;0,2147483646" o:connectangles="0,0,0"/>
                      </v:shape>
                      <v:shapetype id="_x0000_t202" coordsize="21600,21600" o:spt="202" path="m,l,21600r21600,l21600,xe">
                        <v:stroke joinstyle="miter"/>
                        <v:path gradientshapeok="t" o:connecttype="rect"/>
                      </v:shapetype>
                      <v:shape id="Text Box 58" o:spid="_x0000_s1033" type="#_x0000_t202" style="position:absolute;top:874;width:2585;height:2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42EDA41F" w14:textId="77777777" w:rsidR="00DE1CBA" w:rsidRPr="00FE15BC" w:rsidRDefault="00DE1CBA" w:rsidP="00962423">
                              <w:pPr>
                                <w:spacing w:after="0" w:line="240" w:lineRule="auto"/>
                                <w:rPr>
                                  <w:rFonts w:ascii="Cambria" w:hAnsi="Cambria"/>
                                  <w:b/>
                                  <w:sz w:val="20"/>
                                  <w:szCs w:val="20"/>
                                </w:rPr>
                              </w:pPr>
                              <w:r w:rsidRPr="00FE15BC">
                                <w:rPr>
                                  <w:rFonts w:ascii="Cambria" w:hAnsi="Cambria"/>
                                  <w:b/>
                                  <w:sz w:val="20"/>
                                  <w:szCs w:val="20"/>
                                </w:rPr>
                                <w:t>E</w:t>
                              </w:r>
                            </w:p>
                          </w:txbxContent>
                        </v:textbox>
                      </v:shape>
                      <v:shape id="Text Box 59" o:spid="_x0000_s1034" type="#_x0000_t202" style="position:absolute;left:29393;top:20329;width:2585;height:2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61CD76B0" w14:textId="77777777" w:rsidR="00DE1CBA" w:rsidRPr="00FE15BC" w:rsidRDefault="00DE1CBA" w:rsidP="00962423">
                              <w:pPr>
                                <w:spacing w:after="0" w:line="240" w:lineRule="auto"/>
                                <w:rPr>
                                  <w:rFonts w:ascii="Cambria" w:hAnsi="Cambria"/>
                                  <w:b/>
                                  <w:sz w:val="20"/>
                                  <w:szCs w:val="20"/>
                                </w:rPr>
                              </w:pPr>
                              <w:r w:rsidRPr="00FE15BC">
                                <w:rPr>
                                  <w:rFonts w:ascii="Cambria" w:hAnsi="Cambria"/>
                                  <w:b/>
                                  <w:sz w:val="20"/>
                                  <w:szCs w:val="20"/>
                                </w:rPr>
                                <w:t>V</w:t>
                              </w:r>
                            </w:p>
                          </w:txbxContent>
                        </v:textbox>
                      </v:shape>
                      <v:shape id="Text Box 60" o:spid="_x0000_s1035" type="#_x0000_t202" style="position:absolute;left:5222;top:1379;width:10166;height:4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519A6495" w14:textId="621316BD" w:rsidR="00DE1CBA" w:rsidRPr="003F6A86" w:rsidRDefault="00DE1CBA" w:rsidP="00962423">
                              <w:pPr>
                                <w:spacing w:after="0" w:line="240" w:lineRule="auto"/>
                                <w:jc w:val="center"/>
                                <w:rPr>
                                  <w:rFonts w:ascii="Cambria" w:hAnsi="Cambria"/>
                                  <w:sz w:val="20"/>
                                  <w:szCs w:val="20"/>
                                  <w:lang w:val="el-GR"/>
                                </w:rPr>
                              </w:pPr>
                              <w:r>
                                <w:rPr>
                                  <w:rFonts w:ascii="Cambria" w:hAnsi="Cambria"/>
                                  <w:sz w:val="20"/>
                                  <w:szCs w:val="20"/>
                                  <w:lang w:val="el-GR"/>
                                </w:rPr>
                                <w:t>Καμπύλες αδιαφορίας</w:t>
                              </w:r>
                            </w:p>
                          </w:txbxContent>
                        </v:textbox>
                      </v:shape>
                      <v:shape id="Text Box 61" o:spid="_x0000_s1036" type="#_x0000_t202" style="position:absolute;left:12759;top:13851;width:15381;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5A2113DA" w14:textId="0FC485FB" w:rsidR="00DE1CBA" w:rsidRPr="003F6A86" w:rsidRDefault="00DE1CBA" w:rsidP="00962423">
                              <w:pPr>
                                <w:spacing w:after="0" w:line="240" w:lineRule="auto"/>
                                <w:rPr>
                                  <w:rFonts w:ascii="Cambria" w:hAnsi="Cambria"/>
                                  <w:sz w:val="20"/>
                                  <w:szCs w:val="20"/>
                                  <w:lang w:val="el-GR"/>
                                </w:rPr>
                              </w:pPr>
                              <w:r>
                                <w:rPr>
                                  <w:rFonts w:ascii="Cambria" w:hAnsi="Cambria"/>
                                  <w:sz w:val="20"/>
                                  <w:szCs w:val="20"/>
                                  <w:lang w:val="el-GR"/>
                                </w:rPr>
                                <w:t>Σύνολο εφικτών λύσεων</w:t>
                              </w:r>
                            </w:p>
                          </w:txbxContent>
                        </v:textbox>
                      </v:shape>
                      <v:shape id="Text Box 62" o:spid="_x0000_s1037" type="#_x0000_t202" style="position:absolute;left:18728;top:602;width:16861;height:5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17CA6D27" w14:textId="28405141" w:rsidR="00DE1CBA" w:rsidRPr="00FE15BC" w:rsidRDefault="00DE1CBA" w:rsidP="00962423">
                              <w:pPr>
                                <w:spacing w:after="0" w:line="240" w:lineRule="auto"/>
                                <w:jc w:val="center"/>
                                <w:rPr>
                                  <w:rFonts w:ascii="Cambria" w:hAnsi="Cambria"/>
                                  <w:sz w:val="20"/>
                                  <w:szCs w:val="20"/>
                                </w:rPr>
                              </w:pPr>
                              <w:r>
                                <w:rPr>
                                  <w:rFonts w:ascii="Cambria" w:hAnsi="Cambria"/>
                                  <w:sz w:val="20"/>
                                  <w:szCs w:val="20"/>
                                  <w:lang w:val="el-GR"/>
                                </w:rPr>
                                <w:t>Σύνορο αποτελεσματικών λύσεων</w:t>
                              </w:r>
                            </w:p>
                          </w:txbxContent>
                        </v:textbox>
                      </v:shape>
                      <v:oval id="Oval 63" o:spid="_x0000_s1038" style="position:absolute;left:13608;top:10326;width:491;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RwcQA&#10;AADbAAAADwAAAGRycy9kb3ducmV2LnhtbESPW2vCQBSE3wv+h+UU+lY3FQkSXSUKhd5ejJfnY/aY&#10;rGbPptmtpv++WxB8HGbmG2a26G0jLtR541jByzABQVw6bbhSsN28Pk9A+ICssXFMCn7Jw2I+eJhh&#10;pt2V13QpQiUihH2GCuoQ2kxKX9Zk0Q9dSxy9o+sshii7SuoOrxFuGzlKklRaNBwXamxpVVN5Ln6s&#10;gvzdFB8m/frc7cffenk6+JDmpVJPj30+BRGoD/fwrf2mFYzG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5kcHEAAAA2wAAAA8AAAAAAAAAAAAAAAAAmAIAAGRycy9k&#10;b3ducmV2LnhtbFBLBQYAAAAABAAEAPUAAACJAwAAAAA=&#10;" fillcolor="black [3213]"/>
                      <v:shape id="Text Box 64" o:spid="_x0000_s1039" type="#_x0000_t202" style="position:absolute;left:13608;top:10011;width:2125;height:2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25C1560C"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Β</w:t>
                              </w:r>
                            </w:p>
                          </w:txbxContent>
                        </v:textbox>
                      </v:shape>
                      <v:shape id="Freeform 65" o:spid="_x0000_s1040" style="position:absolute;left:2973;top:6706;width:21967;height:13051;visibility:visible;mso-wrap-style:square;v-text-anchor:top" coordsize="3460,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5bRsQA&#10;AADbAAAADwAAAGRycy9kb3ducmV2LnhtbESPzWrDMBCE74G+g9hCLqGWm0MIrmVTAikpoYe4pefF&#10;Wv9QaWUsOXHePioEchxm5hsmL2drxJlG3ztW8JqkIIhrp3tuFfx871+2IHxA1mgck4IreSiLp0WO&#10;mXYXPtG5Cq2IEPYZKuhCGDIpfd2RRZ+4gTh6jRsthijHVuoRLxFujVyn6UZa7DkudDjQrqP6r5qs&#10;gv3vaVo1X8YcPz/CoV65nXW6Umr5PL+/gQg0h0f43j5oBesN/H+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OW0bEAAAA2wAAAA8AAAAAAAAAAAAAAAAAmAIAAGRycy9k&#10;b3ducmV2LnhtbFBLBQYAAAAABAAEAPUAAACJAwAAAAA=&#10;" path="m,2055c420,1660,880,1244,1167,1004,1454,764,1555,722,1724,612,1893,502,2024,423,2181,345v157,-78,343,-153,484,-203c2806,92,2895,69,3027,45,3159,21,3370,9,3460,e" filled="f" strokeweight="1.5pt">
                        <v:path arrowok="t" o:connecttype="custom" o:connectlocs="0,2147483646;2147483646,2147483646;2147483646,2147483646;2147483646,2147483646;2147483646,2147483646;2147483646,2147483646;2147483646,0" o:connectangles="0,0,0,0,0,0,0"/>
                      </v:shape>
                      <v:shape id="Text Box 66" o:spid="_x0000_s1041" type="#_x0000_t202" style="position:absolute;left:23921;top:6728;width:2132;height:2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21CF09D4"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Α</w:t>
                              </w:r>
                            </w:p>
                          </w:txbxContent>
                        </v:textbox>
                      </v:shape>
                      <v:shape id="Text Box 67" o:spid="_x0000_s1042" type="#_x0000_t202" style="position:absolute;left:842;top:19281;width:2131;height:2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351E64D6"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Ο</w:t>
                              </w:r>
                            </w:p>
                          </w:txbxContent>
                        </v:textbox>
                      </v:shape>
                      <v:shape id="AutoShape 68" o:spid="_x0000_s1043" type="#_x0000_t32" style="position:absolute;left:23921;top:4699;width:901;height:154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14CsMAAADbAAAADwAAAGRycy9kb3ducmV2LnhtbESPS4vCQBCE7wv+h6EFb+tEhbBGR1FZ&#10;wcuCj1y8NZnOg2R6QmbWxH/vLAh7LKrqK2q9HUwjHtS5yrKC2TQCQZxZXXGhIL0dP79AOI+ssbFM&#10;Cp7kYLsZfawx0bbnCz2uvhABwi5BBaX3bSKly0oy6Ka2JQ5ebjuDPsiukLrDPsBNI+dRFEuDFYeF&#10;Els6lJTV11+j4Oey3zdpn57jyO7yxT3/jmuslZqMh90KhKfB/4ff7ZNWMF/C35fwA+Tm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teArDAAAA2wAAAA8AAAAAAAAAAAAA&#10;AAAAoQIAAGRycy9kb3ducmV2LnhtbFBLBQYAAAAABAAEAPkAAACRAwAAAAA=&#10;">
                        <v:stroke endarrow="block" endarrowwidth="narrow" endarrowlength="short"/>
                      </v:shape>
                      <v:oval id="Oval 69" o:spid="_x0000_s1044" style="position:absolute;left:24822;top:6472;width:491;height: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BH8EA&#10;AADbAAAADwAAAGRycy9kb3ducmV2LnhtbERPz0/CMBS+k/g/NM/EG3QiWcygkEFCouDFCZyf63Or&#10;rK9jLTD+e3ow8fjl+z1b9LYRF+q8cazgeZSAIC6dNlwp2H2th68gfEDW2DgmBTfysJg/DGaYaXfl&#10;T7oUoRIxhH2GCuoQ2kxKX9Zk0Y9cSxy5H9dZDBF2ldQdXmO4beQ4SVJp0XBsqLGlVU3lsThbBfm7&#10;KTYm/djuD5OTXv5++5DmpVJPj30+BRGoD//iP/ebVvAS18cv8Q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bAR/BAAAA2wAAAA8AAAAAAAAAAAAAAAAAmAIAAGRycy9kb3du&#10;cmV2LnhtbFBLBQYAAAAABAAEAPUAAACGAwAAAAA=&#10;" fillcolor="black [3213]"/>
                      <v:shape id="AutoShape 70" o:spid="_x0000_s1045" type="#_x0000_t32" style="position:absolute;left:2973;top:10502;width:10943;height:486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VycMAAADbAAAADwAAAGRycy9kb3ducmV2LnhtbESPQWvCQBSE7wX/w/KE3uomKRVJXUWk&#10;RWlBMG3x+si+Jkuzb0N2TeK/7wqCx2FmvmGW69E2oqfOG8cK0lkCgrh02nCl4Pvr/WkBwgdkjY1j&#10;UnAhD+vV5GGJuXYDH6kvQiUihH2OCuoQ2lxKX9Zk0c9cSxy9X9dZDFF2ldQdDhFuG5klyVxaNBwX&#10;amxpW1P5V5ytgg9bHPzxJfn8kW/GnE7ZLiyYlXqcjptXEIHGcA/f2nut4DmF65f4A+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9lcnDAAAA2wAAAA8AAAAAAAAAAAAA&#10;AAAAoQIAAGRycy9kb3ducmV2LnhtbFBLBQYAAAAABAAEAPkAAACRAwAAAAA=&#10;" strokeweight="1.5pt">
                        <v:stroke endarrowwidth="narrow" endarrowlength="short"/>
                      </v:shape>
                      <v:shape id="Text Box 71" o:spid="_x0000_s1046" type="#_x0000_t202" style="position:absolute;left:842;top:13844;width:2131;height:2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64DC1640" w14:textId="77777777" w:rsidR="00DE1CBA" w:rsidRPr="00FE15BC" w:rsidRDefault="00DE1CBA" w:rsidP="00962423">
                              <w:pPr>
                                <w:spacing w:after="0" w:line="240" w:lineRule="auto"/>
                                <w:rPr>
                                  <w:rFonts w:ascii="Cambria" w:hAnsi="Cambria"/>
                                  <w:sz w:val="20"/>
                                  <w:szCs w:val="20"/>
                                </w:rPr>
                              </w:pPr>
                              <w:r w:rsidRPr="00FE15BC">
                                <w:rPr>
                                  <w:rFonts w:ascii="Cambria" w:hAnsi="Cambria"/>
                                  <w:sz w:val="20"/>
                                  <w:szCs w:val="20"/>
                                </w:rPr>
                                <w:t>Γ</w:t>
                              </w:r>
                            </w:p>
                          </w:txbxContent>
                        </v:textbox>
                      </v:shape>
                      <v:shape id="AutoShape 72" o:spid="_x0000_s1047" type="#_x0000_t32" style="position:absolute;left:9756;top:6728;width:937;height:9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qdEMUAAADbAAAADwAAAGRycy9kb3ducmV2LnhtbESPT2sCMRTE7wW/Q3iCt5q1S4usRtGK&#10;pXgo1H/g7bF57i5uXtYk6tZP3xQKHoeZ+Q0znramFldyvrKsYNBPQBDnVldcKNhuls9DED4ga6wt&#10;k4If8jCddJ7GmGl742+6rkMhIoR9hgrKEJpMSp+XZND3bUMcvaN1BkOUrpDa4S3CTS1fkuRNGqw4&#10;LpTY0HtJ+Wl9MQqGc3dffQx21rymZt/SZXP+OiyU6nXb2QhEoDY8wv/tT60gTeHvS/wBcvI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0qdEMUAAADbAAAADwAAAAAAAAAA&#10;AAAAAAChAgAAZHJzL2Rvd25yZXYueG1sUEsFBgAAAAAEAAQA+QAAAJMDAAAAAA==&#10;">
                        <v:stroke endarrow="block" endarrowwidth="narrow" endarrowlength="short"/>
                      </v:shape>
                      <v:shape id="AutoShape 73" o:spid="_x0000_s1048" type="#_x0000_t32" style="position:absolute;left:12231;top:9212;width:938;height:9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FZMUAAADbAAAADwAAAGRycy9kb3ducmV2LnhtbESPT2sCMRTE7wW/Q3hCbzWrtiKrUVql&#10;RXoQ/AveHpvn7uLmZU2ibvvpTaHgcZiZ3zDjaWMqcSXnS8sKup0EBHFmdcm5gu3m82UIwgdkjZVl&#10;UvBDHqaT1tMYU21vvKLrOuQiQtinqKAIoU6l9FlBBn3H1sTRO1pnMETpcqkd3iLcVLKXJANpsOS4&#10;UGBNs4Ky0/piFAw/3O/3V3dnzVvf7Bu6bM7Lw1yp53bzPgIRqAmP8H97oRX0X+HvS/wBcn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KMFZMUAAADbAAAADwAAAAAAAAAA&#10;AAAAAAChAgAAZHJzL2Rvd25yZXYueG1sUEsFBgAAAAAEAAQA+QAAAJMDAAAAAA==&#10;">
                        <v:stroke endarrow="block" endarrowwidth="narrow" endarrowlength="short"/>
                      </v:shape>
                      <w10:anchorlock/>
                    </v:group>
                  </w:pict>
                </mc:Fallback>
              </mc:AlternateContent>
            </w:r>
          </w:p>
        </w:tc>
      </w:tr>
    </w:tbl>
    <w:p w14:paraId="08F09748" w14:textId="77777777" w:rsidR="00832EEA" w:rsidRDefault="00962423" w:rsidP="00716517">
      <w:pPr>
        <w:spacing w:before="480"/>
        <w:jc w:val="both"/>
        <w:rPr>
          <w:rFonts w:cstheme="minorHAnsi"/>
          <w:sz w:val="24"/>
          <w:szCs w:val="24"/>
          <w:lang w:val="el-GR"/>
        </w:rPr>
      </w:pPr>
      <w:r w:rsidRPr="00AE5220">
        <w:rPr>
          <w:rFonts w:cstheme="minorHAnsi"/>
          <w:sz w:val="24"/>
          <w:szCs w:val="24"/>
          <w:lang w:val="el-GR"/>
        </w:rPr>
        <w:t xml:space="preserve">Η θέση και το σχήμα της καμπύλης </w:t>
      </w:r>
      <w:r w:rsidRPr="00B41E9A">
        <w:rPr>
          <w:rFonts w:cstheme="minorHAnsi"/>
          <w:i/>
          <w:iCs/>
          <w:sz w:val="24"/>
          <w:szCs w:val="24"/>
          <w:lang w:val="el-GR"/>
        </w:rPr>
        <w:t>ΑΟ</w:t>
      </w:r>
      <w:r w:rsidRPr="00AE5220">
        <w:rPr>
          <w:rFonts w:cstheme="minorHAnsi"/>
          <w:sz w:val="24"/>
          <w:szCs w:val="24"/>
          <w:lang w:val="el-GR"/>
        </w:rPr>
        <w:t xml:space="preserve"> προσδιορίζεται από τα δεδομένα με βάση τα οποία υπολογίστηκαν οι αναμενόμενες αποδόσεις και από τις τιμές των διακυμάνσεων-συνδιακυμάνσεων των αποδόσεων αυτών. Η βέλτιστη θέση που θα επιλέξει ο κάθε παραγωγός πάνω στην καμπύλη αποτελεσματικών χαρτοφυλακίων (σημείο Β </w:t>
      </w:r>
      <w:r w:rsidR="00B41E9A">
        <w:rPr>
          <w:rFonts w:cstheme="minorHAnsi"/>
          <w:sz w:val="24"/>
          <w:szCs w:val="24"/>
          <w:lang w:val="el-GR"/>
        </w:rPr>
        <w:t>στην Εικόνα</w:t>
      </w:r>
      <w:r w:rsidRPr="00AE5220">
        <w:rPr>
          <w:rFonts w:cstheme="minorHAnsi"/>
          <w:sz w:val="24"/>
          <w:szCs w:val="24"/>
          <w:lang w:val="el-GR"/>
        </w:rPr>
        <w:t xml:space="preserve"> 3.1) εξαρτάται από τη συνάρτηση χρησιμότητας του (καμπύλες αδιαφορίας), έτσι ακόμα και αν δύο παραγωγοί έχουν ταυτόσημες προσδοκίες και δυνατότητες (δηλαδή την ίδια καμπύλη </w:t>
      </w:r>
      <w:r w:rsidRPr="00AE5220">
        <w:rPr>
          <w:rFonts w:cstheme="minorHAnsi"/>
          <w:sz w:val="24"/>
          <w:szCs w:val="24"/>
        </w:rPr>
        <w:t>E</w:t>
      </w:r>
      <w:r w:rsidRPr="00AE5220">
        <w:rPr>
          <w:rFonts w:cstheme="minorHAnsi"/>
          <w:sz w:val="24"/>
          <w:szCs w:val="24"/>
          <w:lang w:val="el-GR"/>
        </w:rPr>
        <w:t>-</w:t>
      </w:r>
      <w:r w:rsidRPr="00AE5220">
        <w:rPr>
          <w:rFonts w:cstheme="minorHAnsi"/>
          <w:sz w:val="24"/>
          <w:szCs w:val="24"/>
        </w:rPr>
        <w:t>V</w:t>
      </w:r>
      <w:r w:rsidRPr="00AE5220">
        <w:rPr>
          <w:rFonts w:cstheme="minorHAnsi"/>
          <w:sz w:val="24"/>
          <w:szCs w:val="24"/>
          <w:lang w:val="el-GR"/>
        </w:rPr>
        <w:t xml:space="preserve">), διαφοροποίηση της στάσης ως προς τον κίνδυνο (υποκειμενικός παράγων) θα τους οδηγήσει σε διαφορετικές επιλογές. </w:t>
      </w:r>
    </w:p>
    <w:p w14:paraId="10E85304" w14:textId="773D3027" w:rsidR="00832EEA" w:rsidRPr="00832EEA" w:rsidRDefault="00962423" w:rsidP="00716517">
      <w:pPr>
        <w:jc w:val="both"/>
        <w:rPr>
          <w:rFonts w:eastAsiaTheme="minorEastAsia" w:cstheme="minorHAnsi"/>
          <w:sz w:val="24"/>
          <w:szCs w:val="24"/>
          <w:lang w:val="el-GR"/>
        </w:rPr>
      </w:pPr>
      <w:r w:rsidRPr="00AE5220">
        <w:rPr>
          <w:rFonts w:cstheme="minorHAnsi"/>
          <w:sz w:val="24"/>
          <w:szCs w:val="24"/>
          <w:lang w:val="el-GR"/>
        </w:rPr>
        <w:t xml:space="preserve">Παράγωγος του κριτηρίου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F85924" w:rsidRPr="00AE5220">
        <w:rPr>
          <w:rFonts w:cstheme="minorHAnsi"/>
          <w:sz w:val="24"/>
          <w:szCs w:val="24"/>
          <w:lang w:val="el-GR"/>
        </w:rPr>
        <w:t xml:space="preserve"> </w:t>
      </w:r>
      <w:r w:rsidRPr="00AE5220">
        <w:rPr>
          <w:rFonts w:cstheme="minorHAnsi"/>
          <w:sz w:val="24"/>
          <w:szCs w:val="24"/>
          <w:lang w:val="el-GR"/>
        </w:rPr>
        <w:t xml:space="preserve">είναι η </w:t>
      </w:r>
      <w:r w:rsidRPr="00F85924">
        <w:rPr>
          <w:rFonts w:cstheme="minorHAnsi"/>
          <w:i/>
          <w:iCs/>
          <w:sz w:val="24"/>
          <w:szCs w:val="24"/>
          <w:lang w:val="el-GR"/>
        </w:rPr>
        <w:t>«ανάλυση αναμενόμενης απόδοσης</w:t>
      </w:r>
      <w:r w:rsidR="00F85924">
        <w:rPr>
          <w:rFonts w:cstheme="minorHAnsi"/>
          <w:i/>
          <w:iCs/>
          <w:sz w:val="24"/>
          <w:szCs w:val="24"/>
          <w:lang w:val="el-GR"/>
        </w:rPr>
        <w:t xml:space="preserve"> </w:t>
      </w:r>
      <w:r w:rsidRPr="00F85924">
        <w:rPr>
          <w:rFonts w:cstheme="minorHAnsi"/>
          <w:i/>
          <w:iCs/>
          <w:sz w:val="24"/>
          <w:szCs w:val="24"/>
          <w:lang w:val="el-GR"/>
        </w:rPr>
        <w:t>–</w:t>
      </w:r>
      <w:r w:rsidR="00F85924">
        <w:rPr>
          <w:rFonts w:cstheme="minorHAnsi"/>
          <w:i/>
          <w:iCs/>
          <w:sz w:val="24"/>
          <w:szCs w:val="24"/>
          <w:lang w:val="el-GR"/>
        </w:rPr>
        <w:t xml:space="preserve"> </w:t>
      </w:r>
      <w:r w:rsidRPr="00F85924">
        <w:rPr>
          <w:rFonts w:cstheme="minorHAnsi"/>
          <w:i/>
          <w:iCs/>
          <w:sz w:val="24"/>
          <w:szCs w:val="24"/>
          <w:lang w:val="el-GR"/>
        </w:rPr>
        <w:t xml:space="preserve">τυπικής απόκλισης» </w:t>
      </w:r>
      <w:r w:rsidRPr="00AE5220">
        <w:rPr>
          <w:rFonts w:cstheme="minorHAnsi"/>
          <w:sz w:val="24"/>
          <w:szCs w:val="24"/>
          <w:lang w:val="el-GR"/>
        </w:rPr>
        <w:t>(</w:t>
      </w:r>
      <w:r w:rsidRPr="00F85924">
        <w:rPr>
          <w:rFonts w:cstheme="minorHAnsi"/>
          <w:i/>
          <w:iCs/>
          <w:sz w:val="24"/>
          <w:szCs w:val="24"/>
        </w:rPr>
        <w:t>mean</w:t>
      </w:r>
      <w:r w:rsidRPr="00F85924">
        <w:rPr>
          <w:rFonts w:cstheme="minorHAnsi"/>
          <w:i/>
          <w:iCs/>
          <w:sz w:val="24"/>
          <w:szCs w:val="24"/>
          <w:lang w:val="el-GR"/>
        </w:rPr>
        <w:t>-</w:t>
      </w:r>
      <w:r w:rsidRPr="00F85924">
        <w:rPr>
          <w:rFonts w:cstheme="minorHAnsi"/>
          <w:i/>
          <w:iCs/>
          <w:sz w:val="24"/>
          <w:szCs w:val="24"/>
        </w:rPr>
        <w:t>standard</w:t>
      </w:r>
      <w:r w:rsidRPr="00F85924">
        <w:rPr>
          <w:rFonts w:cstheme="minorHAnsi"/>
          <w:i/>
          <w:iCs/>
          <w:sz w:val="24"/>
          <w:szCs w:val="24"/>
          <w:lang w:val="el-GR"/>
        </w:rPr>
        <w:t xml:space="preserve"> </w:t>
      </w:r>
      <w:r w:rsidRPr="00F85924">
        <w:rPr>
          <w:rFonts w:cstheme="minorHAnsi"/>
          <w:i/>
          <w:iCs/>
          <w:sz w:val="24"/>
          <w:szCs w:val="24"/>
        </w:rPr>
        <w:t>deviation</w:t>
      </w:r>
      <w:r w:rsidRPr="00F85924">
        <w:rPr>
          <w:rFonts w:cstheme="minorHAnsi"/>
          <w:i/>
          <w:iCs/>
          <w:sz w:val="24"/>
          <w:szCs w:val="24"/>
          <w:lang w:val="el-GR"/>
        </w:rPr>
        <w:t xml:space="preserve"> </w:t>
      </w:r>
      <w:r w:rsidRPr="00F85924">
        <w:rPr>
          <w:rFonts w:cstheme="minorHAnsi"/>
          <w:i/>
          <w:iCs/>
          <w:sz w:val="24"/>
          <w:szCs w:val="24"/>
        </w:rPr>
        <w:t>analysis</w:t>
      </w:r>
      <w:r w:rsidRPr="00F85924">
        <w:rPr>
          <w:rFonts w:cstheme="minorHAnsi"/>
          <w:i/>
          <w:iCs/>
          <w:sz w:val="24"/>
          <w:szCs w:val="24"/>
          <w:lang w:val="el-GR"/>
        </w:rPr>
        <w:t xml:space="preserve"> –</w:t>
      </w:r>
      <w:r w:rsidR="00F85924">
        <w:rPr>
          <w:rFonts w:cstheme="minorHAnsi"/>
          <w:i/>
          <w:iCs/>
          <w:sz w:val="24"/>
          <w:szCs w:val="24"/>
          <w:lang w:val="el-GR"/>
        </w:rPr>
        <w:t xml:space="preserve"> </w:t>
      </w:r>
      <m:oMath>
        <m:r>
          <w:rPr>
            <w:rFonts w:ascii="Cambria Math" w:hAnsi="Cambria Math" w:cstheme="minorHAnsi"/>
            <w:sz w:val="24"/>
            <w:szCs w:val="24"/>
          </w:rPr>
          <m:t>E</m:t>
        </m:r>
        <m:r>
          <w:rPr>
            <w:rFonts w:ascii="Cambria Math" w:eastAsiaTheme="minorEastAsia" w:hAnsi="Cambria Math" w:cstheme="minorHAnsi"/>
            <w:sz w:val="24"/>
            <w:szCs w:val="24"/>
            <w:lang w:val="el-GR"/>
          </w:rPr>
          <m:t>-σ</m:t>
        </m:r>
      </m:oMath>
      <w:r w:rsidRPr="00AE5220">
        <w:rPr>
          <w:rFonts w:cstheme="minorHAnsi"/>
          <w:sz w:val="24"/>
          <w:szCs w:val="24"/>
          <w:lang w:val="el-GR"/>
        </w:rPr>
        <w:t xml:space="preserve">), η </w:t>
      </w:r>
      <w:r w:rsidRPr="0036766F">
        <w:rPr>
          <w:rFonts w:cstheme="minorHAnsi"/>
          <w:sz w:val="24"/>
          <w:szCs w:val="24"/>
          <w:lang w:val="el-GR"/>
        </w:rPr>
        <w:t xml:space="preserve">οποία προτάθηκε επίσης από τον </w:t>
      </w:r>
      <w:r w:rsidRPr="0036766F">
        <w:rPr>
          <w:rFonts w:cstheme="minorHAnsi"/>
          <w:sz w:val="24"/>
          <w:szCs w:val="24"/>
        </w:rPr>
        <w:t>Markowitz</w:t>
      </w:r>
      <w:r w:rsidR="0036766F" w:rsidRPr="0036766F">
        <w:rPr>
          <w:rFonts w:cstheme="minorHAnsi"/>
          <w:sz w:val="24"/>
          <w:szCs w:val="24"/>
          <w:lang w:val="el-GR"/>
        </w:rPr>
        <w:t xml:space="preserve"> </w:t>
      </w:r>
      <w:sdt>
        <w:sdtPr>
          <w:rPr>
            <w:rFonts w:cstheme="minorHAnsi"/>
            <w:sz w:val="24"/>
            <w:szCs w:val="24"/>
            <w:lang w:val="el-GR"/>
          </w:rPr>
          <w:id w:val="-55473685"/>
          <w:citation/>
        </w:sdtPr>
        <w:sdtContent>
          <w:r w:rsidR="0036766F">
            <w:rPr>
              <w:rFonts w:cstheme="minorHAnsi"/>
              <w:sz w:val="24"/>
              <w:szCs w:val="24"/>
              <w:lang w:val="el-GR"/>
            </w:rPr>
            <w:fldChar w:fldCharType="begin"/>
          </w:r>
          <w:r w:rsidR="0036766F" w:rsidRPr="0036766F">
            <w:rPr>
              <w:rFonts w:cstheme="minorHAnsi"/>
              <w:sz w:val="24"/>
              <w:szCs w:val="24"/>
              <w:lang w:val="el-GR"/>
            </w:rPr>
            <w:instrText xml:space="preserve"> </w:instrText>
          </w:r>
          <w:r w:rsidR="0036766F">
            <w:rPr>
              <w:rFonts w:cstheme="minorHAnsi"/>
              <w:sz w:val="24"/>
              <w:szCs w:val="24"/>
            </w:rPr>
            <w:instrText>CITATION</w:instrText>
          </w:r>
          <w:r w:rsidR="0036766F" w:rsidRPr="0036766F">
            <w:rPr>
              <w:rFonts w:cstheme="minorHAnsi"/>
              <w:sz w:val="24"/>
              <w:szCs w:val="24"/>
              <w:lang w:val="el-GR"/>
            </w:rPr>
            <w:instrText xml:space="preserve"> </w:instrText>
          </w:r>
          <w:r w:rsidR="0036766F">
            <w:rPr>
              <w:rFonts w:cstheme="minorHAnsi"/>
              <w:sz w:val="24"/>
              <w:szCs w:val="24"/>
            </w:rPr>
            <w:instrText>Mar</w:instrText>
          </w:r>
          <w:r w:rsidR="0036766F" w:rsidRPr="0036766F">
            <w:rPr>
              <w:rFonts w:cstheme="minorHAnsi"/>
              <w:sz w:val="24"/>
              <w:szCs w:val="24"/>
              <w:lang w:val="el-GR"/>
            </w:rPr>
            <w:instrText>52 \</w:instrText>
          </w:r>
          <w:r w:rsidR="0036766F">
            <w:rPr>
              <w:rFonts w:cstheme="minorHAnsi"/>
              <w:sz w:val="24"/>
              <w:szCs w:val="24"/>
            </w:rPr>
            <w:instrText>l</w:instrText>
          </w:r>
          <w:r w:rsidR="0036766F" w:rsidRPr="0036766F">
            <w:rPr>
              <w:rFonts w:cstheme="minorHAnsi"/>
              <w:sz w:val="24"/>
              <w:szCs w:val="24"/>
              <w:lang w:val="el-GR"/>
            </w:rPr>
            <w:instrText xml:space="preserve"> 1033 </w:instrText>
          </w:r>
          <w:r w:rsidR="0036766F">
            <w:rPr>
              <w:rFonts w:cstheme="minorHAnsi"/>
              <w:sz w:val="24"/>
              <w:szCs w:val="24"/>
              <w:lang w:val="el-GR"/>
            </w:rPr>
            <w:fldChar w:fldCharType="separate"/>
          </w:r>
          <w:r w:rsidR="0030784D" w:rsidRPr="00416A61">
            <w:rPr>
              <w:rFonts w:cstheme="minorHAnsi"/>
              <w:noProof/>
              <w:sz w:val="24"/>
              <w:szCs w:val="24"/>
              <w:lang w:val="el-GR"/>
            </w:rPr>
            <w:t>(</w:t>
          </w:r>
          <w:r w:rsidR="0030784D" w:rsidRPr="0030784D">
            <w:rPr>
              <w:rFonts w:cstheme="minorHAnsi"/>
              <w:noProof/>
              <w:sz w:val="24"/>
              <w:szCs w:val="24"/>
            </w:rPr>
            <w:t>Markowitz</w:t>
          </w:r>
          <w:r w:rsidR="0030784D" w:rsidRPr="00416A61">
            <w:rPr>
              <w:rFonts w:cstheme="minorHAnsi"/>
              <w:noProof/>
              <w:sz w:val="24"/>
              <w:szCs w:val="24"/>
              <w:lang w:val="el-GR"/>
            </w:rPr>
            <w:t>, 1952)</w:t>
          </w:r>
          <w:r w:rsidR="0036766F">
            <w:rPr>
              <w:rFonts w:cstheme="minorHAnsi"/>
              <w:sz w:val="24"/>
              <w:szCs w:val="24"/>
              <w:lang w:val="el-GR"/>
            </w:rPr>
            <w:fldChar w:fldCharType="end"/>
          </w:r>
        </w:sdtContent>
      </w:sdt>
      <w:r w:rsidRPr="0036766F">
        <w:rPr>
          <w:rFonts w:cstheme="minorHAnsi"/>
          <w:sz w:val="24"/>
          <w:szCs w:val="24"/>
          <w:lang w:val="el-GR"/>
        </w:rPr>
        <w:t xml:space="preserve"> ως εναλλακτική της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36766F">
        <w:rPr>
          <w:rFonts w:cstheme="minorHAnsi"/>
          <w:sz w:val="24"/>
          <w:szCs w:val="24"/>
          <w:lang w:val="el-GR"/>
        </w:rPr>
        <w:t xml:space="preserve"> και εφαρμόστηκε πρώτ</w:t>
      </w:r>
      <w:r w:rsidRPr="00AE5220">
        <w:rPr>
          <w:rFonts w:cstheme="minorHAnsi"/>
          <w:sz w:val="24"/>
          <w:szCs w:val="24"/>
          <w:lang w:val="el-GR"/>
        </w:rPr>
        <w:t xml:space="preserve">η </w:t>
      </w:r>
      <w:r w:rsidRPr="003F6A86">
        <w:rPr>
          <w:rFonts w:cstheme="minorHAnsi"/>
          <w:sz w:val="24"/>
          <w:szCs w:val="24"/>
          <w:lang w:val="el-GR"/>
        </w:rPr>
        <w:t xml:space="preserve">φορά από τον </w:t>
      </w:r>
      <w:r w:rsidRPr="003F6A86">
        <w:rPr>
          <w:rFonts w:cstheme="minorHAnsi"/>
          <w:sz w:val="24"/>
          <w:szCs w:val="24"/>
        </w:rPr>
        <w:t>Tobin</w:t>
      </w:r>
      <w:r w:rsidRPr="003F6A86">
        <w:rPr>
          <w:rFonts w:cstheme="minorHAnsi"/>
          <w:sz w:val="24"/>
          <w:szCs w:val="24"/>
          <w:lang w:val="el-GR"/>
        </w:rPr>
        <w:t xml:space="preserve"> </w:t>
      </w:r>
      <w:sdt>
        <w:sdtPr>
          <w:rPr>
            <w:rFonts w:cstheme="minorHAnsi"/>
            <w:sz w:val="24"/>
            <w:szCs w:val="24"/>
            <w:lang w:val="el-GR"/>
          </w:rPr>
          <w:id w:val="1261339166"/>
          <w:citation/>
        </w:sdtPr>
        <w:sdtContent>
          <w:r w:rsidR="003F6A86">
            <w:rPr>
              <w:rFonts w:cstheme="minorHAnsi"/>
              <w:sz w:val="24"/>
              <w:szCs w:val="24"/>
              <w:lang w:val="el-GR"/>
            </w:rPr>
            <w:fldChar w:fldCharType="begin"/>
          </w:r>
          <w:r w:rsidR="003F6A86" w:rsidRPr="003F6A86">
            <w:rPr>
              <w:rFonts w:cstheme="minorHAnsi"/>
              <w:sz w:val="24"/>
              <w:szCs w:val="24"/>
              <w:lang w:val="el-GR"/>
            </w:rPr>
            <w:instrText xml:space="preserve"> </w:instrText>
          </w:r>
          <w:r w:rsidR="003F6A86">
            <w:rPr>
              <w:rFonts w:cstheme="minorHAnsi"/>
              <w:sz w:val="24"/>
              <w:szCs w:val="24"/>
            </w:rPr>
            <w:instrText>CITATION</w:instrText>
          </w:r>
          <w:r w:rsidR="003F6A86" w:rsidRPr="003F6A86">
            <w:rPr>
              <w:rFonts w:cstheme="minorHAnsi"/>
              <w:sz w:val="24"/>
              <w:szCs w:val="24"/>
              <w:lang w:val="el-GR"/>
            </w:rPr>
            <w:instrText xml:space="preserve"> </w:instrText>
          </w:r>
          <w:r w:rsidR="003F6A86">
            <w:rPr>
              <w:rFonts w:cstheme="minorHAnsi"/>
              <w:sz w:val="24"/>
              <w:szCs w:val="24"/>
            </w:rPr>
            <w:instrText>JTo</w:instrText>
          </w:r>
          <w:r w:rsidR="003F6A86" w:rsidRPr="003F6A86">
            <w:rPr>
              <w:rFonts w:cstheme="minorHAnsi"/>
              <w:sz w:val="24"/>
              <w:szCs w:val="24"/>
              <w:lang w:val="el-GR"/>
            </w:rPr>
            <w:instrText>58 \</w:instrText>
          </w:r>
          <w:r w:rsidR="003F6A86">
            <w:rPr>
              <w:rFonts w:cstheme="minorHAnsi"/>
              <w:sz w:val="24"/>
              <w:szCs w:val="24"/>
            </w:rPr>
            <w:instrText>l</w:instrText>
          </w:r>
          <w:r w:rsidR="003F6A86" w:rsidRPr="003F6A86">
            <w:rPr>
              <w:rFonts w:cstheme="minorHAnsi"/>
              <w:sz w:val="24"/>
              <w:szCs w:val="24"/>
              <w:lang w:val="el-GR"/>
            </w:rPr>
            <w:instrText xml:space="preserve"> 1033 </w:instrText>
          </w:r>
          <w:r w:rsidR="003F6A86">
            <w:rPr>
              <w:rFonts w:cstheme="minorHAnsi"/>
              <w:sz w:val="24"/>
              <w:szCs w:val="24"/>
              <w:lang w:val="el-GR"/>
            </w:rPr>
            <w:fldChar w:fldCharType="separate"/>
          </w:r>
          <w:r w:rsidR="0030784D" w:rsidRPr="00416A61">
            <w:rPr>
              <w:rFonts w:cstheme="minorHAnsi"/>
              <w:noProof/>
              <w:sz w:val="24"/>
              <w:szCs w:val="24"/>
              <w:lang w:val="el-GR"/>
            </w:rPr>
            <w:t>(</w:t>
          </w:r>
          <w:r w:rsidR="0030784D" w:rsidRPr="0030784D">
            <w:rPr>
              <w:rFonts w:cstheme="minorHAnsi"/>
              <w:noProof/>
              <w:sz w:val="24"/>
              <w:szCs w:val="24"/>
            </w:rPr>
            <w:t>Tobin</w:t>
          </w:r>
          <w:r w:rsidR="0030784D" w:rsidRPr="00416A61">
            <w:rPr>
              <w:rFonts w:cstheme="minorHAnsi"/>
              <w:noProof/>
              <w:sz w:val="24"/>
              <w:szCs w:val="24"/>
              <w:lang w:val="el-GR"/>
            </w:rPr>
            <w:t>, 1958)</w:t>
          </w:r>
          <w:r w:rsidR="003F6A86">
            <w:rPr>
              <w:rFonts w:cstheme="minorHAnsi"/>
              <w:sz w:val="24"/>
              <w:szCs w:val="24"/>
              <w:lang w:val="el-GR"/>
            </w:rPr>
            <w:fldChar w:fldCharType="end"/>
          </w:r>
        </w:sdtContent>
      </w:sdt>
      <w:r w:rsidR="003F6A86" w:rsidRPr="003F6A86">
        <w:rPr>
          <w:rFonts w:cstheme="minorHAnsi"/>
          <w:sz w:val="24"/>
          <w:szCs w:val="24"/>
          <w:lang w:val="el-GR"/>
        </w:rPr>
        <w:t xml:space="preserve"> </w:t>
      </w:r>
      <w:r w:rsidRPr="003F6A86">
        <w:rPr>
          <w:rFonts w:cstheme="minorHAnsi"/>
          <w:sz w:val="24"/>
          <w:szCs w:val="24"/>
          <w:lang w:val="el-GR"/>
        </w:rPr>
        <w:t>στα πλαίσια της εργασίας του για τη μελέτη της ρευστότητας ως επε</w:t>
      </w:r>
      <w:r w:rsidRPr="00AE5220">
        <w:rPr>
          <w:rFonts w:cstheme="minorHAnsi"/>
          <w:sz w:val="24"/>
          <w:szCs w:val="24"/>
          <w:lang w:val="el-GR"/>
        </w:rPr>
        <w:t xml:space="preserve">νδυτική επιλογή που περιορίζει τον οικονομικό κίνδυνο. Το κριτήριο </w:t>
      </w:r>
      <m:oMath>
        <m:r>
          <w:rPr>
            <w:rFonts w:ascii="Cambria Math" w:hAnsi="Cambria Math" w:cstheme="minorHAnsi"/>
            <w:sz w:val="24"/>
            <w:szCs w:val="24"/>
          </w:rPr>
          <m:t>E</m:t>
        </m:r>
        <m:r>
          <w:rPr>
            <w:rFonts w:ascii="Cambria Math" w:eastAsiaTheme="minorEastAsia" w:hAnsi="Cambria Math" w:cstheme="minorHAnsi"/>
            <w:sz w:val="24"/>
            <w:szCs w:val="24"/>
            <w:lang w:val="el-GR"/>
          </w:rPr>
          <m:t>-σ</m:t>
        </m:r>
      </m:oMath>
      <w:r w:rsidRPr="00AE5220">
        <w:rPr>
          <w:rFonts w:cstheme="minorHAnsi"/>
          <w:sz w:val="24"/>
          <w:szCs w:val="24"/>
          <w:lang w:val="el-GR"/>
        </w:rPr>
        <w:t xml:space="preserve"> χρησιμοποιεί την τυπική απόκλιση, </w:t>
      </w:r>
      <m:oMath>
        <m:r>
          <w:rPr>
            <w:rFonts w:ascii="Cambria Math" w:hAnsi="Cambria Math" w:cstheme="minorHAnsi"/>
            <w:sz w:val="24"/>
            <w:szCs w:val="24"/>
          </w:rPr>
          <m:t>σ</m:t>
        </m:r>
      </m:oMath>
      <w:r w:rsidRPr="00AE5220">
        <w:rPr>
          <w:rFonts w:cstheme="minorHAnsi"/>
          <w:sz w:val="24"/>
          <w:szCs w:val="24"/>
          <w:lang w:val="el-GR"/>
        </w:rPr>
        <w:t xml:space="preserve">, ως μέτρο του κινδύνου που αντιμετωπίζει ο παραγωγός και αναμενόμενα παράγει το ίδιο σύνορο αποτελεσματικών λύσεων με τη μέθοδο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AE5220">
        <w:rPr>
          <w:rFonts w:cstheme="minorHAnsi"/>
          <w:sz w:val="24"/>
          <w:szCs w:val="24"/>
          <w:lang w:val="el-GR"/>
        </w:rPr>
        <w:t xml:space="preserve">, αφού η τυπική απόκλιση δεν </w:t>
      </w:r>
      <w:r w:rsidRPr="00BD0F0B">
        <w:rPr>
          <w:rFonts w:cstheme="minorHAnsi"/>
          <w:sz w:val="24"/>
          <w:szCs w:val="24"/>
          <w:lang w:val="el-GR"/>
        </w:rPr>
        <w:t xml:space="preserve">είναι </w:t>
      </w:r>
      <w:r w:rsidRPr="00BD0F0B">
        <w:rPr>
          <w:rFonts w:cstheme="minorHAnsi"/>
          <w:sz w:val="24"/>
          <w:szCs w:val="24"/>
          <w:lang w:val="el-GR"/>
        </w:rPr>
        <w:lastRenderedPageBreak/>
        <w:t xml:space="preserve">παρά η τετραγωνική ρίζα της διακύμανσης που χρησιμοποιεί το τελευταίο. Αργότερα ο </w:t>
      </w:r>
      <w:r w:rsidRPr="00BD0F0B">
        <w:rPr>
          <w:rFonts w:cstheme="minorHAnsi"/>
          <w:sz w:val="24"/>
          <w:szCs w:val="24"/>
        </w:rPr>
        <w:t>Baumol</w:t>
      </w:r>
      <w:r w:rsidRPr="00BD0F0B">
        <w:rPr>
          <w:rFonts w:cstheme="minorHAnsi"/>
          <w:sz w:val="24"/>
          <w:szCs w:val="24"/>
          <w:lang w:val="el-GR"/>
        </w:rPr>
        <w:t xml:space="preserve"> </w:t>
      </w:r>
      <w:sdt>
        <w:sdtPr>
          <w:rPr>
            <w:rFonts w:cstheme="minorHAnsi"/>
            <w:sz w:val="24"/>
            <w:szCs w:val="24"/>
            <w:lang w:val="el-GR"/>
          </w:rPr>
          <w:id w:val="2141071448"/>
          <w:citation/>
        </w:sdtPr>
        <w:sdtContent>
          <w:r w:rsidR="00BD0F0B">
            <w:rPr>
              <w:rFonts w:cstheme="minorHAnsi"/>
              <w:sz w:val="24"/>
              <w:szCs w:val="24"/>
              <w:lang w:val="el-GR"/>
            </w:rPr>
            <w:fldChar w:fldCharType="begin"/>
          </w:r>
          <w:r w:rsidR="00BD0F0B" w:rsidRPr="00BD0F0B">
            <w:rPr>
              <w:rFonts w:cstheme="minorHAnsi"/>
              <w:sz w:val="24"/>
              <w:szCs w:val="24"/>
              <w:lang w:val="el-GR"/>
            </w:rPr>
            <w:instrText xml:space="preserve"> </w:instrText>
          </w:r>
          <w:r w:rsidR="00BD0F0B">
            <w:rPr>
              <w:rFonts w:cstheme="minorHAnsi"/>
              <w:sz w:val="24"/>
              <w:szCs w:val="24"/>
            </w:rPr>
            <w:instrText>CITATION</w:instrText>
          </w:r>
          <w:r w:rsidR="00BD0F0B" w:rsidRPr="00BD0F0B">
            <w:rPr>
              <w:rFonts w:cstheme="minorHAnsi"/>
              <w:sz w:val="24"/>
              <w:szCs w:val="24"/>
              <w:lang w:val="el-GR"/>
            </w:rPr>
            <w:instrText xml:space="preserve"> </w:instrText>
          </w:r>
          <w:r w:rsidR="00BD0F0B">
            <w:rPr>
              <w:rFonts w:cstheme="minorHAnsi"/>
              <w:sz w:val="24"/>
              <w:szCs w:val="24"/>
            </w:rPr>
            <w:instrText>Wil</w:instrText>
          </w:r>
          <w:r w:rsidR="00BD0F0B" w:rsidRPr="00BD0F0B">
            <w:rPr>
              <w:rFonts w:cstheme="minorHAnsi"/>
              <w:sz w:val="24"/>
              <w:szCs w:val="24"/>
              <w:lang w:val="el-GR"/>
            </w:rPr>
            <w:instrText>63 \</w:instrText>
          </w:r>
          <w:r w:rsidR="00BD0F0B">
            <w:rPr>
              <w:rFonts w:cstheme="minorHAnsi"/>
              <w:sz w:val="24"/>
              <w:szCs w:val="24"/>
            </w:rPr>
            <w:instrText>l</w:instrText>
          </w:r>
          <w:r w:rsidR="00BD0F0B" w:rsidRPr="00BD0F0B">
            <w:rPr>
              <w:rFonts w:cstheme="minorHAnsi"/>
              <w:sz w:val="24"/>
              <w:szCs w:val="24"/>
              <w:lang w:val="el-GR"/>
            </w:rPr>
            <w:instrText xml:space="preserve"> 1033 </w:instrText>
          </w:r>
          <w:r w:rsidR="00BD0F0B">
            <w:rPr>
              <w:rFonts w:cstheme="minorHAnsi"/>
              <w:sz w:val="24"/>
              <w:szCs w:val="24"/>
              <w:lang w:val="el-GR"/>
            </w:rPr>
            <w:fldChar w:fldCharType="separate"/>
          </w:r>
          <w:r w:rsidR="0030784D" w:rsidRPr="00416A61">
            <w:rPr>
              <w:rFonts w:cstheme="minorHAnsi"/>
              <w:noProof/>
              <w:sz w:val="24"/>
              <w:szCs w:val="24"/>
              <w:lang w:val="el-GR"/>
            </w:rPr>
            <w:t>(</w:t>
          </w:r>
          <w:r w:rsidR="0030784D" w:rsidRPr="0030784D">
            <w:rPr>
              <w:rFonts w:cstheme="minorHAnsi"/>
              <w:noProof/>
              <w:sz w:val="24"/>
              <w:szCs w:val="24"/>
            </w:rPr>
            <w:t>Baumol</w:t>
          </w:r>
          <w:r w:rsidR="0030784D" w:rsidRPr="00416A61">
            <w:rPr>
              <w:rFonts w:cstheme="minorHAnsi"/>
              <w:noProof/>
              <w:sz w:val="24"/>
              <w:szCs w:val="24"/>
              <w:lang w:val="el-GR"/>
            </w:rPr>
            <w:t>, 1963)</w:t>
          </w:r>
          <w:r w:rsidR="00BD0F0B">
            <w:rPr>
              <w:rFonts w:cstheme="minorHAnsi"/>
              <w:sz w:val="24"/>
              <w:szCs w:val="24"/>
              <w:lang w:val="el-GR"/>
            </w:rPr>
            <w:fldChar w:fldCharType="end"/>
          </w:r>
        </w:sdtContent>
      </w:sdt>
      <w:r w:rsidR="00BD0F0B" w:rsidRPr="00BD0F0B">
        <w:rPr>
          <w:rFonts w:cstheme="minorHAnsi"/>
          <w:sz w:val="24"/>
          <w:szCs w:val="24"/>
          <w:lang w:val="el-GR"/>
        </w:rPr>
        <w:t xml:space="preserve"> </w:t>
      </w:r>
      <w:r w:rsidRPr="00BD0F0B">
        <w:rPr>
          <w:rFonts w:cstheme="minorHAnsi"/>
          <w:sz w:val="24"/>
          <w:szCs w:val="24"/>
          <w:lang w:val="el-GR"/>
        </w:rPr>
        <w:t xml:space="preserve">παρουσίασε </w:t>
      </w:r>
      <w:r w:rsidRPr="00AE5220">
        <w:rPr>
          <w:rFonts w:cstheme="minorHAnsi"/>
          <w:sz w:val="24"/>
          <w:szCs w:val="24"/>
          <w:lang w:val="el-GR"/>
        </w:rPr>
        <w:t xml:space="preserve">μια παραλλαγή του κριτηρίου </w:t>
      </w:r>
      <w:r w:rsidRPr="00AE5220">
        <w:rPr>
          <w:rFonts w:cstheme="minorHAnsi"/>
          <w:sz w:val="24"/>
          <w:szCs w:val="24"/>
        </w:rPr>
        <w:t>E</w:t>
      </w:r>
      <w:r w:rsidRPr="00AE5220">
        <w:rPr>
          <w:rFonts w:cstheme="minorHAnsi"/>
          <w:sz w:val="24"/>
          <w:szCs w:val="24"/>
          <w:lang w:val="el-GR"/>
        </w:rPr>
        <w:t xml:space="preserve">-σ το οποίο ονόμασε </w:t>
      </w:r>
      <w:r w:rsidRPr="00832EEA">
        <w:rPr>
          <w:rFonts w:cstheme="minorHAnsi"/>
          <w:i/>
          <w:iCs/>
          <w:sz w:val="24"/>
          <w:szCs w:val="24"/>
          <w:lang w:val="el-GR"/>
        </w:rPr>
        <w:t>«αναμενόμενο κέρδος – όριο εμπιστοσύνης» (</w:t>
      </w:r>
      <w:r w:rsidRPr="00832EEA">
        <w:rPr>
          <w:rFonts w:cstheme="minorHAnsi"/>
          <w:i/>
          <w:iCs/>
          <w:sz w:val="24"/>
          <w:szCs w:val="24"/>
        </w:rPr>
        <w:t>expected</w:t>
      </w:r>
      <w:r w:rsidRPr="00832EEA">
        <w:rPr>
          <w:rFonts w:cstheme="minorHAnsi"/>
          <w:i/>
          <w:iCs/>
          <w:sz w:val="24"/>
          <w:szCs w:val="24"/>
          <w:lang w:val="el-GR"/>
        </w:rPr>
        <w:t xml:space="preserve"> </w:t>
      </w:r>
      <w:r w:rsidRPr="00832EEA">
        <w:rPr>
          <w:rFonts w:cstheme="minorHAnsi"/>
          <w:i/>
          <w:iCs/>
          <w:sz w:val="24"/>
          <w:szCs w:val="24"/>
        </w:rPr>
        <w:t>gain</w:t>
      </w:r>
      <w:r w:rsidRPr="00832EEA">
        <w:rPr>
          <w:rFonts w:cstheme="minorHAnsi"/>
          <w:i/>
          <w:iCs/>
          <w:sz w:val="24"/>
          <w:szCs w:val="24"/>
          <w:lang w:val="el-GR"/>
        </w:rPr>
        <w:t>-</w:t>
      </w:r>
      <w:r w:rsidRPr="00832EEA">
        <w:rPr>
          <w:rFonts w:cstheme="minorHAnsi"/>
          <w:i/>
          <w:iCs/>
          <w:sz w:val="24"/>
          <w:szCs w:val="24"/>
        </w:rPr>
        <w:t>confidence</w:t>
      </w:r>
      <w:r w:rsidRPr="00832EEA">
        <w:rPr>
          <w:rFonts w:cstheme="minorHAnsi"/>
          <w:i/>
          <w:iCs/>
          <w:sz w:val="24"/>
          <w:szCs w:val="24"/>
          <w:lang w:val="el-GR"/>
        </w:rPr>
        <w:t xml:space="preserve"> </w:t>
      </w:r>
      <w:r w:rsidRPr="00832EEA">
        <w:rPr>
          <w:rFonts w:cstheme="minorHAnsi"/>
          <w:i/>
          <w:iCs/>
          <w:sz w:val="24"/>
          <w:szCs w:val="24"/>
        </w:rPr>
        <w:t>limit</w:t>
      </w:r>
      <w:r w:rsidRPr="00832EEA">
        <w:rPr>
          <w:rFonts w:cstheme="minorHAnsi"/>
          <w:i/>
          <w:iCs/>
          <w:sz w:val="24"/>
          <w:szCs w:val="24"/>
          <w:lang w:val="el-GR"/>
        </w:rPr>
        <w:t xml:space="preserve"> –</w:t>
      </w:r>
      <w:r w:rsidR="00832EEA" w:rsidRPr="00832EEA">
        <w:rPr>
          <w:rFonts w:eastAsiaTheme="minorEastAsia" w:cstheme="minorHAnsi"/>
          <w:i/>
          <w:iCs/>
          <w:sz w:val="24"/>
          <w:szCs w:val="24"/>
          <w:lang w:val="el-GR"/>
        </w:rPr>
        <w:t xml:space="preserve"> </w:t>
      </w:r>
      <m:oMath>
        <m:r>
          <w:rPr>
            <w:rFonts w:ascii="Cambria Math" w:hAnsi="Cambria Math" w:cstheme="minorHAnsi"/>
            <w:sz w:val="24"/>
            <w:szCs w:val="24"/>
            <w:lang w:val="el-GR"/>
          </w:rPr>
          <m:t xml:space="preserve"> </m:t>
        </m:r>
        <m:r>
          <w:rPr>
            <w:rFonts w:ascii="Cambria Math" w:hAnsi="Cambria Math" w:cstheme="minorHAnsi"/>
            <w:sz w:val="24"/>
            <w:szCs w:val="24"/>
          </w:rPr>
          <m:t>E</m:t>
        </m:r>
        <m:r>
          <w:rPr>
            <w:rFonts w:ascii="Cambria Math" w:eastAsiaTheme="minorEastAsia" w:hAnsi="Cambria Math" w:cstheme="minorHAnsi"/>
            <w:sz w:val="24"/>
            <w:szCs w:val="24"/>
            <w:lang w:val="el-GR"/>
          </w:rPr>
          <m:t>-L</m:t>
        </m:r>
      </m:oMath>
      <w:r w:rsidRPr="00832EEA">
        <w:rPr>
          <w:rFonts w:cstheme="minorHAnsi"/>
          <w:i/>
          <w:iCs/>
          <w:sz w:val="24"/>
          <w:szCs w:val="24"/>
          <w:lang w:val="el-GR"/>
        </w:rPr>
        <w:t>)</w:t>
      </w:r>
      <w:r w:rsidRPr="00AE5220">
        <w:rPr>
          <w:rFonts w:cstheme="minorHAnsi"/>
          <w:sz w:val="24"/>
          <w:szCs w:val="24"/>
          <w:lang w:val="el-GR"/>
        </w:rPr>
        <w:t xml:space="preserve"> και στηρίζεται στη μεγιστοποίηση της αντικειμενικής συνάρτησης </w:t>
      </w:r>
      <m:oMath>
        <m:r>
          <w:rPr>
            <w:rFonts w:ascii="Cambria Math" w:hAnsi="Cambria Math" w:cstheme="minorHAnsi"/>
            <w:sz w:val="24"/>
            <w:szCs w:val="24"/>
          </w:rPr>
          <m:t>L</m:t>
        </m:r>
        <m:r>
          <w:rPr>
            <w:rFonts w:ascii="Cambria Math" w:hAnsi="Cambria Math" w:cstheme="minorHAnsi"/>
            <w:sz w:val="24"/>
            <w:szCs w:val="24"/>
            <w:lang w:val="el-GR"/>
          </w:rPr>
          <m:t>=</m:t>
        </m:r>
        <m:r>
          <w:rPr>
            <w:rFonts w:ascii="Cambria Math" w:hAnsi="Cambria Math" w:cstheme="minorHAnsi"/>
            <w:sz w:val="24"/>
            <w:szCs w:val="24"/>
          </w:rPr>
          <m:t>E</m:t>
        </m:r>
        <m:r>
          <w:rPr>
            <w:rFonts w:ascii="Cambria Math" w:hAnsi="Cambria Math" w:cstheme="minorHAnsi"/>
            <w:sz w:val="24"/>
            <w:szCs w:val="24"/>
            <w:lang w:val="el-GR"/>
          </w:rPr>
          <m:t>-</m:t>
        </m:r>
        <m:sSub>
          <m:sSubPr>
            <m:ctrlPr>
              <w:rPr>
                <w:rFonts w:ascii="Cambria Math" w:hAnsi="Cambria Math" w:cstheme="minorHAnsi"/>
                <w:i/>
                <w:sz w:val="24"/>
                <w:szCs w:val="24"/>
              </w:rPr>
            </m:ctrlPr>
          </m:sSubPr>
          <m:e>
            <m:r>
              <w:rPr>
                <w:rFonts w:ascii="Cambria Math" w:hAnsi="Cambria Math" w:cstheme="minorHAnsi"/>
                <w:sz w:val="24"/>
                <w:szCs w:val="24"/>
              </w:rPr>
              <m:t>φ</m:t>
            </m:r>
          </m:e>
          <m:sub>
            <m:r>
              <w:rPr>
                <w:rFonts w:ascii="Cambria Math" w:hAnsi="Cambria Math" w:cstheme="minorHAnsi"/>
                <w:sz w:val="24"/>
                <w:szCs w:val="24"/>
              </w:rPr>
              <m:t>L</m:t>
            </m:r>
          </m:sub>
        </m:sSub>
        <m:r>
          <w:rPr>
            <w:rFonts w:ascii="Cambria Math" w:hAnsi="Cambria Math" w:cstheme="minorHAnsi"/>
            <w:sz w:val="24"/>
            <w:szCs w:val="24"/>
          </w:rPr>
          <m:t>σ</m:t>
        </m:r>
      </m:oMath>
      <w:r w:rsidRPr="00AE5220">
        <w:rPr>
          <w:rFonts w:cstheme="minorHAnsi"/>
          <w:sz w:val="24"/>
          <w:szCs w:val="24"/>
          <w:lang w:val="el-GR"/>
        </w:rPr>
        <w:t xml:space="preserve">, υπό τους συνήθεις περιορισμούς </w:t>
      </w:r>
      <m:oMath>
        <m:r>
          <m:rPr>
            <m:sty m:val="b"/>
          </m:rPr>
          <w:rPr>
            <w:rFonts w:ascii="Cambria Math" w:hAnsi="Cambria Math" w:cstheme="minorHAnsi"/>
            <w:sz w:val="24"/>
            <w:szCs w:val="24"/>
          </w:rPr>
          <m:t>Ax</m:t>
        </m:r>
        <m:r>
          <m:rPr>
            <m:sty m:val="p"/>
          </m:rPr>
          <w:rPr>
            <w:rFonts w:ascii="Cambria Math" w:hAnsi="Cambria Math" w:cstheme="minorHAnsi"/>
            <w:sz w:val="24"/>
            <w:szCs w:val="24"/>
            <w:lang w:val="el-GR"/>
          </w:rPr>
          <m:t>≤</m:t>
        </m:r>
        <m:r>
          <m:rPr>
            <m:sty m:val="b"/>
          </m:rPr>
          <w:rPr>
            <w:rFonts w:ascii="Cambria Math" w:hAnsi="Cambria Math" w:cstheme="minorHAnsi"/>
            <w:sz w:val="24"/>
            <w:szCs w:val="24"/>
          </w:rPr>
          <m:t>b</m:t>
        </m:r>
      </m:oMath>
      <w:r w:rsidRPr="00AE5220">
        <w:rPr>
          <w:rFonts w:cstheme="minorHAnsi"/>
          <w:sz w:val="24"/>
          <w:szCs w:val="24"/>
          <w:lang w:val="el-GR"/>
        </w:rPr>
        <w:t xml:space="preserve">. Το </w:t>
      </w:r>
      <m:oMath>
        <m:sSub>
          <m:sSubPr>
            <m:ctrlPr>
              <w:rPr>
                <w:rFonts w:ascii="Cambria Math" w:hAnsi="Cambria Math" w:cstheme="minorHAnsi"/>
                <w:i/>
                <w:sz w:val="24"/>
                <w:szCs w:val="24"/>
              </w:rPr>
            </m:ctrlPr>
          </m:sSubPr>
          <m:e>
            <m:r>
              <w:rPr>
                <w:rFonts w:ascii="Cambria Math" w:hAnsi="Cambria Math" w:cstheme="minorHAnsi"/>
                <w:sz w:val="24"/>
                <w:szCs w:val="24"/>
              </w:rPr>
              <m:t>φ</m:t>
            </m:r>
          </m:e>
          <m:sub>
            <m:r>
              <w:rPr>
                <w:rFonts w:ascii="Cambria Math" w:hAnsi="Cambria Math" w:cstheme="minorHAnsi"/>
                <w:sz w:val="24"/>
                <w:szCs w:val="24"/>
              </w:rPr>
              <m:t>L</m:t>
            </m:r>
          </m:sub>
        </m:sSub>
      </m:oMath>
      <w:r w:rsidRPr="00AE5220">
        <w:rPr>
          <w:rFonts w:cstheme="minorHAnsi"/>
          <w:sz w:val="24"/>
          <w:szCs w:val="24"/>
          <w:lang w:val="el-GR"/>
        </w:rPr>
        <w:t xml:space="preserve">  είναι μια παράμετρος αποστροφής κινδύνου,</w:t>
      </w:r>
      <w:r w:rsidR="00832EEA" w:rsidRPr="00832EEA">
        <w:rPr>
          <w:rFonts w:cstheme="minorHAnsi"/>
          <w:sz w:val="24"/>
          <w:szCs w:val="24"/>
          <w:lang w:val="el-GR"/>
        </w:rPr>
        <w:t xml:space="preserve"> </w:t>
      </w:r>
      <w:r w:rsidR="00832EEA">
        <w:rPr>
          <w:rFonts w:cstheme="minorHAnsi"/>
          <w:sz w:val="24"/>
          <w:szCs w:val="24"/>
          <w:lang w:val="el-GR"/>
        </w:rPr>
        <w:t>που</w:t>
      </w:r>
      <w:r w:rsidRPr="00AE5220">
        <w:rPr>
          <w:rFonts w:cstheme="minorHAnsi"/>
          <w:sz w:val="24"/>
          <w:szCs w:val="24"/>
          <w:lang w:val="el-GR"/>
        </w:rPr>
        <w:t xml:space="preserve"> αντιπροσωπεύει τον αριθμό των τυπικών αποκλίσεων γύρω από τον μέσο της κατανομής, ενώ η εξίσωση </w:t>
      </w:r>
      <m:oMath>
        <m:r>
          <w:rPr>
            <w:rFonts w:ascii="Cambria Math" w:hAnsi="Cambria Math" w:cstheme="minorHAnsi"/>
            <w:sz w:val="24"/>
            <w:szCs w:val="24"/>
          </w:rPr>
          <m:t>L</m:t>
        </m:r>
        <m:r>
          <w:rPr>
            <w:rFonts w:ascii="Cambria Math" w:hAnsi="Cambria Math" w:cstheme="minorHAnsi"/>
            <w:sz w:val="24"/>
            <w:szCs w:val="24"/>
            <w:lang w:val="el-GR"/>
          </w:rPr>
          <m:t>=</m:t>
        </m:r>
        <m:r>
          <w:rPr>
            <w:rFonts w:ascii="Cambria Math" w:hAnsi="Cambria Math" w:cstheme="minorHAnsi"/>
            <w:sz w:val="24"/>
            <w:szCs w:val="24"/>
          </w:rPr>
          <m:t>E</m:t>
        </m:r>
        <m:r>
          <w:rPr>
            <w:rFonts w:ascii="Cambria Math" w:hAnsi="Cambria Math" w:cstheme="minorHAnsi"/>
            <w:sz w:val="24"/>
            <w:szCs w:val="24"/>
            <w:lang w:val="el-GR"/>
          </w:rPr>
          <m:t>-</m:t>
        </m:r>
        <m:sSub>
          <m:sSubPr>
            <m:ctrlPr>
              <w:rPr>
                <w:rFonts w:ascii="Cambria Math" w:hAnsi="Cambria Math" w:cstheme="minorHAnsi"/>
                <w:i/>
                <w:sz w:val="24"/>
                <w:szCs w:val="24"/>
              </w:rPr>
            </m:ctrlPr>
          </m:sSubPr>
          <m:e>
            <m:r>
              <w:rPr>
                <w:rFonts w:ascii="Cambria Math" w:hAnsi="Cambria Math" w:cstheme="minorHAnsi"/>
                <w:sz w:val="24"/>
                <w:szCs w:val="24"/>
              </w:rPr>
              <m:t>φ</m:t>
            </m:r>
          </m:e>
          <m:sub>
            <m:r>
              <w:rPr>
                <w:rFonts w:ascii="Cambria Math" w:hAnsi="Cambria Math" w:cstheme="minorHAnsi"/>
                <w:sz w:val="24"/>
                <w:szCs w:val="24"/>
              </w:rPr>
              <m:t>L</m:t>
            </m:r>
          </m:sub>
        </m:sSub>
        <m:r>
          <w:rPr>
            <w:rFonts w:ascii="Cambria Math" w:hAnsi="Cambria Math" w:cstheme="minorHAnsi"/>
            <w:sz w:val="24"/>
            <w:szCs w:val="24"/>
          </w:rPr>
          <m:t>σ</m:t>
        </m:r>
      </m:oMath>
      <w:r w:rsidRPr="00AE5220">
        <w:rPr>
          <w:rFonts w:cstheme="minorHAnsi"/>
          <w:sz w:val="24"/>
          <w:szCs w:val="24"/>
          <w:lang w:val="el-GR"/>
        </w:rPr>
        <w:t xml:space="preserve"> ερμηνεύεται ως το μονόπλευρο </w:t>
      </w:r>
      <m:oMath>
        <m:r>
          <w:rPr>
            <w:rFonts w:ascii="Cambria Math" w:hAnsi="Cambria Math" w:cstheme="minorHAnsi"/>
            <w:sz w:val="24"/>
            <w:szCs w:val="24"/>
          </w:rPr>
          <m:t>a</m:t>
        </m:r>
        <m:r>
          <w:rPr>
            <w:rFonts w:ascii="Cambria Math" w:hAnsi="Cambria Math" w:cstheme="minorHAnsi"/>
            <w:sz w:val="24"/>
            <w:szCs w:val="24"/>
            <w:lang w:val="el-GR"/>
          </w:rPr>
          <m:t>%</m:t>
        </m:r>
      </m:oMath>
      <w:r w:rsidRPr="00AE5220">
        <w:rPr>
          <w:rFonts w:cstheme="minorHAnsi"/>
          <w:sz w:val="24"/>
          <w:szCs w:val="24"/>
          <w:lang w:val="el-GR"/>
        </w:rPr>
        <w:t xml:space="preserve"> τμήμα της κατανομής που αντιστοιχεί σε τιμή κέρδους που επιτυγχάνεται με πιθανότητα </w:t>
      </w:r>
      <m:oMath>
        <m:d>
          <m:dPr>
            <m:ctrlPr>
              <w:rPr>
                <w:rFonts w:ascii="Cambria Math" w:hAnsi="Cambria Math" w:cstheme="minorHAnsi"/>
                <w:i/>
                <w:sz w:val="24"/>
                <w:szCs w:val="24"/>
                <w:lang w:val="el-GR"/>
              </w:rPr>
            </m:ctrlPr>
          </m:dPr>
          <m:e>
            <m:r>
              <w:rPr>
                <w:rFonts w:ascii="Cambria Math" w:hAnsi="Cambria Math" w:cstheme="minorHAnsi"/>
                <w:sz w:val="24"/>
                <w:szCs w:val="24"/>
                <w:lang w:val="el-GR"/>
              </w:rPr>
              <m:t>1-</m:t>
            </m:r>
            <m:r>
              <w:rPr>
                <w:rFonts w:ascii="Cambria Math" w:hAnsi="Cambria Math" w:cstheme="minorHAnsi"/>
                <w:sz w:val="24"/>
                <w:szCs w:val="24"/>
              </w:rPr>
              <m:t>a</m:t>
            </m:r>
            <m:ctrlPr>
              <w:rPr>
                <w:rFonts w:ascii="Cambria Math" w:eastAsiaTheme="minorEastAsia" w:hAnsi="Cambria Math" w:cstheme="minorHAnsi"/>
                <w:i/>
                <w:sz w:val="24"/>
                <w:szCs w:val="24"/>
                <w:lang w:val="el-GR"/>
              </w:rPr>
            </m:ctrlPr>
          </m:e>
        </m:d>
        <m:r>
          <w:rPr>
            <w:rFonts w:ascii="Cambria Math" w:eastAsiaTheme="minorEastAsia" w:hAnsi="Cambria Math" w:cstheme="minorHAnsi"/>
            <w:sz w:val="24"/>
            <w:szCs w:val="24"/>
            <w:lang w:val="el-GR"/>
          </w:rPr>
          <m:t>%</m:t>
        </m:r>
      </m:oMath>
      <w:r w:rsidR="00832EEA">
        <w:rPr>
          <w:rFonts w:eastAsiaTheme="minorEastAsia" w:cstheme="minorHAnsi"/>
          <w:sz w:val="24"/>
          <w:szCs w:val="24"/>
          <w:lang w:val="el-GR"/>
        </w:rPr>
        <w:t>.</w:t>
      </w:r>
    </w:p>
    <w:p w14:paraId="3BC57A39" w14:textId="060FF981" w:rsidR="00CF289C" w:rsidRDefault="00962423" w:rsidP="00716517">
      <w:pPr>
        <w:spacing w:before="240"/>
        <w:jc w:val="both"/>
        <w:rPr>
          <w:rFonts w:cstheme="minorHAnsi"/>
          <w:sz w:val="24"/>
          <w:szCs w:val="24"/>
          <w:lang w:val="el-GR"/>
        </w:rPr>
      </w:pPr>
      <w:r w:rsidRPr="0013038F">
        <w:rPr>
          <w:rFonts w:cstheme="minorHAnsi"/>
          <w:sz w:val="24"/>
          <w:szCs w:val="24"/>
          <w:lang w:val="el-GR"/>
        </w:rPr>
        <w:t xml:space="preserve">Ο </w:t>
      </w:r>
      <w:r w:rsidRPr="0013038F">
        <w:rPr>
          <w:rFonts w:cstheme="minorHAnsi"/>
          <w:sz w:val="24"/>
          <w:szCs w:val="24"/>
        </w:rPr>
        <w:t>Freund</w:t>
      </w:r>
      <w:r w:rsidRPr="0013038F">
        <w:rPr>
          <w:rFonts w:cstheme="minorHAnsi"/>
          <w:sz w:val="24"/>
          <w:szCs w:val="24"/>
          <w:lang w:val="el-GR"/>
        </w:rPr>
        <w:t xml:space="preserve"> </w:t>
      </w:r>
      <w:sdt>
        <w:sdtPr>
          <w:rPr>
            <w:rFonts w:cstheme="minorHAnsi"/>
            <w:sz w:val="24"/>
            <w:szCs w:val="24"/>
            <w:lang w:val="el-GR"/>
          </w:rPr>
          <w:id w:val="1924064219"/>
          <w:citation/>
        </w:sdtPr>
        <w:sdtContent>
          <w:r w:rsidR="0013038F">
            <w:rPr>
              <w:rFonts w:cstheme="minorHAnsi"/>
              <w:sz w:val="24"/>
              <w:szCs w:val="24"/>
              <w:lang w:val="el-GR"/>
            </w:rPr>
            <w:fldChar w:fldCharType="begin"/>
          </w:r>
          <w:r w:rsidR="0013038F" w:rsidRPr="0013038F">
            <w:rPr>
              <w:rFonts w:cstheme="minorHAnsi"/>
              <w:sz w:val="24"/>
              <w:szCs w:val="24"/>
              <w:lang w:val="el-GR"/>
            </w:rPr>
            <w:instrText xml:space="preserve"> </w:instrText>
          </w:r>
          <w:r w:rsidR="0013038F">
            <w:rPr>
              <w:rFonts w:cstheme="minorHAnsi"/>
              <w:sz w:val="24"/>
              <w:szCs w:val="24"/>
            </w:rPr>
            <w:instrText>CITATION</w:instrText>
          </w:r>
          <w:r w:rsidR="0013038F" w:rsidRPr="0013038F">
            <w:rPr>
              <w:rFonts w:cstheme="minorHAnsi"/>
              <w:sz w:val="24"/>
              <w:szCs w:val="24"/>
              <w:lang w:val="el-GR"/>
            </w:rPr>
            <w:instrText xml:space="preserve"> </w:instrText>
          </w:r>
          <w:r w:rsidR="0013038F">
            <w:rPr>
              <w:rFonts w:cstheme="minorHAnsi"/>
              <w:sz w:val="24"/>
              <w:szCs w:val="24"/>
            </w:rPr>
            <w:instrText>Rud</w:instrText>
          </w:r>
          <w:r w:rsidR="0013038F" w:rsidRPr="0013038F">
            <w:rPr>
              <w:rFonts w:cstheme="minorHAnsi"/>
              <w:sz w:val="24"/>
              <w:szCs w:val="24"/>
              <w:lang w:val="el-GR"/>
            </w:rPr>
            <w:instrText>56 \</w:instrText>
          </w:r>
          <w:r w:rsidR="0013038F">
            <w:rPr>
              <w:rFonts w:cstheme="minorHAnsi"/>
              <w:sz w:val="24"/>
              <w:szCs w:val="24"/>
            </w:rPr>
            <w:instrText>l</w:instrText>
          </w:r>
          <w:r w:rsidR="0013038F" w:rsidRPr="0013038F">
            <w:rPr>
              <w:rFonts w:cstheme="minorHAnsi"/>
              <w:sz w:val="24"/>
              <w:szCs w:val="24"/>
              <w:lang w:val="el-GR"/>
            </w:rPr>
            <w:instrText xml:space="preserve"> 1033 </w:instrText>
          </w:r>
          <w:r w:rsidR="0013038F">
            <w:rPr>
              <w:rFonts w:cstheme="minorHAnsi"/>
              <w:sz w:val="24"/>
              <w:szCs w:val="24"/>
              <w:lang w:val="el-GR"/>
            </w:rPr>
            <w:fldChar w:fldCharType="separate"/>
          </w:r>
          <w:r w:rsidR="0030784D" w:rsidRPr="00416A61">
            <w:rPr>
              <w:rFonts w:cstheme="minorHAnsi"/>
              <w:noProof/>
              <w:sz w:val="24"/>
              <w:szCs w:val="24"/>
              <w:lang w:val="el-GR"/>
            </w:rPr>
            <w:t>(</w:t>
          </w:r>
          <w:r w:rsidR="0030784D" w:rsidRPr="0030784D">
            <w:rPr>
              <w:rFonts w:cstheme="minorHAnsi"/>
              <w:noProof/>
              <w:sz w:val="24"/>
              <w:szCs w:val="24"/>
            </w:rPr>
            <w:t>Freund</w:t>
          </w:r>
          <w:r w:rsidR="0030784D" w:rsidRPr="00416A61">
            <w:rPr>
              <w:rFonts w:cstheme="minorHAnsi"/>
              <w:noProof/>
              <w:sz w:val="24"/>
              <w:szCs w:val="24"/>
              <w:lang w:val="el-GR"/>
            </w:rPr>
            <w:t>, 1956)</w:t>
          </w:r>
          <w:r w:rsidR="0013038F">
            <w:rPr>
              <w:rFonts w:cstheme="minorHAnsi"/>
              <w:sz w:val="24"/>
              <w:szCs w:val="24"/>
              <w:lang w:val="el-GR"/>
            </w:rPr>
            <w:fldChar w:fldCharType="end"/>
          </w:r>
        </w:sdtContent>
      </w:sdt>
      <w:r w:rsidR="0013038F" w:rsidRPr="0013038F">
        <w:rPr>
          <w:rFonts w:cstheme="minorHAnsi"/>
          <w:sz w:val="24"/>
          <w:szCs w:val="24"/>
          <w:lang w:val="el-GR"/>
        </w:rPr>
        <w:t xml:space="preserve"> </w:t>
      </w:r>
      <w:r w:rsidRPr="0013038F">
        <w:rPr>
          <w:rFonts w:cstheme="minorHAnsi"/>
          <w:sz w:val="24"/>
          <w:szCs w:val="24"/>
          <w:lang w:val="el-GR"/>
        </w:rPr>
        <w:t xml:space="preserve">παρουσίασε </w:t>
      </w:r>
      <w:r w:rsidRPr="00AE5220">
        <w:rPr>
          <w:rFonts w:cstheme="minorHAnsi"/>
          <w:sz w:val="24"/>
          <w:szCs w:val="24"/>
          <w:lang w:val="el-GR"/>
        </w:rPr>
        <w:t>ένα διαφορετικό γραμμικό υπόδειγμα</w:t>
      </w:r>
      <w:r w:rsidR="00CF289C">
        <w:rPr>
          <w:rFonts w:cstheme="minorHAnsi"/>
          <w:sz w:val="24"/>
          <w:szCs w:val="24"/>
          <w:lang w:val="el-GR"/>
        </w:rPr>
        <w:t xml:space="preserve">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AE5220">
        <w:rPr>
          <w:rFonts w:cstheme="minorHAnsi"/>
          <w:sz w:val="24"/>
          <w:szCs w:val="24"/>
          <w:lang w:val="el-GR"/>
        </w:rPr>
        <w:t xml:space="preserve">, το οποίο βασίζεται στη μεγιστοποίηση της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U</m:t>
        </m:r>
      </m:oMath>
      <w:r w:rsidRPr="00AE5220">
        <w:rPr>
          <w:rFonts w:cstheme="minorHAnsi"/>
          <w:sz w:val="24"/>
          <w:szCs w:val="24"/>
          <w:lang w:val="el-GR"/>
        </w:rPr>
        <w:t xml:space="preserve"> ενός παραγωγού, υπό τους συνήθεις γραμμικούς περιορισμούς της μορφής </w:t>
      </w:r>
      <m:oMath>
        <m:r>
          <m:rPr>
            <m:sty m:val="b"/>
          </m:rPr>
          <w:rPr>
            <w:rFonts w:ascii="Cambria Math" w:hAnsi="Cambria Math" w:cstheme="minorHAnsi"/>
            <w:sz w:val="24"/>
            <w:szCs w:val="24"/>
          </w:rPr>
          <m:t>Ax</m:t>
        </m:r>
        <m:r>
          <m:rPr>
            <m:sty m:val="p"/>
          </m:rPr>
          <w:rPr>
            <w:rFonts w:ascii="Cambria Math" w:hAnsi="Cambria Math" w:cstheme="minorHAnsi"/>
            <w:sz w:val="24"/>
            <w:szCs w:val="24"/>
            <w:lang w:val="el-GR"/>
          </w:rPr>
          <m:t>≤</m:t>
        </m:r>
        <m:r>
          <m:rPr>
            <m:sty m:val="b"/>
          </m:rPr>
          <w:rPr>
            <w:rFonts w:ascii="Cambria Math" w:hAnsi="Cambria Math" w:cstheme="minorHAnsi"/>
            <w:sz w:val="24"/>
            <w:szCs w:val="24"/>
          </w:rPr>
          <m:t>b</m:t>
        </m:r>
      </m:oMath>
      <w:r w:rsidRPr="00AE5220">
        <w:rPr>
          <w:rFonts w:cstheme="minorHAnsi"/>
          <w:sz w:val="24"/>
          <w:szCs w:val="24"/>
          <w:lang w:val="el-GR"/>
        </w:rPr>
        <w:t xml:space="preserve"> και τους περιορισμούς μη αρνητικότητας. Η προσέγγιση του βασίζεται στην υπόθεση πως τα ακαθάριστα κέρδη κάθε καλλιέργειας, </w:t>
      </w:r>
      <m:oMath>
        <m:sSub>
          <m:sSubPr>
            <m:ctrlPr>
              <w:rPr>
                <w:rFonts w:ascii="Cambria Math" w:hAnsi="Cambria Math" w:cstheme="minorHAnsi"/>
                <w:i/>
                <w:sz w:val="24"/>
                <w:szCs w:val="24"/>
              </w:rPr>
            </m:ctrlPr>
          </m:sSubPr>
          <m:e>
            <m:r>
              <w:rPr>
                <w:rFonts w:ascii="Cambria Math" w:hAnsi="Cambria Math" w:cstheme="minorHAnsi"/>
                <w:sz w:val="24"/>
                <w:szCs w:val="24"/>
              </w:rPr>
              <m:t>g</m:t>
            </m:r>
          </m:e>
          <m:sub>
            <m:r>
              <w:rPr>
                <w:rFonts w:ascii="Cambria Math" w:hAnsi="Cambria Math" w:cstheme="minorHAnsi"/>
                <w:sz w:val="24"/>
                <w:szCs w:val="24"/>
              </w:rPr>
              <m:t>i</m:t>
            </m:r>
          </m:sub>
        </m:sSub>
      </m:oMath>
      <w:r w:rsidRPr="00AE5220">
        <w:rPr>
          <w:rFonts w:cstheme="minorHAnsi"/>
          <w:sz w:val="24"/>
          <w:szCs w:val="24"/>
          <w:lang w:val="el-GR"/>
        </w:rPr>
        <w:t xml:space="preserve"> (με </w:t>
      </w:r>
      <m:oMath>
        <m:r>
          <w:rPr>
            <w:rFonts w:ascii="Cambria Math" w:hAnsi="Cambria Math" w:cstheme="minorHAnsi"/>
            <w:sz w:val="24"/>
            <w:szCs w:val="24"/>
          </w:rPr>
          <m:t>i</m:t>
        </m:r>
        <m:r>
          <w:rPr>
            <w:rFonts w:ascii="Cambria Math" w:hAnsi="Cambria Math" w:cstheme="minorHAnsi"/>
            <w:sz w:val="24"/>
            <w:szCs w:val="24"/>
            <w:lang w:val="el-GR"/>
          </w:rPr>
          <m:t>∈</m:t>
        </m:r>
        <m:r>
          <w:rPr>
            <w:rFonts w:ascii="Cambria Math" w:hAnsi="Cambria Math" w:cstheme="minorHAnsi"/>
            <w:sz w:val="24"/>
            <w:szCs w:val="24"/>
          </w:rPr>
          <m:t>I</m:t>
        </m:r>
      </m:oMath>
      <w:r w:rsidRPr="00AE5220">
        <w:rPr>
          <w:rFonts w:cstheme="minorHAnsi"/>
          <w:sz w:val="24"/>
          <w:szCs w:val="24"/>
          <w:lang w:val="el-GR"/>
        </w:rPr>
        <w:t xml:space="preserve">), ακολουθούν κανονική κατανομή με μέσο </w:t>
      </w:r>
      <m:oMath>
        <m:sSub>
          <m:sSubPr>
            <m:ctrlPr>
              <w:rPr>
                <w:rFonts w:ascii="Cambria Math" w:hAnsi="Cambria Math" w:cstheme="minorHAnsi"/>
                <w:i/>
                <w:sz w:val="24"/>
                <w:szCs w:val="24"/>
              </w:rPr>
            </m:ctrlPr>
          </m:sSubPr>
          <m:e>
            <m:acc>
              <m:accPr>
                <m:chr m:val="̅"/>
                <m:ctrlPr>
                  <w:rPr>
                    <w:rFonts w:ascii="Cambria Math" w:hAnsi="Cambria Math" w:cstheme="minorHAnsi"/>
                    <w:i/>
                    <w:sz w:val="24"/>
                    <w:szCs w:val="24"/>
                  </w:rPr>
                </m:ctrlPr>
              </m:accPr>
              <m:e>
                <m:r>
                  <w:rPr>
                    <w:rFonts w:ascii="Cambria Math" w:hAnsi="Cambria Math" w:cstheme="minorHAnsi"/>
                    <w:sz w:val="24"/>
                    <w:szCs w:val="24"/>
                  </w:rPr>
                  <m:t>g</m:t>
                </m:r>
              </m:e>
            </m:acc>
          </m:e>
          <m:sub>
            <m:r>
              <w:rPr>
                <w:rFonts w:ascii="Cambria Math" w:hAnsi="Cambria Math" w:cstheme="minorHAnsi"/>
                <w:sz w:val="24"/>
                <w:szCs w:val="24"/>
              </w:rPr>
              <m:t>i</m:t>
            </m:r>
          </m:sub>
        </m:sSub>
      </m:oMath>
      <w:r w:rsidRPr="00AE5220">
        <w:rPr>
          <w:rFonts w:cstheme="minorHAnsi"/>
          <w:sz w:val="24"/>
          <w:szCs w:val="24"/>
          <w:lang w:val="el-GR"/>
        </w:rPr>
        <w:t xml:space="preserve"> και διακύμανση </w:t>
      </w:r>
      <m:oMath>
        <m:sSubSup>
          <m:sSubSupPr>
            <m:ctrlPr>
              <w:rPr>
                <w:rFonts w:ascii="Cambria Math" w:hAnsi="Cambria Math" w:cstheme="minorHAnsi"/>
                <w:i/>
                <w:sz w:val="24"/>
                <w:szCs w:val="24"/>
              </w:rPr>
            </m:ctrlPr>
          </m:sSubSupPr>
          <m:e>
            <m:r>
              <w:rPr>
                <w:rFonts w:ascii="Cambria Math" w:hAnsi="Cambria Math" w:cstheme="minorHAnsi"/>
                <w:sz w:val="24"/>
                <w:szCs w:val="24"/>
              </w:rPr>
              <m:t>σ</m:t>
            </m:r>
          </m:e>
          <m:sub>
            <m:r>
              <w:rPr>
                <w:rFonts w:ascii="Cambria Math" w:hAnsi="Cambria Math" w:cstheme="minorHAnsi"/>
                <w:sz w:val="24"/>
                <w:szCs w:val="24"/>
              </w:rPr>
              <m:t>i</m:t>
            </m:r>
          </m:sub>
          <m:sup>
            <m:r>
              <w:rPr>
                <w:rFonts w:ascii="Cambria Math" w:hAnsi="Cambria Math" w:cstheme="minorHAnsi"/>
                <w:sz w:val="24"/>
                <w:szCs w:val="24"/>
                <w:lang w:val="el-GR"/>
              </w:rPr>
              <m:t>2</m:t>
            </m:r>
          </m:sup>
        </m:sSubSup>
      </m:oMath>
      <w:r w:rsidRPr="00AE5220">
        <w:rPr>
          <w:rFonts w:cstheme="minorHAnsi"/>
          <w:sz w:val="24"/>
          <w:szCs w:val="24"/>
          <w:lang w:val="el-GR"/>
        </w:rPr>
        <w:t xml:space="preserve"> και επιπλέον πως οι προτιμήσεις του παραγωγού μπορούν να αναπαρασταθούν από μια αρνητική εκθετική συνάρτηση χρησιμότητας της μορφής:</w:t>
      </w:r>
    </w:p>
    <w:p w14:paraId="21EEB846" w14:textId="77777777" w:rsidR="00CF289C" w:rsidRPr="00D5407F" w:rsidRDefault="00CF289C" w:rsidP="00716517">
      <w:pPr>
        <w:jc w:val="center"/>
        <w:rPr>
          <w:rFonts w:cstheme="minorHAnsi"/>
          <w:sz w:val="24"/>
          <w:szCs w:val="24"/>
          <w:lang w:val="el-GR"/>
        </w:rPr>
      </w:pPr>
      <m:oMath>
        <m:r>
          <w:rPr>
            <w:rFonts w:ascii="Cambria Math" w:hAnsi="Cambria Math" w:cstheme="minorHAnsi"/>
            <w:sz w:val="24"/>
            <w:szCs w:val="24"/>
          </w:rPr>
          <m:t>u</m:t>
        </m:r>
        <m:d>
          <m:dPr>
            <m:ctrlPr>
              <w:rPr>
                <w:rFonts w:ascii="Cambria Math" w:hAnsi="Cambria Math" w:cstheme="minorHAnsi"/>
                <w:i/>
                <w:sz w:val="24"/>
                <w:szCs w:val="24"/>
              </w:rPr>
            </m:ctrlPr>
          </m:dPr>
          <m:e>
            <m:r>
              <w:rPr>
                <w:rFonts w:ascii="Cambria Math" w:hAnsi="Cambria Math" w:cstheme="minorHAnsi"/>
                <w:sz w:val="24"/>
                <w:szCs w:val="24"/>
              </w:rPr>
              <m:t>W</m:t>
            </m:r>
          </m:e>
        </m:d>
        <m:r>
          <w:rPr>
            <w:rFonts w:ascii="Cambria Math" w:hAnsi="Cambria Math" w:cstheme="minorHAnsi"/>
            <w:sz w:val="24"/>
            <w:szCs w:val="24"/>
            <w:lang w:val="el-GR"/>
          </w:rPr>
          <m:t>=-</m:t>
        </m:r>
        <m:sSup>
          <m:sSupPr>
            <m:ctrlPr>
              <w:rPr>
                <w:rFonts w:ascii="Cambria Math" w:hAnsi="Cambria Math" w:cstheme="minorHAnsi"/>
                <w:i/>
                <w:sz w:val="24"/>
                <w:szCs w:val="24"/>
              </w:rPr>
            </m:ctrlPr>
          </m:sSupPr>
          <m:e>
            <m:r>
              <w:rPr>
                <w:rFonts w:ascii="Cambria Math" w:hAnsi="Cambria Math" w:cstheme="minorHAnsi"/>
                <w:sz w:val="24"/>
                <w:szCs w:val="24"/>
              </w:rPr>
              <m:t>e</m:t>
            </m:r>
          </m:e>
          <m:sup>
            <m:r>
              <w:rPr>
                <w:rFonts w:ascii="Cambria Math" w:hAnsi="Cambria Math" w:cstheme="minorHAnsi"/>
                <w:sz w:val="24"/>
                <w:szCs w:val="24"/>
                <w:lang w:val="el-GR"/>
              </w:rPr>
              <m:t>-</m:t>
            </m:r>
            <m:r>
              <w:rPr>
                <w:rFonts w:ascii="Cambria Math" w:hAnsi="Cambria Math" w:cstheme="minorHAnsi"/>
                <w:sz w:val="24"/>
                <w:szCs w:val="24"/>
              </w:rPr>
              <m:t>φW</m:t>
            </m:r>
          </m:sup>
        </m:sSup>
      </m:oMath>
      <w:r w:rsidR="00D5407F" w:rsidRPr="00C52098">
        <w:rPr>
          <w:rFonts w:eastAsiaTheme="minorEastAsia" w:cstheme="minorHAnsi"/>
          <w:sz w:val="24"/>
          <w:szCs w:val="24"/>
          <w:lang w:val="el-GR"/>
        </w:rPr>
        <w:tab/>
      </w:r>
      <w:r w:rsidR="00D5407F" w:rsidRPr="00C52098">
        <w:rPr>
          <w:rFonts w:eastAsiaTheme="minorEastAsia" w:cstheme="minorHAnsi"/>
          <w:sz w:val="24"/>
          <w:szCs w:val="24"/>
          <w:lang w:val="el-GR"/>
        </w:rPr>
        <w:tab/>
      </w:r>
      <w:r w:rsidR="00D5407F" w:rsidRPr="00D5407F">
        <w:rPr>
          <w:rFonts w:eastAsiaTheme="minorEastAsia" w:cstheme="minorHAnsi"/>
          <w:b/>
          <w:bCs/>
          <w:sz w:val="24"/>
          <w:szCs w:val="24"/>
          <w:lang w:val="el-GR"/>
        </w:rPr>
        <w:t>(3.7)</w:t>
      </w:r>
    </w:p>
    <w:p w14:paraId="5E20078E" w14:textId="07A3A40E" w:rsidR="00962423" w:rsidRDefault="00962423" w:rsidP="00716517">
      <w:pPr>
        <w:spacing w:before="240"/>
        <w:jc w:val="both"/>
        <w:rPr>
          <w:rFonts w:cstheme="minorHAnsi"/>
          <w:sz w:val="24"/>
          <w:szCs w:val="24"/>
          <w:lang w:val="el-GR"/>
        </w:rPr>
      </w:pPr>
      <w:r w:rsidRPr="00AE5220">
        <w:rPr>
          <w:rFonts w:cstheme="minorHAnsi"/>
          <w:sz w:val="24"/>
          <w:szCs w:val="24"/>
          <w:lang w:val="el-GR"/>
        </w:rPr>
        <w:t xml:space="preserve">Όπου </w:t>
      </w:r>
      <m:oMath>
        <m:r>
          <w:rPr>
            <w:rFonts w:ascii="Cambria Math" w:hAnsi="Cambria Math" w:cstheme="minorHAnsi"/>
            <w:sz w:val="24"/>
            <w:szCs w:val="24"/>
          </w:rPr>
          <m:t>φ</m:t>
        </m:r>
      </m:oMath>
      <w:r w:rsidRPr="00AE5220">
        <w:rPr>
          <w:rFonts w:cstheme="minorHAnsi"/>
          <w:sz w:val="24"/>
          <w:szCs w:val="24"/>
          <w:lang w:val="el-GR"/>
        </w:rPr>
        <w:t xml:space="preserve"> ένας σταθερός συντελεστής απόλυτης αποστροφής κινδύνου. Το συνολικό  ακαθάριστο κέρδος (ή συνολικός τελικός πλούτος),</w:t>
      </w:r>
      <w:r w:rsidRPr="00AE5220">
        <w:rPr>
          <w:rFonts w:cstheme="minorHAnsi"/>
          <w:i/>
          <w:sz w:val="24"/>
          <w:szCs w:val="24"/>
          <w:lang w:val="el-GR"/>
        </w:rPr>
        <w:t xml:space="preserve"> </w:t>
      </w:r>
      <m:oMath>
        <m:r>
          <w:rPr>
            <w:rFonts w:ascii="Cambria Math" w:hAnsi="Cambria Math" w:cstheme="minorHAnsi"/>
            <w:sz w:val="24"/>
            <w:szCs w:val="24"/>
          </w:rPr>
          <m:t>W</m:t>
        </m:r>
      </m:oMath>
      <w:r w:rsidRPr="00AE5220">
        <w:rPr>
          <w:rFonts w:cstheme="minorHAnsi"/>
          <w:sz w:val="24"/>
          <w:szCs w:val="24"/>
          <w:lang w:val="el-GR"/>
        </w:rPr>
        <w:t xml:space="preserve">, κατανέμεται επίσης κανονικά με μέσο </w:t>
      </w:r>
      <m:oMath>
        <m:r>
          <w:rPr>
            <w:rFonts w:ascii="Cambria Math" w:hAnsi="Cambria Math" w:cstheme="minorHAnsi"/>
            <w:sz w:val="24"/>
            <w:szCs w:val="24"/>
          </w:rPr>
          <m:t>μ</m:t>
        </m:r>
        <m:r>
          <m:rPr>
            <m:sty m:val="p"/>
          </m:rPr>
          <w:rPr>
            <w:rFonts w:ascii="Cambria Math" w:hAnsi="Cambria Math" w:cstheme="minorHAnsi"/>
            <w:sz w:val="24"/>
            <w:szCs w:val="24"/>
            <w:lang w:val="el-GR"/>
          </w:rPr>
          <m:t>=</m:t>
        </m:r>
        <m:sSup>
          <m:sSupPr>
            <m:ctrlPr>
              <w:rPr>
                <w:rFonts w:ascii="Cambria Math" w:hAnsi="Cambria Math" w:cstheme="minorHAnsi"/>
                <w:sz w:val="24"/>
                <w:szCs w:val="24"/>
              </w:rPr>
            </m:ctrlPr>
          </m:sSupPr>
          <m:e>
            <m:acc>
              <m:accPr>
                <m:chr m:val="̅"/>
                <m:ctrlPr>
                  <w:rPr>
                    <w:rFonts w:ascii="Cambria Math" w:hAnsi="Cambria Math" w:cstheme="minorHAnsi"/>
                    <w:b/>
                    <w:sz w:val="24"/>
                    <w:szCs w:val="24"/>
                  </w:rPr>
                </m:ctrlPr>
              </m:accPr>
              <m:e>
                <m:r>
                  <m:rPr>
                    <m:sty m:val="b"/>
                  </m:rPr>
                  <w:rPr>
                    <w:rFonts w:ascii="Cambria Math" w:hAnsi="Cambria Math" w:cstheme="minorHAnsi"/>
                    <w:sz w:val="24"/>
                    <w:szCs w:val="24"/>
                  </w:rPr>
                  <m:t>g</m:t>
                </m:r>
              </m:e>
            </m:acc>
          </m:e>
          <m:sup>
            <m:r>
              <m:rPr>
                <m:sty m:val="p"/>
              </m:rPr>
              <w:rPr>
                <w:rFonts w:ascii="Cambria Math" w:hAnsi="Cambria Math" w:cstheme="minorHAnsi"/>
                <w:sz w:val="24"/>
                <w:szCs w:val="24"/>
              </w:rPr>
              <m:t>T</m:t>
            </m:r>
          </m:sup>
        </m:sSup>
        <m:r>
          <m:rPr>
            <m:sty m:val="b"/>
          </m:rPr>
          <w:rPr>
            <w:rFonts w:ascii="Cambria Math" w:hAnsi="Cambria Math" w:cstheme="minorHAnsi"/>
            <w:sz w:val="24"/>
            <w:szCs w:val="24"/>
          </w:rPr>
          <m:t>x</m:t>
        </m:r>
      </m:oMath>
      <w:r w:rsidRPr="00AE5220">
        <w:rPr>
          <w:rFonts w:cstheme="minorHAnsi"/>
          <w:sz w:val="24"/>
          <w:szCs w:val="24"/>
          <w:lang w:val="el-GR"/>
        </w:rPr>
        <w:t xml:space="preserve"> και διακύμανση </w:t>
      </w:r>
      <m:oMath>
        <m:sSup>
          <m:sSupPr>
            <m:ctrlPr>
              <w:rPr>
                <w:rFonts w:ascii="Cambria Math" w:hAnsi="Cambria Math" w:cstheme="minorHAnsi"/>
                <w:sz w:val="24"/>
                <w:szCs w:val="24"/>
              </w:rPr>
            </m:ctrlPr>
          </m:sSupPr>
          <m:e>
            <m:sSup>
              <m:sSupPr>
                <m:ctrlPr>
                  <w:rPr>
                    <w:rFonts w:ascii="Cambria Math" w:hAnsi="Cambria Math" w:cstheme="minorHAnsi"/>
                    <w:sz w:val="24"/>
                    <w:szCs w:val="24"/>
                  </w:rPr>
                </m:ctrlPr>
              </m:sSupPr>
              <m:e>
                <m:r>
                  <m:rPr>
                    <m:sty m:val="p"/>
                  </m:rPr>
                  <w:rPr>
                    <w:rFonts w:ascii="Cambria Math" w:hAnsi="Cambria Math" w:cstheme="minorHAnsi"/>
                    <w:sz w:val="24"/>
                    <w:szCs w:val="24"/>
                    <w:lang w:val="el-GR"/>
                  </w:rPr>
                  <m:t>σ</m:t>
                </m:r>
              </m:e>
              <m:sup>
                <m:r>
                  <m:rPr>
                    <m:sty m:val="p"/>
                  </m:rPr>
                  <w:rPr>
                    <w:rFonts w:ascii="Cambria Math" w:hAnsi="Cambria Math" w:cstheme="minorHAnsi"/>
                    <w:sz w:val="24"/>
                    <w:szCs w:val="24"/>
                    <w:lang w:val="el-GR"/>
                  </w:rPr>
                  <m:t>2</m:t>
                </m:r>
              </m:sup>
            </m:sSup>
            <m:r>
              <m:rPr>
                <m:sty m:val="p"/>
              </m:rPr>
              <w:rPr>
                <w:rFonts w:ascii="Cambria Math" w:hAnsi="Cambria Math" w:cstheme="minorHAnsi"/>
                <w:sz w:val="24"/>
                <w:szCs w:val="24"/>
                <w:lang w:val="el-GR"/>
              </w:rPr>
              <m:t>=</m:t>
            </m:r>
            <m:r>
              <m:rPr>
                <m:sty m:val="b"/>
              </m:rPr>
              <w:rPr>
                <w:rFonts w:ascii="Cambria Math" w:hAnsi="Cambria Math" w:cstheme="minorHAnsi"/>
                <w:sz w:val="24"/>
                <w:szCs w:val="24"/>
              </w:rPr>
              <m:t>x</m:t>
            </m:r>
          </m:e>
          <m:sup>
            <m:r>
              <m:rPr>
                <m:sty m:val="p"/>
              </m:rPr>
              <w:rPr>
                <w:rFonts w:ascii="Cambria Math" w:hAnsi="Cambria Math" w:cstheme="minorHAnsi"/>
                <w:sz w:val="24"/>
                <w:szCs w:val="24"/>
              </w:rPr>
              <m:t>T</m:t>
            </m:r>
          </m:sup>
        </m:sSup>
        <m:r>
          <m:rPr>
            <m:sty m:val="b"/>
          </m:rPr>
          <w:rPr>
            <w:rFonts w:ascii="Cambria Math" w:hAnsi="Cambria Math" w:cstheme="minorHAnsi"/>
            <w:sz w:val="24"/>
            <w:szCs w:val="24"/>
          </w:rPr>
          <m:t>Vx</m:t>
        </m:r>
      </m:oMath>
      <w:r w:rsidRPr="00AE5220">
        <w:rPr>
          <w:rFonts w:cstheme="minorHAnsi"/>
          <w:sz w:val="24"/>
          <w:szCs w:val="24"/>
          <w:lang w:val="el-GR"/>
        </w:rPr>
        <w:t>. Η προσδοκώμενη χρησιμότητα του παραγωγού μπορεί συνεπώς να υπολογιστεί ως:</w:t>
      </w:r>
    </w:p>
    <w:p w14:paraId="0DCEC049" w14:textId="77777777" w:rsidR="00AC1A71" w:rsidRPr="00AC1A71" w:rsidRDefault="00AC1A71" w:rsidP="00716517">
      <w:pPr>
        <w:spacing w:before="240"/>
        <w:jc w:val="both"/>
        <w:rPr>
          <w:rFonts w:eastAsiaTheme="minorEastAsia" w:cstheme="minorHAnsi"/>
          <w:sz w:val="24"/>
          <w:szCs w:val="24"/>
        </w:rPr>
      </w:pPr>
      <m:oMathPara>
        <m:oMath>
          <m:r>
            <m:rPr>
              <m:sty m:val="p"/>
            </m:rPr>
            <w:rPr>
              <w:rFonts w:ascii="Cambria Math" w:hAnsi="Cambria Math" w:cstheme="minorHAnsi"/>
              <w:sz w:val="24"/>
              <w:szCs w:val="24"/>
            </w:rPr>
            <m:t>Ε</m:t>
          </m:r>
          <m:d>
            <m:dPr>
              <m:begChr m:val="["/>
              <m:endChr m:val="]"/>
              <m:ctrlPr>
                <w:rPr>
                  <w:rFonts w:ascii="Cambria Math" w:hAnsi="Cambria Math" w:cstheme="minorHAnsi"/>
                  <w:i/>
                  <w:sz w:val="24"/>
                  <w:szCs w:val="24"/>
                </w:rPr>
              </m:ctrlPr>
            </m:dPr>
            <m:e>
              <m:r>
                <w:rPr>
                  <w:rFonts w:ascii="Cambria Math" w:hAnsi="Cambria Math" w:cstheme="minorHAnsi"/>
                  <w:sz w:val="24"/>
                  <w:szCs w:val="24"/>
                </w:rPr>
                <m:t>u</m:t>
              </m:r>
              <m:d>
                <m:dPr>
                  <m:ctrlPr>
                    <w:rPr>
                      <w:rFonts w:ascii="Cambria Math" w:hAnsi="Cambria Math" w:cstheme="minorHAnsi"/>
                      <w:i/>
                      <w:sz w:val="24"/>
                      <w:szCs w:val="24"/>
                    </w:rPr>
                  </m:ctrlPr>
                </m:dPr>
                <m:e>
                  <m:r>
                    <w:rPr>
                      <w:rFonts w:ascii="Cambria Math" w:hAnsi="Cambria Math" w:cstheme="minorHAnsi"/>
                      <w:sz w:val="24"/>
                      <w:szCs w:val="24"/>
                    </w:rPr>
                    <m:t>W</m:t>
                  </m:r>
                </m:e>
              </m:d>
            </m:e>
          </m:d>
          <m:r>
            <w:rPr>
              <w:rFonts w:ascii="Cambria Math" w:hAnsi="Cambria Math" w:cstheme="minorHAnsi"/>
              <w:sz w:val="24"/>
              <w:szCs w:val="24"/>
            </w:rPr>
            <m:t>=</m:t>
          </m:r>
          <m:nary>
            <m:naryPr>
              <m:limLoc m:val="undOvr"/>
              <m:ctrlPr>
                <w:rPr>
                  <w:rFonts w:ascii="Cambria Math" w:hAnsi="Cambria Math" w:cstheme="minorHAnsi"/>
                  <w:i/>
                  <w:sz w:val="24"/>
                  <w:szCs w:val="24"/>
                </w:rPr>
              </m:ctrlPr>
            </m:naryPr>
            <m:sub>
              <m:r>
                <w:rPr>
                  <w:rFonts w:ascii="Cambria Math" w:hAnsi="Cambria Math" w:cstheme="minorHAnsi"/>
                  <w:sz w:val="24"/>
                  <w:szCs w:val="24"/>
                </w:rPr>
                <m:t>-∞</m:t>
              </m:r>
            </m:sub>
            <m:sup>
              <m:r>
                <w:rPr>
                  <w:rFonts w:ascii="Cambria Math" w:hAnsi="Cambria Math" w:cstheme="minorHAnsi"/>
                  <w:sz w:val="24"/>
                  <w:szCs w:val="24"/>
                </w:rPr>
                <m:t>+∞</m:t>
              </m:r>
            </m:sup>
            <m:e>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e</m:t>
                  </m:r>
                </m:e>
                <m:sup>
                  <m:r>
                    <w:rPr>
                      <w:rFonts w:ascii="Cambria Math" w:hAnsi="Cambria Math" w:cstheme="minorHAnsi"/>
                      <w:sz w:val="24"/>
                      <w:szCs w:val="24"/>
                    </w:rPr>
                    <m:t>-φW</m:t>
                  </m:r>
                </m:sup>
              </m:sSup>
              <m:f>
                <m:fPr>
                  <m:ctrlPr>
                    <w:rPr>
                      <w:rFonts w:ascii="Cambria Math" w:hAnsi="Cambria Math" w:cstheme="minorHAnsi"/>
                      <w:i/>
                      <w:sz w:val="24"/>
                      <w:szCs w:val="24"/>
                    </w:rPr>
                  </m:ctrlPr>
                </m:fPr>
                <m:num>
                  <m:r>
                    <w:rPr>
                      <w:rFonts w:ascii="Cambria Math" w:hAnsi="Cambria Math" w:cstheme="minorHAnsi"/>
                      <w:sz w:val="24"/>
                      <w:szCs w:val="24"/>
                    </w:rPr>
                    <m:t>1</m:t>
                  </m:r>
                </m:num>
                <m:den>
                  <m:rad>
                    <m:radPr>
                      <m:degHide m:val="1"/>
                      <m:ctrlPr>
                        <w:rPr>
                          <w:rFonts w:ascii="Cambria Math" w:hAnsi="Cambria Math" w:cstheme="minorHAnsi"/>
                          <w:i/>
                          <w:sz w:val="24"/>
                          <w:szCs w:val="24"/>
                        </w:rPr>
                      </m:ctrlPr>
                    </m:radPr>
                    <m:deg/>
                    <m:e>
                      <m:r>
                        <w:rPr>
                          <w:rFonts w:ascii="Cambria Math" w:hAnsi="Cambria Math" w:cstheme="minorHAnsi"/>
                          <w:sz w:val="24"/>
                          <w:szCs w:val="24"/>
                        </w:rPr>
                        <m:t>2</m:t>
                      </m:r>
                      <m:r>
                        <m:rPr>
                          <m:sty m:val="p"/>
                        </m:rPr>
                        <w:rPr>
                          <w:rFonts w:ascii="Cambria Math" w:hAnsi="Cambria Math" w:cstheme="minorHAnsi"/>
                          <w:sz w:val="24"/>
                          <w:szCs w:val="24"/>
                        </w:rPr>
                        <m:t>π</m:t>
                      </m:r>
                      <m:sSup>
                        <m:sSupPr>
                          <m:ctrlPr>
                            <w:rPr>
                              <w:rFonts w:ascii="Cambria Math" w:hAnsi="Cambria Math" w:cstheme="minorHAnsi"/>
                              <w:i/>
                              <w:sz w:val="24"/>
                              <w:szCs w:val="24"/>
                            </w:rPr>
                          </m:ctrlPr>
                        </m:sSupPr>
                        <m:e>
                          <m:r>
                            <w:rPr>
                              <w:rFonts w:ascii="Cambria Math" w:hAnsi="Cambria Math" w:cstheme="minorHAnsi"/>
                              <w:sz w:val="24"/>
                              <w:szCs w:val="24"/>
                            </w:rPr>
                            <m:t>σ</m:t>
                          </m:r>
                        </m:e>
                        <m:sup>
                          <m:r>
                            <w:rPr>
                              <w:rFonts w:ascii="Cambria Math" w:hAnsi="Cambria Math" w:cstheme="minorHAnsi"/>
                              <w:sz w:val="24"/>
                              <w:szCs w:val="24"/>
                            </w:rPr>
                            <m:t>2</m:t>
                          </m:r>
                        </m:sup>
                      </m:sSup>
                    </m:e>
                  </m:rad>
                </m:den>
              </m:f>
            </m:e>
          </m:nary>
          <m:sSup>
            <m:sSupPr>
              <m:ctrlPr>
                <w:rPr>
                  <w:rFonts w:ascii="Cambria Math" w:hAnsi="Cambria Math" w:cstheme="minorHAnsi"/>
                  <w:i/>
                  <w:sz w:val="24"/>
                  <w:szCs w:val="24"/>
                </w:rPr>
              </m:ctrlPr>
            </m:sSupPr>
            <m:e>
              <m:r>
                <w:rPr>
                  <w:rFonts w:ascii="Cambria Math" w:hAnsi="Cambria Math" w:cstheme="minorHAnsi"/>
                  <w:sz w:val="24"/>
                  <w:szCs w:val="24"/>
                </w:rPr>
                <m:t>e</m:t>
              </m:r>
            </m:e>
            <m:sup>
              <m:r>
                <w:rPr>
                  <w:rFonts w:ascii="Cambria Math" w:hAnsi="Cambria Math" w:cstheme="minorHAnsi"/>
                  <w:sz w:val="24"/>
                  <w:szCs w:val="24"/>
                </w:rPr>
                <m:t>-</m:t>
              </m:r>
              <m:sSup>
                <m:sSupPr>
                  <m:ctrlPr>
                    <w:rPr>
                      <w:rFonts w:ascii="Cambria Math" w:hAnsi="Cambria Math" w:cstheme="minorHAnsi"/>
                      <w:i/>
                      <w:sz w:val="24"/>
                      <w:szCs w:val="24"/>
                    </w:rPr>
                  </m:ctrlPr>
                </m:sSupPr>
                <m:e>
                  <m:d>
                    <m:dPr>
                      <m:ctrlPr>
                        <w:rPr>
                          <w:rFonts w:ascii="Cambria Math" w:hAnsi="Cambria Math" w:cstheme="minorHAnsi"/>
                          <w:i/>
                          <w:sz w:val="24"/>
                          <w:szCs w:val="24"/>
                        </w:rPr>
                      </m:ctrlPr>
                    </m:dPr>
                    <m:e>
                      <m:r>
                        <w:rPr>
                          <w:rFonts w:ascii="Cambria Math" w:hAnsi="Cambria Math" w:cstheme="minorHAnsi"/>
                          <w:sz w:val="24"/>
                          <w:szCs w:val="24"/>
                        </w:rPr>
                        <m:t>W-μ</m:t>
                      </m:r>
                    </m:e>
                  </m:d>
                </m:e>
                <m:sup>
                  <m:r>
                    <w:rPr>
                      <w:rFonts w:ascii="Cambria Math" w:hAnsi="Cambria Math" w:cstheme="minorHAnsi"/>
                      <w:sz w:val="24"/>
                      <w:szCs w:val="24"/>
                    </w:rPr>
                    <m:t>2</m:t>
                  </m:r>
                </m:sup>
              </m:sSup>
              <m:r>
                <w:rPr>
                  <w:rFonts w:ascii="Cambria Math" w:hAnsi="Cambria Math" w:cstheme="minorHAnsi"/>
                  <w:sz w:val="24"/>
                  <w:szCs w:val="24"/>
                </w:rPr>
                <m:t>/</m:t>
              </m:r>
              <m:sSup>
                <m:sSupPr>
                  <m:ctrlPr>
                    <w:rPr>
                      <w:rFonts w:ascii="Cambria Math" w:hAnsi="Cambria Math" w:cstheme="minorHAnsi"/>
                      <w:i/>
                      <w:sz w:val="24"/>
                      <w:szCs w:val="24"/>
                    </w:rPr>
                  </m:ctrlPr>
                </m:sSupPr>
                <m:e>
                  <m:r>
                    <w:rPr>
                      <w:rFonts w:ascii="Cambria Math" w:hAnsi="Cambria Math" w:cstheme="minorHAnsi"/>
                      <w:sz w:val="24"/>
                      <w:szCs w:val="24"/>
                    </w:rPr>
                    <m:t>σ</m:t>
                  </m:r>
                </m:e>
                <m:sup>
                  <m:r>
                    <w:rPr>
                      <w:rFonts w:ascii="Cambria Math" w:hAnsi="Cambria Math" w:cstheme="minorHAnsi"/>
                      <w:sz w:val="24"/>
                      <w:szCs w:val="24"/>
                    </w:rPr>
                    <m:t>2</m:t>
                  </m:r>
                </m:sup>
              </m:sSup>
            </m:sup>
          </m:sSup>
          <m:box>
            <m:boxPr>
              <m:diff m:val="1"/>
              <m:ctrlPr>
                <w:rPr>
                  <w:rFonts w:ascii="Cambria Math" w:hAnsi="Cambria Math" w:cstheme="minorHAnsi"/>
                  <w:i/>
                  <w:sz w:val="24"/>
                  <w:szCs w:val="24"/>
                </w:rPr>
              </m:ctrlPr>
            </m:boxPr>
            <m:e>
              <m:r>
                <w:rPr>
                  <w:rFonts w:ascii="Cambria Math" w:hAnsi="Cambria Math" w:cstheme="minorHAnsi"/>
                  <w:sz w:val="24"/>
                  <w:szCs w:val="24"/>
                </w:rPr>
                <m:t>dW</m:t>
              </m:r>
            </m:e>
          </m:box>
        </m:oMath>
      </m:oMathPara>
    </w:p>
    <w:p w14:paraId="4FB360FF" w14:textId="77777777" w:rsidR="00962423" w:rsidRDefault="00962423" w:rsidP="00716517">
      <w:pPr>
        <w:spacing w:before="240"/>
        <w:jc w:val="both"/>
        <w:rPr>
          <w:rFonts w:cstheme="minorHAnsi"/>
          <w:sz w:val="24"/>
          <w:szCs w:val="24"/>
          <w:lang w:val="el-GR"/>
        </w:rPr>
      </w:pPr>
      <w:r w:rsidRPr="00AE5220">
        <w:rPr>
          <w:rFonts w:cstheme="minorHAnsi"/>
          <w:sz w:val="24"/>
          <w:szCs w:val="24"/>
          <w:lang w:val="el-GR"/>
        </w:rPr>
        <w:t>Η επίλυση του παραπάνω ολοκληρώματος οδηγεί τελικά στην ακόλουθη συνάρτηση προσδοκώμενης χρησιμότητας</w:t>
      </w:r>
      <w:r w:rsidR="00AC1A71">
        <w:rPr>
          <w:rFonts w:cstheme="minorHAnsi"/>
          <w:sz w:val="24"/>
          <w:szCs w:val="24"/>
          <w:lang w:val="el-GR"/>
        </w:rPr>
        <w:t>:</w:t>
      </w:r>
      <w:r w:rsidRPr="00AE5220">
        <w:rPr>
          <w:rFonts w:cstheme="minorHAnsi"/>
          <w:sz w:val="24"/>
          <w:szCs w:val="24"/>
          <w:lang w:val="el-GR"/>
        </w:rPr>
        <w:t xml:space="preserve"> </w:t>
      </w:r>
    </w:p>
    <w:p w14:paraId="2F9D047C" w14:textId="77777777" w:rsidR="00AC1A71" w:rsidRPr="00D5407F" w:rsidRDefault="00AC1A71" w:rsidP="00716517">
      <w:pPr>
        <w:jc w:val="center"/>
        <w:rPr>
          <w:rFonts w:cstheme="minorHAnsi"/>
          <w:sz w:val="24"/>
          <w:szCs w:val="24"/>
          <w:lang w:val="el-GR"/>
        </w:rPr>
      </w:pPr>
      <m:oMath>
        <m:r>
          <m:rPr>
            <m:sty m:val="p"/>
          </m:rPr>
          <w:rPr>
            <w:rFonts w:ascii="Cambria Math" w:hAnsi="Cambria Math" w:cstheme="minorHAnsi"/>
            <w:sz w:val="24"/>
            <w:szCs w:val="24"/>
          </w:rPr>
          <m:t>E</m:t>
        </m:r>
        <m:d>
          <m:dPr>
            <m:begChr m:val="["/>
            <m:endChr m:val="]"/>
            <m:ctrlPr>
              <w:rPr>
                <w:rFonts w:ascii="Cambria Math" w:hAnsi="Cambria Math" w:cstheme="minorHAnsi"/>
                <w:i/>
                <w:sz w:val="24"/>
                <w:szCs w:val="24"/>
              </w:rPr>
            </m:ctrlPr>
          </m:dPr>
          <m:e>
            <m:r>
              <w:rPr>
                <w:rFonts w:ascii="Cambria Math" w:hAnsi="Cambria Math" w:cstheme="minorHAnsi"/>
                <w:sz w:val="24"/>
                <w:szCs w:val="24"/>
              </w:rPr>
              <m:t>u</m:t>
            </m:r>
          </m:e>
        </m:d>
        <m:r>
          <w:rPr>
            <w:rFonts w:ascii="Cambria Math" w:hAnsi="Cambria Math" w:cstheme="minorHAnsi"/>
            <w:sz w:val="24"/>
            <w:szCs w:val="24"/>
            <w:lang w:val="el-GR"/>
          </w:rPr>
          <m:t>=-</m:t>
        </m:r>
        <m:sSup>
          <m:sSupPr>
            <m:ctrlPr>
              <w:rPr>
                <w:rFonts w:ascii="Cambria Math" w:hAnsi="Cambria Math" w:cstheme="minorHAnsi"/>
                <w:i/>
                <w:sz w:val="24"/>
                <w:szCs w:val="24"/>
              </w:rPr>
            </m:ctrlPr>
          </m:sSupPr>
          <m:e>
            <m:r>
              <w:rPr>
                <w:rFonts w:ascii="Cambria Math" w:hAnsi="Cambria Math" w:cstheme="minorHAnsi"/>
                <w:sz w:val="24"/>
                <w:szCs w:val="24"/>
              </w:rPr>
              <m:t>e</m:t>
            </m:r>
          </m:e>
          <m:sup>
            <m:r>
              <w:rPr>
                <w:rFonts w:ascii="Cambria Math" w:hAnsi="Cambria Math" w:cstheme="minorHAnsi"/>
                <w:sz w:val="24"/>
                <w:szCs w:val="24"/>
                <w:lang w:val="el-GR"/>
              </w:rPr>
              <m:t>-</m:t>
            </m:r>
            <m:r>
              <w:rPr>
                <w:rFonts w:ascii="Cambria Math" w:hAnsi="Cambria Math" w:cstheme="minorHAnsi"/>
                <w:sz w:val="24"/>
                <w:szCs w:val="24"/>
              </w:rPr>
              <m:t>φ</m:t>
            </m:r>
            <m:d>
              <m:dPr>
                <m:ctrlPr>
                  <w:rPr>
                    <w:rFonts w:ascii="Cambria Math" w:hAnsi="Cambria Math" w:cstheme="minorHAnsi"/>
                    <w:i/>
                    <w:sz w:val="24"/>
                    <w:szCs w:val="24"/>
                  </w:rPr>
                </m:ctrlPr>
              </m:dPr>
              <m:e>
                <m:r>
                  <w:rPr>
                    <w:rFonts w:ascii="Cambria Math" w:hAnsi="Cambria Math" w:cstheme="minorHAnsi"/>
                    <w:sz w:val="24"/>
                    <w:szCs w:val="24"/>
                  </w:rPr>
                  <m:t>μ</m:t>
                </m:r>
                <m:r>
                  <w:rPr>
                    <w:rFonts w:ascii="Cambria Math" w:hAnsi="Cambria Math" w:cstheme="minorHAnsi"/>
                    <w:sz w:val="24"/>
                    <w:szCs w:val="24"/>
                    <w:lang w:val="el-GR"/>
                  </w:rPr>
                  <m:t>-0.5</m:t>
                </m:r>
                <m:r>
                  <w:rPr>
                    <w:rFonts w:ascii="Cambria Math" w:hAnsi="Cambria Math" w:cstheme="minorHAnsi"/>
                    <w:sz w:val="24"/>
                    <w:szCs w:val="24"/>
                  </w:rPr>
                  <m:t>φ</m:t>
                </m:r>
                <m:sSup>
                  <m:sSupPr>
                    <m:ctrlPr>
                      <w:rPr>
                        <w:rFonts w:ascii="Cambria Math" w:hAnsi="Cambria Math" w:cstheme="minorHAnsi"/>
                        <w:i/>
                        <w:sz w:val="24"/>
                        <w:szCs w:val="24"/>
                      </w:rPr>
                    </m:ctrlPr>
                  </m:sSupPr>
                  <m:e>
                    <m:r>
                      <w:rPr>
                        <w:rFonts w:ascii="Cambria Math" w:hAnsi="Cambria Math" w:cstheme="minorHAnsi"/>
                        <w:sz w:val="24"/>
                        <w:szCs w:val="24"/>
                      </w:rPr>
                      <m:t>σ</m:t>
                    </m:r>
                  </m:e>
                  <m:sup>
                    <m:r>
                      <w:rPr>
                        <w:rFonts w:ascii="Cambria Math" w:hAnsi="Cambria Math" w:cstheme="minorHAnsi"/>
                        <w:sz w:val="24"/>
                        <w:szCs w:val="24"/>
                        <w:lang w:val="el-GR"/>
                      </w:rPr>
                      <m:t>2</m:t>
                    </m:r>
                  </m:sup>
                </m:sSup>
              </m:e>
            </m:d>
          </m:sup>
        </m:sSup>
      </m:oMath>
      <w:r w:rsidR="00D5407F" w:rsidRPr="00716517">
        <w:rPr>
          <w:rFonts w:eastAsiaTheme="minorEastAsia" w:cstheme="minorHAnsi"/>
          <w:sz w:val="24"/>
          <w:szCs w:val="24"/>
          <w:lang w:val="el-GR"/>
        </w:rPr>
        <w:tab/>
      </w:r>
      <w:r w:rsidR="00D5407F" w:rsidRPr="00716517">
        <w:rPr>
          <w:rFonts w:eastAsiaTheme="minorEastAsia" w:cstheme="minorHAnsi"/>
          <w:sz w:val="24"/>
          <w:szCs w:val="24"/>
          <w:lang w:val="el-GR"/>
        </w:rPr>
        <w:tab/>
      </w:r>
      <w:r w:rsidR="00D5407F" w:rsidRPr="00D5407F">
        <w:rPr>
          <w:rFonts w:eastAsiaTheme="minorEastAsia" w:cstheme="minorHAnsi"/>
          <w:b/>
          <w:bCs/>
          <w:sz w:val="24"/>
          <w:szCs w:val="24"/>
          <w:lang w:val="el-GR"/>
        </w:rPr>
        <w:t>(3.8)</w:t>
      </w:r>
    </w:p>
    <w:p w14:paraId="35C1C777" w14:textId="77777777" w:rsidR="00962423" w:rsidRDefault="00962423" w:rsidP="00716517">
      <w:pPr>
        <w:jc w:val="both"/>
        <w:rPr>
          <w:rFonts w:cstheme="minorHAnsi"/>
          <w:sz w:val="24"/>
          <w:szCs w:val="24"/>
          <w:lang w:val="el-GR"/>
        </w:rPr>
      </w:pPr>
      <w:r w:rsidRPr="00AE5220">
        <w:rPr>
          <w:rFonts w:cstheme="minorHAnsi"/>
          <w:sz w:val="24"/>
          <w:szCs w:val="24"/>
          <w:lang w:val="el-GR"/>
        </w:rPr>
        <w:t>Αποδεικνύεται πως η μεγιστοποίηση της</w:t>
      </w:r>
      <w:r w:rsidR="000632C7">
        <w:rPr>
          <w:rFonts w:cstheme="minorHAnsi"/>
          <w:sz w:val="24"/>
          <w:szCs w:val="24"/>
          <w:lang w:val="el-GR"/>
        </w:rPr>
        <w:t xml:space="preserve"> εξίσωσης</w:t>
      </w:r>
      <w:r w:rsidRPr="00AE5220">
        <w:rPr>
          <w:rFonts w:cstheme="minorHAnsi"/>
          <w:sz w:val="24"/>
          <w:szCs w:val="24"/>
          <w:lang w:val="el-GR"/>
        </w:rPr>
        <w:t xml:space="preserve"> (</w:t>
      </w:r>
      <w:r w:rsidR="00716517">
        <w:rPr>
          <w:rFonts w:cstheme="minorHAnsi"/>
          <w:sz w:val="24"/>
          <w:szCs w:val="24"/>
          <w:lang w:val="el-GR"/>
        </w:rPr>
        <w:t>3.8</w:t>
      </w:r>
      <w:r w:rsidRPr="00AE5220">
        <w:rPr>
          <w:rFonts w:cstheme="minorHAnsi"/>
          <w:sz w:val="24"/>
          <w:szCs w:val="24"/>
          <w:lang w:val="el-GR"/>
        </w:rPr>
        <w:t xml:space="preserve">) </w:t>
      </w:r>
      <w:r w:rsidRPr="00716517">
        <w:rPr>
          <w:rFonts w:cstheme="minorHAnsi"/>
          <w:sz w:val="24"/>
          <w:szCs w:val="24"/>
          <w:lang w:val="el-GR"/>
        </w:rPr>
        <w:t xml:space="preserve">ισοδυναμεί </w:t>
      </w:r>
      <w:r w:rsidRPr="00AE5220">
        <w:rPr>
          <w:rFonts w:cstheme="minorHAnsi"/>
          <w:sz w:val="24"/>
          <w:szCs w:val="24"/>
          <w:lang w:val="el-GR"/>
        </w:rPr>
        <w:t xml:space="preserve">με τη μεγιστοποίηση της μη στοχαστικής συνάρτησης </w:t>
      </w:r>
      <m:oMath>
        <m:r>
          <w:rPr>
            <w:rFonts w:ascii="Cambria Math" w:hAnsi="Cambria Math" w:cstheme="minorHAnsi"/>
            <w:sz w:val="24"/>
            <w:szCs w:val="24"/>
          </w:rPr>
          <m:t>T</m:t>
        </m:r>
        <m:r>
          <m:rPr>
            <m:sty m:val="p"/>
          </m:rPr>
          <w:rPr>
            <w:rFonts w:ascii="Cambria Math" w:hAnsi="Cambria Math" w:cstheme="minorHAnsi"/>
            <w:sz w:val="24"/>
            <w:szCs w:val="24"/>
            <w:lang w:val="el-GR"/>
          </w:rPr>
          <m:t>=</m:t>
        </m:r>
        <m:r>
          <w:rPr>
            <w:rFonts w:ascii="Cambria Math" w:hAnsi="Cambria Math" w:cstheme="minorHAnsi"/>
            <w:sz w:val="24"/>
            <w:szCs w:val="24"/>
          </w:rPr>
          <m:t>μ</m:t>
        </m:r>
        <m:r>
          <w:rPr>
            <w:rFonts w:ascii="Cambria Math" w:hAnsi="Cambria Math" w:cstheme="minorHAnsi"/>
            <w:sz w:val="24"/>
            <w:szCs w:val="24"/>
            <w:lang w:val="el-GR"/>
          </w:rPr>
          <m:t>-0.5</m:t>
        </m:r>
        <m:r>
          <w:rPr>
            <w:rFonts w:ascii="Cambria Math" w:hAnsi="Cambria Math" w:cstheme="minorHAnsi"/>
            <w:sz w:val="24"/>
            <w:szCs w:val="24"/>
          </w:rPr>
          <m:t>φ</m:t>
        </m:r>
        <m:sSup>
          <m:sSupPr>
            <m:ctrlPr>
              <w:rPr>
                <w:rFonts w:ascii="Cambria Math" w:hAnsi="Cambria Math" w:cstheme="minorHAnsi"/>
                <w:i/>
                <w:sz w:val="24"/>
                <w:szCs w:val="24"/>
              </w:rPr>
            </m:ctrlPr>
          </m:sSupPr>
          <m:e>
            <m:r>
              <w:rPr>
                <w:rFonts w:ascii="Cambria Math" w:hAnsi="Cambria Math" w:cstheme="minorHAnsi"/>
                <w:sz w:val="24"/>
                <w:szCs w:val="24"/>
              </w:rPr>
              <m:t>σ</m:t>
            </m:r>
          </m:e>
          <m:sup>
            <m:r>
              <w:rPr>
                <w:rFonts w:ascii="Cambria Math" w:hAnsi="Cambria Math" w:cstheme="minorHAnsi"/>
                <w:sz w:val="24"/>
                <w:szCs w:val="24"/>
                <w:lang w:val="el-GR"/>
              </w:rPr>
              <m:t>2</m:t>
            </m:r>
          </m:sup>
        </m:sSup>
      </m:oMath>
      <w:r w:rsidRPr="00AE5220">
        <w:rPr>
          <w:rFonts w:cstheme="minorHAnsi"/>
          <w:sz w:val="24"/>
          <w:szCs w:val="24"/>
          <w:lang w:val="el-GR"/>
        </w:rPr>
        <w:t xml:space="preserve"> υπό τους συνήθεις γραμμικούς περιορισμούς. Έτσι, το τελικό πρόβλημα διατυπώνεται ως</w:t>
      </w:r>
      <w:r w:rsidR="00AC1A71">
        <w:rPr>
          <w:rFonts w:cstheme="minorHAnsi"/>
          <w:sz w:val="24"/>
          <w:szCs w:val="24"/>
          <w:lang w:val="el-GR"/>
        </w:rPr>
        <w:t>:</w:t>
      </w:r>
    </w:p>
    <w:p w14:paraId="660DDF78" w14:textId="77777777" w:rsidR="000632C7" w:rsidRPr="00D5407F" w:rsidRDefault="00DE1CBA" w:rsidP="000632C7">
      <w:pPr>
        <w:jc w:val="center"/>
        <w:rPr>
          <w:rFonts w:cstheme="minorHAnsi"/>
          <w:sz w:val="24"/>
          <w:szCs w:val="24"/>
          <w:lang w:val="el-GR"/>
        </w:rPr>
      </w:pPr>
      <m:oMath>
        <m:func>
          <m:funcPr>
            <m:ctrlPr>
              <w:rPr>
                <w:rFonts w:ascii="Cambria Math" w:hAnsi="Cambria Math" w:cstheme="minorHAnsi"/>
                <w:i/>
                <w:sz w:val="24"/>
                <w:szCs w:val="24"/>
              </w:rPr>
            </m:ctrlPr>
          </m:funcPr>
          <m:fName>
            <m:limLow>
              <m:limLowPr>
                <m:ctrlPr>
                  <w:rPr>
                    <w:rFonts w:ascii="Cambria Math" w:hAnsi="Cambria Math" w:cstheme="minorHAnsi"/>
                    <w:i/>
                    <w:sz w:val="24"/>
                    <w:szCs w:val="24"/>
                  </w:rPr>
                </m:ctrlPr>
              </m:limLowPr>
              <m:e>
                <m:r>
                  <m:rPr>
                    <m:sty m:val="p"/>
                  </m:rPr>
                  <w:rPr>
                    <w:rFonts w:ascii="Cambria Math" w:hAnsi="Cambria Math" w:cstheme="minorHAnsi"/>
                    <w:sz w:val="24"/>
                    <w:szCs w:val="24"/>
                  </w:rPr>
                  <m:t>max</m:t>
                </m:r>
                <m:r>
                  <m:rPr>
                    <m:sty m:val="p"/>
                  </m:rPr>
                  <w:rPr>
                    <w:rFonts w:ascii="Cambria Math" w:hAnsi="Cambria Math" w:cstheme="minorHAnsi"/>
                    <w:sz w:val="24"/>
                    <w:szCs w:val="24"/>
                    <w:lang w:val="el-GR"/>
                  </w:rPr>
                  <m:t xml:space="preserve"> </m:t>
                </m:r>
              </m:e>
              <m:lim>
                <m:r>
                  <m:rPr>
                    <m:sty m:val="b"/>
                  </m:rPr>
                  <w:rPr>
                    <w:rFonts w:ascii="Cambria Math" w:hAnsi="Cambria Math" w:cstheme="minorHAnsi"/>
                    <w:sz w:val="24"/>
                    <w:szCs w:val="24"/>
                  </w:rPr>
                  <m:t>x</m:t>
                </m:r>
                <m:r>
                  <w:rPr>
                    <w:rFonts w:ascii="Cambria Math" w:hAnsi="Cambria Math" w:cstheme="minorHAnsi"/>
                    <w:sz w:val="24"/>
                    <w:szCs w:val="24"/>
                    <w:lang w:val="el-GR"/>
                  </w:rPr>
                  <m:t>≥0</m:t>
                </m:r>
              </m:lim>
            </m:limLow>
          </m:fName>
          <m:e>
            <m:r>
              <w:rPr>
                <w:rFonts w:ascii="Cambria Math" w:hAnsi="Cambria Math" w:cstheme="minorHAnsi"/>
                <w:sz w:val="24"/>
                <w:szCs w:val="24"/>
                <w:lang w:val="el-GR"/>
              </w:rPr>
              <m:t xml:space="preserve"> </m:t>
            </m:r>
            <m:r>
              <w:rPr>
                <w:rFonts w:ascii="Cambria Math" w:hAnsi="Cambria Math" w:cstheme="minorHAnsi"/>
                <w:sz w:val="24"/>
                <w:szCs w:val="24"/>
              </w:rPr>
              <m:t>T</m:t>
            </m:r>
            <m:r>
              <w:rPr>
                <w:rFonts w:ascii="Cambria Math" w:hAnsi="Cambria Math" w:cstheme="minorHAnsi"/>
                <w:sz w:val="24"/>
                <w:szCs w:val="24"/>
                <w:lang w:val="el-GR"/>
              </w:rPr>
              <m:t>=</m:t>
            </m:r>
            <m:sSup>
              <m:sSupPr>
                <m:ctrlPr>
                  <w:rPr>
                    <w:rFonts w:ascii="Cambria Math" w:hAnsi="Cambria Math" w:cstheme="minorHAnsi"/>
                    <w:sz w:val="24"/>
                    <w:szCs w:val="24"/>
                  </w:rPr>
                </m:ctrlPr>
              </m:sSupPr>
              <m:e>
                <m:acc>
                  <m:accPr>
                    <m:chr m:val="̅"/>
                    <m:ctrlPr>
                      <w:rPr>
                        <w:rFonts w:ascii="Cambria Math" w:hAnsi="Cambria Math" w:cstheme="minorHAnsi"/>
                        <w:b/>
                        <w:sz w:val="24"/>
                        <w:szCs w:val="24"/>
                      </w:rPr>
                    </m:ctrlPr>
                  </m:accPr>
                  <m:e>
                    <m:r>
                      <m:rPr>
                        <m:sty m:val="b"/>
                      </m:rPr>
                      <w:rPr>
                        <w:rFonts w:ascii="Cambria Math" w:hAnsi="Cambria Math" w:cstheme="minorHAnsi"/>
                        <w:sz w:val="24"/>
                        <w:szCs w:val="24"/>
                      </w:rPr>
                      <m:t>g</m:t>
                    </m:r>
                  </m:e>
                </m:acc>
              </m:e>
              <m:sup>
                <m:r>
                  <m:rPr>
                    <m:sty m:val="p"/>
                  </m:rPr>
                  <w:rPr>
                    <w:rFonts w:ascii="Cambria Math" w:hAnsi="Cambria Math" w:cstheme="minorHAnsi"/>
                    <w:sz w:val="24"/>
                    <w:szCs w:val="24"/>
                  </w:rPr>
                  <m:t>T</m:t>
                </m:r>
              </m:sup>
            </m:sSup>
            <m:r>
              <m:rPr>
                <m:sty m:val="b"/>
              </m:rPr>
              <w:rPr>
                <w:rFonts w:ascii="Cambria Math" w:hAnsi="Cambria Math" w:cstheme="minorHAnsi"/>
                <w:sz w:val="24"/>
                <w:szCs w:val="24"/>
              </w:rPr>
              <m:t>x</m:t>
            </m:r>
            <m:r>
              <m:rPr>
                <m:sty m:val="p"/>
              </m:rPr>
              <w:rPr>
                <w:rFonts w:ascii="Cambria Math" w:hAnsi="Cambria Math" w:cstheme="minorHAnsi"/>
                <w:sz w:val="24"/>
                <w:szCs w:val="24"/>
                <w:lang w:val="el-GR"/>
              </w:rPr>
              <m:t>-</m:t>
            </m:r>
            <m:f>
              <m:fPr>
                <m:ctrlPr>
                  <w:rPr>
                    <w:rFonts w:ascii="Cambria Math" w:hAnsi="Cambria Math" w:cstheme="minorHAnsi"/>
                    <w:sz w:val="24"/>
                    <w:szCs w:val="24"/>
                  </w:rPr>
                </m:ctrlPr>
              </m:fPr>
              <m:num>
                <m:r>
                  <m:rPr>
                    <m:sty m:val="p"/>
                  </m:rPr>
                  <w:rPr>
                    <w:rFonts w:ascii="Cambria Math" w:hAnsi="Cambria Math" w:cstheme="minorHAnsi"/>
                    <w:sz w:val="24"/>
                    <w:szCs w:val="24"/>
                    <w:lang w:val="el-GR"/>
                  </w:rPr>
                  <m:t>1</m:t>
                </m:r>
              </m:num>
              <m:den>
                <m:r>
                  <m:rPr>
                    <m:sty m:val="p"/>
                  </m:rPr>
                  <w:rPr>
                    <w:rFonts w:ascii="Cambria Math" w:hAnsi="Cambria Math" w:cstheme="minorHAnsi"/>
                    <w:sz w:val="24"/>
                    <w:szCs w:val="24"/>
                    <w:lang w:val="el-GR"/>
                  </w:rPr>
                  <m:t>2</m:t>
                </m:r>
              </m:den>
            </m:f>
            <m:r>
              <w:rPr>
                <w:rFonts w:ascii="Cambria Math" w:hAnsi="Cambria Math" w:cstheme="minorHAnsi"/>
                <w:sz w:val="24"/>
                <w:szCs w:val="24"/>
              </w:rPr>
              <m:t>φ</m:t>
            </m:r>
            <m:sSup>
              <m:sSupPr>
                <m:ctrlPr>
                  <w:rPr>
                    <w:rFonts w:ascii="Cambria Math" w:hAnsi="Cambria Math" w:cstheme="minorHAnsi"/>
                    <w:b/>
                    <w:sz w:val="24"/>
                    <w:szCs w:val="24"/>
                  </w:rPr>
                </m:ctrlPr>
              </m:sSupPr>
              <m:e>
                <m:r>
                  <m:rPr>
                    <m:sty m:val="b"/>
                  </m:rPr>
                  <w:rPr>
                    <w:rFonts w:ascii="Cambria Math" w:hAnsi="Cambria Math" w:cstheme="minorHAnsi"/>
                    <w:sz w:val="24"/>
                    <w:szCs w:val="24"/>
                  </w:rPr>
                  <m:t>x</m:t>
                </m:r>
              </m:e>
              <m:sup>
                <m:r>
                  <m:rPr>
                    <m:sty m:val="p"/>
                  </m:rPr>
                  <w:rPr>
                    <w:rFonts w:ascii="Cambria Math" w:hAnsi="Cambria Math" w:cstheme="minorHAnsi"/>
                    <w:sz w:val="24"/>
                    <w:szCs w:val="24"/>
                    <w:lang w:val="el-GR"/>
                  </w:rPr>
                  <m:t>Τ</m:t>
                </m:r>
              </m:sup>
            </m:sSup>
            <m:r>
              <m:rPr>
                <m:sty m:val="b"/>
              </m:rPr>
              <w:rPr>
                <w:rFonts w:ascii="Cambria Math" w:hAnsi="Cambria Math" w:cstheme="minorHAnsi"/>
                <w:sz w:val="24"/>
                <w:szCs w:val="24"/>
              </w:rPr>
              <m:t>Vx</m:t>
            </m:r>
          </m:e>
        </m:func>
      </m:oMath>
      <w:r w:rsidR="000632C7">
        <w:rPr>
          <w:rFonts w:eastAsiaTheme="minorEastAsia" w:cstheme="minorHAnsi"/>
          <w:sz w:val="24"/>
          <w:szCs w:val="24"/>
          <w:lang w:val="el-GR"/>
        </w:rPr>
        <w:tab/>
      </w:r>
      <w:r w:rsidR="000632C7">
        <w:rPr>
          <w:rFonts w:eastAsiaTheme="minorEastAsia" w:cstheme="minorHAnsi"/>
          <w:sz w:val="24"/>
          <w:szCs w:val="24"/>
          <w:lang w:val="el-GR"/>
        </w:rPr>
        <w:tab/>
      </w:r>
      <w:r w:rsidR="000632C7" w:rsidRPr="00D5407F">
        <w:rPr>
          <w:rFonts w:eastAsiaTheme="minorEastAsia" w:cstheme="minorHAnsi"/>
          <w:b/>
          <w:bCs/>
          <w:sz w:val="24"/>
          <w:szCs w:val="24"/>
          <w:lang w:val="el-GR"/>
        </w:rPr>
        <w:t>(3.</w:t>
      </w:r>
      <w:r w:rsidR="000632C7">
        <w:rPr>
          <w:rFonts w:eastAsiaTheme="minorEastAsia" w:cstheme="minorHAnsi"/>
          <w:b/>
          <w:bCs/>
          <w:sz w:val="24"/>
          <w:szCs w:val="24"/>
          <w:lang w:val="el-GR"/>
        </w:rPr>
        <w:t>9</w:t>
      </w:r>
      <w:r w:rsidR="000632C7" w:rsidRPr="00D5407F">
        <w:rPr>
          <w:rFonts w:eastAsiaTheme="minorEastAsia" w:cstheme="minorHAnsi"/>
          <w:b/>
          <w:bCs/>
          <w:sz w:val="24"/>
          <w:szCs w:val="24"/>
          <w:lang w:val="el-GR"/>
        </w:rPr>
        <w:t>)</w:t>
      </w:r>
    </w:p>
    <w:p w14:paraId="3D42E41F" w14:textId="77777777" w:rsidR="00AC1A71" w:rsidRPr="00AE5220" w:rsidRDefault="00AC1A71" w:rsidP="00716517">
      <w:pPr>
        <w:rPr>
          <w:rFonts w:cstheme="minorHAnsi"/>
          <w:sz w:val="24"/>
          <w:szCs w:val="24"/>
          <w:lang w:val="el-GR"/>
        </w:rPr>
      </w:pPr>
      <w:r w:rsidRPr="00AC1A71">
        <w:rPr>
          <w:rFonts w:cstheme="minorHAnsi"/>
          <w:sz w:val="24"/>
          <w:szCs w:val="24"/>
          <w:lang w:val="el-GR"/>
        </w:rPr>
        <w:t>Υπό περιορισμούς</w:t>
      </w:r>
      <w:r>
        <w:rPr>
          <w:rFonts w:cstheme="minorHAnsi"/>
          <w:sz w:val="24"/>
          <w:szCs w:val="24"/>
          <w:lang w:val="el-GR"/>
        </w:rPr>
        <w:t>:</w:t>
      </w:r>
      <w:r>
        <w:rPr>
          <w:rFonts w:cstheme="minorHAnsi"/>
          <w:sz w:val="24"/>
          <w:szCs w:val="24"/>
          <w:lang w:val="el-GR"/>
        </w:rPr>
        <w:tab/>
      </w:r>
      <w:r>
        <w:rPr>
          <w:rFonts w:cstheme="minorHAnsi"/>
          <w:sz w:val="24"/>
          <w:szCs w:val="24"/>
          <w:lang w:val="el-GR"/>
        </w:rPr>
        <w:tab/>
      </w:r>
      <w:r w:rsidRPr="00AC1A71">
        <w:rPr>
          <w:rFonts w:cstheme="minorHAnsi"/>
          <w:sz w:val="24"/>
          <w:szCs w:val="24"/>
          <w:lang w:val="el-GR"/>
        </w:rPr>
        <w:tab/>
      </w:r>
      <m:oMath>
        <m:r>
          <m:rPr>
            <m:sty m:val="b"/>
          </m:rPr>
          <w:rPr>
            <w:rFonts w:ascii="Cambria Math" w:hAnsi="Cambria Math" w:cstheme="minorHAnsi"/>
            <w:sz w:val="24"/>
            <w:szCs w:val="24"/>
          </w:rPr>
          <m:t>Ax</m:t>
        </m:r>
        <m:r>
          <w:rPr>
            <w:rFonts w:ascii="Cambria Math" w:hAnsi="Cambria Math" w:cstheme="minorHAnsi"/>
            <w:sz w:val="24"/>
            <w:szCs w:val="24"/>
            <w:lang w:val="el-GR"/>
          </w:rPr>
          <m:t>≤</m:t>
        </m:r>
        <m:r>
          <m:rPr>
            <m:sty m:val="b"/>
          </m:rPr>
          <w:rPr>
            <w:rFonts w:ascii="Cambria Math" w:hAnsi="Cambria Math" w:cstheme="minorHAnsi"/>
            <w:sz w:val="24"/>
            <w:szCs w:val="24"/>
          </w:rPr>
          <m:t>b</m:t>
        </m:r>
      </m:oMath>
      <w:r w:rsidRPr="00AC1A71">
        <w:rPr>
          <w:rFonts w:eastAsiaTheme="minorEastAsia" w:cstheme="minorHAnsi"/>
          <w:b/>
          <w:sz w:val="24"/>
          <w:szCs w:val="24"/>
          <w:lang w:val="el-GR"/>
        </w:rPr>
        <w:tab/>
      </w:r>
      <w:r w:rsidRPr="00AC1A71">
        <w:rPr>
          <w:rFonts w:eastAsiaTheme="minorEastAsia" w:cstheme="minorHAnsi"/>
          <w:b/>
          <w:sz w:val="24"/>
          <w:szCs w:val="24"/>
          <w:lang w:val="el-GR"/>
        </w:rPr>
        <w:tab/>
      </w:r>
      <m:oMath>
        <m:d>
          <m:dPr>
            <m:begChr m:val="["/>
            <m:endChr m:val="]"/>
            <m:ctrlPr>
              <w:rPr>
                <w:rFonts w:ascii="Cambria Math" w:hAnsi="Cambria Math" w:cstheme="minorHAnsi"/>
                <w:i/>
                <w:sz w:val="24"/>
                <w:szCs w:val="24"/>
              </w:rPr>
            </m:ctrlPr>
          </m:dPr>
          <m:e>
            <m:r>
              <m:rPr>
                <m:sty m:val="b"/>
              </m:rPr>
              <w:rPr>
                <w:rFonts w:ascii="Cambria Math" w:hAnsi="Cambria Math" w:cstheme="minorHAnsi"/>
                <w:sz w:val="24"/>
                <w:szCs w:val="24"/>
              </w:rPr>
              <m:t>θ</m:t>
            </m:r>
          </m:e>
        </m:d>
      </m:oMath>
    </w:p>
    <w:p w14:paraId="4A3657D2" w14:textId="4EC79FB1" w:rsidR="00962423" w:rsidRPr="00E35ED5" w:rsidRDefault="00962423" w:rsidP="00716517">
      <w:pPr>
        <w:jc w:val="both"/>
        <w:rPr>
          <w:rFonts w:cstheme="minorHAnsi"/>
          <w:sz w:val="24"/>
          <w:szCs w:val="24"/>
          <w:lang w:val="el-GR"/>
        </w:rPr>
      </w:pPr>
      <w:r w:rsidRPr="00AE5220">
        <w:rPr>
          <w:rFonts w:cstheme="minorHAnsi"/>
          <w:sz w:val="24"/>
          <w:szCs w:val="24"/>
          <w:lang w:val="el-GR"/>
        </w:rPr>
        <w:t xml:space="preserve">Υποδείγματα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AE5220">
        <w:rPr>
          <w:rFonts w:cstheme="minorHAnsi"/>
          <w:sz w:val="24"/>
          <w:szCs w:val="24"/>
          <w:lang w:val="el-GR"/>
        </w:rPr>
        <w:t xml:space="preserve"> και </w:t>
      </w:r>
      <m:oMath>
        <m:r>
          <w:rPr>
            <w:rFonts w:ascii="Cambria Math" w:hAnsi="Cambria Math" w:cstheme="minorHAnsi"/>
            <w:sz w:val="24"/>
            <w:szCs w:val="24"/>
          </w:rPr>
          <m:t>E</m:t>
        </m:r>
        <m:r>
          <w:rPr>
            <w:rFonts w:ascii="Cambria Math" w:eastAsiaTheme="minorEastAsia" w:hAnsi="Cambria Math" w:cstheme="minorHAnsi"/>
            <w:sz w:val="24"/>
            <w:szCs w:val="24"/>
            <w:lang w:val="el-GR"/>
          </w:rPr>
          <m:t>-σ</m:t>
        </m:r>
      </m:oMath>
      <w:r w:rsidRPr="00AE5220">
        <w:rPr>
          <w:rFonts w:cstheme="minorHAnsi"/>
          <w:sz w:val="24"/>
          <w:szCs w:val="24"/>
          <w:lang w:val="el-GR"/>
        </w:rPr>
        <w:t xml:space="preserve"> που είτε ακολουθούν τη μέθοδο του </w:t>
      </w:r>
      <w:r w:rsidRPr="00AE5220">
        <w:rPr>
          <w:rFonts w:cstheme="minorHAnsi"/>
          <w:sz w:val="24"/>
          <w:szCs w:val="24"/>
        </w:rPr>
        <w:t>Markowitz</w:t>
      </w:r>
      <w:r w:rsidRPr="00AE5220">
        <w:rPr>
          <w:rFonts w:cstheme="minorHAnsi"/>
          <w:sz w:val="24"/>
          <w:szCs w:val="24"/>
          <w:lang w:val="el-GR"/>
        </w:rPr>
        <w:t xml:space="preserve"> για την παραγωγή του συνόρου αποτελεσματικών λύσεων, είτε χρησιμοποιούν αντικειμενικές συναρτήσεις όπως </w:t>
      </w:r>
      <w:r w:rsidRPr="00AE5220">
        <w:rPr>
          <w:rFonts w:cstheme="minorHAnsi"/>
          <w:sz w:val="24"/>
          <w:szCs w:val="24"/>
          <w:lang w:val="el-GR"/>
        </w:rPr>
        <w:lastRenderedPageBreak/>
        <w:t xml:space="preserve">του </w:t>
      </w:r>
      <w:r w:rsidRPr="00AE5220">
        <w:rPr>
          <w:rFonts w:cstheme="minorHAnsi"/>
          <w:sz w:val="24"/>
          <w:szCs w:val="24"/>
        </w:rPr>
        <w:t>Freund</w:t>
      </w:r>
      <w:r w:rsidRPr="00AE5220">
        <w:rPr>
          <w:rFonts w:cstheme="minorHAnsi"/>
          <w:sz w:val="24"/>
          <w:szCs w:val="24"/>
          <w:lang w:val="el-GR"/>
        </w:rPr>
        <w:t xml:space="preserve"> και του </w:t>
      </w:r>
      <w:r w:rsidRPr="00AE5220">
        <w:rPr>
          <w:rFonts w:cstheme="minorHAnsi"/>
          <w:sz w:val="24"/>
          <w:szCs w:val="24"/>
        </w:rPr>
        <w:t>Baumol</w:t>
      </w:r>
      <w:r w:rsidRPr="00AE5220">
        <w:rPr>
          <w:rFonts w:cstheme="minorHAnsi"/>
          <w:sz w:val="24"/>
          <w:szCs w:val="24"/>
          <w:lang w:val="el-GR"/>
        </w:rPr>
        <w:t xml:space="preserve"> έχουν χρησιμοποιηθεί εκτεταμένα σε ερευνητικές εργασίες στο αντικείμενο της γεωργικής οικονομικής και ειδικότερα στη διαχείριση γεωργικών εκμεταλλεύσεων. Ο λόγος είναι αφενός η ευκολία στη μαθηματική διατύπωση τους και αφετέρου η δυνατότητα συνεκτίμησης του κινδύνου και της αβεβαιότητας που προέρχεται από περισσότερες από μια τυχαίες μεταβλητές, καθώς τόσο το </w:t>
      </w:r>
      <m:oMath>
        <m:acc>
          <m:accPr>
            <m:chr m:val="̅"/>
            <m:ctrlPr>
              <w:rPr>
                <w:rFonts w:ascii="Cambria Math" w:hAnsi="Cambria Math" w:cstheme="minorHAnsi"/>
                <w:sz w:val="24"/>
                <w:szCs w:val="24"/>
              </w:rPr>
            </m:ctrlPr>
          </m:accPr>
          <m:e>
            <m:r>
              <m:rPr>
                <m:sty m:val="b"/>
              </m:rPr>
              <w:rPr>
                <w:rFonts w:ascii="Cambria Math" w:hAnsi="Cambria Math" w:cstheme="minorHAnsi"/>
                <w:sz w:val="24"/>
                <w:szCs w:val="24"/>
              </w:rPr>
              <m:t>g</m:t>
            </m:r>
          </m:e>
        </m:acc>
      </m:oMath>
      <w:r w:rsidRPr="00AE5220">
        <w:rPr>
          <w:rFonts w:cstheme="minorHAnsi"/>
          <w:sz w:val="24"/>
          <w:szCs w:val="24"/>
          <w:lang w:val="el-GR"/>
        </w:rPr>
        <w:t xml:space="preserve"> όσο και ο πίνακας </w:t>
      </w:r>
      <m:oMath>
        <m:r>
          <m:rPr>
            <m:sty m:val="b"/>
          </m:rPr>
          <w:rPr>
            <w:rFonts w:ascii="Cambria Math" w:hAnsi="Cambria Math" w:cstheme="minorHAnsi"/>
            <w:sz w:val="24"/>
            <w:szCs w:val="24"/>
          </w:rPr>
          <m:t>V</m:t>
        </m:r>
      </m:oMath>
      <w:r w:rsidRPr="00AE5220">
        <w:rPr>
          <w:rFonts w:cstheme="minorHAnsi"/>
          <w:sz w:val="24"/>
          <w:szCs w:val="24"/>
          <w:lang w:val="el-GR"/>
        </w:rPr>
        <w:t xml:space="preserve"> μπορούν εύκολα να υπολογιστούν από </w:t>
      </w:r>
      <w:r w:rsidR="00AC1A71">
        <w:rPr>
          <w:rFonts w:cstheme="minorHAnsi"/>
          <w:sz w:val="24"/>
          <w:szCs w:val="24"/>
          <w:lang w:val="el-GR"/>
        </w:rPr>
        <w:t xml:space="preserve">την </w:t>
      </w:r>
      <w:r w:rsidRPr="00AE5220">
        <w:rPr>
          <w:rFonts w:cstheme="minorHAnsi"/>
          <w:sz w:val="24"/>
          <w:szCs w:val="24"/>
          <w:lang w:val="el-GR"/>
        </w:rPr>
        <w:t>εμπειρική κατανομή (ή χρονολογική σειρά) τιμών και αποδόσεων καλλιεργειών. Τυπικές εφαρμογές αφορούν στον προσδιορισμό του άριστου παραγωγικού σχεδίου, όπως για παράδειγμα την κατανομή της καλλιεργήσιμης γης σε αροτραίες</w:t>
      </w:r>
      <w:r w:rsidR="004C1A00" w:rsidRPr="004C1A00">
        <w:rPr>
          <w:rFonts w:cstheme="minorHAnsi"/>
          <w:sz w:val="24"/>
          <w:szCs w:val="24"/>
          <w:lang w:val="el-GR"/>
        </w:rPr>
        <w:t xml:space="preserve"> </w:t>
      </w:r>
      <w:r w:rsidRPr="00AE5220">
        <w:rPr>
          <w:rFonts w:cstheme="minorHAnsi"/>
          <w:sz w:val="24"/>
          <w:szCs w:val="24"/>
          <w:lang w:val="el-GR"/>
        </w:rPr>
        <w:t>καλλιέργειες</w:t>
      </w:r>
      <w:r w:rsidR="004C1A00" w:rsidRPr="004C1A00">
        <w:rPr>
          <w:rFonts w:cstheme="minorHAnsi"/>
          <w:sz w:val="24"/>
          <w:szCs w:val="24"/>
          <w:lang w:val="el-GR"/>
        </w:rPr>
        <w:t>.</w:t>
      </w:r>
      <w:r w:rsidRPr="00AE5220">
        <w:rPr>
          <w:rFonts w:cstheme="minorHAnsi"/>
          <w:sz w:val="24"/>
          <w:szCs w:val="24"/>
          <w:lang w:val="el-GR"/>
        </w:rPr>
        <w:t xml:space="preserve"> Πιο πρόσφατα, και στα πλαίσια της τελευταίας αναθεώρησης της ΚΑΠ, γραμμικά υποδείγματα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00AC1A71" w:rsidRPr="00AE5220">
        <w:rPr>
          <w:rFonts w:cstheme="minorHAnsi"/>
          <w:sz w:val="24"/>
          <w:szCs w:val="24"/>
          <w:lang w:val="el-GR"/>
        </w:rPr>
        <w:t xml:space="preserve"> </w:t>
      </w:r>
      <w:r w:rsidRPr="00AE5220">
        <w:rPr>
          <w:rFonts w:cstheme="minorHAnsi"/>
          <w:sz w:val="24"/>
          <w:szCs w:val="24"/>
          <w:lang w:val="el-GR"/>
        </w:rPr>
        <w:t xml:space="preserve">χρησιμοποιήθηκαν για τη μελέτη της αντίδρασης των παραγωγών στον τομέα των σιτηρών στην Αγγλία και την Ιρλανδία και στην καλλιέργεια του βαμβακιού στη Θεσσαλία </w:t>
      </w:r>
      <w:sdt>
        <w:sdtPr>
          <w:rPr>
            <w:rFonts w:cstheme="minorHAnsi"/>
            <w:sz w:val="24"/>
            <w:szCs w:val="24"/>
            <w:lang w:val="el-GR"/>
          </w:rPr>
          <w:id w:val="1778899519"/>
          <w:citation/>
        </w:sdtPr>
        <w:sdtContent>
          <w:r w:rsidR="00E35ED5">
            <w:rPr>
              <w:rFonts w:cstheme="minorHAnsi"/>
              <w:sz w:val="24"/>
              <w:szCs w:val="24"/>
              <w:lang w:val="el-GR"/>
            </w:rPr>
            <w:fldChar w:fldCharType="begin"/>
          </w:r>
          <w:r w:rsidR="00E35ED5">
            <w:rPr>
              <w:rFonts w:cstheme="minorHAnsi"/>
              <w:sz w:val="24"/>
              <w:szCs w:val="24"/>
              <w:lang w:val="el-GR"/>
            </w:rPr>
            <w:instrText xml:space="preserve">CITATION Pet09 \l 1033 </w:instrText>
          </w:r>
          <w:r w:rsidR="00E35ED5">
            <w:rPr>
              <w:rFonts w:cstheme="minorHAnsi"/>
              <w:sz w:val="24"/>
              <w:szCs w:val="24"/>
              <w:lang w:val="el-GR"/>
            </w:rPr>
            <w:fldChar w:fldCharType="separate"/>
          </w:r>
          <w:r w:rsidR="0030784D" w:rsidRPr="0030784D">
            <w:rPr>
              <w:rFonts w:cstheme="minorHAnsi"/>
              <w:noProof/>
              <w:sz w:val="24"/>
              <w:szCs w:val="24"/>
              <w:lang w:val="el-GR"/>
            </w:rPr>
            <w:t>(Petsakos A., Rozakis S., Tsiboukas K., 2009)</w:t>
          </w:r>
          <w:r w:rsidR="00E35ED5">
            <w:rPr>
              <w:rFonts w:cstheme="minorHAnsi"/>
              <w:sz w:val="24"/>
              <w:szCs w:val="24"/>
              <w:lang w:val="el-GR"/>
            </w:rPr>
            <w:fldChar w:fldCharType="end"/>
          </w:r>
        </w:sdtContent>
      </w:sdt>
      <w:r w:rsidR="00E35ED5" w:rsidRPr="00E35ED5">
        <w:rPr>
          <w:rFonts w:cstheme="minorHAnsi"/>
          <w:sz w:val="24"/>
          <w:szCs w:val="24"/>
          <w:lang w:val="el-GR"/>
        </w:rPr>
        <w:t>.</w:t>
      </w:r>
    </w:p>
    <w:p w14:paraId="21D3F5F9" w14:textId="77777777" w:rsidR="000632C7" w:rsidRDefault="000632C7" w:rsidP="00716517">
      <w:pPr>
        <w:jc w:val="both"/>
        <w:rPr>
          <w:rFonts w:cstheme="minorHAnsi"/>
          <w:sz w:val="24"/>
          <w:szCs w:val="24"/>
          <w:lang w:val="el-GR"/>
        </w:rPr>
      </w:pPr>
    </w:p>
    <w:p w14:paraId="5B900D66" w14:textId="77777777" w:rsidR="000632C7" w:rsidRDefault="000632C7" w:rsidP="00716517">
      <w:pPr>
        <w:jc w:val="both"/>
        <w:rPr>
          <w:rFonts w:cstheme="minorHAnsi"/>
          <w:sz w:val="24"/>
          <w:szCs w:val="24"/>
          <w:lang w:val="el-GR"/>
        </w:rPr>
      </w:pPr>
    </w:p>
    <w:p w14:paraId="405EE7E2" w14:textId="77777777" w:rsidR="000632C7" w:rsidRDefault="000632C7" w:rsidP="00716517">
      <w:pPr>
        <w:jc w:val="both"/>
        <w:rPr>
          <w:rFonts w:cstheme="minorHAnsi"/>
          <w:sz w:val="24"/>
          <w:szCs w:val="24"/>
          <w:lang w:val="el-GR"/>
        </w:rPr>
      </w:pPr>
    </w:p>
    <w:p w14:paraId="13F29D2D" w14:textId="77777777" w:rsidR="000632C7" w:rsidRDefault="000632C7" w:rsidP="00716517">
      <w:pPr>
        <w:jc w:val="both"/>
        <w:rPr>
          <w:rFonts w:cstheme="minorHAnsi"/>
          <w:sz w:val="24"/>
          <w:szCs w:val="24"/>
          <w:lang w:val="el-GR"/>
        </w:rPr>
      </w:pPr>
    </w:p>
    <w:p w14:paraId="5D84732E" w14:textId="77777777" w:rsidR="000632C7" w:rsidRDefault="000632C7" w:rsidP="00716517">
      <w:pPr>
        <w:jc w:val="both"/>
        <w:rPr>
          <w:rFonts w:cstheme="minorHAnsi"/>
          <w:sz w:val="24"/>
          <w:szCs w:val="24"/>
          <w:lang w:val="el-GR"/>
        </w:rPr>
      </w:pPr>
    </w:p>
    <w:p w14:paraId="3D438F84" w14:textId="77777777" w:rsidR="000632C7" w:rsidRDefault="000632C7" w:rsidP="00716517">
      <w:pPr>
        <w:jc w:val="both"/>
        <w:rPr>
          <w:rFonts w:cstheme="minorHAnsi"/>
          <w:sz w:val="24"/>
          <w:szCs w:val="24"/>
          <w:lang w:val="el-GR"/>
        </w:rPr>
      </w:pPr>
    </w:p>
    <w:p w14:paraId="63E592B1" w14:textId="77777777" w:rsidR="000632C7" w:rsidRDefault="000632C7" w:rsidP="00716517">
      <w:pPr>
        <w:jc w:val="both"/>
        <w:rPr>
          <w:rFonts w:cstheme="minorHAnsi"/>
          <w:sz w:val="24"/>
          <w:szCs w:val="24"/>
          <w:lang w:val="el-GR"/>
        </w:rPr>
      </w:pPr>
    </w:p>
    <w:p w14:paraId="79398509" w14:textId="77777777" w:rsidR="000632C7" w:rsidRDefault="000632C7" w:rsidP="00716517">
      <w:pPr>
        <w:jc w:val="both"/>
        <w:rPr>
          <w:rFonts w:cstheme="minorHAnsi"/>
          <w:sz w:val="24"/>
          <w:szCs w:val="24"/>
          <w:lang w:val="el-GR"/>
        </w:rPr>
      </w:pPr>
    </w:p>
    <w:p w14:paraId="2EB1AA53" w14:textId="77777777" w:rsidR="000632C7" w:rsidRDefault="000632C7" w:rsidP="00716517">
      <w:pPr>
        <w:jc w:val="both"/>
        <w:rPr>
          <w:rFonts w:cstheme="minorHAnsi"/>
          <w:sz w:val="24"/>
          <w:szCs w:val="24"/>
          <w:lang w:val="el-GR"/>
        </w:rPr>
      </w:pPr>
    </w:p>
    <w:p w14:paraId="70DFF5F6" w14:textId="77777777" w:rsidR="000632C7" w:rsidRDefault="000632C7" w:rsidP="00716517">
      <w:pPr>
        <w:jc w:val="both"/>
        <w:rPr>
          <w:rFonts w:cstheme="minorHAnsi"/>
          <w:sz w:val="24"/>
          <w:szCs w:val="24"/>
          <w:lang w:val="el-GR"/>
        </w:rPr>
      </w:pPr>
    </w:p>
    <w:p w14:paraId="5AEBC6F7" w14:textId="77777777" w:rsidR="000632C7" w:rsidRDefault="000632C7" w:rsidP="00716517">
      <w:pPr>
        <w:jc w:val="both"/>
        <w:rPr>
          <w:rFonts w:cstheme="minorHAnsi"/>
          <w:sz w:val="24"/>
          <w:szCs w:val="24"/>
          <w:lang w:val="el-GR"/>
        </w:rPr>
      </w:pPr>
    </w:p>
    <w:p w14:paraId="223CE173" w14:textId="77777777" w:rsidR="000632C7" w:rsidRDefault="000632C7" w:rsidP="00716517">
      <w:pPr>
        <w:jc w:val="both"/>
        <w:rPr>
          <w:rFonts w:cstheme="minorHAnsi"/>
          <w:sz w:val="24"/>
          <w:szCs w:val="24"/>
          <w:lang w:val="el-GR"/>
        </w:rPr>
      </w:pPr>
    </w:p>
    <w:p w14:paraId="14A1CBF3" w14:textId="6FB40C31" w:rsidR="000632C7" w:rsidRDefault="000632C7" w:rsidP="00716517">
      <w:pPr>
        <w:jc w:val="both"/>
        <w:rPr>
          <w:rFonts w:cstheme="minorHAnsi"/>
          <w:sz w:val="24"/>
          <w:szCs w:val="24"/>
          <w:lang w:val="el-GR"/>
        </w:rPr>
      </w:pPr>
    </w:p>
    <w:p w14:paraId="694496EE" w14:textId="77777777" w:rsidR="00145DC8" w:rsidRDefault="00145DC8" w:rsidP="00716517">
      <w:pPr>
        <w:jc w:val="both"/>
        <w:rPr>
          <w:rFonts w:cstheme="minorHAnsi"/>
          <w:sz w:val="24"/>
          <w:szCs w:val="24"/>
          <w:lang w:val="el-GR"/>
        </w:rPr>
      </w:pPr>
    </w:p>
    <w:p w14:paraId="1E19F495" w14:textId="77777777" w:rsidR="000632C7" w:rsidRDefault="000632C7" w:rsidP="00716517">
      <w:pPr>
        <w:jc w:val="both"/>
        <w:rPr>
          <w:rFonts w:cstheme="minorHAnsi"/>
          <w:sz w:val="24"/>
          <w:szCs w:val="24"/>
          <w:lang w:val="el-GR"/>
        </w:rPr>
      </w:pPr>
    </w:p>
    <w:p w14:paraId="64C8C0A8" w14:textId="77777777" w:rsidR="00962423" w:rsidRDefault="00962423" w:rsidP="00001969">
      <w:pPr>
        <w:pStyle w:val="Heading1"/>
        <w:spacing w:after="240"/>
        <w:jc w:val="both"/>
        <w:rPr>
          <w:lang w:val="el-GR"/>
        </w:rPr>
      </w:pPr>
      <w:bookmarkStart w:id="34" w:name="_Toc29299168"/>
      <w:bookmarkStart w:id="35" w:name="_Hlk9887913"/>
      <w:bookmarkStart w:id="36" w:name="_Toc32580993"/>
      <w:r w:rsidRPr="000F3FE4">
        <w:rPr>
          <w:lang w:val="el-GR"/>
        </w:rPr>
        <w:lastRenderedPageBreak/>
        <w:t>Υπόδειγμα που συνδυάζει μεγιστοποίηση κέρδους και ελαχιστοποίηση διασποράς του κέρδους: ρύθμιση μέσω ΘΜΠ</w:t>
      </w:r>
      <w:bookmarkEnd w:id="34"/>
      <w:bookmarkEnd w:id="36"/>
    </w:p>
    <w:bookmarkEnd w:id="35"/>
    <w:p w14:paraId="0493E6A5" w14:textId="69C57495" w:rsidR="00962423" w:rsidRPr="00B313A1" w:rsidRDefault="00962423" w:rsidP="0047118C">
      <w:pPr>
        <w:jc w:val="both"/>
        <w:rPr>
          <w:rFonts w:cs="Cambria"/>
          <w:color w:val="000000" w:themeColor="text1"/>
          <w:sz w:val="24"/>
          <w:szCs w:val="24"/>
          <w:lang w:val="el-GR"/>
        </w:rPr>
      </w:pPr>
      <w:r w:rsidRPr="00B313A1">
        <w:rPr>
          <w:rFonts w:cs="Cambria"/>
          <w:color w:val="000000" w:themeColor="text1"/>
          <w:sz w:val="24"/>
          <w:szCs w:val="24"/>
          <w:lang w:val="el-GR"/>
        </w:rPr>
        <w:t xml:space="preserve">Πρόσφατα </w:t>
      </w:r>
      <w:r w:rsidRPr="00226F9D">
        <w:rPr>
          <w:rFonts w:cs="Cambria"/>
          <w:sz w:val="24"/>
          <w:szCs w:val="24"/>
          <w:lang w:val="el-GR"/>
        </w:rPr>
        <w:t>οι Πετσάκος και Ροζάκης</w:t>
      </w:r>
      <w:r w:rsidR="00226F9D">
        <w:rPr>
          <w:rFonts w:cs="Cambria"/>
          <w:sz w:val="24"/>
          <w:szCs w:val="24"/>
          <w:lang w:val="el-GR"/>
        </w:rPr>
        <w:t xml:space="preserve"> </w:t>
      </w:r>
      <w:sdt>
        <w:sdtPr>
          <w:rPr>
            <w:rFonts w:cs="Cambria"/>
            <w:sz w:val="24"/>
            <w:szCs w:val="24"/>
            <w:lang w:val="el-GR"/>
          </w:rPr>
          <w:id w:val="1226342464"/>
          <w:citation/>
        </w:sdtPr>
        <w:sdtContent>
          <w:r w:rsidR="009B2E05">
            <w:rPr>
              <w:rFonts w:cs="Cambria"/>
              <w:sz w:val="24"/>
              <w:szCs w:val="24"/>
              <w:lang w:val="el-GR"/>
            </w:rPr>
            <w:fldChar w:fldCharType="begin"/>
          </w:r>
          <w:r w:rsidR="00226F9D">
            <w:rPr>
              <w:rFonts w:cs="Cambria"/>
              <w:sz w:val="24"/>
              <w:szCs w:val="24"/>
              <w:lang w:val="el-GR"/>
            </w:rPr>
            <w:instrText xml:space="preserve"> CITATION Ath13 \l 1032 </w:instrText>
          </w:r>
          <w:r w:rsidR="009B2E05">
            <w:rPr>
              <w:rFonts w:cs="Cambria"/>
              <w:sz w:val="24"/>
              <w:szCs w:val="24"/>
              <w:lang w:val="el-GR"/>
            </w:rPr>
            <w:fldChar w:fldCharType="separate"/>
          </w:r>
          <w:r w:rsidR="0030784D" w:rsidRPr="0030784D">
            <w:rPr>
              <w:rFonts w:cs="Cambria"/>
              <w:noProof/>
              <w:sz w:val="24"/>
              <w:szCs w:val="24"/>
              <w:lang w:val="el-GR"/>
            </w:rPr>
            <w:t>(Petsakos A., Rozakis S., 2015)</w:t>
          </w:r>
          <w:r w:rsidR="009B2E05">
            <w:rPr>
              <w:rFonts w:cs="Cambria"/>
              <w:sz w:val="24"/>
              <w:szCs w:val="24"/>
              <w:lang w:val="el-GR"/>
            </w:rPr>
            <w:fldChar w:fldCharType="end"/>
          </w:r>
        </w:sdtContent>
      </w:sdt>
      <w:r w:rsidRPr="00226F9D">
        <w:rPr>
          <w:rFonts w:cs="Cambria"/>
          <w:sz w:val="24"/>
          <w:szCs w:val="24"/>
          <w:lang w:val="el-GR"/>
        </w:rPr>
        <w:t xml:space="preserve"> πρότειναν</w:t>
      </w:r>
      <w:r w:rsidRPr="00B313A1">
        <w:rPr>
          <w:rFonts w:cs="Cambria"/>
          <w:color w:val="000000" w:themeColor="text1"/>
          <w:sz w:val="24"/>
          <w:szCs w:val="24"/>
          <w:lang w:val="el-GR"/>
        </w:rPr>
        <w:t xml:space="preserve"> μια εξειδίκευση του ΜΠ όπου η αρχική μορφή της αντικειμενικής συνάρτησης είναι μη γραμμική και συγκεκριμένα δευτέρου βαθμού </w:t>
      </w:r>
      <w:r w:rsidRPr="000E25DC">
        <w:rPr>
          <w:rFonts w:cs="Cambria"/>
          <w:sz w:val="24"/>
          <w:szCs w:val="24"/>
          <w:lang w:val="el-GR"/>
        </w:rPr>
        <w:t>καθώς εξειδικεύει μια λογαριθμική συνάρτηση χρησιμότητας του αγρότη. Αυτή τη συνάρτηση την «ρύθμισαν» με χρήση ΘΜΠ. Ενσωματώνουν δηλαδή στο</w:t>
      </w:r>
      <w:r w:rsidRPr="00B313A1">
        <w:rPr>
          <w:rFonts w:cs="Cambria"/>
          <w:color w:val="000000" w:themeColor="text1"/>
          <w:sz w:val="24"/>
          <w:szCs w:val="24"/>
          <w:lang w:val="el-GR"/>
        </w:rPr>
        <w:t xml:space="preserve"> υπόδειγμα και το κριτήριο του κινδύνου για να πετύχουν ρύθμιση.  Δεν έχουν δημοσιευτεί μέχρι σήμερα πολλές εργασίες που να πραγματεύεται τη ρύθμιση ενός υποδείγματος ΜΠ και η οποία να λαμβάνει υπόψη με σαφή τρόπο τους παραπάνω παράγοντες του κινδύνου σε ένα πλαίσιο ΘΜΠ. Είναι μια πρωτότυπη προσέγγιση που φαίνεται ότι δίνει ικανοποιητικά αποτελέσματα. </w:t>
      </w:r>
      <w:r w:rsidR="00FF418B">
        <w:rPr>
          <w:rFonts w:cs="Cambria"/>
          <w:color w:val="000000" w:themeColor="text1"/>
          <w:sz w:val="24"/>
          <w:szCs w:val="24"/>
          <w:lang w:val="el-GR"/>
        </w:rPr>
        <w:t>Έ</w:t>
      </w:r>
      <w:r w:rsidRPr="00B313A1">
        <w:rPr>
          <w:rFonts w:cs="Cambria"/>
          <w:color w:val="000000" w:themeColor="text1"/>
          <w:sz w:val="24"/>
          <w:szCs w:val="24"/>
          <w:lang w:val="el-GR"/>
        </w:rPr>
        <w:t>χει όμως κάποια υπολογιστικά προβλήματα καθώς για να προσδιοριστούν οι παράμετροι του τελικού υποδείγματος με δεδομένη την έλλειψη χρονοσειρών στοιχείων χρησιμοποιείται ελαχιστοποίηση της μέγιστης εντροπίας ενός συστήματος. Συγκεκριμένα σε κάποιες περιπτώσεις παρατηρείται αδυναμία εύρεσης λύσεων στο πεδίο των πραγματικών αριθμών.</w:t>
      </w:r>
    </w:p>
    <w:p w14:paraId="3903F3DA" w14:textId="77777777" w:rsidR="00962423" w:rsidRDefault="00962423" w:rsidP="004A1B59">
      <w:pPr>
        <w:pStyle w:val="Heading2"/>
        <w:spacing w:after="240"/>
      </w:pPr>
      <w:bookmarkStart w:id="37" w:name="_Toc29299169"/>
      <w:bookmarkStart w:id="38" w:name="_Toc32580994"/>
      <w:r w:rsidRPr="0047118C">
        <w:t>Αρχικό μοντέλο – 1</w:t>
      </w:r>
      <w:r w:rsidRPr="0047118C">
        <w:rPr>
          <w:vertAlign w:val="superscript"/>
        </w:rPr>
        <w:t>η</w:t>
      </w:r>
      <w:r w:rsidRPr="0047118C">
        <w:t xml:space="preserve"> φάση ΘΜΠ</w:t>
      </w:r>
      <w:bookmarkEnd w:id="37"/>
      <w:bookmarkEnd w:id="38"/>
    </w:p>
    <w:p w14:paraId="67AEB69A" w14:textId="1A6D6263" w:rsidR="00FF0E3B" w:rsidRPr="000434D4" w:rsidRDefault="00FF0E3B" w:rsidP="004A1B59">
      <w:pPr>
        <w:autoSpaceDE w:val="0"/>
        <w:autoSpaceDN w:val="0"/>
        <w:adjustRightInd w:val="0"/>
        <w:spacing w:line="240" w:lineRule="auto"/>
        <w:jc w:val="both"/>
        <w:rPr>
          <w:rFonts w:cstheme="minorHAnsi"/>
          <w:sz w:val="24"/>
          <w:szCs w:val="24"/>
          <w:lang w:val="el-GR"/>
        </w:rPr>
      </w:pPr>
      <w:r w:rsidRPr="00512180">
        <w:rPr>
          <w:rFonts w:cstheme="minorHAnsi"/>
          <w:sz w:val="24"/>
          <w:szCs w:val="24"/>
          <w:lang w:val="el-GR"/>
        </w:rPr>
        <w:t xml:space="preserve">Ο Θετικός Μαθηματικός Προγραμματισμός (ΘΜΠ) είναι μια μεθοδολογία που αναπτύχθηκε από </w:t>
      </w:r>
      <w:r w:rsidRPr="00B26F01">
        <w:rPr>
          <w:rFonts w:cstheme="minorHAnsi"/>
          <w:color w:val="000000" w:themeColor="text1"/>
          <w:sz w:val="24"/>
          <w:szCs w:val="24"/>
          <w:lang w:val="el-GR"/>
        </w:rPr>
        <w:t xml:space="preserve">τον </w:t>
      </w:r>
      <w:r w:rsidRPr="00B26F01">
        <w:rPr>
          <w:rFonts w:cstheme="minorHAnsi"/>
          <w:color w:val="000000" w:themeColor="text1"/>
          <w:sz w:val="24"/>
          <w:szCs w:val="24"/>
        </w:rPr>
        <w:t>Howitt</w:t>
      </w:r>
      <w:sdt>
        <w:sdtPr>
          <w:rPr>
            <w:rFonts w:cstheme="minorHAnsi"/>
            <w:color w:val="000000" w:themeColor="text1"/>
            <w:sz w:val="24"/>
            <w:szCs w:val="24"/>
            <w:lang w:val="el-GR"/>
          </w:rPr>
          <w:id w:val="518132667"/>
          <w:citation/>
        </w:sdtPr>
        <w:sdtContent>
          <w:r w:rsidR="00B26F01" w:rsidRPr="00B26F01">
            <w:rPr>
              <w:rFonts w:cstheme="minorHAnsi"/>
              <w:color w:val="000000" w:themeColor="text1"/>
              <w:sz w:val="24"/>
              <w:szCs w:val="24"/>
              <w:lang w:val="el-GR"/>
            </w:rPr>
            <w:fldChar w:fldCharType="begin"/>
          </w:r>
          <w:r w:rsidR="00B26F01" w:rsidRPr="00B26F01">
            <w:rPr>
              <w:rFonts w:cstheme="minorHAnsi"/>
              <w:color w:val="000000" w:themeColor="text1"/>
              <w:sz w:val="24"/>
              <w:szCs w:val="24"/>
              <w:lang w:val="el-GR"/>
            </w:rPr>
            <w:instrText xml:space="preserve">CITATION Ric95 \t  \l 1033 </w:instrText>
          </w:r>
          <w:r w:rsidR="00B26F01" w:rsidRPr="00B26F01">
            <w:rPr>
              <w:rFonts w:cstheme="minorHAnsi"/>
              <w:color w:val="000000" w:themeColor="text1"/>
              <w:sz w:val="24"/>
              <w:szCs w:val="24"/>
              <w:lang w:val="el-GR"/>
            </w:rPr>
            <w:fldChar w:fldCharType="separate"/>
          </w:r>
          <w:r w:rsidR="0030784D">
            <w:rPr>
              <w:rFonts w:cstheme="minorHAnsi"/>
              <w:noProof/>
              <w:color w:val="000000" w:themeColor="text1"/>
              <w:sz w:val="24"/>
              <w:szCs w:val="24"/>
              <w:lang w:val="el-GR"/>
            </w:rPr>
            <w:t xml:space="preserve"> </w:t>
          </w:r>
          <w:r w:rsidR="0030784D" w:rsidRPr="0030784D">
            <w:rPr>
              <w:rFonts w:cstheme="minorHAnsi"/>
              <w:noProof/>
              <w:color w:val="000000" w:themeColor="text1"/>
              <w:sz w:val="24"/>
              <w:szCs w:val="24"/>
              <w:lang w:val="el-GR"/>
            </w:rPr>
            <w:t>(Howitt, 1995b)</w:t>
          </w:r>
          <w:r w:rsidR="00B26F01" w:rsidRPr="00B26F01">
            <w:rPr>
              <w:rFonts w:cstheme="minorHAnsi"/>
              <w:color w:val="000000" w:themeColor="text1"/>
              <w:sz w:val="24"/>
              <w:szCs w:val="24"/>
              <w:lang w:val="el-GR"/>
            </w:rPr>
            <w:fldChar w:fldCharType="end"/>
          </w:r>
        </w:sdtContent>
      </w:sdt>
      <w:r w:rsidRPr="00B26F01">
        <w:rPr>
          <w:rFonts w:cstheme="minorHAnsi"/>
          <w:color w:val="000000" w:themeColor="text1"/>
          <w:sz w:val="24"/>
          <w:szCs w:val="24"/>
          <w:lang w:val="el-GR"/>
        </w:rPr>
        <w:t>,</w:t>
      </w:r>
      <w:r w:rsidRPr="00512180">
        <w:rPr>
          <w:rFonts w:cstheme="minorHAnsi"/>
          <w:sz w:val="24"/>
          <w:szCs w:val="24"/>
          <w:lang w:val="el-GR"/>
        </w:rPr>
        <w:t xml:space="preserve"> προκειμένου να αντιμετωπιστεί το πρόβλημα υπερεξειδίκευσης των κλασικών υποδειγμάτων ΓΠ και να επιτευχθεί η άριστη ρύθμιση τους. Να σημειωθεί πως αν και πρώτος ο </w:t>
      </w:r>
      <w:r w:rsidRPr="00512180">
        <w:rPr>
          <w:rFonts w:cstheme="minorHAnsi"/>
          <w:sz w:val="24"/>
          <w:szCs w:val="24"/>
        </w:rPr>
        <w:t>Howitt</w:t>
      </w:r>
      <w:r w:rsidRPr="00512180">
        <w:rPr>
          <w:rFonts w:cstheme="minorHAnsi"/>
          <w:sz w:val="24"/>
          <w:szCs w:val="24"/>
          <w:lang w:val="el-GR"/>
        </w:rPr>
        <w:t xml:space="preserve"> παρουσίασε επίσημα τη συγκεκριμένη μέθοδο το 1995, οι αρχές και οι τεχνικές στις οποίες βασίζεται είχαν χρησιμοποιηθεί και παλιότερα σε υποδείγματα προγραμματισμού που είχαν ως στόχο την ανάλυση επιπτώσεων από αλλαγές στην αγροτική πολιτική, είτε σε περιφερειακό, είτε σε εθνικό επίπεδο</w:t>
      </w:r>
      <w:r w:rsidR="000434D4" w:rsidRPr="000434D4">
        <w:rPr>
          <w:rFonts w:cstheme="minorHAnsi"/>
          <w:sz w:val="24"/>
          <w:szCs w:val="24"/>
          <w:lang w:val="el-GR"/>
        </w:rPr>
        <w:t>.</w:t>
      </w:r>
    </w:p>
    <w:p w14:paraId="34A02BEE" w14:textId="77777777" w:rsidR="004A1B59" w:rsidRDefault="00D41A11" w:rsidP="00DB46CA">
      <w:pPr>
        <w:autoSpaceDE w:val="0"/>
        <w:autoSpaceDN w:val="0"/>
        <w:adjustRightInd w:val="0"/>
        <w:spacing w:line="240" w:lineRule="auto"/>
        <w:jc w:val="both"/>
        <w:rPr>
          <w:rFonts w:cstheme="minorHAnsi"/>
          <w:sz w:val="24"/>
          <w:szCs w:val="24"/>
          <w:lang w:val="el-GR"/>
        </w:rPr>
      </w:pPr>
      <w:r w:rsidRPr="00B3619A">
        <w:rPr>
          <w:rFonts w:cstheme="minorHAnsi"/>
          <w:sz w:val="24"/>
          <w:szCs w:val="24"/>
          <w:lang w:val="el-GR"/>
        </w:rPr>
        <w:t>Όπως είπαμε  και σ</w:t>
      </w:r>
      <w:r w:rsidRPr="000632C7">
        <w:rPr>
          <w:rFonts w:cstheme="minorHAnsi"/>
          <w:sz w:val="24"/>
          <w:szCs w:val="24"/>
          <w:lang w:val="el-GR"/>
        </w:rPr>
        <w:t>τ</w:t>
      </w:r>
      <w:r w:rsidR="00B3619A" w:rsidRPr="000632C7">
        <w:rPr>
          <w:rFonts w:cstheme="minorHAnsi"/>
          <w:sz w:val="24"/>
          <w:szCs w:val="24"/>
          <w:lang w:val="el-GR"/>
        </w:rPr>
        <w:t xml:space="preserve">ην ενότητα </w:t>
      </w:r>
      <w:r w:rsidR="00D13947">
        <w:rPr>
          <w:rFonts w:cstheme="minorHAnsi"/>
          <w:sz w:val="24"/>
          <w:szCs w:val="24"/>
          <w:lang w:val="el-GR"/>
        </w:rPr>
        <w:t>(</w:t>
      </w:r>
      <w:r w:rsidR="00B3619A" w:rsidRPr="000632C7">
        <w:rPr>
          <w:rFonts w:cstheme="minorHAnsi"/>
          <w:sz w:val="24"/>
          <w:szCs w:val="24"/>
          <w:lang w:val="el-GR"/>
        </w:rPr>
        <w:t>3.</w:t>
      </w:r>
      <w:r w:rsidR="000632C7" w:rsidRPr="000632C7">
        <w:rPr>
          <w:rFonts w:cstheme="minorHAnsi"/>
          <w:sz w:val="24"/>
          <w:szCs w:val="24"/>
          <w:lang w:val="el-GR"/>
        </w:rPr>
        <w:t>1</w:t>
      </w:r>
      <w:r w:rsidR="00D13947">
        <w:rPr>
          <w:rFonts w:cstheme="minorHAnsi"/>
          <w:sz w:val="24"/>
          <w:szCs w:val="24"/>
          <w:lang w:val="el-GR"/>
        </w:rPr>
        <w:t>)</w:t>
      </w:r>
      <w:r w:rsidR="00B3619A" w:rsidRPr="00B3619A">
        <w:rPr>
          <w:rFonts w:cstheme="minorHAnsi"/>
          <w:sz w:val="24"/>
          <w:szCs w:val="24"/>
          <w:lang w:val="el-GR"/>
        </w:rPr>
        <w:t xml:space="preserve"> </w:t>
      </w:r>
      <w:r w:rsidRPr="00B3619A">
        <w:rPr>
          <w:rFonts w:cstheme="minorHAnsi"/>
          <w:sz w:val="24"/>
          <w:szCs w:val="24"/>
          <w:lang w:val="el-GR"/>
        </w:rPr>
        <w:t xml:space="preserve">η μαθηματική διατύπωση της πρώτης φάσης του ΘΜΠ διαφέρει από την αντίστοιχη του </w:t>
      </w:r>
      <w:r w:rsidR="00C4588D">
        <w:rPr>
          <w:rFonts w:cstheme="minorHAnsi"/>
          <w:sz w:val="24"/>
          <w:szCs w:val="24"/>
          <w:lang w:val="el-GR"/>
        </w:rPr>
        <w:t>αρχικού</w:t>
      </w:r>
      <w:r w:rsidRPr="00B3619A">
        <w:rPr>
          <w:rFonts w:cstheme="minorHAnsi"/>
          <w:sz w:val="24"/>
          <w:szCs w:val="24"/>
          <w:lang w:val="el-GR"/>
        </w:rPr>
        <w:t xml:space="preserve"> προβλήματος ως προς έναν επιπλέον περιορισμό «ρύθμισης» που δεν επιτρέπει στις μεταβλητές απόφασης να πάρουν τιμές μεγαλύτερες από εκείνες που παρατηρούνται κατά το έτος βάσης ώστε να το εξαναγκάσουμε να αναπαράξει τις παρατηρήσεις μας </w:t>
      </w:r>
      <m:oMath>
        <m:sSub>
          <m:sSubPr>
            <m:ctrlPr>
              <w:rPr>
                <w:rFonts w:ascii="Cambria Math" w:hAnsi="Cambria Math" w:cstheme="minorHAnsi"/>
                <w:i/>
                <w:sz w:val="24"/>
                <w:szCs w:val="24"/>
              </w:rPr>
            </m:ctrlPr>
          </m:sSubPr>
          <m:e>
            <m:r>
              <w:rPr>
                <w:rFonts w:ascii="Cambria Math" w:hAnsi="Cambria Math" w:cstheme="minorHAnsi"/>
                <w:sz w:val="24"/>
                <w:szCs w:val="24"/>
              </w:rPr>
              <m:t>Χ</m:t>
            </m:r>
          </m:e>
          <m:sub>
            <m:r>
              <w:rPr>
                <w:rFonts w:ascii="Cambria Math" w:hAnsi="Cambria Math" w:cstheme="minorHAnsi"/>
                <w:sz w:val="24"/>
                <w:szCs w:val="24"/>
                <w:lang w:val="el-GR"/>
              </w:rPr>
              <m:t>0</m:t>
            </m:r>
          </m:sub>
        </m:sSub>
      </m:oMath>
      <w:r w:rsidRPr="00B3619A">
        <w:rPr>
          <w:rFonts w:cstheme="minorHAnsi"/>
          <w:sz w:val="24"/>
          <w:szCs w:val="24"/>
          <w:lang w:val="el-GR"/>
        </w:rPr>
        <w:t xml:space="preserve"> </w:t>
      </w:r>
      <w:r w:rsidR="00417A16" w:rsidRPr="00B3619A">
        <w:rPr>
          <w:rFonts w:cstheme="minorHAnsi"/>
          <w:sz w:val="24"/>
          <w:szCs w:val="24"/>
          <w:lang w:val="el-GR"/>
        </w:rPr>
        <w:t>που έχουμε σε επίπεδο φάρμας</w:t>
      </w:r>
      <w:r w:rsidRPr="00B3619A">
        <w:rPr>
          <w:rFonts w:cstheme="minorHAnsi"/>
          <w:sz w:val="24"/>
          <w:szCs w:val="24"/>
          <w:lang w:val="el-GR"/>
        </w:rPr>
        <w:t xml:space="preserve">.  Προσθέτουμε δηλαδή στο αρχικό μας πρόβλημα τους περιορισμούς </w:t>
      </w:r>
      <w:r w:rsidR="00AD2370">
        <w:rPr>
          <w:rFonts w:cstheme="minorHAnsi"/>
          <w:sz w:val="24"/>
          <w:szCs w:val="24"/>
          <w:lang w:val="el-GR"/>
        </w:rPr>
        <w:t>(4.4)</w:t>
      </w:r>
      <w:r w:rsidRPr="00B3619A">
        <w:rPr>
          <w:rFonts w:cstheme="minorHAnsi"/>
          <w:sz w:val="24"/>
          <w:szCs w:val="24"/>
          <w:lang w:val="el-GR"/>
        </w:rPr>
        <w:t xml:space="preserve"> και </w:t>
      </w:r>
      <w:r w:rsidR="00AD2370">
        <w:rPr>
          <w:rFonts w:cstheme="minorHAnsi"/>
          <w:sz w:val="24"/>
          <w:szCs w:val="24"/>
          <w:lang w:val="el-GR"/>
        </w:rPr>
        <w:t>(4.5)</w:t>
      </w:r>
      <w:r w:rsidRPr="00B3619A">
        <w:rPr>
          <w:rFonts w:cstheme="minorHAnsi"/>
          <w:sz w:val="24"/>
          <w:szCs w:val="24"/>
          <w:lang w:val="el-GR"/>
        </w:rPr>
        <w:t xml:space="preserve"> οι οποίοι μπορεί να φαίνονται παράλογοι αφού καταδεικνύουν τα μεγέθη των </w:t>
      </w:r>
      <m:oMath>
        <m:r>
          <w:rPr>
            <w:rFonts w:ascii="Cambria Math" w:hAnsi="Cambria Math" w:cstheme="minorHAnsi"/>
            <w:sz w:val="24"/>
            <w:szCs w:val="24"/>
          </w:rPr>
          <m:t>X</m:t>
        </m:r>
        <m:d>
          <m:dPr>
            <m:ctrlPr>
              <w:rPr>
                <w:rFonts w:ascii="Cambria Math" w:hAnsi="Cambria Math" w:cstheme="minorHAnsi"/>
                <w:i/>
                <w:sz w:val="24"/>
                <w:szCs w:val="24"/>
              </w:rPr>
            </m:ctrlPr>
          </m:dPr>
          <m:e>
            <m:r>
              <w:rPr>
                <w:rFonts w:ascii="Cambria Math" w:hAnsi="Cambria Math" w:cstheme="minorHAnsi"/>
                <w:sz w:val="24"/>
                <w:szCs w:val="24"/>
              </w:rPr>
              <m:t>i</m:t>
            </m:r>
          </m:e>
        </m:d>
      </m:oMath>
      <w:r w:rsidRPr="00B3619A">
        <w:rPr>
          <w:rFonts w:cstheme="minorHAnsi"/>
          <w:sz w:val="24"/>
          <w:szCs w:val="24"/>
          <w:lang w:val="el-GR"/>
        </w:rPr>
        <w:t xml:space="preserve"> ωστόσο τους χρειαζόμαστε γιατί είναι το πρώτο βήμα του Θετικού Μαθηματικού Προγραμματισμού.</w:t>
      </w:r>
      <w:r w:rsidR="00417A16" w:rsidRPr="00B3619A">
        <w:rPr>
          <w:rFonts w:cstheme="minorHAnsi"/>
          <w:sz w:val="24"/>
          <w:szCs w:val="24"/>
          <w:lang w:val="el-GR"/>
        </w:rPr>
        <w:t xml:space="preserve"> </w:t>
      </w:r>
      <w:r w:rsidR="00A62CFB" w:rsidRPr="00B3619A">
        <w:rPr>
          <w:rFonts w:cstheme="minorHAnsi"/>
          <w:sz w:val="24"/>
          <w:szCs w:val="24"/>
          <w:lang w:val="el-GR"/>
        </w:rPr>
        <w:t>Ο περιορισμός κάνει εφικτή την εύρεση</w:t>
      </w:r>
      <w:r w:rsidR="00417A16" w:rsidRPr="00B3619A">
        <w:rPr>
          <w:rFonts w:cstheme="minorHAnsi"/>
          <w:sz w:val="24"/>
          <w:szCs w:val="24"/>
          <w:lang w:val="el-GR"/>
        </w:rPr>
        <w:t xml:space="preserve"> των αντίστοιχων δυϊκών τιμών οι οποίες αντιπροσωπεύουν ένα είδος «μη παρατηρούμενης» πληροφορίας που είναι διαθέσιμη μόνο στον παραγωγό και συνιστά σημαντικό παράγοντα στην επιλογή του κατάλληλου σχεδίου παραγωγής, ενώ παράλληλα αποτελεί τη βάση της διαδικασίας μετασχηματισμού της αρχικής συνάρτησης.</w:t>
      </w:r>
    </w:p>
    <w:p w14:paraId="7FC21835" w14:textId="26555C0E" w:rsidR="00962423" w:rsidRDefault="00A62CFB" w:rsidP="00541A29">
      <w:pPr>
        <w:autoSpaceDE w:val="0"/>
        <w:autoSpaceDN w:val="0"/>
        <w:adjustRightInd w:val="0"/>
        <w:spacing w:after="0" w:line="240" w:lineRule="auto"/>
        <w:jc w:val="both"/>
        <w:rPr>
          <w:sz w:val="24"/>
          <w:szCs w:val="24"/>
          <w:lang w:val="el-GR"/>
        </w:rPr>
      </w:pPr>
      <w:r w:rsidRPr="00B3619A">
        <w:rPr>
          <w:rFonts w:cstheme="minorHAnsi"/>
          <w:sz w:val="24"/>
          <w:szCs w:val="24"/>
          <w:lang w:val="el-GR"/>
        </w:rPr>
        <w:t>Η κεντρική ιδέα του ΘΜΠ είναι πως το παρατηρούμενο σχέδιο παραγωγής κατά το έτος βάσης είναι το άριστο και στοχεύει στο να μεταμορφώσουμε την αντικε</w:t>
      </w:r>
      <w:r w:rsidR="00AD6335">
        <w:rPr>
          <w:rFonts w:cstheme="minorHAnsi"/>
          <w:sz w:val="24"/>
          <w:szCs w:val="24"/>
          <w:lang w:val="el-GR"/>
        </w:rPr>
        <w:t>ι</w:t>
      </w:r>
      <w:r w:rsidRPr="00B3619A">
        <w:rPr>
          <w:rFonts w:cstheme="minorHAnsi"/>
          <w:sz w:val="24"/>
          <w:szCs w:val="24"/>
          <w:lang w:val="el-GR"/>
        </w:rPr>
        <w:t>μεν</w:t>
      </w:r>
      <w:r w:rsidR="00AD6335">
        <w:rPr>
          <w:rFonts w:cstheme="minorHAnsi"/>
          <w:sz w:val="24"/>
          <w:szCs w:val="24"/>
          <w:lang w:val="el-GR"/>
        </w:rPr>
        <w:t>ι</w:t>
      </w:r>
      <w:r w:rsidRPr="00B3619A">
        <w:rPr>
          <w:rFonts w:cstheme="minorHAnsi"/>
          <w:sz w:val="24"/>
          <w:szCs w:val="24"/>
          <w:lang w:val="el-GR"/>
        </w:rPr>
        <w:t xml:space="preserve">κή συνάρτηση σε μία μη </w:t>
      </w:r>
      <w:r w:rsidRPr="00B3619A">
        <w:rPr>
          <w:rFonts w:cstheme="minorHAnsi"/>
          <w:sz w:val="24"/>
          <w:szCs w:val="24"/>
          <w:lang w:val="el-GR"/>
        </w:rPr>
        <w:lastRenderedPageBreak/>
        <w:t xml:space="preserve">γραμμική  ώστε το μοντέλο να </w:t>
      </w:r>
      <w:r w:rsidR="00AD6335">
        <w:rPr>
          <w:rFonts w:cstheme="minorHAnsi"/>
          <w:sz w:val="24"/>
          <w:szCs w:val="24"/>
          <w:lang w:val="el-GR"/>
        </w:rPr>
        <w:t>αναπαρά</w:t>
      </w:r>
      <w:r w:rsidR="006C1734">
        <w:rPr>
          <w:rFonts w:cstheme="minorHAnsi"/>
          <w:sz w:val="24"/>
          <w:szCs w:val="24"/>
          <w:lang w:val="el-GR"/>
        </w:rPr>
        <w:t>γει</w:t>
      </w:r>
      <w:r w:rsidRPr="00B3619A">
        <w:rPr>
          <w:rFonts w:cstheme="minorHAnsi"/>
          <w:sz w:val="24"/>
          <w:szCs w:val="24"/>
          <w:lang w:val="el-GR"/>
        </w:rPr>
        <w:t xml:space="preserve"> χωρίς τους περιορισμούς ρύθμισης τις παρατηρήσεις μας. </w:t>
      </w:r>
      <w:r w:rsidR="00962423" w:rsidRPr="00B3619A">
        <w:rPr>
          <w:sz w:val="24"/>
          <w:szCs w:val="24"/>
          <w:lang w:val="el-GR"/>
        </w:rPr>
        <w:t>Το αρχικό μας μαθηματικό πρόβλημα το οποίο θέλουμε να τροποποιήσουμε ώστε να αναπαράγει τις παρατηρήσεις που έχουμε σε επίπεδο αγρού μπορεί να περιγραφ</w:t>
      </w:r>
      <w:r w:rsidR="006C1734">
        <w:rPr>
          <w:sz w:val="24"/>
          <w:szCs w:val="24"/>
          <w:lang w:val="el-GR"/>
        </w:rPr>
        <w:t>εί</w:t>
      </w:r>
      <w:r w:rsidR="00962423" w:rsidRPr="00B3619A">
        <w:rPr>
          <w:sz w:val="24"/>
          <w:szCs w:val="24"/>
          <w:lang w:val="el-GR"/>
        </w:rPr>
        <w:t xml:space="preserve"> </w:t>
      </w:r>
      <w:r w:rsidR="006C1734">
        <w:rPr>
          <w:sz w:val="24"/>
          <w:szCs w:val="24"/>
          <w:lang w:val="el-GR"/>
        </w:rPr>
        <w:t>ω</w:t>
      </w:r>
      <w:r w:rsidR="00962423" w:rsidRPr="00B3619A">
        <w:rPr>
          <w:sz w:val="24"/>
          <w:szCs w:val="24"/>
          <w:lang w:val="el-GR"/>
        </w:rPr>
        <w:t>ς εξής:</w:t>
      </w:r>
    </w:p>
    <w:p w14:paraId="5427A5C9" w14:textId="77777777" w:rsidR="00541A29" w:rsidRPr="00B3619A" w:rsidRDefault="00541A29" w:rsidP="00541A29">
      <w:pPr>
        <w:autoSpaceDE w:val="0"/>
        <w:autoSpaceDN w:val="0"/>
        <w:adjustRightInd w:val="0"/>
        <w:spacing w:after="0" w:line="240" w:lineRule="auto"/>
        <w:jc w:val="both"/>
        <w:rPr>
          <w:sz w:val="24"/>
          <w:szCs w:val="24"/>
          <w:lang w:val="el-GR"/>
        </w:rPr>
      </w:pPr>
    </w:p>
    <w:p w14:paraId="100FE5AA" w14:textId="77777777" w:rsidR="00541A29" w:rsidRPr="00675A7B" w:rsidRDefault="00340637" w:rsidP="0047118C">
      <w:pPr>
        <w:jc w:val="both"/>
        <w:rPr>
          <w:rFonts w:cstheme="minorHAnsi"/>
          <w:sz w:val="24"/>
          <w:szCs w:val="24"/>
          <w:lang w:val="el-GR"/>
        </w:rPr>
      </w:pPr>
      <w:r w:rsidRPr="00675A7B">
        <w:rPr>
          <w:rFonts w:cstheme="minorHAnsi"/>
          <w:sz w:val="24"/>
          <w:szCs w:val="24"/>
          <w:lang w:val="el-GR"/>
        </w:rPr>
        <w:t>Έστω μ</w:t>
      </w:r>
      <w:r w:rsidR="008A13AA" w:rsidRPr="00675A7B">
        <w:rPr>
          <w:rFonts w:cstheme="minorHAnsi"/>
          <w:sz w:val="24"/>
          <w:szCs w:val="24"/>
          <w:lang w:val="el-GR"/>
        </w:rPr>
        <w:t>η</w:t>
      </w:r>
      <w:r w:rsidRPr="00675A7B">
        <w:rPr>
          <w:rFonts w:cstheme="minorHAnsi"/>
          <w:sz w:val="24"/>
          <w:szCs w:val="24"/>
          <w:lang w:val="el-GR"/>
        </w:rPr>
        <w:t xml:space="preserve"> γραμμική αντικειμενική συνάρτηση</w:t>
      </w:r>
      <w:r w:rsidR="008A13AA" w:rsidRPr="00675A7B">
        <w:rPr>
          <w:rFonts w:cstheme="minorHAnsi"/>
          <w:sz w:val="24"/>
          <w:szCs w:val="24"/>
          <w:lang w:val="el-GR"/>
        </w:rPr>
        <w:t xml:space="preserve"> χρησιμότητας του αγρότη:</w:t>
      </w:r>
    </w:p>
    <w:p w14:paraId="4CEA75D6" w14:textId="162E1F8C" w:rsidR="00962423" w:rsidRPr="00B3619A" w:rsidRDefault="00DE1CBA" w:rsidP="00675A7B">
      <w:pPr>
        <w:jc w:val="center"/>
        <w:rPr>
          <w:rFonts w:cstheme="minorHAnsi"/>
          <w:i/>
          <w:sz w:val="24"/>
          <w:szCs w:val="24"/>
          <w:lang w:val="el-GR"/>
        </w:rPr>
      </w:pPr>
      <m:oMath>
        <m:limLow>
          <m:limLowPr>
            <m:ctrlPr>
              <w:rPr>
                <w:rFonts w:ascii="Cambria Math" w:hAnsi="Cambria Math" w:cstheme="minorHAnsi"/>
                <w:b/>
                <w:bCs/>
                <w:i/>
                <w:iCs/>
                <w:sz w:val="24"/>
                <w:szCs w:val="24"/>
              </w:rPr>
            </m:ctrlPr>
          </m:limLowPr>
          <m:e>
            <m:r>
              <m:rPr>
                <m:sty m:val="bi"/>
              </m:rPr>
              <w:rPr>
                <w:rFonts w:ascii="Cambria Math" w:hAnsi="Cambria Math" w:cstheme="minorHAnsi"/>
                <w:sz w:val="24"/>
                <w:szCs w:val="24"/>
              </w:rPr>
              <m:t>max</m:t>
            </m:r>
          </m:e>
          <m:lim>
            <m:r>
              <m:rPr>
                <m:sty m:val="bi"/>
              </m:rPr>
              <w:rPr>
                <w:rFonts w:ascii="Cambria Math" w:hAnsi="Cambria Math" w:cstheme="minorHAnsi"/>
                <w:sz w:val="24"/>
                <w:szCs w:val="24"/>
              </w:rPr>
              <m:t>x</m:t>
            </m:r>
            <m:r>
              <m:rPr>
                <m:sty m:val="bi"/>
              </m:rPr>
              <w:rPr>
                <w:rFonts w:ascii="Cambria Math" w:hAnsi="Cambria Math" w:cstheme="minorHAnsi"/>
                <w:sz w:val="24"/>
                <w:szCs w:val="24"/>
                <w:lang w:val="el-GR"/>
              </w:rPr>
              <m:t>≥</m:t>
            </m:r>
            <m:r>
              <m:rPr>
                <m:sty m:val="bi"/>
              </m:rPr>
              <w:rPr>
                <w:rFonts w:ascii="Cambria Math" w:hAnsi="Cambria Math" w:cstheme="minorHAnsi"/>
                <w:sz w:val="24"/>
                <w:szCs w:val="24"/>
              </w:rPr>
              <m:t>0</m:t>
            </m:r>
          </m:lim>
        </m:limLow>
        <m:r>
          <m:rPr>
            <m:sty m:val="bi"/>
          </m:rPr>
          <w:rPr>
            <w:rFonts w:ascii="Cambria Math" w:hAnsi="Cambria Math" w:cstheme="minorHAnsi"/>
            <w:sz w:val="24"/>
            <w:szCs w:val="24"/>
          </w:rPr>
          <m:t> EU</m:t>
        </m:r>
        <m:r>
          <m:rPr>
            <m:sty m:val="bi"/>
          </m:rPr>
          <w:rPr>
            <w:rFonts w:ascii="Cambria Math" w:hAnsi="Cambria Math" w:cstheme="minorHAnsi"/>
            <w:sz w:val="24"/>
            <w:szCs w:val="24"/>
            <w:lang w:val="el-GR"/>
          </w:rPr>
          <m:t>1=</m:t>
        </m:r>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lang w:val="el-GR"/>
          </w:rPr>
          <m:t>+</m:t>
        </m:r>
        <m:sSup>
          <m:sSupPr>
            <m:ctrlPr>
              <w:rPr>
                <w:rFonts w:ascii="Cambria Math" w:hAnsi="Cambria Math" w:cstheme="minorHAnsi"/>
                <w:b/>
                <w:bCs/>
                <w:i/>
                <w:iCs/>
                <w:sz w:val="24"/>
                <w:szCs w:val="24"/>
              </w:rPr>
            </m:ctrlPr>
          </m:sSupPr>
          <m:e>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-c</m:t>
                </m:r>
              </m:e>
            </m:d>
          </m:e>
          <m:sup>
            <m:r>
              <m:rPr>
                <m:sty m:val="bi"/>
              </m:rPr>
              <w:rPr>
                <w:rFonts w:ascii="Cambria Math" w:hAnsi="Cambria Math" w:cstheme="minorHAnsi"/>
                <w:sz w:val="24"/>
                <w:szCs w:val="24"/>
              </w:rPr>
              <m:t>T</m:t>
            </m:r>
          </m:sup>
        </m:sSup>
        <m:r>
          <m:rPr>
            <m:sty m:val="bi"/>
          </m:rPr>
          <w:rPr>
            <w:rFonts w:ascii="Cambria Math" w:hAnsi="Cambria Math" w:cstheme="minorHAnsi"/>
            <w:sz w:val="24"/>
            <w:szCs w:val="24"/>
            <w:lang w:val="el-GR"/>
          </w:rPr>
          <m:t>*x-</m:t>
        </m:r>
        <m:f>
          <m:fPr>
            <m:ctrlPr>
              <w:rPr>
                <w:rFonts w:ascii="Cambria Math" w:hAnsi="Cambria Math" w:cstheme="minorHAnsi"/>
                <w:b/>
                <w:bCs/>
                <w:i/>
                <w:iCs/>
                <w:sz w:val="24"/>
                <w:szCs w:val="24"/>
              </w:rPr>
            </m:ctrlPr>
          </m:fPr>
          <m:num>
            <m:r>
              <m:rPr>
                <m:sty m:val="bi"/>
              </m:rPr>
              <w:rPr>
                <w:rFonts w:ascii="Cambria Math" w:hAnsi="Cambria Math" w:cstheme="minorHAnsi"/>
                <w:sz w:val="24"/>
                <w:szCs w:val="24"/>
                <w:lang w:val="el-GR"/>
              </w:rPr>
              <m:t>1</m:t>
            </m:r>
          </m:num>
          <m:den>
            <m:r>
              <m:rPr>
                <m:sty m:val="bi"/>
              </m:rPr>
              <w:rPr>
                <w:rFonts w:ascii="Cambria Math" w:hAnsi="Cambria Math" w:cstheme="minorHAnsi"/>
                <w:sz w:val="24"/>
                <w:szCs w:val="24"/>
                <w:lang w:val="el-GR"/>
              </w:rPr>
              <m:t>2</m:t>
            </m:r>
          </m:den>
        </m:f>
        <m:r>
          <m:rPr>
            <m:sty m:val="bi"/>
          </m:rPr>
          <w:rPr>
            <w:rFonts w:ascii="Cambria Math" w:hAnsi="Cambria Math" w:cstheme="minorHAnsi"/>
            <w:sz w:val="24"/>
            <w:szCs w:val="24"/>
            <w:lang w:val="el-GR"/>
          </w:rPr>
          <m:t>*</m:t>
        </m:r>
        <m:f>
          <m:fPr>
            <m:ctrlPr>
              <w:rPr>
                <w:rFonts w:ascii="Cambria Math" w:hAnsi="Cambria Math" w:cstheme="minorHAnsi"/>
                <w:b/>
                <w:bCs/>
                <w:i/>
                <w:iCs/>
                <w:sz w:val="24"/>
                <w:szCs w:val="24"/>
              </w:rPr>
            </m:ctrlPr>
          </m:fPr>
          <m:num>
            <m:sSup>
              <m:sSupPr>
                <m:ctrlPr>
                  <w:rPr>
                    <w:rFonts w:ascii="Cambria Math" w:hAnsi="Cambria Math" w:cstheme="minorHAnsi"/>
                    <w:b/>
                    <w:bCs/>
                    <w:i/>
                    <w:iCs/>
                    <w:sz w:val="24"/>
                    <w:szCs w:val="24"/>
                  </w:rPr>
                </m:ctrlPr>
              </m:sSupPr>
              <m:e>
                <m:r>
                  <m:rPr>
                    <m:sty m:val="bi"/>
                  </m:rPr>
                  <w:rPr>
                    <w:rFonts w:ascii="Cambria Math" w:hAnsi="Cambria Math" w:cstheme="minorHAnsi"/>
                    <w:sz w:val="24"/>
                    <w:szCs w:val="24"/>
                    <w:lang w:val="el-GR"/>
                  </w:rPr>
                  <m:t>x</m:t>
                </m:r>
              </m:e>
              <m:sup>
                <m:r>
                  <m:rPr>
                    <m:sty m:val="bi"/>
                  </m:rPr>
                  <w:rPr>
                    <w:rFonts w:ascii="Cambria Math" w:hAnsi="Cambria Math" w:cstheme="minorHAnsi"/>
                    <w:sz w:val="24"/>
                    <w:szCs w:val="24"/>
                  </w:rPr>
                  <m:t>T</m:t>
                </m:r>
              </m:sup>
            </m:sSup>
            <m:r>
              <m:rPr>
                <m:sty m:val="bi"/>
              </m:rPr>
              <w:rPr>
                <w:rFonts w:ascii="Cambria Math" w:hAnsi="Cambria Math" w:cstheme="minorHAnsi"/>
                <w:sz w:val="24"/>
                <w:szCs w:val="24"/>
                <w:lang w:val="el-GR"/>
              </w:rPr>
              <m:t>Vx</m:t>
            </m:r>
          </m:num>
          <m:den>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lang w:val="el-GR"/>
              </w:rPr>
              <m:t>+</m:t>
            </m:r>
            <m:sSup>
              <m:sSupPr>
                <m:ctrlPr>
                  <w:rPr>
                    <w:rFonts w:ascii="Cambria Math" w:hAnsi="Cambria Math" w:cstheme="minorHAnsi"/>
                    <w:b/>
                    <w:bCs/>
                    <w:i/>
                    <w:iCs/>
                    <w:sz w:val="24"/>
                    <w:szCs w:val="24"/>
                  </w:rPr>
                </m:ctrlPr>
              </m:sSupPr>
              <m:e>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-c</m:t>
                    </m:r>
                  </m:e>
                </m:d>
              </m:e>
              <m:sup>
                <m:r>
                  <m:rPr>
                    <m:sty m:val="bi"/>
                  </m:rPr>
                  <w:rPr>
                    <w:rFonts w:ascii="Cambria Math" w:hAnsi="Cambria Math" w:cstheme="minorHAnsi"/>
                    <w:sz w:val="24"/>
                    <w:szCs w:val="24"/>
                  </w:rPr>
                  <m:t>T</m:t>
                </m:r>
              </m:sup>
            </m:sSup>
            <m:r>
              <m:rPr>
                <m:sty m:val="bi"/>
              </m:rPr>
              <w:rPr>
                <w:rFonts w:ascii="Cambria Math" w:hAnsi="Cambria Math" w:cstheme="minorHAnsi"/>
                <w:sz w:val="24"/>
                <w:szCs w:val="24"/>
                <w:lang w:val="el-GR"/>
              </w:rPr>
              <m:t>*x</m:t>
            </m:r>
          </m:den>
        </m:f>
        <m:r>
          <w:rPr>
            <w:rFonts w:ascii="Cambria Math" w:hAnsi="Cambria Math" w:cstheme="minorHAnsi"/>
            <w:sz w:val="24"/>
            <w:szCs w:val="24"/>
            <w:lang w:val="el-GR"/>
          </w:rPr>
          <m:t> </m:t>
        </m:r>
      </m:oMath>
      <w:r w:rsidR="00267EA2" w:rsidRPr="00B3619A">
        <w:rPr>
          <w:rFonts w:eastAsiaTheme="minorEastAsia" w:cstheme="minorHAnsi"/>
          <w:sz w:val="24"/>
          <w:szCs w:val="24"/>
          <w:lang w:val="el-GR"/>
        </w:rPr>
        <w:t xml:space="preserve">   </w:t>
      </w:r>
      <w:r w:rsidR="009D5B7F">
        <w:rPr>
          <w:rFonts w:eastAsiaTheme="minorEastAsia" w:cstheme="minorHAnsi"/>
          <w:sz w:val="24"/>
          <w:szCs w:val="24"/>
          <w:lang w:val="el-GR"/>
        </w:rPr>
        <w:tab/>
        <w:t>(4.1)</w:t>
      </w:r>
    </w:p>
    <w:p w14:paraId="6CD3218A" w14:textId="0DD9F43C" w:rsidR="00962423" w:rsidRPr="009D5B7F" w:rsidRDefault="00962423" w:rsidP="009D5B7F">
      <w:pPr>
        <w:spacing w:before="240"/>
        <w:jc w:val="both"/>
        <w:rPr>
          <w:rFonts w:cstheme="minorHAnsi"/>
          <w:color w:val="FF0000"/>
          <w:sz w:val="24"/>
          <w:szCs w:val="24"/>
          <w:lang w:val="el-GR"/>
        </w:rPr>
      </w:pPr>
      <w:r w:rsidRPr="00B3619A">
        <w:rPr>
          <w:rFonts w:cstheme="minorHAnsi"/>
          <w:sz w:val="24"/>
          <w:szCs w:val="24"/>
          <w:lang w:val="el-GR"/>
        </w:rPr>
        <w:t>Υπό τους περιορισμούς:</w:t>
      </w:r>
      <w:r w:rsidR="009D5B7F">
        <w:rPr>
          <w:rFonts w:cstheme="minorHAnsi"/>
          <w:sz w:val="24"/>
          <w:szCs w:val="24"/>
          <w:lang w:val="el-GR"/>
        </w:rPr>
        <w:tab/>
      </w:r>
      <m:oMath>
        <m:r>
          <w:rPr>
            <w:rFonts w:ascii="Cambria Math" w:hAnsi="Cambria Math" w:cstheme="minorHAnsi"/>
            <w:color w:val="000000" w:themeColor="text1"/>
            <w:sz w:val="24"/>
            <w:szCs w:val="24"/>
          </w:rPr>
          <m:t> </m:t>
        </m:r>
        <m:r>
          <m:rPr>
            <m:sty m:val="bi"/>
          </m:rPr>
          <w:rPr>
            <w:rFonts w:ascii="Cambria Math" w:hAnsi="Cambria Math" w:cstheme="minorHAnsi"/>
            <w:color w:val="000000" w:themeColor="text1"/>
            <w:sz w:val="24"/>
            <w:szCs w:val="24"/>
            <w:lang w:val="el-GR"/>
          </w:rPr>
          <m:t>A*x≤b</m:t>
        </m:r>
      </m:oMath>
      <w:r w:rsidRPr="009D5B7F">
        <w:rPr>
          <w:rFonts w:cstheme="minorHAnsi"/>
          <w:sz w:val="24"/>
          <w:szCs w:val="24"/>
          <w:lang w:val="el-GR"/>
        </w:rPr>
        <w:tab/>
      </w:r>
      <w:r w:rsidRPr="009D5B7F">
        <w:rPr>
          <w:rFonts w:cstheme="minorHAnsi"/>
          <w:sz w:val="24"/>
          <w:szCs w:val="24"/>
          <w:lang w:val="el-GR"/>
        </w:rPr>
        <w:tab/>
      </w:r>
      <w:r w:rsidR="00675A7B">
        <w:rPr>
          <w:rFonts w:cstheme="minorHAnsi"/>
          <w:sz w:val="24"/>
          <w:szCs w:val="24"/>
          <w:lang w:val="el-GR"/>
        </w:rPr>
        <w:tab/>
      </w:r>
      <w:r w:rsidR="009D5B7F" w:rsidRPr="009D5B7F">
        <w:rPr>
          <w:rFonts w:cstheme="minorHAnsi"/>
          <w:sz w:val="24"/>
          <w:szCs w:val="24"/>
          <w:lang w:val="el-GR"/>
        </w:rPr>
        <w:t>(4.3)</w:t>
      </w:r>
    </w:p>
    <w:p w14:paraId="7ABAA2A4" w14:textId="0EE4530A" w:rsidR="00962423" w:rsidRPr="00675A7B" w:rsidRDefault="009D5B7F" w:rsidP="009D5B7F">
      <w:pPr>
        <w:ind w:left="360"/>
        <w:jc w:val="both"/>
        <w:rPr>
          <w:rFonts w:cstheme="minorHAnsi"/>
          <w:b/>
          <w:bCs/>
          <w:sz w:val="24"/>
          <w:szCs w:val="24"/>
          <w:lang w:val="el-GR"/>
        </w:rPr>
      </w:pPr>
      <w:r w:rsidRPr="00880F9A">
        <w:rPr>
          <w:rFonts w:eastAsiaTheme="minorEastAsia" w:cstheme="minorHAnsi"/>
          <w:sz w:val="24"/>
          <w:szCs w:val="24"/>
          <w:lang w:val="el-GR"/>
        </w:rPr>
        <w:tab/>
      </w:r>
      <w:r w:rsidRPr="00880F9A">
        <w:rPr>
          <w:rFonts w:eastAsiaTheme="minorEastAsia" w:cstheme="minorHAnsi"/>
          <w:sz w:val="24"/>
          <w:szCs w:val="24"/>
          <w:lang w:val="el-GR"/>
        </w:rPr>
        <w:tab/>
      </w:r>
      <w:r w:rsidRPr="00880F9A">
        <w:rPr>
          <w:rFonts w:eastAsiaTheme="minorEastAsia" w:cstheme="minorHAnsi"/>
          <w:sz w:val="24"/>
          <w:szCs w:val="24"/>
          <w:lang w:val="el-GR"/>
        </w:rPr>
        <w:tab/>
      </w:r>
      <w:r w:rsidRPr="00880F9A">
        <w:rPr>
          <w:rFonts w:eastAsiaTheme="minorEastAsia" w:cstheme="minorHAnsi"/>
          <w:sz w:val="24"/>
          <w:szCs w:val="24"/>
          <w:lang w:val="el-GR"/>
        </w:rPr>
        <w:tab/>
      </w:r>
      <m:oMath>
        <m:r>
          <m:rPr>
            <m:sty m:val="bi"/>
          </m:rPr>
          <w:rPr>
            <w:rFonts w:ascii="Cambria Math" w:hAnsi="Cambria Math" w:cstheme="minorHAnsi"/>
            <w:sz w:val="24"/>
            <w:szCs w:val="24"/>
          </w:rPr>
          <m:t>x</m:t>
        </m:r>
        <m:r>
          <m:rPr>
            <m:sty m:val="bi"/>
          </m:rPr>
          <w:rPr>
            <w:rFonts w:ascii="Cambria Math" w:hAnsi="Cambria Math" w:cstheme="minorHAnsi"/>
            <w:sz w:val="24"/>
            <w:szCs w:val="24"/>
            <w:lang w:val="el-GR"/>
          </w:rPr>
          <m:t xml:space="preserve">= </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bi"/>
          </m:rPr>
          <w:rPr>
            <w:rFonts w:ascii="Cambria Math" w:hAnsi="Cambria Math" w:cstheme="minorHAnsi"/>
            <w:sz w:val="24"/>
            <w:szCs w:val="24"/>
            <w:lang w:val="el-GR"/>
          </w:rPr>
          <m:t>+</m:t>
        </m:r>
        <m:r>
          <m:rPr>
            <m:sty m:val="bi"/>
          </m:rPr>
          <w:rPr>
            <w:rFonts w:ascii="Cambria Math" w:hAnsi="Cambria Math" w:cstheme="minorHAnsi"/>
            <w:sz w:val="24"/>
            <w:szCs w:val="24"/>
          </w:rPr>
          <m:t>ε</m:t>
        </m:r>
      </m:oMath>
      <w:r w:rsidR="00962423" w:rsidRPr="00675A7B">
        <w:rPr>
          <w:rFonts w:cstheme="minorHAnsi"/>
          <w:b/>
          <w:bCs/>
          <w:sz w:val="24"/>
          <w:szCs w:val="24"/>
          <w:lang w:val="el-GR"/>
        </w:rPr>
        <w:tab/>
      </w:r>
      <w:r w:rsidR="00962423" w:rsidRPr="00675A7B">
        <w:rPr>
          <w:rFonts w:cstheme="minorHAnsi"/>
          <w:b/>
          <w:bCs/>
          <w:sz w:val="24"/>
          <w:szCs w:val="24"/>
          <w:lang w:val="el-GR"/>
        </w:rPr>
        <w:tab/>
      </w:r>
      <w:r w:rsidRPr="00675A7B">
        <w:rPr>
          <w:rFonts w:cstheme="minorHAnsi"/>
          <w:b/>
          <w:bCs/>
          <w:sz w:val="24"/>
          <w:szCs w:val="24"/>
          <w:lang w:val="el-GR"/>
        </w:rPr>
        <w:tab/>
      </w:r>
      <w:r w:rsidRPr="00675A7B">
        <w:rPr>
          <w:rFonts w:cstheme="minorHAnsi"/>
          <w:sz w:val="24"/>
          <w:szCs w:val="24"/>
          <w:lang w:val="el-GR"/>
        </w:rPr>
        <w:t>(4.4)</w:t>
      </w:r>
    </w:p>
    <w:p w14:paraId="64FE62FD" w14:textId="1723FAFC" w:rsidR="00962423" w:rsidRPr="009D5B7F" w:rsidRDefault="009D5B7F" w:rsidP="009D5B7F">
      <w:pPr>
        <w:ind w:left="360"/>
        <w:jc w:val="both"/>
        <w:rPr>
          <w:rFonts w:cstheme="minorHAnsi"/>
          <w:sz w:val="24"/>
          <w:szCs w:val="24"/>
          <w:lang w:val="el-GR"/>
        </w:rPr>
      </w:pPr>
      <w:r w:rsidRPr="00675A7B">
        <w:rPr>
          <w:rFonts w:eastAsiaTheme="minorEastAsia" w:cstheme="minorHAnsi"/>
          <w:b/>
          <w:bCs/>
          <w:sz w:val="24"/>
          <w:szCs w:val="24"/>
          <w:lang w:val="el-GR"/>
        </w:rPr>
        <w:tab/>
      </w:r>
      <w:r w:rsidRPr="00675A7B">
        <w:rPr>
          <w:rFonts w:eastAsiaTheme="minorEastAsia" w:cstheme="minorHAnsi"/>
          <w:b/>
          <w:bCs/>
          <w:sz w:val="24"/>
          <w:szCs w:val="24"/>
          <w:lang w:val="el-GR"/>
        </w:rPr>
        <w:tab/>
      </w:r>
      <w:r w:rsidRPr="00675A7B">
        <w:rPr>
          <w:rFonts w:eastAsiaTheme="minorEastAsia" w:cstheme="minorHAnsi"/>
          <w:b/>
          <w:bCs/>
          <w:sz w:val="24"/>
          <w:szCs w:val="24"/>
          <w:lang w:val="el-GR"/>
        </w:rPr>
        <w:tab/>
      </w:r>
      <w:r w:rsidRPr="00675A7B">
        <w:rPr>
          <w:rFonts w:eastAsiaTheme="minorEastAsia" w:cstheme="minorHAnsi"/>
          <w:b/>
          <w:bCs/>
          <w:sz w:val="24"/>
          <w:szCs w:val="24"/>
          <w:lang w:val="el-GR"/>
        </w:rPr>
        <w:tab/>
      </w:r>
      <m:oMath>
        <m:r>
          <m:rPr>
            <m:sty m:val="bi"/>
          </m:rPr>
          <w:rPr>
            <w:rFonts w:ascii="Cambria Math" w:hAnsi="Cambria Math" w:cstheme="minorHAnsi"/>
            <w:sz w:val="24"/>
            <w:szCs w:val="24"/>
          </w:rPr>
          <m:t>x</m:t>
        </m:r>
        <m:r>
          <m:rPr>
            <m:sty m:val="bi"/>
          </m:rPr>
          <w:rPr>
            <w:rFonts w:ascii="Cambria Math" w:hAnsi="Cambria Math" w:cstheme="minorHAnsi"/>
            <w:sz w:val="24"/>
            <w:szCs w:val="24"/>
            <w:lang w:val="el-GR"/>
          </w:rPr>
          <m:t xml:space="preserve">= </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bi"/>
          </m:rPr>
          <w:rPr>
            <w:rFonts w:ascii="Cambria Math" w:hAnsi="Cambria Math" w:cstheme="minorHAnsi"/>
            <w:sz w:val="24"/>
            <w:szCs w:val="24"/>
            <w:lang w:val="el-GR"/>
          </w:rPr>
          <m:t>-</m:t>
        </m:r>
        <m:r>
          <m:rPr>
            <m:sty m:val="bi"/>
          </m:rPr>
          <w:rPr>
            <w:rFonts w:ascii="Cambria Math" w:hAnsi="Cambria Math" w:cstheme="minorHAnsi"/>
            <w:sz w:val="24"/>
            <w:szCs w:val="24"/>
          </w:rPr>
          <m:t>ε</m:t>
        </m:r>
      </m:oMath>
      <w:r w:rsidR="00962423" w:rsidRPr="009D5B7F">
        <w:rPr>
          <w:rFonts w:cstheme="minorHAnsi"/>
          <w:sz w:val="24"/>
          <w:szCs w:val="24"/>
          <w:lang w:val="el-GR"/>
        </w:rPr>
        <w:tab/>
      </w:r>
      <w:r w:rsidR="00962423" w:rsidRPr="009D5B7F">
        <w:rPr>
          <w:rFonts w:cstheme="minorHAnsi"/>
          <w:sz w:val="24"/>
          <w:szCs w:val="24"/>
          <w:lang w:val="el-GR"/>
        </w:rPr>
        <w:tab/>
      </w:r>
      <w:r w:rsidRPr="009D5B7F">
        <w:rPr>
          <w:rFonts w:cstheme="minorHAnsi"/>
          <w:sz w:val="24"/>
          <w:szCs w:val="24"/>
          <w:lang w:val="el-GR"/>
        </w:rPr>
        <w:tab/>
        <w:t>(4.5)</w:t>
      </w:r>
    </w:p>
    <w:p w14:paraId="0E287608" w14:textId="36ED19E4" w:rsidR="00962423" w:rsidRPr="00880F9A" w:rsidRDefault="009D5B7F" w:rsidP="009D5B7F">
      <w:pPr>
        <w:ind w:left="360"/>
        <w:jc w:val="both"/>
        <w:rPr>
          <w:rFonts w:cstheme="minorHAnsi"/>
          <w:sz w:val="24"/>
          <w:szCs w:val="24"/>
          <w:lang w:val="el-GR"/>
        </w:rPr>
      </w:pPr>
      <w:r w:rsidRPr="00880F9A">
        <w:rPr>
          <w:rFonts w:eastAsiaTheme="minorEastAsia" w:cstheme="minorHAnsi"/>
          <w:sz w:val="24"/>
          <w:szCs w:val="24"/>
          <w:lang w:val="el-GR"/>
        </w:rPr>
        <w:tab/>
      </w:r>
      <w:r w:rsidRPr="00880F9A">
        <w:rPr>
          <w:rFonts w:eastAsiaTheme="minorEastAsia" w:cstheme="minorHAnsi"/>
          <w:sz w:val="24"/>
          <w:szCs w:val="24"/>
          <w:lang w:val="el-GR"/>
        </w:rPr>
        <w:tab/>
      </w:r>
      <w:r w:rsidRPr="00880F9A">
        <w:rPr>
          <w:rFonts w:eastAsiaTheme="minorEastAsia" w:cstheme="minorHAnsi"/>
          <w:sz w:val="24"/>
          <w:szCs w:val="24"/>
          <w:lang w:val="el-GR"/>
        </w:rPr>
        <w:tab/>
      </w:r>
      <w:r w:rsidRPr="00880F9A">
        <w:rPr>
          <w:rFonts w:eastAsiaTheme="minorEastAsia" w:cstheme="minorHAnsi"/>
          <w:sz w:val="24"/>
          <w:szCs w:val="24"/>
          <w:lang w:val="el-GR"/>
        </w:rPr>
        <w:tab/>
      </w:r>
      <m:oMath>
        <m:r>
          <m:rPr>
            <m:sty m:val="bi"/>
          </m:rPr>
          <w:rPr>
            <w:rFonts w:ascii="Cambria Math" w:hAnsi="Cambria Math" w:cstheme="minorHAnsi"/>
            <w:sz w:val="24"/>
            <w:szCs w:val="24"/>
          </w:rPr>
          <m:t>x</m:t>
        </m:r>
        <m:r>
          <m:rPr>
            <m:sty m:val="bi"/>
          </m:rPr>
          <w:rPr>
            <w:rFonts w:ascii="Cambria Math" w:hAnsi="Cambria Math" w:cstheme="minorHAnsi"/>
            <w:sz w:val="24"/>
            <w:szCs w:val="24"/>
            <w:lang w:val="el-GR"/>
          </w:rPr>
          <m:t xml:space="preserve"> ≥0</m:t>
        </m:r>
      </m:oMath>
      <w:r w:rsidRPr="00880F9A">
        <w:rPr>
          <w:rFonts w:eastAsiaTheme="minorEastAsia" w:cstheme="minorHAnsi"/>
          <w:sz w:val="24"/>
          <w:szCs w:val="24"/>
          <w:lang w:val="el-GR"/>
        </w:rPr>
        <w:tab/>
      </w:r>
      <w:r w:rsidRPr="00880F9A">
        <w:rPr>
          <w:rFonts w:eastAsiaTheme="minorEastAsia" w:cstheme="minorHAnsi"/>
          <w:sz w:val="24"/>
          <w:szCs w:val="24"/>
          <w:lang w:val="el-GR"/>
        </w:rPr>
        <w:tab/>
      </w:r>
      <w:r w:rsidRPr="00880F9A">
        <w:rPr>
          <w:rFonts w:eastAsiaTheme="minorEastAsia" w:cstheme="minorHAnsi"/>
          <w:sz w:val="24"/>
          <w:szCs w:val="24"/>
          <w:lang w:val="el-GR"/>
        </w:rPr>
        <w:tab/>
      </w:r>
      <w:r w:rsidRPr="00880F9A">
        <w:rPr>
          <w:rFonts w:eastAsiaTheme="minorEastAsia" w:cstheme="minorHAnsi"/>
          <w:sz w:val="24"/>
          <w:szCs w:val="24"/>
          <w:lang w:val="el-GR"/>
        </w:rPr>
        <w:tab/>
      </w:r>
      <w:r w:rsidRPr="009D5B7F">
        <w:rPr>
          <w:rFonts w:eastAsiaTheme="minorEastAsia" w:cstheme="minorHAnsi"/>
          <w:sz w:val="24"/>
          <w:szCs w:val="24"/>
          <w:lang w:val="el-GR"/>
        </w:rPr>
        <w:t>(4.6)</w:t>
      </w:r>
    </w:p>
    <w:p w14:paraId="08ECE576" w14:textId="5DAE2A7C" w:rsidR="00DB6EF9" w:rsidRPr="00B3619A" w:rsidRDefault="00B9730C" w:rsidP="00DB6EF9">
      <w:pPr>
        <w:jc w:val="both"/>
        <w:rPr>
          <w:rFonts w:cstheme="minorHAnsi"/>
          <w:sz w:val="24"/>
          <w:szCs w:val="24"/>
          <w:lang w:val="el-GR"/>
        </w:rPr>
      </w:pPr>
      <w:r w:rsidRPr="00B9730C">
        <w:rPr>
          <w:rFonts w:cstheme="minorHAnsi"/>
          <w:sz w:val="24"/>
          <w:szCs w:val="24"/>
          <w:lang w:val="el-GR"/>
        </w:rPr>
        <w:t xml:space="preserve">Όπου </w:t>
      </w:r>
      <m:oMath>
        <m:r>
          <m:rPr>
            <m:sty m:val="bi"/>
          </m:rPr>
          <w:rPr>
            <w:rFonts w:ascii="Cambria Math" w:hAnsi="Cambria Math" w:cstheme="minorHAnsi"/>
            <w:sz w:val="24"/>
            <w:szCs w:val="24"/>
          </w:rPr>
          <m:t>EU</m:t>
        </m:r>
        <m:r>
          <m:rPr>
            <m:sty m:val="bi"/>
          </m:rPr>
          <w:rPr>
            <w:rFonts w:ascii="Cambria Math" w:hAnsi="Cambria Math" w:cstheme="minorHAnsi"/>
            <w:sz w:val="24"/>
            <w:szCs w:val="24"/>
            <w:lang w:val="el-GR"/>
          </w:rPr>
          <m:t>1</m:t>
        </m:r>
      </m:oMath>
      <w:r w:rsidRPr="00B9730C">
        <w:rPr>
          <w:rFonts w:cstheme="minorHAnsi"/>
          <w:sz w:val="24"/>
          <w:szCs w:val="24"/>
          <w:lang w:val="el-GR"/>
        </w:rPr>
        <w:t xml:space="preserve"> η αναμενόμενη χρησιμότητα του αγρότη για το υπόδειγμα μας την οποία θέλουμε να μεγιστοποιήσουμε, </w:t>
      </w:r>
      <m:oMath>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oMath>
      <w:r w:rsidRPr="00B9730C">
        <w:rPr>
          <w:rFonts w:cstheme="minorHAnsi"/>
          <w:sz w:val="24"/>
          <w:szCs w:val="24"/>
          <w:lang w:val="el-GR"/>
        </w:rPr>
        <w:t xml:space="preserve">  σταθερά στρεμματικά έσοδα – επιδότηση ανά στρέμμα που δεν συνδέεται με την παραγωγή,</w:t>
      </w:r>
      <m:oMath>
        <m:r>
          <m:rPr>
            <m:sty m:val="bi"/>
          </m:rPr>
          <w:rPr>
            <w:rFonts w:ascii="Cambria Math" w:hAnsi="Cambria Math" w:cstheme="minorHAnsi"/>
            <w:sz w:val="24"/>
            <w:szCs w:val="24"/>
            <w:lang w:val="el-GR"/>
          </w:rPr>
          <m:t xml:space="preserve"> </m:t>
        </m:r>
        <m:r>
          <m:rPr>
            <m:sty m:val="bi"/>
          </m:rPr>
          <w:rPr>
            <w:rFonts w:ascii="Cambria Math" w:hAnsi="Cambria Math" w:cstheme="minorHAnsi"/>
            <w:sz w:val="24"/>
            <w:szCs w:val="24"/>
          </w:rPr>
          <m:t>r</m:t>
        </m:r>
        <m:r>
          <m:rPr>
            <m:sty m:val="bi"/>
          </m:rPr>
          <w:rPr>
            <w:rFonts w:ascii="Cambria Math" w:hAnsi="Cambria Math" w:cstheme="minorHAnsi"/>
            <w:sz w:val="24"/>
            <w:szCs w:val="24"/>
            <w:lang w:val="el-GR"/>
          </w:rPr>
          <m:t>,c</m:t>
        </m:r>
      </m:oMath>
      <w:r w:rsidRPr="00B9730C">
        <w:rPr>
          <w:rFonts w:cstheme="minorHAnsi"/>
          <w:sz w:val="24"/>
          <w:szCs w:val="24"/>
          <w:lang w:val="el-GR"/>
        </w:rPr>
        <w:t xml:space="preserve"> τα διανύσματα </w:t>
      </w:r>
      <m:oMath>
        <m:r>
          <w:rPr>
            <w:rFonts w:ascii="Cambria Math" w:hAnsi="Cambria Math" w:cstheme="minorHAnsi"/>
            <w:sz w:val="24"/>
            <w:szCs w:val="24"/>
            <w:lang w:val="el-GR"/>
          </w:rPr>
          <m:t>(</m:t>
        </m:r>
        <m:r>
          <m:rPr>
            <m:sty m:val="p"/>
          </m:rPr>
          <w:rPr>
            <w:rFonts w:ascii="Cambria Math" w:hAnsi="Cambria Math" w:cstheme="minorHAnsi"/>
            <w:sz w:val="24"/>
            <w:szCs w:val="24"/>
            <w:lang w:val="el-GR"/>
          </w:rPr>
          <m:t>Ι</m:t>
        </m:r>
        <m:r>
          <w:rPr>
            <w:rFonts w:ascii="Cambria Math" w:hAnsi="Cambria Math" w:cstheme="minorHAnsi"/>
            <w:sz w:val="24"/>
            <w:szCs w:val="24"/>
            <w:lang w:val="el-GR"/>
          </w:rPr>
          <m:t>×1)</m:t>
        </m:r>
      </m:oMath>
      <w:r w:rsidRPr="00B9730C">
        <w:rPr>
          <w:rFonts w:cstheme="minorHAnsi"/>
          <w:sz w:val="24"/>
          <w:szCs w:val="24"/>
          <w:lang w:val="el-GR"/>
        </w:rPr>
        <w:t xml:space="preserve"> της ακαθάριστης προσόδου και του</w:t>
      </w:r>
      <w:r w:rsidR="00675A7B" w:rsidRPr="00675A7B">
        <w:rPr>
          <w:rFonts w:cstheme="minorHAnsi"/>
          <w:sz w:val="24"/>
          <w:szCs w:val="24"/>
          <w:lang w:val="el-GR"/>
        </w:rPr>
        <w:t xml:space="preserve"> μεταβλητού κόστους</w:t>
      </w:r>
      <w:r w:rsidR="00675A7B" w:rsidRPr="00675A7B">
        <w:rPr>
          <w:rFonts w:cstheme="minorHAnsi"/>
          <w:lang w:val="el-GR"/>
        </w:rPr>
        <w:t xml:space="preserve"> κάθε δραστηριότητας </w:t>
      </w:r>
      <w:r w:rsidR="00675A7B">
        <w:rPr>
          <w:rFonts w:cstheme="minorHAnsi"/>
          <w:lang w:val="el-GR"/>
        </w:rPr>
        <w:t xml:space="preserve">υπολογισμένα απο εθνικά δεδομένα, </w:t>
      </w:r>
      <m:oMath>
        <m:r>
          <m:rPr>
            <m:sty m:val="bi"/>
          </m:rPr>
          <w:rPr>
            <w:rFonts w:ascii="Cambria Math" w:hAnsi="Cambria Math" w:cstheme="minorHAnsi"/>
            <w:sz w:val="24"/>
            <w:szCs w:val="24"/>
            <w:lang w:val="el-GR"/>
          </w:rPr>
          <m:t>V</m:t>
        </m:r>
      </m:oMath>
      <w:r w:rsidR="00675A7B">
        <w:rPr>
          <w:rFonts w:eastAsiaTheme="minorEastAsia" w:cstheme="minorHAnsi"/>
          <w:b/>
          <w:bCs/>
          <w:iCs/>
          <w:sz w:val="24"/>
          <w:szCs w:val="24"/>
          <w:lang w:val="el-GR"/>
        </w:rPr>
        <w:t xml:space="preserve"> </w:t>
      </w:r>
      <w:r w:rsidR="00DB6EF9" w:rsidRPr="00B3619A">
        <w:rPr>
          <w:rFonts w:eastAsiaTheme="minorEastAsia" w:cstheme="minorHAnsi"/>
          <w:sz w:val="24"/>
          <w:szCs w:val="24"/>
          <w:lang w:val="el-GR"/>
        </w:rPr>
        <w:t>η</w:t>
      </w:r>
      <w:r w:rsidR="00962423" w:rsidRPr="00B3619A">
        <w:rPr>
          <w:rFonts w:cstheme="minorHAnsi"/>
          <w:sz w:val="24"/>
          <w:szCs w:val="24"/>
          <w:lang w:val="el-GR"/>
        </w:rPr>
        <w:t xml:space="preserve"> </w:t>
      </w:r>
      <w:r w:rsidR="00DB6EF9" w:rsidRPr="00B3619A">
        <w:rPr>
          <w:rFonts w:cstheme="minorHAnsi"/>
          <w:sz w:val="24"/>
          <w:szCs w:val="24"/>
          <w:lang w:val="el-GR"/>
        </w:rPr>
        <w:t>μήτρα διακύμανσης – συνδιακύμανσης</w:t>
      </w:r>
      <w:r w:rsidR="00675A7B">
        <w:rPr>
          <w:rFonts w:cstheme="minorHAnsi"/>
          <w:sz w:val="24"/>
          <w:szCs w:val="24"/>
          <w:lang w:val="el-GR"/>
        </w:rPr>
        <w:t xml:space="preserve"> του</w:t>
      </w:r>
      <w:r w:rsidR="00DB6EF9" w:rsidRPr="00B3619A">
        <w:rPr>
          <w:rFonts w:cstheme="minorHAnsi"/>
          <w:sz w:val="24"/>
          <w:szCs w:val="24"/>
          <w:lang w:val="el-GR"/>
        </w:rPr>
        <w:t xml:space="preserve"> κέρδους με βάση χρονολογικές σειρές σε </w:t>
      </w:r>
      <w:r w:rsidR="00675A7B">
        <w:rPr>
          <w:rFonts w:cstheme="minorHAnsi"/>
          <w:sz w:val="24"/>
          <w:szCs w:val="24"/>
          <w:lang w:val="el-GR"/>
        </w:rPr>
        <w:t xml:space="preserve">εθνικό ή </w:t>
      </w:r>
      <w:r w:rsidR="00DB6EF9" w:rsidRPr="00B3619A">
        <w:rPr>
          <w:rFonts w:cstheme="minorHAnsi"/>
          <w:sz w:val="24"/>
          <w:szCs w:val="24"/>
          <w:lang w:val="el-GR"/>
        </w:rPr>
        <w:t>περιφερειακό επίπεδο από ετήσιες στατιστικές</w:t>
      </w:r>
      <w:r w:rsidR="00675A7B">
        <w:rPr>
          <w:rFonts w:cstheme="minorHAnsi"/>
          <w:sz w:val="24"/>
          <w:szCs w:val="24"/>
          <w:lang w:val="el-GR"/>
        </w:rPr>
        <w:t xml:space="preserve">, </w:t>
      </w:r>
      <m:oMath>
        <m:r>
          <m:rPr>
            <m:sty m:val="bi"/>
          </m:rPr>
          <w:rPr>
            <w:rFonts w:ascii="Cambria Math" w:hAnsi="Cambria Math" w:cstheme="minorHAnsi"/>
            <w:sz w:val="24"/>
            <w:szCs w:val="24"/>
          </w:rPr>
          <m:t>x</m:t>
        </m:r>
      </m:oMath>
      <w:r w:rsidR="00962423" w:rsidRPr="00B3619A">
        <w:rPr>
          <w:rFonts w:cstheme="minorHAnsi"/>
          <w:sz w:val="24"/>
          <w:szCs w:val="24"/>
          <w:lang w:val="el-GR"/>
        </w:rPr>
        <w:t xml:space="preserve"> το διάνυσμα</w:t>
      </w:r>
      <w:r w:rsidR="00E70C87" w:rsidRPr="00B3619A">
        <w:rPr>
          <w:rFonts w:cstheme="minorHAnsi"/>
          <w:sz w:val="24"/>
          <w:szCs w:val="24"/>
          <w:lang w:val="el-GR"/>
        </w:rPr>
        <w:t xml:space="preserve"> (</w:t>
      </w:r>
      <w:r w:rsidR="00E70C87" w:rsidRPr="00B3619A">
        <w:rPr>
          <w:rFonts w:cstheme="minorHAnsi"/>
          <w:sz w:val="24"/>
          <w:szCs w:val="24"/>
          <w:lang w:val="de-DE"/>
        </w:rPr>
        <w:t>l</w:t>
      </w:r>
      <w:r w:rsidR="00E70C87" w:rsidRPr="00B3619A">
        <w:rPr>
          <w:rFonts w:cstheme="minorHAnsi"/>
          <w:sz w:val="24"/>
          <w:szCs w:val="24"/>
          <w:lang w:val="el-GR"/>
        </w:rPr>
        <w:t xml:space="preserve">×1) του επίπεδου παραγωγής της κάθε δραστηριότητας </w:t>
      </w:r>
      <w:r w:rsidR="00962423" w:rsidRPr="00B3619A">
        <w:rPr>
          <w:rFonts w:cstheme="minorHAnsi"/>
          <w:sz w:val="24"/>
          <w:szCs w:val="24"/>
          <w:lang w:val="el-GR"/>
        </w:rPr>
        <w:t xml:space="preserve">με </w:t>
      </w:r>
      <w:r w:rsidR="00962423" w:rsidRPr="00B3619A">
        <w:rPr>
          <w:rFonts w:cstheme="minorHAnsi"/>
          <w:sz w:val="24"/>
          <w:szCs w:val="24"/>
        </w:rPr>
        <w:t>l</w:t>
      </w:r>
      <w:r w:rsidR="00962423" w:rsidRPr="00B3619A">
        <w:rPr>
          <w:rFonts w:cstheme="minorHAnsi"/>
          <w:sz w:val="24"/>
          <w:szCs w:val="24"/>
          <w:lang w:val="el-GR"/>
        </w:rPr>
        <w:t>=1..7</w:t>
      </w:r>
      <w:r w:rsidR="00675A7B">
        <w:rPr>
          <w:rFonts w:cstheme="minorHAnsi"/>
          <w:sz w:val="24"/>
          <w:szCs w:val="24"/>
          <w:lang w:val="el-GR"/>
        </w:rPr>
        <w:t xml:space="preserve">, </w:t>
      </w:r>
      <m:oMath>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oMath>
      <w:r w:rsidR="00675A7B">
        <w:rPr>
          <w:rFonts w:eastAsiaTheme="minorEastAsia" w:cstheme="minorHAnsi"/>
          <w:b/>
          <w:bCs/>
          <w:iCs/>
          <w:sz w:val="24"/>
          <w:szCs w:val="24"/>
          <w:lang w:val="el-GR"/>
        </w:rPr>
        <w:t xml:space="preserve"> </w:t>
      </w:r>
      <w:r w:rsidR="00E70C87" w:rsidRPr="00B3619A">
        <w:rPr>
          <w:rFonts w:eastAsiaTheme="minorEastAsia" w:cstheme="minorHAnsi"/>
          <w:sz w:val="24"/>
          <w:szCs w:val="24"/>
          <w:lang w:val="el-GR"/>
        </w:rPr>
        <w:t>το διάνυσμα της παρατηρούμενης διαθέσιμης ποσότητας των συντελεστών παραγωγής</w:t>
      </w:r>
      <w:r w:rsidR="00512180">
        <w:rPr>
          <w:rFonts w:eastAsiaTheme="minorEastAsia" w:cstheme="minorHAnsi"/>
          <w:sz w:val="24"/>
          <w:szCs w:val="24"/>
          <w:lang w:val="el-GR"/>
        </w:rPr>
        <w:t>,</w:t>
      </w:r>
      <w:r w:rsidR="00E70C87" w:rsidRPr="00B3619A">
        <w:rPr>
          <w:rFonts w:eastAsiaTheme="minorEastAsia" w:cstheme="minorHAnsi"/>
          <w:sz w:val="24"/>
          <w:szCs w:val="24"/>
          <w:lang w:val="el-GR"/>
        </w:rPr>
        <w:t xml:space="preserve"> εδώ στρέμματα γ</w:t>
      </w:r>
      <w:r w:rsidR="006C1734">
        <w:rPr>
          <w:rFonts w:eastAsiaTheme="minorEastAsia" w:cstheme="minorHAnsi"/>
          <w:sz w:val="24"/>
          <w:szCs w:val="24"/>
          <w:lang w:val="el-GR"/>
        </w:rPr>
        <w:t>η</w:t>
      </w:r>
      <w:r w:rsidR="00E70C87" w:rsidRPr="00B3619A">
        <w:rPr>
          <w:rFonts w:eastAsiaTheme="minorEastAsia" w:cstheme="minorHAnsi"/>
          <w:sz w:val="24"/>
          <w:szCs w:val="24"/>
          <w:lang w:val="el-GR"/>
        </w:rPr>
        <w:t>ς</w:t>
      </w:r>
      <w:r w:rsidR="00675A7B">
        <w:rPr>
          <w:rFonts w:eastAsiaTheme="minorEastAsia" w:cstheme="minorHAnsi"/>
          <w:sz w:val="24"/>
          <w:szCs w:val="24"/>
          <w:lang w:val="el-GR"/>
        </w:rPr>
        <w:t xml:space="preserve"> και </w:t>
      </w:r>
      <m:oMath>
        <m:r>
          <m:rPr>
            <m:sty m:val="bi"/>
          </m:rPr>
          <w:rPr>
            <w:rFonts w:ascii="Cambria Math" w:hAnsi="Cambria Math" w:cstheme="minorHAnsi"/>
            <w:sz w:val="24"/>
            <w:szCs w:val="24"/>
          </w:rPr>
          <m:t>ε</m:t>
        </m:r>
      </m:oMath>
      <w:r w:rsidR="00962423" w:rsidRPr="00B3619A">
        <w:rPr>
          <w:rFonts w:cstheme="minorHAnsi"/>
          <w:sz w:val="24"/>
          <w:szCs w:val="24"/>
          <w:lang w:val="el-GR"/>
        </w:rPr>
        <w:t xml:space="preserve"> </w:t>
      </w:r>
      <w:r w:rsidR="003A7F09" w:rsidRPr="00B3619A">
        <w:rPr>
          <w:rFonts w:cstheme="minorHAnsi"/>
          <w:sz w:val="24"/>
          <w:szCs w:val="24"/>
          <w:lang w:val="el-GR"/>
        </w:rPr>
        <w:t>είναι ένας πολύ μικρός αριθμός π.χ. 0.000001 που προστίθεται για να αποφευχθεί ο εκφυλισμός (</w:t>
      </w:r>
      <w:r w:rsidR="00962423" w:rsidRPr="00B3619A">
        <w:rPr>
          <w:rFonts w:cstheme="minorHAnsi"/>
          <w:sz w:val="24"/>
          <w:szCs w:val="24"/>
        </w:rPr>
        <w:t>degeneration</w:t>
      </w:r>
      <w:r w:rsidR="003A7F09" w:rsidRPr="00B3619A">
        <w:rPr>
          <w:rFonts w:cstheme="minorHAnsi"/>
          <w:sz w:val="24"/>
          <w:szCs w:val="24"/>
          <w:lang w:val="el-GR"/>
        </w:rPr>
        <w:t>) του προβ</w:t>
      </w:r>
      <w:r w:rsidR="00DB6EF9" w:rsidRPr="00B3619A">
        <w:rPr>
          <w:rFonts w:cstheme="minorHAnsi"/>
          <w:sz w:val="24"/>
          <w:szCs w:val="24"/>
          <w:lang w:val="el-GR"/>
        </w:rPr>
        <w:t>λ</w:t>
      </w:r>
      <w:r w:rsidR="003A7F09" w:rsidRPr="00B3619A">
        <w:rPr>
          <w:rFonts w:cstheme="minorHAnsi"/>
          <w:sz w:val="24"/>
          <w:szCs w:val="24"/>
          <w:lang w:val="el-GR"/>
        </w:rPr>
        <w:t>ήματος</w:t>
      </w:r>
      <w:r w:rsidR="00675A7B">
        <w:rPr>
          <w:rFonts w:cstheme="minorHAnsi"/>
          <w:sz w:val="24"/>
          <w:szCs w:val="24"/>
          <w:lang w:val="el-GR"/>
        </w:rPr>
        <w:t>.</w:t>
      </w:r>
    </w:p>
    <w:p w14:paraId="032BA495" w14:textId="2D948397" w:rsidR="008F04A8" w:rsidRDefault="0047118C" w:rsidP="009537E3">
      <w:pPr>
        <w:jc w:val="both"/>
        <w:rPr>
          <w:rFonts w:cstheme="minorHAnsi"/>
          <w:sz w:val="24"/>
          <w:szCs w:val="24"/>
          <w:lang w:val="el-GR"/>
        </w:rPr>
      </w:pPr>
      <w:r w:rsidRPr="00B3619A">
        <w:rPr>
          <w:rFonts w:cstheme="minorHAnsi"/>
          <w:sz w:val="24"/>
          <w:szCs w:val="24"/>
          <w:lang w:val="el-GR"/>
        </w:rPr>
        <w:t xml:space="preserve">Το διάνυσμα </w:t>
      </w:r>
      <m:oMath>
        <m:r>
          <w:rPr>
            <w:rFonts w:ascii="Cambria Math" w:hAnsi="Cambria Math" w:cstheme="minorHAnsi"/>
            <w:sz w:val="24"/>
            <w:szCs w:val="24"/>
          </w:rPr>
          <m:t>X</m:t>
        </m:r>
      </m:oMath>
      <w:r w:rsidRPr="00B3619A">
        <w:rPr>
          <w:rFonts w:cstheme="minorHAnsi"/>
          <w:sz w:val="24"/>
          <w:szCs w:val="24"/>
          <w:lang w:val="el-GR"/>
        </w:rPr>
        <w:t xml:space="preserve"> μπορεί να είναι θεωρητικά</w:t>
      </w:r>
      <w:r w:rsidR="00816307">
        <w:rPr>
          <w:rFonts w:cstheme="minorHAnsi"/>
          <w:sz w:val="24"/>
          <w:szCs w:val="24"/>
          <w:lang w:val="el-GR"/>
        </w:rPr>
        <w:t xml:space="preserve"> μέχρι</w:t>
      </w:r>
      <w:r w:rsidRPr="00B3619A">
        <w:rPr>
          <w:rFonts w:cstheme="minorHAnsi"/>
          <w:sz w:val="24"/>
          <w:szCs w:val="24"/>
          <w:lang w:val="el-GR"/>
        </w:rPr>
        <w:t xml:space="preserve"> 7 μεταβλητών αφού έχουμε </w:t>
      </w:r>
      <w:r w:rsidR="0084614A">
        <w:rPr>
          <w:rFonts w:cstheme="minorHAnsi"/>
          <w:sz w:val="24"/>
          <w:szCs w:val="24"/>
          <w:lang w:val="el-GR"/>
        </w:rPr>
        <w:t xml:space="preserve">εθνικά δεδομένα  για </w:t>
      </w:r>
      <w:r w:rsidRPr="00B3619A">
        <w:rPr>
          <w:rFonts w:cstheme="minorHAnsi"/>
          <w:sz w:val="24"/>
          <w:szCs w:val="24"/>
          <w:lang w:val="el-GR"/>
        </w:rPr>
        <w:t xml:space="preserve">7 </w:t>
      </w:r>
      <w:r w:rsidR="008F04A8" w:rsidRPr="00B3619A">
        <w:rPr>
          <w:rFonts w:cstheme="minorHAnsi"/>
          <w:sz w:val="24"/>
          <w:szCs w:val="24"/>
          <w:lang w:val="el-GR"/>
        </w:rPr>
        <w:t>καλλιέργειες</w:t>
      </w:r>
      <w:r w:rsidRPr="00B3619A">
        <w:rPr>
          <w:rFonts w:cstheme="minorHAnsi"/>
          <w:sz w:val="24"/>
          <w:szCs w:val="24"/>
          <w:lang w:val="el-GR"/>
        </w:rPr>
        <w:t xml:space="preserve"> </w:t>
      </w:r>
      <w:r w:rsidR="00F10617">
        <w:rPr>
          <w:rFonts w:cstheme="minorHAnsi"/>
          <w:sz w:val="24"/>
          <w:szCs w:val="24"/>
          <w:lang w:val="el-GR"/>
        </w:rPr>
        <w:t>(</w:t>
      </w:r>
      <w:r w:rsidR="0084614A">
        <w:rPr>
          <w:rFonts w:cstheme="minorHAnsi"/>
          <w:sz w:val="24"/>
          <w:szCs w:val="24"/>
          <w:lang w:val="el-GR"/>
        </w:rPr>
        <w:t>βαμβάκι,</w:t>
      </w:r>
      <w:r w:rsidR="0084614A" w:rsidRPr="0084614A">
        <w:rPr>
          <w:rFonts w:cstheme="minorHAnsi"/>
          <w:sz w:val="24"/>
          <w:szCs w:val="24"/>
          <w:lang w:val="el-GR"/>
        </w:rPr>
        <w:t xml:space="preserve"> </w:t>
      </w:r>
      <w:r w:rsidR="0084614A">
        <w:rPr>
          <w:rFonts w:cstheme="minorHAnsi"/>
          <w:sz w:val="24"/>
          <w:szCs w:val="24"/>
          <w:lang w:val="el-GR"/>
        </w:rPr>
        <w:t>καλαμπόκι, σκληρό σιτάρι, καπνός</w:t>
      </w:r>
      <w:r w:rsidRPr="00B3619A">
        <w:rPr>
          <w:rFonts w:cstheme="minorHAnsi"/>
          <w:sz w:val="24"/>
          <w:szCs w:val="24"/>
          <w:lang w:val="el-GR"/>
        </w:rPr>
        <w:t xml:space="preserve">, </w:t>
      </w:r>
      <w:r w:rsidR="0084614A">
        <w:rPr>
          <w:rFonts w:cstheme="minorHAnsi"/>
          <w:sz w:val="24"/>
          <w:szCs w:val="24"/>
          <w:lang w:val="el-GR"/>
        </w:rPr>
        <w:t>πιπερ</w:t>
      </w:r>
      <w:r w:rsidR="00F10617">
        <w:rPr>
          <w:rFonts w:cstheme="minorHAnsi"/>
          <w:sz w:val="24"/>
          <w:szCs w:val="24"/>
          <w:lang w:val="el-GR"/>
        </w:rPr>
        <w:t>ιά</w:t>
      </w:r>
      <w:r w:rsidRPr="00B3619A">
        <w:rPr>
          <w:rFonts w:cstheme="minorHAnsi"/>
          <w:sz w:val="24"/>
          <w:szCs w:val="24"/>
          <w:lang w:val="el-GR"/>
        </w:rPr>
        <w:t xml:space="preserve">, </w:t>
      </w:r>
      <w:r w:rsidR="0084614A">
        <w:rPr>
          <w:rFonts w:cstheme="minorHAnsi"/>
          <w:sz w:val="24"/>
          <w:szCs w:val="24"/>
          <w:lang w:val="el-GR"/>
        </w:rPr>
        <w:t>τομάτα</w:t>
      </w:r>
      <w:r w:rsidR="00F10617">
        <w:rPr>
          <w:rFonts w:cstheme="minorHAnsi"/>
          <w:sz w:val="24"/>
          <w:szCs w:val="24"/>
          <w:lang w:val="el-GR"/>
        </w:rPr>
        <w:t xml:space="preserve"> και</w:t>
      </w:r>
      <w:r w:rsidRPr="00B3619A">
        <w:rPr>
          <w:rFonts w:cstheme="minorHAnsi"/>
          <w:sz w:val="24"/>
          <w:szCs w:val="24"/>
          <w:lang w:val="el-GR"/>
        </w:rPr>
        <w:t xml:space="preserve"> </w:t>
      </w:r>
      <w:r w:rsidR="004D0367" w:rsidRPr="00F10617">
        <w:rPr>
          <w:rFonts w:cstheme="minorHAnsi"/>
          <w:sz w:val="24"/>
          <w:szCs w:val="24"/>
          <w:lang w:val="el-GR"/>
        </w:rPr>
        <w:t>αλφάλφα</w:t>
      </w:r>
      <w:r w:rsidR="00F10617">
        <w:rPr>
          <w:rFonts w:cstheme="minorHAnsi"/>
          <w:sz w:val="24"/>
          <w:szCs w:val="24"/>
          <w:lang w:val="el-GR"/>
        </w:rPr>
        <w:t>)</w:t>
      </w:r>
      <w:r w:rsidRPr="00B3619A">
        <w:rPr>
          <w:rFonts w:cstheme="minorHAnsi"/>
          <w:sz w:val="24"/>
          <w:szCs w:val="24"/>
          <w:lang w:val="el-GR"/>
        </w:rPr>
        <w:t>, αλλά στην πραγματικότητα απ</w:t>
      </w:r>
      <w:r w:rsidR="006C1734">
        <w:rPr>
          <w:rFonts w:cstheme="minorHAnsi"/>
          <w:sz w:val="24"/>
          <w:szCs w:val="24"/>
          <w:lang w:val="el-GR"/>
        </w:rPr>
        <w:t>ό</w:t>
      </w:r>
      <w:r w:rsidRPr="00B3619A">
        <w:rPr>
          <w:rFonts w:cstheme="minorHAnsi"/>
          <w:sz w:val="24"/>
          <w:szCs w:val="24"/>
          <w:lang w:val="el-GR"/>
        </w:rPr>
        <w:t xml:space="preserve"> τις 48 φάρμες μας καμία δεν έχει πάνω απο 4 </w:t>
      </w:r>
      <w:r w:rsidR="009537E3">
        <w:rPr>
          <w:rFonts w:cstheme="minorHAnsi"/>
          <w:sz w:val="24"/>
          <w:szCs w:val="24"/>
          <w:lang w:val="el-GR"/>
        </w:rPr>
        <w:t>καλλιέργειες.</w:t>
      </w:r>
      <w:r w:rsidR="004A2C4C" w:rsidRPr="004A2C4C">
        <w:rPr>
          <w:rFonts w:cstheme="minorHAnsi"/>
          <w:sz w:val="24"/>
          <w:szCs w:val="24"/>
          <w:lang w:val="el-GR"/>
        </w:rPr>
        <w:t xml:space="preserve"> </w:t>
      </w:r>
      <w:r w:rsidR="00962423" w:rsidRPr="00B3619A">
        <w:rPr>
          <w:rFonts w:cstheme="minorHAnsi"/>
          <w:sz w:val="24"/>
          <w:szCs w:val="24"/>
          <w:lang w:val="el-GR"/>
        </w:rPr>
        <w:t xml:space="preserve">Το μοντέλο </w:t>
      </w:r>
      <w:r w:rsidR="006C1734">
        <w:rPr>
          <w:rFonts w:cstheme="minorHAnsi"/>
          <w:sz w:val="24"/>
          <w:szCs w:val="24"/>
          <w:lang w:val="el-GR"/>
        </w:rPr>
        <w:t>αναπαράγει</w:t>
      </w:r>
      <w:r w:rsidR="00962423" w:rsidRPr="00B3619A">
        <w:rPr>
          <w:rFonts w:cstheme="minorHAnsi"/>
          <w:sz w:val="24"/>
          <w:szCs w:val="24"/>
          <w:lang w:val="el-GR"/>
        </w:rPr>
        <w:t xml:space="preserve"> φυσικά τις παρατηρήσεις </w:t>
      </w:r>
      <w:r w:rsidR="004554D0" w:rsidRPr="00B3619A">
        <w:rPr>
          <w:rFonts w:cstheme="minorHAnsi"/>
          <w:sz w:val="24"/>
          <w:szCs w:val="24"/>
          <w:lang w:val="el-GR"/>
        </w:rPr>
        <w:t>που έχουμε</w:t>
      </w:r>
      <w:r w:rsidR="00962423" w:rsidRPr="00B3619A">
        <w:rPr>
          <w:rFonts w:cstheme="minorHAnsi"/>
          <w:sz w:val="24"/>
          <w:szCs w:val="24"/>
          <w:lang w:val="el-GR"/>
        </w:rPr>
        <w:t xml:space="preserve"> και </w:t>
      </w:r>
      <w:r w:rsidR="004554D0" w:rsidRPr="00B3619A">
        <w:rPr>
          <w:rFonts w:cstheme="minorHAnsi"/>
          <w:sz w:val="24"/>
          <w:szCs w:val="24"/>
          <w:lang w:val="el-GR"/>
        </w:rPr>
        <w:t xml:space="preserve">αφού θεωρούμε </w:t>
      </w:r>
      <w:r w:rsidR="006C1734">
        <w:rPr>
          <w:rFonts w:cstheme="minorHAnsi"/>
          <w:sz w:val="24"/>
          <w:szCs w:val="24"/>
          <w:lang w:val="el-GR"/>
        </w:rPr>
        <w:t>ό</w:t>
      </w:r>
      <w:r w:rsidR="00863A67" w:rsidRPr="00B3619A">
        <w:rPr>
          <w:rFonts w:cstheme="minorHAnsi"/>
          <w:sz w:val="24"/>
          <w:szCs w:val="24"/>
          <w:lang w:val="el-GR"/>
        </w:rPr>
        <w:t xml:space="preserve">τι οι παρατηρήσεις μας είναι οι άριστες τότε </w:t>
      </w:r>
      <w:r w:rsidR="00962423" w:rsidRPr="00B3619A">
        <w:rPr>
          <w:rFonts w:cstheme="minorHAnsi"/>
          <w:sz w:val="24"/>
          <w:szCs w:val="24"/>
          <w:lang w:val="el-GR"/>
        </w:rPr>
        <w:t>οι</w:t>
      </w:r>
      <w:r w:rsidR="00863A67" w:rsidRPr="00B3619A">
        <w:rPr>
          <w:rFonts w:cstheme="minorHAnsi"/>
          <w:sz w:val="24"/>
          <w:szCs w:val="24"/>
          <w:lang w:val="el-GR"/>
        </w:rPr>
        <w:t xml:space="preserve"> αναγκαίες</w:t>
      </w:r>
      <w:r w:rsidR="00962423" w:rsidRPr="00B3619A">
        <w:rPr>
          <w:rFonts w:cstheme="minorHAnsi"/>
          <w:sz w:val="24"/>
          <w:szCs w:val="24"/>
          <w:lang w:val="el-GR"/>
        </w:rPr>
        <w:t xml:space="preserve"> συνθήκες 1</w:t>
      </w:r>
      <w:r w:rsidR="00962423" w:rsidRPr="00B3619A">
        <w:rPr>
          <w:rFonts w:cstheme="minorHAnsi"/>
          <w:sz w:val="24"/>
          <w:szCs w:val="24"/>
          <w:vertAlign w:val="superscript"/>
          <w:lang w:val="el-GR"/>
        </w:rPr>
        <w:t>ης</w:t>
      </w:r>
      <w:r w:rsidR="00962423" w:rsidRPr="00B3619A">
        <w:rPr>
          <w:rFonts w:cstheme="minorHAnsi"/>
          <w:sz w:val="24"/>
          <w:szCs w:val="24"/>
          <w:lang w:val="el-GR"/>
        </w:rPr>
        <w:t xml:space="preserve"> τάξης</w:t>
      </w:r>
      <w:r w:rsidR="004A2C4C" w:rsidRPr="004A2C4C">
        <w:rPr>
          <w:rFonts w:cstheme="minorHAnsi"/>
          <w:sz w:val="24"/>
          <w:szCs w:val="24"/>
          <w:lang w:val="el-GR"/>
        </w:rPr>
        <w:t xml:space="preserve"> </w:t>
      </w:r>
      <w:r w:rsidR="004A2C4C">
        <w:rPr>
          <w:rFonts w:cstheme="minorHAnsi"/>
          <w:sz w:val="24"/>
          <w:szCs w:val="24"/>
          <w:lang w:val="el-GR"/>
        </w:rPr>
        <w:t xml:space="preserve">για την άριστη λύση στο </w:t>
      </w:r>
      <m:oMath>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oMath>
      <w:r w:rsidR="00962423" w:rsidRPr="00B3619A">
        <w:rPr>
          <w:rFonts w:cstheme="minorHAnsi"/>
          <w:sz w:val="24"/>
          <w:szCs w:val="24"/>
          <w:lang w:val="el-GR"/>
        </w:rPr>
        <w:t xml:space="preserve"> είνα</w:t>
      </w:r>
      <w:r w:rsidR="00863A67" w:rsidRPr="00B3619A">
        <w:rPr>
          <w:rFonts w:cstheme="minorHAnsi"/>
          <w:sz w:val="24"/>
          <w:szCs w:val="24"/>
          <w:lang w:val="el-GR"/>
        </w:rPr>
        <w:t>ι</w:t>
      </w:r>
      <w:r w:rsidR="00962423" w:rsidRPr="00B3619A">
        <w:rPr>
          <w:rFonts w:cstheme="minorHAnsi"/>
          <w:sz w:val="24"/>
          <w:szCs w:val="24"/>
          <w:lang w:val="el-GR"/>
        </w:rPr>
        <w:t>:</w:t>
      </w:r>
    </w:p>
    <w:p w14:paraId="0EAF06B8" w14:textId="39893A50" w:rsidR="00675A7B" w:rsidRPr="00675A7B" w:rsidRDefault="00DE1CBA" w:rsidP="00675A7B">
      <w:pPr>
        <w:jc w:val="center"/>
        <w:rPr>
          <w:rFonts w:cstheme="minorHAnsi"/>
          <w:sz w:val="24"/>
          <w:szCs w:val="24"/>
          <w:lang w:val="el-GR"/>
        </w:rPr>
      </w:pPr>
      <m:oMath>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-c</m:t>
            </m:r>
          </m:e>
        </m:d>
        <m:r>
          <m:rPr>
            <m:sty m:val="bi"/>
          </m:rPr>
          <w:rPr>
            <w:rFonts w:ascii="Cambria Math" w:hAnsi="Cambria Math" w:cstheme="minorHAnsi"/>
            <w:sz w:val="24"/>
            <w:szCs w:val="24"/>
            <w:lang w:val="el-GR"/>
          </w:rPr>
          <m:t>-</m:t>
        </m:r>
        <m:f>
          <m:fPr>
            <m:ctrlPr>
              <w:rPr>
                <w:rFonts w:ascii="Cambria Math" w:hAnsi="Cambria Math" w:cstheme="minorHAnsi"/>
                <w:b/>
                <w:bCs/>
                <w:i/>
                <w:iCs/>
                <w:sz w:val="24"/>
                <w:szCs w:val="24"/>
              </w:rPr>
            </m:ctrlPr>
          </m:fPr>
          <m:num>
            <m:r>
              <m:rPr>
                <m:sty m:val="bi"/>
              </m:rPr>
              <w:rPr>
                <w:rFonts w:ascii="Cambria Math" w:hAnsi="Cambria Math" w:cstheme="minorHAnsi"/>
                <w:sz w:val="24"/>
                <w:szCs w:val="24"/>
                <w:lang w:val="el-GR"/>
              </w:rPr>
              <m:t>V</m:t>
            </m:r>
            <m:r>
              <m:rPr>
                <m:sty m:val="p"/>
              </m:rPr>
              <w:rPr>
                <w:rFonts w:ascii="Cambria Math" w:hAnsi="Cambria Math" w:cstheme="minorHAnsi"/>
                <w:sz w:val="24"/>
                <w:szCs w:val="24"/>
                <w:lang w:val="el-GR"/>
              </w:rPr>
              <m:t xml:space="preserve"> </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num>
          <m:den>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lang w:val="el-GR"/>
              </w:rPr>
              <m:t>+</m:t>
            </m:r>
            <m:sSup>
              <m:sSupPr>
                <m:ctrlPr>
                  <w:rPr>
                    <w:rFonts w:ascii="Cambria Math" w:hAnsi="Cambria Math" w:cstheme="minorHAnsi"/>
                    <w:b/>
                    <w:bCs/>
                    <w:i/>
                    <w:iCs/>
                    <w:sz w:val="24"/>
                    <w:szCs w:val="24"/>
                  </w:rPr>
                </m:ctrlPr>
              </m:sSupPr>
              <m:e>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-c</m:t>
                    </m:r>
                  </m:e>
                </m:d>
              </m:e>
              <m:sup>
                <m:r>
                  <m:rPr>
                    <m:sty m:val="bi"/>
                  </m:rPr>
                  <w:rPr>
                    <w:rFonts w:ascii="Cambria Math" w:hAnsi="Cambria Math" w:cstheme="minorHAnsi"/>
                    <w:sz w:val="24"/>
                    <w:szCs w:val="24"/>
                  </w:rPr>
                  <m:t>T</m:t>
                </m:r>
              </m:sup>
            </m:sSup>
            <m:r>
              <m:rPr>
                <m:sty m:val="p"/>
              </m:rPr>
              <w:rPr>
                <w:rFonts w:ascii="Cambria Math" w:hAnsi="Cambria Math" w:cstheme="minorHAnsi"/>
                <w:sz w:val="24"/>
                <w:szCs w:val="24"/>
                <w:lang w:val="el-GR"/>
              </w:rPr>
              <m:t xml:space="preserve"> </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den>
        </m:f>
        <m:r>
          <m:rPr>
            <m:sty m:val="bi"/>
          </m:rPr>
          <w:rPr>
            <w:rFonts w:ascii="Cambria Math" w:hAnsi="Cambria Math" w:cstheme="minorHAnsi"/>
            <w:sz w:val="24"/>
            <w:szCs w:val="24"/>
            <w:lang w:val="el-GR"/>
          </w:rPr>
          <m:t>+</m:t>
        </m:r>
        <m:f>
          <m:fPr>
            <m:ctrlPr>
              <w:rPr>
                <w:rFonts w:ascii="Cambria Math" w:hAnsi="Cambria Math" w:cstheme="minorHAnsi"/>
                <w:b/>
                <w:bCs/>
                <w:i/>
                <w:iCs/>
                <w:sz w:val="24"/>
                <w:szCs w:val="24"/>
              </w:rPr>
            </m:ctrlPr>
          </m:fPr>
          <m:num>
            <m:r>
              <m:rPr>
                <m:sty m:val="bi"/>
              </m:rPr>
              <w:rPr>
                <w:rFonts w:ascii="Cambria Math" w:hAnsi="Cambria Math" w:cstheme="minorHAnsi"/>
                <w:sz w:val="24"/>
                <w:szCs w:val="24"/>
                <w:lang w:val="el-GR"/>
              </w:rPr>
              <m:t>1</m:t>
            </m:r>
          </m:num>
          <m:den>
            <m:r>
              <m:rPr>
                <m:sty m:val="bi"/>
              </m:rPr>
              <w:rPr>
                <w:rFonts w:ascii="Cambria Math" w:hAnsi="Cambria Math" w:cstheme="minorHAnsi"/>
                <w:sz w:val="24"/>
                <w:szCs w:val="24"/>
                <w:lang w:val="el-GR"/>
              </w:rPr>
              <m:t>2</m:t>
            </m:r>
          </m:den>
        </m:f>
        <m:r>
          <m:rPr>
            <m:sty m:val="bi"/>
          </m:rPr>
          <w:rPr>
            <w:rFonts w:ascii="Cambria Math" w:hAnsi="Cambria Math" w:cstheme="minorHAnsi"/>
            <w:sz w:val="24"/>
            <w:szCs w:val="24"/>
            <w:lang w:val="el-GR"/>
          </w:rPr>
          <m:t>*</m:t>
        </m:r>
        <m:f>
          <m:fPr>
            <m:ctrlPr>
              <w:rPr>
                <w:rFonts w:ascii="Cambria Math" w:hAnsi="Cambria Math" w:cstheme="minorHAnsi"/>
                <w:b/>
                <w:bCs/>
                <w:i/>
                <w:iCs/>
                <w:sz w:val="24"/>
                <w:szCs w:val="24"/>
              </w:rPr>
            </m:ctrlPr>
          </m:fPr>
          <m:num>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-c</m:t>
                </m:r>
              </m:e>
            </m:d>
            <m:d>
              <m:dPr>
                <m:ctrlPr>
                  <w:rPr>
                    <w:rFonts w:ascii="Cambria Math" w:hAnsi="Cambria Math" w:cstheme="minorHAnsi"/>
                    <w:b/>
                    <w:bCs/>
                    <w:i/>
                    <w:iCs/>
                    <w:sz w:val="24"/>
                    <w:szCs w:val="24"/>
                    <w:lang w:val="el-GR"/>
                  </w:rPr>
                </m:ctrlPr>
              </m:dPr>
              <m:e>
                <m:sSup>
                  <m:sSupPr>
                    <m:ctrlPr>
                      <w:rPr>
                        <w:rFonts w:ascii="Cambria Math" w:hAnsi="Cambria Math" w:cstheme="minorHAnsi"/>
                        <w:b/>
                        <w:bCs/>
                        <w:i/>
                        <w:iCs/>
                        <w:sz w:val="24"/>
                        <w:szCs w:val="24"/>
                      </w:rPr>
                    </m:ctrlPr>
                  </m:sSupPr>
                  <m:e>
                    <m:r>
                      <m:rPr>
                        <m:sty m:val="p"/>
                      </m:rPr>
                      <w:rPr>
                        <w:rFonts w:ascii="Cambria Math" w:hAnsi="Cambria Math" w:cstheme="minorHAnsi"/>
                        <w:sz w:val="24"/>
                        <w:szCs w:val="24"/>
                        <w:lang w:val="el-GR"/>
                      </w:rPr>
                      <m:t xml:space="preserve"> </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e>
                  <m:sup>
                    <m:r>
                      <m:rPr>
                        <m:sty m:val="bi"/>
                      </m:rPr>
                      <w:rPr>
                        <w:rFonts w:ascii="Cambria Math" w:hAnsi="Cambria Math" w:cstheme="minorHAnsi"/>
                        <w:sz w:val="24"/>
                        <w:szCs w:val="24"/>
                      </w:rPr>
                      <m:t>T</m:t>
                    </m:r>
                  </m:sup>
                </m:sSup>
                <m:r>
                  <m:rPr>
                    <m:sty m:val="bi"/>
                  </m:rPr>
                  <w:rPr>
                    <w:rFonts w:ascii="Cambria Math" w:hAnsi="Cambria Math" w:cstheme="minorHAnsi"/>
                    <w:sz w:val="24"/>
                    <w:szCs w:val="24"/>
                    <w:lang w:val="el-GR"/>
                  </w:rPr>
                  <m:t>V</m:t>
                </m:r>
                <m:r>
                  <m:rPr>
                    <m:sty m:val="p"/>
                  </m:rPr>
                  <w:rPr>
                    <w:rFonts w:ascii="Cambria Math" w:hAnsi="Cambria Math" w:cstheme="minorHAnsi"/>
                    <w:sz w:val="24"/>
                    <w:szCs w:val="24"/>
                    <w:lang w:val="el-GR"/>
                  </w:rPr>
                  <m:t xml:space="preserve"> </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e>
            </m:d>
          </m:num>
          <m:den>
            <m:sSup>
              <m:sSupPr>
                <m:ctrlPr>
                  <w:rPr>
                    <w:rFonts w:ascii="Cambria Math" w:hAnsi="Cambria Math" w:cstheme="minorHAnsi"/>
                    <w:b/>
                    <w:bCs/>
                    <w:i/>
                    <w:iCs/>
                    <w:sz w:val="24"/>
                    <w:szCs w:val="24"/>
                  </w:rPr>
                </m:ctrlPr>
              </m:sSupPr>
              <m:e>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lang w:val="el-GR"/>
                  </w:rPr>
                  <m:t>+</m:t>
                </m:r>
                <m:sSup>
                  <m:sSupPr>
                    <m:ctrlPr>
                      <w:rPr>
                        <w:rFonts w:ascii="Cambria Math" w:hAnsi="Cambria Math" w:cstheme="minorHAnsi"/>
                        <w:b/>
                        <w:bCs/>
                        <w:i/>
                        <w:iCs/>
                        <w:sz w:val="24"/>
                        <w:szCs w:val="24"/>
                      </w:rPr>
                    </m:ctrlPr>
                  </m:sSupPr>
                  <m:e>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-c</m:t>
                        </m:r>
                      </m:e>
                    </m:d>
                  </m:e>
                  <m:sup>
                    <m:r>
                      <m:rPr>
                        <m:sty m:val="bi"/>
                      </m:rPr>
                      <w:rPr>
                        <w:rFonts w:ascii="Cambria Math" w:hAnsi="Cambria Math" w:cstheme="minorHAnsi"/>
                        <w:sz w:val="24"/>
                        <w:szCs w:val="24"/>
                      </w:rPr>
                      <m:t>T</m:t>
                    </m:r>
                  </m:sup>
                </m:sSup>
                <m:r>
                  <m:rPr>
                    <m:sty m:val="p"/>
                  </m:rPr>
                  <w:rPr>
                    <w:rFonts w:ascii="Cambria Math" w:hAnsi="Cambria Math" w:cstheme="minorHAnsi"/>
                    <w:sz w:val="24"/>
                    <w:szCs w:val="24"/>
                    <w:lang w:val="el-GR"/>
                  </w:rPr>
                  <m:t xml:space="preserve"> </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r>
                  <m:rPr>
                    <m:sty m:val="bi"/>
                  </m:rPr>
                  <w:rPr>
                    <w:rFonts w:ascii="Cambria Math" w:hAnsi="Cambria Math" w:cstheme="minorHAnsi"/>
                    <w:sz w:val="24"/>
                    <w:szCs w:val="24"/>
                    <w:lang w:val="el-GR"/>
                  </w:rPr>
                  <m:t>)</m:t>
                </m:r>
              </m:e>
              <m:sup>
                <m:r>
                  <m:rPr>
                    <m:sty m:val="bi"/>
                  </m:rPr>
                  <w:rPr>
                    <w:rFonts w:ascii="Cambria Math" w:hAnsi="Cambria Math" w:cstheme="minorHAnsi"/>
                    <w:sz w:val="24"/>
                    <w:szCs w:val="24"/>
                    <w:lang w:val="el-GR"/>
                  </w:rPr>
                  <m:t>2</m:t>
                </m:r>
              </m:sup>
            </m:sSup>
          </m:den>
        </m:f>
        <m:r>
          <m:rPr>
            <m:sty m:val="bi"/>
          </m:rPr>
          <w:rPr>
            <w:rFonts w:ascii="Cambria Math" w:hAnsi="Cambria Math" w:cstheme="minorHAnsi"/>
            <w:sz w:val="24"/>
            <w:szCs w:val="24"/>
            <w:lang w:val="el-GR"/>
          </w:rPr>
          <m:t>-λ-</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A</m:t>
            </m:r>
          </m:e>
          <m:sup>
            <m:r>
              <m:rPr>
                <m:sty m:val="bi"/>
              </m:rPr>
              <w:rPr>
                <w:rFonts w:ascii="Cambria Math" w:hAnsi="Cambria Math" w:cstheme="minorHAnsi"/>
                <w:sz w:val="24"/>
                <w:szCs w:val="24"/>
                <w:lang w:val="el-GR"/>
              </w:rPr>
              <m:t>T</m:t>
            </m:r>
          </m:sup>
        </m:sSup>
        <m:r>
          <m:rPr>
            <m:sty m:val="bi"/>
          </m:rPr>
          <w:rPr>
            <w:rFonts w:ascii="Cambria Math" w:hAnsi="Cambria Math" w:cstheme="minorHAnsi"/>
            <w:sz w:val="24"/>
            <w:szCs w:val="24"/>
            <w:lang w:val="el-GR"/>
          </w:rPr>
          <m:t>θ=0</m:t>
        </m:r>
      </m:oMath>
      <w:r w:rsidR="00675A7B">
        <w:rPr>
          <w:rFonts w:eastAsiaTheme="minorEastAsia" w:cstheme="minorHAnsi"/>
          <w:b/>
          <w:bCs/>
          <w:iCs/>
          <w:sz w:val="24"/>
          <w:szCs w:val="24"/>
          <w:lang w:val="el-GR"/>
        </w:rPr>
        <w:tab/>
      </w:r>
      <w:r w:rsidR="00675A7B">
        <w:rPr>
          <w:rFonts w:eastAsiaTheme="minorEastAsia" w:cstheme="minorHAnsi"/>
          <w:b/>
          <w:bCs/>
          <w:iCs/>
          <w:sz w:val="24"/>
          <w:szCs w:val="24"/>
          <w:lang w:val="el-GR"/>
        </w:rPr>
        <w:tab/>
      </w:r>
      <w:r w:rsidR="00675A7B">
        <w:rPr>
          <w:rFonts w:ascii="Cambria Math" w:eastAsiaTheme="minorEastAsia" w:hAnsi="Cambria Math" w:cstheme="minorHAnsi"/>
          <w:lang w:val="el-GR"/>
        </w:rPr>
        <w:t>(4.7)</w:t>
      </w:r>
    </w:p>
    <w:p w14:paraId="38BE57D3" w14:textId="77777777" w:rsidR="00205233" w:rsidRPr="00816307" w:rsidRDefault="0014755A" w:rsidP="00816307">
      <w:pPr>
        <w:pStyle w:val="Heading2"/>
        <w:spacing w:before="0" w:after="240"/>
      </w:pPr>
      <w:bookmarkStart w:id="39" w:name="_Toc29299170"/>
      <w:bookmarkStart w:id="40" w:name="_Toc32580995"/>
      <w:r w:rsidRPr="00851AF9">
        <w:t>2</w:t>
      </w:r>
      <w:r w:rsidR="00962423" w:rsidRPr="00816307">
        <w:rPr>
          <w:vertAlign w:val="superscript"/>
        </w:rPr>
        <w:t>η</w:t>
      </w:r>
      <w:r w:rsidR="00962423">
        <w:t xml:space="preserve"> φάση ΘΜΠ</w:t>
      </w:r>
      <w:bookmarkEnd w:id="39"/>
      <w:bookmarkEnd w:id="40"/>
    </w:p>
    <w:p w14:paraId="793C01F4" w14:textId="77777777" w:rsidR="00205233" w:rsidRPr="002E4FF5" w:rsidRDefault="00205233" w:rsidP="00816307">
      <w:pPr>
        <w:autoSpaceDE w:val="0"/>
        <w:autoSpaceDN w:val="0"/>
        <w:adjustRightInd w:val="0"/>
        <w:spacing w:line="240" w:lineRule="auto"/>
        <w:jc w:val="both"/>
        <w:rPr>
          <w:sz w:val="24"/>
          <w:szCs w:val="24"/>
          <w:lang w:val="el-GR"/>
        </w:rPr>
      </w:pPr>
      <w:r w:rsidRPr="002E4FF5">
        <w:rPr>
          <w:rFonts w:cstheme="minorHAnsi"/>
          <w:sz w:val="24"/>
          <w:szCs w:val="24"/>
          <w:lang w:val="el-GR"/>
        </w:rPr>
        <w:t>Το επόμενο βήμα στα κλασικά υποδείγματα ΘΜΠ είναι η εκτίμηση μιας εναλλακτική</w:t>
      </w:r>
      <w:r w:rsidR="008F04A8" w:rsidRPr="002E4FF5">
        <w:rPr>
          <w:rFonts w:cstheme="minorHAnsi"/>
          <w:sz w:val="24"/>
          <w:szCs w:val="24"/>
          <w:lang w:val="el-GR"/>
        </w:rPr>
        <w:t>ς, μη γραμμικής (τετραγωνικής) σ</w:t>
      </w:r>
      <w:r w:rsidRPr="002E4FF5">
        <w:rPr>
          <w:rFonts w:cstheme="minorHAnsi"/>
          <w:sz w:val="24"/>
          <w:szCs w:val="24"/>
          <w:lang w:val="el-GR"/>
        </w:rPr>
        <w:t xml:space="preserve">υνάρτησης κόστους η οποία θα ενσωματώνει κάθε άγνωστο, μη παρατηρούμενο κόστος, το οποίο εκφράζεται από το </w:t>
      </w:r>
      <w:r w:rsidR="009D79B6" w:rsidRPr="00277340">
        <w:rPr>
          <w:sz w:val="24"/>
          <w:szCs w:val="24"/>
          <w:lang w:val="el-GR"/>
        </w:rPr>
        <w:t>δυϊκ</w:t>
      </w:r>
      <w:r w:rsidR="009D79B6">
        <w:rPr>
          <w:sz w:val="24"/>
          <w:szCs w:val="24"/>
          <w:lang w:val="el-GR"/>
        </w:rPr>
        <w:t>ό</w:t>
      </w:r>
      <w:r w:rsidR="009D79B6" w:rsidRPr="00277340">
        <w:rPr>
          <w:sz w:val="24"/>
          <w:szCs w:val="24"/>
          <w:lang w:val="el-GR"/>
        </w:rPr>
        <w:t xml:space="preserve"> </w:t>
      </w:r>
      <w:r w:rsidRPr="002E4FF5">
        <w:rPr>
          <w:rFonts w:cstheme="minorHAnsi"/>
          <w:sz w:val="24"/>
          <w:szCs w:val="24"/>
          <w:lang w:val="el-GR"/>
        </w:rPr>
        <w:t>διάνυσμα</w:t>
      </w:r>
      <w:r w:rsidR="00816307" w:rsidRPr="002E4FF5">
        <w:rPr>
          <w:rFonts w:eastAsia="CambriaMath" w:cstheme="minorHAnsi"/>
          <w:sz w:val="24"/>
          <w:szCs w:val="24"/>
          <w:lang w:val="el-GR"/>
        </w:rPr>
        <w:t xml:space="preserve"> </w:t>
      </w:r>
      <m:oMath>
        <m:r>
          <w:rPr>
            <w:rFonts w:ascii="Cambria Math" w:hAnsi="Cambria Math" w:cstheme="minorHAnsi"/>
            <w:sz w:val="24"/>
            <w:szCs w:val="24"/>
          </w:rPr>
          <m:t>Lambda</m:t>
        </m:r>
      </m:oMath>
      <w:r w:rsidRPr="002E4FF5">
        <w:rPr>
          <w:rFonts w:cstheme="minorHAnsi"/>
          <w:sz w:val="24"/>
          <w:szCs w:val="24"/>
          <w:lang w:val="el-GR"/>
        </w:rPr>
        <w:t xml:space="preserve">. Σε αριθμητικούς όρους, η μη γραμμικότητα είναι αναγκαία για την παρουσία του διανύσματος </w:t>
      </w:r>
      <m:oMath>
        <m:r>
          <w:rPr>
            <w:rFonts w:ascii="Cambria Math" w:hAnsi="Cambria Math" w:cstheme="minorHAnsi"/>
            <w:sz w:val="24"/>
            <w:szCs w:val="24"/>
          </w:rPr>
          <m:t>Χ</m:t>
        </m:r>
      </m:oMath>
      <w:r w:rsidRPr="002E4FF5">
        <w:rPr>
          <w:rFonts w:eastAsia="CambriaMath" w:cstheme="minorHAnsi"/>
          <w:sz w:val="24"/>
          <w:szCs w:val="24"/>
          <w:lang w:val="el-GR"/>
        </w:rPr>
        <w:t xml:space="preserve"> </w:t>
      </w:r>
      <w:r w:rsidRPr="002E4FF5">
        <w:rPr>
          <w:rFonts w:cstheme="minorHAnsi"/>
          <w:sz w:val="24"/>
          <w:szCs w:val="24"/>
          <w:lang w:val="el-GR"/>
        </w:rPr>
        <w:t xml:space="preserve">στις συνθήκες πρώτης τάξης, έτσι ώστε αυτές να ικανοποιούνται ακριβώς στο σημείο </w:t>
      </w:r>
      <m:oMath>
        <m:sSup>
          <m:sSupPr>
            <m:ctrlPr>
              <w:rPr>
                <w:rFonts w:ascii="Cambria Math" w:hAnsi="Cambria Math" w:cstheme="minorHAnsi"/>
                <w:i/>
                <w:sz w:val="24"/>
                <w:szCs w:val="24"/>
                <w:lang w:val="el-GR"/>
              </w:rPr>
            </m:ctrlPr>
          </m:sSupPr>
          <m:e>
            <m:r>
              <w:rPr>
                <w:rFonts w:ascii="Cambria Math" w:hAnsi="Cambria Math" w:cstheme="minorHAnsi"/>
                <w:sz w:val="24"/>
                <w:szCs w:val="24"/>
              </w:rPr>
              <m:t>X</m:t>
            </m:r>
          </m:e>
          <m:sup>
            <m:r>
              <w:rPr>
                <w:rFonts w:ascii="Cambria Math" w:hAnsi="Cambria Math" w:cstheme="minorHAnsi"/>
                <w:sz w:val="24"/>
                <w:szCs w:val="24"/>
                <w:lang w:val="el-GR"/>
              </w:rPr>
              <m:t>*</m:t>
            </m:r>
          </m:sup>
        </m:sSup>
      </m:oMath>
      <w:r w:rsidRPr="002E4FF5">
        <w:rPr>
          <w:rFonts w:cstheme="minorHAnsi"/>
          <w:sz w:val="24"/>
          <w:szCs w:val="24"/>
          <w:lang w:val="el-GR"/>
        </w:rPr>
        <w:t>.</w:t>
      </w:r>
    </w:p>
    <w:p w14:paraId="0E23F8B6" w14:textId="1F522629" w:rsidR="002E4FF5" w:rsidRDefault="00962423" w:rsidP="002E4FF5">
      <w:pPr>
        <w:autoSpaceDE w:val="0"/>
        <w:autoSpaceDN w:val="0"/>
        <w:adjustRightInd w:val="0"/>
        <w:spacing w:line="240" w:lineRule="auto"/>
        <w:jc w:val="both"/>
        <w:rPr>
          <w:rFonts w:cstheme="minorHAnsi"/>
          <w:sz w:val="24"/>
          <w:szCs w:val="24"/>
          <w:lang w:val="el-GR"/>
        </w:rPr>
      </w:pPr>
      <w:r w:rsidRPr="002E4FF5">
        <w:rPr>
          <w:rFonts w:cstheme="minorHAnsi"/>
          <w:sz w:val="24"/>
          <w:szCs w:val="24"/>
          <w:lang w:val="el-GR"/>
        </w:rPr>
        <w:t xml:space="preserve">Όπως είπαμε </w:t>
      </w:r>
      <w:r w:rsidR="002E4FF5">
        <w:rPr>
          <w:rFonts w:cstheme="minorHAnsi"/>
          <w:sz w:val="24"/>
          <w:szCs w:val="24"/>
          <w:lang w:val="el-GR"/>
        </w:rPr>
        <w:t>στην</w:t>
      </w:r>
      <w:r w:rsidR="002E4FF5" w:rsidRPr="00943042">
        <w:rPr>
          <w:rFonts w:cstheme="minorHAnsi"/>
          <w:sz w:val="24"/>
          <w:szCs w:val="24"/>
          <w:lang w:val="el-GR"/>
        </w:rPr>
        <w:t xml:space="preserve"> </w:t>
      </w:r>
      <w:r w:rsidR="00C82E60">
        <w:rPr>
          <w:rFonts w:cstheme="minorHAnsi"/>
          <w:sz w:val="24"/>
          <w:szCs w:val="24"/>
        </w:rPr>
        <w:t>E</w:t>
      </w:r>
      <w:r w:rsidR="002E4FF5" w:rsidRPr="00943042">
        <w:rPr>
          <w:rFonts w:cstheme="minorHAnsi"/>
          <w:sz w:val="24"/>
          <w:szCs w:val="24"/>
          <w:lang w:val="el-GR"/>
        </w:rPr>
        <w:t>νότητα</w:t>
      </w:r>
      <w:r w:rsidRPr="00943042">
        <w:rPr>
          <w:rFonts w:cstheme="minorHAnsi"/>
          <w:sz w:val="24"/>
          <w:szCs w:val="24"/>
          <w:lang w:val="el-GR"/>
        </w:rPr>
        <w:t xml:space="preserve"> </w:t>
      </w:r>
      <w:r w:rsidR="008F04A8" w:rsidRPr="00943042">
        <w:rPr>
          <w:rFonts w:cstheme="minorHAnsi"/>
          <w:sz w:val="24"/>
          <w:szCs w:val="24"/>
          <w:lang w:val="el-GR"/>
        </w:rPr>
        <w:t>3</w:t>
      </w:r>
      <w:r w:rsidR="002E4FF5" w:rsidRPr="00943042">
        <w:rPr>
          <w:rFonts w:cstheme="minorHAnsi"/>
          <w:sz w:val="24"/>
          <w:szCs w:val="24"/>
          <w:lang w:val="el-GR"/>
        </w:rPr>
        <w:t>.</w:t>
      </w:r>
      <w:r w:rsidR="00943042" w:rsidRPr="00943042">
        <w:rPr>
          <w:rFonts w:cstheme="minorHAnsi"/>
          <w:sz w:val="24"/>
          <w:szCs w:val="24"/>
          <w:lang w:val="el-GR"/>
        </w:rPr>
        <w:t>1</w:t>
      </w:r>
      <w:r w:rsidR="006D3A1E" w:rsidRPr="002E4FF5">
        <w:rPr>
          <w:rFonts w:cstheme="minorHAnsi"/>
          <w:sz w:val="24"/>
          <w:szCs w:val="24"/>
          <w:lang w:val="el-GR"/>
        </w:rPr>
        <w:t xml:space="preserve"> </w:t>
      </w:r>
      <w:r w:rsidRPr="002E4FF5">
        <w:rPr>
          <w:rFonts w:cstheme="minorHAnsi"/>
          <w:sz w:val="24"/>
          <w:szCs w:val="24"/>
          <w:lang w:val="el-GR"/>
        </w:rPr>
        <w:t>η δεύτερη φάση του ΘΜΠ συνίσταται στον μετασχηματισμό της αρχικής</w:t>
      </w:r>
      <w:r w:rsidR="008F04A8" w:rsidRPr="002E4FF5">
        <w:rPr>
          <w:rFonts w:cstheme="minorHAnsi"/>
          <w:sz w:val="24"/>
          <w:szCs w:val="24"/>
          <w:lang w:val="el-GR"/>
        </w:rPr>
        <w:t xml:space="preserve"> </w:t>
      </w:r>
      <w:r w:rsidRPr="002E4FF5">
        <w:rPr>
          <w:rFonts w:cstheme="minorHAnsi"/>
          <w:sz w:val="24"/>
          <w:szCs w:val="24"/>
          <w:lang w:val="el-GR"/>
        </w:rPr>
        <w:t xml:space="preserve">αντικειμενικής συνάρτησης σε μία μη γραμμική ώστε το μοντέλο μας να </w:t>
      </w:r>
      <w:r w:rsidR="006C1734">
        <w:rPr>
          <w:rFonts w:cstheme="minorHAnsi"/>
          <w:sz w:val="24"/>
          <w:szCs w:val="24"/>
          <w:lang w:val="el-GR"/>
        </w:rPr>
        <w:t>αναπαράγει</w:t>
      </w:r>
      <w:r w:rsidRPr="002E4FF5">
        <w:rPr>
          <w:rFonts w:cstheme="minorHAnsi"/>
          <w:sz w:val="24"/>
          <w:szCs w:val="24"/>
          <w:lang w:val="el-GR"/>
        </w:rPr>
        <w:t xml:space="preserve"> τις </w:t>
      </w:r>
      <w:r w:rsidRPr="002E4FF5">
        <w:rPr>
          <w:rFonts w:cstheme="minorHAnsi"/>
          <w:sz w:val="24"/>
          <w:szCs w:val="24"/>
          <w:lang w:val="el-GR"/>
        </w:rPr>
        <w:lastRenderedPageBreak/>
        <w:t>παρατηρήσεις μας χωρίς άλλους επιπλέον περιορισμούς. Η μη γραμμικότητα συνήθως αναζητείται στο κόστος και ενσωματώνεται στο μοντέλο αντικαθιστώντας την γραμμική συνάρτηση κόστους  με την τετραγωνική</w:t>
      </w:r>
    </w:p>
    <w:p w14:paraId="15091664" w14:textId="1F9CEA74" w:rsidR="002E4FF5" w:rsidRPr="00943042" w:rsidRDefault="00962423" w:rsidP="00943042">
      <w:pPr>
        <w:autoSpaceDE w:val="0"/>
        <w:autoSpaceDN w:val="0"/>
        <w:adjustRightInd w:val="0"/>
        <w:spacing w:line="240" w:lineRule="auto"/>
        <w:jc w:val="center"/>
        <w:rPr>
          <w:rFonts w:eastAsiaTheme="minorEastAsia" w:cstheme="minorHAnsi"/>
          <w:i/>
          <w:sz w:val="24"/>
          <w:szCs w:val="24"/>
          <w:lang w:val="el-GR"/>
        </w:rPr>
      </w:pPr>
      <m:oMathPara>
        <m:oMath>
          <m:r>
            <w:rPr>
              <w:rFonts w:ascii="Cambria Math" w:hAnsi="Cambria Math" w:cstheme="minorHAnsi"/>
              <w:sz w:val="24"/>
              <w:szCs w:val="24"/>
              <w:lang w:val="el-GR"/>
            </w:rPr>
            <m:t>C</m:t>
          </m:r>
          <m:d>
            <m:dPr>
              <m:ctrlPr>
                <w:rPr>
                  <w:rFonts w:ascii="Cambria Math" w:hAnsi="Cambria Math" w:cstheme="minorHAnsi"/>
                  <w:i/>
                  <w:sz w:val="24"/>
                  <w:szCs w:val="24"/>
                  <w:lang w:val="el-GR"/>
                </w:rPr>
              </m:ctrlPr>
            </m:dPr>
            <m:e>
              <m:r>
                <w:rPr>
                  <w:rFonts w:ascii="Cambria Math" w:hAnsi="Cambria Math" w:cstheme="minorHAnsi"/>
                  <w:sz w:val="24"/>
                  <w:szCs w:val="24"/>
                  <w:lang w:val="el-GR"/>
                </w:rPr>
                <m:t>x</m:t>
              </m:r>
            </m:e>
          </m:d>
          <m:r>
            <w:rPr>
              <w:rFonts w:ascii="Cambria Math" w:cstheme="minorHAnsi"/>
              <w:sz w:val="24"/>
              <w:szCs w:val="24"/>
              <w:lang w:val="el-GR"/>
            </w:rPr>
            <m:t>=</m:t>
          </m:r>
          <m:sSup>
            <m:sSupPr>
              <m:ctrlPr>
                <w:rPr>
                  <w:rFonts w:ascii="Cambria Math" w:hAnsi="Cambria Math" w:cstheme="minorHAnsi"/>
                  <w:i/>
                  <w:sz w:val="24"/>
                  <w:szCs w:val="24"/>
                  <w:lang w:val="el-GR"/>
                </w:rPr>
              </m:ctrlPr>
            </m:sSupPr>
            <m:e>
              <m:r>
                <w:rPr>
                  <w:rFonts w:ascii="Cambria Math" w:hAnsi="Cambria Math" w:cstheme="minorHAnsi"/>
                  <w:sz w:val="24"/>
                  <w:szCs w:val="24"/>
                  <w:lang w:val="el-GR"/>
                </w:rPr>
                <m:t>ν</m:t>
              </m:r>
            </m:e>
            <m:sup>
              <m:r>
                <w:rPr>
                  <w:rFonts w:ascii="Cambria Math" w:hAnsi="Cambria Math" w:cstheme="minorHAnsi"/>
                  <w:sz w:val="24"/>
                  <w:szCs w:val="24"/>
                  <w:lang w:val="el-GR"/>
                </w:rPr>
                <m:t>Τ</m:t>
              </m:r>
            </m:sup>
          </m:sSup>
          <m:r>
            <w:rPr>
              <w:rFonts w:ascii="Cambria Math" w:hAnsi="Cambria Math" w:cstheme="minorHAnsi"/>
              <w:sz w:val="24"/>
              <w:szCs w:val="24"/>
              <w:lang w:val="el-GR"/>
            </w:rPr>
            <m:t>*χ</m:t>
          </m:r>
          <m:r>
            <w:rPr>
              <w:rFonts w:ascii="Cambria Math" w:cstheme="minorHAnsi"/>
              <w:sz w:val="24"/>
              <w:szCs w:val="24"/>
              <w:lang w:val="el-GR"/>
            </w:rPr>
            <m:t xml:space="preserve">+ </m:t>
          </m:r>
          <m:f>
            <m:fPr>
              <m:ctrlPr>
                <w:rPr>
                  <w:rFonts w:ascii="Cambria Math" w:hAnsi="Cambria Math" w:cstheme="minorHAnsi"/>
                  <w:i/>
                  <w:sz w:val="24"/>
                  <w:szCs w:val="24"/>
                  <w:lang w:val="el-GR"/>
                </w:rPr>
              </m:ctrlPr>
            </m:fPr>
            <m:num>
              <m:r>
                <w:rPr>
                  <w:rFonts w:ascii="Cambria Math" w:cstheme="minorHAnsi"/>
                  <w:sz w:val="24"/>
                  <w:szCs w:val="24"/>
                  <w:lang w:val="el-GR"/>
                </w:rPr>
                <m:t>1</m:t>
              </m:r>
            </m:num>
            <m:den>
              <m:r>
                <w:rPr>
                  <w:rFonts w:ascii="Cambria Math" w:cstheme="minorHAnsi"/>
                  <w:sz w:val="24"/>
                  <w:szCs w:val="24"/>
                  <w:lang w:val="el-GR"/>
                </w:rPr>
                <m:t>2</m:t>
              </m:r>
            </m:den>
          </m:f>
          <m:r>
            <w:rPr>
              <w:rFonts w:ascii="Cambria Math" w:hAnsi="Cambria Math" w:cstheme="minorHAnsi"/>
              <w:sz w:val="24"/>
              <w:szCs w:val="24"/>
              <w:lang w:val="el-GR"/>
            </w:rPr>
            <m:t>*</m:t>
          </m:r>
          <m:sSup>
            <m:sSupPr>
              <m:ctrlPr>
                <w:rPr>
                  <w:rFonts w:ascii="Cambria Math" w:hAnsi="Cambria Math" w:cstheme="minorHAnsi"/>
                  <w:i/>
                  <w:sz w:val="24"/>
                  <w:szCs w:val="24"/>
                  <w:lang w:val="el-GR"/>
                </w:rPr>
              </m:ctrlPr>
            </m:sSupPr>
            <m:e>
              <m:r>
                <w:rPr>
                  <w:rFonts w:ascii="Cambria Math" w:hAnsi="Cambria Math" w:cstheme="minorHAnsi"/>
                  <w:sz w:val="24"/>
                  <w:szCs w:val="24"/>
                  <w:lang w:val="el-GR"/>
                </w:rPr>
                <m:t>χ</m:t>
              </m:r>
            </m:e>
            <m:sup>
              <m:r>
                <w:rPr>
                  <w:rFonts w:ascii="Cambria Math" w:hAnsi="Cambria Math" w:cstheme="minorHAnsi"/>
                  <w:sz w:val="24"/>
                  <w:szCs w:val="24"/>
                  <w:lang w:val="el-GR"/>
                </w:rPr>
                <m:t>Τ</m:t>
              </m:r>
            </m:sup>
          </m:sSup>
          <m:r>
            <w:rPr>
              <w:rFonts w:ascii="Cambria Math" w:hAnsi="Cambria Math" w:cstheme="minorHAnsi"/>
              <w:sz w:val="24"/>
              <w:szCs w:val="24"/>
              <w:lang w:val="el-GR"/>
            </w:rPr>
            <m:t>*</m:t>
          </m:r>
          <m:r>
            <w:rPr>
              <w:rFonts w:ascii="Cambria Math" w:hAnsi="Cambria Math" w:cstheme="minorHAnsi"/>
              <w:sz w:val="24"/>
              <w:szCs w:val="24"/>
            </w:rPr>
            <m:t>Q</m:t>
          </m:r>
          <m:r>
            <w:rPr>
              <w:rFonts w:ascii="Cambria Math" w:hAnsi="Cambria Math" w:cstheme="minorHAnsi"/>
              <w:sz w:val="24"/>
              <w:szCs w:val="24"/>
              <w:lang w:val="el-GR"/>
            </w:rPr>
            <m:t>*</m:t>
          </m:r>
          <m:r>
            <w:rPr>
              <w:rFonts w:ascii="Cambria Math" w:hAnsi="Cambria Math" w:cstheme="minorHAnsi"/>
              <w:sz w:val="24"/>
              <w:szCs w:val="24"/>
            </w:rPr>
            <m:t>x</m:t>
          </m:r>
        </m:oMath>
      </m:oMathPara>
    </w:p>
    <w:p w14:paraId="18ACBD9E" w14:textId="1687E24B" w:rsidR="00962423" w:rsidRPr="002E4FF5" w:rsidRDefault="00962423" w:rsidP="0047118C">
      <w:pPr>
        <w:autoSpaceDE w:val="0"/>
        <w:autoSpaceDN w:val="0"/>
        <w:adjustRightInd w:val="0"/>
        <w:spacing w:after="0" w:line="240" w:lineRule="auto"/>
        <w:jc w:val="both"/>
        <w:rPr>
          <w:rFonts w:eastAsiaTheme="minorEastAsia" w:cstheme="minorHAnsi"/>
          <w:i/>
          <w:sz w:val="24"/>
          <w:szCs w:val="24"/>
          <w:lang w:val="el-GR"/>
        </w:rPr>
      </w:pPr>
      <w:r w:rsidRPr="002E4FF5">
        <w:rPr>
          <w:rFonts w:cstheme="minorHAnsi"/>
          <w:sz w:val="24"/>
          <w:szCs w:val="24"/>
          <w:lang w:val="el-GR"/>
        </w:rPr>
        <w:t>Το τελικό πρόβλημα βελτιστοποίησης που δεν περιλαμβάνει τους περιορισμούς ρύθμισης που εισ</w:t>
      </w:r>
      <w:r w:rsidR="006C1734">
        <w:rPr>
          <w:rFonts w:cstheme="minorHAnsi"/>
          <w:sz w:val="24"/>
          <w:szCs w:val="24"/>
          <w:lang w:val="el-GR"/>
        </w:rPr>
        <w:t>α</w:t>
      </w:r>
      <w:r w:rsidRPr="002E4FF5">
        <w:rPr>
          <w:rFonts w:cstheme="minorHAnsi"/>
          <w:sz w:val="24"/>
          <w:szCs w:val="24"/>
          <w:lang w:val="el-GR"/>
        </w:rPr>
        <w:t>γ</w:t>
      </w:r>
      <w:r w:rsidR="006C1734">
        <w:rPr>
          <w:rFonts w:cstheme="minorHAnsi"/>
          <w:sz w:val="24"/>
          <w:szCs w:val="24"/>
          <w:lang w:val="el-GR"/>
        </w:rPr>
        <w:t>άγα</w:t>
      </w:r>
      <w:r w:rsidRPr="002E4FF5">
        <w:rPr>
          <w:rFonts w:cstheme="minorHAnsi"/>
          <w:sz w:val="24"/>
          <w:szCs w:val="24"/>
          <w:lang w:val="el-GR"/>
        </w:rPr>
        <w:t xml:space="preserve">με στην πρώτη φάση του ΘΜΠ διατυπώνεται </w:t>
      </w:r>
      <w:r w:rsidR="006C1734">
        <w:rPr>
          <w:rFonts w:cstheme="minorHAnsi"/>
          <w:sz w:val="24"/>
          <w:szCs w:val="24"/>
          <w:lang w:val="el-GR"/>
        </w:rPr>
        <w:t>ω</w:t>
      </w:r>
      <w:r w:rsidRPr="002E4FF5">
        <w:rPr>
          <w:rFonts w:cstheme="minorHAnsi"/>
          <w:sz w:val="24"/>
          <w:szCs w:val="24"/>
          <w:lang w:val="el-GR"/>
        </w:rPr>
        <w:t>ς εξής:</w:t>
      </w:r>
    </w:p>
    <w:p w14:paraId="35F30E39" w14:textId="77777777" w:rsidR="00962423" w:rsidRPr="002E4FF5" w:rsidRDefault="00962423" w:rsidP="0047118C">
      <w:pPr>
        <w:autoSpaceDE w:val="0"/>
        <w:autoSpaceDN w:val="0"/>
        <w:adjustRightInd w:val="0"/>
        <w:spacing w:after="0" w:line="240" w:lineRule="auto"/>
        <w:jc w:val="both"/>
        <w:rPr>
          <w:rFonts w:cstheme="minorHAnsi"/>
          <w:sz w:val="24"/>
          <w:szCs w:val="24"/>
          <w:lang w:val="el-GR"/>
        </w:rPr>
      </w:pPr>
    </w:p>
    <w:p w14:paraId="4875608C" w14:textId="77777777" w:rsidR="00962423" w:rsidRPr="00DE1CBA" w:rsidRDefault="00962423" w:rsidP="0047118C">
      <w:pPr>
        <w:jc w:val="both"/>
        <w:rPr>
          <w:rFonts w:cstheme="minorHAnsi"/>
          <w:sz w:val="24"/>
          <w:szCs w:val="24"/>
        </w:rPr>
      </w:pPr>
      <w:r w:rsidRPr="002E4FF5">
        <w:rPr>
          <w:rFonts w:cstheme="minorHAnsi"/>
          <w:sz w:val="24"/>
          <w:szCs w:val="24"/>
        </w:rPr>
        <w:t>Maximize</w:t>
      </w:r>
    </w:p>
    <w:p w14:paraId="5A05AB68" w14:textId="5EC6C36E" w:rsidR="00962423" w:rsidRPr="00DE1CBA" w:rsidRDefault="00DE1CBA" w:rsidP="00675A7B">
      <w:pPr>
        <w:autoSpaceDE w:val="0"/>
        <w:autoSpaceDN w:val="0"/>
        <w:adjustRightInd w:val="0"/>
        <w:spacing w:after="0" w:line="240" w:lineRule="auto"/>
        <w:jc w:val="center"/>
        <w:rPr>
          <w:rFonts w:cstheme="minorHAnsi"/>
          <w:i/>
          <w:sz w:val="24"/>
          <w:szCs w:val="24"/>
        </w:rPr>
      </w:pPr>
      <m:oMathPara>
        <m:oMath>
          <m:limLow>
            <m:limLowPr>
              <m:ctrlPr>
                <w:rPr>
                  <w:rFonts w:ascii="Cambria Math" w:hAnsi="Cambria Math" w:cstheme="minorHAnsi"/>
                  <w:b/>
                  <w:bCs/>
                  <w:i/>
                  <w:iCs/>
                  <w:sz w:val="24"/>
                  <w:szCs w:val="24"/>
                </w:rPr>
              </m:ctrlPr>
            </m:limLowPr>
            <m:e>
              <m:r>
                <m:rPr>
                  <m:sty m:val="bi"/>
                </m:rPr>
                <w:rPr>
                  <w:rFonts w:ascii="Cambria Math" w:hAnsi="Cambria Math" w:cstheme="minorHAnsi"/>
                  <w:sz w:val="24"/>
                  <w:szCs w:val="24"/>
                </w:rPr>
                <m:t>max</m:t>
              </m:r>
            </m:e>
            <m:lim>
              <m:r>
                <m:rPr>
                  <m:sty m:val="bi"/>
                </m:rPr>
                <w:rPr>
                  <w:rFonts w:ascii="Cambria Math" w:hAnsi="Cambria Math" w:cstheme="minorHAnsi"/>
                  <w:sz w:val="24"/>
                  <w:szCs w:val="24"/>
                </w:rPr>
                <m:t>x</m:t>
              </m:r>
              <m:r>
                <m:rPr>
                  <m:sty m:val="bi"/>
                </m:rPr>
                <w:rPr>
                  <w:rFonts w:ascii="Cambria Math" w:hAnsi="Cambria Math" w:cstheme="minorHAnsi"/>
                  <w:sz w:val="24"/>
                  <w:szCs w:val="24"/>
                </w:rPr>
                <m:t>≥</m:t>
              </m:r>
              <m:r>
                <m:rPr>
                  <m:sty m:val="bi"/>
                </m:rPr>
                <w:rPr>
                  <w:rFonts w:ascii="Cambria Math" w:hAnsi="Cambria Math" w:cstheme="minorHAnsi"/>
                  <w:sz w:val="24"/>
                  <w:szCs w:val="24"/>
                </w:rPr>
                <m:t>0</m:t>
              </m:r>
            </m:lim>
          </m:limLow>
          <m:r>
            <m:rPr>
              <m:sty m:val="bi"/>
            </m:rPr>
            <w:rPr>
              <w:rFonts w:ascii="Cambria Math" w:hAnsi="Cambria Math" w:cstheme="minorHAnsi"/>
              <w:sz w:val="24"/>
              <w:szCs w:val="24"/>
            </w:rPr>
            <m:t> EU</m:t>
          </m:r>
          <m:r>
            <m:rPr>
              <m:sty m:val="bi"/>
            </m:rPr>
            <w:rPr>
              <w:rFonts w:ascii="Cambria Math" w:hAnsi="Cambria Math" w:cstheme="minorHAnsi"/>
              <w:sz w:val="24"/>
              <w:szCs w:val="24"/>
              <w:lang w:val="el-GR"/>
            </w:rPr>
            <m:t>2</m:t>
          </m:r>
          <m:r>
            <m:rPr>
              <m:sty m:val="bi"/>
            </m:rPr>
            <w:rPr>
              <w:rFonts w:ascii="Cambria Math" w:hAnsi="Cambria Math" w:cstheme="minorHAnsi"/>
              <w:sz w:val="24"/>
              <w:szCs w:val="24"/>
            </w:rPr>
            <m:t>=</m:t>
          </m:r>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rPr>
            <m:t>+</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r</m:t>
              </m:r>
            </m:e>
            <m:sup>
              <m:r>
                <m:rPr>
                  <m:sty m:val="bi"/>
                </m:rPr>
                <w:rPr>
                  <w:rFonts w:ascii="Cambria Math" w:hAnsi="Cambria Math" w:cstheme="minorHAnsi"/>
                  <w:sz w:val="24"/>
                  <w:szCs w:val="24"/>
                  <w:lang w:val="el-GR"/>
                </w:rPr>
                <m:t>T</m:t>
              </m:r>
            </m:sup>
          </m:sSup>
          <m:r>
            <m:rPr>
              <m:sty m:val="bi"/>
            </m:rPr>
            <w:rPr>
              <w:rFonts w:ascii="Cambria Math" w:hAnsi="Cambria Math" w:cstheme="minorHAnsi"/>
              <w:sz w:val="24"/>
              <w:szCs w:val="24"/>
              <w:lang w:val="el-GR"/>
            </w:rPr>
            <m:t>x</m:t>
          </m:r>
          <m:r>
            <m:rPr>
              <m:sty m:val="bi"/>
            </m:rPr>
            <w:rPr>
              <w:rFonts w:ascii="Cambria Math" w:hAnsi="Cambria Math" w:cstheme="minorHAnsi"/>
              <w:sz w:val="24"/>
              <w:szCs w:val="24"/>
            </w:rPr>
            <m:t>-</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ν</m:t>
              </m:r>
            </m:e>
            <m:sup>
              <m:r>
                <m:rPr>
                  <m:sty m:val="bi"/>
                </m:rPr>
                <w:rPr>
                  <w:rFonts w:ascii="Cambria Math" w:hAnsi="Cambria Math" w:cstheme="minorHAnsi"/>
                  <w:sz w:val="24"/>
                  <w:szCs w:val="24"/>
                </w:rPr>
                <m:t>Τ</m:t>
              </m:r>
            </m:sup>
          </m:sSup>
          <m:r>
            <m:rPr>
              <m:sty m:val="bi"/>
            </m:rPr>
            <w:rPr>
              <w:rFonts w:ascii="Cambria Math" w:hAnsi="Cambria Math" w:cstheme="minorHAnsi"/>
              <w:sz w:val="24"/>
              <w:szCs w:val="24"/>
            </w:rPr>
            <m:t>x</m:t>
          </m:r>
          <m:r>
            <m:rPr>
              <m:nor/>
            </m:rPr>
            <w:rPr>
              <w:rFonts w:ascii="Cambria Math" w:hAnsi="Cambria Math" w:cstheme="minorHAnsi"/>
              <w:b/>
              <w:bCs/>
              <w:i/>
              <w:iCs/>
              <w:sz w:val="24"/>
              <w:szCs w:val="24"/>
            </w:rPr>
            <m:t> - </m:t>
          </m:r>
          <m:f>
            <m:fPr>
              <m:ctrlPr>
                <w:rPr>
                  <w:rFonts w:ascii="Cambria Math" w:hAnsi="Cambria Math" w:cstheme="minorHAnsi"/>
                  <w:b/>
                  <w:bCs/>
                  <w:i/>
                  <w:iCs/>
                  <w:sz w:val="24"/>
                  <w:szCs w:val="24"/>
                </w:rPr>
              </m:ctrlPr>
            </m:fPr>
            <m:num>
              <m:r>
                <m:rPr>
                  <m:sty m:val="bi"/>
                </m:rPr>
                <w:rPr>
                  <w:rFonts w:ascii="Cambria Math" w:hAnsi="Cambria Math" w:cstheme="minorHAnsi"/>
                  <w:sz w:val="24"/>
                  <w:szCs w:val="24"/>
                </w:rPr>
                <m:t>1</m:t>
              </m:r>
            </m:num>
            <m:den>
              <m:r>
                <m:rPr>
                  <m:sty m:val="bi"/>
                </m:rPr>
                <w:rPr>
                  <w:rFonts w:ascii="Cambria Math" w:hAnsi="Cambria Math" w:cstheme="minorHAnsi"/>
                  <w:sz w:val="24"/>
                  <w:szCs w:val="24"/>
                </w:rPr>
                <m:t>2</m:t>
              </m:r>
            </m:den>
          </m:f>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rPr>
                <m:t>Τ</m:t>
              </m:r>
            </m:sup>
          </m:sSup>
          <m:r>
            <m:rPr>
              <m:sty m:val="bi"/>
            </m:rPr>
            <w:rPr>
              <w:rFonts w:ascii="Cambria Math" w:hAnsi="Cambria Math" w:cstheme="minorHAnsi"/>
              <w:sz w:val="24"/>
              <w:szCs w:val="24"/>
            </w:rPr>
            <m:t>Qx</m:t>
          </m:r>
          <m:r>
            <m:rPr>
              <m:sty m:val="bi"/>
            </m:rPr>
            <w:rPr>
              <w:rFonts w:ascii="Cambria Math" w:hAnsi="Cambria Math" w:cstheme="minorHAnsi"/>
              <w:sz w:val="24"/>
              <w:szCs w:val="24"/>
            </w:rPr>
            <m:t>-</m:t>
          </m:r>
          <m:f>
            <m:fPr>
              <m:ctrlPr>
                <w:rPr>
                  <w:rFonts w:ascii="Cambria Math" w:hAnsi="Cambria Math" w:cstheme="minorHAnsi"/>
                  <w:b/>
                  <w:bCs/>
                  <w:i/>
                  <w:iCs/>
                  <w:sz w:val="24"/>
                  <w:szCs w:val="24"/>
                </w:rPr>
              </m:ctrlPr>
            </m:fPr>
            <m:num>
              <m:r>
                <m:rPr>
                  <m:sty m:val="bi"/>
                </m:rPr>
                <w:rPr>
                  <w:rFonts w:ascii="Cambria Math" w:hAnsi="Cambria Math" w:cstheme="minorHAnsi"/>
                  <w:sz w:val="24"/>
                  <w:szCs w:val="24"/>
                  <w:lang w:val="el-GR"/>
                </w:rPr>
                <m:t>1</m:t>
              </m:r>
            </m:num>
            <m:den>
              <m:r>
                <m:rPr>
                  <m:sty m:val="bi"/>
                </m:rPr>
                <w:rPr>
                  <w:rFonts w:ascii="Cambria Math" w:hAnsi="Cambria Math" w:cstheme="minorHAnsi"/>
                  <w:sz w:val="24"/>
                  <w:szCs w:val="24"/>
                  <w:lang w:val="el-GR"/>
                </w:rPr>
                <m:t>2</m:t>
              </m:r>
            </m:den>
          </m:f>
          <m:r>
            <m:rPr>
              <m:sty m:val="bi"/>
            </m:rPr>
            <w:rPr>
              <w:rFonts w:ascii="Cambria Math" w:hAnsi="Cambria Math" w:cstheme="minorHAnsi"/>
              <w:sz w:val="24"/>
              <w:szCs w:val="24"/>
            </w:rPr>
            <m:t>*</m:t>
          </m:r>
          <m:f>
            <m:fPr>
              <m:ctrlPr>
                <w:rPr>
                  <w:rFonts w:ascii="Cambria Math" w:hAnsi="Cambria Math" w:cstheme="minorHAnsi"/>
                  <w:b/>
                  <w:bCs/>
                  <w:i/>
                  <w:iCs/>
                  <w:sz w:val="24"/>
                  <w:szCs w:val="24"/>
                </w:rPr>
              </m:ctrlPr>
            </m:fPr>
            <m:num>
              <m:sSup>
                <m:sSupPr>
                  <m:ctrlPr>
                    <w:rPr>
                      <w:rFonts w:ascii="Cambria Math" w:hAnsi="Cambria Math" w:cstheme="minorHAnsi"/>
                      <w:b/>
                      <w:bCs/>
                      <w:i/>
                      <w:iCs/>
                      <w:sz w:val="24"/>
                      <w:szCs w:val="24"/>
                    </w:rPr>
                  </m:ctrlPr>
                </m:sSupPr>
                <m:e>
                  <m:r>
                    <m:rPr>
                      <m:sty m:val="bi"/>
                    </m:rPr>
                    <w:rPr>
                      <w:rFonts w:ascii="Cambria Math" w:hAnsi="Cambria Math" w:cstheme="minorHAnsi"/>
                      <w:sz w:val="24"/>
                      <w:szCs w:val="24"/>
                      <w:lang w:val="el-GR"/>
                    </w:rPr>
                    <m:t>x</m:t>
                  </m:r>
                </m:e>
                <m:sup>
                  <m:r>
                    <m:rPr>
                      <m:sty m:val="bi"/>
                    </m:rPr>
                    <w:rPr>
                      <w:rFonts w:ascii="Cambria Math" w:hAnsi="Cambria Math" w:cstheme="minorHAnsi"/>
                      <w:sz w:val="24"/>
                      <w:szCs w:val="24"/>
                    </w:rPr>
                    <m:t>T</m:t>
                  </m:r>
                </m:sup>
              </m:sSup>
              <m:r>
                <m:rPr>
                  <m:sty m:val="bi"/>
                </m:rPr>
                <w:rPr>
                  <w:rFonts w:ascii="Cambria Math" w:hAnsi="Cambria Math" w:cstheme="minorHAnsi"/>
                  <w:sz w:val="24"/>
                  <w:szCs w:val="24"/>
                </w:rPr>
                <m:t>S</m:t>
              </m:r>
              <m:r>
                <m:rPr>
                  <m:sty m:val="bi"/>
                </m:rPr>
                <w:rPr>
                  <w:rFonts w:ascii="Cambria Math" w:hAnsi="Cambria Math" w:cstheme="minorHAnsi"/>
                  <w:sz w:val="24"/>
                  <w:szCs w:val="24"/>
                  <w:lang w:val="el-GR"/>
                </w:rPr>
                <m:t>x</m:t>
              </m:r>
            </m:num>
            <m:den>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rPr>
                <m:t>+</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r</m:t>
                  </m:r>
                </m:e>
                <m:sup>
                  <m:r>
                    <m:rPr>
                      <m:sty m:val="bi"/>
                    </m:rPr>
                    <w:rPr>
                      <w:rFonts w:ascii="Cambria Math" w:hAnsi="Cambria Math" w:cstheme="minorHAnsi"/>
                      <w:sz w:val="24"/>
                      <w:szCs w:val="24"/>
                      <w:lang w:val="el-GR"/>
                    </w:rPr>
                    <m:t>T</m:t>
                  </m:r>
                </m:sup>
              </m:sSup>
              <m:r>
                <m:rPr>
                  <m:sty m:val="bi"/>
                </m:rPr>
                <w:rPr>
                  <w:rFonts w:ascii="Cambria Math" w:hAnsi="Cambria Math" w:cstheme="minorHAnsi"/>
                  <w:sz w:val="24"/>
                  <w:szCs w:val="24"/>
                  <w:lang w:val="el-GR"/>
                </w:rPr>
                <m:t>x</m:t>
              </m:r>
              <m:r>
                <m:rPr>
                  <m:sty m:val="bi"/>
                </m:rPr>
                <w:rPr>
                  <w:rFonts w:ascii="Cambria Math" w:hAnsi="Cambria Math" w:cstheme="minorHAnsi"/>
                  <w:sz w:val="24"/>
                  <w:szCs w:val="24"/>
                </w:rPr>
                <m:t>-</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ν</m:t>
                  </m:r>
                </m:e>
                <m:sup>
                  <m:r>
                    <m:rPr>
                      <m:sty m:val="bi"/>
                    </m:rPr>
                    <w:rPr>
                      <w:rFonts w:ascii="Cambria Math" w:hAnsi="Cambria Math" w:cstheme="minorHAnsi"/>
                      <w:sz w:val="24"/>
                      <w:szCs w:val="24"/>
                    </w:rPr>
                    <m:t>Τ</m:t>
                  </m:r>
                </m:sup>
              </m:sSup>
              <m:r>
                <m:rPr>
                  <m:sty m:val="bi"/>
                </m:rPr>
                <w:rPr>
                  <w:rFonts w:ascii="Cambria Math" w:hAnsi="Cambria Math" w:cstheme="minorHAnsi"/>
                  <w:sz w:val="24"/>
                  <w:szCs w:val="24"/>
                </w:rPr>
                <m:t>x</m:t>
              </m:r>
              <m:r>
                <m:rPr>
                  <m:nor/>
                </m:rPr>
                <w:rPr>
                  <w:rFonts w:ascii="Cambria Math" w:hAnsi="Cambria Math" w:cstheme="minorHAnsi"/>
                  <w:b/>
                  <w:bCs/>
                  <w:i/>
                  <w:iCs/>
                  <w:sz w:val="24"/>
                  <w:szCs w:val="24"/>
                </w:rPr>
                <m:t> - </m:t>
              </m:r>
              <m:f>
                <m:fPr>
                  <m:ctrlPr>
                    <w:rPr>
                      <w:rFonts w:ascii="Cambria Math" w:hAnsi="Cambria Math" w:cstheme="minorHAnsi"/>
                      <w:b/>
                      <w:bCs/>
                      <w:i/>
                      <w:iCs/>
                      <w:sz w:val="24"/>
                      <w:szCs w:val="24"/>
                    </w:rPr>
                  </m:ctrlPr>
                </m:fPr>
                <m:num>
                  <m:r>
                    <m:rPr>
                      <m:sty m:val="bi"/>
                    </m:rPr>
                    <w:rPr>
                      <w:rFonts w:ascii="Cambria Math" w:hAnsi="Cambria Math" w:cstheme="minorHAnsi"/>
                      <w:sz w:val="24"/>
                      <w:szCs w:val="24"/>
                    </w:rPr>
                    <m:t>1</m:t>
                  </m:r>
                </m:num>
                <m:den>
                  <m:r>
                    <m:rPr>
                      <m:sty m:val="bi"/>
                    </m:rPr>
                    <w:rPr>
                      <w:rFonts w:ascii="Cambria Math" w:hAnsi="Cambria Math" w:cstheme="minorHAnsi"/>
                      <w:sz w:val="24"/>
                      <w:szCs w:val="24"/>
                    </w:rPr>
                    <m:t>2</m:t>
                  </m:r>
                </m:den>
              </m:f>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rPr>
                    <m:t>Τ</m:t>
                  </m:r>
                </m:sup>
              </m:sSup>
              <m:r>
                <m:rPr>
                  <m:sty m:val="bi"/>
                </m:rPr>
                <w:rPr>
                  <w:rFonts w:ascii="Cambria Math" w:hAnsi="Cambria Math" w:cstheme="minorHAnsi"/>
                  <w:sz w:val="24"/>
                  <w:szCs w:val="24"/>
                </w:rPr>
                <m:t>Qx</m:t>
              </m:r>
            </m:den>
          </m:f>
        </m:oMath>
      </m:oMathPara>
    </w:p>
    <w:p w14:paraId="268D98BD" w14:textId="77777777" w:rsidR="00962423" w:rsidRPr="00DE1CBA" w:rsidRDefault="00962423" w:rsidP="0047118C">
      <w:pPr>
        <w:jc w:val="both"/>
        <w:rPr>
          <w:rFonts w:cstheme="minorHAnsi"/>
          <w:sz w:val="24"/>
          <w:szCs w:val="24"/>
        </w:rPr>
      </w:pPr>
    </w:p>
    <w:p w14:paraId="6CA88814" w14:textId="53F3EAA3" w:rsidR="001658A5" w:rsidRPr="004C14AE" w:rsidRDefault="00962423" w:rsidP="00B26F01">
      <w:pPr>
        <w:jc w:val="both"/>
        <w:rPr>
          <w:rFonts w:cstheme="minorHAnsi"/>
          <w:sz w:val="24"/>
          <w:szCs w:val="24"/>
          <w:lang w:val="el-GR"/>
        </w:rPr>
      </w:pPr>
      <w:r w:rsidRPr="002E4FF5">
        <w:rPr>
          <w:rFonts w:cstheme="minorHAnsi"/>
          <w:sz w:val="24"/>
          <w:szCs w:val="24"/>
          <w:lang w:val="el-GR"/>
        </w:rPr>
        <w:t>Υπό τους περιορισμούς:</w:t>
      </w:r>
      <w:r w:rsidR="00B26F01">
        <w:rPr>
          <w:rFonts w:cstheme="minorHAnsi"/>
          <w:sz w:val="24"/>
          <w:szCs w:val="24"/>
          <w:lang w:val="el-GR"/>
        </w:rPr>
        <w:tab/>
      </w:r>
      <m:oMath>
        <m:r>
          <m:rPr>
            <m:sty m:val="bi"/>
          </m:rPr>
          <w:rPr>
            <w:rFonts w:ascii="Cambria Math" w:hAnsi="Cambria Math" w:cstheme="minorHAnsi"/>
            <w:color w:val="000000" w:themeColor="text1"/>
            <w:sz w:val="24"/>
            <w:szCs w:val="24"/>
            <w:lang w:val="el-GR"/>
          </w:rPr>
          <m:t>A*x≤b</m:t>
        </m:r>
      </m:oMath>
      <w:r w:rsidR="00B26F01" w:rsidRPr="00B26F01">
        <w:rPr>
          <w:rFonts w:eastAsiaTheme="minorEastAsia" w:cstheme="minorHAnsi"/>
          <w:sz w:val="24"/>
          <w:szCs w:val="24"/>
          <w:lang w:val="el-GR"/>
        </w:rPr>
        <w:t xml:space="preserve"> </w:t>
      </w:r>
    </w:p>
    <w:p w14:paraId="1BCA4E9B" w14:textId="3B365864" w:rsidR="00675A7B" w:rsidRDefault="00962423" w:rsidP="000F1779">
      <w:pPr>
        <w:jc w:val="both"/>
        <w:rPr>
          <w:rFonts w:cstheme="minorHAnsi"/>
          <w:sz w:val="24"/>
          <w:szCs w:val="24"/>
          <w:lang w:val="el-GR"/>
        </w:rPr>
      </w:pPr>
      <w:r w:rsidRPr="002E4FF5">
        <w:rPr>
          <w:rFonts w:cstheme="minorHAnsi"/>
          <w:sz w:val="24"/>
          <w:szCs w:val="24"/>
          <w:lang w:val="el-GR"/>
        </w:rPr>
        <w:t xml:space="preserve">Το </w:t>
      </w:r>
      <w:r w:rsidR="008F04A8" w:rsidRPr="002E4FF5">
        <w:rPr>
          <w:rFonts w:cstheme="minorHAnsi"/>
          <w:sz w:val="24"/>
          <w:szCs w:val="24"/>
          <w:lang w:val="el-GR"/>
        </w:rPr>
        <w:t>ενδιάμεσο λοιπόν</w:t>
      </w:r>
      <w:r w:rsidRPr="002E4FF5">
        <w:rPr>
          <w:rFonts w:cstheme="minorHAnsi"/>
          <w:sz w:val="24"/>
          <w:szCs w:val="24"/>
          <w:lang w:val="el-GR"/>
        </w:rPr>
        <w:t xml:space="preserve"> στάδιο στη διαδικασία ρύθμισης περιλαμβάνει την εκτίμηση του «πραγματικού» πίνακα συνδιακύμανσης των εκμεταλλεύσεων </w:t>
      </w:r>
      <m:oMath>
        <m:r>
          <m:rPr>
            <m:sty m:val="bi"/>
          </m:rPr>
          <w:rPr>
            <w:rFonts w:ascii="Cambria Math" w:hAnsi="Cambria Math" w:cstheme="minorHAnsi"/>
            <w:sz w:val="24"/>
            <w:szCs w:val="24"/>
          </w:rPr>
          <m:t>S</m:t>
        </m:r>
      </m:oMath>
      <w:r w:rsidRPr="002E4FF5">
        <w:rPr>
          <w:rFonts w:cstheme="minorHAnsi"/>
          <w:sz w:val="24"/>
          <w:szCs w:val="24"/>
          <w:lang w:val="el-GR"/>
        </w:rPr>
        <w:t xml:space="preserve"> και του </w:t>
      </w:r>
      <w:r w:rsidR="001658A5" w:rsidRPr="002E4FF5">
        <w:rPr>
          <w:rFonts w:cstheme="minorHAnsi"/>
          <w:sz w:val="24"/>
          <w:szCs w:val="24"/>
          <w:lang w:val="el-GR"/>
        </w:rPr>
        <w:t xml:space="preserve">«πραγματικού» </w:t>
      </w:r>
      <w:r w:rsidRPr="002E4FF5">
        <w:rPr>
          <w:rFonts w:cstheme="minorHAnsi"/>
          <w:sz w:val="24"/>
          <w:szCs w:val="24"/>
          <w:lang w:val="el-GR"/>
        </w:rPr>
        <w:t>διανύσματος μη</w:t>
      </w:r>
      <w:r w:rsidR="0047118C" w:rsidRPr="002E4FF5">
        <w:rPr>
          <w:rFonts w:cstheme="minorHAnsi"/>
          <w:sz w:val="24"/>
          <w:szCs w:val="24"/>
          <w:lang w:val="el-GR"/>
        </w:rPr>
        <w:t xml:space="preserve"> </w:t>
      </w:r>
      <w:r w:rsidRPr="002E4FF5">
        <w:rPr>
          <w:rFonts w:cstheme="minorHAnsi"/>
          <w:sz w:val="24"/>
          <w:szCs w:val="24"/>
          <w:lang w:val="el-GR"/>
        </w:rPr>
        <w:t xml:space="preserve">παρατηρούμενου κόστους </w:t>
      </w:r>
      <m:oMath>
        <m:r>
          <m:rPr>
            <m:sty m:val="bi"/>
          </m:rPr>
          <w:rPr>
            <w:rFonts w:ascii="Cambria Math" w:hAnsi="Cambria Math" w:cstheme="minorHAnsi"/>
            <w:sz w:val="24"/>
            <w:szCs w:val="24"/>
          </w:rPr>
          <m:t>Q</m:t>
        </m:r>
      </m:oMath>
      <w:r w:rsidR="00F02B19" w:rsidRPr="002E4FF5">
        <w:rPr>
          <w:rFonts w:eastAsia="CambriaMath" w:cstheme="minorHAnsi"/>
          <w:sz w:val="24"/>
          <w:szCs w:val="24"/>
          <w:lang w:val="el-GR"/>
        </w:rPr>
        <w:t xml:space="preserve"> του τελικού μοντέλου μας</w:t>
      </w:r>
      <w:r w:rsidR="00A656D9" w:rsidRPr="002E4FF5">
        <w:rPr>
          <w:rFonts w:eastAsia="CambriaMath" w:cstheme="minorHAnsi"/>
          <w:sz w:val="24"/>
          <w:szCs w:val="24"/>
          <w:lang w:val="el-GR"/>
        </w:rPr>
        <w:t xml:space="preserve"> ώστε και σε αυτήν την περίπτωση οι συνθήκες </w:t>
      </w:r>
      <w:r w:rsidR="00A656D9" w:rsidRPr="002E4FF5">
        <w:rPr>
          <w:rFonts w:cstheme="minorHAnsi"/>
          <w:sz w:val="24"/>
          <w:szCs w:val="24"/>
          <w:lang w:val="el-GR"/>
        </w:rPr>
        <w:t>1</w:t>
      </w:r>
      <w:r w:rsidR="00A656D9" w:rsidRPr="002E4FF5">
        <w:rPr>
          <w:rFonts w:cstheme="minorHAnsi"/>
          <w:sz w:val="24"/>
          <w:szCs w:val="24"/>
          <w:vertAlign w:val="superscript"/>
          <w:lang w:val="el-GR"/>
        </w:rPr>
        <w:t>ης</w:t>
      </w:r>
      <w:r w:rsidR="00A656D9" w:rsidRPr="002E4FF5">
        <w:rPr>
          <w:rFonts w:cstheme="minorHAnsi"/>
          <w:sz w:val="24"/>
          <w:szCs w:val="24"/>
          <w:lang w:val="el-GR"/>
        </w:rPr>
        <w:t xml:space="preserve"> τάξης του μοντέλου να ικανοποιούνται ακριβώς στις παρατηρήσεις μας</w:t>
      </w:r>
      <w:r w:rsidR="00675A7B">
        <w:rPr>
          <w:rFonts w:cstheme="minorHAnsi"/>
          <w:sz w:val="24"/>
          <w:szCs w:val="24"/>
          <w:lang w:val="el-GR"/>
        </w:rPr>
        <w:t>:</w:t>
      </w:r>
    </w:p>
    <w:p w14:paraId="0A7D3365" w14:textId="0E6683C6" w:rsidR="00675A7B" w:rsidRPr="00675A7B" w:rsidRDefault="00675A7B" w:rsidP="00675A7B">
      <w:pPr>
        <w:jc w:val="both"/>
        <w:rPr>
          <w:rFonts w:cstheme="minorHAnsi"/>
          <w:sz w:val="24"/>
          <w:szCs w:val="24"/>
        </w:rPr>
      </w:pPr>
      <m:oMathPara>
        <m:oMathParaPr>
          <m:jc m:val="centerGroup"/>
        </m:oMathParaPr>
        <m:oMath>
          <m:r>
            <m:rPr>
              <m:sty m:val="bi"/>
            </m:rPr>
            <w:rPr>
              <w:rFonts w:ascii="Cambria Math" w:hAnsi="Cambria Math" w:cstheme="minorHAnsi"/>
              <w:sz w:val="24"/>
              <w:szCs w:val="24"/>
            </w:rPr>
            <m:t>r</m:t>
          </m:r>
          <m:r>
            <m:rPr>
              <m:sty m:val="bi"/>
            </m:rPr>
            <w:rPr>
              <w:rFonts w:ascii="Cambria Math" w:hAnsi="Cambria Math" w:cstheme="minorHAnsi"/>
              <w:sz w:val="24"/>
              <w:szCs w:val="24"/>
              <w:lang w:val="el-GR"/>
            </w:rPr>
            <m:t>-</m:t>
          </m:r>
          <m:r>
            <m:rPr>
              <m:sty m:val="bi"/>
            </m:rPr>
            <w:rPr>
              <w:rFonts w:ascii="Cambria Math" w:hAnsi="Cambria Math" w:cstheme="minorHAnsi"/>
              <w:sz w:val="24"/>
              <w:szCs w:val="24"/>
            </w:rPr>
            <m:t>ν</m:t>
          </m:r>
          <m:r>
            <m:rPr>
              <m:sty m:val="bi"/>
            </m:rPr>
            <w:rPr>
              <w:rFonts w:ascii="Cambria Math" w:hAnsi="Cambria Math" w:cstheme="minorHAnsi"/>
              <w:sz w:val="24"/>
              <w:szCs w:val="24"/>
              <w:lang w:val="el-GR"/>
            </w:rPr>
            <m:t>-</m:t>
          </m:r>
          <m:r>
            <m:rPr>
              <m:sty m:val="bi"/>
            </m:rPr>
            <w:rPr>
              <w:rFonts w:ascii="Cambria Math" w:hAnsi="Cambria Math" w:cstheme="minorHAnsi"/>
              <w:sz w:val="24"/>
              <w:szCs w:val="24"/>
            </w:rPr>
            <m:t>Q</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r>
            <m:rPr>
              <m:sty m:val="bi"/>
            </m:rPr>
            <w:rPr>
              <w:rFonts w:ascii="Cambria Math" w:hAnsi="Cambria Math" w:cstheme="minorHAnsi"/>
              <w:sz w:val="24"/>
              <w:szCs w:val="24"/>
              <w:lang w:val="el-GR"/>
            </w:rPr>
            <m:t>-</m:t>
          </m:r>
          <m:f>
            <m:fPr>
              <m:ctrlPr>
                <w:rPr>
                  <w:rFonts w:ascii="Cambria Math" w:hAnsi="Cambria Math" w:cstheme="minorHAnsi"/>
                  <w:b/>
                  <w:bCs/>
                  <w:i/>
                  <w:iCs/>
                  <w:sz w:val="24"/>
                  <w:szCs w:val="24"/>
                </w:rPr>
              </m:ctrlPr>
            </m:fPr>
            <m:num>
              <m:r>
                <m:rPr>
                  <m:sty m:val="bi"/>
                </m:rPr>
                <w:rPr>
                  <w:rFonts w:ascii="Cambria Math" w:hAnsi="Cambria Math" w:cstheme="minorHAnsi"/>
                  <w:sz w:val="24"/>
                  <w:szCs w:val="24"/>
                </w:rPr>
                <m:t>S</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num>
            <m:den>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lang w:val="el-GR"/>
                </w:rPr>
                <m:t>+</m:t>
              </m:r>
              <m:sSup>
                <m:sSupPr>
                  <m:ctrlPr>
                    <w:rPr>
                      <w:rFonts w:ascii="Cambria Math" w:hAnsi="Cambria Math" w:cstheme="minorHAnsi"/>
                      <w:b/>
                      <w:bCs/>
                      <w:i/>
                      <w:iCs/>
                      <w:sz w:val="24"/>
                      <w:szCs w:val="24"/>
                    </w:rPr>
                  </m:ctrlPr>
                </m:sSupPr>
                <m:e>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m:t>
                      </m:r>
                      <m:r>
                        <m:rPr>
                          <m:sty m:val="bi"/>
                        </m:rPr>
                        <w:rPr>
                          <w:rFonts w:ascii="Cambria Math" w:hAnsi="Cambria Math" w:cstheme="minorHAnsi"/>
                          <w:sz w:val="24"/>
                          <w:szCs w:val="24"/>
                        </w:rPr>
                        <m:t>ν</m:t>
                      </m:r>
                      <m:r>
                        <m:rPr>
                          <m:sty m:val="bi"/>
                        </m:rPr>
                        <w:rPr>
                          <w:rFonts w:ascii="Cambria Math" w:hAnsi="Cambria Math" w:cstheme="minorHAnsi"/>
                          <w:sz w:val="24"/>
                          <w:szCs w:val="24"/>
                          <w:lang w:val="el-GR"/>
                        </w:rPr>
                        <m:t>-</m:t>
                      </m:r>
                      <m:f>
                        <m:fPr>
                          <m:ctrlPr>
                            <w:rPr>
                              <w:rFonts w:ascii="Cambria Math" w:hAnsi="Cambria Math" w:cstheme="minorHAnsi"/>
                              <w:i/>
                              <w:iCs/>
                              <w:sz w:val="24"/>
                              <w:szCs w:val="24"/>
                            </w:rPr>
                          </m:ctrlPr>
                        </m:fPr>
                        <m:num>
                          <m:r>
                            <m:rPr>
                              <m:sty m:val="p"/>
                            </m:rPr>
                            <w:rPr>
                              <w:rFonts w:ascii="Cambria Math" w:hAnsi="Cambria Math" w:cstheme="minorHAnsi"/>
                              <w:sz w:val="24"/>
                              <w:szCs w:val="24"/>
                            </w:rPr>
                            <m:t>1</m:t>
                          </m:r>
                        </m:num>
                        <m:den>
                          <m:r>
                            <m:rPr>
                              <m:sty m:val="p"/>
                            </m:rPr>
                            <w:rPr>
                              <w:rFonts w:ascii="Cambria Math" w:hAnsi="Cambria Math" w:cstheme="minorHAnsi"/>
                              <w:sz w:val="24"/>
                              <w:szCs w:val="24"/>
                            </w:rPr>
                            <m:t>2</m:t>
                          </m:r>
                        </m:den>
                      </m:f>
                      <m:r>
                        <m:rPr>
                          <m:sty m:val="bi"/>
                        </m:rPr>
                        <w:rPr>
                          <w:rFonts w:ascii="Cambria Math" w:hAnsi="Cambria Math" w:cstheme="minorHAnsi"/>
                          <w:sz w:val="24"/>
                          <w:szCs w:val="24"/>
                        </w:rPr>
                        <m:t>Q</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e>
                  </m:d>
                </m:e>
                <m:sup>
                  <m:r>
                    <m:rPr>
                      <m:sty m:val="bi"/>
                    </m:rPr>
                    <w:rPr>
                      <w:rFonts w:ascii="Cambria Math" w:hAnsi="Cambria Math" w:cstheme="minorHAnsi"/>
                      <w:sz w:val="24"/>
                      <w:szCs w:val="24"/>
                    </w:rPr>
                    <m:t>T</m:t>
                  </m:r>
                </m:sup>
              </m:sSup>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den>
          </m:f>
          <m:r>
            <m:rPr>
              <m:sty m:val="bi"/>
            </m:rPr>
            <w:rPr>
              <w:rFonts w:ascii="Cambria Math" w:hAnsi="Cambria Math" w:cstheme="minorHAnsi"/>
              <w:sz w:val="24"/>
              <w:szCs w:val="24"/>
              <w:lang w:val="el-GR"/>
            </w:rPr>
            <m:t>+</m:t>
          </m:r>
          <m:f>
            <m:fPr>
              <m:ctrlPr>
                <w:rPr>
                  <w:rFonts w:ascii="Cambria Math" w:hAnsi="Cambria Math" w:cstheme="minorHAnsi"/>
                  <w:b/>
                  <w:bCs/>
                  <w:i/>
                  <w:iCs/>
                  <w:sz w:val="24"/>
                  <w:szCs w:val="24"/>
                </w:rPr>
              </m:ctrlPr>
            </m:fPr>
            <m:num>
              <m:r>
                <m:rPr>
                  <m:sty m:val="bi"/>
                </m:rPr>
                <w:rPr>
                  <w:rFonts w:ascii="Cambria Math" w:hAnsi="Cambria Math" w:cstheme="minorHAnsi"/>
                  <w:sz w:val="24"/>
                  <w:szCs w:val="24"/>
                  <w:lang w:val="el-GR"/>
                </w:rPr>
                <m:t>1</m:t>
              </m:r>
            </m:num>
            <m:den>
              <m:r>
                <m:rPr>
                  <m:sty m:val="bi"/>
                </m:rPr>
                <w:rPr>
                  <w:rFonts w:ascii="Cambria Math" w:hAnsi="Cambria Math" w:cstheme="minorHAnsi"/>
                  <w:sz w:val="24"/>
                  <w:szCs w:val="24"/>
                  <w:lang w:val="el-GR"/>
                </w:rPr>
                <m:t>2</m:t>
              </m:r>
            </m:den>
          </m:f>
          <m:r>
            <m:rPr>
              <m:sty m:val="bi"/>
            </m:rPr>
            <w:rPr>
              <w:rFonts w:ascii="Cambria Math" w:hAnsi="Cambria Math" w:cstheme="minorHAnsi"/>
              <w:sz w:val="24"/>
              <w:szCs w:val="24"/>
              <w:lang w:val="el-GR"/>
            </w:rPr>
            <m:t>*</m:t>
          </m:r>
          <m:f>
            <m:fPr>
              <m:ctrlPr>
                <w:rPr>
                  <w:rFonts w:ascii="Cambria Math" w:hAnsi="Cambria Math" w:cstheme="minorHAnsi"/>
                  <w:b/>
                  <w:bCs/>
                  <w:i/>
                  <w:iCs/>
                  <w:sz w:val="24"/>
                  <w:szCs w:val="24"/>
                </w:rPr>
              </m:ctrlPr>
            </m:fPr>
            <m:num>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m:t>
                  </m:r>
                  <m:r>
                    <m:rPr>
                      <m:sty m:val="bi"/>
                    </m:rPr>
                    <w:rPr>
                      <w:rFonts w:ascii="Cambria Math" w:hAnsi="Cambria Math" w:cstheme="minorHAnsi"/>
                      <w:sz w:val="24"/>
                      <w:szCs w:val="24"/>
                    </w:rPr>
                    <m:t>ν</m:t>
                  </m:r>
                  <m:r>
                    <m:rPr>
                      <m:sty m:val="bi"/>
                    </m:rPr>
                    <w:rPr>
                      <w:rFonts w:ascii="Cambria Math" w:hAnsi="Cambria Math" w:cstheme="minorHAnsi"/>
                      <w:sz w:val="24"/>
                      <w:szCs w:val="24"/>
                      <w:lang w:val="el-GR"/>
                    </w:rPr>
                    <m:t>-</m:t>
                  </m:r>
                  <m:r>
                    <m:rPr>
                      <m:sty m:val="bi"/>
                    </m:rPr>
                    <w:rPr>
                      <w:rFonts w:ascii="Cambria Math" w:hAnsi="Cambria Math" w:cstheme="minorHAnsi"/>
                      <w:sz w:val="24"/>
                      <w:szCs w:val="24"/>
                    </w:rPr>
                    <m:t>Q</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e>
              </m:d>
              <m:d>
                <m:dPr>
                  <m:ctrlPr>
                    <w:rPr>
                      <w:rFonts w:ascii="Cambria Math" w:hAnsi="Cambria Math" w:cstheme="minorHAnsi"/>
                      <w:b/>
                      <w:bCs/>
                      <w:i/>
                      <w:iCs/>
                      <w:sz w:val="24"/>
                      <w:szCs w:val="24"/>
                      <w:lang w:val="el-GR"/>
                    </w:rPr>
                  </m:ctrlPr>
                </m:dPr>
                <m:e>
                  <m:sSup>
                    <m:sSupPr>
                      <m:ctrlPr>
                        <w:rPr>
                          <w:rFonts w:ascii="Cambria Math" w:hAnsi="Cambria Math" w:cstheme="minorHAnsi"/>
                          <w:b/>
                          <w:bCs/>
                          <w:i/>
                          <w:iCs/>
                          <w:sz w:val="24"/>
                          <w:szCs w:val="24"/>
                        </w:rPr>
                      </m:ctrlPr>
                    </m:sSupPr>
                    <m:e>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e>
                    <m:sup>
                      <m:r>
                        <m:rPr>
                          <m:sty m:val="bi"/>
                        </m:rPr>
                        <w:rPr>
                          <w:rFonts w:ascii="Cambria Math" w:hAnsi="Cambria Math" w:cstheme="minorHAnsi"/>
                          <w:sz w:val="24"/>
                          <w:szCs w:val="24"/>
                        </w:rPr>
                        <m:t>T</m:t>
                      </m:r>
                    </m:sup>
                  </m:sSup>
                  <m:r>
                    <m:rPr>
                      <m:sty m:val="bi"/>
                    </m:rPr>
                    <w:rPr>
                      <w:rFonts w:ascii="Cambria Math" w:hAnsi="Cambria Math" w:cstheme="minorHAnsi"/>
                      <w:sz w:val="24"/>
                      <w:szCs w:val="24"/>
                    </w:rPr>
                    <m:t>S</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e>
              </m:d>
            </m:num>
            <m:den>
              <m:sSup>
                <m:sSupPr>
                  <m:ctrlPr>
                    <w:rPr>
                      <w:rFonts w:ascii="Cambria Math" w:hAnsi="Cambria Math" w:cstheme="minorHAnsi"/>
                      <w:b/>
                      <w:bCs/>
                      <w:i/>
                      <w:iCs/>
                      <w:sz w:val="24"/>
                      <w:szCs w:val="24"/>
                    </w:rPr>
                  </m:ctrlPr>
                </m:sSupPr>
                <m:e>
                  <m:sSub>
                    <m:sSubPr>
                      <m:ctrlPr>
                        <w:rPr>
                          <w:rFonts w:ascii="Cambria Math" w:hAnsi="Cambria Math" w:cstheme="minorHAnsi"/>
                          <w:b/>
                          <w:bCs/>
                          <w:i/>
                          <w:iCs/>
                          <w:sz w:val="24"/>
                          <w:szCs w:val="24"/>
                        </w:rPr>
                      </m:ctrlPr>
                    </m:sSubPr>
                    <m:e>
                      <m:r>
                        <m:rPr>
                          <m:sty m:val="bi"/>
                        </m:rPr>
                        <w:rPr>
                          <w:rFonts w:ascii="Cambria Math" w:hAnsi="Cambria Math" w:cstheme="minorHAnsi"/>
                          <w:sz w:val="24"/>
                          <w:szCs w:val="24"/>
                          <w:lang w:val="el-GR"/>
                        </w:rPr>
                        <m:t>(W</m:t>
                      </m:r>
                    </m:e>
                    <m:sub>
                      <m:r>
                        <m:rPr>
                          <m:sty m:val="bi"/>
                        </m:rPr>
                        <w:rPr>
                          <w:rFonts w:ascii="Cambria Math" w:hAnsi="Cambria Math" w:cstheme="minorHAnsi"/>
                          <w:sz w:val="24"/>
                          <w:szCs w:val="24"/>
                          <w:lang w:val="el-GR"/>
                        </w:rPr>
                        <m:t>0</m:t>
                      </m:r>
                    </m:sub>
                  </m:sSub>
                  <m:r>
                    <m:rPr>
                      <m:sty m:val="bi"/>
                    </m:rPr>
                    <w:rPr>
                      <w:rFonts w:ascii="Cambria Math" w:hAnsi="Cambria Math" w:cstheme="minorHAnsi"/>
                      <w:sz w:val="24"/>
                      <w:szCs w:val="24"/>
                      <w:lang w:val="el-GR"/>
                    </w:rPr>
                    <m:t>+</m:t>
                  </m:r>
                  <m:sSup>
                    <m:sSupPr>
                      <m:ctrlPr>
                        <w:rPr>
                          <w:rFonts w:ascii="Cambria Math" w:hAnsi="Cambria Math" w:cstheme="minorHAnsi"/>
                          <w:b/>
                          <w:bCs/>
                          <w:i/>
                          <w:iCs/>
                          <w:sz w:val="24"/>
                          <w:szCs w:val="24"/>
                        </w:rPr>
                      </m:ctrlPr>
                    </m:sSupPr>
                    <m:e>
                      <m:d>
                        <m:dPr>
                          <m:ctrlPr>
                            <w:rPr>
                              <w:rFonts w:ascii="Cambria Math" w:hAnsi="Cambria Math" w:cstheme="minorHAnsi"/>
                              <w:b/>
                              <w:bCs/>
                              <w:i/>
                              <w:iCs/>
                              <w:sz w:val="24"/>
                              <w:szCs w:val="24"/>
                            </w:rPr>
                          </m:ctrlPr>
                        </m:dPr>
                        <m:e>
                          <m:r>
                            <m:rPr>
                              <m:sty m:val="bi"/>
                            </m:rPr>
                            <w:rPr>
                              <w:rFonts w:ascii="Cambria Math" w:hAnsi="Cambria Math" w:cstheme="minorHAnsi"/>
                              <w:sz w:val="24"/>
                              <w:szCs w:val="24"/>
                            </w:rPr>
                            <m:t>r</m:t>
                          </m:r>
                          <m:r>
                            <m:rPr>
                              <m:sty m:val="bi"/>
                            </m:rPr>
                            <w:rPr>
                              <w:rFonts w:ascii="Cambria Math" w:hAnsi="Cambria Math" w:cstheme="minorHAnsi"/>
                              <w:sz w:val="24"/>
                              <w:szCs w:val="24"/>
                              <w:lang w:val="el-GR"/>
                            </w:rPr>
                            <m:t>-</m:t>
                          </m:r>
                          <m:r>
                            <m:rPr>
                              <m:sty m:val="bi"/>
                            </m:rPr>
                            <w:rPr>
                              <w:rFonts w:ascii="Cambria Math" w:hAnsi="Cambria Math" w:cstheme="minorHAnsi"/>
                              <w:sz w:val="24"/>
                              <w:szCs w:val="24"/>
                            </w:rPr>
                            <m:t>ν</m:t>
                          </m:r>
                          <m:r>
                            <m:rPr>
                              <m:sty m:val="bi"/>
                            </m:rPr>
                            <w:rPr>
                              <w:rFonts w:ascii="Cambria Math" w:hAnsi="Cambria Math" w:cstheme="minorHAnsi"/>
                              <w:sz w:val="24"/>
                              <w:szCs w:val="24"/>
                              <w:lang w:val="el-GR"/>
                            </w:rPr>
                            <m:t>-</m:t>
                          </m:r>
                          <m:f>
                            <m:fPr>
                              <m:ctrlPr>
                                <w:rPr>
                                  <w:rFonts w:ascii="Cambria Math" w:hAnsi="Cambria Math" w:cstheme="minorHAnsi"/>
                                  <w:i/>
                                  <w:iCs/>
                                  <w:sz w:val="24"/>
                                  <w:szCs w:val="24"/>
                                </w:rPr>
                              </m:ctrlPr>
                            </m:fPr>
                            <m:num>
                              <m:r>
                                <m:rPr>
                                  <m:sty m:val="p"/>
                                </m:rPr>
                                <w:rPr>
                                  <w:rFonts w:ascii="Cambria Math" w:hAnsi="Cambria Math" w:cstheme="minorHAnsi"/>
                                  <w:sz w:val="24"/>
                                  <w:szCs w:val="24"/>
                                </w:rPr>
                                <m:t>1</m:t>
                              </m:r>
                            </m:num>
                            <m:den>
                              <m:r>
                                <m:rPr>
                                  <m:sty m:val="p"/>
                                </m:rPr>
                                <w:rPr>
                                  <w:rFonts w:ascii="Cambria Math" w:hAnsi="Cambria Math" w:cstheme="minorHAnsi"/>
                                  <w:sz w:val="24"/>
                                  <w:szCs w:val="24"/>
                                </w:rPr>
                                <m:t>2</m:t>
                              </m:r>
                            </m:den>
                          </m:f>
                          <m:r>
                            <m:rPr>
                              <m:sty m:val="bi"/>
                            </m:rPr>
                            <w:rPr>
                              <w:rFonts w:ascii="Cambria Math" w:hAnsi="Cambria Math" w:cstheme="minorHAnsi"/>
                              <w:sz w:val="24"/>
                              <w:szCs w:val="24"/>
                            </w:rPr>
                            <m:t>Q</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e>
                      </m:d>
                    </m:e>
                    <m:sup>
                      <m:r>
                        <m:rPr>
                          <m:sty m:val="bi"/>
                        </m:rPr>
                        <w:rPr>
                          <w:rFonts w:ascii="Cambria Math" w:hAnsi="Cambria Math" w:cstheme="minorHAnsi"/>
                          <w:sz w:val="24"/>
                          <w:szCs w:val="24"/>
                        </w:rPr>
                        <m:t>T</m:t>
                      </m:r>
                    </m:sup>
                  </m:sSup>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x</m:t>
                      </m:r>
                    </m:e>
                    <m:sup>
                      <m:r>
                        <m:rPr>
                          <m:sty m:val="bi"/>
                        </m:rPr>
                        <w:rPr>
                          <w:rFonts w:ascii="Cambria Math" w:hAnsi="Cambria Math" w:cstheme="minorHAnsi"/>
                          <w:sz w:val="24"/>
                          <w:szCs w:val="24"/>
                          <w:lang w:val="el-GR"/>
                        </w:rPr>
                        <m:t>*</m:t>
                      </m:r>
                    </m:sup>
                  </m:sSup>
                  <m:r>
                    <m:rPr>
                      <m:sty m:val="p"/>
                    </m:rPr>
                    <w:rPr>
                      <w:rFonts w:ascii="Cambria Math" w:hAnsi="Cambria Math" w:cstheme="minorHAnsi"/>
                      <w:sz w:val="24"/>
                      <w:szCs w:val="24"/>
                      <w:lang w:val="el-GR"/>
                    </w:rPr>
                    <m:t xml:space="preserve"> </m:t>
                  </m:r>
                  <m:r>
                    <m:rPr>
                      <m:sty m:val="bi"/>
                    </m:rPr>
                    <w:rPr>
                      <w:rFonts w:ascii="Cambria Math" w:hAnsi="Cambria Math" w:cstheme="minorHAnsi"/>
                      <w:sz w:val="24"/>
                      <w:szCs w:val="24"/>
                      <w:lang w:val="el-GR"/>
                    </w:rPr>
                    <m:t>)</m:t>
                  </m:r>
                </m:e>
                <m:sup>
                  <m:r>
                    <m:rPr>
                      <m:sty m:val="bi"/>
                    </m:rPr>
                    <w:rPr>
                      <w:rFonts w:ascii="Cambria Math" w:hAnsi="Cambria Math" w:cstheme="minorHAnsi"/>
                      <w:sz w:val="24"/>
                      <w:szCs w:val="24"/>
                      <w:lang w:val="el-GR"/>
                    </w:rPr>
                    <m:t>2</m:t>
                  </m:r>
                </m:sup>
              </m:sSup>
            </m:den>
          </m:f>
          <m:r>
            <m:rPr>
              <m:sty m:val="bi"/>
            </m:rPr>
            <w:rPr>
              <w:rFonts w:ascii="Cambria Math" w:hAnsi="Cambria Math" w:cstheme="minorHAnsi"/>
              <w:sz w:val="24"/>
              <w:szCs w:val="24"/>
            </w:rPr>
            <m:t>-</m:t>
          </m:r>
          <m:sSup>
            <m:sSupPr>
              <m:ctrlPr>
                <w:rPr>
                  <w:rFonts w:ascii="Cambria Math" w:hAnsi="Cambria Math" w:cstheme="minorHAnsi"/>
                  <w:b/>
                  <w:bCs/>
                  <w:i/>
                  <w:iCs/>
                  <w:sz w:val="24"/>
                  <w:szCs w:val="24"/>
                </w:rPr>
              </m:ctrlPr>
            </m:sSupPr>
            <m:e>
              <m:r>
                <m:rPr>
                  <m:sty m:val="bi"/>
                </m:rPr>
                <w:rPr>
                  <w:rFonts w:ascii="Cambria Math" w:hAnsi="Cambria Math" w:cstheme="minorHAnsi"/>
                  <w:sz w:val="24"/>
                  <w:szCs w:val="24"/>
                </w:rPr>
                <m:t>A</m:t>
              </m:r>
            </m:e>
            <m:sup>
              <m:r>
                <m:rPr>
                  <m:sty m:val="bi"/>
                </m:rPr>
                <w:rPr>
                  <w:rFonts w:ascii="Cambria Math" w:hAnsi="Cambria Math" w:cstheme="minorHAnsi"/>
                  <w:sz w:val="24"/>
                  <w:szCs w:val="24"/>
                  <w:lang w:val="el-GR"/>
                </w:rPr>
                <m:t>T</m:t>
              </m:r>
            </m:sup>
          </m:sSup>
          <m:r>
            <m:rPr>
              <m:sty m:val="bi"/>
            </m:rPr>
            <w:rPr>
              <w:rFonts w:ascii="Cambria Math" w:hAnsi="Cambria Math" w:cstheme="minorHAnsi"/>
              <w:sz w:val="24"/>
              <w:szCs w:val="24"/>
              <w:lang w:val="el-GR"/>
            </w:rPr>
            <m:t>θ=0</m:t>
          </m:r>
        </m:oMath>
      </m:oMathPara>
    </w:p>
    <w:p w14:paraId="2EE9C421" w14:textId="77777777" w:rsidR="00675A7B" w:rsidRDefault="00675A7B" w:rsidP="000F1779">
      <w:pPr>
        <w:jc w:val="both"/>
        <w:rPr>
          <w:rFonts w:cstheme="minorHAnsi"/>
          <w:sz w:val="24"/>
          <w:szCs w:val="24"/>
          <w:lang w:val="el-GR"/>
        </w:rPr>
      </w:pPr>
    </w:p>
    <w:p w14:paraId="00250ABA" w14:textId="32276409" w:rsidR="009D4B47" w:rsidRDefault="00A656D9" w:rsidP="000F1779">
      <w:pPr>
        <w:jc w:val="both"/>
        <w:rPr>
          <w:rFonts w:cstheme="minorHAnsi"/>
          <w:sz w:val="24"/>
          <w:szCs w:val="24"/>
          <w:lang w:val="el-GR"/>
        </w:rPr>
      </w:pPr>
      <w:r w:rsidRPr="002E4FF5">
        <w:rPr>
          <w:rFonts w:cstheme="minorHAnsi"/>
          <w:sz w:val="24"/>
          <w:szCs w:val="24"/>
          <w:lang w:val="el-GR"/>
        </w:rPr>
        <w:t xml:space="preserve">Εφόσον το αρχικό μας μοντέλο με τους περιορισμούς «ρύθμισης» </w:t>
      </w:r>
      <w:r w:rsidR="005A33B2">
        <w:rPr>
          <w:rFonts w:cstheme="minorHAnsi"/>
          <w:sz w:val="24"/>
          <w:szCs w:val="24"/>
          <w:lang w:val="el-GR"/>
        </w:rPr>
        <w:t>αναπαράγει</w:t>
      </w:r>
      <w:r w:rsidRPr="002E4FF5">
        <w:rPr>
          <w:rFonts w:cstheme="minorHAnsi"/>
          <w:sz w:val="24"/>
          <w:szCs w:val="24"/>
          <w:lang w:val="el-GR"/>
        </w:rPr>
        <w:t xml:space="preserve"> τις παρατηρήσεις μας και το τελικό μας τετραγωνικό</w:t>
      </w:r>
      <w:r w:rsidR="009254D7" w:rsidRPr="002E4FF5">
        <w:rPr>
          <w:rFonts w:cstheme="minorHAnsi"/>
          <w:sz w:val="24"/>
          <w:szCs w:val="24"/>
          <w:lang w:val="el-GR"/>
        </w:rPr>
        <w:t xml:space="preserve"> μοντέλο θέλουμε να </w:t>
      </w:r>
      <w:r w:rsidR="005A33B2">
        <w:rPr>
          <w:rFonts w:cstheme="minorHAnsi"/>
          <w:sz w:val="24"/>
          <w:szCs w:val="24"/>
          <w:lang w:val="el-GR"/>
        </w:rPr>
        <w:t>αναπαράγει</w:t>
      </w:r>
      <w:r w:rsidR="009254D7" w:rsidRPr="002E4FF5">
        <w:rPr>
          <w:rFonts w:cstheme="minorHAnsi"/>
          <w:sz w:val="24"/>
          <w:szCs w:val="24"/>
          <w:lang w:val="el-GR"/>
        </w:rPr>
        <w:t xml:space="preserve"> και αυτό μπορούμε να συνδυάσουμε τις εξισώσεις για τις συνθήκες 1</w:t>
      </w:r>
      <w:r w:rsidR="009254D7" w:rsidRPr="002E4FF5">
        <w:rPr>
          <w:rFonts w:cstheme="minorHAnsi"/>
          <w:sz w:val="24"/>
          <w:szCs w:val="24"/>
          <w:vertAlign w:val="superscript"/>
          <w:lang w:val="el-GR"/>
        </w:rPr>
        <w:t>ης</w:t>
      </w:r>
      <w:r w:rsidR="009254D7" w:rsidRPr="002E4FF5">
        <w:rPr>
          <w:rFonts w:cstheme="minorHAnsi"/>
          <w:sz w:val="24"/>
          <w:szCs w:val="24"/>
          <w:lang w:val="el-GR"/>
        </w:rPr>
        <w:t xml:space="preserve"> τάξης των δύο μοντέλων</w:t>
      </w:r>
      <w:r w:rsidR="00F02B19" w:rsidRPr="002E4FF5">
        <w:rPr>
          <w:rFonts w:cstheme="minorHAnsi"/>
          <w:sz w:val="24"/>
          <w:szCs w:val="24"/>
          <w:lang w:val="el-GR"/>
        </w:rPr>
        <w:t xml:space="preserve"> και </w:t>
      </w:r>
      <w:r w:rsidR="002C69A5" w:rsidRPr="002E4FF5">
        <w:rPr>
          <w:rFonts w:cstheme="minorHAnsi"/>
          <w:sz w:val="24"/>
          <w:szCs w:val="24"/>
          <w:lang w:val="el-GR"/>
        </w:rPr>
        <w:t>συγκεκριμένα να τις εξισώσουμε</w:t>
      </w:r>
      <w:r w:rsidR="00F02B19" w:rsidRPr="002E4FF5">
        <w:rPr>
          <w:rFonts w:cstheme="minorHAnsi"/>
          <w:sz w:val="24"/>
          <w:szCs w:val="24"/>
          <w:lang w:val="el-GR"/>
        </w:rPr>
        <w:t>.</w:t>
      </w:r>
    </w:p>
    <w:p w14:paraId="22254839" w14:textId="71ABED07" w:rsidR="00675A7B" w:rsidRPr="00675A7B" w:rsidRDefault="00675A7B" w:rsidP="000F1779">
      <w:pPr>
        <w:jc w:val="both"/>
        <w:rPr>
          <w:rFonts w:eastAsiaTheme="minorEastAsia" w:cstheme="minorHAnsi"/>
          <w:b/>
          <w:bCs/>
          <w:iCs/>
          <w:sz w:val="20"/>
          <w:szCs w:val="20"/>
        </w:rPr>
      </w:pPr>
      <w:bookmarkStart w:id="41" w:name="_Hlk31055348"/>
      <m:oMathPara>
        <m:oMath>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rPr>
                <m:t>S</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num>
            <m:den>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m:t>
                      </m:r>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f>
                        <m:fPr>
                          <m:ctrlPr>
                            <w:rPr>
                              <w:rFonts w:ascii="Cambria Math" w:hAnsi="Cambria Math" w:cstheme="minorHAnsi"/>
                              <w:i/>
                              <w:iCs/>
                              <w:sz w:val="20"/>
                              <w:szCs w:val="20"/>
                            </w:rPr>
                          </m:ctrlPr>
                        </m:fPr>
                        <m:num>
                          <m:r>
                            <m:rPr>
                              <m:sty m:val="p"/>
                            </m:rPr>
                            <w:rPr>
                              <w:rFonts w:ascii="Cambria Math" w:hAnsi="Cambria Math" w:cstheme="minorHAnsi"/>
                              <w:sz w:val="20"/>
                              <w:szCs w:val="20"/>
                            </w:rPr>
                            <m:t>1</m:t>
                          </m:r>
                        </m:num>
                        <m:den>
                          <m:r>
                            <m:rPr>
                              <m:sty m:val="p"/>
                            </m:rPr>
                            <w:rPr>
                              <w:rFonts w:ascii="Cambria Math" w:hAnsi="Cambria Math" w:cstheme="minorHAnsi"/>
                              <w:sz w:val="20"/>
                              <w:szCs w:val="20"/>
                            </w:rPr>
                            <m:t>2</m:t>
                          </m:r>
                        </m:den>
                      </m:f>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e>
                <m:sup>
                  <m:r>
                    <m:rPr>
                      <m:sty m:val="bi"/>
                    </m:rPr>
                    <w:rPr>
                      <w:rFonts w:ascii="Cambria Math" w:hAnsi="Cambria Math" w:cstheme="minorHAnsi"/>
                      <w:sz w:val="20"/>
                      <w:szCs w:val="20"/>
                    </w:rPr>
                    <m:t>T</m:t>
                  </m:r>
                </m:sup>
              </m:sSup>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den>
          </m:f>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lang w:val="el-GR"/>
                </w:rPr>
                <m:t>1</m:t>
              </m:r>
            </m:num>
            <m:den>
              <m:r>
                <m:rPr>
                  <m:sty m:val="bi"/>
                </m:rPr>
                <w:rPr>
                  <w:rFonts w:ascii="Cambria Math" w:hAnsi="Cambria Math" w:cstheme="minorHAnsi"/>
                  <w:sz w:val="20"/>
                  <w:szCs w:val="20"/>
                  <w:lang w:val="el-GR"/>
                </w:rPr>
                <m:t>2</m:t>
              </m:r>
            </m:den>
          </m:f>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m:t>
                  </m:r>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d>
                <m:dPr>
                  <m:ctrlPr>
                    <w:rPr>
                      <w:rFonts w:ascii="Cambria Math" w:hAnsi="Cambria Math" w:cstheme="minorHAnsi"/>
                      <w:b/>
                      <w:bCs/>
                      <w:i/>
                      <w:iCs/>
                      <w:sz w:val="20"/>
                      <w:szCs w:val="20"/>
                      <w:lang w:val="el-GR"/>
                    </w:rPr>
                  </m:ctrlPr>
                </m:dPr>
                <m:e>
                  <m:sSup>
                    <m:sSupPr>
                      <m:ctrlPr>
                        <w:rPr>
                          <w:rFonts w:ascii="Cambria Math" w:hAnsi="Cambria Math" w:cstheme="minorHAnsi"/>
                          <w:b/>
                          <w:bCs/>
                          <w:i/>
                          <w:iCs/>
                          <w:sz w:val="20"/>
                          <w:szCs w:val="20"/>
                        </w:rPr>
                      </m:ctrlPr>
                    </m:sSupPr>
                    <m:e>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sup>
                      <m:r>
                        <m:rPr>
                          <m:sty m:val="bi"/>
                        </m:rPr>
                        <w:rPr>
                          <w:rFonts w:ascii="Cambria Math" w:hAnsi="Cambria Math" w:cstheme="minorHAnsi"/>
                          <w:sz w:val="20"/>
                          <w:szCs w:val="20"/>
                        </w:rPr>
                        <m:t>T</m:t>
                      </m:r>
                    </m:sup>
                  </m:sSup>
                  <m:r>
                    <m:rPr>
                      <m:sty m:val="bi"/>
                    </m:rPr>
                    <w:rPr>
                      <w:rFonts w:ascii="Cambria Math" w:hAnsi="Cambria Math" w:cstheme="minorHAnsi"/>
                      <w:sz w:val="20"/>
                      <w:szCs w:val="20"/>
                    </w:rPr>
                    <m:t>S</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num>
            <m:den>
              <m:sSup>
                <m:sSupPr>
                  <m:ctrlPr>
                    <w:rPr>
                      <w:rFonts w:ascii="Cambria Math" w:hAnsi="Cambria Math" w:cstheme="minorHAnsi"/>
                      <w:b/>
                      <w:bCs/>
                      <w:i/>
                      <w:iCs/>
                      <w:sz w:val="20"/>
                      <w:szCs w:val="20"/>
                    </w:rPr>
                  </m:ctrlPr>
                </m:sSupPr>
                <m:e>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m:t>
                          </m:r>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f>
                            <m:fPr>
                              <m:ctrlPr>
                                <w:rPr>
                                  <w:rFonts w:ascii="Cambria Math" w:hAnsi="Cambria Math" w:cstheme="minorHAnsi"/>
                                  <w:i/>
                                  <w:iCs/>
                                  <w:sz w:val="20"/>
                                  <w:szCs w:val="20"/>
                                </w:rPr>
                              </m:ctrlPr>
                            </m:fPr>
                            <m:num>
                              <m:r>
                                <m:rPr>
                                  <m:sty m:val="p"/>
                                </m:rPr>
                                <w:rPr>
                                  <w:rFonts w:ascii="Cambria Math" w:hAnsi="Cambria Math" w:cstheme="minorHAnsi"/>
                                  <w:sz w:val="20"/>
                                  <w:szCs w:val="20"/>
                                </w:rPr>
                                <m:t>1</m:t>
                              </m:r>
                            </m:num>
                            <m:den>
                              <m:r>
                                <m:rPr>
                                  <m:sty m:val="p"/>
                                </m:rPr>
                                <w:rPr>
                                  <w:rFonts w:ascii="Cambria Math" w:hAnsi="Cambria Math" w:cstheme="minorHAnsi"/>
                                  <w:sz w:val="20"/>
                                  <w:szCs w:val="20"/>
                                </w:rPr>
                                <m:t>2</m:t>
                              </m:r>
                            </m:den>
                          </m:f>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e>
                    <m:sup>
                      <m:r>
                        <m:rPr>
                          <m:sty m:val="bi"/>
                        </m:rPr>
                        <w:rPr>
                          <w:rFonts w:ascii="Cambria Math" w:hAnsi="Cambria Math" w:cstheme="minorHAnsi"/>
                          <w:sz w:val="20"/>
                          <w:szCs w:val="20"/>
                        </w:rPr>
                        <m:t>T</m:t>
                      </m:r>
                    </m:sup>
                  </m:sSup>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r>
                    <m:rPr>
                      <m:sty m:val="bi"/>
                    </m:rPr>
                    <w:rPr>
                      <w:rFonts w:ascii="Cambria Math" w:hAnsi="Cambria Math" w:cstheme="minorHAnsi"/>
                      <w:sz w:val="20"/>
                      <w:szCs w:val="20"/>
                      <w:lang w:val="el-GR"/>
                    </w:rPr>
                    <m:t>)</m:t>
                  </m:r>
                </m:e>
                <m:sup>
                  <m:r>
                    <m:rPr>
                      <m:sty m:val="bi"/>
                    </m:rPr>
                    <w:rPr>
                      <w:rFonts w:ascii="Cambria Math" w:hAnsi="Cambria Math" w:cstheme="minorHAnsi"/>
                      <w:sz w:val="20"/>
                      <w:szCs w:val="20"/>
                      <w:lang w:val="el-GR"/>
                    </w:rPr>
                    <m:t>2</m:t>
                  </m:r>
                </m:sup>
              </m:sSup>
            </m:den>
          </m:f>
          <m:r>
            <m:rPr>
              <m:sty m:val="bi"/>
            </m:rPr>
            <w:rPr>
              <w:rFonts w:ascii="Cambria Math" w:hAnsi="Cambria Math" w:cstheme="minorHAnsi"/>
              <w:sz w:val="20"/>
              <w:szCs w:val="20"/>
            </w:rPr>
            <m:t>=</m:t>
          </m:r>
        </m:oMath>
      </m:oMathPara>
    </w:p>
    <w:p w14:paraId="0483936A" w14:textId="24FFA069" w:rsidR="00675A7B" w:rsidRPr="00C34AFC" w:rsidRDefault="00675A7B" w:rsidP="00C34AFC">
      <w:pPr>
        <w:spacing w:before="240"/>
        <w:jc w:val="both"/>
        <w:rPr>
          <w:rFonts w:eastAsiaTheme="minorEastAsia" w:cstheme="minorHAnsi"/>
          <w:b/>
          <w:sz w:val="20"/>
          <w:szCs w:val="20"/>
          <w:lang w:val="el-GR"/>
        </w:rPr>
      </w:pPr>
      <m:oMathPara>
        <m:oMathParaPr>
          <m:jc m:val="center"/>
        </m:oMathParaPr>
        <m:oMath>
          <m:r>
            <m:rPr>
              <m:sty m:val="bi"/>
            </m:rPr>
            <w:rPr>
              <w:rFonts w:ascii="Cambria Math" w:hAnsi="Cambria Math" w:cstheme="minorHAnsi"/>
              <w:sz w:val="20"/>
              <w:szCs w:val="20"/>
            </w:rPr>
            <m:t>=c</m:t>
          </m:r>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lang w:val="el-GR"/>
                </w:rPr>
                <m:t>V</m:t>
              </m:r>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num>
            <m:den>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-c</m:t>
                      </m:r>
                    </m:e>
                  </m:d>
                </m:e>
                <m:sup>
                  <m:r>
                    <m:rPr>
                      <m:sty m:val="bi"/>
                    </m:rPr>
                    <w:rPr>
                      <w:rFonts w:ascii="Cambria Math" w:hAnsi="Cambria Math" w:cstheme="minorHAnsi"/>
                      <w:sz w:val="20"/>
                      <w:szCs w:val="20"/>
                    </w:rPr>
                    <m:t>T</m:t>
                  </m:r>
                </m:sup>
              </m:sSup>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den>
          </m:f>
          <m:r>
            <m:rPr>
              <m:sty m:val="bi"/>
            </m:rPr>
            <w:rPr>
              <w:rFonts w:ascii="Cambria Math" w:hAnsi="Cambria Math" w:cstheme="minorHAnsi"/>
              <w:sz w:val="20"/>
              <w:szCs w:val="20"/>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lang w:val="el-GR"/>
                </w:rPr>
                <m:t>1</m:t>
              </m:r>
            </m:num>
            <m:den>
              <m:r>
                <m:rPr>
                  <m:sty m:val="bi"/>
                </m:rPr>
                <w:rPr>
                  <w:rFonts w:ascii="Cambria Math" w:hAnsi="Cambria Math" w:cstheme="minorHAnsi"/>
                  <w:sz w:val="20"/>
                  <w:szCs w:val="20"/>
                  <w:lang w:val="el-GR"/>
                </w:rPr>
                <m:t>2</m:t>
              </m:r>
            </m:den>
          </m:f>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-c</m:t>
                  </m:r>
                </m:e>
              </m:d>
              <m:d>
                <m:dPr>
                  <m:ctrlPr>
                    <w:rPr>
                      <w:rFonts w:ascii="Cambria Math" w:hAnsi="Cambria Math" w:cstheme="minorHAnsi"/>
                      <w:b/>
                      <w:bCs/>
                      <w:i/>
                      <w:iCs/>
                      <w:sz w:val="20"/>
                      <w:szCs w:val="20"/>
                      <w:lang w:val="el-GR"/>
                    </w:rPr>
                  </m:ctrlPr>
                </m:dPr>
                <m:e>
                  <m:sSup>
                    <m:sSupPr>
                      <m:ctrlPr>
                        <w:rPr>
                          <w:rFonts w:ascii="Cambria Math" w:hAnsi="Cambria Math" w:cstheme="minorHAnsi"/>
                          <w:b/>
                          <w:bCs/>
                          <w:i/>
                          <w:iCs/>
                          <w:sz w:val="20"/>
                          <w:szCs w:val="20"/>
                        </w:rPr>
                      </m:ctrlPr>
                    </m:sSupPr>
                    <m:e>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sup>
                      <m:r>
                        <m:rPr>
                          <m:sty m:val="bi"/>
                        </m:rPr>
                        <w:rPr>
                          <w:rFonts w:ascii="Cambria Math" w:hAnsi="Cambria Math" w:cstheme="minorHAnsi"/>
                          <w:sz w:val="20"/>
                          <w:szCs w:val="20"/>
                        </w:rPr>
                        <m:t>T</m:t>
                      </m:r>
                    </m:sup>
                  </m:sSup>
                  <m:r>
                    <m:rPr>
                      <m:sty m:val="bi"/>
                    </m:rPr>
                    <w:rPr>
                      <w:rFonts w:ascii="Cambria Math" w:hAnsi="Cambria Math" w:cstheme="minorHAnsi"/>
                      <w:sz w:val="20"/>
                      <w:szCs w:val="20"/>
                      <w:lang w:val="el-GR"/>
                    </w:rPr>
                    <m:t>V</m:t>
                  </m:r>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num>
            <m:den>
              <m:sSup>
                <m:sSupPr>
                  <m:ctrlPr>
                    <w:rPr>
                      <w:rFonts w:ascii="Cambria Math" w:hAnsi="Cambria Math" w:cstheme="minorHAnsi"/>
                      <w:b/>
                      <w:bCs/>
                      <w:i/>
                      <w:iCs/>
                      <w:sz w:val="20"/>
                      <w:szCs w:val="20"/>
                    </w:rPr>
                  </m:ctrlPr>
                </m:sSupPr>
                <m:e>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-c</m:t>
                          </m:r>
                        </m:e>
                      </m:d>
                    </m:e>
                    <m:sup>
                      <m:r>
                        <m:rPr>
                          <m:sty m:val="bi"/>
                        </m:rPr>
                        <w:rPr>
                          <w:rFonts w:ascii="Cambria Math" w:hAnsi="Cambria Math" w:cstheme="minorHAnsi"/>
                          <w:sz w:val="20"/>
                          <w:szCs w:val="20"/>
                        </w:rPr>
                        <m:t>T</m:t>
                      </m:r>
                    </m:sup>
                  </m:sSup>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r>
                    <m:rPr>
                      <m:sty m:val="bi"/>
                    </m:rPr>
                    <w:rPr>
                      <w:rFonts w:ascii="Cambria Math" w:hAnsi="Cambria Math" w:cstheme="minorHAnsi"/>
                      <w:sz w:val="20"/>
                      <w:szCs w:val="20"/>
                      <w:lang w:val="el-GR"/>
                    </w:rPr>
                    <m:t>)</m:t>
                  </m:r>
                </m:e>
                <m:sup>
                  <m:r>
                    <m:rPr>
                      <m:sty m:val="bi"/>
                    </m:rPr>
                    <w:rPr>
                      <w:rFonts w:ascii="Cambria Math" w:hAnsi="Cambria Math" w:cstheme="minorHAnsi"/>
                      <w:sz w:val="20"/>
                      <w:szCs w:val="20"/>
                      <w:lang w:val="el-GR"/>
                    </w:rPr>
                    <m:t>2</m:t>
                  </m:r>
                </m:sup>
              </m:sSup>
            </m:den>
          </m:f>
          <m:r>
            <m:rPr>
              <m:sty m:val="bi"/>
            </m:rPr>
            <w:rPr>
              <w:rFonts w:ascii="Cambria Math" w:hAnsi="Cambria Math" w:cstheme="minorHAnsi"/>
              <w:sz w:val="20"/>
              <w:szCs w:val="20"/>
              <w:lang w:val="el-GR"/>
            </w:rPr>
            <m:t xml:space="preserve">-λ                     </m:t>
          </m:r>
          <m:r>
            <m:rPr>
              <m:sty m:val="p"/>
            </m:rPr>
            <w:rPr>
              <w:rFonts w:ascii="Cambria Math" w:hAnsi="Cambria Math" w:cstheme="minorHAnsi"/>
              <w:sz w:val="20"/>
              <w:szCs w:val="20"/>
              <w:lang w:val="el-GR"/>
            </w:rPr>
            <m:t>(4.8)</m:t>
          </m:r>
        </m:oMath>
      </m:oMathPara>
    </w:p>
    <w:p w14:paraId="41B09347" w14:textId="7F5065B7" w:rsidR="00C34AFC" w:rsidRDefault="00C34AFC" w:rsidP="006E1612">
      <w:pPr>
        <w:pStyle w:val="Heading2"/>
        <w:spacing w:after="240"/>
      </w:pPr>
      <w:bookmarkStart w:id="42" w:name="_Toc32580996"/>
      <w:bookmarkEnd w:id="41"/>
      <w:r w:rsidRPr="000C217B">
        <w:t>Βελτιστοποίηση εντροπίας και Μαθηματικός Προγραμματισμός</w:t>
      </w:r>
      <w:bookmarkEnd w:id="42"/>
    </w:p>
    <w:p w14:paraId="3D343A5F" w14:textId="5315BD6E" w:rsidR="00A46ECA" w:rsidRPr="000465F4" w:rsidRDefault="00A46ECA" w:rsidP="001670E2">
      <w:pPr>
        <w:jc w:val="both"/>
        <w:rPr>
          <w:rFonts w:cstheme="minorHAnsi"/>
          <w:sz w:val="24"/>
          <w:szCs w:val="24"/>
          <w:lang w:val="el-GR"/>
        </w:rPr>
      </w:pPr>
      <w:r w:rsidRPr="001670E2">
        <w:rPr>
          <w:rFonts w:cstheme="minorHAnsi"/>
          <w:sz w:val="24"/>
          <w:szCs w:val="24"/>
          <w:lang w:val="el-GR"/>
        </w:rPr>
        <w:t xml:space="preserve">Ο όρος εντροπία προέκυψε στην βιβλιογραφία της θερμοδυναμικής  περίπου στο 1865 στην Γερμανία από τον </w:t>
      </w:r>
      <w:r w:rsidRPr="001670E2">
        <w:rPr>
          <w:rFonts w:cstheme="minorHAnsi"/>
          <w:sz w:val="24"/>
          <w:szCs w:val="24"/>
          <w:lang w:val="de-DE"/>
        </w:rPr>
        <w:t>Rudolf</w:t>
      </w:r>
      <w:r w:rsidRPr="001670E2">
        <w:rPr>
          <w:rFonts w:cstheme="minorHAnsi"/>
          <w:sz w:val="24"/>
          <w:szCs w:val="24"/>
          <w:lang w:val="el-GR"/>
        </w:rPr>
        <w:t xml:space="preserve"> </w:t>
      </w:r>
      <w:r w:rsidRPr="001670E2">
        <w:rPr>
          <w:rFonts w:cstheme="minorHAnsi"/>
          <w:sz w:val="24"/>
          <w:szCs w:val="24"/>
          <w:lang w:val="de-DE"/>
        </w:rPr>
        <w:t>Clausius</w:t>
      </w:r>
      <w:r w:rsidRPr="001670E2">
        <w:rPr>
          <w:rFonts w:cstheme="minorHAnsi"/>
          <w:sz w:val="24"/>
          <w:szCs w:val="24"/>
          <w:lang w:val="el-GR"/>
        </w:rPr>
        <w:t xml:space="preserve"> για να αναπαραστήσει το μέτρο της ποσότητας της ενέργειας  σε ένα θερμοδυναμικό σύστημα σαν συνάρτηση της θερμοκρασίας του συστήματος και της θερμότητας που εισέρχεται στο σύστημα. Η εντροπία ανήκε στο πεδίο της φυσικής μέχρι το 1948 </w:t>
      </w:r>
      <w:r w:rsidRPr="001670E2">
        <w:rPr>
          <w:rFonts w:cstheme="minorHAnsi"/>
          <w:sz w:val="24"/>
          <w:szCs w:val="24"/>
          <w:lang w:val="el-GR"/>
        </w:rPr>
        <w:lastRenderedPageBreak/>
        <w:t xml:space="preserve">όταν ο </w:t>
      </w:r>
      <w:r w:rsidRPr="001670E2">
        <w:rPr>
          <w:rFonts w:cstheme="minorHAnsi"/>
          <w:sz w:val="24"/>
          <w:szCs w:val="24"/>
        </w:rPr>
        <w:t>Claude</w:t>
      </w:r>
      <w:r w:rsidRPr="001670E2">
        <w:rPr>
          <w:rFonts w:cstheme="minorHAnsi"/>
          <w:sz w:val="24"/>
          <w:szCs w:val="24"/>
          <w:lang w:val="el-GR"/>
        </w:rPr>
        <w:t xml:space="preserve"> </w:t>
      </w:r>
      <w:r w:rsidRPr="001670E2">
        <w:rPr>
          <w:rFonts w:cstheme="minorHAnsi"/>
          <w:sz w:val="24"/>
          <w:szCs w:val="24"/>
        </w:rPr>
        <w:t>Shannon</w:t>
      </w:r>
      <w:r w:rsidRPr="001670E2">
        <w:rPr>
          <w:rFonts w:cstheme="minorHAnsi"/>
          <w:sz w:val="24"/>
          <w:szCs w:val="24"/>
          <w:lang w:val="el-GR"/>
        </w:rPr>
        <w:t xml:space="preserve"> προσπαθώντας να αναπτύξει την θεωρία της πληροφορίας  στα εργαστήρια της </w:t>
      </w:r>
      <w:r w:rsidRPr="001670E2">
        <w:rPr>
          <w:rFonts w:cstheme="minorHAnsi"/>
          <w:sz w:val="24"/>
          <w:szCs w:val="24"/>
        </w:rPr>
        <w:t>Bell</w:t>
      </w:r>
      <w:r w:rsidRPr="001670E2">
        <w:rPr>
          <w:rFonts w:cstheme="minorHAnsi"/>
          <w:sz w:val="24"/>
          <w:szCs w:val="24"/>
          <w:lang w:val="el-GR"/>
        </w:rPr>
        <w:t xml:space="preserve">  χρησιμοποίησε τον όρο  για να αναπαραστήσει ένα μέτρο της πληροφορίας  μετά από πρόταση του </w:t>
      </w:r>
      <w:r w:rsidRPr="001670E2">
        <w:rPr>
          <w:rFonts w:cstheme="minorHAnsi"/>
          <w:sz w:val="24"/>
          <w:szCs w:val="24"/>
          <w:lang w:val="de-DE"/>
        </w:rPr>
        <w:t>John</w:t>
      </w:r>
      <w:r w:rsidRPr="001670E2">
        <w:rPr>
          <w:rFonts w:cstheme="minorHAnsi"/>
          <w:sz w:val="24"/>
          <w:szCs w:val="24"/>
          <w:lang w:val="el-GR"/>
        </w:rPr>
        <w:t xml:space="preserve"> </w:t>
      </w:r>
      <w:r w:rsidRPr="001670E2">
        <w:rPr>
          <w:rFonts w:cstheme="minorHAnsi"/>
          <w:sz w:val="24"/>
          <w:szCs w:val="24"/>
          <w:lang w:val="de-DE"/>
        </w:rPr>
        <w:t>Von</w:t>
      </w:r>
      <w:r w:rsidRPr="001670E2">
        <w:rPr>
          <w:rFonts w:cstheme="minorHAnsi"/>
          <w:sz w:val="24"/>
          <w:szCs w:val="24"/>
          <w:lang w:val="el-GR"/>
        </w:rPr>
        <w:t xml:space="preserve"> </w:t>
      </w:r>
      <w:r w:rsidRPr="001670E2">
        <w:rPr>
          <w:rFonts w:cstheme="minorHAnsi"/>
          <w:sz w:val="24"/>
          <w:szCs w:val="24"/>
        </w:rPr>
        <w:t>Neumann</w:t>
      </w:r>
      <w:r w:rsidRPr="001670E2">
        <w:rPr>
          <w:rFonts w:cstheme="minorHAnsi"/>
          <w:sz w:val="24"/>
          <w:szCs w:val="24"/>
          <w:lang w:val="el-GR"/>
        </w:rPr>
        <w:t xml:space="preserve">. Ο </w:t>
      </w:r>
      <w:r w:rsidRPr="001670E2">
        <w:rPr>
          <w:rFonts w:cstheme="minorHAnsi"/>
          <w:sz w:val="24"/>
          <w:szCs w:val="24"/>
        </w:rPr>
        <w:t>Shannon</w:t>
      </w:r>
      <w:r w:rsidRPr="001670E2">
        <w:rPr>
          <w:rFonts w:cstheme="minorHAnsi"/>
          <w:sz w:val="24"/>
          <w:szCs w:val="24"/>
          <w:lang w:val="el-GR"/>
        </w:rPr>
        <w:t xml:space="preserve"> ήθελε μία λέξη να περιγράψει το  μέτρο της αβεβαιότητας και αναζήτησε την βοήθεια του </w:t>
      </w:r>
      <w:r w:rsidRPr="001670E2">
        <w:rPr>
          <w:rFonts w:cstheme="minorHAnsi"/>
          <w:sz w:val="24"/>
          <w:szCs w:val="24"/>
          <w:lang w:val="de-DE"/>
        </w:rPr>
        <w:t>Von</w:t>
      </w:r>
      <w:r w:rsidRPr="001670E2">
        <w:rPr>
          <w:rFonts w:cstheme="minorHAnsi"/>
          <w:sz w:val="24"/>
          <w:szCs w:val="24"/>
          <w:lang w:val="el-GR"/>
        </w:rPr>
        <w:t xml:space="preserve"> </w:t>
      </w:r>
      <w:r w:rsidRPr="001670E2">
        <w:rPr>
          <w:rFonts w:cstheme="minorHAnsi"/>
          <w:sz w:val="24"/>
          <w:szCs w:val="24"/>
        </w:rPr>
        <w:t>Neumann</w:t>
      </w:r>
      <w:r w:rsidRPr="001670E2">
        <w:rPr>
          <w:rFonts w:cstheme="minorHAnsi"/>
          <w:sz w:val="24"/>
          <w:szCs w:val="24"/>
          <w:lang w:val="el-GR"/>
        </w:rPr>
        <w:t xml:space="preserve">. Η αιτιολόγηση του </w:t>
      </w:r>
      <w:r w:rsidRPr="001670E2">
        <w:rPr>
          <w:rFonts w:cstheme="minorHAnsi"/>
          <w:sz w:val="24"/>
          <w:szCs w:val="24"/>
          <w:lang w:val="de-DE"/>
        </w:rPr>
        <w:t>Von</w:t>
      </w:r>
      <w:r w:rsidRPr="001670E2">
        <w:rPr>
          <w:rFonts w:cstheme="minorHAnsi"/>
          <w:sz w:val="24"/>
          <w:szCs w:val="24"/>
          <w:lang w:val="el-GR"/>
        </w:rPr>
        <w:t xml:space="preserve"> </w:t>
      </w:r>
      <w:r w:rsidRPr="001670E2">
        <w:rPr>
          <w:rFonts w:cstheme="minorHAnsi"/>
          <w:sz w:val="24"/>
          <w:szCs w:val="24"/>
        </w:rPr>
        <w:t>Neumann</w:t>
      </w:r>
      <w:r w:rsidRPr="001670E2">
        <w:rPr>
          <w:rFonts w:cstheme="minorHAnsi"/>
          <w:sz w:val="24"/>
          <w:szCs w:val="24"/>
          <w:lang w:val="el-GR"/>
        </w:rPr>
        <w:t xml:space="preserve"> στον </w:t>
      </w:r>
      <w:r w:rsidRPr="001670E2">
        <w:rPr>
          <w:rFonts w:cstheme="minorHAnsi"/>
          <w:sz w:val="24"/>
          <w:szCs w:val="24"/>
        </w:rPr>
        <w:t>Shannon</w:t>
      </w:r>
      <w:r w:rsidRPr="001670E2">
        <w:rPr>
          <w:rFonts w:cstheme="minorHAnsi"/>
          <w:sz w:val="24"/>
          <w:szCs w:val="24"/>
          <w:lang w:val="el-GR"/>
        </w:rPr>
        <w:t xml:space="preserve"> ήταν</w:t>
      </w:r>
      <w:r w:rsidR="00D33300" w:rsidRPr="000465F4">
        <w:rPr>
          <w:rFonts w:cstheme="minorHAnsi"/>
          <w:sz w:val="24"/>
          <w:szCs w:val="24"/>
          <w:lang w:val="el-GR"/>
        </w:rPr>
        <w:t>:</w:t>
      </w:r>
    </w:p>
    <w:p w14:paraId="5F5F5BDC" w14:textId="77777777" w:rsidR="00A46ECA" w:rsidRPr="001670E2" w:rsidRDefault="00A46ECA" w:rsidP="001670E2">
      <w:pPr>
        <w:jc w:val="both"/>
        <w:rPr>
          <w:rFonts w:cstheme="minorHAnsi"/>
          <w:i/>
          <w:iCs/>
          <w:sz w:val="24"/>
          <w:szCs w:val="24"/>
          <w:lang w:val="el-GR"/>
        </w:rPr>
      </w:pPr>
      <w:r w:rsidRPr="001670E2">
        <w:rPr>
          <w:rFonts w:cstheme="minorHAnsi"/>
          <w:i/>
          <w:iCs/>
          <w:sz w:val="24"/>
          <w:szCs w:val="24"/>
          <w:lang w:val="el-GR"/>
        </w:rPr>
        <w:t>«Κανείς πραγματικά δεν καταλαβαίνει την εντροπία (με την φυσική της έννοια), επομένως αν ξέρεις τι εννοείς με αυτήν και την χρησιμοποιείς όταν βρίσκεσαι σε διαφωνία θα κερδίζεις κάθε φορά»</w:t>
      </w:r>
    </w:p>
    <w:p w14:paraId="685401A7" w14:textId="69348BBC" w:rsidR="00A46ECA" w:rsidRPr="000465F4" w:rsidRDefault="00A46ECA" w:rsidP="001670E2">
      <w:pPr>
        <w:jc w:val="both"/>
        <w:rPr>
          <w:rFonts w:cstheme="minorHAnsi"/>
          <w:sz w:val="24"/>
          <w:szCs w:val="24"/>
          <w:lang w:val="el-GR"/>
        </w:rPr>
      </w:pPr>
      <w:r w:rsidRPr="001670E2">
        <w:rPr>
          <w:rFonts w:cstheme="minorHAnsi"/>
          <w:sz w:val="24"/>
          <w:szCs w:val="24"/>
          <w:lang w:val="el-GR"/>
        </w:rPr>
        <w:t>Η ιδέα του Shannon για την εντροπία έχει χρησιμοποιηθεί</w:t>
      </w:r>
      <w:r w:rsidR="00D33300" w:rsidRPr="00D33300">
        <w:rPr>
          <w:rFonts w:cstheme="minorHAnsi"/>
          <w:sz w:val="24"/>
          <w:szCs w:val="24"/>
          <w:lang w:val="el-GR"/>
        </w:rPr>
        <w:t xml:space="preserve"> </w:t>
      </w:r>
      <w:r w:rsidR="00D33300">
        <w:rPr>
          <w:rFonts w:cstheme="minorHAnsi"/>
          <w:sz w:val="24"/>
          <w:szCs w:val="24"/>
          <w:lang w:val="el-GR"/>
        </w:rPr>
        <w:t>φυσικά</w:t>
      </w:r>
      <w:r w:rsidRPr="001670E2">
        <w:rPr>
          <w:rFonts w:cstheme="minorHAnsi"/>
          <w:sz w:val="24"/>
          <w:szCs w:val="24"/>
          <w:lang w:val="el-GR"/>
        </w:rPr>
        <w:t xml:space="preserve"> σε όλο το εύρος των επιστημών</w:t>
      </w:r>
      <w:r w:rsidR="00D33300">
        <w:rPr>
          <w:rFonts w:cstheme="minorHAnsi"/>
          <w:sz w:val="24"/>
          <w:szCs w:val="24"/>
          <w:lang w:val="el-GR"/>
        </w:rPr>
        <w:t>.</w:t>
      </w:r>
    </w:p>
    <w:p w14:paraId="101D0AD4" w14:textId="3DB61F94" w:rsidR="00A46ECA" w:rsidRPr="001670E2" w:rsidRDefault="00A46ECA" w:rsidP="001670E2">
      <w:pPr>
        <w:jc w:val="both"/>
        <w:rPr>
          <w:rFonts w:cstheme="minorHAnsi"/>
          <w:sz w:val="24"/>
          <w:szCs w:val="24"/>
          <w:lang w:val="el-GR"/>
        </w:rPr>
      </w:pPr>
      <w:r w:rsidRPr="001670E2">
        <w:rPr>
          <w:rFonts w:cstheme="minorHAnsi"/>
          <w:sz w:val="24"/>
          <w:szCs w:val="24"/>
          <w:lang w:val="el-GR"/>
        </w:rPr>
        <w:t>Η ιδέα της εντροπίας είναι στενά συνδεδεμένη με την έννοια της αβεβαιότητας που υπάρχει σε μία κατανομή πιθανοτήτων, και ουσιαστικά η εντροπία μπορεί να οριστεί σαν το μέτρο της πιθανοτικής αβεβαιότητας. Για παράδειγμα ας υποθέσουμε ότι η κατανομή πιθανότητας για το αποτέλεσμα μίας ρίψης νομίσματος είναι (0.0001 , 0.9999 ) με 0.0001 να είναι η πιθανότητα να έχεις γράμματα. Μπορούμε να παρατηρήσουμε ότι υπάρχει πολύ μεγαλύτερη βεβαιότητα από ότι αβεβαιότητα  για το αποτέλεσμα του πειράματος και κάποιος μπορεί να είναι σχεδόν σίγουρος ότι το αποτέλεσμα θα είναι κορώνα. Αν τώρα θεωρήσουμε ότι η κατανομή πιθανοτήτων που διέπει το ίδιο πείραμα είναι (0.5 , 0.5) καταλαβαίνουμε ότι υπάρχει πολύ λιγότερη βεβαιότητα και πολύ περισσότερη αβεβαιότητα σε σχέση με την προηγούμενη κατανομή. Γενικεύοντας την παρατήρηση στην περίπτωση των n πιθανών αποτελεσμάτων, συμπεραίνουμε ότι η ομοιόμορφη κατανομή έχει την μεγαλύτερη αβεβαιότητα σε σχέση με όλες τις άλλες κατανομές πιθανότητας. Έτσι αν κάποιος έπρεπε να διαλέξει μία κατανομή πιθανότητας για ένα πείραμα τύχης</w:t>
      </w:r>
      <w:r w:rsidR="000F49C8" w:rsidRPr="000F49C8">
        <w:rPr>
          <w:rFonts w:cstheme="minorHAnsi"/>
          <w:sz w:val="24"/>
          <w:szCs w:val="24"/>
          <w:lang w:val="el-GR"/>
        </w:rPr>
        <w:t xml:space="preserve"> </w:t>
      </w:r>
      <w:r w:rsidRPr="001670E2">
        <w:rPr>
          <w:rFonts w:cstheme="minorHAnsi"/>
          <w:sz w:val="24"/>
          <w:szCs w:val="24"/>
          <w:lang w:val="el-GR"/>
        </w:rPr>
        <w:t>χωρίς προγενέστερη γνώση για την κατανομή, θα ήταν λογικό να διαλέξει την ομοιόμορφη κατανομή και όχι κάποια άλλη γιατί αυτή η κατανομή μεγιστοποιεί την αβεβαιότητα του αποτελέσματος. Αυτό</w:t>
      </w:r>
      <w:r w:rsidRPr="001670E2">
        <w:rPr>
          <w:rFonts w:cstheme="minorHAnsi"/>
          <w:sz w:val="24"/>
          <w:szCs w:val="24"/>
        </w:rPr>
        <w:t xml:space="preserve"> </w:t>
      </w:r>
      <w:r w:rsidRPr="001670E2">
        <w:rPr>
          <w:rFonts w:cstheme="minorHAnsi"/>
          <w:sz w:val="24"/>
          <w:szCs w:val="24"/>
          <w:lang w:val="el-GR"/>
        </w:rPr>
        <w:t>το</w:t>
      </w:r>
      <w:r w:rsidRPr="001670E2">
        <w:rPr>
          <w:rFonts w:cstheme="minorHAnsi"/>
          <w:sz w:val="24"/>
          <w:szCs w:val="24"/>
        </w:rPr>
        <w:t xml:space="preserve"> </w:t>
      </w:r>
      <w:r w:rsidRPr="001670E2">
        <w:rPr>
          <w:rFonts w:cstheme="minorHAnsi"/>
          <w:sz w:val="24"/>
          <w:szCs w:val="24"/>
          <w:lang w:val="el-GR"/>
        </w:rPr>
        <w:t>αξίωμα</w:t>
      </w:r>
      <w:r w:rsidRPr="001670E2">
        <w:rPr>
          <w:rFonts w:cstheme="minorHAnsi"/>
          <w:sz w:val="24"/>
          <w:szCs w:val="24"/>
        </w:rPr>
        <w:t xml:space="preserve"> </w:t>
      </w:r>
      <w:r w:rsidRPr="001670E2">
        <w:rPr>
          <w:rFonts w:cstheme="minorHAnsi"/>
          <w:sz w:val="24"/>
          <w:szCs w:val="24"/>
          <w:lang w:val="el-GR"/>
        </w:rPr>
        <w:t>λέγεται</w:t>
      </w:r>
      <w:r w:rsidRPr="001670E2">
        <w:rPr>
          <w:rFonts w:cstheme="minorHAnsi"/>
          <w:sz w:val="24"/>
          <w:szCs w:val="24"/>
        </w:rPr>
        <w:t xml:space="preserve"> </w:t>
      </w:r>
      <w:r w:rsidRPr="001670E2">
        <w:rPr>
          <w:rFonts w:cstheme="minorHAnsi"/>
          <w:sz w:val="24"/>
          <w:szCs w:val="24"/>
          <w:lang w:val="el-GR"/>
        </w:rPr>
        <w:t>Αρχή</w:t>
      </w:r>
      <w:r w:rsidRPr="001670E2">
        <w:rPr>
          <w:rFonts w:cstheme="minorHAnsi"/>
          <w:sz w:val="24"/>
          <w:szCs w:val="24"/>
        </w:rPr>
        <w:t xml:space="preserve"> </w:t>
      </w:r>
      <w:r w:rsidRPr="001670E2">
        <w:rPr>
          <w:rFonts w:cstheme="minorHAnsi"/>
          <w:sz w:val="24"/>
          <w:szCs w:val="24"/>
          <w:lang w:val="el-GR"/>
        </w:rPr>
        <w:t>του</w:t>
      </w:r>
      <w:r w:rsidRPr="001670E2">
        <w:rPr>
          <w:rFonts w:cstheme="minorHAnsi"/>
          <w:sz w:val="24"/>
          <w:szCs w:val="24"/>
        </w:rPr>
        <w:t xml:space="preserve"> Laplace (Laplace’s principle of insufficient reasoning). </w:t>
      </w:r>
      <w:r w:rsidRPr="001670E2">
        <w:rPr>
          <w:rFonts w:cstheme="minorHAnsi"/>
          <w:sz w:val="24"/>
          <w:szCs w:val="24"/>
          <w:lang w:val="el-GR"/>
        </w:rPr>
        <w:t>Επιπλέον είναι δυνατόν να δικαιολογήσουμε αυτό το αξίωμα χωρίς να καταφύγουμε σε ενδελεχή-σχολαστικό ορισμό της αβεβαιότητας. Ωστόσο, αυτό το αξίωμα είναι ανεπαρκή-ακατάληλλο όταν κάποιος έχει προγενέστερη γνώση για την κατανομή. Ας υποθέσουμε για παράδειγμα ότι κάποιος ξέρει κάποιες συγκεκριμένες στιγμές της κατανομής (</w:t>
      </w:r>
      <w:r w:rsidR="00D848A3">
        <w:rPr>
          <w:rFonts w:cstheme="minorHAnsi"/>
          <w:sz w:val="24"/>
          <w:szCs w:val="24"/>
          <w:lang w:val="el-GR"/>
        </w:rPr>
        <w:t>π.χ</w:t>
      </w:r>
      <w:r w:rsidRPr="001670E2">
        <w:rPr>
          <w:rFonts w:cstheme="minorHAnsi"/>
          <w:sz w:val="24"/>
          <w:szCs w:val="24"/>
          <w:lang w:val="el-GR"/>
        </w:rPr>
        <w:t>. expected value). Σε αυτήν την περίπτωση ένας μαθηματικός ορισμός της αβεβαιότητας είναι κρίσιμος και  το μέτρο του Shannon για την αβεβαιότητα ή η εντροπία  έχει απαραίτητο ρόλο.</w:t>
      </w:r>
    </w:p>
    <w:p w14:paraId="2E4E3582" w14:textId="31508A6F" w:rsidR="002E1ADA" w:rsidRPr="002E1ADA" w:rsidRDefault="002E1ADA" w:rsidP="001670E2">
      <w:pPr>
        <w:jc w:val="both"/>
        <w:rPr>
          <w:rFonts w:cstheme="minorHAnsi"/>
          <w:sz w:val="24"/>
          <w:szCs w:val="24"/>
          <w:lang w:val="el-GR"/>
        </w:rPr>
      </w:pPr>
      <w:r w:rsidRPr="002E1ADA">
        <w:rPr>
          <w:rFonts w:cstheme="minorHAnsi"/>
          <w:sz w:val="24"/>
          <w:szCs w:val="24"/>
          <w:lang w:val="el-GR"/>
        </w:rPr>
        <w:t xml:space="preserve">Για να ορίσει την εντροπία ο </w:t>
      </w:r>
      <w:r w:rsidRPr="002E1ADA">
        <w:rPr>
          <w:rFonts w:cstheme="minorHAnsi"/>
          <w:sz w:val="24"/>
          <w:szCs w:val="24"/>
        </w:rPr>
        <w:t>Shannon</w:t>
      </w:r>
      <w:r w:rsidRPr="002E1ADA">
        <w:rPr>
          <w:rFonts w:cstheme="minorHAnsi"/>
          <w:sz w:val="24"/>
          <w:szCs w:val="24"/>
          <w:lang w:val="el-GR"/>
        </w:rPr>
        <w:t xml:space="preserve"> πρότεινε κάποια αξιώματα που πίστευε ότι οποιοδήποτε μέτρο για την αβεβαιότητα πρέπει να τα ικανοποιεί και συμπέρανε μία μοναδική συνάρτηση που τα ικανοποιεί όλα. Αποδείχθηκε ότι αυτή η συνάρτηση έχει πολλές ακόμα επιθυμητές ιδιότητες. </w:t>
      </w:r>
    </w:p>
    <w:p w14:paraId="09677F97" w14:textId="77777777" w:rsidR="002E1ADA" w:rsidRPr="002E1ADA" w:rsidRDefault="002E1ADA" w:rsidP="001670E2">
      <w:pPr>
        <w:jc w:val="both"/>
        <w:rPr>
          <w:rFonts w:cstheme="minorHAnsi"/>
          <w:sz w:val="24"/>
          <w:szCs w:val="24"/>
          <w:lang w:val="el-GR"/>
        </w:rPr>
      </w:pPr>
      <w:r w:rsidRPr="002E1ADA">
        <w:rPr>
          <w:rFonts w:cstheme="minorHAnsi"/>
          <w:sz w:val="24"/>
          <w:szCs w:val="24"/>
          <w:lang w:val="el-GR"/>
        </w:rPr>
        <w:t xml:space="preserve">Σε αυτό το κεφάλαιο θα επικεντρωθούμε στην εντροπία πεπερασμένων διαστάσεων δηλαδή  στην εντροπία του </w:t>
      </w:r>
      <w:r w:rsidRPr="002E1ADA">
        <w:rPr>
          <w:rFonts w:cstheme="minorHAnsi"/>
          <w:sz w:val="24"/>
          <w:szCs w:val="24"/>
        </w:rPr>
        <w:t>Shannon</w:t>
      </w:r>
      <w:r w:rsidRPr="002E1ADA">
        <w:rPr>
          <w:rFonts w:cstheme="minorHAnsi"/>
          <w:sz w:val="24"/>
          <w:szCs w:val="24"/>
          <w:lang w:val="el-GR"/>
        </w:rPr>
        <w:t xml:space="preserve"> για διακριτή κατανομή πιθανότητας με πεπερασμένο αριθμό πιθανών αποτελεσμάτων. </w:t>
      </w:r>
    </w:p>
    <w:p w14:paraId="629682A5" w14:textId="5B2B3551" w:rsidR="002E1ADA" w:rsidRPr="002E1ADA" w:rsidRDefault="002E1ADA" w:rsidP="001670E2">
      <w:pPr>
        <w:jc w:val="both"/>
        <w:rPr>
          <w:rFonts w:cstheme="minorHAnsi"/>
          <w:sz w:val="24"/>
          <w:szCs w:val="24"/>
          <w:lang w:val="el-GR"/>
        </w:rPr>
      </w:pPr>
      <w:r w:rsidRPr="002E1ADA">
        <w:rPr>
          <w:rFonts w:cstheme="minorHAnsi"/>
          <w:sz w:val="24"/>
          <w:szCs w:val="24"/>
          <w:lang w:val="el-GR"/>
        </w:rPr>
        <w:lastRenderedPageBreak/>
        <w:t xml:space="preserve">Ας υποθέσουμε ότι </w:t>
      </w:r>
      <m:oMath>
        <m:r>
          <w:rPr>
            <w:rFonts w:ascii="Cambria Math" w:hAnsi="Cambria Math" w:cstheme="minorHAnsi"/>
            <w:sz w:val="24"/>
            <w:szCs w:val="24"/>
            <w:lang w:val="el-GR"/>
          </w:rPr>
          <m:t>p≡</m:t>
        </m:r>
        <m:sSup>
          <m:sSupPr>
            <m:ctrlPr>
              <w:rPr>
                <w:rFonts w:ascii="Cambria Math" w:hAnsi="Cambria Math" w:cstheme="minorHAnsi"/>
                <w:i/>
                <w:sz w:val="24"/>
                <w:szCs w:val="24"/>
                <w:lang w:val="el-GR"/>
              </w:rPr>
            </m:ctrlPr>
          </m:sSupPr>
          <m:e>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3</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n</m:t>
                </m:r>
              </m:sub>
            </m:sSub>
            <m:r>
              <w:rPr>
                <w:rFonts w:ascii="Cambria Math" w:hAnsi="Cambria Math" w:cstheme="minorHAnsi"/>
                <w:sz w:val="24"/>
                <w:szCs w:val="24"/>
                <w:lang w:val="el-GR"/>
              </w:rPr>
              <m:t xml:space="preserve"> )</m:t>
            </m:r>
          </m:e>
          <m:sup>
            <m:r>
              <w:rPr>
                <w:rFonts w:ascii="Cambria Math" w:hAnsi="Cambria Math" w:cstheme="minorHAnsi"/>
                <w:sz w:val="24"/>
                <w:szCs w:val="24"/>
                <w:lang w:val="el-GR"/>
              </w:rPr>
              <m:t>T</m:t>
            </m:r>
          </m:sup>
        </m:sSup>
      </m:oMath>
      <w:r w:rsidRPr="002E1ADA">
        <w:rPr>
          <w:rFonts w:cstheme="minorHAnsi"/>
          <w:sz w:val="24"/>
          <w:szCs w:val="24"/>
          <w:lang w:val="el-GR"/>
        </w:rPr>
        <w:t xml:space="preserve"> είναι η κατανομή πιθανοτήτων που σχετίζεται με τα </w:t>
      </w:r>
      <w:r w:rsidRPr="002E1ADA">
        <w:rPr>
          <w:rFonts w:cstheme="minorHAnsi"/>
          <w:i/>
          <w:sz w:val="24"/>
          <w:szCs w:val="24"/>
        </w:rPr>
        <w:t>n</w:t>
      </w:r>
      <w:r w:rsidRPr="002E1ADA">
        <w:rPr>
          <w:rFonts w:cstheme="minorHAnsi"/>
          <w:sz w:val="24"/>
          <w:szCs w:val="24"/>
          <w:lang w:val="el-GR"/>
        </w:rPr>
        <w:t xml:space="preserve">  πιθανά αποτελέσματα ενός πειράματος που αντιστοιχούν στα  </w:t>
      </w:r>
      <m:oMath>
        <m:r>
          <w:rPr>
            <w:rFonts w:ascii="Cambria Math" w:hAnsi="Cambria Math" w:cstheme="minorHAnsi"/>
            <w:sz w:val="24"/>
            <w:szCs w:val="24"/>
            <w:lang w:val="de-DE"/>
          </w:rPr>
          <m:t>x</m:t>
        </m:r>
        <m:r>
          <w:rPr>
            <w:rFonts w:ascii="Cambria Math" w:hAnsi="Cambria Math" w:cstheme="minorHAnsi"/>
            <w:sz w:val="24"/>
            <w:szCs w:val="24"/>
            <w:lang w:val="el-GR"/>
          </w:rPr>
          <m:t>≡</m:t>
        </m:r>
        <m:sSup>
          <m:sSupPr>
            <m:ctrlPr>
              <w:rPr>
                <w:rFonts w:ascii="Cambria Math" w:hAnsi="Cambria Math" w:cstheme="minorHAnsi"/>
                <w:i/>
                <w:sz w:val="24"/>
                <w:szCs w:val="24"/>
                <w:lang w:val="el-GR"/>
              </w:rPr>
            </m:ctrlPr>
          </m:sSupPr>
          <m:e>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3</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n</m:t>
                </m:r>
              </m:sub>
            </m:sSub>
            <m:r>
              <w:rPr>
                <w:rFonts w:ascii="Cambria Math" w:hAnsi="Cambria Math" w:cstheme="minorHAnsi"/>
                <w:sz w:val="24"/>
                <w:szCs w:val="24"/>
                <w:lang w:val="el-GR"/>
              </w:rPr>
              <m:t xml:space="preserve"> )</m:t>
            </m:r>
          </m:e>
          <m:sup>
            <m:r>
              <w:rPr>
                <w:rFonts w:ascii="Cambria Math" w:hAnsi="Cambria Math" w:cstheme="minorHAnsi"/>
                <w:sz w:val="24"/>
                <w:szCs w:val="24"/>
                <w:lang w:val="el-GR"/>
              </w:rPr>
              <m:t>T</m:t>
            </m:r>
          </m:sup>
        </m:sSup>
      </m:oMath>
      <w:r w:rsidRPr="002E1ADA">
        <w:rPr>
          <w:rFonts w:cstheme="minorHAnsi"/>
          <w:sz w:val="24"/>
          <w:szCs w:val="24"/>
          <w:lang w:val="el-GR"/>
        </w:rPr>
        <w:t xml:space="preserve"> ενδεχόμενα. Αν συμβολίσουμε την εντροπία του με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r>
          <w:rPr>
            <w:rFonts w:ascii="Cambria Math" w:hAnsi="Cambria Math" w:cstheme="minorHAnsi"/>
            <w:sz w:val="24"/>
            <w:szCs w:val="24"/>
            <w:lang w:val="el-GR"/>
          </w:rPr>
          <m:t>(p)</m:t>
        </m:r>
      </m:oMath>
      <w:r w:rsidRPr="002E1ADA">
        <w:rPr>
          <w:rFonts w:cstheme="minorHAnsi"/>
          <w:sz w:val="24"/>
          <w:szCs w:val="24"/>
          <w:lang w:val="el-GR"/>
        </w:rPr>
        <w:t xml:space="preserve">  ανάμεσα σε αυτά τα καθοριστικά αξιώματα οι </w:t>
      </w:r>
      <w:r w:rsidRPr="002E1ADA">
        <w:rPr>
          <w:rFonts w:cstheme="minorHAnsi"/>
          <w:sz w:val="24"/>
          <w:szCs w:val="24"/>
        </w:rPr>
        <w:t>Kapur</w:t>
      </w:r>
      <w:r w:rsidRPr="002E1ADA">
        <w:rPr>
          <w:rFonts w:cstheme="minorHAnsi"/>
          <w:sz w:val="24"/>
          <w:szCs w:val="24"/>
          <w:lang w:val="el-GR"/>
        </w:rPr>
        <w:t xml:space="preserve"> και </w:t>
      </w:r>
      <w:r w:rsidRPr="002E1ADA">
        <w:rPr>
          <w:rFonts w:cstheme="minorHAnsi"/>
          <w:sz w:val="24"/>
          <w:szCs w:val="24"/>
        </w:rPr>
        <w:t>Kesavan</w:t>
      </w:r>
      <w:r w:rsidRPr="002E1ADA">
        <w:rPr>
          <w:rFonts w:cstheme="minorHAnsi"/>
          <w:sz w:val="24"/>
          <w:szCs w:val="24"/>
          <w:lang w:val="el-GR"/>
        </w:rPr>
        <w:t xml:space="preserve"> δήλωσαν τα ακόλουθα:</w:t>
      </w:r>
    </w:p>
    <w:p w14:paraId="431ED606" w14:textId="77386649" w:rsidR="002E1ADA" w:rsidRPr="002E1ADA" w:rsidRDefault="002E1ADA" w:rsidP="001670E2">
      <w:pPr>
        <w:numPr>
          <w:ilvl w:val="0"/>
          <w:numId w:val="12"/>
        </w:numPr>
        <w:jc w:val="both"/>
        <w:rPr>
          <w:rFonts w:cstheme="minorHAnsi"/>
          <w:sz w:val="24"/>
          <w:szCs w:val="24"/>
          <w:lang w:val="el-GR"/>
        </w:rPr>
      </w:pPr>
      <w:r w:rsidRPr="002E1ADA">
        <w:rPr>
          <w:rFonts w:cstheme="minorHAnsi"/>
          <w:sz w:val="24"/>
          <w:szCs w:val="24"/>
          <w:lang w:val="el-GR"/>
        </w:rPr>
        <w:t xml:space="preserve">Το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r>
          <w:rPr>
            <w:rFonts w:ascii="Cambria Math" w:hAnsi="Cambria Math" w:cstheme="minorHAnsi"/>
            <w:sz w:val="24"/>
            <w:szCs w:val="24"/>
            <w:lang w:val="el-GR"/>
          </w:rPr>
          <m:t>(p)</m:t>
        </m:r>
      </m:oMath>
      <w:r w:rsidRPr="002E1ADA">
        <w:rPr>
          <w:rFonts w:cstheme="minorHAnsi"/>
          <w:sz w:val="24"/>
          <w:szCs w:val="24"/>
          <w:lang w:val="el-GR"/>
        </w:rPr>
        <w:t xml:space="preserve"> πρέπει να εξαρτάται από όλα τα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rPr>
              <m:t>j</m:t>
            </m:r>
          </m:sub>
        </m:sSub>
      </m:oMath>
      <w:r w:rsidRPr="002E1ADA">
        <w:rPr>
          <w:rFonts w:cstheme="minorHAnsi"/>
          <w:sz w:val="24"/>
          <w:szCs w:val="24"/>
          <w:lang w:val="el-GR"/>
        </w:rPr>
        <w:t xml:space="preserve"> με </w:t>
      </w:r>
      <w:r w:rsidRPr="002E1ADA">
        <w:rPr>
          <w:rFonts w:cstheme="minorHAnsi"/>
          <w:sz w:val="24"/>
          <w:szCs w:val="24"/>
        </w:rPr>
        <w:t>j</w:t>
      </w:r>
      <w:r w:rsidRPr="002E1ADA">
        <w:rPr>
          <w:rFonts w:cstheme="minorHAnsi"/>
          <w:sz w:val="24"/>
          <w:szCs w:val="24"/>
          <w:lang w:val="el-GR"/>
        </w:rPr>
        <w:t>=1,2,…,</w:t>
      </w:r>
      <w:r w:rsidRPr="002E1ADA">
        <w:rPr>
          <w:rFonts w:cstheme="minorHAnsi"/>
          <w:sz w:val="24"/>
          <w:szCs w:val="24"/>
        </w:rPr>
        <w:t>n</w:t>
      </w:r>
      <w:r w:rsidRPr="002E1ADA">
        <w:rPr>
          <w:rFonts w:cstheme="minorHAnsi"/>
          <w:sz w:val="24"/>
          <w:szCs w:val="24"/>
          <w:lang w:val="el-GR"/>
        </w:rPr>
        <w:t>.</w:t>
      </w:r>
    </w:p>
    <w:p w14:paraId="1105751B" w14:textId="7D812FB0" w:rsidR="002E1ADA" w:rsidRPr="002E1ADA" w:rsidRDefault="002E1ADA" w:rsidP="001670E2">
      <w:pPr>
        <w:numPr>
          <w:ilvl w:val="0"/>
          <w:numId w:val="12"/>
        </w:numPr>
        <w:jc w:val="both"/>
        <w:rPr>
          <w:rFonts w:cstheme="minorHAnsi"/>
          <w:sz w:val="24"/>
          <w:szCs w:val="24"/>
          <w:lang w:val="el-GR"/>
        </w:rPr>
      </w:pPr>
      <w:r w:rsidRPr="002E1ADA">
        <w:rPr>
          <w:rFonts w:cstheme="minorHAnsi"/>
          <w:sz w:val="24"/>
          <w:szCs w:val="24"/>
          <w:lang w:val="el-GR"/>
        </w:rPr>
        <w:t xml:space="preserve">Το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r>
          <w:rPr>
            <w:rFonts w:ascii="Cambria Math" w:hAnsi="Cambria Math" w:cstheme="minorHAnsi"/>
            <w:sz w:val="24"/>
            <w:szCs w:val="24"/>
            <w:lang w:val="el-GR"/>
          </w:rPr>
          <m:t>(p)</m:t>
        </m:r>
      </m:oMath>
      <w:r w:rsidRPr="002E1ADA">
        <w:rPr>
          <w:rFonts w:cstheme="minorHAnsi"/>
          <w:sz w:val="24"/>
          <w:szCs w:val="24"/>
          <w:lang w:val="el-GR"/>
        </w:rPr>
        <w:t xml:space="preserve"> πρέπει να είναι συνεχής συνάρτηση των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rPr>
              <m:t>j</m:t>
            </m:r>
          </m:sub>
        </m:sSub>
      </m:oMath>
      <w:r w:rsidRPr="002E1ADA">
        <w:rPr>
          <w:rFonts w:cstheme="minorHAnsi"/>
          <w:sz w:val="24"/>
          <w:szCs w:val="24"/>
          <w:lang w:val="el-GR"/>
        </w:rPr>
        <w:t xml:space="preserve"> με </w:t>
      </w:r>
      <w:r w:rsidRPr="002E1ADA">
        <w:rPr>
          <w:rFonts w:cstheme="minorHAnsi"/>
          <w:sz w:val="24"/>
          <w:szCs w:val="24"/>
        </w:rPr>
        <w:t>j</w:t>
      </w:r>
      <w:r w:rsidRPr="002E1ADA">
        <w:rPr>
          <w:rFonts w:cstheme="minorHAnsi"/>
          <w:sz w:val="24"/>
          <w:szCs w:val="24"/>
          <w:lang w:val="el-GR"/>
        </w:rPr>
        <w:t>=1,2,…,</w:t>
      </w:r>
      <w:r w:rsidRPr="002E1ADA">
        <w:rPr>
          <w:rFonts w:cstheme="minorHAnsi"/>
          <w:sz w:val="24"/>
          <w:szCs w:val="24"/>
        </w:rPr>
        <w:t>n</w:t>
      </w:r>
      <w:r w:rsidRPr="002E1ADA">
        <w:rPr>
          <w:rFonts w:cstheme="minorHAnsi"/>
          <w:sz w:val="24"/>
          <w:szCs w:val="24"/>
          <w:lang w:val="el-GR"/>
        </w:rPr>
        <w:t>.</w:t>
      </w:r>
    </w:p>
    <w:p w14:paraId="196A46E1" w14:textId="28154B1C" w:rsidR="002E1ADA" w:rsidRPr="002E1ADA" w:rsidRDefault="002E1ADA" w:rsidP="001670E2">
      <w:pPr>
        <w:numPr>
          <w:ilvl w:val="0"/>
          <w:numId w:val="12"/>
        </w:numPr>
        <w:jc w:val="both"/>
        <w:rPr>
          <w:rFonts w:cstheme="minorHAnsi"/>
          <w:sz w:val="24"/>
          <w:szCs w:val="24"/>
          <w:lang w:val="el-GR"/>
        </w:rPr>
      </w:pPr>
      <w:r w:rsidRPr="002E1ADA">
        <w:rPr>
          <w:rFonts w:cstheme="minorHAnsi"/>
          <w:sz w:val="24"/>
          <w:szCs w:val="24"/>
          <w:lang w:val="el-GR"/>
        </w:rPr>
        <w:t xml:space="preserve">Το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r>
          <w:rPr>
            <w:rFonts w:ascii="Cambria Math" w:hAnsi="Cambria Math" w:cstheme="minorHAnsi"/>
            <w:sz w:val="24"/>
            <w:szCs w:val="24"/>
            <w:lang w:val="el-GR"/>
          </w:rPr>
          <m:t>(p)</m:t>
        </m:r>
      </m:oMath>
      <w:r w:rsidRPr="002E1ADA">
        <w:rPr>
          <w:rFonts w:cstheme="minorHAnsi"/>
          <w:sz w:val="24"/>
          <w:szCs w:val="24"/>
          <w:lang w:val="el-GR"/>
        </w:rPr>
        <w:t xml:space="preserve"> πρέπει να είναι αντιμεταθετικά συμμετρικό</w:t>
      </w:r>
      <w:r w:rsidR="00D848A3">
        <w:rPr>
          <w:rFonts w:cstheme="minorHAnsi"/>
          <w:sz w:val="24"/>
          <w:szCs w:val="24"/>
          <w:lang w:val="el-GR"/>
        </w:rPr>
        <w:t xml:space="preserve"> </w:t>
      </w:r>
      <w:r w:rsidRPr="002E1ADA">
        <w:rPr>
          <w:rFonts w:cstheme="minorHAnsi"/>
          <w:sz w:val="24"/>
          <w:szCs w:val="24"/>
          <w:lang w:val="el-GR"/>
        </w:rPr>
        <w:t>(</w:t>
      </w:r>
      <w:r w:rsidRPr="002E1ADA">
        <w:rPr>
          <w:rFonts w:cstheme="minorHAnsi"/>
          <w:sz w:val="24"/>
          <w:szCs w:val="24"/>
        </w:rPr>
        <w:t>permutationally</w:t>
      </w:r>
      <w:r w:rsidRPr="002E1ADA">
        <w:rPr>
          <w:rFonts w:cstheme="minorHAnsi"/>
          <w:sz w:val="24"/>
          <w:szCs w:val="24"/>
          <w:lang w:val="el-GR"/>
        </w:rPr>
        <w:t xml:space="preserve"> </w:t>
      </w:r>
      <w:r w:rsidRPr="002E1ADA">
        <w:rPr>
          <w:rFonts w:cstheme="minorHAnsi"/>
          <w:sz w:val="24"/>
          <w:szCs w:val="24"/>
        </w:rPr>
        <w:t>symmetric</w:t>
      </w:r>
      <w:r w:rsidRPr="002E1ADA">
        <w:rPr>
          <w:rFonts w:cstheme="minorHAnsi"/>
          <w:sz w:val="24"/>
          <w:szCs w:val="24"/>
          <w:lang w:val="el-GR"/>
        </w:rPr>
        <w:t xml:space="preserve">) Με άλλα λόγια  αν τα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rPr>
              <m:t>j</m:t>
            </m:r>
          </m:sub>
        </m:sSub>
      </m:oMath>
      <w:r w:rsidRPr="002E1ADA">
        <w:rPr>
          <w:rFonts w:cstheme="minorHAnsi"/>
          <w:sz w:val="24"/>
          <w:szCs w:val="24"/>
          <w:lang w:val="el-GR"/>
        </w:rPr>
        <w:t xml:space="preserve"> είναι απλώς μεταθετικά (</w:t>
      </w:r>
      <w:r w:rsidRPr="002E1ADA">
        <w:rPr>
          <w:rFonts w:cstheme="minorHAnsi"/>
          <w:sz w:val="24"/>
          <w:szCs w:val="24"/>
        </w:rPr>
        <w:t>merely</w:t>
      </w:r>
      <w:r w:rsidRPr="002E1ADA">
        <w:rPr>
          <w:rFonts w:cstheme="minorHAnsi"/>
          <w:sz w:val="24"/>
          <w:szCs w:val="24"/>
          <w:lang w:val="el-GR"/>
        </w:rPr>
        <w:t xml:space="preserve"> </w:t>
      </w:r>
      <w:r w:rsidRPr="002E1ADA">
        <w:rPr>
          <w:rFonts w:cstheme="minorHAnsi"/>
          <w:sz w:val="24"/>
          <w:szCs w:val="24"/>
        </w:rPr>
        <w:t>permuted</w:t>
      </w:r>
      <w:r w:rsidRPr="002E1ADA">
        <w:rPr>
          <w:rFonts w:cstheme="minorHAnsi"/>
          <w:sz w:val="24"/>
          <w:szCs w:val="24"/>
          <w:lang w:val="el-GR"/>
        </w:rPr>
        <w:t xml:space="preserve">) τότε το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r>
          <w:rPr>
            <w:rFonts w:ascii="Cambria Math" w:hAnsi="Cambria Math" w:cstheme="minorHAnsi"/>
            <w:sz w:val="24"/>
            <w:szCs w:val="24"/>
            <w:lang w:val="el-GR"/>
          </w:rPr>
          <m:t>(p)</m:t>
        </m:r>
      </m:oMath>
      <w:r w:rsidRPr="002E1ADA">
        <w:rPr>
          <w:rFonts w:cstheme="minorHAnsi"/>
          <w:sz w:val="24"/>
          <w:szCs w:val="24"/>
          <w:lang w:val="el-GR"/>
        </w:rPr>
        <w:t xml:space="preserve"> πρέπει να παραμείνει ίδιο.</w:t>
      </w:r>
    </w:p>
    <w:p w14:paraId="1D2DF6D0" w14:textId="5A990992" w:rsidR="002E1ADA" w:rsidRPr="002E1ADA" w:rsidRDefault="00DE1CBA" w:rsidP="001670E2">
      <w:pPr>
        <w:numPr>
          <w:ilvl w:val="0"/>
          <w:numId w:val="12"/>
        </w:numPr>
        <w:jc w:val="both"/>
        <w:rPr>
          <w:rFonts w:cstheme="minorHAnsi"/>
          <w:sz w:val="24"/>
          <w:szCs w:val="24"/>
          <w:lang w:val="el-GR"/>
        </w:rPr>
      </w:pP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r>
          <w:rPr>
            <w:rFonts w:ascii="Cambria Math" w:hAnsi="Cambria Math" w:cstheme="minorHAnsi"/>
            <w:sz w:val="24"/>
            <w:szCs w:val="24"/>
            <w:lang w:val="el-GR"/>
          </w:rPr>
          <m:t>(</m:t>
        </m:r>
        <m:f>
          <m:fPr>
            <m:ctrlPr>
              <w:rPr>
                <w:rFonts w:ascii="Cambria Math" w:hAnsi="Cambria Math" w:cstheme="minorHAnsi"/>
                <w:i/>
                <w:sz w:val="24"/>
                <w:szCs w:val="24"/>
                <w:lang w:val="el-GR"/>
              </w:rPr>
            </m:ctrlPr>
          </m:fPr>
          <m:num>
            <m:r>
              <w:rPr>
                <w:rFonts w:ascii="Cambria Math" w:hAnsi="Cambria Math" w:cstheme="minorHAnsi"/>
                <w:sz w:val="24"/>
                <w:szCs w:val="24"/>
                <w:lang w:val="el-GR"/>
              </w:rPr>
              <m:t>1</m:t>
            </m:r>
          </m:num>
          <m:den>
            <m:r>
              <w:rPr>
                <w:rFonts w:ascii="Cambria Math" w:hAnsi="Cambria Math" w:cstheme="minorHAnsi"/>
                <w:sz w:val="24"/>
                <w:szCs w:val="24"/>
                <w:lang w:val="el-GR"/>
              </w:rPr>
              <m:t>n</m:t>
            </m:r>
          </m:den>
        </m:f>
        <m:r>
          <w:rPr>
            <w:rFonts w:ascii="Cambria Math" w:hAnsi="Cambria Math" w:cstheme="minorHAnsi"/>
            <w:sz w:val="24"/>
            <w:szCs w:val="24"/>
            <w:lang w:val="el-GR"/>
          </w:rPr>
          <m:t>,</m:t>
        </m:r>
        <m:f>
          <m:fPr>
            <m:ctrlPr>
              <w:rPr>
                <w:rFonts w:ascii="Cambria Math" w:hAnsi="Cambria Math" w:cstheme="minorHAnsi"/>
                <w:i/>
                <w:sz w:val="24"/>
                <w:szCs w:val="24"/>
                <w:lang w:val="el-GR"/>
              </w:rPr>
            </m:ctrlPr>
          </m:fPr>
          <m:num>
            <m:r>
              <w:rPr>
                <w:rFonts w:ascii="Cambria Math" w:hAnsi="Cambria Math" w:cstheme="minorHAnsi"/>
                <w:sz w:val="24"/>
                <w:szCs w:val="24"/>
                <w:lang w:val="el-GR"/>
              </w:rPr>
              <m:t>1</m:t>
            </m:r>
          </m:num>
          <m:den>
            <m:r>
              <w:rPr>
                <w:rFonts w:ascii="Cambria Math" w:hAnsi="Cambria Math" w:cstheme="minorHAnsi"/>
                <w:sz w:val="24"/>
                <w:szCs w:val="24"/>
                <w:lang w:val="el-GR"/>
              </w:rPr>
              <m:t>n</m:t>
            </m:r>
          </m:den>
        </m:f>
        <m:r>
          <w:rPr>
            <w:rFonts w:ascii="Cambria Math" w:hAnsi="Cambria Math" w:cstheme="minorHAnsi"/>
            <w:sz w:val="24"/>
            <w:szCs w:val="24"/>
            <w:lang w:val="el-GR"/>
          </w:rPr>
          <m:t>,…,</m:t>
        </m:r>
        <m:f>
          <m:fPr>
            <m:ctrlPr>
              <w:rPr>
                <w:rFonts w:ascii="Cambria Math" w:hAnsi="Cambria Math" w:cstheme="minorHAnsi"/>
                <w:i/>
                <w:sz w:val="24"/>
                <w:szCs w:val="24"/>
                <w:lang w:val="el-GR"/>
              </w:rPr>
            </m:ctrlPr>
          </m:fPr>
          <m:num>
            <m:r>
              <w:rPr>
                <w:rFonts w:ascii="Cambria Math" w:hAnsi="Cambria Math" w:cstheme="minorHAnsi"/>
                <w:sz w:val="24"/>
                <w:szCs w:val="24"/>
                <w:lang w:val="el-GR"/>
              </w:rPr>
              <m:t>1</m:t>
            </m:r>
          </m:num>
          <m:den>
            <m:r>
              <w:rPr>
                <w:rFonts w:ascii="Cambria Math" w:hAnsi="Cambria Math" w:cstheme="minorHAnsi"/>
                <w:sz w:val="24"/>
                <w:szCs w:val="24"/>
                <w:lang w:val="el-GR"/>
              </w:rPr>
              <m:t>n</m:t>
            </m:r>
          </m:den>
        </m:f>
        <m:r>
          <w:rPr>
            <w:rFonts w:ascii="Cambria Math" w:hAnsi="Cambria Math" w:cstheme="minorHAnsi"/>
            <w:sz w:val="24"/>
            <w:szCs w:val="24"/>
            <w:lang w:val="el-GR"/>
          </w:rPr>
          <m:t>)</m:t>
        </m:r>
      </m:oMath>
      <w:r w:rsidR="002E1ADA" w:rsidRPr="002E1ADA">
        <w:rPr>
          <w:rFonts w:cstheme="minorHAnsi"/>
          <w:sz w:val="24"/>
          <w:szCs w:val="24"/>
          <w:lang w:val="el-GR"/>
        </w:rPr>
        <w:t xml:space="preserve"> πρέπει να είναι μονοτονικά αύξουσα συνάρτηση του </w:t>
      </w:r>
      <w:r w:rsidR="002E1ADA" w:rsidRPr="002E1ADA">
        <w:rPr>
          <w:rFonts w:cstheme="minorHAnsi"/>
          <w:i/>
          <w:sz w:val="24"/>
          <w:szCs w:val="24"/>
        </w:rPr>
        <w:t>n</w:t>
      </w:r>
      <w:r w:rsidR="002E1ADA" w:rsidRPr="002E1ADA">
        <w:rPr>
          <w:rFonts w:cstheme="minorHAnsi"/>
          <w:sz w:val="24"/>
          <w:szCs w:val="24"/>
          <w:lang w:val="el-GR"/>
        </w:rPr>
        <w:t>.</w:t>
      </w:r>
    </w:p>
    <w:p w14:paraId="07625193" w14:textId="082D0580" w:rsidR="002E1ADA" w:rsidRPr="002E1ADA" w:rsidRDefault="002E1ADA" w:rsidP="001670E2">
      <w:pPr>
        <w:numPr>
          <w:ilvl w:val="0"/>
          <w:numId w:val="12"/>
        </w:numPr>
        <w:jc w:val="both"/>
        <w:rPr>
          <w:rFonts w:cstheme="minorHAnsi"/>
          <w:sz w:val="24"/>
          <w:szCs w:val="24"/>
          <w:lang w:val="el-GR"/>
        </w:rPr>
      </w:pPr>
      <w:r w:rsidRPr="002E1ADA">
        <w:rPr>
          <w:rFonts w:cstheme="minorHAnsi"/>
          <w:sz w:val="24"/>
          <w:szCs w:val="24"/>
          <w:lang w:val="el-GR"/>
        </w:rPr>
        <w:t xml:space="preserve">Το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d>
          <m:dPr>
            <m:ctrlPr>
              <w:rPr>
                <w:rFonts w:ascii="Cambria Math" w:hAnsi="Cambria Math" w:cstheme="minorHAnsi"/>
                <w:i/>
                <w:sz w:val="24"/>
                <w:szCs w:val="24"/>
                <w:lang w:val="el-GR"/>
              </w:rPr>
            </m:ctrlPr>
          </m:dPr>
          <m:e>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3</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n</m:t>
                </m:r>
              </m:sub>
            </m:sSub>
          </m:e>
        </m:d>
      </m:oMath>
      <w:r w:rsidRPr="002E1ADA">
        <w:rPr>
          <w:rFonts w:cstheme="minorHAnsi"/>
          <w:sz w:val="24"/>
          <w:szCs w:val="24"/>
          <w:lang w:val="el-GR"/>
        </w:rPr>
        <w:t xml:space="preserve"> =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3</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n</m:t>
            </m:r>
          </m:sub>
        </m:sSub>
        <m:r>
          <w:rPr>
            <w:rFonts w:ascii="Cambria Math" w:hAnsi="Cambria Math" w:cstheme="minorHAnsi"/>
            <w:sz w:val="24"/>
            <w:szCs w:val="24"/>
            <w:lang w:val="el-GR"/>
          </w:rPr>
          <m:t>)</m:t>
        </m:r>
      </m:oMath>
      <w:r w:rsidRPr="002E1ADA">
        <w:rPr>
          <w:rFonts w:cstheme="minorHAnsi"/>
          <w:sz w:val="24"/>
          <w:szCs w:val="24"/>
          <w:lang w:val="el-GR"/>
        </w:rPr>
        <w:t xml:space="preserve"> + </w:t>
      </w:r>
      <m:oMath>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r>
          <w:rPr>
            <w:rFonts w:ascii="Cambria Math" w:hAnsi="Cambria Math" w:cstheme="minorHAnsi"/>
            <w:sz w:val="24"/>
            <w:szCs w:val="24"/>
            <w:lang w:val="el-GR"/>
          </w:rPr>
          <m:t>)</m:t>
        </m:r>
      </m:oMath>
      <w:r w:rsidRPr="002E1ADA">
        <w:rPr>
          <w:rFonts w:cstheme="minorHAnsi"/>
          <w:sz w:val="24"/>
          <w:szCs w:val="24"/>
          <w:lang w:val="el-GR"/>
        </w:rPr>
        <w:t xml:space="preserve">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2</m:t>
            </m:r>
          </m:sub>
        </m:sSub>
        <m:r>
          <w:rPr>
            <w:rFonts w:ascii="Cambria Math" w:hAnsi="Cambria Math" w:cstheme="minorHAnsi"/>
            <w:sz w:val="24"/>
            <w:szCs w:val="24"/>
            <w:lang w:val="el-GR"/>
          </w:rPr>
          <m:t>(</m:t>
        </m:r>
        <m:f>
          <m:fPr>
            <m:ctrlPr>
              <w:rPr>
                <w:rFonts w:ascii="Cambria Math" w:hAnsi="Cambria Math" w:cstheme="minorHAnsi"/>
                <w:i/>
                <w:sz w:val="24"/>
                <w:szCs w:val="24"/>
                <w:lang w:val="el-GR"/>
              </w:rPr>
            </m:ctrlPr>
          </m:fPr>
          <m:num>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num>
          <m:den>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den>
        </m:f>
        <m:r>
          <w:rPr>
            <w:rFonts w:ascii="Cambria Math" w:hAnsi="Cambria Math" w:cstheme="minorHAnsi"/>
            <w:sz w:val="24"/>
            <w:szCs w:val="24"/>
            <w:lang w:val="el-GR"/>
          </w:rPr>
          <m:t>,</m:t>
        </m:r>
        <m:f>
          <m:fPr>
            <m:ctrlPr>
              <w:rPr>
                <w:rFonts w:ascii="Cambria Math" w:hAnsi="Cambria Math" w:cstheme="minorHAnsi"/>
                <w:i/>
                <w:sz w:val="24"/>
                <w:szCs w:val="24"/>
                <w:lang w:val="el-GR"/>
              </w:rPr>
            </m:ctrlPr>
          </m:fPr>
          <m:num>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num>
          <m:den>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den>
        </m:f>
        <m:r>
          <w:rPr>
            <w:rFonts w:ascii="Cambria Math" w:hAnsi="Cambria Math" w:cstheme="minorHAnsi"/>
            <w:sz w:val="24"/>
            <w:szCs w:val="24"/>
            <w:lang w:val="el-GR"/>
          </w:rPr>
          <m:t>)</m:t>
        </m:r>
      </m:oMath>
    </w:p>
    <w:p w14:paraId="6CDA31C4" w14:textId="19157B58" w:rsidR="002E1ADA" w:rsidRPr="002E1ADA" w:rsidRDefault="002E1ADA" w:rsidP="001670E2">
      <w:pPr>
        <w:jc w:val="both"/>
        <w:rPr>
          <w:rFonts w:cstheme="minorHAnsi"/>
          <w:sz w:val="24"/>
          <w:szCs w:val="24"/>
          <w:lang w:val="el-GR"/>
        </w:rPr>
      </w:pPr>
      <w:r w:rsidRPr="002E1ADA">
        <w:rPr>
          <w:rFonts w:cstheme="minorHAnsi"/>
          <w:sz w:val="24"/>
          <w:szCs w:val="24"/>
          <w:lang w:val="el-GR"/>
        </w:rPr>
        <w:t xml:space="preserve">Αποδεικνύεται  ότι η μοναδική οικογένεια συναρτήσεων που ικανοποιούν τα παραπάνω αξιώματα έχει την μορφή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S</m:t>
            </m:r>
          </m:e>
          <m:sub>
            <m:r>
              <w:rPr>
                <w:rFonts w:ascii="Cambria Math" w:hAnsi="Cambria Math" w:cstheme="minorHAnsi"/>
                <w:sz w:val="24"/>
                <w:szCs w:val="24"/>
                <w:lang w:val="el-GR"/>
              </w:rPr>
              <m:t>n</m:t>
            </m:r>
          </m:sub>
        </m:sSub>
        <m:d>
          <m:dPr>
            <m:ctrlPr>
              <w:rPr>
                <w:rFonts w:ascii="Cambria Math" w:hAnsi="Cambria Math" w:cstheme="minorHAnsi"/>
                <w:i/>
                <w:sz w:val="24"/>
                <w:szCs w:val="24"/>
                <w:lang w:val="el-GR"/>
              </w:rPr>
            </m:ctrlPr>
          </m:dPr>
          <m:e>
            <m:r>
              <w:rPr>
                <w:rFonts w:ascii="Cambria Math" w:hAnsi="Cambria Math" w:cstheme="minorHAnsi"/>
                <w:sz w:val="24"/>
                <w:szCs w:val="24"/>
                <w:lang w:val="el-GR"/>
              </w:rPr>
              <m:t>p</m:t>
            </m:r>
          </m:e>
        </m:d>
        <m:r>
          <w:rPr>
            <w:rFonts w:ascii="Cambria Math" w:hAnsi="Cambria Math" w:cstheme="minorHAnsi"/>
            <w:sz w:val="24"/>
            <w:szCs w:val="24"/>
            <w:lang w:val="el-GR"/>
          </w:rPr>
          <m:t>=-κ*</m:t>
        </m:r>
        <m:nary>
          <m:naryPr>
            <m:chr m:val="∑"/>
            <m:limLoc m:val="undOvr"/>
            <m:ctrlPr>
              <w:rPr>
                <w:rFonts w:ascii="Cambria Math" w:hAnsi="Cambria Math" w:cstheme="minorHAnsi"/>
                <w:i/>
                <w:sz w:val="24"/>
                <w:szCs w:val="24"/>
                <w:lang w:val="el-GR"/>
              </w:rPr>
            </m:ctrlPr>
          </m:naryPr>
          <m:sub>
            <m:r>
              <w:rPr>
                <w:rFonts w:ascii="Cambria Math" w:hAnsi="Cambria Math" w:cstheme="minorHAnsi"/>
                <w:sz w:val="24"/>
                <w:szCs w:val="24"/>
              </w:rPr>
              <m:t>j</m:t>
            </m:r>
            <m:r>
              <w:rPr>
                <w:rFonts w:ascii="Cambria Math" w:hAnsi="Cambria Math" w:cstheme="minorHAnsi"/>
                <w:sz w:val="24"/>
                <w:szCs w:val="24"/>
                <w:lang w:val="el-GR"/>
              </w:rPr>
              <m:t>=1</m:t>
            </m:r>
          </m:sub>
          <m:sup>
            <m:r>
              <w:rPr>
                <w:rFonts w:ascii="Cambria Math" w:hAnsi="Cambria Math" w:cstheme="minorHAnsi"/>
                <w:sz w:val="24"/>
                <w:szCs w:val="24"/>
                <w:lang w:val="el-GR"/>
              </w:rPr>
              <m:t>n</m:t>
            </m:r>
          </m:sup>
          <m:e>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rPr>
                  <m:t>j</m:t>
                </m:r>
              </m:sub>
            </m:sSub>
            <m:r>
              <w:rPr>
                <w:rFonts w:ascii="Cambria Math" w:hAnsi="Cambria Math" w:cstheme="minorHAnsi"/>
                <w:sz w:val="24"/>
                <w:szCs w:val="24"/>
                <w:lang w:val="el-GR"/>
              </w:rPr>
              <m:t>*ln</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rPr>
                  <m:t>j</m:t>
                </m:r>
              </m:sub>
            </m:sSub>
          </m:e>
        </m:nary>
      </m:oMath>
      <w:r w:rsidRPr="002E1ADA">
        <w:rPr>
          <w:rFonts w:cstheme="minorHAnsi"/>
          <w:sz w:val="24"/>
          <w:szCs w:val="24"/>
          <w:lang w:val="el-GR"/>
        </w:rPr>
        <w:t xml:space="preserve">  όπου το </w:t>
      </w:r>
      <m:oMath>
        <m:r>
          <w:rPr>
            <w:rFonts w:ascii="Cambria Math" w:hAnsi="Cambria Math" w:cstheme="minorHAnsi"/>
            <w:sz w:val="24"/>
            <w:szCs w:val="24"/>
            <w:lang w:val="el-GR"/>
          </w:rPr>
          <m:t>κ</m:t>
        </m:r>
      </m:oMath>
      <w:r w:rsidRPr="002E1ADA">
        <w:rPr>
          <w:rFonts w:cstheme="minorHAnsi"/>
          <w:sz w:val="24"/>
          <w:szCs w:val="24"/>
          <w:lang w:val="el-GR"/>
        </w:rPr>
        <w:t xml:space="preserve"> είναι μία θετική σταθερά, το </w:t>
      </w:r>
      <m:oMath>
        <m:r>
          <w:rPr>
            <w:rFonts w:ascii="Cambria Math" w:hAnsi="Cambria Math" w:cstheme="minorHAnsi"/>
            <w:sz w:val="24"/>
            <w:szCs w:val="24"/>
            <w:lang w:val="el-GR"/>
          </w:rPr>
          <m:t>ln</m:t>
        </m:r>
      </m:oMath>
      <w:r w:rsidRPr="002E1ADA">
        <w:rPr>
          <w:rFonts w:cstheme="minorHAnsi"/>
          <w:sz w:val="24"/>
          <w:szCs w:val="24"/>
          <w:lang w:val="el-GR"/>
        </w:rPr>
        <w:t xml:space="preserve"> αναπαριστά τον φυσικό λογάριθμο, και </w:t>
      </w:r>
      <m:oMath>
        <m:r>
          <w:rPr>
            <w:rFonts w:ascii="Cambria Math" w:hAnsi="Cambria Math" w:cstheme="minorHAnsi"/>
            <w:sz w:val="24"/>
            <w:szCs w:val="24"/>
            <w:lang w:val="el-GR"/>
          </w:rPr>
          <m:t>ln0=0</m:t>
        </m:r>
      </m:oMath>
      <w:r w:rsidRPr="002E1ADA">
        <w:rPr>
          <w:rFonts w:cstheme="minorHAnsi"/>
          <w:sz w:val="24"/>
          <w:szCs w:val="24"/>
          <w:lang w:val="el-GR"/>
        </w:rPr>
        <w:t xml:space="preserve">. Ο </w:t>
      </w:r>
      <w:r w:rsidRPr="002E1ADA">
        <w:rPr>
          <w:rFonts w:cstheme="minorHAnsi"/>
          <w:sz w:val="24"/>
          <w:szCs w:val="24"/>
        </w:rPr>
        <w:t>Shannon</w:t>
      </w:r>
      <w:r w:rsidRPr="002E1ADA">
        <w:rPr>
          <w:rFonts w:cstheme="minorHAnsi"/>
          <w:sz w:val="24"/>
          <w:szCs w:val="24"/>
          <w:lang w:val="el-GR"/>
        </w:rPr>
        <w:t xml:space="preserve"> διάλεξε το </w:t>
      </w:r>
      <m:oMath>
        <m:r>
          <w:rPr>
            <w:rFonts w:ascii="Cambria Math" w:hAnsi="Cambria Math" w:cstheme="minorHAnsi"/>
            <w:sz w:val="24"/>
            <w:szCs w:val="24"/>
            <w:lang w:val="el-GR"/>
          </w:rPr>
          <m:t>-</m:t>
        </m:r>
        <m:nary>
          <m:naryPr>
            <m:chr m:val="∑"/>
            <m:limLoc m:val="undOvr"/>
            <m:ctrlPr>
              <w:rPr>
                <w:rFonts w:ascii="Cambria Math" w:hAnsi="Cambria Math" w:cstheme="minorHAnsi"/>
                <w:i/>
                <w:sz w:val="24"/>
                <w:szCs w:val="24"/>
                <w:lang w:val="el-GR"/>
              </w:rPr>
            </m:ctrlPr>
          </m:naryPr>
          <m:sub>
            <m:r>
              <w:rPr>
                <w:rFonts w:ascii="Cambria Math" w:hAnsi="Cambria Math" w:cstheme="minorHAnsi"/>
                <w:sz w:val="24"/>
                <w:szCs w:val="24"/>
              </w:rPr>
              <m:t>j</m:t>
            </m:r>
            <m:r>
              <w:rPr>
                <w:rFonts w:ascii="Cambria Math" w:hAnsi="Cambria Math" w:cstheme="minorHAnsi"/>
                <w:sz w:val="24"/>
                <w:szCs w:val="24"/>
                <w:lang w:val="el-GR"/>
              </w:rPr>
              <m:t>=1</m:t>
            </m:r>
          </m:sub>
          <m:sup>
            <m:r>
              <w:rPr>
                <w:rFonts w:ascii="Cambria Math" w:hAnsi="Cambria Math" w:cstheme="minorHAnsi"/>
                <w:sz w:val="24"/>
                <w:szCs w:val="24"/>
                <w:lang w:val="el-GR"/>
              </w:rPr>
              <m:t>n</m:t>
            </m:r>
          </m:sup>
          <m:e>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rPr>
                  <m:t>j</m:t>
                </m:r>
              </m:sub>
            </m:sSub>
            <m:r>
              <w:rPr>
                <w:rFonts w:ascii="Cambria Math" w:hAnsi="Cambria Math" w:cstheme="minorHAnsi"/>
                <w:sz w:val="24"/>
                <w:szCs w:val="24"/>
                <w:lang w:val="el-GR"/>
              </w:rPr>
              <m:t>*ln</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rPr>
                  <m:t>j</m:t>
                </m:r>
              </m:sub>
            </m:sSub>
          </m:e>
        </m:nary>
      </m:oMath>
      <w:r w:rsidRPr="002E1ADA">
        <w:rPr>
          <w:rFonts w:cstheme="minorHAnsi"/>
          <w:sz w:val="24"/>
          <w:szCs w:val="24"/>
          <w:lang w:val="el-GR"/>
        </w:rPr>
        <w:t xml:space="preserve"> για την εντροπία και ανάμεσα στις πολλές επιθυμητές ιδιότητες δηλώνουμε και τις ακόλουθες:</w:t>
      </w:r>
    </w:p>
    <w:p w14:paraId="09B4145B" w14:textId="350E7246" w:rsidR="002E1ADA" w:rsidRPr="002E1ADA" w:rsidRDefault="002E1ADA" w:rsidP="001670E2">
      <w:pPr>
        <w:numPr>
          <w:ilvl w:val="0"/>
          <w:numId w:val="13"/>
        </w:numPr>
        <w:jc w:val="both"/>
        <w:rPr>
          <w:rFonts w:cstheme="minorHAnsi"/>
          <w:sz w:val="24"/>
          <w:szCs w:val="24"/>
          <w:lang w:val="el-GR"/>
        </w:rPr>
      </w:pPr>
      <w:r w:rsidRPr="002E1ADA">
        <w:rPr>
          <w:rFonts w:cstheme="minorHAnsi"/>
          <w:sz w:val="24"/>
          <w:szCs w:val="24"/>
          <w:lang w:val="el-GR"/>
        </w:rPr>
        <w:t xml:space="preserve">Η εντροπία του </w:t>
      </w:r>
      <w:r w:rsidRPr="002E1ADA">
        <w:rPr>
          <w:rFonts w:cstheme="minorHAnsi"/>
          <w:sz w:val="24"/>
          <w:szCs w:val="24"/>
        </w:rPr>
        <w:t>Shannon</w:t>
      </w:r>
      <w:r w:rsidRPr="002E1ADA">
        <w:rPr>
          <w:rFonts w:cstheme="minorHAnsi"/>
          <w:sz w:val="24"/>
          <w:szCs w:val="24"/>
          <w:lang w:val="el-GR"/>
        </w:rPr>
        <w:t xml:space="preserve"> είναι μη αρνητική και κοίλη στα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1</m:t>
            </m:r>
          </m:sub>
        </m:sSub>
        <m:r>
          <w:rPr>
            <w:rFonts w:ascii="Cambria Math" w:hAnsi="Cambria Math" w:cstheme="minorHAnsi"/>
            <w:sz w:val="24"/>
            <w:szCs w:val="24"/>
            <w:lang w:val="el-GR"/>
          </w:rPr>
          <m:t xml:space="preserve">, </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2</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3</m:t>
            </m:r>
          </m:sub>
        </m:sSub>
        <m:r>
          <w:rPr>
            <w:rFonts w:ascii="Cambria Math" w:hAnsi="Cambria Math" w:cstheme="minorHAnsi"/>
            <w:sz w:val="24"/>
            <w:szCs w:val="24"/>
            <w:lang w:val="el-GR"/>
          </w:rPr>
          <m:t>,…,</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p</m:t>
            </m:r>
          </m:e>
          <m:sub>
            <m:r>
              <w:rPr>
                <w:rFonts w:ascii="Cambria Math" w:hAnsi="Cambria Math" w:cstheme="minorHAnsi"/>
                <w:sz w:val="24"/>
                <w:szCs w:val="24"/>
                <w:lang w:val="el-GR"/>
              </w:rPr>
              <m:t>n</m:t>
            </m:r>
          </m:sub>
        </m:sSub>
      </m:oMath>
      <w:r w:rsidRPr="002E1ADA">
        <w:rPr>
          <w:rFonts w:cstheme="minorHAnsi"/>
          <w:sz w:val="24"/>
          <w:szCs w:val="24"/>
          <w:lang w:val="el-GR"/>
        </w:rPr>
        <w:t>.</w:t>
      </w:r>
    </w:p>
    <w:p w14:paraId="5C7DAD1D" w14:textId="77777777" w:rsidR="002E1ADA" w:rsidRPr="002E1ADA" w:rsidRDefault="002E1ADA" w:rsidP="001670E2">
      <w:pPr>
        <w:numPr>
          <w:ilvl w:val="0"/>
          <w:numId w:val="13"/>
        </w:numPr>
        <w:jc w:val="both"/>
        <w:rPr>
          <w:rFonts w:cstheme="minorHAnsi"/>
          <w:sz w:val="24"/>
          <w:szCs w:val="24"/>
          <w:lang w:val="el-GR"/>
        </w:rPr>
      </w:pPr>
      <w:r w:rsidRPr="002E1ADA">
        <w:rPr>
          <w:rFonts w:cstheme="minorHAnsi"/>
          <w:sz w:val="24"/>
          <w:szCs w:val="24"/>
          <w:lang w:val="el-GR"/>
        </w:rPr>
        <w:t>Η εντροπία δεν αλλάζει αν προσθέσουμε ένα ακόμα πιθανό αποτέλεσμα με πιθανότητα 0.</w:t>
      </w:r>
    </w:p>
    <w:p w14:paraId="5C672B5E" w14:textId="77777777" w:rsidR="002E1ADA" w:rsidRPr="002E1ADA" w:rsidRDefault="002E1ADA" w:rsidP="001670E2">
      <w:pPr>
        <w:numPr>
          <w:ilvl w:val="0"/>
          <w:numId w:val="13"/>
        </w:numPr>
        <w:jc w:val="both"/>
        <w:rPr>
          <w:rFonts w:cstheme="minorHAnsi"/>
          <w:sz w:val="24"/>
          <w:szCs w:val="24"/>
          <w:lang w:val="el-GR"/>
        </w:rPr>
      </w:pPr>
      <w:r w:rsidRPr="002E1ADA">
        <w:rPr>
          <w:rFonts w:cstheme="minorHAnsi"/>
          <w:sz w:val="24"/>
          <w:szCs w:val="24"/>
          <w:lang w:val="el-GR"/>
        </w:rPr>
        <w:t>Η εντροπία μίας κατανομής που αναπαριστά ένα απολύτως βέβαιο γεγονός είναι 0, και η εντροπία οποιασδήποτε κατανομής που αναπαριστά μη βέβαια γεγονότα είναι θετική.</w:t>
      </w:r>
    </w:p>
    <w:p w14:paraId="7CF79C52" w14:textId="77777777" w:rsidR="002E1ADA" w:rsidRPr="002E1ADA" w:rsidRDefault="002E1ADA" w:rsidP="001670E2">
      <w:pPr>
        <w:numPr>
          <w:ilvl w:val="0"/>
          <w:numId w:val="13"/>
        </w:numPr>
        <w:jc w:val="both"/>
        <w:rPr>
          <w:rFonts w:cstheme="minorHAnsi"/>
          <w:sz w:val="24"/>
          <w:szCs w:val="24"/>
          <w:lang w:val="el-GR"/>
        </w:rPr>
      </w:pPr>
      <w:r w:rsidRPr="002E1ADA">
        <w:rPr>
          <w:rFonts w:cstheme="minorHAnsi"/>
          <w:sz w:val="24"/>
          <w:szCs w:val="24"/>
          <w:lang w:val="el-GR"/>
        </w:rPr>
        <w:t>Δοθέντος ενός αριθμού πιθανών γεγονότων  η μέγιστη πιθανή εντροπία είναι αυτή της ομοιόμορφης κατανομής.</w:t>
      </w:r>
    </w:p>
    <w:p w14:paraId="4234FA90" w14:textId="50F41794" w:rsidR="002E1ADA" w:rsidRPr="002E1ADA" w:rsidRDefault="002E1ADA" w:rsidP="001670E2">
      <w:pPr>
        <w:numPr>
          <w:ilvl w:val="0"/>
          <w:numId w:val="13"/>
        </w:numPr>
        <w:jc w:val="both"/>
        <w:rPr>
          <w:rFonts w:cstheme="minorHAnsi"/>
          <w:sz w:val="24"/>
          <w:szCs w:val="24"/>
          <w:lang w:val="el-GR"/>
        </w:rPr>
      </w:pPr>
      <w:r w:rsidRPr="002E1ADA">
        <w:rPr>
          <w:rFonts w:cstheme="minorHAnsi"/>
          <w:sz w:val="24"/>
          <w:szCs w:val="24"/>
          <w:lang w:val="el-GR"/>
        </w:rPr>
        <w:t xml:space="preserve">Η εντροπία της από κοινού κατανομής (joint distribution) δύο ανεξάρτητων κατανομών </w:t>
      </w:r>
      <w:r w:rsidR="00C92E66">
        <w:rPr>
          <w:rFonts w:cstheme="minorHAnsi"/>
          <w:sz w:val="24"/>
          <w:szCs w:val="24"/>
          <w:lang w:val="el-GR"/>
        </w:rPr>
        <w:t>εί</w:t>
      </w:r>
      <w:r w:rsidRPr="002E1ADA">
        <w:rPr>
          <w:rFonts w:cstheme="minorHAnsi"/>
          <w:sz w:val="24"/>
          <w:szCs w:val="24"/>
          <w:lang w:val="el-GR"/>
        </w:rPr>
        <w:t>ναι το άθροισμα των δύο ξεχωριστών εντροπιών.</w:t>
      </w:r>
    </w:p>
    <w:p w14:paraId="6BB11BC7" w14:textId="1F111F01" w:rsidR="00675A7B" w:rsidRPr="00170CAA" w:rsidRDefault="002E1ADA" w:rsidP="001670E2">
      <w:pPr>
        <w:numPr>
          <w:ilvl w:val="0"/>
          <w:numId w:val="13"/>
        </w:numPr>
        <w:jc w:val="both"/>
        <w:rPr>
          <w:rFonts w:cstheme="minorHAnsi"/>
          <w:sz w:val="24"/>
          <w:szCs w:val="24"/>
          <w:lang w:val="el-GR"/>
        </w:rPr>
      </w:pPr>
      <w:r w:rsidRPr="002E1ADA">
        <w:rPr>
          <w:rFonts w:cstheme="minorHAnsi"/>
          <w:sz w:val="24"/>
          <w:szCs w:val="24"/>
          <w:lang w:val="el-GR"/>
        </w:rPr>
        <w:t>Η εντροπία της από κοινού κατανομής δύο εξαρτημένων κατανομών δεν είναι μεγαλύτερη από το το άθροισμα των δύο ξεχωριστών εντροπιών.</w:t>
      </w:r>
    </w:p>
    <w:p w14:paraId="6AE0F5D9" w14:textId="77777777" w:rsidR="009D4B47" w:rsidRDefault="00B57ABA" w:rsidP="00B57ABA">
      <w:pPr>
        <w:pStyle w:val="Heading2"/>
        <w:spacing w:after="240"/>
      </w:pPr>
      <w:bookmarkStart w:id="43" w:name="_Toc29299171"/>
      <w:bookmarkStart w:id="44" w:name="_Toc32580997"/>
      <w:r>
        <w:t>Ε</w:t>
      </w:r>
      <w:r w:rsidR="009D4B47" w:rsidRPr="009D4B47">
        <w:t>κτίμηση της μη γραμμικής αντικειμενικής συνάρτησης</w:t>
      </w:r>
      <w:bookmarkEnd w:id="43"/>
      <w:bookmarkEnd w:id="44"/>
    </w:p>
    <w:p w14:paraId="380131FC" w14:textId="75B7CCD1" w:rsidR="00AF4EBD" w:rsidRPr="00C82E60" w:rsidRDefault="000F1779" w:rsidP="00170CAA">
      <w:pPr>
        <w:spacing w:before="240" w:after="0"/>
        <w:jc w:val="both"/>
        <w:rPr>
          <w:rFonts w:cstheme="minorHAnsi"/>
          <w:sz w:val="24"/>
          <w:szCs w:val="24"/>
          <w:lang w:val="el-GR"/>
        </w:rPr>
      </w:pPr>
      <w:r w:rsidRPr="009C7D71">
        <w:rPr>
          <w:rFonts w:cstheme="minorHAnsi"/>
          <w:sz w:val="24"/>
          <w:szCs w:val="24"/>
          <w:lang w:val="el-GR"/>
        </w:rPr>
        <w:t xml:space="preserve">Πρώτοι </w:t>
      </w:r>
      <w:r w:rsidRPr="005E7D52">
        <w:rPr>
          <w:rFonts w:cstheme="minorHAnsi"/>
          <w:sz w:val="24"/>
          <w:szCs w:val="24"/>
          <w:lang w:val="el-GR"/>
        </w:rPr>
        <w:t xml:space="preserve">οι </w:t>
      </w:r>
      <w:r w:rsidRPr="005E7D52">
        <w:rPr>
          <w:rFonts w:cstheme="minorHAnsi"/>
          <w:sz w:val="24"/>
          <w:szCs w:val="24"/>
        </w:rPr>
        <w:t>Paris</w:t>
      </w:r>
      <w:r w:rsidRPr="005E7D52">
        <w:rPr>
          <w:rFonts w:cstheme="minorHAnsi"/>
          <w:sz w:val="24"/>
          <w:szCs w:val="24"/>
          <w:lang w:val="el-GR"/>
        </w:rPr>
        <w:t xml:space="preserve"> και </w:t>
      </w:r>
      <w:r w:rsidRPr="005E7D52">
        <w:rPr>
          <w:rFonts w:cstheme="minorHAnsi"/>
          <w:sz w:val="24"/>
          <w:szCs w:val="24"/>
        </w:rPr>
        <w:t>Howitt</w:t>
      </w:r>
      <w:r w:rsidR="005E7D52" w:rsidRPr="005E7D52">
        <w:rPr>
          <w:rFonts w:cstheme="minorHAnsi"/>
          <w:sz w:val="24"/>
          <w:szCs w:val="24"/>
          <w:lang w:val="el-GR"/>
        </w:rPr>
        <w:t xml:space="preserve"> </w:t>
      </w:r>
      <w:sdt>
        <w:sdtPr>
          <w:rPr>
            <w:rFonts w:cstheme="minorHAnsi"/>
            <w:sz w:val="24"/>
            <w:szCs w:val="24"/>
            <w:lang w:val="el-GR"/>
          </w:rPr>
          <w:id w:val="638764425"/>
          <w:citation/>
        </w:sdtPr>
        <w:sdtContent>
          <w:r w:rsidR="009B2E05">
            <w:rPr>
              <w:rFonts w:cstheme="minorHAnsi"/>
              <w:sz w:val="24"/>
              <w:szCs w:val="24"/>
              <w:lang w:val="el-GR"/>
            </w:rPr>
            <w:fldChar w:fldCharType="begin"/>
          </w:r>
          <w:r w:rsidR="005E7D52">
            <w:rPr>
              <w:rFonts w:cstheme="minorHAnsi"/>
              <w:sz w:val="24"/>
              <w:szCs w:val="24"/>
              <w:lang w:val="el-GR"/>
            </w:rPr>
            <w:instrText xml:space="preserve"> CITATION Qui98 \l 1032 </w:instrText>
          </w:r>
          <w:r w:rsidR="009B2E05">
            <w:rPr>
              <w:rFonts w:cstheme="minorHAnsi"/>
              <w:sz w:val="24"/>
              <w:szCs w:val="24"/>
              <w:lang w:val="el-GR"/>
            </w:rPr>
            <w:fldChar w:fldCharType="separate"/>
          </w:r>
          <w:r w:rsidR="0030784D" w:rsidRPr="0030784D">
            <w:rPr>
              <w:rFonts w:cstheme="minorHAnsi"/>
              <w:noProof/>
              <w:sz w:val="24"/>
              <w:szCs w:val="24"/>
              <w:lang w:val="el-GR"/>
            </w:rPr>
            <w:t>(Quirino Paris, Richard E. Howitt, 1998)</w:t>
          </w:r>
          <w:r w:rsidR="009B2E05">
            <w:rPr>
              <w:rFonts w:cstheme="minorHAnsi"/>
              <w:sz w:val="24"/>
              <w:szCs w:val="24"/>
              <w:lang w:val="el-GR"/>
            </w:rPr>
            <w:fldChar w:fldCharType="end"/>
          </w:r>
        </w:sdtContent>
      </w:sdt>
      <w:r w:rsidRPr="009C7D71">
        <w:rPr>
          <w:rFonts w:cstheme="minorHAnsi"/>
          <w:sz w:val="24"/>
          <w:szCs w:val="24"/>
          <w:lang w:val="el-GR"/>
        </w:rPr>
        <w:t xml:space="preserve"> χρησιμοποίησαν έναν πλήρως ορισμένο πίνακα, αξιοποιώντας το κριτήριο της μέγιστης εντροπίας</w:t>
      </w:r>
      <w:r w:rsidR="009C7D71">
        <w:rPr>
          <w:rFonts w:cstheme="minorHAnsi"/>
          <w:sz w:val="24"/>
          <w:szCs w:val="24"/>
          <w:lang w:val="el-GR"/>
        </w:rPr>
        <w:t xml:space="preserve"> </w:t>
      </w:r>
      <w:r w:rsidRPr="009C7D71">
        <w:rPr>
          <w:rFonts w:cstheme="minorHAnsi"/>
          <w:sz w:val="24"/>
          <w:szCs w:val="24"/>
          <w:lang w:val="el-GR"/>
        </w:rPr>
        <w:t>για την επίλυση του υποπροσδιορισμένου συστήματος που ορίζεται από την εξίσω</w:t>
      </w:r>
      <w:r w:rsidRPr="00B26F01">
        <w:rPr>
          <w:rFonts w:cstheme="minorHAnsi"/>
          <w:color w:val="000000" w:themeColor="text1"/>
          <w:sz w:val="24"/>
          <w:szCs w:val="24"/>
          <w:lang w:val="el-GR"/>
        </w:rPr>
        <w:t>ση (3.4)</w:t>
      </w:r>
      <w:r w:rsidRPr="009C7D71">
        <w:rPr>
          <w:rFonts w:cstheme="minorHAnsi"/>
          <w:sz w:val="24"/>
          <w:szCs w:val="24"/>
          <w:lang w:val="el-GR"/>
        </w:rPr>
        <w:t>.</w:t>
      </w:r>
      <w:r w:rsidR="00A656D9" w:rsidRPr="009C7D71">
        <w:rPr>
          <w:rFonts w:cstheme="minorHAnsi"/>
          <w:sz w:val="24"/>
          <w:szCs w:val="24"/>
          <w:lang w:val="el-GR"/>
        </w:rPr>
        <w:t xml:space="preserve"> </w:t>
      </w:r>
      <w:r w:rsidR="00962423" w:rsidRPr="009C7D71">
        <w:rPr>
          <w:rFonts w:cstheme="minorHAnsi"/>
          <w:sz w:val="24"/>
          <w:szCs w:val="24"/>
          <w:lang w:val="el-GR"/>
        </w:rPr>
        <w:t xml:space="preserve"> Για το λόγο αυτό κατασκευάστηκε ένα υπόδειγμα</w:t>
      </w:r>
      <w:r w:rsidR="0047118C" w:rsidRPr="009C7D71">
        <w:rPr>
          <w:rFonts w:cstheme="minorHAnsi"/>
          <w:sz w:val="24"/>
          <w:szCs w:val="24"/>
          <w:lang w:val="el-GR"/>
        </w:rPr>
        <w:t xml:space="preserve"> </w:t>
      </w:r>
      <w:r w:rsidR="00962423" w:rsidRPr="009C7D71">
        <w:rPr>
          <w:rFonts w:cstheme="minorHAnsi"/>
          <w:sz w:val="24"/>
          <w:szCs w:val="24"/>
          <w:lang w:val="el-GR"/>
        </w:rPr>
        <w:t xml:space="preserve">μεγιστοποίησης της εντροπίας των αγνώστων κατανομών πιθανότητας </w:t>
      </w:r>
      <w:r w:rsidR="00962423" w:rsidRPr="009C7D71">
        <w:rPr>
          <w:rFonts w:cstheme="minorHAnsi"/>
          <w:sz w:val="24"/>
          <w:szCs w:val="24"/>
          <w:lang w:val="el-GR"/>
        </w:rPr>
        <w:lastRenderedPageBreak/>
        <w:t xml:space="preserve">που αντιστοιχούν σε καθένα από τα στοιχεία των </w:t>
      </w:r>
      <m:oMath>
        <m:r>
          <w:rPr>
            <w:rFonts w:ascii="Cambria Math" w:hAnsi="Cambria Math" w:cstheme="minorHAnsi"/>
            <w:sz w:val="24"/>
            <w:szCs w:val="24"/>
          </w:rPr>
          <m:t>S</m:t>
        </m:r>
      </m:oMath>
      <w:r w:rsidR="00962423" w:rsidRPr="009C7D71">
        <w:rPr>
          <w:rFonts w:eastAsia="CambriaMath" w:cstheme="minorHAnsi"/>
          <w:sz w:val="24"/>
          <w:szCs w:val="24"/>
          <w:lang w:val="el-GR"/>
        </w:rPr>
        <w:t xml:space="preserve"> </w:t>
      </w:r>
      <w:r w:rsidR="00962423" w:rsidRPr="00C82E60">
        <w:rPr>
          <w:rFonts w:cstheme="minorHAnsi"/>
          <w:sz w:val="24"/>
          <w:szCs w:val="24"/>
          <w:lang w:val="el-GR"/>
        </w:rPr>
        <w:t xml:space="preserve">και </w:t>
      </w:r>
      <m:oMath>
        <m:r>
          <w:rPr>
            <w:rFonts w:ascii="Cambria Math" w:hAnsi="Cambria Math" w:cstheme="minorHAnsi"/>
            <w:sz w:val="24"/>
            <w:szCs w:val="24"/>
            <w:lang w:val="el-GR"/>
          </w:rPr>
          <m:t>Q</m:t>
        </m:r>
      </m:oMath>
      <w:r w:rsidR="00656930" w:rsidRPr="00C82E60">
        <w:rPr>
          <w:rFonts w:eastAsiaTheme="minorEastAsia" w:cstheme="minorHAnsi"/>
          <w:sz w:val="24"/>
          <w:szCs w:val="24"/>
          <w:lang w:val="el-GR"/>
        </w:rPr>
        <w:t xml:space="preserve"> σύμφωνα με όσα είπαμε στην </w:t>
      </w:r>
      <w:r w:rsidR="00C82E60">
        <w:rPr>
          <w:rFonts w:eastAsiaTheme="minorEastAsia" w:cstheme="minorHAnsi"/>
          <w:sz w:val="24"/>
          <w:szCs w:val="24"/>
        </w:rPr>
        <w:t>E</w:t>
      </w:r>
      <w:r w:rsidR="00656930" w:rsidRPr="00C82E60">
        <w:rPr>
          <w:rFonts w:eastAsiaTheme="minorEastAsia" w:cstheme="minorHAnsi"/>
          <w:sz w:val="24"/>
          <w:szCs w:val="24"/>
          <w:lang w:val="el-GR"/>
        </w:rPr>
        <w:t xml:space="preserve">νότητα </w:t>
      </w:r>
      <w:r w:rsidR="00C82E60" w:rsidRPr="00C82E60">
        <w:rPr>
          <w:rFonts w:eastAsiaTheme="minorEastAsia" w:cstheme="minorHAnsi"/>
          <w:sz w:val="24"/>
          <w:szCs w:val="24"/>
          <w:lang w:val="el-GR"/>
        </w:rPr>
        <w:t>3.1.</w:t>
      </w:r>
    </w:p>
    <w:p w14:paraId="20E7637F" w14:textId="548B9B8A" w:rsidR="008F04A8" w:rsidRPr="009C7D71" w:rsidRDefault="008F04A8" w:rsidP="009C7D71">
      <w:pPr>
        <w:spacing w:before="240"/>
        <w:jc w:val="both"/>
        <w:rPr>
          <w:rFonts w:cstheme="minorHAnsi"/>
          <w:sz w:val="24"/>
          <w:szCs w:val="24"/>
          <w:lang w:val="el-GR"/>
        </w:rPr>
      </w:pPr>
      <w:r w:rsidRPr="00C82E60">
        <w:rPr>
          <w:rFonts w:cstheme="minorHAnsi"/>
          <w:sz w:val="24"/>
          <w:szCs w:val="24"/>
          <w:lang w:val="el-GR"/>
        </w:rPr>
        <w:t xml:space="preserve">Κατά τη χρήση της μεθόδου της μέγιστης εντροπίας είτε ως οικονομετρικό κριτήριο </w:t>
      </w:r>
      <w:r w:rsidRPr="009C7D71">
        <w:rPr>
          <w:rFonts w:cstheme="minorHAnsi"/>
          <w:sz w:val="24"/>
          <w:szCs w:val="24"/>
          <w:lang w:val="el-GR"/>
        </w:rPr>
        <w:t xml:space="preserve">εκτίμησης παραμέτρων, είτε ως εργαλείο για την επίλυση συστημάτων εξισώσεων, το διάνυσμα των πιθανοτήτων </w:t>
      </w:r>
      <w:r w:rsidRPr="009C7D71">
        <w:rPr>
          <w:rFonts w:eastAsia="CambriaMath" w:cstheme="minorHAnsi"/>
          <w:sz w:val="24"/>
          <w:szCs w:val="24"/>
          <w:lang w:val="el-GR"/>
        </w:rPr>
        <w:t xml:space="preserve"> </w:t>
      </w:r>
      <w:r w:rsidRPr="009C7D71">
        <w:rPr>
          <w:rFonts w:cstheme="minorHAnsi"/>
          <w:sz w:val="24"/>
          <w:szCs w:val="24"/>
          <w:lang w:val="el-GR"/>
        </w:rPr>
        <w:t>πολλαπλασιάζεται με ένα διάνυσμα υποστηρικτικών τιμών το οποίο επιλέγεται από τον αναλυτή με τέτοιο τρόπο ώστε να είναι εφικτή η επίλυση του συστήματος</w:t>
      </w:r>
      <w:r w:rsidR="00F15CBB">
        <w:rPr>
          <w:rFonts w:cstheme="minorHAnsi"/>
          <w:sz w:val="24"/>
          <w:szCs w:val="24"/>
          <w:lang w:val="el-GR"/>
        </w:rPr>
        <w:t>.</w:t>
      </w:r>
    </w:p>
    <w:p w14:paraId="515CC1F1" w14:textId="4C7214BC" w:rsidR="00DE1CBA" w:rsidRPr="00DE1CBA" w:rsidRDefault="006573B0" w:rsidP="00DE1CBA">
      <w:pPr>
        <w:jc w:val="both"/>
        <w:rPr>
          <w:rFonts w:eastAsiaTheme="minorEastAsia" w:cstheme="minorHAnsi"/>
          <w:sz w:val="24"/>
          <w:szCs w:val="24"/>
          <w:lang w:val="el-GR"/>
        </w:rPr>
      </w:pPr>
      <w:r w:rsidRPr="009C7D71">
        <w:rPr>
          <w:rFonts w:cstheme="minorHAnsi"/>
          <w:sz w:val="24"/>
          <w:szCs w:val="24"/>
          <w:lang w:val="el-GR"/>
        </w:rPr>
        <w:t xml:space="preserve"> Όταν έχουμε</w:t>
      </w:r>
      <w:r w:rsidR="00C02E70" w:rsidRPr="009C7D71">
        <w:rPr>
          <w:rFonts w:cstheme="minorHAnsi"/>
          <w:sz w:val="24"/>
          <w:szCs w:val="24"/>
          <w:lang w:val="el-GR"/>
        </w:rPr>
        <w:t xml:space="preserve"> διαθέσιμες τιμές απ</w:t>
      </w:r>
      <w:r w:rsidR="00635258">
        <w:rPr>
          <w:rFonts w:cstheme="minorHAnsi"/>
          <w:sz w:val="24"/>
          <w:szCs w:val="24"/>
          <w:lang w:val="el-GR"/>
        </w:rPr>
        <w:t>ό</w:t>
      </w:r>
      <w:r w:rsidR="00C02E70" w:rsidRPr="009C7D71">
        <w:rPr>
          <w:rFonts w:cstheme="minorHAnsi"/>
          <w:sz w:val="24"/>
          <w:szCs w:val="24"/>
          <w:lang w:val="el-GR"/>
        </w:rPr>
        <w:t xml:space="preserve"> εθνικά δεδομένα</w:t>
      </w:r>
      <w:r w:rsidRPr="009C7D71">
        <w:rPr>
          <w:rFonts w:cstheme="minorHAnsi"/>
          <w:sz w:val="24"/>
          <w:szCs w:val="24"/>
          <w:lang w:val="el-GR"/>
        </w:rPr>
        <w:t xml:space="preserve"> </w:t>
      </w:r>
      <w:r w:rsidR="00C02E70" w:rsidRPr="009C7D71">
        <w:rPr>
          <w:rFonts w:cstheme="minorHAnsi"/>
          <w:sz w:val="24"/>
          <w:szCs w:val="24"/>
          <w:lang w:val="el-GR"/>
        </w:rPr>
        <w:t>για</w:t>
      </w:r>
      <w:r w:rsidR="004C79A1" w:rsidRPr="009C7D71">
        <w:rPr>
          <w:rFonts w:cstheme="minorHAnsi"/>
          <w:sz w:val="24"/>
          <w:szCs w:val="24"/>
          <w:lang w:val="el-GR"/>
        </w:rPr>
        <w:t xml:space="preserve"> τ</w:t>
      </w:r>
      <w:r w:rsidR="00EE3510" w:rsidRPr="009C7D71">
        <w:rPr>
          <w:rFonts w:cstheme="minorHAnsi"/>
          <w:sz w:val="24"/>
          <w:szCs w:val="24"/>
          <w:lang w:val="el-GR"/>
        </w:rPr>
        <w:t xml:space="preserve">ις μέσες τιμές </w:t>
      </w:r>
      <w:r w:rsidR="004C79A1" w:rsidRPr="009C7D71">
        <w:rPr>
          <w:rFonts w:cstheme="minorHAnsi"/>
          <w:sz w:val="24"/>
          <w:szCs w:val="24"/>
          <w:lang w:val="el-GR"/>
        </w:rPr>
        <w:t>και</w:t>
      </w:r>
      <w:r w:rsidR="00C02E70" w:rsidRPr="009C7D71">
        <w:rPr>
          <w:rFonts w:cstheme="minorHAnsi"/>
          <w:sz w:val="24"/>
          <w:szCs w:val="24"/>
          <w:lang w:val="el-GR"/>
        </w:rPr>
        <w:t xml:space="preserve"> τις </w:t>
      </w:r>
      <w:r w:rsidR="00520CC1" w:rsidRPr="009C7D71">
        <w:rPr>
          <w:rFonts w:cstheme="minorHAnsi"/>
          <w:sz w:val="24"/>
          <w:szCs w:val="24"/>
          <w:lang w:val="el-GR"/>
        </w:rPr>
        <w:t xml:space="preserve">μέσες </w:t>
      </w:r>
      <w:r w:rsidR="00C02E70" w:rsidRPr="009C7D71">
        <w:rPr>
          <w:rFonts w:cstheme="minorHAnsi"/>
          <w:sz w:val="24"/>
          <w:szCs w:val="24"/>
          <w:lang w:val="el-GR"/>
        </w:rPr>
        <w:t>αποδόσεις</w:t>
      </w:r>
      <w:r w:rsidR="00520CC1" w:rsidRPr="009C7D71">
        <w:rPr>
          <w:rFonts w:cstheme="minorHAnsi"/>
          <w:sz w:val="24"/>
          <w:szCs w:val="24"/>
          <w:lang w:val="el-GR"/>
        </w:rPr>
        <w:t xml:space="preserve"> των</w:t>
      </w:r>
      <w:r w:rsidR="00C02E70" w:rsidRPr="009C7D71">
        <w:rPr>
          <w:rFonts w:cstheme="minorHAnsi"/>
          <w:sz w:val="24"/>
          <w:szCs w:val="24"/>
          <w:lang w:val="el-GR"/>
        </w:rPr>
        <w:t xml:space="preserve"> καλλι</w:t>
      </w:r>
      <w:r w:rsidR="00520CC1" w:rsidRPr="009C7D71">
        <w:rPr>
          <w:rFonts w:cstheme="minorHAnsi"/>
          <w:sz w:val="24"/>
          <w:szCs w:val="24"/>
          <w:lang w:val="el-GR"/>
        </w:rPr>
        <w:t>ε</w:t>
      </w:r>
      <w:r w:rsidR="00C02E70" w:rsidRPr="009C7D71">
        <w:rPr>
          <w:rFonts w:cstheme="minorHAnsi"/>
          <w:sz w:val="24"/>
          <w:szCs w:val="24"/>
          <w:lang w:val="el-GR"/>
        </w:rPr>
        <w:t>ργει</w:t>
      </w:r>
      <w:r w:rsidR="00520CC1" w:rsidRPr="009C7D71">
        <w:rPr>
          <w:rFonts w:cstheme="minorHAnsi"/>
          <w:sz w:val="24"/>
          <w:szCs w:val="24"/>
          <w:lang w:val="el-GR"/>
        </w:rPr>
        <w:t>ών μας</w:t>
      </w:r>
      <w:r w:rsidR="00C02E70" w:rsidRPr="009C7D71">
        <w:rPr>
          <w:rFonts w:cstheme="minorHAnsi"/>
          <w:sz w:val="24"/>
          <w:szCs w:val="24"/>
          <w:lang w:val="el-GR"/>
        </w:rPr>
        <w:t xml:space="preserve"> για μία χρονική περίοδο </w:t>
      </w:r>
      <m:oMath>
        <m:r>
          <w:rPr>
            <w:rFonts w:ascii="Cambria Math" w:hAnsi="Cambria Math" w:cstheme="minorHAnsi"/>
            <w:sz w:val="24"/>
            <w:szCs w:val="24"/>
            <w:lang w:val="el-GR"/>
          </w:rPr>
          <m:t>T</m:t>
        </m:r>
      </m:oMath>
      <w:r w:rsidR="00C02E70" w:rsidRPr="009C7D71">
        <w:rPr>
          <w:rFonts w:cstheme="minorHAnsi"/>
          <w:sz w:val="24"/>
          <w:szCs w:val="24"/>
          <w:lang w:val="el-GR"/>
        </w:rPr>
        <w:t xml:space="preserve"> ετών, οι αντίστοιχες «πραγματικές» τιμές </w:t>
      </w:r>
      <w:r w:rsidR="00520CC1" w:rsidRPr="009C7D71">
        <w:rPr>
          <w:rFonts w:cstheme="minorHAnsi"/>
          <w:sz w:val="24"/>
          <w:szCs w:val="24"/>
          <w:lang w:val="el-GR"/>
        </w:rPr>
        <w:t xml:space="preserve">σε </w:t>
      </w:r>
      <w:r w:rsidR="00C02E70" w:rsidRPr="009C7D71">
        <w:rPr>
          <w:rFonts w:cstheme="minorHAnsi"/>
          <w:sz w:val="24"/>
          <w:szCs w:val="24"/>
          <w:lang w:val="el-GR"/>
        </w:rPr>
        <w:t>μία φάρμα για</w:t>
      </w:r>
      <w:r w:rsidR="00D95498" w:rsidRPr="009C7D71">
        <w:rPr>
          <w:rFonts w:cstheme="minorHAnsi"/>
          <w:sz w:val="24"/>
          <w:szCs w:val="24"/>
          <w:lang w:val="el-GR"/>
        </w:rPr>
        <w:t xml:space="preserve"> μία</w:t>
      </w:r>
      <w:r w:rsidR="00C02E70" w:rsidRPr="009C7D71">
        <w:rPr>
          <w:rFonts w:cstheme="minorHAnsi"/>
          <w:sz w:val="24"/>
          <w:szCs w:val="24"/>
          <w:lang w:val="el-GR"/>
        </w:rPr>
        <w:t xml:space="preserve"> οποιαδήποτε χρονιά πρέπει να είναι ίσες μ</w:t>
      </w:r>
      <w:r w:rsidR="00CB3604" w:rsidRPr="009C7D71">
        <w:rPr>
          <w:rFonts w:cstheme="minorHAnsi"/>
          <w:sz w:val="24"/>
          <w:szCs w:val="24"/>
          <w:lang w:val="el-GR"/>
        </w:rPr>
        <w:t>ε τ</w:t>
      </w:r>
      <w:r w:rsidR="00610287" w:rsidRPr="009C7D71">
        <w:rPr>
          <w:rFonts w:cstheme="minorHAnsi"/>
          <w:sz w:val="24"/>
          <w:szCs w:val="24"/>
          <w:lang w:val="el-GR"/>
        </w:rPr>
        <w:t xml:space="preserve">ις </w:t>
      </w:r>
      <w:r w:rsidR="00EE3510" w:rsidRPr="009C7D71">
        <w:rPr>
          <w:rFonts w:cstheme="minorHAnsi"/>
          <w:sz w:val="24"/>
          <w:szCs w:val="24"/>
          <w:lang w:val="el-GR"/>
        </w:rPr>
        <w:t xml:space="preserve">στατιστικές </w:t>
      </w:r>
      <w:r w:rsidR="00610287" w:rsidRPr="009C7D71">
        <w:rPr>
          <w:rFonts w:cstheme="minorHAnsi"/>
          <w:sz w:val="24"/>
          <w:szCs w:val="24"/>
          <w:lang w:val="el-GR"/>
        </w:rPr>
        <w:t>τιμές απ</w:t>
      </w:r>
      <w:r w:rsidR="00635258">
        <w:rPr>
          <w:rFonts w:cstheme="minorHAnsi"/>
          <w:sz w:val="24"/>
          <w:szCs w:val="24"/>
          <w:lang w:val="el-GR"/>
        </w:rPr>
        <w:t>ό</w:t>
      </w:r>
      <w:r w:rsidR="00610287" w:rsidRPr="009C7D71">
        <w:rPr>
          <w:rFonts w:cstheme="minorHAnsi"/>
          <w:sz w:val="24"/>
          <w:szCs w:val="24"/>
          <w:lang w:val="el-GR"/>
        </w:rPr>
        <w:t xml:space="preserve"> τα εθνικά δεδομένα πολλαπλασιασμένες με έναν όρο ποσοστιαίου σφάλματος. Έτσι αν συμβολίσουμε </w:t>
      </w:r>
      <w:r w:rsidR="006F4A87" w:rsidRPr="009C7D71">
        <w:rPr>
          <w:rFonts w:cstheme="minorHAnsi"/>
          <w:sz w:val="24"/>
          <w:szCs w:val="24"/>
          <w:lang w:val="el-GR"/>
        </w:rPr>
        <w:t xml:space="preserve">την </w:t>
      </w:r>
      <w:r w:rsidR="00EE3510" w:rsidRPr="009C7D71">
        <w:rPr>
          <w:rFonts w:cstheme="minorHAnsi"/>
          <w:sz w:val="24"/>
          <w:szCs w:val="24"/>
          <w:lang w:val="el-GR"/>
        </w:rPr>
        <w:t xml:space="preserve">μέση </w:t>
      </w:r>
      <w:r w:rsidR="006F4A87" w:rsidRPr="009C7D71">
        <w:rPr>
          <w:rFonts w:cstheme="minorHAnsi"/>
          <w:sz w:val="24"/>
          <w:szCs w:val="24"/>
          <w:lang w:val="el-GR"/>
        </w:rPr>
        <w:t>τιμή</w:t>
      </w:r>
      <w:r w:rsidR="00EE3510" w:rsidRPr="009C7D71">
        <w:rPr>
          <w:rFonts w:cstheme="minorHAnsi"/>
          <w:sz w:val="24"/>
          <w:szCs w:val="24"/>
          <w:lang w:val="el-GR"/>
        </w:rPr>
        <w:t xml:space="preserve"> </w:t>
      </w:r>
      <w:r w:rsidR="006F4A87" w:rsidRPr="009C7D71">
        <w:rPr>
          <w:rFonts w:cstheme="minorHAnsi"/>
          <w:sz w:val="24"/>
          <w:szCs w:val="24"/>
          <w:lang w:val="el-GR"/>
        </w:rPr>
        <w:t>που έχουμε απ</w:t>
      </w:r>
      <w:r w:rsidR="00635258">
        <w:rPr>
          <w:rFonts w:cstheme="minorHAnsi"/>
          <w:sz w:val="24"/>
          <w:szCs w:val="24"/>
          <w:lang w:val="el-GR"/>
        </w:rPr>
        <w:t>ό</w:t>
      </w:r>
      <w:r w:rsidR="006F4A87" w:rsidRPr="009C7D71">
        <w:rPr>
          <w:rFonts w:cstheme="minorHAnsi"/>
          <w:sz w:val="24"/>
          <w:szCs w:val="24"/>
          <w:lang w:val="el-GR"/>
        </w:rPr>
        <w:t xml:space="preserve"> τα εθνικά δεδομένα για μία </w:t>
      </w:r>
      <w:r w:rsidR="00EC52A5" w:rsidRPr="009C7D71">
        <w:rPr>
          <w:rFonts w:cstheme="minorHAnsi"/>
          <w:sz w:val="24"/>
          <w:szCs w:val="24"/>
          <w:lang w:val="el-GR"/>
        </w:rPr>
        <w:t xml:space="preserve">καλλιέργεια </w:t>
      </w:r>
      <m:oMath>
        <m:r>
          <w:rPr>
            <w:rFonts w:ascii="Cambria Math" w:hAnsi="Cambria Math" w:cstheme="minorHAnsi"/>
            <w:sz w:val="24"/>
            <w:szCs w:val="24"/>
          </w:rPr>
          <m:t>i</m:t>
        </m:r>
      </m:oMath>
      <w:r w:rsidR="00EC52A5" w:rsidRPr="009C7D71">
        <w:rPr>
          <w:rFonts w:cstheme="minorHAnsi"/>
          <w:sz w:val="24"/>
          <w:szCs w:val="24"/>
          <w:lang w:val="el-GR"/>
        </w:rPr>
        <w:t xml:space="preserve"> την χρονιά </w:t>
      </w:r>
      <m:oMath>
        <m:r>
          <w:rPr>
            <w:rFonts w:ascii="Cambria Math" w:hAnsi="Cambria Math" w:cstheme="minorHAnsi"/>
            <w:sz w:val="24"/>
            <w:szCs w:val="24"/>
            <w:lang w:val="el-GR"/>
          </w:rPr>
          <m:t>t</m:t>
        </m:r>
      </m:oMath>
      <w:r w:rsidR="00EC52A5" w:rsidRPr="009C7D71">
        <w:rPr>
          <w:rFonts w:eastAsiaTheme="minorEastAsia" w:cstheme="minorHAnsi"/>
          <w:sz w:val="24"/>
          <w:szCs w:val="24"/>
          <w:lang w:val="el-GR"/>
        </w:rPr>
        <w:t xml:space="preserve"> με </w:t>
      </w:r>
      <m:oMath>
        <m:sSubSup>
          <m:sSubSupPr>
            <m:ctrlPr>
              <w:rPr>
                <w:rFonts w:ascii="Cambria Math" w:eastAsiaTheme="minorEastAsia" w:hAnsi="Cambria Math" w:cstheme="minorHAnsi"/>
                <w:i/>
                <w:sz w:val="24"/>
                <w:szCs w:val="24"/>
                <w:lang w:val="el-GR"/>
              </w:rPr>
            </m:ctrlPr>
          </m:sSubSupPr>
          <m:e>
            <m:acc>
              <m:accPr>
                <m:chr m:val="̅"/>
                <m:ctrlPr>
                  <w:rPr>
                    <w:rFonts w:ascii="Cambria Math" w:eastAsiaTheme="minorEastAsia" w:hAnsi="Cambria Math" w:cstheme="minorHAnsi"/>
                    <w:i/>
                    <w:sz w:val="24"/>
                    <w:szCs w:val="24"/>
                    <w:lang w:val="el-GR"/>
                  </w:rPr>
                </m:ctrlPr>
              </m:accPr>
              <m:e>
                <m:r>
                  <w:rPr>
                    <w:rFonts w:ascii="Cambria Math" w:eastAsiaTheme="minorEastAsia" w:hAnsi="Cambria Math" w:cstheme="minorHAnsi"/>
                    <w:sz w:val="24"/>
                    <w:szCs w:val="24"/>
                  </w:rPr>
                  <m:t>p</m:t>
                </m:r>
              </m:e>
            </m:acc>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1572F6" w:rsidRPr="009C7D71">
        <w:rPr>
          <w:rFonts w:eastAsiaTheme="minorEastAsia" w:cstheme="minorHAnsi"/>
          <w:sz w:val="24"/>
          <w:szCs w:val="24"/>
          <w:lang w:val="el-GR"/>
        </w:rPr>
        <w:t xml:space="preserve"> </w:t>
      </w:r>
      <w:r w:rsidR="00EC52A5" w:rsidRPr="009C7D71">
        <w:rPr>
          <w:rFonts w:eastAsiaTheme="minorEastAsia" w:cstheme="minorHAnsi"/>
          <w:sz w:val="24"/>
          <w:szCs w:val="24"/>
          <w:lang w:val="el-GR"/>
        </w:rPr>
        <w:t>τότε η «πραγματική</w:t>
      </w:r>
      <w:r w:rsidR="00EE3510" w:rsidRPr="009C7D71">
        <w:rPr>
          <w:rFonts w:eastAsiaTheme="minorEastAsia" w:cstheme="minorHAnsi"/>
          <w:sz w:val="24"/>
          <w:szCs w:val="24"/>
          <w:lang w:val="el-GR"/>
        </w:rPr>
        <w:t>»</w:t>
      </w:r>
      <w:r w:rsidR="00EC52A5" w:rsidRPr="009C7D71">
        <w:rPr>
          <w:rFonts w:eastAsiaTheme="minorEastAsia" w:cstheme="minorHAnsi"/>
          <w:sz w:val="24"/>
          <w:szCs w:val="24"/>
          <w:lang w:val="el-GR"/>
        </w:rPr>
        <w:t xml:space="preserve"> τιμή </w:t>
      </w:r>
      <w:r w:rsidR="00EE3510" w:rsidRPr="009C7D71">
        <w:rPr>
          <w:rFonts w:eastAsiaTheme="minorEastAsia" w:cstheme="minorHAnsi"/>
          <w:sz w:val="24"/>
          <w:szCs w:val="24"/>
          <w:lang w:val="el-GR"/>
        </w:rPr>
        <w:t xml:space="preserve">της μέσης τιμής της καλλιέργειας </w:t>
      </w:r>
      <w:r w:rsidR="00EC52A5" w:rsidRPr="009C7D71">
        <w:rPr>
          <w:rFonts w:eastAsiaTheme="minorEastAsia" w:cstheme="minorHAnsi"/>
          <w:sz w:val="24"/>
          <w:szCs w:val="24"/>
          <w:lang w:val="el-GR"/>
        </w:rPr>
        <w:t xml:space="preserve">για την φάρμα την ίδια χρονιά θα είναι </w:t>
      </w:r>
      <m:oMath>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p</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r>
          <w:rPr>
            <w:rFonts w:ascii="Cambria Math" w:eastAsiaTheme="minorEastAsia" w:hAnsi="Cambria Math" w:cstheme="minorHAnsi"/>
            <w:sz w:val="24"/>
            <w:szCs w:val="24"/>
            <w:lang w:val="el-GR"/>
          </w:rPr>
          <m:t xml:space="preserve">= </m:t>
        </m:r>
        <m:sSubSup>
          <m:sSubSupPr>
            <m:ctrlPr>
              <w:rPr>
                <w:rFonts w:ascii="Cambria Math" w:eastAsiaTheme="minorEastAsia" w:hAnsi="Cambria Math" w:cstheme="minorHAnsi"/>
                <w:i/>
                <w:sz w:val="24"/>
                <w:szCs w:val="24"/>
                <w:lang w:val="el-GR"/>
              </w:rPr>
            </m:ctrlPr>
          </m:sSubSupPr>
          <m:e>
            <m:acc>
              <m:accPr>
                <m:chr m:val="̅"/>
                <m:ctrlPr>
                  <w:rPr>
                    <w:rFonts w:ascii="Cambria Math" w:eastAsiaTheme="minorEastAsia" w:hAnsi="Cambria Math" w:cstheme="minorHAnsi"/>
                    <w:i/>
                    <w:sz w:val="24"/>
                    <w:szCs w:val="24"/>
                    <w:lang w:val="el-GR"/>
                  </w:rPr>
                </m:ctrlPr>
              </m:accPr>
              <m:e>
                <m:r>
                  <w:rPr>
                    <w:rFonts w:ascii="Cambria Math" w:eastAsiaTheme="minorEastAsia" w:hAnsi="Cambria Math" w:cstheme="minorHAnsi"/>
                    <w:sz w:val="24"/>
                    <w:szCs w:val="24"/>
                  </w:rPr>
                  <m:t>p</m:t>
                </m:r>
              </m:e>
            </m:acc>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r>
          <w:rPr>
            <w:rFonts w:ascii="Cambria Math" w:eastAsiaTheme="minorEastAsia" w:hAnsi="Cambria Math" w:cstheme="minorHAnsi"/>
            <w:sz w:val="24"/>
            <w:szCs w:val="24"/>
            <w:lang w:val="el-GR"/>
          </w:rPr>
          <m:t>*</m:t>
        </m:r>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ep</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B65F2E" w:rsidRPr="009C7D71">
        <w:rPr>
          <w:rFonts w:eastAsiaTheme="minorEastAsia" w:cstheme="minorHAnsi"/>
          <w:sz w:val="24"/>
          <w:szCs w:val="24"/>
          <w:lang w:val="el-GR"/>
        </w:rPr>
        <w:t xml:space="preserve"> όπου </w:t>
      </w:r>
      <m:oMath>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ep</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B65F2E" w:rsidRPr="009C7D71">
        <w:rPr>
          <w:rFonts w:eastAsiaTheme="minorEastAsia" w:cstheme="minorHAnsi"/>
          <w:sz w:val="24"/>
          <w:szCs w:val="24"/>
          <w:lang w:val="el-GR"/>
        </w:rPr>
        <w:t xml:space="preserve"> είναι το αντίστοιχο ποσοστιαίο σφάλμα. Το ίδιο ισχύει και για τ</w:t>
      </w:r>
      <w:r w:rsidR="00097A0C" w:rsidRPr="009C7D71">
        <w:rPr>
          <w:rFonts w:eastAsiaTheme="minorEastAsia" w:cstheme="minorHAnsi"/>
          <w:sz w:val="24"/>
          <w:szCs w:val="24"/>
          <w:lang w:val="el-GR"/>
        </w:rPr>
        <w:t>ην μέση</w:t>
      </w:r>
      <w:r w:rsidR="00B65F2E" w:rsidRPr="009C7D71">
        <w:rPr>
          <w:rFonts w:eastAsiaTheme="minorEastAsia" w:cstheme="minorHAnsi"/>
          <w:sz w:val="24"/>
          <w:szCs w:val="24"/>
          <w:lang w:val="el-GR"/>
        </w:rPr>
        <w:t xml:space="preserve"> απ</w:t>
      </w:r>
      <w:r w:rsidR="00097A0C" w:rsidRPr="009C7D71">
        <w:rPr>
          <w:rFonts w:eastAsiaTheme="minorEastAsia" w:cstheme="minorHAnsi"/>
          <w:sz w:val="24"/>
          <w:szCs w:val="24"/>
          <w:lang w:val="el-GR"/>
        </w:rPr>
        <w:t>ό</w:t>
      </w:r>
      <w:r w:rsidR="00B65F2E" w:rsidRPr="009C7D71">
        <w:rPr>
          <w:rFonts w:eastAsiaTheme="minorEastAsia" w:cstheme="minorHAnsi"/>
          <w:sz w:val="24"/>
          <w:szCs w:val="24"/>
          <w:lang w:val="el-GR"/>
        </w:rPr>
        <w:t>δ</w:t>
      </w:r>
      <w:r w:rsidR="00097A0C" w:rsidRPr="009C7D71">
        <w:rPr>
          <w:rFonts w:eastAsiaTheme="minorEastAsia" w:cstheme="minorHAnsi"/>
          <w:sz w:val="24"/>
          <w:szCs w:val="24"/>
          <w:lang w:val="el-GR"/>
        </w:rPr>
        <w:t>ο</w:t>
      </w:r>
      <w:r w:rsidR="00B65F2E" w:rsidRPr="009C7D71">
        <w:rPr>
          <w:rFonts w:eastAsiaTheme="minorEastAsia" w:cstheme="minorHAnsi"/>
          <w:sz w:val="24"/>
          <w:szCs w:val="24"/>
          <w:lang w:val="el-GR"/>
        </w:rPr>
        <w:t>σ</w:t>
      </w:r>
      <w:r w:rsidR="00320E3E" w:rsidRPr="009C7D71">
        <w:rPr>
          <w:rFonts w:eastAsiaTheme="minorEastAsia" w:cstheme="minorHAnsi"/>
          <w:sz w:val="24"/>
          <w:szCs w:val="24"/>
          <w:lang w:val="el-GR"/>
        </w:rPr>
        <w:t>η</w:t>
      </w:r>
      <w:r w:rsidR="00B65F2E" w:rsidRPr="009C7D71">
        <w:rPr>
          <w:rFonts w:eastAsiaTheme="minorEastAsia" w:cstheme="minorHAnsi"/>
          <w:sz w:val="24"/>
          <w:szCs w:val="24"/>
          <w:lang w:val="el-GR"/>
        </w:rPr>
        <w:t xml:space="preserve"> </w:t>
      </w:r>
      <w:r w:rsidR="00097A0C" w:rsidRPr="009C7D71">
        <w:rPr>
          <w:rFonts w:eastAsiaTheme="minorEastAsia" w:cstheme="minorHAnsi"/>
          <w:sz w:val="24"/>
          <w:szCs w:val="24"/>
          <w:lang w:val="el-GR"/>
        </w:rPr>
        <w:t>μίας</w:t>
      </w:r>
      <w:r w:rsidR="00B65F2E" w:rsidRPr="009C7D71">
        <w:rPr>
          <w:rFonts w:eastAsiaTheme="minorEastAsia" w:cstheme="minorHAnsi"/>
          <w:sz w:val="24"/>
          <w:szCs w:val="24"/>
          <w:lang w:val="el-GR"/>
        </w:rPr>
        <w:t xml:space="preserve"> καλλι</w:t>
      </w:r>
      <w:r w:rsidR="00097A0C" w:rsidRPr="009C7D71">
        <w:rPr>
          <w:rFonts w:eastAsiaTheme="minorEastAsia" w:cstheme="minorHAnsi"/>
          <w:sz w:val="24"/>
          <w:szCs w:val="24"/>
          <w:lang w:val="el-GR"/>
        </w:rPr>
        <w:t>έ</w:t>
      </w:r>
      <w:r w:rsidR="00B65F2E" w:rsidRPr="009C7D71">
        <w:rPr>
          <w:rFonts w:eastAsiaTheme="minorEastAsia" w:cstheme="minorHAnsi"/>
          <w:sz w:val="24"/>
          <w:szCs w:val="24"/>
          <w:lang w:val="el-GR"/>
        </w:rPr>
        <w:t>ργει</w:t>
      </w:r>
      <w:r w:rsidR="00097A0C" w:rsidRPr="009C7D71">
        <w:rPr>
          <w:rFonts w:eastAsiaTheme="minorEastAsia" w:cstheme="minorHAnsi"/>
          <w:sz w:val="24"/>
          <w:szCs w:val="24"/>
          <w:lang w:val="el-GR"/>
        </w:rPr>
        <w:t>ας</w:t>
      </w:r>
      <w:r w:rsidR="00B65F2E" w:rsidRPr="009C7D71">
        <w:rPr>
          <w:rFonts w:eastAsiaTheme="minorEastAsia" w:cstheme="minorHAnsi"/>
          <w:sz w:val="24"/>
          <w:szCs w:val="24"/>
          <w:lang w:val="el-GR"/>
        </w:rPr>
        <w:t xml:space="preserve">, όπου αν </w:t>
      </w:r>
      <m:oMath>
        <m:sSubSup>
          <m:sSubSupPr>
            <m:ctrlPr>
              <w:rPr>
                <w:rFonts w:ascii="Cambria Math" w:eastAsiaTheme="minorEastAsia" w:hAnsi="Cambria Math" w:cstheme="minorHAnsi"/>
                <w:i/>
                <w:sz w:val="24"/>
                <w:szCs w:val="24"/>
                <w:lang w:val="el-GR"/>
              </w:rPr>
            </m:ctrlPr>
          </m:sSubSupPr>
          <m:e>
            <m:acc>
              <m:accPr>
                <m:chr m:val="̅"/>
                <m:ctrlPr>
                  <w:rPr>
                    <w:rFonts w:ascii="Cambria Math" w:eastAsiaTheme="minorEastAsia" w:hAnsi="Cambria Math" w:cstheme="minorHAnsi"/>
                    <w:i/>
                    <w:sz w:val="24"/>
                    <w:szCs w:val="24"/>
                    <w:lang w:val="el-GR"/>
                  </w:rPr>
                </m:ctrlPr>
              </m:accPr>
              <m:e>
                <m:r>
                  <w:rPr>
                    <w:rFonts w:ascii="Cambria Math" w:eastAsiaTheme="minorEastAsia" w:hAnsi="Cambria Math" w:cstheme="minorHAnsi"/>
                    <w:sz w:val="24"/>
                    <w:szCs w:val="24"/>
                    <w:lang w:val="el-GR"/>
                  </w:rPr>
                  <m:t>y</m:t>
                </m:r>
              </m:e>
            </m:acc>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B65F2E" w:rsidRPr="009C7D71">
        <w:rPr>
          <w:rFonts w:eastAsiaTheme="minorEastAsia" w:cstheme="minorHAnsi"/>
          <w:sz w:val="24"/>
          <w:szCs w:val="24"/>
          <w:lang w:val="el-GR"/>
        </w:rPr>
        <w:t xml:space="preserve"> είναι η τιμή της μέσης απόδοσης απ</w:t>
      </w:r>
      <w:r w:rsidR="00635258">
        <w:rPr>
          <w:rFonts w:eastAsiaTheme="minorEastAsia" w:cstheme="minorHAnsi"/>
          <w:sz w:val="24"/>
          <w:szCs w:val="24"/>
          <w:lang w:val="el-GR"/>
        </w:rPr>
        <w:t>ό</w:t>
      </w:r>
      <w:r w:rsidR="00B65F2E" w:rsidRPr="009C7D71">
        <w:rPr>
          <w:rFonts w:eastAsiaTheme="minorEastAsia" w:cstheme="minorHAnsi"/>
          <w:sz w:val="24"/>
          <w:szCs w:val="24"/>
          <w:lang w:val="el-GR"/>
        </w:rPr>
        <w:t xml:space="preserve"> τα εθνικά δεδομένα </w:t>
      </w:r>
      <w:r w:rsidR="00B65F2E" w:rsidRPr="009C7D71">
        <w:rPr>
          <w:rFonts w:cstheme="minorHAnsi"/>
          <w:sz w:val="24"/>
          <w:szCs w:val="24"/>
          <w:lang w:val="el-GR"/>
        </w:rPr>
        <w:t xml:space="preserve">για μία καλλιέργεια </w:t>
      </w:r>
      <m:oMath>
        <m:r>
          <w:rPr>
            <w:rFonts w:ascii="Cambria Math" w:hAnsi="Cambria Math" w:cstheme="minorHAnsi"/>
            <w:sz w:val="24"/>
            <w:szCs w:val="24"/>
          </w:rPr>
          <m:t>i</m:t>
        </m:r>
      </m:oMath>
      <w:r w:rsidR="00B65F2E" w:rsidRPr="009C7D71">
        <w:rPr>
          <w:rFonts w:cstheme="minorHAnsi"/>
          <w:sz w:val="24"/>
          <w:szCs w:val="24"/>
          <w:lang w:val="el-GR"/>
        </w:rPr>
        <w:t xml:space="preserve"> την χρονιά </w:t>
      </w:r>
      <m:oMath>
        <m:r>
          <w:rPr>
            <w:rFonts w:ascii="Cambria Math" w:hAnsi="Cambria Math" w:cstheme="minorHAnsi"/>
            <w:sz w:val="24"/>
            <w:szCs w:val="24"/>
            <w:lang w:val="el-GR"/>
          </w:rPr>
          <m:t>t</m:t>
        </m:r>
      </m:oMath>
      <w:r w:rsidR="005156C2" w:rsidRPr="009C7D71">
        <w:rPr>
          <w:rFonts w:eastAsiaTheme="minorEastAsia" w:cstheme="minorHAnsi"/>
          <w:sz w:val="24"/>
          <w:szCs w:val="24"/>
          <w:lang w:val="el-GR"/>
        </w:rPr>
        <w:t>, τότε η «πραγματική» τιμή της</w:t>
      </w:r>
      <w:r w:rsidR="00EE3510" w:rsidRPr="009C7D71">
        <w:rPr>
          <w:rFonts w:eastAsiaTheme="minorEastAsia" w:cstheme="minorHAnsi"/>
          <w:sz w:val="24"/>
          <w:szCs w:val="24"/>
          <w:lang w:val="el-GR"/>
        </w:rPr>
        <w:t xml:space="preserve"> μέσης</w:t>
      </w:r>
      <w:r w:rsidR="005156C2" w:rsidRPr="009C7D71">
        <w:rPr>
          <w:rFonts w:eastAsiaTheme="minorEastAsia" w:cstheme="minorHAnsi"/>
          <w:sz w:val="24"/>
          <w:szCs w:val="24"/>
          <w:lang w:val="el-GR"/>
        </w:rPr>
        <w:t xml:space="preserve"> απόδοσης θα είναι </w:t>
      </w:r>
      <m:oMath>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y</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r>
          <w:rPr>
            <w:rFonts w:ascii="Cambria Math" w:eastAsiaTheme="minorEastAsia" w:hAnsi="Cambria Math" w:cstheme="minorHAnsi"/>
            <w:sz w:val="24"/>
            <w:szCs w:val="24"/>
            <w:lang w:val="el-GR"/>
          </w:rPr>
          <m:t xml:space="preserve">= </m:t>
        </m:r>
        <m:sSubSup>
          <m:sSubSupPr>
            <m:ctrlPr>
              <w:rPr>
                <w:rFonts w:ascii="Cambria Math" w:eastAsiaTheme="minorEastAsia" w:hAnsi="Cambria Math" w:cstheme="minorHAnsi"/>
                <w:i/>
                <w:sz w:val="24"/>
                <w:szCs w:val="24"/>
                <w:lang w:val="el-GR"/>
              </w:rPr>
            </m:ctrlPr>
          </m:sSubSupPr>
          <m:e>
            <m:acc>
              <m:accPr>
                <m:chr m:val="̅"/>
                <m:ctrlPr>
                  <w:rPr>
                    <w:rFonts w:ascii="Cambria Math" w:eastAsiaTheme="minorEastAsia" w:hAnsi="Cambria Math" w:cstheme="minorHAnsi"/>
                    <w:i/>
                    <w:sz w:val="24"/>
                    <w:szCs w:val="24"/>
                    <w:lang w:val="el-GR"/>
                  </w:rPr>
                </m:ctrlPr>
              </m:accPr>
              <m:e>
                <m:r>
                  <w:rPr>
                    <w:rFonts w:ascii="Cambria Math" w:eastAsiaTheme="minorEastAsia" w:hAnsi="Cambria Math" w:cstheme="minorHAnsi"/>
                    <w:sz w:val="24"/>
                    <w:szCs w:val="24"/>
                    <w:lang w:val="el-GR"/>
                  </w:rPr>
                  <m:t>y</m:t>
                </m:r>
              </m:e>
            </m:acc>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e</m:t>
        </m:r>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y</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5156C2" w:rsidRPr="009C7D71">
        <w:rPr>
          <w:rFonts w:eastAsiaTheme="minorEastAsia" w:cstheme="minorHAnsi"/>
          <w:sz w:val="24"/>
          <w:szCs w:val="24"/>
          <w:lang w:val="el-GR"/>
        </w:rPr>
        <w:t xml:space="preserve"> </w:t>
      </w:r>
      <w:r w:rsidR="00320E3E" w:rsidRPr="009C7D71">
        <w:rPr>
          <w:rFonts w:eastAsiaTheme="minorEastAsia" w:cstheme="minorHAnsi"/>
          <w:sz w:val="24"/>
          <w:szCs w:val="24"/>
          <w:lang w:val="el-GR"/>
        </w:rPr>
        <w:t>όπου</w:t>
      </w:r>
      <w:r w:rsidR="005156C2" w:rsidRPr="009C7D71">
        <w:rPr>
          <w:rFonts w:eastAsiaTheme="minorEastAsia" w:cstheme="minorHAnsi"/>
          <w:sz w:val="24"/>
          <w:szCs w:val="24"/>
          <w:lang w:val="el-GR"/>
        </w:rPr>
        <w:t xml:space="preserve"> </w:t>
      </w:r>
      <m:oMath>
        <m:r>
          <w:rPr>
            <w:rFonts w:ascii="Cambria Math" w:eastAsiaTheme="minorEastAsia" w:hAnsi="Cambria Math" w:cstheme="minorHAnsi"/>
            <w:sz w:val="24"/>
            <w:szCs w:val="24"/>
          </w:rPr>
          <m:t>e</m:t>
        </m:r>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y</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056AA1" w:rsidRPr="009C7D71">
        <w:rPr>
          <w:rFonts w:eastAsiaTheme="minorEastAsia" w:cstheme="minorHAnsi"/>
          <w:sz w:val="24"/>
          <w:szCs w:val="24"/>
          <w:lang w:val="el-GR"/>
        </w:rPr>
        <w:t xml:space="preserve"> το ποσοστιαίο σφάλμα.</w:t>
      </w:r>
      <w:r w:rsidR="00320E3E" w:rsidRPr="009C7D71">
        <w:rPr>
          <w:rFonts w:eastAsiaTheme="minorEastAsia" w:cstheme="minorHAnsi"/>
          <w:sz w:val="24"/>
          <w:szCs w:val="24"/>
          <w:lang w:val="el-GR"/>
        </w:rPr>
        <w:t xml:space="preserve"> Έτσι εφόσον τα ακαθάριστα έσοδα μίας καλλιέργειας είναι το γινόμενο της απόδοσης της καλλιέργειας </w:t>
      </w:r>
      <w:r w:rsidR="00B614F2" w:rsidRPr="009C7D71">
        <w:rPr>
          <w:rFonts w:eastAsiaTheme="minorEastAsia" w:cstheme="minorHAnsi"/>
          <w:sz w:val="24"/>
          <w:szCs w:val="24"/>
          <w:lang w:val="el-GR"/>
        </w:rPr>
        <w:t>επ</w:t>
      </w:r>
      <w:r w:rsidR="00635258">
        <w:rPr>
          <w:rFonts w:eastAsiaTheme="minorEastAsia" w:cstheme="minorHAnsi"/>
          <w:sz w:val="24"/>
          <w:szCs w:val="24"/>
          <w:lang w:val="el-GR"/>
        </w:rPr>
        <w:t>ί</w:t>
      </w:r>
      <w:r w:rsidR="00AA7F73" w:rsidRPr="009C7D71">
        <w:rPr>
          <w:rFonts w:eastAsiaTheme="minorEastAsia" w:cstheme="minorHAnsi"/>
          <w:sz w:val="24"/>
          <w:szCs w:val="24"/>
          <w:lang w:val="el-GR"/>
        </w:rPr>
        <w:t xml:space="preserve"> την τιμή </w:t>
      </w:r>
      <w:r w:rsidR="007876C3" w:rsidRPr="009C7D71">
        <w:rPr>
          <w:rFonts w:eastAsiaTheme="minorEastAsia" w:cstheme="minorHAnsi"/>
          <w:sz w:val="24"/>
          <w:szCs w:val="24"/>
          <w:lang w:val="el-GR"/>
        </w:rPr>
        <w:t xml:space="preserve">τότε μπορούμε να πούμε ότι τα πραγματικά ακαθάριστα έσοδα για μία </w:t>
      </w:r>
      <w:r w:rsidR="007876C3" w:rsidRPr="009C7D71">
        <w:rPr>
          <w:rFonts w:cstheme="minorHAnsi"/>
          <w:sz w:val="24"/>
          <w:szCs w:val="24"/>
          <w:lang w:val="el-GR"/>
        </w:rPr>
        <w:t xml:space="preserve">καλλιέργεια </w:t>
      </w:r>
      <m:oMath>
        <m:r>
          <w:rPr>
            <w:rFonts w:ascii="Cambria Math" w:hAnsi="Cambria Math" w:cstheme="minorHAnsi"/>
            <w:sz w:val="24"/>
            <w:szCs w:val="24"/>
          </w:rPr>
          <m:t>i</m:t>
        </m:r>
      </m:oMath>
      <w:r w:rsidR="007876C3" w:rsidRPr="009C7D71">
        <w:rPr>
          <w:rFonts w:cstheme="minorHAnsi"/>
          <w:sz w:val="24"/>
          <w:szCs w:val="24"/>
          <w:lang w:val="el-GR"/>
        </w:rPr>
        <w:t xml:space="preserve"> την χρονιά </w:t>
      </w:r>
      <m:oMath>
        <m:r>
          <w:rPr>
            <w:rFonts w:ascii="Cambria Math" w:hAnsi="Cambria Math" w:cstheme="minorHAnsi"/>
            <w:sz w:val="24"/>
            <w:szCs w:val="24"/>
            <w:lang w:val="el-GR"/>
          </w:rPr>
          <m:t>t</m:t>
        </m:r>
      </m:oMath>
      <w:r w:rsidR="007876C3" w:rsidRPr="009C7D71">
        <w:rPr>
          <w:rFonts w:eastAsiaTheme="minorEastAsia" w:cstheme="minorHAnsi"/>
          <w:sz w:val="24"/>
          <w:szCs w:val="24"/>
          <w:lang w:val="el-GR"/>
        </w:rPr>
        <w:t xml:space="preserve"> υπολογίζ</w:t>
      </w:r>
      <w:r w:rsidR="00B614F2" w:rsidRPr="009C7D71">
        <w:rPr>
          <w:rFonts w:eastAsiaTheme="minorEastAsia" w:cstheme="minorHAnsi"/>
          <w:sz w:val="24"/>
          <w:szCs w:val="24"/>
          <w:lang w:val="el-GR"/>
        </w:rPr>
        <w:t>ονται</w:t>
      </w:r>
      <w:r w:rsidR="007876C3" w:rsidRPr="009C7D71">
        <w:rPr>
          <w:rFonts w:eastAsiaTheme="minorEastAsia" w:cstheme="minorHAnsi"/>
          <w:sz w:val="24"/>
          <w:szCs w:val="24"/>
          <w:lang w:val="el-GR"/>
        </w:rPr>
        <w:t xml:space="preserve"> </w:t>
      </w:r>
      <w:r w:rsidR="00635258">
        <w:rPr>
          <w:rFonts w:eastAsiaTheme="minorEastAsia" w:cstheme="minorHAnsi"/>
          <w:sz w:val="24"/>
          <w:szCs w:val="24"/>
          <w:lang w:val="el-GR"/>
        </w:rPr>
        <w:t>ω</w:t>
      </w:r>
      <w:r w:rsidR="007876C3" w:rsidRPr="009C7D71">
        <w:rPr>
          <w:rFonts w:eastAsiaTheme="minorEastAsia" w:cstheme="minorHAnsi"/>
          <w:sz w:val="24"/>
          <w:szCs w:val="24"/>
          <w:lang w:val="el-GR"/>
        </w:rPr>
        <w:t>ς</w:t>
      </w:r>
      <w:r w:rsidR="005E41DA" w:rsidRPr="009C7D71">
        <w:rPr>
          <w:rFonts w:eastAsiaTheme="minorEastAsia" w:cstheme="minorHAnsi"/>
          <w:sz w:val="24"/>
          <w:szCs w:val="24"/>
          <w:lang w:val="el-GR"/>
        </w:rPr>
        <w:t xml:space="preserve"> </w:t>
      </w:r>
      <m:oMath>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r</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r>
          <w:rPr>
            <w:rFonts w:ascii="Cambria Math" w:eastAsiaTheme="minorEastAsia" w:hAnsi="Cambria Math" w:cstheme="minorHAnsi"/>
            <w:sz w:val="24"/>
            <w:szCs w:val="24"/>
            <w:lang w:val="el-GR"/>
          </w:rPr>
          <m:t xml:space="preserve">= </m:t>
        </m:r>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y</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r>
          <w:rPr>
            <w:rFonts w:ascii="Cambria Math" w:eastAsiaTheme="minorEastAsia" w:hAnsi="Cambria Math" w:cstheme="minorHAnsi"/>
            <w:sz w:val="24"/>
            <w:szCs w:val="24"/>
            <w:lang w:val="el-GR"/>
          </w:rPr>
          <m:t xml:space="preserve">* </m:t>
        </m:r>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p</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5E41DA" w:rsidRPr="009C7D71">
        <w:rPr>
          <w:rFonts w:eastAsiaTheme="minorEastAsia" w:cstheme="minorHAnsi"/>
          <w:sz w:val="24"/>
          <w:szCs w:val="24"/>
          <w:lang w:val="el-GR"/>
        </w:rPr>
        <w:t xml:space="preserve"> και το αντίστοιχο μέσο ακαθάριστο έσοδο για την χρονική περίοδο </w:t>
      </w:r>
      <m:oMath>
        <m:r>
          <w:rPr>
            <w:rFonts w:ascii="Cambria Math" w:hAnsi="Cambria Math" w:cstheme="minorHAnsi"/>
            <w:sz w:val="24"/>
            <w:szCs w:val="24"/>
            <w:lang w:val="el-GR"/>
          </w:rPr>
          <m:t>T</m:t>
        </m:r>
      </m:oMath>
      <w:r w:rsidR="00B614F2" w:rsidRPr="009C7D71">
        <w:rPr>
          <w:rFonts w:eastAsiaTheme="minorEastAsia" w:cstheme="minorHAnsi"/>
          <w:sz w:val="24"/>
          <w:szCs w:val="24"/>
          <w:lang w:val="el-GR"/>
        </w:rPr>
        <w:t xml:space="preserve"> </w:t>
      </w:r>
      <w:r w:rsidR="00635258">
        <w:rPr>
          <w:rFonts w:eastAsiaTheme="minorEastAsia" w:cstheme="minorHAnsi"/>
          <w:sz w:val="24"/>
          <w:szCs w:val="24"/>
          <w:lang w:val="el-GR"/>
        </w:rPr>
        <w:t>ω</w:t>
      </w:r>
      <w:r w:rsidR="00F15CBB">
        <w:rPr>
          <w:rFonts w:eastAsiaTheme="minorEastAsia" w:cstheme="minorHAnsi"/>
          <w:sz w:val="24"/>
          <w:szCs w:val="24"/>
          <w:lang w:val="el-GR"/>
        </w:rPr>
        <w:t xml:space="preserve">ς </w:t>
      </w:r>
      <m:oMath>
        <m:sSub>
          <m:sSubPr>
            <m:ctrlPr>
              <w:rPr>
                <w:rFonts w:ascii="Cambria Math" w:eastAsiaTheme="minorEastAsia" w:hAnsi="Cambria Math" w:cstheme="minorHAnsi"/>
                <w:i/>
                <w:sz w:val="24"/>
                <w:szCs w:val="24"/>
                <w:lang w:val="el-GR"/>
              </w:rPr>
            </m:ctrlPr>
          </m:sSubPr>
          <m:e>
            <m:acc>
              <m:accPr>
                <m:chr m:val="̅"/>
                <m:ctrlPr>
                  <w:rPr>
                    <w:rFonts w:ascii="Cambria Math" w:eastAsiaTheme="minorEastAsia" w:hAnsi="Cambria Math" w:cstheme="minorHAnsi"/>
                    <w:i/>
                    <w:sz w:val="24"/>
                    <w:szCs w:val="24"/>
                    <w:lang w:val="el-GR"/>
                  </w:rPr>
                </m:ctrlPr>
              </m:accPr>
              <m:e>
                <m:r>
                  <w:rPr>
                    <w:rFonts w:ascii="Cambria Math" w:eastAsiaTheme="minorEastAsia" w:hAnsi="Cambria Math" w:cstheme="minorHAnsi"/>
                    <w:sz w:val="24"/>
                    <w:szCs w:val="24"/>
                    <w:lang w:val="el-GR"/>
                  </w:rPr>
                  <m:t>r</m:t>
                </m:r>
              </m:e>
            </m:acc>
          </m:e>
          <m:sub>
            <m:r>
              <w:rPr>
                <w:rFonts w:ascii="Cambria Math" w:eastAsiaTheme="minorEastAsia" w:hAnsi="Cambria Math" w:cstheme="minorHAnsi"/>
                <w:sz w:val="24"/>
                <w:szCs w:val="24"/>
                <w:lang w:val="el-GR"/>
              </w:rPr>
              <m:t>i</m:t>
            </m:r>
          </m:sub>
        </m:sSub>
        <m:r>
          <w:rPr>
            <w:rFonts w:ascii="Cambria Math" w:eastAsiaTheme="minorEastAsia" w:hAnsi="Cambria Math" w:cstheme="minorHAnsi"/>
            <w:sz w:val="24"/>
            <w:szCs w:val="24"/>
            <w:lang w:val="el-GR"/>
          </w:rPr>
          <m:t xml:space="preserve">= </m:t>
        </m:r>
        <m:f>
          <m:fPr>
            <m:ctrlPr>
              <w:rPr>
                <w:rFonts w:ascii="Cambria Math" w:eastAsiaTheme="minorEastAsia" w:hAnsi="Cambria Math" w:cstheme="minorHAnsi"/>
                <w:i/>
                <w:sz w:val="24"/>
                <w:szCs w:val="24"/>
                <w:lang w:val="el-GR"/>
              </w:rPr>
            </m:ctrlPr>
          </m:fPr>
          <m:num>
            <m:r>
              <w:rPr>
                <w:rFonts w:ascii="Cambria Math" w:eastAsiaTheme="minorEastAsia" w:hAnsi="Cambria Math" w:cstheme="minorHAnsi"/>
                <w:sz w:val="24"/>
                <w:szCs w:val="24"/>
                <w:lang w:val="el-GR"/>
              </w:rPr>
              <m:t>1</m:t>
            </m:r>
          </m:num>
          <m:den>
            <m:r>
              <w:rPr>
                <w:rFonts w:ascii="Cambria Math" w:eastAsiaTheme="minorEastAsia" w:hAnsi="Cambria Math" w:cstheme="minorHAnsi"/>
                <w:sz w:val="24"/>
                <w:szCs w:val="24"/>
                <w:lang w:val="el-GR"/>
              </w:rPr>
              <m:t>T</m:t>
            </m:r>
          </m:den>
        </m:f>
        <m:r>
          <w:rPr>
            <w:rFonts w:ascii="Cambria Math" w:eastAsiaTheme="minorEastAsia" w:hAnsi="Cambria Math" w:cstheme="minorHAnsi"/>
            <w:sz w:val="24"/>
            <w:szCs w:val="24"/>
            <w:lang w:val="el-GR"/>
          </w:rPr>
          <m:t>*</m:t>
        </m:r>
        <m:nary>
          <m:naryPr>
            <m:chr m:val="∑"/>
            <m:limLoc m:val="undOvr"/>
            <m:ctrlPr>
              <w:rPr>
                <w:rFonts w:ascii="Cambria Math" w:eastAsiaTheme="minorEastAsia" w:hAnsi="Cambria Math" w:cstheme="minorHAnsi"/>
                <w:i/>
                <w:sz w:val="24"/>
                <w:szCs w:val="24"/>
                <w:lang w:val="el-GR"/>
              </w:rPr>
            </m:ctrlPr>
          </m:naryPr>
          <m:sub>
            <m:r>
              <w:rPr>
                <w:rFonts w:ascii="Cambria Math" w:eastAsiaTheme="minorEastAsia" w:hAnsi="Cambria Math" w:cstheme="minorHAnsi"/>
                <w:sz w:val="24"/>
                <w:szCs w:val="24"/>
                <w:lang w:val="el-GR"/>
              </w:rPr>
              <m:t>t=1</m:t>
            </m:r>
          </m:sub>
          <m:sup>
            <m:r>
              <w:rPr>
                <w:rFonts w:ascii="Cambria Math" w:eastAsiaTheme="minorEastAsia" w:hAnsi="Cambria Math" w:cstheme="minorHAnsi"/>
                <w:sz w:val="24"/>
                <w:szCs w:val="24"/>
                <w:lang w:val="el-GR"/>
              </w:rPr>
              <m:t>T</m:t>
            </m:r>
          </m:sup>
          <m:e>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r</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e>
        </m:nary>
      </m:oMath>
      <w:r w:rsidR="00DE1CBA" w:rsidRPr="00DE1CBA">
        <w:rPr>
          <w:rFonts w:eastAsiaTheme="minorEastAsia" w:cstheme="minorHAnsi"/>
          <w:sz w:val="24"/>
          <w:szCs w:val="24"/>
          <w:lang w:val="el-GR"/>
        </w:rPr>
        <w:t xml:space="preserve">. Σε αντίθεση με τα </w:t>
      </w:r>
      <m:oMath>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p</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DE1CBA" w:rsidRPr="00DE1CBA">
        <w:rPr>
          <w:rFonts w:eastAsiaTheme="minorEastAsia" w:cstheme="minorHAnsi"/>
          <w:sz w:val="24"/>
          <w:szCs w:val="24"/>
          <w:lang w:val="el-GR"/>
        </w:rPr>
        <w:t xml:space="preserve"> και </w:t>
      </w:r>
      <m:oMath>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y</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DE1CBA" w:rsidRPr="00DE1CBA">
        <w:rPr>
          <w:rFonts w:eastAsiaTheme="minorEastAsia" w:cstheme="minorHAnsi"/>
          <w:sz w:val="24"/>
          <w:szCs w:val="24"/>
          <w:lang w:val="el-GR"/>
        </w:rPr>
        <w:t xml:space="preserve"> και κατα συνέπεια και του </w:t>
      </w:r>
      <m:oMath>
        <m:sSubSup>
          <m:sSubSupPr>
            <m:ctrlPr>
              <w:rPr>
                <w:rFonts w:ascii="Cambria Math" w:eastAsiaTheme="minorEastAsia" w:hAnsi="Cambria Math" w:cstheme="minorHAnsi"/>
                <w:i/>
                <w:sz w:val="24"/>
                <w:szCs w:val="24"/>
                <w:lang w:val="el-GR"/>
              </w:rPr>
            </m:ctrlPr>
          </m:sSubSupPr>
          <m:e>
            <m:r>
              <w:rPr>
                <w:rFonts w:ascii="Cambria Math" w:eastAsiaTheme="minorEastAsia" w:hAnsi="Cambria Math" w:cstheme="minorHAnsi"/>
                <w:sz w:val="24"/>
                <w:szCs w:val="24"/>
              </w:rPr>
              <m:t>r</m:t>
            </m:r>
          </m:e>
          <m:sub>
            <m:r>
              <w:rPr>
                <w:rFonts w:ascii="Cambria Math" w:eastAsiaTheme="minorEastAsia" w:hAnsi="Cambria Math" w:cstheme="minorHAnsi"/>
                <w:sz w:val="24"/>
                <w:szCs w:val="24"/>
                <w:lang w:val="el-GR"/>
              </w:rPr>
              <m:t>i</m:t>
            </m:r>
          </m:sub>
          <m:sup>
            <m:r>
              <w:rPr>
                <w:rFonts w:ascii="Cambria Math" w:eastAsiaTheme="minorEastAsia" w:hAnsi="Cambria Math" w:cstheme="minorHAnsi"/>
                <w:sz w:val="24"/>
                <w:szCs w:val="24"/>
                <w:lang w:val="el-GR"/>
              </w:rPr>
              <m:t>t</m:t>
            </m:r>
          </m:sup>
        </m:sSubSup>
      </m:oMath>
      <w:r w:rsidR="00DE1CBA" w:rsidRPr="00DE1CBA">
        <w:rPr>
          <w:rFonts w:eastAsiaTheme="minorEastAsia" w:cstheme="minorHAnsi"/>
          <w:sz w:val="24"/>
          <w:szCs w:val="24"/>
          <w:lang w:val="el-GR"/>
        </w:rPr>
        <w:t xml:space="preserve"> και </w:t>
      </w:r>
      <m:oMath>
        <m:r>
          <w:rPr>
            <w:rFonts w:ascii="Cambria Math" w:hAnsi="Cambria Math" w:cstheme="minorHAnsi"/>
            <w:sz w:val="24"/>
            <w:szCs w:val="24"/>
          </w:rPr>
          <m:t>S</m:t>
        </m:r>
      </m:oMath>
      <w:r w:rsidR="00DE1CBA" w:rsidRPr="00DE1CBA">
        <w:rPr>
          <w:rFonts w:eastAsiaTheme="minorEastAsia" w:cstheme="minorHAnsi"/>
          <w:sz w:val="24"/>
          <w:szCs w:val="24"/>
          <w:lang w:val="el-GR"/>
        </w:rPr>
        <w:t xml:space="preserve"> η επιλογή κατάλληλων υποστηρικτικών τιμών για το διάνυσμα </w:t>
      </w:r>
      <m:oMath>
        <m:r>
          <w:rPr>
            <w:rFonts w:ascii="Cambria Math" w:hAnsi="Cambria Math" w:cstheme="minorHAnsi"/>
            <w:sz w:val="24"/>
            <w:szCs w:val="24"/>
            <w:lang w:val="el-GR"/>
          </w:rPr>
          <m:t>xQ</m:t>
        </m:r>
      </m:oMath>
      <w:r w:rsidR="00DE1CBA" w:rsidRPr="00DE1CBA">
        <w:rPr>
          <w:rFonts w:eastAsiaTheme="minorEastAsia" w:cstheme="minorHAnsi"/>
          <w:sz w:val="24"/>
          <w:szCs w:val="24"/>
          <w:lang w:val="el-GR"/>
        </w:rPr>
        <w:t xml:space="preserve"> είναι τελείως υποκειμενικό θέμα και εξαρτάται απο τον αναλυτή.  Παρόλα αυτά αποφασίσαμε να χρησιμοποιήσουμε έναν απλό κανόνα που ορίζει το </w:t>
      </w:r>
      <m:oMath>
        <m:r>
          <w:rPr>
            <w:rFonts w:ascii="Cambria Math" w:hAnsi="Cambria Math" w:cstheme="minorHAnsi"/>
            <w:sz w:val="24"/>
            <w:szCs w:val="24"/>
            <w:lang w:val="el-GR"/>
          </w:rPr>
          <m:t>xQ≤</m:t>
        </m:r>
        <m:r>
          <w:rPr>
            <w:rFonts w:ascii="Cambria Math" w:hAnsi="Cambria Math" w:cstheme="minorHAnsi"/>
            <w:sz w:val="24"/>
            <w:szCs w:val="24"/>
          </w:rPr>
          <m:t>r</m:t>
        </m:r>
        <m:r>
          <w:rPr>
            <w:rFonts w:ascii="Cambria Math" w:hAnsi="Cambria Math" w:cstheme="minorHAnsi"/>
            <w:sz w:val="24"/>
            <w:szCs w:val="24"/>
            <w:lang w:val="el-GR"/>
          </w:rPr>
          <m:t>-c</m:t>
        </m:r>
      </m:oMath>
      <w:r w:rsidR="00DE1CBA" w:rsidRPr="00DE1CBA">
        <w:rPr>
          <w:rFonts w:eastAsiaTheme="minorEastAsia" w:cstheme="minorHAnsi"/>
          <w:sz w:val="24"/>
          <w:szCs w:val="24"/>
          <w:lang w:val="el-GR"/>
        </w:rPr>
        <w:t xml:space="preserve"> τέτοιο ώστε </w:t>
      </w:r>
      <m:oMath>
        <m:r>
          <w:rPr>
            <w:rFonts w:ascii="Cambria Math" w:hAnsi="Cambria Math" w:cstheme="minorHAnsi"/>
            <w:sz w:val="24"/>
            <w:szCs w:val="24"/>
          </w:rPr>
          <m:t>r</m:t>
        </m:r>
        <m:r>
          <w:rPr>
            <w:rFonts w:ascii="Cambria Math" w:hAnsi="Cambria Math" w:cstheme="minorHAnsi"/>
            <w:sz w:val="24"/>
            <w:szCs w:val="24"/>
            <w:lang w:val="el-GR"/>
          </w:rPr>
          <m:t>-c-</m:t>
        </m:r>
        <m:r>
          <w:rPr>
            <w:rFonts w:ascii="Cambria Math" w:hAnsi="Cambria Math" w:cstheme="minorHAnsi"/>
            <w:sz w:val="24"/>
            <w:szCs w:val="24"/>
          </w:rPr>
          <m:t>q</m:t>
        </m:r>
        <m:r>
          <w:rPr>
            <w:rFonts w:ascii="Cambria Math" w:hAnsi="Cambria Math" w:cstheme="minorHAnsi"/>
            <w:sz w:val="24"/>
            <w:szCs w:val="24"/>
            <w:lang w:val="el-GR"/>
          </w:rPr>
          <m:t>&gt;0</m:t>
        </m:r>
      </m:oMath>
      <w:r w:rsidR="00DE1CBA" w:rsidRPr="00DE1CBA">
        <w:rPr>
          <w:rFonts w:eastAsiaTheme="minorEastAsia" w:cstheme="minorHAnsi"/>
          <w:sz w:val="24"/>
          <w:szCs w:val="24"/>
          <w:lang w:val="el-GR"/>
        </w:rPr>
        <w:t xml:space="preserve">. Δηλαδή </w:t>
      </w:r>
      <m:oMath>
        <m:sSub>
          <m:sSubPr>
            <m:ctrlPr>
              <w:rPr>
                <w:rFonts w:ascii="Cambria Math" w:hAnsi="Cambria Math" w:cstheme="minorHAnsi"/>
                <w:bCs/>
                <w:i/>
                <w:sz w:val="24"/>
                <w:szCs w:val="24"/>
                <w:lang w:val="el-GR"/>
              </w:rPr>
            </m:ctrlPr>
          </m:sSubPr>
          <m:e>
            <m:r>
              <w:rPr>
                <w:rFonts w:ascii="Cambria Math" w:hAnsi="Cambria Math" w:cstheme="minorHAnsi"/>
                <w:sz w:val="24"/>
                <w:szCs w:val="24"/>
                <w:lang w:val="el-GR"/>
              </w:rPr>
              <m:t>xQ</m:t>
            </m:r>
          </m:e>
          <m:sub>
            <m:r>
              <w:rPr>
                <w:rFonts w:ascii="Cambria Math" w:hAnsi="Cambria Math" w:cstheme="minorHAnsi"/>
                <w:sz w:val="24"/>
                <w:szCs w:val="24"/>
              </w:rPr>
              <m:t>i</m:t>
            </m:r>
          </m:sub>
        </m:sSub>
        <m:r>
          <w:rPr>
            <w:rFonts w:ascii="Cambria Math" w:hAnsi="Cambria Math" w:cstheme="minorHAnsi"/>
            <w:sz w:val="24"/>
            <w:szCs w:val="24"/>
            <w:lang w:val="el-GR"/>
          </w:rPr>
          <m:t>=</m:t>
        </m:r>
        <m:d>
          <m:dPr>
            <m:ctrlPr>
              <w:rPr>
                <w:rFonts w:ascii="Cambria Math" w:hAnsi="Cambria Math" w:cstheme="minorHAnsi"/>
                <w:bCs/>
                <w:i/>
                <w:sz w:val="24"/>
                <w:szCs w:val="24"/>
                <w:lang w:val="el-GR"/>
              </w:rPr>
            </m:ctrlPr>
          </m:dPr>
          <m:e>
            <m:sSub>
              <m:sSubPr>
                <m:ctrlPr>
                  <w:rPr>
                    <w:rFonts w:ascii="Cambria Math" w:hAnsi="Cambria Math" w:cstheme="minorHAnsi"/>
                    <w:bCs/>
                    <w:i/>
                    <w:sz w:val="24"/>
                    <w:szCs w:val="24"/>
                    <w:lang w:val="el-GR"/>
                  </w:rPr>
                </m:ctrlPr>
              </m:sSubPr>
              <m:e>
                <m:r>
                  <w:rPr>
                    <w:rFonts w:ascii="Cambria Math" w:hAnsi="Cambria Math" w:cstheme="minorHAnsi"/>
                    <w:sz w:val="24"/>
                    <w:szCs w:val="24"/>
                  </w:rPr>
                  <m:t>r</m:t>
                </m:r>
              </m:e>
              <m:sub>
                <m:r>
                  <w:rPr>
                    <w:rFonts w:ascii="Cambria Math" w:hAnsi="Cambria Math" w:cstheme="minorHAnsi"/>
                    <w:sz w:val="24"/>
                    <w:szCs w:val="24"/>
                  </w:rPr>
                  <m:t>i</m:t>
                </m:r>
              </m:sub>
            </m:sSub>
            <m:r>
              <w:rPr>
                <w:rFonts w:ascii="Cambria Math" w:hAnsi="Cambria Math" w:cstheme="minorHAnsi"/>
                <w:sz w:val="24"/>
                <w:szCs w:val="24"/>
                <w:lang w:val="el-GR"/>
              </w:rPr>
              <m:t>-</m:t>
            </m:r>
            <m:sSub>
              <m:sSubPr>
                <m:ctrlPr>
                  <w:rPr>
                    <w:rFonts w:ascii="Cambria Math" w:hAnsi="Cambria Math" w:cstheme="minorHAnsi"/>
                    <w:bCs/>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rPr>
                  <m:t>i</m:t>
                </m:r>
              </m:sub>
            </m:sSub>
          </m:e>
        </m:d>
        <m:r>
          <w:rPr>
            <w:rFonts w:ascii="Cambria Math" w:hAnsi="Cambria Math" w:cstheme="minorHAnsi"/>
            <w:sz w:val="24"/>
            <w:szCs w:val="24"/>
            <w:lang w:val="el-GR"/>
          </w:rPr>
          <m:t>*</m:t>
        </m:r>
        <m:sSub>
          <m:sSubPr>
            <m:ctrlPr>
              <w:rPr>
                <w:rFonts w:ascii="Cambria Math" w:hAnsi="Cambria Math" w:cstheme="minorHAnsi"/>
                <w:bCs/>
                <w:i/>
                <w:sz w:val="24"/>
                <w:szCs w:val="24"/>
                <w:lang w:val="el-GR"/>
              </w:rPr>
            </m:ctrlPr>
          </m:sSubPr>
          <m:e>
            <m:r>
              <w:rPr>
                <w:rFonts w:ascii="Cambria Math" w:hAnsi="Cambria Math" w:cstheme="minorHAnsi"/>
                <w:sz w:val="24"/>
                <w:szCs w:val="24"/>
                <w:lang w:val="el-GR"/>
              </w:rPr>
              <m:t>exQ</m:t>
            </m:r>
          </m:e>
          <m:sub>
            <m:r>
              <w:rPr>
                <w:rFonts w:ascii="Cambria Math" w:hAnsi="Cambria Math" w:cstheme="minorHAnsi"/>
                <w:sz w:val="24"/>
                <w:szCs w:val="24"/>
              </w:rPr>
              <m:t>i</m:t>
            </m:r>
          </m:sub>
        </m:sSub>
      </m:oMath>
      <w:r w:rsidR="00DE1CBA" w:rsidRPr="00DE1CBA">
        <w:rPr>
          <w:rFonts w:eastAsiaTheme="minorEastAsia" w:cstheme="minorHAnsi"/>
          <w:sz w:val="24"/>
          <w:szCs w:val="24"/>
          <w:lang w:val="el-GR"/>
        </w:rPr>
        <w:t xml:space="preserve"> με </w:t>
      </w:r>
      <m:oMath>
        <m:r>
          <w:rPr>
            <w:rFonts w:ascii="Cambria Math" w:eastAsiaTheme="minorEastAsia" w:hAnsi="Cambria Math" w:cstheme="minorHAnsi"/>
            <w:sz w:val="24"/>
            <w:szCs w:val="24"/>
            <w:lang w:val="el-GR"/>
          </w:rPr>
          <m:t>0≤</m:t>
        </m:r>
        <m:sSub>
          <m:sSubPr>
            <m:ctrlPr>
              <w:rPr>
                <w:rFonts w:ascii="Cambria Math" w:hAnsi="Cambria Math" w:cstheme="minorHAnsi"/>
                <w:i/>
                <w:sz w:val="24"/>
                <w:szCs w:val="24"/>
                <w:lang w:val="el-GR"/>
              </w:rPr>
            </m:ctrlPr>
          </m:sSubPr>
          <m:e>
            <m:r>
              <w:rPr>
                <w:rFonts w:ascii="Cambria Math" w:hAnsi="Cambria Math" w:cstheme="minorHAnsi"/>
                <w:sz w:val="24"/>
                <w:szCs w:val="24"/>
                <w:lang w:val="el-GR"/>
              </w:rPr>
              <m:t>exQ</m:t>
            </m:r>
          </m:e>
          <m:sub>
            <m:r>
              <w:rPr>
                <w:rFonts w:ascii="Cambria Math" w:hAnsi="Cambria Math" w:cstheme="minorHAnsi"/>
                <w:sz w:val="24"/>
                <w:szCs w:val="24"/>
              </w:rPr>
              <m:t>i</m:t>
            </m:r>
          </m:sub>
        </m:sSub>
        <m:r>
          <w:rPr>
            <w:rFonts w:ascii="Cambria Math" w:hAnsi="Cambria Math" w:cstheme="minorHAnsi"/>
            <w:sz w:val="24"/>
            <w:szCs w:val="24"/>
            <w:lang w:val="el-GR"/>
          </w:rPr>
          <m:t>&lt;1</m:t>
        </m:r>
      </m:oMath>
    </w:p>
    <w:p w14:paraId="67E0B588" w14:textId="160F7C2C" w:rsidR="00E13AC1" w:rsidRPr="009C7D71" w:rsidRDefault="00B614F2" w:rsidP="009C7D71">
      <w:pPr>
        <w:jc w:val="both"/>
        <w:rPr>
          <w:rFonts w:eastAsiaTheme="minorEastAsia" w:cstheme="minorHAnsi"/>
          <w:i/>
          <w:sz w:val="24"/>
          <w:szCs w:val="24"/>
          <w:lang w:val="el-GR"/>
        </w:rPr>
      </w:pPr>
      <w:r w:rsidRPr="009C7D71">
        <w:rPr>
          <w:rFonts w:eastAsiaTheme="minorEastAsia" w:cstheme="minorHAnsi"/>
          <w:sz w:val="24"/>
          <w:szCs w:val="24"/>
          <w:lang w:val="el-GR"/>
        </w:rPr>
        <w:t xml:space="preserve"> </w:t>
      </w:r>
    </w:p>
    <w:p w14:paraId="69FBD4E1" w14:textId="012CB15B" w:rsidR="0055066A" w:rsidRDefault="00903340" w:rsidP="00B65F2E">
      <w:pPr>
        <w:jc w:val="both"/>
        <w:rPr>
          <w:rFonts w:eastAsiaTheme="minorEastAsia" w:cstheme="minorHAnsi"/>
          <w:sz w:val="24"/>
          <w:szCs w:val="24"/>
          <w:lang w:val="el-GR"/>
        </w:rPr>
      </w:pPr>
      <w:r w:rsidRPr="009C7D71">
        <w:rPr>
          <w:rFonts w:eastAsiaTheme="minorEastAsia" w:cstheme="minorHAnsi"/>
          <w:sz w:val="24"/>
          <w:szCs w:val="24"/>
          <w:lang w:val="el-GR"/>
        </w:rPr>
        <w:t>Στα πλαίσια ενός υποδείγματος μέγιστης εντροπίας, κάθε όρος σφάλματος ανεξάρτητα από τον τρόπο με τον οποίο ορ</w:t>
      </w:r>
      <w:r w:rsidR="00AA7F73" w:rsidRPr="009C7D71">
        <w:rPr>
          <w:rFonts w:eastAsiaTheme="minorEastAsia" w:cstheme="minorHAnsi"/>
          <w:sz w:val="24"/>
          <w:szCs w:val="24"/>
          <w:lang w:val="el-GR"/>
        </w:rPr>
        <w:t>ίζεται, εκφράζεται ως η προσδοκώ</w:t>
      </w:r>
      <w:r w:rsidRPr="009C7D71">
        <w:rPr>
          <w:rFonts w:eastAsiaTheme="minorEastAsia" w:cstheme="minorHAnsi"/>
          <w:sz w:val="24"/>
          <w:szCs w:val="24"/>
          <w:lang w:val="el-GR"/>
        </w:rPr>
        <w:t>μενη τιμή μίας άγνωστης διακριτής κατανομής</w:t>
      </w:r>
      <w:r w:rsidR="00577967">
        <w:rPr>
          <w:rFonts w:eastAsiaTheme="minorEastAsia" w:cstheme="minorHAnsi"/>
          <w:sz w:val="24"/>
          <w:szCs w:val="24"/>
          <w:lang w:val="el-GR"/>
        </w:rPr>
        <w:t xml:space="preserve"> </w:t>
      </w:r>
      <w:r w:rsidRPr="009C7D71">
        <w:rPr>
          <w:rFonts w:eastAsiaTheme="minorEastAsia" w:cstheme="minorHAnsi"/>
          <w:sz w:val="24"/>
          <w:szCs w:val="24"/>
          <w:lang w:val="el-GR"/>
        </w:rPr>
        <w:t>πιθανοτήτων</w:t>
      </w:r>
      <w:r w:rsidR="00577967">
        <w:rPr>
          <w:rFonts w:eastAsiaTheme="minorEastAsia" w:cstheme="minorHAnsi"/>
          <w:sz w:val="24"/>
          <w:szCs w:val="24"/>
          <w:lang w:val="el-GR"/>
        </w:rPr>
        <w:t xml:space="preserve"> (δηλαδή ενός διανύσματος)</w:t>
      </w:r>
      <w:r w:rsidR="00AB45D7" w:rsidRPr="009C7D71">
        <w:rPr>
          <w:rFonts w:eastAsiaTheme="minorEastAsia" w:cstheme="minorHAnsi"/>
          <w:sz w:val="24"/>
          <w:szCs w:val="24"/>
          <w:lang w:val="el-GR"/>
        </w:rPr>
        <w:t xml:space="preserve"> </w:t>
      </w:r>
      <m:oMath>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p</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i/>
                <w:sz w:val="24"/>
                <w:szCs w:val="24"/>
                <w:lang w:val="el-GR"/>
              </w:rPr>
            </m:ctrlPr>
          </m:sSubPr>
          <m:e>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p</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e>
          <m:sub>
            <m:r>
              <m:rPr>
                <m:sty m:val="bi"/>
              </m:rPr>
              <w:rPr>
                <w:rFonts w:ascii="Cambria Math" w:eastAsiaTheme="minorEastAsia" w:hAnsi="Cambria Math" w:cstheme="minorHAnsi"/>
                <w:sz w:val="24"/>
                <w:szCs w:val="24"/>
                <w:lang w:val="el-GR"/>
              </w:rPr>
              <m:t>1</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i/>
                <w:sz w:val="24"/>
                <w:szCs w:val="24"/>
                <w:lang w:val="el-GR"/>
              </w:rPr>
            </m:ctrlPr>
          </m:sSubPr>
          <m:e>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p</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e>
          <m:sub>
            <m:r>
              <m:rPr>
                <m:sty m:val="bi"/>
              </m:rPr>
              <w:rPr>
                <w:rFonts w:ascii="Cambria Math" w:eastAsiaTheme="minorEastAsia" w:hAnsi="Cambria Math" w:cstheme="minorHAnsi"/>
                <w:sz w:val="24"/>
                <w:szCs w:val="24"/>
                <w:lang w:val="el-GR"/>
              </w:rPr>
              <m:t>2</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i/>
                <w:sz w:val="24"/>
                <w:szCs w:val="24"/>
                <w:lang w:val="el-GR"/>
              </w:rPr>
            </m:ctrlPr>
          </m:sSubPr>
          <m:e>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p</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e>
          <m:sub>
            <m:r>
              <m:rPr>
                <m:sty m:val="bi"/>
              </m:rPr>
              <w:rPr>
                <w:rFonts w:ascii="Cambria Math" w:eastAsiaTheme="minorEastAsia" w:hAnsi="Cambria Math" w:cstheme="minorHAnsi"/>
                <w:sz w:val="24"/>
                <w:szCs w:val="24"/>
                <w:lang w:val="el-GR"/>
              </w:rPr>
              <m:t>K</m:t>
            </m:r>
          </m:sub>
        </m:sSub>
        <m:r>
          <m:rPr>
            <m:sty m:val="bi"/>
          </m:rPr>
          <w:rPr>
            <w:rFonts w:ascii="Cambria Math" w:eastAsiaTheme="minorEastAsia" w:hAnsi="Cambria Math" w:cstheme="minorHAnsi"/>
            <w:sz w:val="24"/>
            <w:szCs w:val="24"/>
            <w:lang w:val="el-GR"/>
          </w:rPr>
          <m:t>]</m:t>
        </m:r>
      </m:oMath>
      <w:r w:rsidR="00D2688D" w:rsidRPr="009C7D71">
        <w:rPr>
          <w:rFonts w:eastAsiaTheme="minorEastAsia" w:cstheme="minorHAnsi"/>
          <w:sz w:val="24"/>
          <w:szCs w:val="24"/>
          <w:lang w:val="el-GR"/>
        </w:rPr>
        <w:t xml:space="preserve"> και </w:t>
      </w:r>
      <m:oMath>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y</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i/>
                <w:sz w:val="24"/>
                <w:szCs w:val="24"/>
                <w:lang w:val="el-GR"/>
              </w:rPr>
            </m:ctrlPr>
          </m:sSubPr>
          <m:e>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y</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e>
          <m:sub>
            <m:r>
              <m:rPr>
                <m:sty m:val="bi"/>
              </m:rPr>
              <w:rPr>
                <w:rFonts w:ascii="Cambria Math" w:eastAsiaTheme="minorEastAsia" w:hAnsi="Cambria Math" w:cstheme="minorHAnsi"/>
                <w:sz w:val="24"/>
                <w:szCs w:val="24"/>
                <w:lang w:val="el-GR"/>
              </w:rPr>
              <m:t>1</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i/>
                <w:sz w:val="24"/>
                <w:szCs w:val="24"/>
                <w:lang w:val="el-GR"/>
              </w:rPr>
            </m:ctrlPr>
          </m:sSubPr>
          <m:e>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y</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e>
          <m:sub>
            <m:r>
              <m:rPr>
                <m:sty m:val="bi"/>
              </m:rPr>
              <w:rPr>
                <w:rFonts w:ascii="Cambria Math" w:eastAsiaTheme="minorEastAsia" w:hAnsi="Cambria Math" w:cstheme="minorHAnsi"/>
                <w:sz w:val="24"/>
                <w:szCs w:val="24"/>
                <w:lang w:val="el-GR"/>
              </w:rPr>
              <m:t>2</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i/>
                <w:sz w:val="24"/>
                <w:szCs w:val="24"/>
                <w:lang w:val="el-GR"/>
              </w:rPr>
            </m:ctrlPr>
          </m:sSubPr>
          <m:e>
            <m:r>
              <m:rPr>
                <m:sty m:val="bi"/>
              </m:rPr>
              <w:rPr>
                <w:rFonts w:ascii="Cambria Math" w:eastAsiaTheme="minorEastAsia" w:hAnsi="Cambria Math" w:cstheme="minorHAnsi"/>
                <w:sz w:val="24"/>
                <w:szCs w:val="24"/>
                <w:lang w:val="el-GR"/>
              </w:rPr>
              <m:t>π</m:t>
            </m:r>
            <m:sSubSup>
              <m:sSubSupPr>
                <m:ctrlPr>
                  <w:rPr>
                    <w:rFonts w:ascii="Cambria Math" w:eastAsiaTheme="minorEastAsia" w:hAnsi="Cambria Math" w:cstheme="minorHAnsi"/>
                    <w:b/>
                    <w:i/>
                    <w:sz w:val="24"/>
                    <w:szCs w:val="24"/>
                    <w:lang w:val="el-GR"/>
                  </w:rPr>
                </m:ctrlPr>
              </m:sSubSupPr>
              <m:e>
                <m:r>
                  <m:rPr>
                    <m:sty m:val="bi"/>
                  </m:rPr>
                  <w:rPr>
                    <w:rFonts w:ascii="Cambria Math" w:eastAsiaTheme="minorEastAsia" w:hAnsi="Cambria Math" w:cstheme="minorHAnsi"/>
                    <w:sz w:val="24"/>
                    <w:szCs w:val="24"/>
                  </w:rPr>
                  <m:t>y</m:t>
                </m:r>
              </m:e>
              <m:sub>
                <m:r>
                  <m:rPr>
                    <m:sty m:val="bi"/>
                  </m:rPr>
                  <w:rPr>
                    <w:rFonts w:ascii="Cambria Math" w:eastAsiaTheme="minorEastAsia" w:hAnsi="Cambria Math" w:cstheme="minorHAnsi"/>
                    <w:sz w:val="24"/>
                    <w:szCs w:val="24"/>
                    <w:lang w:val="el-GR"/>
                  </w:rPr>
                  <m:t>i</m:t>
                </m:r>
              </m:sub>
              <m:sup>
                <m:r>
                  <m:rPr>
                    <m:sty m:val="bi"/>
                  </m:rPr>
                  <w:rPr>
                    <w:rFonts w:ascii="Cambria Math" w:eastAsiaTheme="minorEastAsia" w:hAnsi="Cambria Math" w:cstheme="minorHAnsi"/>
                    <w:sz w:val="24"/>
                    <w:szCs w:val="24"/>
                    <w:lang w:val="el-GR"/>
                  </w:rPr>
                  <m:t>t</m:t>
                </m:r>
              </m:sup>
            </m:sSubSup>
          </m:e>
          <m:sub>
            <m:r>
              <m:rPr>
                <m:sty m:val="bi"/>
              </m:rPr>
              <w:rPr>
                <w:rFonts w:ascii="Cambria Math" w:eastAsiaTheme="minorEastAsia" w:hAnsi="Cambria Math" w:cstheme="minorHAnsi"/>
                <w:sz w:val="24"/>
                <w:szCs w:val="24"/>
                <w:lang w:val="el-GR"/>
              </w:rPr>
              <m:t>K</m:t>
            </m:r>
          </m:sub>
        </m:sSub>
        <m:r>
          <m:rPr>
            <m:sty m:val="bi"/>
          </m:rPr>
          <w:rPr>
            <w:rFonts w:ascii="Cambria Math" w:eastAsiaTheme="minorEastAsia" w:hAnsi="Cambria Math" w:cstheme="minorHAnsi"/>
            <w:sz w:val="24"/>
            <w:szCs w:val="24"/>
            <w:lang w:val="el-GR"/>
          </w:rPr>
          <m:t>]</m:t>
        </m:r>
      </m:oMath>
      <w:r w:rsidR="00D2688D" w:rsidRPr="009C7D71">
        <w:rPr>
          <w:rFonts w:eastAsiaTheme="minorEastAsia" w:cstheme="minorHAnsi"/>
          <w:b/>
          <w:sz w:val="24"/>
          <w:szCs w:val="24"/>
          <w:lang w:val="el-GR"/>
        </w:rPr>
        <w:t xml:space="preserve"> </w:t>
      </w:r>
      <w:r w:rsidR="00D2688D" w:rsidRPr="009C7D71">
        <w:rPr>
          <w:rFonts w:eastAsiaTheme="minorEastAsia" w:cstheme="minorHAnsi"/>
          <w:sz w:val="24"/>
          <w:szCs w:val="24"/>
          <w:lang w:val="el-GR"/>
        </w:rPr>
        <w:t xml:space="preserve">που αντιστοιχεί σε ένα διάνυσμα υποστηρικτικών τιμών </w:t>
      </w:r>
      <m:oMath>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zp</m:t>
            </m:r>
          </m:e>
          <m:sub>
            <m:r>
              <m:rPr>
                <m:sty m:val="bi"/>
              </m:rPr>
              <w:rPr>
                <w:rFonts w:ascii="Cambria Math" w:hAnsi="Cambria Math" w:cstheme="minorHAnsi"/>
                <w:sz w:val="24"/>
                <w:szCs w:val="24"/>
              </w:rPr>
              <m:t>i</m:t>
            </m:r>
          </m:sub>
        </m:sSub>
        <m:r>
          <m:rPr>
            <m:sty m:val="bi"/>
          </m:rPr>
          <w:rPr>
            <w:rFonts w:ascii="Cambria Math" w:eastAsiaTheme="minorEastAsia" w:hAnsi="Cambria Math" w:cstheme="minorHAnsi"/>
            <w:sz w:val="24"/>
            <w:szCs w:val="24"/>
            <w:lang w:val="el-GR"/>
          </w:rPr>
          <m:t xml:space="preserve">=[ </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zp</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1</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zp</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2</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zp</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rPr>
              <m:t>k</m:t>
            </m:r>
          </m:sub>
        </m:sSub>
        <m:r>
          <m:rPr>
            <m:sty m:val="bi"/>
          </m:rPr>
          <w:rPr>
            <w:rFonts w:ascii="Cambria Math" w:eastAsiaTheme="minorEastAsia" w:hAnsi="Cambria Math" w:cstheme="minorHAnsi"/>
            <w:sz w:val="24"/>
            <w:szCs w:val="24"/>
            <w:lang w:val="el-GR"/>
          </w:rPr>
          <m:t>]</m:t>
        </m:r>
      </m:oMath>
      <w:r w:rsidR="001A394D" w:rsidRPr="009C7D71">
        <w:rPr>
          <w:rFonts w:eastAsiaTheme="minorEastAsia" w:cstheme="minorHAnsi"/>
          <w:sz w:val="24"/>
          <w:szCs w:val="24"/>
          <w:lang w:val="el-GR"/>
        </w:rPr>
        <w:t xml:space="preserve"> και </w:t>
      </w:r>
      <m:oMath>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m:t>
            </m:r>
            <m:r>
              <m:rPr>
                <m:sty m:val="bi"/>
              </m:rPr>
              <w:rPr>
                <w:rFonts w:ascii="Cambria Math" w:hAnsi="Cambria Math" w:cstheme="minorHAnsi"/>
                <w:sz w:val="24"/>
                <w:szCs w:val="24"/>
              </w:rPr>
              <m:t>y</m:t>
            </m:r>
          </m:e>
          <m:sub>
            <m:r>
              <m:rPr>
                <m:sty m:val="bi"/>
              </m:rPr>
              <w:rPr>
                <w:rFonts w:ascii="Cambria Math" w:hAnsi="Cambria Math" w:cstheme="minorHAnsi"/>
                <w:sz w:val="24"/>
                <w:szCs w:val="24"/>
              </w:rPr>
              <m:t>i</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zy</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1</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zy</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2</m:t>
            </m:r>
          </m:sub>
        </m:sSub>
        <m:r>
          <m:rPr>
            <m:sty m:val="bi"/>
          </m:rPr>
          <w:rPr>
            <w:rFonts w:ascii="Cambria Math" w:eastAsiaTheme="minorEastAsia" w:hAnsi="Cambria Math" w:cstheme="minorHAnsi"/>
            <w:sz w:val="24"/>
            <w:szCs w:val="24"/>
            <w:lang w:val="el-GR"/>
          </w:rPr>
          <m:t>,…,</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zy</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rPr>
              <m:t>k</m:t>
            </m:r>
          </m:sub>
        </m:sSub>
        <m:r>
          <m:rPr>
            <m:sty m:val="bi"/>
          </m:rPr>
          <w:rPr>
            <w:rFonts w:ascii="Cambria Math" w:eastAsiaTheme="minorEastAsia" w:hAnsi="Cambria Math" w:cstheme="minorHAnsi"/>
            <w:sz w:val="24"/>
            <w:szCs w:val="24"/>
            <w:lang w:val="el-GR"/>
          </w:rPr>
          <m:t>]</m:t>
        </m:r>
      </m:oMath>
      <w:r w:rsidR="001A394D" w:rsidRPr="009C7D71">
        <w:rPr>
          <w:rFonts w:eastAsiaTheme="minorEastAsia" w:cstheme="minorHAnsi"/>
          <w:sz w:val="24"/>
          <w:szCs w:val="24"/>
          <w:lang w:val="el-GR"/>
        </w:rPr>
        <w:t xml:space="preserve">, για τιμές και αποδόσεις αντίστοιχα. Παρομοίως η διακριτή κατανομή πιθανότητας κάθε στοιχείου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xQ</m:t>
            </m:r>
          </m:e>
          <m:sub>
            <m:r>
              <w:rPr>
                <w:rFonts w:ascii="Cambria Math" w:hAnsi="Cambria Math" w:cstheme="minorHAnsi"/>
                <w:sz w:val="24"/>
                <w:szCs w:val="24"/>
              </w:rPr>
              <m:t>i</m:t>
            </m:r>
          </m:sub>
        </m:sSub>
      </m:oMath>
      <w:r w:rsidR="00576263" w:rsidRPr="009C7D71">
        <w:rPr>
          <w:rFonts w:eastAsiaTheme="minorEastAsia" w:cstheme="minorHAnsi"/>
          <w:sz w:val="24"/>
          <w:szCs w:val="24"/>
          <w:lang w:val="el-GR"/>
        </w:rPr>
        <w:t xml:space="preserve"> του διανύσματος </w:t>
      </w:r>
      <m:oMath>
        <m:r>
          <w:rPr>
            <w:rFonts w:ascii="Cambria Math" w:hAnsi="Cambria Math" w:cstheme="minorHAnsi"/>
            <w:sz w:val="24"/>
            <w:szCs w:val="24"/>
            <w:lang w:val="el-GR"/>
          </w:rPr>
          <m:t>xQ</m:t>
        </m:r>
      </m:oMath>
      <w:r w:rsidR="00576263" w:rsidRPr="009C7D71">
        <w:rPr>
          <w:rFonts w:eastAsiaTheme="minorEastAsia" w:cstheme="minorHAnsi"/>
          <w:sz w:val="24"/>
          <w:szCs w:val="24"/>
          <w:lang w:val="el-GR"/>
        </w:rPr>
        <w:t xml:space="preserve"> εκφράζεται </w:t>
      </w:r>
      <w:r w:rsidR="00635258">
        <w:rPr>
          <w:rFonts w:eastAsiaTheme="minorEastAsia" w:cstheme="minorHAnsi"/>
          <w:sz w:val="24"/>
          <w:szCs w:val="24"/>
          <w:lang w:val="el-GR"/>
        </w:rPr>
        <w:t>ω</w:t>
      </w:r>
      <w:r w:rsidR="00576263" w:rsidRPr="009C7D71">
        <w:rPr>
          <w:rFonts w:eastAsiaTheme="minorEastAsia" w:cstheme="minorHAnsi"/>
          <w:sz w:val="24"/>
          <w:szCs w:val="24"/>
          <w:lang w:val="el-GR"/>
        </w:rPr>
        <w:t xml:space="preserve">ς </w:t>
      </w:r>
      <w:bookmarkStart w:id="45" w:name="_Hlk8906342"/>
      <m:oMath>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πxQ</m:t>
            </m:r>
          </m:e>
          <m:sub>
            <m:r>
              <m:rPr>
                <m:sty m:val="bi"/>
              </m:rPr>
              <w:rPr>
                <w:rFonts w:ascii="Cambria Math" w:hAnsi="Cambria Math" w:cstheme="minorHAnsi"/>
                <w:sz w:val="24"/>
                <w:szCs w:val="24"/>
              </w:rPr>
              <m:t>i</m:t>
            </m:r>
          </m:sub>
        </m:sSub>
        <m:r>
          <m:rPr>
            <m:sty m:val="bi"/>
          </m:rPr>
          <w:rPr>
            <w:rFonts w:ascii="Cambria Math" w:hAnsi="Cambria Math" w:cstheme="minorHAnsi"/>
            <w:sz w:val="24"/>
            <w:szCs w:val="24"/>
            <w:lang w:val="el-GR"/>
          </w:rPr>
          <m:t>=[</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πxQ</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1</m:t>
            </m:r>
          </m:sub>
        </m:sSub>
        <m:r>
          <m:rPr>
            <m:sty m:val="bi"/>
          </m:rPr>
          <w:rPr>
            <w:rFonts w:ascii="Cambria Math" w:hAnsi="Cambria Math" w:cstheme="minorHAnsi"/>
            <w:sz w:val="24"/>
            <w:szCs w:val="24"/>
            <w:lang w:val="el-GR"/>
          </w:rPr>
          <m:t xml:space="preserve">,  </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πxQ</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2</m:t>
            </m:r>
          </m:sub>
        </m:sSub>
        <m:r>
          <m:rPr>
            <m:sty m:val="bi"/>
          </m:rPr>
          <w:rPr>
            <w:rFonts w:ascii="Cambria Math" w:hAnsi="Cambria Math" w:cstheme="minorHAnsi"/>
            <w:sz w:val="24"/>
            <w:szCs w:val="24"/>
            <w:lang w:val="el-GR"/>
          </w:rPr>
          <m:t xml:space="preserve">,    </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πxQ</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I</m:t>
            </m:r>
          </m:sub>
        </m:sSub>
        <m:r>
          <m:rPr>
            <m:sty m:val="bi"/>
          </m:rPr>
          <w:rPr>
            <w:rFonts w:ascii="Cambria Math" w:hAnsi="Cambria Math" w:cstheme="minorHAnsi"/>
            <w:sz w:val="24"/>
            <w:szCs w:val="24"/>
            <w:lang w:val="el-GR"/>
          </w:rPr>
          <m:t>]</m:t>
        </m:r>
      </m:oMath>
      <w:r w:rsidR="0020169A" w:rsidRPr="009C7D71">
        <w:rPr>
          <w:rFonts w:eastAsiaTheme="minorEastAsia" w:cstheme="minorHAnsi"/>
          <w:sz w:val="24"/>
          <w:szCs w:val="24"/>
          <w:lang w:val="el-GR"/>
        </w:rPr>
        <w:t xml:space="preserve"> </w:t>
      </w:r>
      <w:bookmarkEnd w:id="45"/>
      <w:r w:rsidR="0020169A" w:rsidRPr="009C7D71">
        <w:rPr>
          <w:rFonts w:eastAsiaTheme="minorEastAsia" w:cstheme="minorHAnsi"/>
          <w:sz w:val="24"/>
          <w:szCs w:val="24"/>
          <w:lang w:val="el-GR"/>
        </w:rPr>
        <w:t xml:space="preserve">ενώ οι υποστηρικτικές τιμές του ως </w:t>
      </w:r>
      <m:oMath>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rPr>
              <m:t>z</m:t>
            </m:r>
            <m:r>
              <m:rPr>
                <m:sty m:val="bi"/>
              </m:rPr>
              <w:rPr>
                <w:rFonts w:ascii="Cambria Math" w:hAnsi="Cambria Math" w:cstheme="minorHAnsi"/>
                <w:sz w:val="24"/>
                <w:szCs w:val="24"/>
                <w:lang w:val="el-GR"/>
              </w:rPr>
              <m:t>xQ</m:t>
            </m:r>
          </m:e>
          <m:sub>
            <m:r>
              <m:rPr>
                <m:sty m:val="bi"/>
              </m:rPr>
              <w:rPr>
                <w:rFonts w:ascii="Cambria Math" w:hAnsi="Cambria Math" w:cstheme="minorHAnsi"/>
                <w:sz w:val="24"/>
                <w:szCs w:val="24"/>
              </w:rPr>
              <m:t>i</m:t>
            </m:r>
          </m:sub>
        </m:sSub>
        <m:r>
          <m:rPr>
            <m:sty m:val="bi"/>
          </m:rPr>
          <w:rPr>
            <w:rFonts w:ascii="Cambria Math" w:hAnsi="Cambria Math" w:cstheme="minorHAnsi"/>
            <w:sz w:val="24"/>
            <w:szCs w:val="24"/>
            <w:lang w:val="el-GR"/>
          </w:rPr>
          <m:t>=[</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zxQ</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1</m:t>
            </m:r>
          </m:sub>
        </m:sSub>
        <m:r>
          <m:rPr>
            <m:sty m:val="bi"/>
          </m:rPr>
          <w:rPr>
            <w:rFonts w:ascii="Cambria Math" w:hAnsi="Cambria Math" w:cstheme="minorHAnsi"/>
            <w:sz w:val="24"/>
            <w:szCs w:val="24"/>
            <w:lang w:val="el-GR"/>
          </w:rPr>
          <m:t xml:space="preserve">,  </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zxQ</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2</m:t>
            </m:r>
          </m:sub>
        </m:sSub>
        <m:r>
          <m:rPr>
            <m:sty m:val="bi"/>
          </m:rPr>
          <w:rPr>
            <w:rFonts w:ascii="Cambria Math" w:hAnsi="Cambria Math" w:cstheme="minorHAnsi"/>
            <w:sz w:val="24"/>
            <w:szCs w:val="24"/>
            <w:lang w:val="el-GR"/>
          </w:rPr>
          <m:t xml:space="preserve">,    </m:t>
        </m:r>
        <m:sSub>
          <m:sSubPr>
            <m:ctrlPr>
              <w:rPr>
                <w:rFonts w:ascii="Cambria Math" w:eastAsiaTheme="minorEastAsia" w:hAnsi="Cambria Math" w:cstheme="minorHAnsi"/>
                <w:b/>
                <w:bCs/>
                <w:i/>
                <w:sz w:val="24"/>
                <w:szCs w:val="24"/>
                <w:lang w:val="el-GR"/>
              </w:rPr>
            </m:ctrlPr>
          </m:sSubPr>
          <m:e>
            <m:sSub>
              <m:sSubPr>
                <m:ctrlPr>
                  <w:rPr>
                    <w:rFonts w:ascii="Cambria Math" w:hAnsi="Cambria Math" w:cstheme="minorHAnsi"/>
                    <w:b/>
                    <w:bCs/>
                    <w:i/>
                    <w:sz w:val="24"/>
                    <w:szCs w:val="24"/>
                    <w:lang w:val="el-GR"/>
                  </w:rPr>
                </m:ctrlPr>
              </m:sSubPr>
              <m:e>
                <m:r>
                  <m:rPr>
                    <m:sty m:val="bi"/>
                  </m:rPr>
                  <w:rPr>
                    <w:rFonts w:ascii="Cambria Math" w:hAnsi="Cambria Math" w:cstheme="minorHAnsi"/>
                    <w:sz w:val="24"/>
                    <w:szCs w:val="24"/>
                    <w:lang w:val="el-GR"/>
                  </w:rPr>
                  <m:t>zxQ</m:t>
                </m:r>
              </m:e>
              <m:sub>
                <m:r>
                  <m:rPr>
                    <m:sty m:val="bi"/>
                  </m:rPr>
                  <w:rPr>
                    <w:rFonts w:ascii="Cambria Math" w:hAnsi="Cambria Math" w:cstheme="minorHAnsi"/>
                    <w:sz w:val="24"/>
                    <w:szCs w:val="24"/>
                  </w:rPr>
                  <m:t>i</m:t>
                </m:r>
              </m:sub>
            </m:sSub>
          </m:e>
          <m:sub>
            <m:r>
              <m:rPr>
                <m:sty m:val="bi"/>
              </m:rPr>
              <w:rPr>
                <w:rFonts w:ascii="Cambria Math" w:eastAsiaTheme="minorEastAsia" w:hAnsi="Cambria Math" w:cstheme="minorHAnsi"/>
                <w:sz w:val="24"/>
                <w:szCs w:val="24"/>
                <w:lang w:val="el-GR"/>
              </w:rPr>
              <m:t>K</m:t>
            </m:r>
          </m:sub>
        </m:sSub>
        <m:r>
          <m:rPr>
            <m:sty m:val="bi"/>
          </m:rPr>
          <w:rPr>
            <w:rFonts w:ascii="Cambria Math" w:hAnsi="Cambria Math" w:cstheme="minorHAnsi"/>
            <w:sz w:val="24"/>
            <w:szCs w:val="24"/>
            <w:lang w:val="el-GR"/>
          </w:rPr>
          <m:t>]</m:t>
        </m:r>
      </m:oMath>
      <w:r w:rsidR="0020169A" w:rsidRPr="009C7D71">
        <w:rPr>
          <w:rFonts w:eastAsiaTheme="minorEastAsia" w:cstheme="minorHAnsi"/>
          <w:sz w:val="24"/>
          <w:szCs w:val="24"/>
          <w:lang w:val="el-GR"/>
        </w:rPr>
        <w:t xml:space="preserve">. Υποθέτοντας πως ο αρχικός πίνακας </w:t>
      </w:r>
      <m:oMath>
        <m:r>
          <w:rPr>
            <w:rFonts w:ascii="Cambria Math" w:hAnsi="Cambria Math" w:cstheme="minorHAnsi"/>
            <w:sz w:val="24"/>
            <w:szCs w:val="24"/>
          </w:rPr>
          <m:t>Vmat</m:t>
        </m:r>
      </m:oMath>
      <w:r w:rsidR="0020169A" w:rsidRPr="009C7D71">
        <w:rPr>
          <w:rFonts w:eastAsiaTheme="minorEastAsia" w:cstheme="minorHAnsi"/>
          <w:sz w:val="24"/>
          <w:szCs w:val="24"/>
          <w:lang w:val="el-GR"/>
        </w:rPr>
        <w:t xml:space="preserve"> είναι γνωστός (δηλαδή ότι μπορ</w:t>
      </w:r>
      <w:r w:rsidR="00635258">
        <w:rPr>
          <w:rFonts w:eastAsiaTheme="minorEastAsia" w:cstheme="minorHAnsi"/>
          <w:sz w:val="24"/>
          <w:szCs w:val="24"/>
          <w:lang w:val="el-GR"/>
        </w:rPr>
        <w:t>εί</w:t>
      </w:r>
      <w:r w:rsidR="0020169A" w:rsidRPr="009C7D71">
        <w:rPr>
          <w:rFonts w:eastAsiaTheme="minorEastAsia" w:cstheme="minorHAnsi"/>
          <w:sz w:val="24"/>
          <w:szCs w:val="24"/>
          <w:lang w:val="el-GR"/>
        </w:rPr>
        <w:t xml:space="preserve"> να υπολογιστεί απ</w:t>
      </w:r>
      <w:r w:rsidR="00635258">
        <w:rPr>
          <w:rFonts w:eastAsiaTheme="minorEastAsia" w:cstheme="minorHAnsi"/>
          <w:sz w:val="24"/>
          <w:szCs w:val="24"/>
          <w:lang w:val="el-GR"/>
        </w:rPr>
        <w:t>ό</w:t>
      </w:r>
      <w:r w:rsidR="0020169A" w:rsidRPr="009C7D71">
        <w:rPr>
          <w:rFonts w:eastAsiaTheme="minorEastAsia" w:cstheme="minorHAnsi"/>
          <w:sz w:val="24"/>
          <w:szCs w:val="24"/>
          <w:lang w:val="el-GR"/>
        </w:rPr>
        <w:t xml:space="preserve"> εθνικούς ή περιφερειακούς μέσους όρους τιμών και αποδόσεων), το υπόδειγμα της μέγιστης εντροπίας μπορεί να γραφτεί ως εξής:</w:t>
      </w:r>
    </w:p>
    <w:p w14:paraId="7D229892" w14:textId="77777777" w:rsidR="003E079E" w:rsidRPr="003E079E" w:rsidRDefault="00614136" w:rsidP="00B65F2E">
      <w:pPr>
        <w:jc w:val="both"/>
        <w:rPr>
          <w:rFonts w:eastAsiaTheme="minorEastAsia" w:cstheme="minorHAnsi"/>
        </w:rPr>
      </w:pPr>
      <m:oMathPara>
        <m:oMath>
          <m:r>
            <w:rPr>
              <w:rFonts w:ascii="Cambria Math" w:eastAsiaTheme="minorEastAsia" w:hAnsi="Cambria Math" w:cstheme="minorHAnsi"/>
            </w:rPr>
            <m:t>H</m:t>
          </m:r>
          <m:d>
            <m:dPr>
              <m:ctrlPr>
                <w:rPr>
                  <w:rFonts w:ascii="Cambria Math" w:eastAsiaTheme="minorEastAsia" w:hAnsi="Cambria Math" w:cstheme="minorHAnsi"/>
                  <w:i/>
                </w:rPr>
              </m:ctrlPr>
            </m:dPr>
            <m:e>
              <m:r>
                <w:rPr>
                  <w:rFonts w:ascii="Cambria Math" w:eastAsiaTheme="minorEastAsia" w:hAnsi="Cambria Math" w:cstheme="minorHAnsi"/>
                  <w:lang w:val="de-DE"/>
                </w:rPr>
                <m:t xml:space="preserve"> </m:t>
              </m:r>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de-DE"/>
                </w:rPr>
                <m:t xml:space="preserve"> ,</m:t>
              </m:r>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de-DE"/>
                </w:rPr>
                <m:t xml:space="preserve"> , </m:t>
              </m:r>
              <m:sSub>
                <m:sSubPr>
                  <m:ctrlPr>
                    <w:rPr>
                      <w:rFonts w:ascii="Cambria Math" w:eastAsiaTheme="minorEastAsia" w:hAnsi="Cambria Math" w:cstheme="minorHAnsi"/>
                      <w:bCs/>
                      <w:i/>
                      <w:lang w:val="el-GR"/>
                    </w:rPr>
                  </m:ctrlPr>
                </m:sSubPr>
                <m:e>
                  <m:sSub>
                    <m:sSubPr>
                      <m:ctrlPr>
                        <w:rPr>
                          <w:rFonts w:ascii="Cambria Math" w:eastAsiaTheme="minorEastAsia" w:hAnsi="Cambria Math" w:cstheme="minorHAnsi"/>
                          <w:bCs/>
                          <w:i/>
                          <w:lang w:val="el-GR"/>
                        </w:rPr>
                      </m:ctrlPr>
                    </m:sSubPr>
                    <m:e>
                      <m:r>
                        <w:rPr>
                          <w:rFonts w:ascii="Cambria Math" w:eastAsiaTheme="minorEastAsia" w:hAnsi="Cambria Math" w:cstheme="minorHAnsi"/>
                          <w:lang w:val="el-GR"/>
                        </w:rPr>
                        <m:t>πx</m:t>
                      </m:r>
                      <m:r>
                        <w:rPr>
                          <w:rFonts w:ascii="Cambria Math" w:eastAsiaTheme="minorEastAsia" w:hAnsi="Cambria Math" w:cstheme="minorHAnsi"/>
                        </w:rPr>
                        <m:t>Q</m:t>
                      </m:r>
                    </m:e>
                    <m:sub>
                      <m:r>
                        <w:rPr>
                          <w:rFonts w:ascii="Cambria Math" w:eastAsiaTheme="minorEastAsia" w:hAnsi="Cambria Math" w:cstheme="minorHAnsi"/>
                          <w:lang w:val="el-GR"/>
                        </w:rPr>
                        <m:t>i</m:t>
                      </m:r>
                    </m:sub>
                  </m:sSub>
                </m:e>
                <m:sub>
                  <m:r>
                    <w:rPr>
                      <w:rFonts w:ascii="Cambria Math" w:eastAsiaTheme="minorEastAsia" w:hAnsi="Cambria Math" w:cstheme="minorHAnsi"/>
                      <w:lang w:val="el-GR"/>
                    </w:rPr>
                    <m:t>K</m:t>
                  </m:r>
                </m:sub>
              </m:sSub>
            </m:e>
          </m:d>
          <m:r>
            <w:rPr>
              <w:rFonts w:ascii="Cambria Math" w:eastAsiaTheme="minorEastAsia" w:hAnsi="Cambria Math" w:cstheme="minorHAnsi"/>
              <w:lang w:val="de-DE"/>
            </w:rPr>
            <m:t>= -</m:t>
          </m:r>
          <m:nary>
            <m:naryPr>
              <m:chr m:val="∑"/>
              <m:limLoc m:val="undOvr"/>
              <m:supHide m:val="1"/>
              <m:ctrlPr>
                <w:rPr>
                  <w:rFonts w:ascii="Cambria Math" w:eastAsiaTheme="minorEastAsia" w:hAnsi="Cambria Math" w:cstheme="minorHAnsi"/>
                  <w:i/>
                </w:rPr>
              </m:ctrlPr>
            </m:naryPr>
            <m:sub>
              <m:r>
                <w:rPr>
                  <w:rFonts w:ascii="Cambria Math" w:eastAsiaTheme="minorEastAsia" w:hAnsi="Cambria Math" w:cstheme="minorHAnsi"/>
                </w:rPr>
                <m:t>i</m:t>
              </m:r>
              <m:r>
                <w:rPr>
                  <w:rFonts w:ascii="Cambria Math" w:eastAsiaTheme="minorEastAsia" w:hAnsi="Cambria Math" w:cstheme="minorHAnsi"/>
                  <w:lang w:val="de-DE"/>
                </w:rPr>
                <m:t>,</m:t>
              </m:r>
              <m:r>
                <w:rPr>
                  <w:rFonts w:ascii="Cambria Math" w:eastAsiaTheme="minorEastAsia" w:hAnsi="Cambria Math" w:cstheme="minorHAnsi"/>
                </w:rPr>
                <m:t>t</m:t>
              </m:r>
              <m:r>
                <w:rPr>
                  <w:rFonts w:ascii="Cambria Math" w:eastAsiaTheme="minorEastAsia" w:hAnsi="Cambria Math" w:cstheme="minorHAnsi"/>
                  <w:lang w:val="de-DE"/>
                </w:rPr>
                <m:t>,</m:t>
              </m:r>
              <m:r>
                <w:rPr>
                  <w:rFonts w:ascii="Cambria Math" w:eastAsiaTheme="minorEastAsia" w:hAnsi="Cambria Math" w:cstheme="minorHAnsi"/>
                </w:rPr>
                <m:t>K</m:t>
              </m:r>
            </m:sub>
            <m:sup/>
            <m:e>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de-DE"/>
                </w:rPr>
                <m:t>*</m:t>
              </m:r>
              <m:func>
                <m:funcPr>
                  <m:ctrlPr>
                    <w:rPr>
                      <w:rFonts w:ascii="Cambria Math" w:eastAsiaTheme="minorEastAsia" w:hAnsi="Cambria Math" w:cstheme="minorHAnsi"/>
                      <w:bCs/>
                      <w:i/>
                      <w:lang w:val="el-GR"/>
                    </w:rPr>
                  </m:ctrlPr>
                </m:funcPr>
                <m:fName>
                  <m:r>
                    <m:rPr>
                      <m:sty m:val="p"/>
                    </m:rPr>
                    <w:rPr>
                      <w:rFonts w:ascii="Cambria Math" w:hAnsi="Cambria Math" w:cstheme="minorHAnsi"/>
                      <w:lang w:val="de-DE"/>
                    </w:rPr>
                    <m:t>ln</m:t>
                  </m:r>
                </m:fName>
                <m:e>
                  <m:r>
                    <w:rPr>
                      <w:rFonts w:ascii="Cambria Math" w:eastAsiaTheme="minorEastAsia" w:hAnsi="Cambria Math" w:cstheme="minorHAnsi"/>
                      <w:lang w:val="de-DE"/>
                    </w:rPr>
                    <m:t>(</m:t>
                  </m:r>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de-DE"/>
                    </w:rPr>
                    <m:t>)</m:t>
                  </m:r>
                </m:e>
              </m:func>
            </m:e>
          </m:nary>
          <m:r>
            <w:rPr>
              <w:rFonts w:ascii="Cambria Math" w:eastAsiaTheme="minorEastAsia" w:hAnsi="Cambria Math" w:cstheme="minorHAnsi"/>
              <w:lang w:val="de-DE"/>
            </w:rPr>
            <m:t>-</m:t>
          </m:r>
          <m:nary>
            <m:naryPr>
              <m:chr m:val="∑"/>
              <m:limLoc m:val="undOvr"/>
              <m:supHide m:val="1"/>
              <m:ctrlPr>
                <w:rPr>
                  <w:rFonts w:ascii="Cambria Math" w:eastAsiaTheme="minorEastAsia" w:hAnsi="Cambria Math" w:cstheme="minorHAnsi"/>
                  <w:i/>
                </w:rPr>
              </m:ctrlPr>
            </m:naryPr>
            <m:sub>
              <m:r>
                <w:rPr>
                  <w:rFonts w:ascii="Cambria Math" w:eastAsiaTheme="minorEastAsia" w:hAnsi="Cambria Math" w:cstheme="minorHAnsi"/>
                </w:rPr>
                <m:t>i</m:t>
              </m:r>
              <m:r>
                <w:rPr>
                  <w:rFonts w:ascii="Cambria Math" w:eastAsiaTheme="minorEastAsia" w:hAnsi="Cambria Math" w:cstheme="minorHAnsi"/>
                  <w:lang w:val="de-DE"/>
                </w:rPr>
                <m:t>,</m:t>
              </m:r>
              <m:r>
                <w:rPr>
                  <w:rFonts w:ascii="Cambria Math" w:eastAsiaTheme="minorEastAsia" w:hAnsi="Cambria Math" w:cstheme="minorHAnsi"/>
                </w:rPr>
                <m:t>t</m:t>
              </m:r>
              <m:r>
                <w:rPr>
                  <w:rFonts w:ascii="Cambria Math" w:eastAsiaTheme="minorEastAsia" w:hAnsi="Cambria Math" w:cstheme="minorHAnsi"/>
                  <w:lang w:val="de-DE"/>
                </w:rPr>
                <m:t>,</m:t>
              </m:r>
              <m:r>
                <w:rPr>
                  <w:rFonts w:ascii="Cambria Math" w:eastAsiaTheme="minorEastAsia" w:hAnsi="Cambria Math" w:cstheme="minorHAnsi"/>
                </w:rPr>
                <m:t>K</m:t>
              </m:r>
            </m:sub>
            <m:sup/>
            <m:e>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de-DE"/>
                </w:rPr>
                <m:t>*</m:t>
              </m:r>
              <m:func>
                <m:funcPr>
                  <m:ctrlPr>
                    <w:rPr>
                      <w:rFonts w:ascii="Cambria Math" w:eastAsiaTheme="minorEastAsia" w:hAnsi="Cambria Math" w:cstheme="minorHAnsi"/>
                      <w:bCs/>
                      <w:i/>
                      <w:lang w:val="el-GR"/>
                    </w:rPr>
                  </m:ctrlPr>
                </m:funcPr>
                <m:fName>
                  <m:r>
                    <m:rPr>
                      <m:sty m:val="p"/>
                    </m:rPr>
                    <w:rPr>
                      <w:rFonts w:ascii="Cambria Math" w:hAnsi="Cambria Math" w:cstheme="minorHAnsi"/>
                      <w:lang w:val="de-DE"/>
                    </w:rPr>
                    <m:t>ln</m:t>
                  </m:r>
                </m:fName>
                <m:e>
                  <m:r>
                    <w:rPr>
                      <w:rFonts w:ascii="Cambria Math" w:eastAsiaTheme="minorEastAsia" w:hAnsi="Cambria Math" w:cstheme="minorHAnsi"/>
                      <w:lang w:val="de-DE"/>
                    </w:rPr>
                    <m:t>(</m:t>
                  </m:r>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de-DE"/>
                    </w:rPr>
                    <m:t>)</m:t>
                  </m:r>
                </m:e>
              </m:func>
            </m:e>
          </m:nary>
          <m:r>
            <w:rPr>
              <w:rFonts w:ascii="Cambria Math" w:eastAsiaTheme="minorEastAsia" w:hAnsi="Cambria Math" w:cstheme="minorHAnsi"/>
              <w:lang w:val="de-DE"/>
            </w:rPr>
            <m:t>-</m:t>
          </m:r>
          <m:nary>
            <m:naryPr>
              <m:chr m:val="∑"/>
              <m:limLoc m:val="undOvr"/>
              <m:supHide m:val="1"/>
              <m:ctrlPr>
                <w:rPr>
                  <w:rFonts w:ascii="Cambria Math" w:eastAsiaTheme="minorEastAsia" w:hAnsi="Cambria Math" w:cstheme="minorHAnsi"/>
                  <w:i/>
                </w:rPr>
              </m:ctrlPr>
            </m:naryPr>
            <m:sub>
              <m:r>
                <w:rPr>
                  <w:rFonts w:ascii="Cambria Math" w:eastAsiaTheme="minorEastAsia" w:hAnsi="Cambria Math" w:cstheme="minorHAnsi"/>
                </w:rPr>
                <m:t>i</m:t>
              </m:r>
              <m:r>
                <w:rPr>
                  <w:rFonts w:ascii="Cambria Math" w:eastAsiaTheme="minorEastAsia" w:hAnsi="Cambria Math" w:cstheme="minorHAnsi"/>
                  <w:lang w:val="de-DE"/>
                </w:rPr>
                <m:t>,</m:t>
              </m:r>
              <m:r>
                <w:rPr>
                  <w:rFonts w:ascii="Cambria Math" w:eastAsiaTheme="minorEastAsia" w:hAnsi="Cambria Math" w:cstheme="minorHAnsi"/>
                </w:rPr>
                <m:t>K</m:t>
              </m:r>
            </m:sub>
            <m:sup/>
            <m:e>
              <m:sSub>
                <m:sSubPr>
                  <m:ctrlPr>
                    <w:rPr>
                      <w:rFonts w:ascii="Cambria Math" w:eastAsiaTheme="minorEastAsia" w:hAnsi="Cambria Math" w:cstheme="minorHAnsi"/>
                      <w:bCs/>
                      <w:i/>
                      <w:lang w:val="el-GR"/>
                    </w:rPr>
                  </m:ctrlPr>
                </m:sSubPr>
                <m:e>
                  <m:sSub>
                    <m:sSubPr>
                      <m:ctrlPr>
                        <w:rPr>
                          <w:rFonts w:ascii="Cambria Math" w:eastAsiaTheme="minorEastAsia" w:hAnsi="Cambria Math" w:cstheme="minorHAnsi"/>
                          <w:bCs/>
                          <w:i/>
                          <w:lang w:val="el-GR"/>
                        </w:rPr>
                      </m:ctrlPr>
                    </m:sSubPr>
                    <m:e>
                      <m:r>
                        <w:rPr>
                          <w:rFonts w:ascii="Cambria Math" w:eastAsiaTheme="minorEastAsia" w:hAnsi="Cambria Math" w:cstheme="minorHAnsi"/>
                          <w:lang w:val="el-GR"/>
                        </w:rPr>
                        <m:t>πx</m:t>
                      </m:r>
                      <m:r>
                        <w:rPr>
                          <w:rFonts w:ascii="Cambria Math" w:eastAsiaTheme="minorEastAsia" w:hAnsi="Cambria Math" w:cstheme="minorHAnsi"/>
                        </w:rPr>
                        <m:t>Q</m:t>
                      </m:r>
                    </m:e>
                    <m:sub>
                      <m:r>
                        <w:rPr>
                          <w:rFonts w:ascii="Cambria Math" w:eastAsiaTheme="minorEastAsia" w:hAnsi="Cambria Math" w:cstheme="minorHAnsi"/>
                          <w:lang w:val="el-GR"/>
                        </w:rPr>
                        <m:t>i</m:t>
                      </m:r>
                    </m:sub>
                  </m:sSub>
                </m:e>
                <m:sub>
                  <m:r>
                    <w:rPr>
                      <w:rFonts w:ascii="Cambria Math" w:eastAsiaTheme="minorEastAsia" w:hAnsi="Cambria Math" w:cstheme="minorHAnsi"/>
                      <w:lang w:val="el-GR"/>
                    </w:rPr>
                    <m:t>K</m:t>
                  </m:r>
                </m:sub>
              </m:sSub>
              <m:r>
                <w:rPr>
                  <w:rFonts w:ascii="Cambria Math" w:eastAsiaTheme="minorEastAsia" w:hAnsi="Cambria Math" w:cstheme="minorHAnsi"/>
                  <w:lang w:val="de-DE"/>
                </w:rPr>
                <m:t>*</m:t>
              </m:r>
              <m:func>
                <m:funcPr>
                  <m:ctrlPr>
                    <w:rPr>
                      <w:rFonts w:ascii="Cambria Math" w:eastAsiaTheme="minorEastAsia" w:hAnsi="Cambria Math" w:cstheme="minorHAnsi"/>
                      <w:bCs/>
                      <w:i/>
                      <w:lang w:val="el-GR"/>
                    </w:rPr>
                  </m:ctrlPr>
                </m:funcPr>
                <m:fName>
                  <m:r>
                    <m:rPr>
                      <m:sty m:val="p"/>
                    </m:rPr>
                    <w:rPr>
                      <w:rFonts w:ascii="Cambria Math" w:hAnsi="Cambria Math" w:cstheme="minorHAnsi"/>
                      <w:lang w:val="de-DE"/>
                    </w:rPr>
                    <m:t>ln</m:t>
                  </m:r>
                </m:fName>
                <m:e>
                  <m:sSub>
                    <m:sSubPr>
                      <m:ctrlPr>
                        <w:rPr>
                          <w:rFonts w:ascii="Cambria Math" w:eastAsiaTheme="minorEastAsia" w:hAnsi="Cambria Math" w:cstheme="minorHAnsi"/>
                          <w:bCs/>
                          <w:i/>
                          <w:lang w:val="el-GR"/>
                        </w:rPr>
                      </m:ctrlPr>
                    </m:sSubPr>
                    <m:e>
                      <m:sSub>
                        <m:sSubPr>
                          <m:ctrlPr>
                            <w:rPr>
                              <w:rFonts w:ascii="Cambria Math" w:eastAsiaTheme="minorEastAsia" w:hAnsi="Cambria Math" w:cstheme="minorHAnsi"/>
                              <w:bCs/>
                              <w:i/>
                              <w:lang w:val="el-GR"/>
                            </w:rPr>
                          </m:ctrlPr>
                        </m:sSubPr>
                        <m:e>
                          <m:r>
                            <w:rPr>
                              <w:rFonts w:ascii="Cambria Math" w:eastAsiaTheme="minorEastAsia" w:hAnsi="Cambria Math" w:cstheme="minorHAnsi"/>
                              <w:lang w:val="de-DE"/>
                            </w:rPr>
                            <m:t>(</m:t>
                          </m:r>
                          <m:r>
                            <w:rPr>
                              <w:rFonts w:ascii="Cambria Math" w:eastAsiaTheme="minorEastAsia" w:hAnsi="Cambria Math" w:cstheme="minorHAnsi"/>
                              <w:lang w:val="el-GR"/>
                            </w:rPr>
                            <m:t>πx</m:t>
                          </m:r>
                          <m:r>
                            <w:rPr>
                              <w:rFonts w:ascii="Cambria Math" w:eastAsiaTheme="minorEastAsia" w:hAnsi="Cambria Math" w:cstheme="minorHAnsi"/>
                            </w:rPr>
                            <m:t>Q</m:t>
                          </m:r>
                        </m:e>
                        <m:sub>
                          <m:r>
                            <w:rPr>
                              <w:rFonts w:ascii="Cambria Math" w:eastAsiaTheme="minorEastAsia" w:hAnsi="Cambria Math" w:cstheme="minorHAnsi"/>
                              <w:lang w:val="el-GR"/>
                            </w:rPr>
                            <m:t>i</m:t>
                          </m:r>
                        </m:sub>
                      </m:sSub>
                    </m:e>
                    <m:sub>
                      <m:r>
                        <w:rPr>
                          <w:rFonts w:ascii="Cambria Math" w:eastAsiaTheme="minorEastAsia" w:hAnsi="Cambria Math" w:cstheme="minorHAnsi"/>
                          <w:lang w:val="el-GR"/>
                        </w:rPr>
                        <m:t>K</m:t>
                      </m:r>
                    </m:sub>
                  </m:sSub>
                  <m:r>
                    <w:rPr>
                      <w:rFonts w:ascii="Cambria Math" w:eastAsiaTheme="minorEastAsia" w:hAnsi="Cambria Math" w:cstheme="minorHAnsi"/>
                      <w:lang w:val="de-DE"/>
                    </w:rPr>
                    <m:t>)</m:t>
                  </m:r>
                </m:e>
              </m:func>
            </m:e>
          </m:nary>
        </m:oMath>
      </m:oMathPara>
    </w:p>
    <w:p w14:paraId="33441B44" w14:textId="0AC8C2E6" w:rsidR="00A80A9A" w:rsidRDefault="003E079E" w:rsidP="00AF4949">
      <w:pPr>
        <w:tabs>
          <w:tab w:val="left" w:pos="720"/>
          <w:tab w:val="left" w:pos="1440"/>
          <w:tab w:val="left" w:pos="2160"/>
          <w:tab w:val="left" w:pos="2880"/>
          <w:tab w:val="left" w:pos="3600"/>
          <w:tab w:val="left" w:pos="4320"/>
          <w:tab w:val="left" w:pos="5040"/>
          <w:tab w:val="left" w:pos="6865"/>
        </w:tabs>
        <w:jc w:val="both"/>
        <w:rPr>
          <w:rFonts w:eastAsiaTheme="minorEastAsia" w:cstheme="minorHAnsi"/>
          <w:lang w:val="el-GR"/>
        </w:rPr>
      </w:pPr>
      <w:r>
        <w:rPr>
          <w:rFonts w:eastAsiaTheme="minorEastAsia" w:cstheme="minorHAnsi"/>
          <w:lang w:val="el-GR"/>
        </w:rPr>
        <w:lastRenderedPageBreak/>
        <w:t>Υπ</w:t>
      </w:r>
      <w:r w:rsidR="00635258">
        <w:rPr>
          <w:rFonts w:eastAsiaTheme="minorEastAsia" w:cstheme="minorHAnsi"/>
          <w:lang w:val="el-GR"/>
        </w:rPr>
        <w:t>ό</w:t>
      </w:r>
      <w:r>
        <w:rPr>
          <w:rFonts w:eastAsiaTheme="minorEastAsia" w:cstheme="minorHAnsi"/>
          <w:lang w:val="el-GR"/>
        </w:rPr>
        <w:t xml:space="preserve"> περιορισμούς:</w:t>
      </w:r>
      <w:r w:rsidR="00724616">
        <w:rPr>
          <w:rFonts w:eastAsiaTheme="minorEastAsia" w:cstheme="minorHAnsi"/>
          <w:lang w:val="el-GR"/>
        </w:rPr>
        <w:tab/>
      </w:r>
      <m:oMath>
        <m:r>
          <w:rPr>
            <w:rFonts w:ascii="Cambria Math" w:eastAsiaTheme="minorEastAsia" w:hAnsi="Cambria Math" w:cstheme="minorHAnsi"/>
            <w:lang w:val="el-GR"/>
          </w:rPr>
          <m:t xml:space="preserve"> </m:t>
        </m:r>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m:t>
        </m:r>
        <m:r>
          <w:rPr>
            <w:rFonts w:ascii="Cambria Math" w:eastAsiaTheme="minorEastAsia" w:hAnsi="Cambria Math" w:cstheme="minorHAnsi"/>
          </w:rPr>
          <m:t>e</m:t>
        </m:r>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m:t>
        </m:r>
        <m:sSubSup>
          <m:sSubSupPr>
            <m:ctrlPr>
              <w:rPr>
                <w:rFonts w:ascii="Cambria Math" w:eastAsiaTheme="minorEastAsia" w:hAnsi="Cambria Math" w:cstheme="minorHAnsi"/>
                <w:i/>
                <w:lang w:val="el-GR"/>
              </w:rPr>
            </m:ctrlPr>
          </m:sSubSupPr>
          <m:e>
            <m:acc>
              <m:accPr>
                <m:chr m:val="̅"/>
                <m:ctrlPr>
                  <w:rPr>
                    <w:rFonts w:ascii="Cambria Math" w:eastAsiaTheme="minorEastAsia" w:hAnsi="Cambria Math" w:cstheme="minorHAnsi"/>
                    <w:i/>
                    <w:lang w:val="el-GR"/>
                  </w:rPr>
                </m:ctrlPr>
              </m:accPr>
              <m:e>
                <m:r>
                  <w:rPr>
                    <w:rFonts w:ascii="Cambria Math" w:eastAsiaTheme="minorEastAsia" w:hAnsi="Cambria Math" w:cstheme="minorHAnsi"/>
                    <w:lang w:val="el-GR"/>
                  </w:rPr>
                  <m:t>p</m:t>
                </m:r>
              </m:e>
            </m:acc>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oMath>
      <w:r w:rsidR="00AF4949" w:rsidRPr="00724616">
        <w:rPr>
          <w:rFonts w:eastAsiaTheme="minorEastAsia" w:cstheme="minorHAnsi"/>
          <w:lang w:val="el-GR"/>
        </w:rPr>
        <w:tab/>
      </w:r>
      <w:r w:rsidR="00724616">
        <w:rPr>
          <w:rFonts w:eastAsiaTheme="minorEastAsia" w:cstheme="minorHAnsi"/>
          <w:lang w:val="el-GR"/>
        </w:rPr>
        <w:tab/>
      </w:r>
      <m:oMath>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m:t>
        </m:r>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ey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m:t>
        </m:r>
        <m:sSubSup>
          <m:sSubSupPr>
            <m:ctrlPr>
              <w:rPr>
                <w:rFonts w:ascii="Cambria Math" w:eastAsiaTheme="minorEastAsia" w:hAnsi="Cambria Math" w:cstheme="minorHAnsi"/>
                <w:i/>
                <w:lang w:val="el-GR"/>
              </w:rPr>
            </m:ctrlPr>
          </m:sSubSupPr>
          <m:e>
            <m:acc>
              <m:accPr>
                <m:chr m:val="̅"/>
                <m:ctrlPr>
                  <w:rPr>
                    <w:rFonts w:ascii="Cambria Math" w:eastAsiaTheme="minorEastAsia" w:hAnsi="Cambria Math" w:cstheme="minorHAnsi"/>
                    <w:i/>
                    <w:lang w:val="el-GR"/>
                  </w:rPr>
                </m:ctrlPr>
              </m:accPr>
              <m:e>
                <m:r>
                  <w:rPr>
                    <w:rFonts w:ascii="Cambria Math" w:eastAsiaTheme="minorEastAsia" w:hAnsi="Cambria Math" w:cstheme="minorHAnsi"/>
                    <w:lang w:val="el-GR"/>
                  </w:rPr>
                  <m:t>y</m:t>
                </m:r>
              </m:e>
            </m:acc>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oMath>
      <w:r w:rsidR="00DE1CBA">
        <w:rPr>
          <w:rFonts w:eastAsiaTheme="minorEastAsia" w:cstheme="minorHAnsi"/>
          <w:lang w:val="el-GR"/>
        </w:rPr>
        <w:t xml:space="preserve">              </w:t>
      </w:r>
      <m:oMath>
        <m:sSub>
          <m:sSubPr>
            <m:ctrlPr>
              <w:rPr>
                <w:rFonts w:ascii="Cambria Math" w:hAnsi="Cambria Math" w:cstheme="minorHAnsi"/>
                <w:bCs/>
                <w:i/>
                <w:sz w:val="24"/>
                <w:szCs w:val="24"/>
                <w:lang w:val="el-GR"/>
              </w:rPr>
            </m:ctrlPr>
          </m:sSubPr>
          <m:e>
            <m:r>
              <w:rPr>
                <w:rFonts w:ascii="Cambria Math" w:hAnsi="Cambria Math" w:cstheme="minorHAnsi"/>
                <w:sz w:val="24"/>
                <w:szCs w:val="24"/>
                <w:lang w:val="el-GR"/>
              </w:rPr>
              <m:t>xQ</m:t>
            </m:r>
          </m:e>
          <m:sub>
            <m:r>
              <w:rPr>
                <w:rFonts w:ascii="Cambria Math" w:hAnsi="Cambria Math" w:cstheme="minorHAnsi"/>
                <w:sz w:val="24"/>
                <w:szCs w:val="24"/>
              </w:rPr>
              <m:t>i</m:t>
            </m:r>
          </m:sub>
        </m:sSub>
        <m:r>
          <w:rPr>
            <w:rFonts w:ascii="Cambria Math" w:hAnsi="Cambria Math" w:cstheme="minorHAnsi"/>
            <w:sz w:val="24"/>
            <w:szCs w:val="24"/>
            <w:lang w:val="el-GR"/>
          </w:rPr>
          <m:t>=</m:t>
        </m:r>
        <m:d>
          <m:dPr>
            <m:ctrlPr>
              <w:rPr>
                <w:rFonts w:ascii="Cambria Math" w:hAnsi="Cambria Math" w:cstheme="minorHAnsi"/>
                <w:bCs/>
                <w:i/>
                <w:sz w:val="24"/>
                <w:szCs w:val="24"/>
                <w:lang w:val="el-GR"/>
              </w:rPr>
            </m:ctrlPr>
          </m:dPr>
          <m:e>
            <m:sSub>
              <m:sSubPr>
                <m:ctrlPr>
                  <w:rPr>
                    <w:rFonts w:ascii="Cambria Math" w:hAnsi="Cambria Math" w:cstheme="minorHAnsi"/>
                    <w:bCs/>
                    <w:i/>
                    <w:sz w:val="24"/>
                    <w:szCs w:val="24"/>
                    <w:lang w:val="el-GR"/>
                  </w:rPr>
                </m:ctrlPr>
              </m:sSubPr>
              <m:e>
                <m:r>
                  <w:rPr>
                    <w:rFonts w:ascii="Cambria Math" w:hAnsi="Cambria Math" w:cstheme="minorHAnsi"/>
                    <w:sz w:val="24"/>
                    <w:szCs w:val="24"/>
                  </w:rPr>
                  <m:t>r</m:t>
                </m:r>
              </m:e>
              <m:sub>
                <m:r>
                  <w:rPr>
                    <w:rFonts w:ascii="Cambria Math" w:hAnsi="Cambria Math" w:cstheme="minorHAnsi"/>
                    <w:sz w:val="24"/>
                    <w:szCs w:val="24"/>
                  </w:rPr>
                  <m:t>i</m:t>
                </m:r>
              </m:sub>
            </m:sSub>
            <m:r>
              <w:rPr>
                <w:rFonts w:ascii="Cambria Math" w:hAnsi="Cambria Math" w:cstheme="minorHAnsi"/>
                <w:sz w:val="24"/>
                <w:szCs w:val="24"/>
                <w:lang w:val="el-GR"/>
              </w:rPr>
              <m:t>-</m:t>
            </m:r>
            <m:sSub>
              <m:sSubPr>
                <m:ctrlPr>
                  <w:rPr>
                    <w:rFonts w:ascii="Cambria Math" w:hAnsi="Cambria Math" w:cstheme="minorHAnsi"/>
                    <w:bCs/>
                    <w:i/>
                    <w:sz w:val="24"/>
                    <w:szCs w:val="24"/>
                    <w:lang w:val="el-GR"/>
                  </w:rPr>
                </m:ctrlPr>
              </m:sSubPr>
              <m:e>
                <m:r>
                  <w:rPr>
                    <w:rFonts w:ascii="Cambria Math" w:hAnsi="Cambria Math" w:cstheme="minorHAnsi"/>
                    <w:sz w:val="24"/>
                    <w:szCs w:val="24"/>
                    <w:lang w:val="el-GR"/>
                  </w:rPr>
                  <m:t>c</m:t>
                </m:r>
              </m:e>
              <m:sub>
                <m:r>
                  <w:rPr>
                    <w:rFonts w:ascii="Cambria Math" w:hAnsi="Cambria Math" w:cstheme="minorHAnsi"/>
                    <w:sz w:val="24"/>
                    <w:szCs w:val="24"/>
                  </w:rPr>
                  <m:t>i</m:t>
                </m:r>
              </m:sub>
            </m:sSub>
          </m:e>
        </m:d>
        <m:r>
          <w:rPr>
            <w:rFonts w:ascii="Cambria Math" w:hAnsi="Cambria Math" w:cstheme="minorHAnsi"/>
            <w:sz w:val="24"/>
            <w:szCs w:val="24"/>
            <w:lang w:val="el-GR"/>
          </w:rPr>
          <m:t>*</m:t>
        </m:r>
        <m:sSub>
          <m:sSubPr>
            <m:ctrlPr>
              <w:rPr>
                <w:rFonts w:ascii="Cambria Math" w:hAnsi="Cambria Math" w:cstheme="minorHAnsi"/>
                <w:bCs/>
                <w:i/>
                <w:sz w:val="24"/>
                <w:szCs w:val="24"/>
                <w:lang w:val="el-GR"/>
              </w:rPr>
            </m:ctrlPr>
          </m:sSubPr>
          <m:e>
            <m:r>
              <w:rPr>
                <w:rFonts w:ascii="Cambria Math" w:hAnsi="Cambria Math" w:cstheme="minorHAnsi"/>
                <w:sz w:val="24"/>
                <w:szCs w:val="24"/>
                <w:lang w:val="el-GR"/>
              </w:rPr>
              <m:t>exQ</m:t>
            </m:r>
          </m:e>
          <m:sub>
            <m:r>
              <w:rPr>
                <w:rFonts w:ascii="Cambria Math" w:hAnsi="Cambria Math" w:cstheme="minorHAnsi"/>
                <w:sz w:val="24"/>
                <w:szCs w:val="24"/>
              </w:rPr>
              <m:t>i</m:t>
            </m:r>
          </m:sub>
        </m:sSub>
      </m:oMath>
      <w:r w:rsidR="00A80A9A">
        <w:rPr>
          <w:rFonts w:eastAsiaTheme="minorEastAsia" w:cstheme="minorHAnsi"/>
          <w:lang w:val="el-GR"/>
        </w:rPr>
        <w:tab/>
      </w:r>
    </w:p>
    <w:p w14:paraId="56D6CDDA" w14:textId="77777777" w:rsidR="00AF4949" w:rsidRPr="00724616" w:rsidRDefault="00A80A9A" w:rsidP="00AF4949">
      <w:pPr>
        <w:tabs>
          <w:tab w:val="left" w:pos="720"/>
          <w:tab w:val="left" w:pos="1440"/>
          <w:tab w:val="left" w:pos="2160"/>
          <w:tab w:val="left" w:pos="2880"/>
          <w:tab w:val="left" w:pos="3600"/>
          <w:tab w:val="left" w:pos="4320"/>
          <w:tab w:val="left" w:pos="5040"/>
          <w:tab w:val="left" w:pos="6865"/>
        </w:tabs>
        <w:jc w:val="both"/>
        <w:rPr>
          <w:rFonts w:eastAsiaTheme="minorEastAsia" w:cstheme="minorHAnsi"/>
          <w:lang w:val="el-GR"/>
        </w:rPr>
      </w:pPr>
      <m:oMathPara>
        <m:oMathParaPr>
          <m:jc m:val="left"/>
        </m:oMathParaPr>
        <m:oMath>
          <m:r>
            <w:rPr>
              <w:rFonts w:ascii="Cambria Math" w:eastAsiaTheme="minorEastAsia" w:hAnsi="Cambria Math" w:cstheme="minorHAnsi"/>
            </w:rPr>
            <m:t>e</m:t>
          </m:r>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m:t>
          </m:r>
          <m:nary>
            <m:naryPr>
              <m:chr m:val="∑"/>
              <m:limLoc m:val="undOvr"/>
              <m:ctrlPr>
                <w:rPr>
                  <w:rFonts w:ascii="Cambria Math" w:eastAsia="Times New Roman" w:hAnsi="Cambria Math" w:cstheme="minorHAnsi"/>
                  <w:i/>
                  <w:lang w:val="el-GR"/>
                </w:rPr>
              </m:ctrlPr>
            </m:naryPr>
            <m:sub>
              <m:r>
                <w:rPr>
                  <w:rFonts w:ascii="Cambria Math" w:eastAsia="Times New Roman" w:hAnsi="Cambria Math" w:cstheme="minorHAnsi"/>
                  <w:lang w:val="el-GR"/>
                </w:rPr>
                <m:t>κ=1</m:t>
              </m:r>
            </m:sub>
            <m:sup>
              <m:r>
                <w:rPr>
                  <w:rFonts w:ascii="Cambria Math" w:eastAsia="Times New Roman" w:hAnsi="Cambria Math" w:cstheme="minorHAnsi"/>
                  <w:lang w:val="el-GR"/>
                </w:rPr>
                <m:t>Κ</m:t>
              </m:r>
            </m:sup>
            <m:e>
              <m:sSub>
                <m:sSubPr>
                  <m:ctrlPr>
                    <w:rPr>
                      <w:rFonts w:ascii="Cambria Math" w:eastAsiaTheme="minorEastAsia" w:hAnsi="Cambria Math" w:cstheme="minorHAnsi"/>
                      <w:bCs/>
                      <w:i/>
                      <w:lang w:val="el-GR"/>
                    </w:rPr>
                  </m:ctrlPr>
                </m:sSubPr>
                <m:e>
                  <m:sSub>
                    <m:sSubPr>
                      <m:ctrlPr>
                        <w:rPr>
                          <w:rFonts w:ascii="Cambria Math" w:hAnsi="Cambria Math" w:cstheme="minorHAnsi"/>
                          <w:i/>
                          <w:lang w:val="el-GR"/>
                        </w:rPr>
                      </m:ctrlPr>
                    </m:sSubPr>
                    <m:e>
                      <m:r>
                        <w:rPr>
                          <w:rFonts w:ascii="Cambria Math" w:hAnsi="Cambria Math" w:cstheme="minorHAnsi"/>
                          <w:lang w:val="el-GR"/>
                        </w:rPr>
                        <m:t>z</m:t>
                      </m:r>
                      <m:r>
                        <w:rPr>
                          <w:rFonts w:ascii="Cambria Math" w:hAnsi="Cambria Math" w:cstheme="minorHAnsi"/>
                        </w:rPr>
                        <m:t>p</m:t>
                      </m:r>
                    </m:e>
                    <m:sub>
                      <m:r>
                        <w:rPr>
                          <w:rFonts w:ascii="Cambria Math" w:hAnsi="Cambria Math" w:cstheme="minorHAnsi"/>
                        </w:rPr>
                        <m:t>ik</m:t>
                      </m:r>
                    </m:sub>
                  </m:sSub>
                  <m:r>
                    <w:rPr>
                      <w:rFonts w:ascii="Cambria Math" w:eastAsiaTheme="minorEastAsia" w:hAnsi="Cambria Math" w:cstheme="minorHAnsi"/>
                      <w:lang w:val="el-GR"/>
                    </w:rPr>
                    <m:t>*π</m:t>
                  </m:r>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κ</m:t>
                  </m:r>
                </m:sub>
              </m:sSub>
            </m:e>
          </m:nary>
          <m:r>
            <w:rPr>
              <w:rFonts w:ascii="Cambria Math" w:eastAsiaTheme="minorEastAsia" w:hAnsi="Cambria Math"/>
              <w:lang w:val="el-GR"/>
            </w:rPr>
            <m:t xml:space="preserve">                             </m:t>
          </m:r>
          <m:nary>
            <m:naryPr>
              <m:chr m:val="∑"/>
              <m:limLoc m:val="undOvr"/>
              <m:ctrlPr>
                <w:rPr>
                  <w:rFonts w:ascii="Cambria Math" w:eastAsia="Times New Roman" w:hAnsi="Cambria Math" w:cstheme="minorHAnsi"/>
                  <w:i/>
                  <w:lang w:val="el-GR"/>
                </w:rPr>
              </m:ctrlPr>
            </m:naryPr>
            <m:sub>
              <m:r>
                <w:rPr>
                  <w:rFonts w:ascii="Cambria Math" w:eastAsia="Times New Roman" w:hAnsi="Cambria Math" w:cstheme="minorHAnsi"/>
                  <w:lang w:val="el-GR"/>
                </w:rPr>
                <m:t>κ=1</m:t>
              </m:r>
            </m:sub>
            <m:sup>
              <m:r>
                <w:rPr>
                  <w:rFonts w:ascii="Cambria Math" w:eastAsia="Times New Roman" w:hAnsi="Cambria Math" w:cstheme="minorHAnsi"/>
                  <w:lang w:val="el-GR"/>
                </w:rPr>
                <m:t>Κ</m:t>
              </m:r>
            </m:sup>
            <m:e>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el-GR"/>
                </w:rPr>
                <m:t>=1</m:t>
              </m:r>
            </m:e>
          </m:nary>
          <m:r>
            <w:rPr>
              <w:rFonts w:ascii="Cambria Math" w:eastAsia="Times New Roman" w:hAnsi="Cambria Math" w:cstheme="minorHAnsi"/>
              <w:lang w:val="el-GR"/>
            </w:rPr>
            <m:t xml:space="preserve">                    </m:t>
          </m:r>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el-GR"/>
            </w:rPr>
            <m:t>≥0</m:t>
          </m:r>
        </m:oMath>
      </m:oMathPara>
    </w:p>
    <w:p w14:paraId="09A40F59" w14:textId="77777777" w:rsidR="00706F5B" w:rsidRPr="00C50CAC" w:rsidRDefault="00DE1CBA" w:rsidP="00B65F2E">
      <w:pPr>
        <w:jc w:val="both"/>
        <w:rPr>
          <w:rFonts w:eastAsiaTheme="minorEastAsia" w:cstheme="minorHAnsi"/>
          <w:i/>
          <w:color w:val="404040"/>
          <w:lang w:val="el-GR"/>
        </w:rPr>
      </w:pPr>
      <m:oMathPara>
        <m:oMathParaPr>
          <m:jc m:val="left"/>
        </m:oMathParaPr>
        <m:oMath>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ey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m:t>
          </m:r>
          <m:nary>
            <m:naryPr>
              <m:chr m:val="∑"/>
              <m:limLoc m:val="undOvr"/>
              <m:ctrlPr>
                <w:rPr>
                  <w:rFonts w:ascii="Cambria Math" w:eastAsia="Times New Roman" w:hAnsi="Cambria Math" w:cstheme="minorHAnsi"/>
                  <w:i/>
                  <w:lang w:val="el-GR"/>
                </w:rPr>
              </m:ctrlPr>
            </m:naryPr>
            <m:sub>
              <m:r>
                <w:rPr>
                  <w:rFonts w:ascii="Cambria Math" w:eastAsia="Times New Roman" w:hAnsi="Cambria Math" w:cstheme="minorHAnsi"/>
                  <w:lang w:val="el-GR"/>
                </w:rPr>
                <m:t>κ=1</m:t>
              </m:r>
            </m:sub>
            <m:sup>
              <m:r>
                <w:rPr>
                  <w:rFonts w:ascii="Cambria Math" w:eastAsia="Times New Roman" w:hAnsi="Cambria Math" w:cstheme="minorHAnsi"/>
                  <w:lang w:val="el-GR"/>
                </w:rPr>
                <m:t>Κ</m:t>
              </m:r>
            </m:sup>
            <m:e>
              <m:sSub>
                <m:sSubPr>
                  <m:ctrlPr>
                    <w:rPr>
                      <w:rFonts w:ascii="Cambria Math" w:eastAsiaTheme="minorEastAsia" w:hAnsi="Cambria Math" w:cstheme="minorHAnsi"/>
                      <w:bCs/>
                      <w:i/>
                      <w:lang w:val="el-GR"/>
                    </w:rPr>
                  </m:ctrlPr>
                </m:sSubPr>
                <m:e>
                  <m:sSub>
                    <m:sSubPr>
                      <m:ctrlPr>
                        <w:rPr>
                          <w:rFonts w:ascii="Cambria Math" w:hAnsi="Cambria Math" w:cstheme="minorHAnsi"/>
                          <w:i/>
                          <w:lang w:val="el-GR"/>
                        </w:rPr>
                      </m:ctrlPr>
                    </m:sSubPr>
                    <m:e>
                      <m:r>
                        <w:rPr>
                          <w:rFonts w:ascii="Cambria Math" w:hAnsi="Cambria Math" w:cstheme="minorHAnsi"/>
                          <w:lang w:val="el-GR"/>
                        </w:rPr>
                        <m:t>z</m:t>
                      </m:r>
                      <m:r>
                        <w:rPr>
                          <w:rFonts w:ascii="Cambria Math" w:hAnsi="Cambria Math" w:cstheme="minorHAnsi"/>
                        </w:rPr>
                        <m:t>y</m:t>
                      </m:r>
                    </m:e>
                    <m:sub>
                      <m:r>
                        <w:rPr>
                          <w:rFonts w:ascii="Cambria Math" w:hAnsi="Cambria Math" w:cstheme="minorHAnsi"/>
                        </w:rPr>
                        <m:t>ik</m:t>
                      </m:r>
                    </m:sub>
                  </m:sSub>
                  <m:r>
                    <w:rPr>
                      <w:rFonts w:ascii="Cambria Math" w:eastAsiaTheme="minorEastAsia" w:hAnsi="Cambria Math" w:cstheme="minorHAnsi"/>
                      <w:lang w:val="el-GR"/>
                    </w:rPr>
                    <m:t>*</m:t>
                  </m:r>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κ</m:t>
                  </m:r>
                </m:sub>
              </m:sSub>
            </m:e>
          </m:nary>
          <m:r>
            <w:rPr>
              <w:rFonts w:ascii="Cambria Math" w:eastAsia="Times New Roman" w:hAnsi="Cambria Math" w:cstheme="minorHAnsi"/>
              <w:lang w:val="el-GR"/>
            </w:rPr>
            <m:t xml:space="preserve">                             </m:t>
          </m:r>
          <m:nary>
            <m:naryPr>
              <m:chr m:val="∑"/>
              <m:limLoc m:val="undOvr"/>
              <m:ctrlPr>
                <w:rPr>
                  <w:rFonts w:ascii="Cambria Math" w:eastAsia="Times New Roman" w:hAnsi="Cambria Math" w:cstheme="minorHAnsi"/>
                  <w:i/>
                  <w:lang w:val="el-GR"/>
                </w:rPr>
              </m:ctrlPr>
            </m:naryPr>
            <m:sub>
              <m:r>
                <w:rPr>
                  <w:rFonts w:ascii="Cambria Math" w:eastAsia="Times New Roman" w:hAnsi="Cambria Math" w:cstheme="minorHAnsi"/>
                  <w:lang w:val="el-GR"/>
                </w:rPr>
                <m:t>κ=1</m:t>
              </m:r>
            </m:sub>
            <m:sup>
              <m:r>
                <w:rPr>
                  <w:rFonts w:ascii="Cambria Math" w:eastAsia="Times New Roman" w:hAnsi="Cambria Math" w:cstheme="minorHAnsi"/>
                  <w:lang w:val="el-GR"/>
                </w:rPr>
                <m:t>Κ</m:t>
              </m:r>
            </m:sup>
            <m:e>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el-GR"/>
                </w:rPr>
                <m:t>=1</m:t>
              </m:r>
            </m:e>
          </m:nary>
          <m:r>
            <w:rPr>
              <w:rFonts w:ascii="Cambria Math" w:eastAsia="Times New Roman" w:hAnsi="Cambria Math" w:cstheme="minorHAnsi"/>
              <w:color w:val="404040"/>
              <w:lang w:val="el-GR"/>
            </w:rPr>
            <m:t xml:space="preserve">                   </m:t>
          </m:r>
          <m:sSub>
            <m:sSubPr>
              <m:ctrlPr>
                <w:rPr>
                  <w:rFonts w:ascii="Cambria Math" w:eastAsiaTheme="minorEastAsia" w:hAnsi="Cambria Math" w:cstheme="minorHAnsi"/>
                  <w:bCs/>
                  <w:i/>
                  <w:lang w:val="el-GR"/>
                </w:rPr>
              </m:ctrlPr>
            </m:sSubPr>
            <m:e>
              <m:sSubSup>
                <m:sSubSupPr>
                  <m:ctrlPr>
                    <w:rPr>
                      <w:rFonts w:ascii="Cambria Math" w:eastAsiaTheme="minorEastAsia" w:hAnsi="Cambria Math" w:cstheme="minorHAnsi"/>
                      <w:bCs/>
                      <w:i/>
                      <w:lang w:val="el-GR"/>
                    </w:rPr>
                  </m:ctrlPr>
                </m:sSubSupPr>
                <m:e>
                  <m:r>
                    <w:rPr>
                      <w:rFonts w:ascii="Cambria Math" w:eastAsiaTheme="minorEastAsia" w:hAnsi="Cambria Math" w:cstheme="minorHAnsi"/>
                    </w:rPr>
                    <m:t>πy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sub>
              <m:r>
                <w:rPr>
                  <w:rFonts w:ascii="Cambria Math" w:eastAsiaTheme="minorEastAsia" w:hAnsi="Cambria Math" w:cstheme="minorHAnsi"/>
                  <w:lang w:val="el-GR"/>
                </w:rPr>
                <m:t>K</m:t>
              </m:r>
            </m:sub>
          </m:sSub>
          <m:r>
            <w:rPr>
              <w:rFonts w:ascii="Cambria Math" w:eastAsiaTheme="minorEastAsia" w:hAnsi="Cambria Math" w:cstheme="minorHAnsi"/>
              <w:lang w:val="el-GR"/>
            </w:rPr>
            <m:t>≥0</m:t>
          </m:r>
        </m:oMath>
      </m:oMathPara>
    </w:p>
    <w:p w14:paraId="75ED7310" w14:textId="5D64AC6C" w:rsidR="00724616" w:rsidRPr="00D9717A" w:rsidRDefault="00DE1CBA" w:rsidP="00B65F2E">
      <w:pPr>
        <w:jc w:val="both"/>
        <w:rPr>
          <w:rFonts w:eastAsiaTheme="minorEastAsia" w:cstheme="minorHAnsi"/>
          <w:lang w:val="el-GR"/>
        </w:rPr>
      </w:pPr>
      <m:oMathPara>
        <m:oMathParaPr>
          <m:jc m:val="left"/>
        </m:oMathParaPr>
        <m:oMath>
          <m:sSub>
            <m:sSubPr>
              <m:ctrlPr>
                <w:rPr>
                  <w:rFonts w:ascii="Cambria Math" w:hAnsi="Cambria Math" w:cstheme="minorHAnsi"/>
                  <w:i/>
                  <w:lang w:val="el-GR"/>
                </w:rPr>
              </m:ctrlPr>
            </m:sSubPr>
            <m:e>
              <m:r>
                <w:rPr>
                  <w:rFonts w:ascii="Cambria Math" w:hAnsi="Cambria Math" w:cstheme="minorHAnsi"/>
                  <w:lang w:val="el-GR"/>
                </w:rPr>
                <m:t>exQ</m:t>
              </m:r>
            </m:e>
            <m:sub>
              <m:r>
                <w:rPr>
                  <w:rFonts w:ascii="Cambria Math" w:hAnsi="Cambria Math" w:cstheme="minorHAnsi"/>
                </w:rPr>
                <m:t>i</m:t>
              </m:r>
            </m:sub>
          </m:sSub>
          <m:r>
            <w:rPr>
              <w:rFonts w:ascii="Cambria Math" w:eastAsiaTheme="minorEastAsia" w:hAnsi="Cambria Math" w:cstheme="minorHAnsi"/>
              <w:lang w:val="el-GR"/>
            </w:rPr>
            <m:t>=</m:t>
          </m:r>
          <m:nary>
            <m:naryPr>
              <m:chr m:val="∑"/>
              <m:limLoc m:val="undOvr"/>
              <m:ctrlPr>
                <w:rPr>
                  <w:rFonts w:ascii="Cambria Math" w:eastAsia="Times New Roman" w:hAnsi="Cambria Math" w:cstheme="minorHAnsi"/>
                  <w:i/>
                  <w:lang w:val="el-GR"/>
                </w:rPr>
              </m:ctrlPr>
            </m:naryPr>
            <m:sub>
              <m:r>
                <w:rPr>
                  <w:rFonts w:ascii="Cambria Math" w:eastAsia="Times New Roman" w:hAnsi="Cambria Math" w:cstheme="minorHAnsi"/>
                  <w:lang w:val="el-GR"/>
                </w:rPr>
                <m:t>κ=1</m:t>
              </m:r>
            </m:sub>
            <m:sup>
              <m:r>
                <w:rPr>
                  <w:rFonts w:ascii="Cambria Math" w:eastAsia="Times New Roman" w:hAnsi="Cambria Math" w:cstheme="minorHAnsi"/>
                  <w:lang w:val="el-GR"/>
                </w:rPr>
                <m:t>Κ</m:t>
              </m:r>
            </m:sup>
            <m:e>
              <m:sSub>
                <m:sSubPr>
                  <m:ctrlPr>
                    <w:rPr>
                      <w:rFonts w:ascii="Cambria Math" w:eastAsiaTheme="minorEastAsia" w:hAnsi="Cambria Math" w:cstheme="minorHAnsi"/>
                      <w:i/>
                      <w:lang w:val="el-GR"/>
                    </w:rPr>
                  </m:ctrlPr>
                </m:sSubPr>
                <m:e>
                  <m:sSub>
                    <m:sSubPr>
                      <m:ctrlPr>
                        <w:rPr>
                          <w:rFonts w:ascii="Cambria Math" w:hAnsi="Cambria Math" w:cstheme="minorHAnsi"/>
                          <w:i/>
                          <w:lang w:val="el-GR"/>
                        </w:rPr>
                      </m:ctrlPr>
                    </m:sSubPr>
                    <m:e>
                      <m:r>
                        <w:rPr>
                          <w:rFonts w:ascii="Cambria Math" w:hAnsi="Cambria Math" w:cstheme="minorHAnsi"/>
                          <w:lang w:val="el-GR"/>
                        </w:rPr>
                        <m:t>zxQ</m:t>
                      </m:r>
                    </m:e>
                    <m:sub>
                      <m:r>
                        <w:rPr>
                          <w:rFonts w:ascii="Cambria Math" w:hAnsi="Cambria Math" w:cstheme="minorHAnsi"/>
                        </w:rPr>
                        <m:t>i</m:t>
                      </m:r>
                    </m:sub>
                  </m:sSub>
                </m:e>
                <m:sub>
                  <m:r>
                    <w:rPr>
                      <w:rFonts w:ascii="Cambria Math" w:eastAsiaTheme="minorEastAsia" w:hAnsi="Cambria Math" w:cstheme="minorHAnsi"/>
                      <w:lang w:val="el-GR"/>
                    </w:rPr>
                    <m:t>K</m:t>
                  </m:r>
                </m:sub>
              </m:sSub>
              <m:r>
                <w:rPr>
                  <w:rFonts w:ascii="Cambria Math" w:eastAsiaTheme="minorEastAsia" w:hAnsi="Cambria Math" w:cstheme="minorHAnsi"/>
                  <w:lang w:val="el-GR"/>
                </w:rPr>
                <m:t>*</m:t>
              </m:r>
              <m:sSub>
                <m:sSubPr>
                  <m:ctrlPr>
                    <w:rPr>
                      <w:rFonts w:ascii="Cambria Math" w:eastAsiaTheme="minorEastAsia" w:hAnsi="Cambria Math" w:cstheme="minorHAnsi"/>
                      <w:i/>
                      <w:lang w:val="el-GR"/>
                    </w:rPr>
                  </m:ctrlPr>
                </m:sSubPr>
                <m:e>
                  <m:sSub>
                    <m:sSubPr>
                      <m:ctrlPr>
                        <w:rPr>
                          <w:rFonts w:ascii="Cambria Math" w:hAnsi="Cambria Math" w:cstheme="minorHAnsi"/>
                          <w:i/>
                          <w:lang w:val="el-GR"/>
                        </w:rPr>
                      </m:ctrlPr>
                    </m:sSubPr>
                    <m:e>
                      <m:r>
                        <w:rPr>
                          <w:rFonts w:ascii="Cambria Math" w:hAnsi="Cambria Math" w:cstheme="minorHAnsi"/>
                          <w:lang w:val="el-GR"/>
                        </w:rPr>
                        <m:t>πxQ</m:t>
                      </m:r>
                    </m:e>
                    <m:sub>
                      <m:r>
                        <w:rPr>
                          <w:rFonts w:ascii="Cambria Math" w:hAnsi="Cambria Math" w:cstheme="minorHAnsi"/>
                        </w:rPr>
                        <m:t>i</m:t>
                      </m:r>
                    </m:sub>
                  </m:sSub>
                </m:e>
                <m:sub>
                  <m:r>
                    <w:rPr>
                      <w:rFonts w:ascii="Cambria Math" w:eastAsiaTheme="minorEastAsia" w:hAnsi="Cambria Math" w:cstheme="minorHAnsi"/>
                      <w:lang w:val="el-GR"/>
                    </w:rPr>
                    <m:t>K</m:t>
                  </m:r>
                </m:sub>
              </m:sSub>
            </m:e>
          </m:nary>
          <m:r>
            <w:rPr>
              <w:rFonts w:ascii="Cambria Math" w:eastAsia="Times New Roman" w:hAnsi="Cambria Math" w:cstheme="minorHAnsi"/>
              <w:lang w:val="el-GR"/>
            </w:rPr>
            <m:t xml:space="preserve">                  </m:t>
          </m:r>
          <m:nary>
            <m:naryPr>
              <m:chr m:val="∑"/>
              <m:limLoc m:val="undOvr"/>
              <m:ctrlPr>
                <w:rPr>
                  <w:rFonts w:ascii="Cambria Math" w:eastAsia="Times New Roman" w:hAnsi="Cambria Math" w:cstheme="minorHAnsi"/>
                  <w:i/>
                  <w:lang w:val="el-GR"/>
                </w:rPr>
              </m:ctrlPr>
            </m:naryPr>
            <m:sub>
              <m:r>
                <w:rPr>
                  <w:rFonts w:ascii="Cambria Math" w:eastAsia="Times New Roman" w:hAnsi="Cambria Math" w:cstheme="minorHAnsi"/>
                  <w:lang w:val="el-GR"/>
                </w:rPr>
                <m:t>κ=1</m:t>
              </m:r>
            </m:sub>
            <m:sup>
              <m:r>
                <w:rPr>
                  <w:rFonts w:ascii="Cambria Math" w:eastAsia="Times New Roman" w:hAnsi="Cambria Math" w:cstheme="minorHAnsi"/>
                  <w:lang w:val="el-GR"/>
                </w:rPr>
                <m:t>Κ</m:t>
              </m:r>
            </m:sup>
            <m:e>
              <w:bookmarkStart w:id="46" w:name="_Hlk13869296"/>
              <m:sSub>
                <m:sSubPr>
                  <m:ctrlPr>
                    <w:rPr>
                      <w:rFonts w:ascii="Cambria Math" w:eastAsiaTheme="minorEastAsia" w:hAnsi="Cambria Math" w:cstheme="minorHAnsi"/>
                      <w:i/>
                      <w:lang w:val="el-GR"/>
                    </w:rPr>
                  </m:ctrlPr>
                </m:sSubPr>
                <m:e>
                  <m:sSub>
                    <m:sSubPr>
                      <m:ctrlPr>
                        <w:rPr>
                          <w:rFonts w:ascii="Cambria Math" w:eastAsiaTheme="minorEastAsia" w:hAnsi="Cambria Math" w:cstheme="minorHAnsi"/>
                          <w:i/>
                          <w:lang w:val="el-GR"/>
                        </w:rPr>
                      </m:ctrlPr>
                    </m:sSubPr>
                    <m:e>
                      <m:r>
                        <w:rPr>
                          <w:rFonts w:ascii="Cambria Math" w:eastAsiaTheme="minorEastAsia" w:hAnsi="Cambria Math" w:cstheme="minorHAnsi"/>
                          <w:lang w:val="el-GR"/>
                        </w:rPr>
                        <m:t>πx</m:t>
                      </m:r>
                      <m:r>
                        <w:rPr>
                          <w:rFonts w:ascii="Cambria Math" w:eastAsiaTheme="minorEastAsia" w:hAnsi="Cambria Math" w:cstheme="minorHAnsi"/>
                        </w:rPr>
                        <m:t>Q</m:t>
                      </m:r>
                    </m:e>
                    <m:sub>
                      <m:r>
                        <w:rPr>
                          <w:rFonts w:ascii="Cambria Math" w:eastAsiaTheme="minorEastAsia" w:hAnsi="Cambria Math" w:cstheme="minorHAnsi"/>
                          <w:lang w:val="el-GR"/>
                        </w:rPr>
                        <m:t>i</m:t>
                      </m:r>
                    </m:sub>
                  </m:sSub>
                </m:e>
                <m:sub>
                  <m:r>
                    <w:rPr>
                      <w:rFonts w:ascii="Cambria Math" w:eastAsiaTheme="minorEastAsia" w:hAnsi="Cambria Math" w:cstheme="minorHAnsi"/>
                      <w:lang w:val="el-GR"/>
                    </w:rPr>
                    <m:t>K</m:t>
                  </m:r>
                </m:sub>
              </m:sSub>
              <w:bookmarkEnd w:id="46"/>
              <m:r>
                <w:rPr>
                  <w:rFonts w:ascii="Cambria Math" w:eastAsiaTheme="minorEastAsia" w:hAnsi="Cambria Math" w:cstheme="minorHAnsi"/>
                  <w:lang w:val="el-GR"/>
                </w:rPr>
                <m:t xml:space="preserve">=1 </m:t>
              </m:r>
            </m:e>
          </m:nary>
          <m:r>
            <w:rPr>
              <w:rFonts w:ascii="Cambria Math" w:eastAsiaTheme="minorEastAsia" w:hAnsi="Cambria Math" w:cstheme="minorHAnsi"/>
              <w:lang w:val="el-GR"/>
            </w:rPr>
            <m:t xml:space="preserve">               </m:t>
          </m:r>
          <m:sSub>
            <m:sSubPr>
              <m:ctrlPr>
                <w:rPr>
                  <w:rFonts w:ascii="Cambria Math" w:eastAsiaTheme="minorEastAsia" w:hAnsi="Cambria Math" w:cstheme="minorHAnsi"/>
                  <w:i/>
                  <w:lang w:val="el-GR"/>
                </w:rPr>
              </m:ctrlPr>
            </m:sSubPr>
            <m:e>
              <m:sSub>
                <m:sSubPr>
                  <m:ctrlPr>
                    <w:rPr>
                      <w:rFonts w:ascii="Cambria Math" w:eastAsiaTheme="minorEastAsia" w:hAnsi="Cambria Math" w:cstheme="minorHAnsi"/>
                      <w:i/>
                      <w:lang w:val="el-GR"/>
                    </w:rPr>
                  </m:ctrlPr>
                </m:sSubPr>
                <m:e>
                  <m:r>
                    <w:rPr>
                      <w:rFonts w:ascii="Cambria Math" w:eastAsiaTheme="minorEastAsia" w:hAnsi="Cambria Math" w:cstheme="minorHAnsi"/>
                      <w:lang w:val="el-GR"/>
                    </w:rPr>
                    <m:t>πx</m:t>
                  </m:r>
                  <m:r>
                    <w:rPr>
                      <w:rFonts w:ascii="Cambria Math" w:eastAsiaTheme="minorEastAsia" w:hAnsi="Cambria Math" w:cstheme="minorHAnsi"/>
                    </w:rPr>
                    <m:t>Q</m:t>
                  </m:r>
                </m:e>
                <m:sub>
                  <m:r>
                    <w:rPr>
                      <w:rFonts w:ascii="Cambria Math" w:eastAsiaTheme="minorEastAsia" w:hAnsi="Cambria Math" w:cstheme="minorHAnsi"/>
                      <w:lang w:val="el-GR"/>
                    </w:rPr>
                    <m:t>i</m:t>
                  </m:r>
                </m:sub>
              </m:sSub>
            </m:e>
            <m:sub>
              <m:r>
                <w:rPr>
                  <w:rFonts w:ascii="Cambria Math" w:eastAsiaTheme="minorEastAsia" w:hAnsi="Cambria Math" w:cstheme="minorHAnsi"/>
                  <w:lang w:val="el-GR"/>
                </w:rPr>
                <m:t>K</m:t>
              </m:r>
            </m:sub>
          </m:sSub>
          <m:r>
            <w:rPr>
              <w:rFonts w:ascii="Cambria Math" w:eastAsiaTheme="minorEastAsia" w:hAnsi="Cambria Math" w:cstheme="minorHAnsi"/>
              <w:lang w:val="el-GR"/>
            </w:rPr>
            <m:t>≥0</m:t>
          </m:r>
        </m:oMath>
      </m:oMathPara>
    </w:p>
    <w:p w14:paraId="316433AF" w14:textId="40BF70A3" w:rsidR="002829FC" w:rsidRDefault="00DE1CBA" w:rsidP="00B65F2E">
      <w:pPr>
        <w:jc w:val="both"/>
        <w:rPr>
          <w:rFonts w:eastAsiaTheme="minorEastAsia" w:cstheme="minorHAnsi"/>
          <w:lang w:val="el-GR"/>
        </w:rPr>
      </w:pPr>
      <m:oMath>
        <m:sSub>
          <m:sSubPr>
            <m:ctrlPr>
              <w:rPr>
                <w:rFonts w:ascii="Cambria Math" w:eastAsiaTheme="minorEastAsia" w:hAnsi="Cambria Math" w:cstheme="minorHAnsi"/>
                <w:i/>
                <w:lang w:val="el-GR"/>
              </w:rPr>
            </m:ctrlPr>
          </m:sSubPr>
          <m:e>
            <m:acc>
              <m:accPr>
                <m:chr m:val="̅"/>
                <m:ctrlPr>
                  <w:rPr>
                    <w:rFonts w:ascii="Cambria Math" w:eastAsiaTheme="minorEastAsia" w:hAnsi="Cambria Math" w:cstheme="minorHAnsi"/>
                    <w:i/>
                    <w:lang w:val="el-GR"/>
                  </w:rPr>
                </m:ctrlPr>
              </m:accPr>
              <m:e>
                <m:r>
                  <w:rPr>
                    <w:rFonts w:ascii="Cambria Math" w:eastAsiaTheme="minorEastAsia" w:hAnsi="Cambria Math" w:cstheme="minorHAnsi"/>
                    <w:lang w:val="el-GR"/>
                  </w:rPr>
                  <m:t>r</m:t>
                </m:r>
              </m:e>
            </m:acc>
          </m:e>
          <m:sub>
            <m:r>
              <w:rPr>
                <w:rFonts w:ascii="Cambria Math" w:eastAsiaTheme="minorEastAsia" w:hAnsi="Cambria Math" w:cstheme="minorHAnsi"/>
                <w:lang w:val="el-GR"/>
              </w:rPr>
              <m:t>i</m:t>
            </m:r>
          </m:sub>
        </m:sSub>
        <m:r>
          <w:rPr>
            <w:rFonts w:ascii="Cambria Math" w:eastAsiaTheme="minorEastAsia" w:hAnsi="Cambria Math" w:cstheme="minorHAnsi"/>
            <w:lang w:val="el-GR"/>
          </w:rPr>
          <m:t xml:space="preserve">= </m:t>
        </m:r>
        <m:f>
          <m:fPr>
            <m:ctrlPr>
              <w:rPr>
                <w:rFonts w:ascii="Cambria Math" w:eastAsiaTheme="minorEastAsia" w:hAnsi="Cambria Math" w:cstheme="minorHAnsi"/>
                <w:i/>
                <w:lang w:val="el-GR"/>
              </w:rPr>
            </m:ctrlPr>
          </m:fPr>
          <m:num>
            <m:r>
              <w:rPr>
                <w:rFonts w:ascii="Cambria Math" w:eastAsiaTheme="minorEastAsia" w:hAnsi="Cambria Math" w:cstheme="minorHAnsi"/>
                <w:lang w:val="el-GR"/>
              </w:rPr>
              <m:t>1</m:t>
            </m:r>
          </m:num>
          <m:den>
            <m:r>
              <w:rPr>
                <w:rFonts w:ascii="Cambria Math" w:eastAsiaTheme="minorEastAsia" w:hAnsi="Cambria Math" w:cstheme="minorHAnsi"/>
                <w:lang w:val="el-GR"/>
              </w:rPr>
              <m:t>T</m:t>
            </m:r>
          </m:den>
        </m:f>
        <m:r>
          <w:rPr>
            <w:rFonts w:ascii="Cambria Math" w:eastAsiaTheme="minorEastAsia" w:hAnsi="Cambria Math" w:cstheme="minorHAnsi"/>
            <w:lang w:val="el-GR"/>
          </w:rPr>
          <m:t>*</m:t>
        </m:r>
        <m:nary>
          <m:naryPr>
            <m:chr m:val="∑"/>
            <m:limLoc m:val="undOvr"/>
            <m:ctrlPr>
              <w:rPr>
                <w:rFonts w:ascii="Cambria Math" w:eastAsiaTheme="minorEastAsia" w:hAnsi="Cambria Math" w:cstheme="minorHAnsi"/>
                <w:i/>
                <w:lang w:val="el-GR"/>
              </w:rPr>
            </m:ctrlPr>
          </m:naryPr>
          <m:sub>
            <m:r>
              <w:rPr>
                <w:rFonts w:ascii="Cambria Math" w:eastAsiaTheme="minorEastAsia" w:hAnsi="Cambria Math" w:cstheme="minorHAnsi"/>
                <w:lang w:val="el-GR"/>
              </w:rPr>
              <m:t>t=1</m:t>
            </m:r>
          </m:sub>
          <m:sup>
            <m:r>
              <w:rPr>
                <w:rFonts w:ascii="Cambria Math" w:eastAsiaTheme="minorEastAsia" w:hAnsi="Cambria Math" w:cstheme="minorHAnsi"/>
                <w:lang w:val="el-GR"/>
              </w:rPr>
              <m:t>T</m:t>
            </m:r>
          </m:sup>
          <m:e>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 xml:space="preserve">* </m:t>
            </m:r>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e>
        </m:nary>
      </m:oMath>
      <w:r w:rsidR="009B6F89">
        <w:rPr>
          <w:rFonts w:eastAsiaTheme="minorEastAsia" w:cstheme="minorHAnsi"/>
          <w:lang w:val="el-GR"/>
        </w:rPr>
        <w:tab/>
      </w:r>
      <w:r w:rsidR="009B6F89">
        <w:rPr>
          <w:rFonts w:eastAsiaTheme="minorEastAsia" w:cstheme="minorHAnsi"/>
          <w:lang w:val="el-GR"/>
        </w:rPr>
        <w:tab/>
      </w:r>
      <w:r w:rsidR="009B6F89">
        <w:rPr>
          <w:rFonts w:eastAsiaTheme="minorEastAsia" w:cstheme="minorHAnsi"/>
          <w:lang w:val="el-GR"/>
        </w:rPr>
        <w:tab/>
      </w:r>
      <m:oMath>
        <m:sSub>
          <m:sSubPr>
            <m:ctrlPr>
              <w:rPr>
                <w:rFonts w:ascii="Cambria Math" w:eastAsiaTheme="minorEastAsia" w:hAnsi="Cambria Math" w:cstheme="minorHAnsi"/>
                <w:bCs/>
                <w:i/>
                <w:lang w:val="el-GR"/>
              </w:rPr>
            </m:ctrlPr>
          </m:sSubPr>
          <m:e>
            <m:r>
              <w:rPr>
                <w:rFonts w:ascii="Cambria Math" w:eastAsiaTheme="minorEastAsia" w:hAnsi="Cambria Math" w:cstheme="minorHAnsi"/>
              </w:rPr>
              <m:t>S</m:t>
            </m:r>
          </m:e>
          <m:sub>
            <m:r>
              <w:rPr>
                <w:rFonts w:ascii="Cambria Math" w:eastAsiaTheme="minorEastAsia" w:hAnsi="Cambria Math" w:cstheme="minorHAnsi"/>
                <w:lang w:val="el-GR"/>
              </w:rPr>
              <m:t>ij</m:t>
            </m:r>
          </m:sub>
        </m:sSub>
        <m:r>
          <w:rPr>
            <w:rFonts w:ascii="Cambria Math" w:eastAsiaTheme="minorEastAsia" w:hAnsi="Cambria Math" w:cstheme="minorHAnsi"/>
            <w:lang w:val="el-GR"/>
          </w:rPr>
          <m:t>=</m:t>
        </m:r>
        <m:f>
          <m:fPr>
            <m:ctrlPr>
              <w:rPr>
                <w:rFonts w:ascii="Cambria Math" w:eastAsiaTheme="minorEastAsia" w:hAnsi="Cambria Math" w:cstheme="minorHAnsi"/>
                <w:i/>
                <w:lang w:val="el-GR"/>
              </w:rPr>
            </m:ctrlPr>
          </m:fPr>
          <m:num>
            <m:r>
              <w:rPr>
                <w:rFonts w:ascii="Cambria Math" w:eastAsiaTheme="minorEastAsia" w:hAnsi="Cambria Math" w:cstheme="minorHAnsi"/>
                <w:lang w:val="el-GR"/>
              </w:rPr>
              <m:t>1</m:t>
            </m:r>
          </m:num>
          <m:den>
            <m:r>
              <w:rPr>
                <w:rFonts w:ascii="Cambria Math" w:eastAsiaTheme="minorEastAsia" w:hAnsi="Cambria Math" w:cstheme="minorHAnsi"/>
                <w:lang w:val="el-GR"/>
              </w:rPr>
              <m:t>T</m:t>
            </m:r>
          </m:den>
        </m:f>
        <m:r>
          <w:rPr>
            <w:rFonts w:ascii="Cambria Math" w:eastAsiaTheme="minorEastAsia" w:hAnsi="Cambria Math" w:cstheme="minorHAnsi"/>
            <w:lang w:val="el-GR"/>
          </w:rPr>
          <m:t>*</m:t>
        </m:r>
        <m:nary>
          <m:naryPr>
            <m:chr m:val="∑"/>
            <m:limLoc m:val="undOvr"/>
            <m:ctrlPr>
              <w:rPr>
                <w:rFonts w:ascii="Cambria Math" w:eastAsiaTheme="minorEastAsia" w:hAnsi="Cambria Math" w:cstheme="minorHAnsi"/>
                <w:i/>
                <w:lang w:val="el-GR"/>
              </w:rPr>
            </m:ctrlPr>
          </m:naryPr>
          <m:sub>
            <m:r>
              <w:rPr>
                <w:rFonts w:ascii="Cambria Math" w:eastAsiaTheme="minorEastAsia" w:hAnsi="Cambria Math" w:cstheme="minorHAnsi"/>
                <w:lang w:val="el-GR"/>
              </w:rPr>
              <m:t>t=1</m:t>
            </m:r>
          </m:sub>
          <m:sup>
            <m:r>
              <w:rPr>
                <w:rFonts w:ascii="Cambria Math" w:eastAsiaTheme="minorEastAsia" w:hAnsi="Cambria Math" w:cstheme="minorHAnsi"/>
                <w:lang w:val="el-GR"/>
              </w:rPr>
              <m:t>T</m:t>
            </m:r>
          </m:sup>
          <m:e>
            <m:r>
              <w:rPr>
                <w:rFonts w:ascii="Cambria Math" w:eastAsiaTheme="minorEastAsia" w:hAnsi="Cambria Math" w:cstheme="minorHAnsi"/>
                <w:lang w:val="el-GR"/>
              </w:rPr>
              <m:t xml:space="preserve"> (</m:t>
            </m:r>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p</m:t>
                </m:r>
              </m:e>
              <m:sub>
                <m:r>
                  <w:rPr>
                    <w:rFonts w:ascii="Cambria Math" w:eastAsiaTheme="minorEastAsia" w:hAnsi="Cambria Math" w:cstheme="minorHAnsi"/>
                    <w:lang w:val="el-GR"/>
                  </w:rPr>
                  <m:t>j</m:t>
                </m:r>
              </m:sub>
              <m:sup>
                <m:r>
                  <w:rPr>
                    <w:rFonts w:ascii="Cambria Math" w:eastAsiaTheme="minorEastAsia" w:hAnsi="Cambria Math" w:cstheme="minorHAnsi"/>
                    <w:lang w:val="el-GR"/>
                  </w:rPr>
                  <m:t>t</m:t>
                </m:r>
              </m:sup>
            </m:sSubSup>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y</m:t>
                </m:r>
              </m:e>
              <m:sub>
                <m:r>
                  <w:rPr>
                    <w:rFonts w:ascii="Cambria Math" w:eastAsiaTheme="minorEastAsia" w:hAnsi="Cambria Math" w:cstheme="minorHAnsi"/>
                    <w:lang w:val="el-GR"/>
                  </w:rPr>
                  <m:t>j</m:t>
                </m:r>
              </m:sub>
              <m:sup>
                <m:r>
                  <w:rPr>
                    <w:rFonts w:ascii="Cambria Math" w:eastAsiaTheme="minorEastAsia" w:hAnsi="Cambria Math" w:cstheme="minorHAnsi"/>
                    <w:lang w:val="el-GR"/>
                  </w:rPr>
                  <m:t>t</m:t>
                </m:r>
              </m:sup>
            </m:sSubSup>
          </m:e>
        </m:nary>
        <m:r>
          <w:rPr>
            <w:rFonts w:ascii="Cambria Math" w:eastAsiaTheme="minorEastAsia" w:hAnsi="Cambria Math" w:cstheme="minorHAnsi"/>
            <w:lang w:val="el-GR"/>
          </w:rPr>
          <m:t>-</m:t>
        </m:r>
        <m:sSub>
          <m:sSubPr>
            <m:ctrlPr>
              <w:rPr>
                <w:rFonts w:ascii="Cambria Math" w:eastAsiaTheme="minorEastAsia" w:hAnsi="Cambria Math" w:cstheme="minorHAnsi"/>
                <w:i/>
                <w:lang w:val="el-GR"/>
              </w:rPr>
            </m:ctrlPr>
          </m:sSubPr>
          <m:e>
            <m:acc>
              <m:accPr>
                <m:chr m:val="̅"/>
                <m:ctrlPr>
                  <w:rPr>
                    <w:rFonts w:ascii="Cambria Math" w:eastAsiaTheme="minorEastAsia" w:hAnsi="Cambria Math" w:cstheme="minorHAnsi"/>
                    <w:i/>
                    <w:lang w:val="el-GR"/>
                  </w:rPr>
                </m:ctrlPr>
              </m:accPr>
              <m:e>
                <m:r>
                  <w:rPr>
                    <w:rFonts w:ascii="Cambria Math" w:eastAsiaTheme="minorEastAsia" w:hAnsi="Cambria Math" w:cstheme="minorHAnsi"/>
                    <w:lang w:val="el-GR"/>
                  </w:rPr>
                  <m:t>r</m:t>
                </m:r>
              </m:e>
            </m:acc>
          </m:e>
          <m:sub>
            <m:r>
              <w:rPr>
                <w:rFonts w:ascii="Cambria Math" w:eastAsiaTheme="minorEastAsia" w:hAnsi="Cambria Math" w:cstheme="minorHAnsi"/>
                <w:lang w:val="el-GR"/>
              </w:rPr>
              <m:t>j</m:t>
            </m:r>
          </m:sub>
        </m:sSub>
        <m:r>
          <w:rPr>
            <w:rFonts w:ascii="Cambria Math" w:eastAsiaTheme="minorEastAsia" w:hAnsi="Cambria Math" w:cstheme="minorHAnsi"/>
            <w:lang w:val="el-GR"/>
          </w:rPr>
          <m:t>)(</m:t>
        </m:r>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p</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sSubSup>
          <m:sSubSupPr>
            <m:ctrlPr>
              <w:rPr>
                <w:rFonts w:ascii="Cambria Math" w:eastAsiaTheme="minorEastAsia" w:hAnsi="Cambria Math" w:cstheme="minorHAnsi"/>
                <w:i/>
                <w:lang w:val="el-GR"/>
              </w:rPr>
            </m:ctrlPr>
          </m:sSubSupPr>
          <m:e>
            <m:r>
              <w:rPr>
                <w:rFonts w:ascii="Cambria Math" w:eastAsiaTheme="minorEastAsia" w:hAnsi="Cambria Math" w:cstheme="minorHAnsi"/>
              </w:rPr>
              <m:t>y</m:t>
            </m:r>
          </m:e>
          <m:sub>
            <m:r>
              <w:rPr>
                <w:rFonts w:ascii="Cambria Math" w:eastAsiaTheme="minorEastAsia" w:hAnsi="Cambria Math" w:cstheme="minorHAnsi"/>
                <w:lang w:val="el-GR"/>
              </w:rPr>
              <m:t>i</m:t>
            </m:r>
          </m:sub>
          <m:sup>
            <m:r>
              <w:rPr>
                <w:rFonts w:ascii="Cambria Math" w:eastAsiaTheme="minorEastAsia" w:hAnsi="Cambria Math" w:cstheme="minorHAnsi"/>
                <w:lang w:val="el-GR"/>
              </w:rPr>
              <m:t>t</m:t>
            </m:r>
          </m:sup>
        </m:sSubSup>
        <m:r>
          <w:rPr>
            <w:rFonts w:ascii="Cambria Math" w:eastAsiaTheme="minorEastAsia" w:hAnsi="Cambria Math" w:cstheme="minorHAnsi"/>
            <w:lang w:val="el-GR"/>
          </w:rPr>
          <m:t>-</m:t>
        </m:r>
        <m:sSub>
          <m:sSubPr>
            <m:ctrlPr>
              <w:rPr>
                <w:rFonts w:ascii="Cambria Math" w:eastAsiaTheme="minorEastAsia" w:hAnsi="Cambria Math" w:cstheme="minorHAnsi"/>
                <w:i/>
                <w:lang w:val="el-GR"/>
              </w:rPr>
            </m:ctrlPr>
          </m:sSubPr>
          <m:e>
            <m:acc>
              <m:accPr>
                <m:chr m:val="̅"/>
                <m:ctrlPr>
                  <w:rPr>
                    <w:rFonts w:ascii="Cambria Math" w:eastAsiaTheme="minorEastAsia" w:hAnsi="Cambria Math" w:cstheme="minorHAnsi"/>
                    <w:i/>
                    <w:lang w:val="el-GR"/>
                  </w:rPr>
                </m:ctrlPr>
              </m:accPr>
              <m:e>
                <m:r>
                  <w:rPr>
                    <w:rFonts w:ascii="Cambria Math" w:eastAsiaTheme="minorEastAsia" w:hAnsi="Cambria Math" w:cstheme="minorHAnsi"/>
                    <w:lang w:val="el-GR"/>
                  </w:rPr>
                  <m:t>r</m:t>
                </m:r>
              </m:e>
            </m:acc>
          </m:e>
          <m:sub>
            <m:r>
              <w:rPr>
                <w:rFonts w:ascii="Cambria Math" w:eastAsiaTheme="minorEastAsia" w:hAnsi="Cambria Math" w:cstheme="minorHAnsi"/>
                <w:lang w:val="el-GR"/>
              </w:rPr>
              <m:t>i</m:t>
            </m:r>
          </m:sub>
        </m:sSub>
        <m:r>
          <w:rPr>
            <w:rFonts w:ascii="Cambria Math" w:eastAsiaTheme="minorEastAsia" w:hAnsi="Cambria Math" w:cstheme="minorHAnsi"/>
            <w:lang w:val="el-GR"/>
          </w:rPr>
          <m:t>)</m:t>
        </m:r>
      </m:oMath>
    </w:p>
    <w:p w14:paraId="0B50F556" w14:textId="77777777" w:rsidR="00FB3D0D" w:rsidRPr="00D9717A" w:rsidRDefault="00FB3D0D" w:rsidP="00B65F2E">
      <w:pPr>
        <w:jc w:val="both"/>
        <w:rPr>
          <w:rFonts w:eastAsiaTheme="minorEastAsia" w:cstheme="minorHAnsi"/>
          <w:lang w:val="el-GR"/>
        </w:rPr>
      </w:pPr>
    </w:p>
    <w:p w14:paraId="5D205C22" w14:textId="77777777" w:rsidR="00FB3D0D" w:rsidRPr="00675A7B" w:rsidRDefault="00FB3D0D" w:rsidP="00FB3D0D">
      <w:pPr>
        <w:jc w:val="both"/>
        <w:rPr>
          <w:rFonts w:eastAsiaTheme="minorEastAsia" w:cstheme="minorHAnsi"/>
          <w:b/>
          <w:bCs/>
          <w:iCs/>
          <w:sz w:val="20"/>
          <w:szCs w:val="20"/>
        </w:rPr>
      </w:pPr>
      <m:oMathPara>
        <m:oMath>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rPr>
                <m:t>S</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num>
            <m:den>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m:t>
                      </m:r>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f>
                        <m:fPr>
                          <m:ctrlPr>
                            <w:rPr>
                              <w:rFonts w:ascii="Cambria Math" w:hAnsi="Cambria Math" w:cstheme="minorHAnsi"/>
                              <w:i/>
                              <w:iCs/>
                              <w:sz w:val="20"/>
                              <w:szCs w:val="20"/>
                            </w:rPr>
                          </m:ctrlPr>
                        </m:fPr>
                        <m:num>
                          <m:r>
                            <m:rPr>
                              <m:sty m:val="p"/>
                            </m:rPr>
                            <w:rPr>
                              <w:rFonts w:ascii="Cambria Math" w:hAnsi="Cambria Math" w:cstheme="minorHAnsi"/>
                              <w:sz w:val="20"/>
                              <w:szCs w:val="20"/>
                            </w:rPr>
                            <m:t>1</m:t>
                          </m:r>
                        </m:num>
                        <m:den>
                          <m:r>
                            <m:rPr>
                              <m:sty m:val="p"/>
                            </m:rPr>
                            <w:rPr>
                              <w:rFonts w:ascii="Cambria Math" w:hAnsi="Cambria Math" w:cstheme="minorHAnsi"/>
                              <w:sz w:val="20"/>
                              <w:szCs w:val="20"/>
                            </w:rPr>
                            <m:t>2</m:t>
                          </m:r>
                        </m:den>
                      </m:f>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e>
                <m:sup>
                  <m:r>
                    <m:rPr>
                      <m:sty m:val="bi"/>
                    </m:rPr>
                    <w:rPr>
                      <w:rFonts w:ascii="Cambria Math" w:hAnsi="Cambria Math" w:cstheme="minorHAnsi"/>
                      <w:sz w:val="20"/>
                      <w:szCs w:val="20"/>
                    </w:rPr>
                    <m:t>T</m:t>
                  </m:r>
                </m:sup>
              </m:sSup>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den>
          </m:f>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lang w:val="el-GR"/>
                </w:rPr>
                <m:t>1</m:t>
              </m:r>
            </m:num>
            <m:den>
              <m:r>
                <m:rPr>
                  <m:sty m:val="bi"/>
                </m:rPr>
                <w:rPr>
                  <w:rFonts w:ascii="Cambria Math" w:hAnsi="Cambria Math" w:cstheme="minorHAnsi"/>
                  <w:sz w:val="20"/>
                  <w:szCs w:val="20"/>
                  <w:lang w:val="el-GR"/>
                </w:rPr>
                <m:t>2</m:t>
              </m:r>
            </m:den>
          </m:f>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m:t>
                  </m:r>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d>
                <m:dPr>
                  <m:ctrlPr>
                    <w:rPr>
                      <w:rFonts w:ascii="Cambria Math" w:hAnsi="Cambria Math" w:cstheme="minorHAnsi"/>
                      <w:b/>
                      <w:bCs/>
                      <w:i/>
                      <w:iCs/>
                      <w:sz w:val="20"/>
                      <w:szCs w:val="20"/>
                      <w:lang w:val="el-GR"/>
                    </w:rPr>
                  </m:ctrlPr>
                </m:dPr>
                <m:e>
                  <m:sSup>
                    <m:sSupPr>
                      <m:ctrlPr>
                        <w:rPr>
                          <w:rFonts w:ascii="Cambria Math" w:hAnsi="Cambria Math" w:cstheme="minorHAnsi"/>
                          <w:b/>
                          <w:bCs/>
                          <w:i/>
                          <w:iCs/>
                          <w:sz w:val="20"/>
                          <w:szCs w:val="20"/>
                        </w:rPr>
                      </m:ctrlPr>
                    </m:sSupPr>
                    <m:e>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sup>
                      <m:r>
                        <m:rPr>
                          <m:sty m:val="bi"/>
                        </m:rPr>
                        <w:rPr>
                          <w:rFonts w:ascii="Cambria Math" w:hAnsi="Cambria Math" w:cstheme="minorHAnsi"/>
                          <w:sz w:val="20"/>
                          <w:szCs w:val="20"/>
                        </w:rPr>
                        <m:t>T</m:t>
                      </m:r>
                    </m:sup>
                  </m:sSup>
                  <m:r>
                    <m:rPr>
                      <m:sty m:val="bi"/>
                    </m:rPr>
                    <w:rPr>
                      <w:rFonts w:ascii="Cambria Math" w:hAnsi="Cambria Math" w:cstheme="minorHAnsi"/>
                      <w:sz w:val="20"/>
                      <w:szCs w:val="20"/>
                    </w:rPr>
                    <m:t>S</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num>
            <m:den>
              <m:sSup>
                <m:sSupPr>
                  <m:ctrlPr>
                    <w:rPr>
                      <w:rFonts w:ascii="Cambria Math" w:hAnsi="Cambria Math" w:cstheme="minorHAnsi"/>
                      <w:b/>
                      <w:bCs/>
                      <w:i/>
                      <w:iCs/>
                      <w:sz w:val="20"/>
                      <w:szCs w:val="20"/>
                    </w:rPr>
                  </m:ctrlPr>
                </m:sSupPr>
                <m:e>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m:t>
                          </m:r>
                          <m:r>
                            <m:rPr>
                              <m:sty m:val="bi"/>
                            </m:rPr>
                            <w:rPr>
                              <w:rFonts w:ascii="Cambria Math" w:hAnsi="Cambria Math" w:cstheme="minorHAnsi"/>
                              <w:sz w:val="20"/>
                              <w:szCs w:val="20"/>
                            </w:rPr>
                            <m:t>ν</m:t>
                          </m:r>
                          <m:r>
                            <m:rPr>
                              <m:sty m:val="bi"/>
                            </m:rPr>
                            <w:rPr>
                              <w:rFonts w:ascii="Cambria Math" w:hAnsi="Cambria Math" w:cstheme="minorHAnsi"/>
                              <w:sz w:val="20"/>
                              <w:szCs w:val="20"/>
                              <w:lang w:val="el-GR"/>
                            </w:rPr>
                            <m:t>-</m:t>
                          </m:r>
                          <m:f>
                            <m:fPr>
                              <m:ctrlPr>
                                <w:rPr>
                                  <w:rFonts w:ascii="Cambria Math" w:hAnsi="Cambria Math" w:cstheme="minorHAnsi"/>
                                  <w:i/>
                                  <w:iCs/>
                                  <w:sz w:val="20"/>
                                  <w:szCs w:val="20"/>
                                </w:rPr>
                              </m:ctrlPr>
                            </m:fPr>
                            <m:num>
                              <m:r>
                                <m:rPr>
                                  <m:sty m:val="p"/>
                                </m:rPr>
                                <w:rPr>
                                  <w:rFonts w:ascii="Cambria Math" w:hAnsi="Cambria Math" w:cstheme="minorHAnsi"/>
                                  <w:sz w:val="20"/>
                                  <w:szCs w:val="20"/>
                                </w:rPr>
                                <m:t>1</m:t>
                              </m:r>
                            </m:num>
                            <m:den>
                              <m:r>
                                <m:rPr>
                                  <m:sty m:val="p"/>
                                </m:rPr>
                                <w:rPr>
                                  <w:rFonts w:ascii="Cambria Math" w:hAnsi="Cambria Math" w:cstheme="minorHAnsi"/>
                                  <w:sz w:val="20"/>
                                  <w:szCs w:val="20"/>
                                </w:rPr>
                                <m:t>2</m:t>
                              </m:r>
                            </m:den>
                          </m:f>
                          <m:r>
                            <m:rPr>
                              <m:sty m:val="bi"/>
                            </m:rPr>
                            <w:rPr>
                              <w:rFonts w:ascii="Cambria Math" w:hAnsi="Cambria Math" w:cstheme="minorHAnsi"/>
                              <w:sz w:val="20"/>
                              <w:szCs w:val="20"/>
                            </w:rPr>
                            <m:t>Q</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e>
                    <m:sup>
                      <m:r>
                        <m:rPr>
                          <m:sty m:val="bi"/>
                        </m:rPr>
                        <w:rPr>
                          <w:rFonts w:ascii="Cambria Math" w:hAnsi="Cambria Math" w:cstheme="minorHAnsi"/>
                          <w:sz w:val="20"/>
                          <w:szCs w:val="20"/>
                        </w:rPr>
                        <m:t>T</m:t>
                      </m:r>
                    </m:sup>
                  </m:sSup>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r>
                    <m:rPr>
                      <m:sty m:val="bi"/>
                    </m:rPr>
                    <w:rPr>
                      <w:rFonts w:ascii="Cambria Math" w:hAnsi="Cambria Math" w:cstheme="minorHAnsi"/>
                      <w:sz w:val="20"/>
                      <w:szCs w:val="20"/>
                      <w:lang w:val="el-GR"/>
                    </w:rPr>
                    <m:t>)</m:t>
                  </m:r>
                </m:e>
                <m:sup>
                  <m:r>
                    <m:rPr>
                      <m:sty m:val="bi"/>
                    </m:rPr>
                    <w:rPr>
                      <w:rFonts w:ascii="Cambria Math" w:hAnsi="Cambria Math" w:cstheme="minorHAnsi"/>
                      <w:sz w:val="20"/>
                      <w:szCs w:val="20"/>
                      <w:lang w:val="el-GR"/>
                    </w:rPr>
                    <m:t>2</m:t>
                  </m:r>
                </m:sup>
              </m:sSup>
            </m:den>
          </m:f>
          <m:r>
            <m:rPr>
              <m:sty m:val="bi"/>
            </m:rPr>
            <w:rPr>
              <w:rFonts w:ascii="Cambria Math" w:hAnsi="Cambria Math" w:cstheme="minorHAnsi"/>
              <w:sz w:val="20"/>
              <w:szCs w:val="20"/>
            </w:rPr>
            <m:t>=</m:t>
          </m:r>
        </m:oMath>
      </m:oMathPara>
    </w:p>
    <w:p w14:paraId="3D7B5D84" w14:textId="77777777" w:rsidR="00FB3D0D" w:rsidRPr="00C34AFC" w:rsidRDefault="00FB3D0D" w:rsidP="00FB3D0D">
      <w:pPr>
        <w:spacing w:before="240"/>
        <w:jc w:val="both"/>
        <w:rPr>
          <w:rFonts w:eastAsiaTheme="minorEastAsia" w:cstheme="minorHAnsi"/>
          <w:b/>
          <w:sz w:val="20"/>
          <w:szCs w:val="20"/>
          <w:lang w:val="el-GR"/>
        </w:rPr>
      </w:pPr>
      <m:oMathPara>
        <m:oMathParaPr>
          <m:jc m:val="center"/>
        </m:oMathParaPr>
        <m:oMath>
          <m:r>
            <m:rPr>
              <m:sty m:val="bi"/>
            </m:rPr>
            <w:rPr>
              <w:rFonts w:ascii="Cambria Math" w:hAnsi="Cambria Math" w:cstheme="minorHAnsi"/>
              <w:sz w:val="20"/>
              <w:szCs w:val="20"/>
            </w:rPr>
            <m:t>=c</m:t>
          </m:r>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lang w:val="el-GR"/>
                </w:rPr>
                <m:t>V</m:t>
              </m:r>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num>
            <m:den>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-c</m:t>
                      </m:r>
                    </m:e>
                  </m:d>
                </m:e>
                <m:sup>
                  <m:r>
                    <m:rPr>
                      <m:sty m:val="bi"/>
                    </m:rPr>
                    <w:rPr>
                      <w:rFonts w:ascii="Cambria Math" w:hAnsi="Cambria Math" w:cstheme="minorHAnsi"/>
                      <w:sz w:val="20"/>
                      <w:szCs w:val="20"/>
                    </w:rPr>
                    <m:t>T</m:t>
                  </m:r>
                </m:sup>
              </m:sSup>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den>
          </m:f>
          <m:r>
            <m:rPr>
              <m:sty m:val="bi"/>
            </m:rPr>
            <w:rPr>
              <w:rFonts w:ascii="Cambria Math" w:hAnsi="Cambria Math" w:cstheme="minorHAnsi"/>
              <w:sz w:val="20"/>
              <w:szCs w:val="20"/>
            </w:rPr>
            <m:t>-</m:t>
          </m:r>
          <m:f>
            <m:fPr>
              <m:ctrlPr>
                <w:rPr>
                  <w:rFonts w:ascii="Cambria Math" w:hAnsi="Cambria Math" w:cstheme="minorHAnsi"/>
                  <w:b/>
                  <w:bCs/>
                  <w:i/>
                  <w:iCs/>
                  <w:sz w:val="20"/>
                  <w:szCs w:val="20"/>
                </w:rPr>
              </m:ctrlPr>
            </m:fPr>
            <m:num>
              <m:r>
                <m:rPr>
                  <m:sty m:val="bi"/>
                </m:rPr>
                <w:rPr>
                  <w:rFonts w:ascii="Cambria Math" w:hAnsi="Cambria Math" w:cstheme="minorHAnsi"/>
                  <w:sz w:val="20"/>
                  <w:szCs w:val="20"/>
                  <w:lang w:val="el-GR"/>
                </w:rPr>
                <m:t>1</m:t>
              </m:r>
            </m:num>
            <m:den>
              <m:r>
                <m:rPr>
                  <m:sty m:val="bi"/>
                </m:rPr>
                <w:rPr>
                  <w:rFonts w:ascii="Cambria Math" w:hAnsi="Cambria Math" w:cstheme="minorHAnsi"/>
                  <w:sz w:val="20"/>
                  <w:szCs w:val="20"/>
                  <w:lang w:val="el-GR"/>
                </w:rPr>
                <m:t>2</m:t>
              </m:r>
            </m:den>
          </m:f>
          <m:r>
            <m:rPr>
              <m:sty m:val="bi"/>
            </m:rPr>
            <w:rPr>
              <w:rFonts w:ascii="Cambria Math" w:hAnsi="Cambria Math" w:cstheme="minorHAnsi"/>
              <w:sz w:val="20"/>
              <w:szCs w:val="20"/>
              <w:lang w:val="el-GR"/>
            </w:rPr>
            <m:t>*</m:t>
          </m:r>
          <m:f>
            <m:fPr>
              <m:ctrlPr>
                <w:rPr>
                  <w:rFonts w:ascii="Cambria Math" w:hAnsi="Cambria Math" w:cstheme="minorHAnsi"/>
                  <w:b/>
                  <w:bCs/>
                  <w:i/>
                  <w:iCs/>
                  <w:sz w:val="20"/>
                  <w:szCs w:val="20"/>
                </w:rPr>
              </m:ctrlPr>
            </m:fPr>
            <m:num>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-c</m:t>
                  </m:r>
                </m:e>
              </m:d>
              <m:d>
                <m:dPr>
                  <m:ctrlPr>
                    <w:rPr>
                      <w:rFonts w:ascii="Cambria Math" w:hAnsi="Cambria Math" w:cstheme="minorHAnsi"/>
                      <w:b/>
                      <w:bCs/>
                      <w:i/>
                      <w:iCs/>
                      <w:sz w:val="20"/>
                      <w:szCs w:val="20"/>
                      <w:lang w:val="el-GR"/>
                    </w:rPr>
                  </m:ctrlPr>
                </m:dPr>
                <m:e>
                  <m:sSup>
                    <m:sSupPr>
                      <m:ctrlPr>
                        <w:rPr>
                          <w:rFonts w:ascii="Cambria Math" w:hAnsi="Cambria Math" w:cstheme="minorHAnsi"/>
                          <w:b/>
                          <w:bCs/>
                          <w:i/>
                          <w:iCs/>
                          <w:sz w:val="20"/>
                          <w:szCs w:val="20"/>
                        </w:rPr>
                      </m:ctrlPr>
                    </m:sSupPr>
                    <m:e>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sup>
                      <m:r>
                        <m:rPr>
                          <m:sty m:val="bi"/>
                        </m:rPr>
                        <w:rPr>
                          <w:rFonts w:ascii="Cambria Math" w:hAnsi="Cambria Math" w:cstheme="minorHAnsi"/>
                          <w:sz w:val="20"/>
                          <w:szCs w:val="20"/>
                        </w:rPr>
                        <m:t>T</m:t>
                      </m:r>
                    </m:sup>
                  </m:sSup>
                  <m:r>
                    <m:rPr>
                      <m:sty m:val="bi"/>
                    </m:rPr>
                    <w:rPr>
                      <w:rFonts w:ascii="Cambria Math" w:hAnsi="Cambria Math" w:cstheme="minorHAnsi"/>
                      <w:sz w:val="20"/>
                      <w:szCs w:val="20"/>
                      <w:lang w:val="el-GR"/>
                    </w:rPr>
                    <m:t>V</m:t>
                  </m:r>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e>
              </m:d>
            </m:num>
            <m:den>
              <m:sSup>
                <m:sSupPr>
                  <m:ctrlPr>
                    <w:rPr>
                      <w:rFonts w:ascii="Cambria Math" w:hAnsi="Cambria Math" w:cstheme="minorHAnsi"/>
                      <w:b/>
                      <w:bCs/>
                      <w:i/>
                      <w:iCs/>
                      <w:sz w:val="20"/>
                      <w:szCs w:val="20"/>
                    </w:rPr>
                  </m:ctrlPr>
                </m:sSupPr>
                <m:e>
                  <m:sSub>
                    <m:sSubPr>
                      <m:ctrlPr>
                        <w:rPr>
                          <w:rFonts w:ascii="Cambria Math" w:hAnsi="Cambria Math" w:cstheme="minorHAnsi"/>
                          <w:b/>
                          <w:bCs/>
                          <w:i/>
                          <w:iCs/>
                          <w:sz w:val="20"/>
                          <w:szCs w:val="20"/>
                        </w:rPr>
                      </m:ctrlPr>
                    </m:sSubPr>
                    <m:e>
                      <m:r>
                        <m:rPr>
                          <m:sty m:val="bi"/>
                        </m:rPr>
                        <w:rPr>
                          <w:rFonts w:ascii="Cambria Math" w:hAnsi="Cambria Math" w:cstheme="minorHAnsi"/>
                          <w:sz w:val="20"/>
                          <w:szCs w:val="20"/>
                          <w:lang w:val="el-GR"/>
                        </w:rPr>
                        <m:t>(W</m:t>
                      </m:r>
                    </m:e>
                    <m:sub>
                      <m:r>
                        <m:rPr>
                          <m:sty m:val="bi"/>
                        </m:rPr>
                        <w:rPr>
                          <w:rFonts w:ascii="Cambria Math" w:hAnsi="Cambria Math" w:cstheme="minorHAnsi"/>
                          <w:sz w:val="20"/>
                          <w:szCs w:val="20"/>
                          <w:lang w:val="el-GR"/>
                        </w:rPr>
                        <m:t>0</m:t>
                      </m:r>
                    </m:sub>
                  </m:sSub>
                  <m:r>
                    <m:rPr>
                      <m:sty m:val="bi"/>
                    </m:rPr>
                    <w:rPr>
                      <w:rFonts w:ascii="Cambria Math" w:hAnsi="Cambria Math" w:cstheme="minorHAnsi"/>
                      <w:sz w:val="20"/>
                      <w:szCs w:val="20"/>
                      <w:lang w:val="el-GR"/>
                    </w:rPr>
                    <m:t>+</m:t>
                  </m:r>
                  <m:sSup>
                    <m:sSupPr>
                      <m:ctrlPr>
                        <w:rPr>
                          <w:rFonts w:ascii="Cambria Math" w:hAnsi="Cambria Math" w:cstheme="minorHAnsi"/>
                          <w:b/>
                          <w:bCs/>
                          <w:i/>
                          <w:iCs/>
                          <w:sz w:val="20"/>
                          <w:szCs w:val="20"/>
                        </w:rPr>
                      </m:ctrlPr>
                    </m:sSupPr>
                    <m:e>
                      <m:d>
                        <m:dPr>
                          <m:ctrlPr>
                            <w:rPr>
                              <w:rFonts w:ascii="Cambria Math" w:hAnsi="Cambria Math" w:cstheme="minorHAnsi"/>
                              <w:b/>
                              <w:bCs/>
                              <w:i/>
                              <w:iCs/>
                              <w:sz w:val="20"/>
                              <w:szCs w:val="20"/>
                            </w:rPr>
                          </m:ctrlPr>
                        </m:dPr>
                        <m:e>
                          <m:r>
                            <m:rPr>
                              <m:sty m:val="bi"/>
                            </m:rPr>
                            <w:rPr>
                              <w:rFonts w:ascii="Cambria Math" w:hAnsi="Cambria Math" w:cstheme="minorHAnsi"/>
                              <w:sz w:val="20"/>
                              <w:szCs w:val="20"/>
                            </w:rPr>
                            <m:t>r</m:t>
                          </m:r>
                          <m:r>
                            <m:rPr>
                              <m:sty m:val="bi"/>
                            </m:rPr>
                            <w:rPr>
                              <w:rFonts w:ascii="Cambria Math" w:hAnsi="Cambria Math" w:cstheme="minorHAnsi"/>
                              <w:sz w:val="20"/>
                              <w:szCs w:val="20"/>
                              <w:lang w:val="el-GR"/>
                            </w:rPr>
                            <m:t>-c</m:t>
                          </m:r>
                        </m:e>
                      </m:d>
                    </m:e>
                    <m:sup>
                      <m:r>
                        <m:rPr>
                          <m:sty m:val="bi"/>
                        </m:rPr>
                        <w:rPr>
                          <w:rFonts w:ascii="Cambria Math" w:hAnsi="Cambria Math" w:cstheme="minorHAnsi"/>
                          <w:sz w:val="20"/>
                          <w:szCs w:val="20"/>
                        </w:rPr>
                        <m:t>T</m:t>
                      </m:r>
                    </m:sup>
                  </m:sSup>
                  <m:r>
                    <m:rPr>
                      <m:sty m:val="p"/>
                    </m:rPr>
                    <w:rPr>
                      <w:rFonts w:ascii="Cambria Math" w:hAnsi="Cambria Math" w:cstheme="minorHAnsi"/>
                      <w:sz w:val="20"/>
                      <w:szCs w:val="20"/>
                      <w:lang w:val="el-GR"/>
                    </w:rPr>
                    <m:t xml:space="preserve"> </m:t>
                  </m:r>
                  <m:sSup>
                    <m:sSupPr>
                      <m:ctrlPr>
                        <w:rPr>
                          <w:rFonts w:ascii="Cambria Math" w:hAnsi="Cambria Math" w:cstheme="minorHAnsi"/>
                          <w:b/>
                          <w:bCs/>
                          <w:i/>
                          <w:iCs/>
                          <w:sz w:val="20"/>
                          <w:szCs w:val="20"/>
                        </w:rPr>
                      </m:ctrlPr>
                    </m:sSupPr>
                    <m:e>
                      <m:r>
                        <m:rPr>
                          <m:sty m:val="bi"/>
                        </m:rPr>
                        <w:rPr>
                          <w:rFonts w:ascii="Cambria Math" w:hAnsi="Cambria Math" w:cstheme="minorHAnsi"/>
                          <w:sz w:val="20"/>
                          <w:szCs w:val="20"/>
                        </w:rPr>
                        <m:t>x</m:t>
                      </m:r>
                    </m:e>
                    <m:sup>
                      <m:r>
                        <m:rPr>
                          <m:sty m:val="bi"/>
                        </m:rPr>
                        <w:rPr>
                          <w:rFonts w:ascii="Cambria Math" w:hAnsi="Cambria Math" w:cstheme="minorHAnsi"/>
                          <w:sz w:val="20"/>
                          <w:szCs w:val="20"/>
                          <w:lang w:val="el-GR"/>
                        </w:rPr>
                        <m:t>*</m:t>
                      </m:r>
                    </m:sup>
                  </m:sSup>
                  <m:r>
                    <m:rPr>
                      <m:sty m:val="p"/>
                    </m:rPr>
                    <w:rPr>
                      <w:rFonts w:ascii="Cambria Math" w:hAnsi="Cambria Math" w:cstheme="minorHAnsi"/>
                      <w:sz w:val="20"/>
                      <w:szCs w:val="20"/>
                      <w:lang w:val="el-GR"/>
                    </w:rPr>
                    <m:t xml:space="preserve"> </m:t>
                  </m:r>
                  <m:r>
                    <m:rPr>
                      <m:sty m:val="bi"/>
                    </m:rPr>
                    <w:rPr>
                      <w:rFonts w:ascii="Cambria Math" w:hAnsi="Cambria Math" w:cstheme="minorHAnsi"/>
                      <w:sz w:val="20"/>
                      <w:szCs w:val="20"/>
                      <w:lang w:val="el-GR"/>
                    </w:rPr>
                    <m:t>)</m:t>
                  </m:r>
                </m:e>
                <m:sup>
                  <m:r>
                    <m:rPr>
                      <m:sty m:val="bi"/>
                    </m:rPr>
                    <w:rPr>
                      <w:rFonts w:ascii="Cambria Math" w:hAnsi="Cambria Math" w:cstheme="minorHAnsi"/>
                      <w:sz w:val="20"/>
                      <w:szCs w:val="20"/>
                      <w:lang w:val="el-GR"/>
                    </w:rPr>
                    <m:t>2</m:t>
                  </m:r>
                </m:sup>
              </m:sSup>
            </m:den>
          </m:f>
          <m:r>
            <m:rPr>
              <m:sty m:val="bi"/>
            </m:rPr>
            <w:rPr>
              <w:rFonts w:ascii="Cambria Math" w:hAnsi="Cambria Math" w:cstheme="minorHAnsi"/>
              <w:sz w:val="20"/>
              <w:szCs w:val="20"/>
              <w:lang w:val="el-GR"/>
            </w:rPr>
            <m:t>-λ                     (4,8)</m:t>
          </m:r>
        </m:oMath>
      </m:oMathPara>
    </w:p>
    <w:p w14:paraId="7E8B8A4C" w14:textId="77777777" w:rsidR="007C3BC5" w:rsidRPr="007C3BC5" w:rsidRDefault="007C3BC5" w:rsidP="006D3A1E">
      <w:pPr>
        <w:autoSpaceDE w:val="0"/>
        <w:autoSpaceDN w:val="0"/>
        <w:adjustRightInd w:val="0"/>
        <w:spacing w:after="0" w:line="240" w:lineRule="auto"/>
        <w:jc w:val="both"/>
        <w:rPr>
          <w:rFonts w:cstheme="minorHAnsi"/>
          <w:sz w:val="28"/>
          <w:szCs w:val="28"/>
          <w:lang w:val="el-GR"/>
        </w:rPr>
      </w:pPr>
    </w:p>
    <w:p w14:paraId="225324C8" w14:textId="2FB56A73" w:rsidR="00FA377F" w:rsidRDefault="003B0E8A" w:rsidP="00FA377F">
      <w:pPr>
        <w:autoSpaceDE w:val="0"/>
        <w:autoSpaceDN w:val="0"/>
        <w:adjustRightInd w:val="0"/>
        <w:spacing w:line="240" w:lineRule="auto"/>
        <w:jc w:val="both"/>
        <w:rPr>
          <w:rFonts w:cstheme="minorHAnsi"/>
          <w:sz w:val="24"/>
          <w:szCs w:val="24"/>
          <w:lang w:val="el-GR"/>
        </w:rPr>
      </w:pPr>
      <w:r w:rsidRPr="00907040">
        <w:rPr>
          <w:rFonts w:cstheme="minorHAnsi"/>
          <w:sz w:val="24"/>
          <w:szCs w:val="24"/>
          <w:lang w:val="el-GR"/>
        </w:rPr>
        <w:t>Να σημειωθεί πως αν και δεν υπάρχει κάποιος κανόνας που να ορίζει τον ιδανικό</w:t>
      </w:r>
      <w:r w:rsidR="006D3A1E" w:rsidRPr="00907040">
        <w:rPr>
          <w:rFonts w:cstheme="minorHAnsi"/>
          <w:sz w:val="24"/>
          <w:szCs w:val="24"/>
          <w:lang w:val="el-GR"/>
        </w:rPr>
        <w:t xml:space="preserve"> </w:t>
      </w:r>
      <w:r w:rsidRPr="00907040">
        <w:rPr>
          <w:rFonts w:cstheme="minorHAnsi"/>
          <w:sz w:val="24"/>
          <w:szCs w:val="24"/>
          <w:lang w:val="el-GR"/>
        </w:rPr>
        <w:t>αριθμό υποστηρικτικών τιμών,</w:t>
      </w:r>
      <w:r w:rsidR="00907040">
        <w:rPr>
          <w:rFonts w:cstheme="minorHAnsi"/>
          <w:sz w:val="24"/>
          <w:szCs w:val="24"/>
          <w:lang w:val="el-GR"/>
        </w:rPr>
        <w:t xml:space="preserve"> </w:t>
      </w:r>
      <w:r w:rsidRPr="00907040">
        <w:rPr>
          <w:rFonts w:cstheme="minorHAnsi"/>
          <w:sz w:val="24"/>
          <w:szCs w:val="24"/>
          <w:lang w:val="el-GR"/>
        </w:rPr>
        <w:t>η</w:t>
      </w:r>
      <w:r w:rsidR="006D3A1E" w:rsidRPr="00907040">
        <w:rPr>
          <w:rFonts w:cstheme="minorHAnsi"/>
          <w:sz w:val="24"/>
          <w:szCs w:val="24"/>
          <w:lang w:val="el-GR"/>
        </w:rPr>
        <w:t xml:space="preserve"> </w:t>
      </w:r>
      <w:r w:rsidRPr="00907040">
        <w:rPr>
          <w:rFonts w:cstheme="minorHAnsi"/>
          <w:sz w:val="24"/>
          <w:szCs w:val="24"/>
          <w:lang w:val="el-GR"/>
        </w:rPr>
        <w:t>διακύμανση</w:t>
      </w:r>
      <w:r w:rsidR="006D3A1E" w:rsidRPr="00907040">
        <w:rPr>
          <w:rFonts w:cstheme="minorHAnsi"/>
          <w:sz w:val="24"/>
          <w:szCs w:val="24"/>
          <w:lang w:val="el-GR"/>
        </w:rPr>
        <w:t xml:space="preserve"> </w:t>
      </w:r>
      <w:r w:rsidRPr="00907040">
        <w:rPr>
          <w:rFonts w:cstheme="minorHAnsi"/>
          <w:sz w:val="24"/>
          <w:szCs w:val="24"/>
          <w:lang w:val="el-GR"/>
        </w:rPr>
        <w:t>του εκτιμητή της μέγιστης εντροπίας είναι αρνητικά συσχετισμένη με τον αριθμό των</w:t>
      </w:r>
      <w:r w:rsidR="006D3A1E" w:rsidRPr="00907040">
        <w:rPr>
          <w:rFonts w:cstheme="minorHAnsi"/>
          <w:sz w:val="24"/>
          <w:szCs w:val="24"/>
          <w:lang w:val="el-GR"/>
        </w:rPr>
        <w:t xml:space="preserve"> </w:t>
      </w:r>
      <w:r w:rsidRPr="00907040">
        <w:rPr>
          <w:rFonts w:cstheme="minorHAnsi"/>
          <w:sz w:val="24"/>
          <w:szCs w:val="24"/>
          <w:lang w:val="el-GR"/>
        </w:rPr>
        <w:t>υποστηρικτικών τιμών</w:t>
      </w:r>
      <w:r w:rsidR="00907040">
        <w:rPr>
          <w:rFonts w:cstheme="minorHAnsi"/>
          <w:sz w:val="24"/>
          <w:szCs w:val="24"/>
          <w:lang w:val="el-GR"/>
        </w:rPr>
        <w:t xml:space="preserve">. </w:t>
      </w:r>
      <w:r w:rsidR="00FA377F">
        <w:rPr>
          <w:rFonts w:cstheme="minorHAnsi"/>
          <w:sz w:val="24"/>
          <w:szCs w:val="24"/>
          <w:lang w:val="el-GR"/>
        </w:rPr>
        <w:t xml:space="preserve">Έχει διαπυστωθεί </w:t>
      </w:r>
      <w:r w:rsidRPr="00907040">
        <w:rPr>
          <w:rFonts w:cstheme="minorHAnsi"/>
          <w:sz w:val="24"/>
          <w:szCs w:val="24"/>
          <w:lang w:val="el-GR"/>
        </w:rPr>
        <w:t>πως η επιλογή ενός διανύσματος με περισσότερα από 4 στοιχεία</w:t>
      </w:r>
      <w:r w:rsidR="006D3A1E" w:rsidRPr="00907040">
        <w:rPr>
          <w:rFonts w:cstheme="minorHAnsi"/>
          <w:sz w:val="24"/>
          <w:szCs w:val="24"/>
          <w:lang w:val="el-GR"/>
        </w:rPr>
        <w:t xml:space="preserve"> </w:t>
      </w:r>
      <w:r w:rsidRPr="00907040">
        <w:rPr>
          <w:rFonts w:cstheme="minorHAnsi"/>
          <w:sz w:val="24"/>
          <w:szCs w:val="24"/>
          <w:lang w:val="el-GR"/>
        </w:rPr>
        <w:t>δεν βελτιώνει σημαντικά τη διακύμανση του εκτιμητή. Η τελική επιλογή εξαρτάται</w:t>
      </w:r>
      <w:r w:rsidR="006D3A1E" w:rsidRPr="00907040">
        <w:rPr>
          <w:rFonts w:cstheme="minorHAnsi"/>
          <w:sz w:val="24"/>
          <w:szCs w:val="24"/>
          <w:lang w:val="el-GR"/>
        </w:rPr>
        <w:t xml:space="preserve"> </w:t>
      </w:r>
      <w:r w:rsidRPr="00907040">
        <w:rPr>
          <w:rFonts w:cstheme="minorHAnsi"/>
          <w:sz w:val="24"/>
          <w:szCs w:val="24"/>
          <w:lang w:val="el-GR"/>
        </w:rPr>
        <w:t>συνεπώς από τον αναλυτή και τα παραδείγματα στη βιβλιογραφία κυμαίνονται από</w:t>
      </w:r>
      <w:r w:rsidR="006D3A1E" w:rsidRPr="00907040">
        <w:rPr>
          <w:rFonts w:cstheme="minorHAnsi"/>
          <w:sz w:val="24"/>
          <w:szCs w:val="24"/>
          <w:lang w:val="el-GR"/>
        </w:rPr>
        <w:t xml:space="preserve"> </w:t>
      </w:r>
      <m:oMath>
        <m:r>
          <w:rPr>
            <w:rFonts w:ascii="Cambria Math" w:hAnsi="Cambria Math" w:cstheme="minorHAnsi"/>
            <w:sz w:val="24"/>
            <w:szCs w:val="24"/>
            <w:lang w:val="el-GR"/>
          </w:rPr>
          <m:t>Κ</m:t>
        </m:r>
        <m:r>
          <w:rPr>
            <w:rFonts w:ascii="Cambria Math" w:eastAsiaTheme="minorEastAsia" w:hAnsi="Cambria Math" w:cstheme="minorHAnsi"/>
            <w:lang w:val="el-GR"/>
          </w:rPr>
          <m:t>=2</m:t>
        </m:r>
      </m:oMath>
      <w:r w:rsidR="00FA377F" w:rsidRPr="00FA377F">
        <w:rPr>
          <w:rFonts w:eastAsiaTheme="minorEastAsia" w:cstheme="minorHAnsi"/>
          <w:lang w:val="el-GR"/>
        </w:rPr>
        <w:t xml:space="preserve"> </w:t>
      </w:r>
      <w:r w:rsidRPr="00907040">
        <w:rPr>
          <w:rFonts w:cstheme="minorHAnsi"/>
          <w:sz w:val="24"/>
          <w:szCs w:val="24"/>
          <w:lang w:val="el-GR"/>
        </w:rPr>
        <w:t xml:space="preserve"> έως </w:t>
      </w:r>
      <m:oMath>
        <m:r>
          <w:rPr>
            <w:rFonts w:ascii="Cambria Math" w:eastAsiaTheme="minorEastAsia" w:hAnsi="Cambria Math" w:cstheme="minorHAnsi"/>
            <w:sz w:val="24"/>
            <w:szCs w:val="24"/>
            <w:lang w:val="el-GR"/>
          </w:rPr>
          <m:t>Κ</m:t>
        </m:r>
        <m:r>
          <w:rPr>
            <w:rFonts w:ascii="Cambria Math" w:eastAsiaTheme="minorEastAsia" w:hAnsi="Cambria Math" w:cstheme="minorHAnsi"/>
            <w:lang w:val="el-GR"/>
          </w:rPr>
          <m:t>=5</m:t>
        </m:r>
      </m:oMath>
      <w:r w:rsidR="00FA377F" w:rsidRPr="00FA377F">
        <w:rPr>
          <w:rFonts w:eastAsiaTheme="minorEastAsia" w:cstheme="minorHAnsi"/>
          <w:lang w:val="el-GR"/>
        </w:rPr>
        <w:t>.</w:t>
      </w:r>
      <w:r w:rsidR="00907040" w:rsidRPr="00907040">
        <w:rPr>
          <w:rFonts w:cstheme="minorHAnsi"/>
          <w:sz w:val="24"/>
          <w:szCs w:val="24"/>
          <w:lang w:val="el-GR"/>
        </w:rPr>
        <w:t xml:space="preserve"> </w:t>
      </w:r>
    </w:p>
    <w:p w14:paraId="11AA4A8C" w14:textId="59C2D430" w:rsidR="009B4682" w:rsidRPr="00907040" w:rsidRDefault="003B0E8A" w:rsidP="00FA377F">
      <w:pPr>
        <w:autoSpaceDE w:val="0"/>
        <w:autoSpaceDN w:val="0"/>
        <w:adjustRightInd w:val="0"/>
        <w:spacing w:line="240" w:lineRule="auto"/>
        <w:jc w:val="both"/>
        <w:rPr>
          <w:rFonts w:cs="Cambria"/>
          <w:sz w:val="24"/>
          <w:szCs w:val="24"/>
          <w:lang w:val="el-GR"/>
        </w:rPr>
      </w:pPr>
      <w:r w:rsidRPr="00907040">
        <w:rPr>
          <w:rFonts w:cs="Cambria"/>
          <w:sz w:val="24"/>
          <w:szCs w:val="24"/>
          <w:lang w:val="el-GR"/>
        </w:rPr>
        <w:t xml:space="preserve">Η παρούσα εργασία θα εξετάσει το συγκεκριμένο υπόδειγμα και θα αναλύσει τη διαδικασία επίλυσης με χρήση των αλγορίθμων που καλούνται από το λογισμικό </w:t>
      </w:r>
      <w:r w:rsidRPr="00907040">
        <w:rPr>
          <w:rFonts w:cs="Cambria"/>
          <w:sz w:val="24"/>
          <w:szCs w:val="24"/>
        </w:rPr>
        <w:t>GAMS</w:t>
      </w:r>
      <w:r w:rsidRPr="00907040">
        <w:rPr>
          <w:rFonts w:cs="Cambria"/>
          <w:sz w:val="24"/>
          <w:szCs w:val="24"/>
          <w:lang w:val="el-GR"/>
        </w:rPr>
        <w:t>. Κύριος στόχος είναι να αντιμετωπίσει τα υπολογιστικά προβλήματα και να εξασφαλίσει ότι σε κάθε περίπτωση θα βρίσκεται ένας τουλάχιστον συνδυασμός παραμέτρων που θα επιλύει το υπόδειγμα. Για το σκοπό αυτό θα χρησιμοποιήσει εναλλακτικό λογισμικό, στην προκειμένη περίπτωση το </w:t>
      </w:r>
      <w:r w:rsidRPr="00907040">
        <w:rPr>
          <w:rFonts w:cs="Cambria"/>
          <w:sz w:val="24"/>
          <w:szCs w:val="24"/>
          <w:lang w:val="fr-FR"/>
        </w:rPr>
        <w:t>MATLAB</w:t>
      </w:r>
      <w:r w:rsidRPr="00907040">
        <w:rPr>
          <w:rFonts w:cs="Cambria"/>
          <w:sz w:val="24"/>
          <w:szCs w:val="24"/>
          <w:lang w:val="el-GR"/>
        </w:rPr>
        <w:t>.</w:t>
      </w:r>
    </w:p>
    <w:p w14:paraId="4CFAA82A" w14:textId="77777777" w:rsidR="0055066A" w:rsidRPr="004B7A4E" w:rsidRDefault="00DC2B07" w:rsidP="009B4682">
      <w:pPr>
        <w:pStyle w:val="Heading2"/>
        <w:rPr>
          <w:rFonts w:eastAsiaTheme="minorEastAsia"/>
        </w:rPr>
      </w:pPr>
      <w:bookmarkStart w:id="47" w:name="_Toc29299172"/>
      <w:bookmarkStart w:id="48" w:name="_Toc32580998"/>
      <w:r w:rsidRPr="004B7A4E">
        <w:t>Αποτελέσματα</w:t>
      </w:r>
      <w:r w:rsidR="0040480C">
        <w:t xml:space="preserve"> - Ελεγχος Αξιοπιστίας</w:t>
      </w:r>
      <w:bookmarkEnd w:id="47"/>
      <w:bookmarkEnd w:id="48"/>
    </w:p>
    <w:p w14:paraId="47122A28" w14:textId="1C9EE83A" w:rsidR="005341ED" w:rsidRDefault="009D3F21" w:rsidP="00907040">
      <w:pPr>
        <w:autoSpaceDE w:val="0"/>
        <w:autoSpaceDN w:val="0"/>
        <w:adjustRightInd w:val="0"/>
        <w:spacing w:before="240" w:after="0" w:line="240" w:lineRule="auto"/>
        <w:jc w:val="both"/>
        <w:rPr>
          <w:sz w:val="24"/>
          <w:szCs w:val="24"/>
          <w:lang w:val="el-GR"/>
        </w:rPr>
      </w:pPr>
      <w:r w:rsidRPr="00692B3B">
        <w:rPr>
          <w:rFonts w:cstheme="minorHAnsi"/>
          <w:sz w:val="24"/>
          <w:szCs w:val="24"/>
          <w:lang w:val="el-GR"/>
        </w:rPr>
        <w:t>Με τη διαδικασία ρύθμισης που περιγράφτηκε στην ενότητα παραπάνω,</w:t>
      </w:r>
      <w:r w:rsidR="00182EC0">
        <w:rPr>
          <w:rFonts w:cstheme="minorHAnsi"/>
          <w:sz w:val="24"/>
          <w:szCs w:val="24"/>
          <w:lang w:val="el-GR"/>
        </w:rPr>
        <w:t xml:space="preserve"> ο έλεγχος αξιοπιστίας του υποδείγματος που έγινε με τον «έλεγχο της παραγωγής»</w:t>
      </w:r>
      <w:r w:rsidR="00182EC0" w:rsidRPr="00182EC0">
        <w:rPr>
          <w:rFonts w:cstheme="minorHAnsi"/>
          <w:sz w:val="24"/>
          <w:szCs w:val="24"/>
          <w:lang w:val="el-GR"/>
        </w:rPr>
        <w:t xml:space="preserve"> </w:t>
      </w:r>
      <w:r w:rsidR="00182EC0">
        <w:rPr>
          <w:rFonts w:cstheme="minorHAnsi"/>
          <w:sz w:val="24"/>
          <w:szCs w:val="24"/>
          <w:lang w:val="el-GR"/>
        </w:rPr>
        <w:t>ήταν επιτυχημένος και το υπόδειγμα του οικονομικού κινδύνου</w:t>
      </w:r>
      <w:r w:rsidRPr="00692B3B">
        <w:rPr>
          <w:rFonts w:cstheme="minorHAnsi"/>
          <w:sz w:val="24"/>
          <w:szCs w:val="24"/>
          <w:lang w:val="el-GR"/>
        </w:rPr>
        <w:t xml:space="preserve"> το υπόδειγμα οικονομικού κινδύνου αναπαρήγαγε τις παρατηρήσεις (εκτάσεις) του έτους βάσης.</w:t>
      </w:r>
      <w:r w:rsidRPr="00182EC0">
        <w:rPr>
          <w:rFonts w:cstheme="minorHAnsi"/>
          <w:sz w:val="24"/>
          <w:szCs w:val="24"/>
          <w:lang w:val="el-GR"/>
        </w:rPr>
        <w:t xml:space="preserve"> Για τη μαθηματική αποτύπωση των αποτελεσμάτων του «ελέγχου της παραγωγής» χρησιμοποιήθηκε δείκτης Μέσης Ποσοστιαίας Απόκλισης (</w:t>
      </w:r>
      <w:r w:rsidRPr="00182EC0">
        <w:rPr>
          <w:rFonts w:cstheme="minorHAnsi"/>
          <w:sz w:val="24"/>
          <w:szCs w:val="24"/>
        </w:rPr>
        <w:t>Percentage</w:t>
      </w:r>
      <w:r w:rsidRPr="00182EC0">
        <w:rPr>
          <w:rFonts w:cstheme="minorHAnsi"/>
          <w:sz w:val="24"/>
          <w:szCs w:val="24"/>
          <w:lang w:val="el-GR"/>
        </w:rPr>
        <w:t xml:space="preserve"> </w:t>
      </w:r>
      <w:r w:rsidRPr="00182EC0">
        <w:rPr>
          <w:rFonts w:cstheme="minorHAnsi"/>
          <w:sz w:val="24"/>
          <w:szCs w:val="24"/>
        </w:rPr>
        <w:t>Average</w:t>
      </w:r>
      <w:r w:rsidRPr="00182EC0">
        <w:rPr>
          <w:rFonts w:cstheme="minorHAnsi"/>
          <w:sz w:val="24"/>
          <w:szCs w:val="24"/>
          <w:lang w:val="el-GR"/>
        </w:rPr>
        <w:t xml:space="preserve"> </w:t>
      </w:r>
      <w:r w:rsidRPr="00182EC0">
        <w:rPr>
          <w:rFonts w:cstheme="minorHAnsi"/>
          <w:sz w:val="24"/>
          <w:szCs w:val="24"/>
        </w:rPr>
        <w:t>Deviation</w:t>
      </w:r>
      <w:r w:rsidRPr="00182EC0">
        <w:rPr>
          <w:rFonts w:cstheme="minorHAnsi"/>
          <w:sz w:val="24"/>
          <w:szCs w:val="24"/>
          <w:lang w:val="el-GR"/>
        </w:rPr>
        <w:t xml:space="preserve"> - </w:t>
      </w:r>
      <w:r w:rsidRPr="00182EC0">
        <w:rPr>
          <w:rFonts w:cstheme="minorHAnsi"/>
          <w:sz w:val="24"/>
          <w:szCs w:val="24"/>
        </w:rPr>
        <w:t>PAD</w:t>
      </w:r>
      <w:r w:rsidRPr="00182EC0">
        <w:rPr>
          <w:rFonts w:cstheme="minorHAnsi"/>
          <w:sz w:val="24"/>
          <w:szCs w:val="24"/>
          <w:lang w:val="el-GR"/>
        </w:rPr>
        <w:t>) που ορίζεται αλγεβρικά ως:</w:t>
      </w:r>
    </w:p>
    <w:p w14:paraId="662AA9E3" w14:textId="63D11092" w:rsidR="00182EC0" w:rsidRPr="00182EC0" w:rsidRDefault="00182EC0" w:rsidP="00182EC0">
      <w:pPr>
        <w:autoSpaceDE w:val="0"/>
        <w:autoSpaceDN w:val="0"/>
        <w:adjustRightInd w:val="0"/>
        <w:spacing w:before="240" w:line="240" w:lineRule="auto"/>
        <w:jc w:val="both"/>
        <w:rPr>
          <w:rFonts w:cstheme="minorHAnsi"/>
          <w:i/>
          <w:sz w:val="24"/>
          <w:szCs w:val="24"/>
        </w:rPr>
      </w:pPr>
      <m:oMathPara>
        <m:oMath>
          <m:r>
            <w:rPr>
              <w:rFonts w:ascii="Cambria Math" w:hAnsi="Cambria Math" w:cstheme="minorHAnsi"/>
              <w:sz w:val="24"/>
              <w:szCs w:val="24"/>
              <w:lang w:val="el-GR"/>
            </w:rPr>
            <w:lastRenderedPageBreak/>
            <m:t>PAD=</m:t>
          </m:r>
          <m:f>
            <m:fPr>
              <m:ctrlPr>
                <w:rPr>
                  <w:rFonts w:ascii="Cambria Math" w:hAnsi="Cambria Math" w:cstheme="minorHAnsi"/>
                  <w:i/>
                  <w:sz w:val="24"/>
                  <w:szCs w:val="24"/>
                  <w:lang w:val="el-GR"/>
                </w:rPr>
              </m:ctrlPr>
            </m:fPr>
            <m:num>
              <m:r>
                <w:rPr>
                  <w:rFonts w:ascii="Cambria Math" w:hAnsi="Cambria Math" w:cstheme="minorHAnsi"/>
                  <w:sz w:val="24"/>
                  <w:szCs w:val="24"/>
                  <w:lang w:val="el-GR"/>
                </w:rPr>
                <m:t>100</m:t>
              </m:r>
            </m:num>
            <m:den>
              <m:r>
                <w:rPr>
                  <w:rFonts w:ascii="Cambria Math" w:hAnsi="Cambria Math" w:cstheme="minorHAnsi"/>
                  <w:sz w:val="24"/>
                  <w:szCs w:val="24"/>
                  <w:lang w:val="el-GR"/>
                </w:rPr>
                <m:t>I</m:t>
              </m:r>
            </m:den>
          </m:f>
          <m:r>
            <w:rPr>
              <w:rFonts w:ascii="Cambria Math" w:hAnsi="Cambria Math" w:cstheme="minorHAnsi"/>
              <w:sz w:val="24"/>
              <w:szCs w:val="24"/>
              <w:lang w:val="el-GR"/>
            </w:rPr>
            <m:t>*</m:t>
          </m:r>
          <m:nary>
            <m:naryPr>
              <m:chr m:val="∑"/>
              <m:limLoc m:val="undOvr"/>
              <m:ctrlPr>
                <w:rPr>
                  <w:rFonts w:ascii="Cambria Math" w:hAnsi="Cambria Math" w:cstheme="minorHAnsi"/>
                  <w:i/>
                  <w:sz w:val="24"/>
                  <w:szCs w:val="24"/>
                  <w:lang w:val="el-GR"/>
                </w:rPr>
              </m:ctrlPr>
            </m:naryPr>
            <m:sub>
              <m:r>
                <w:rPr>
                  <w:rFonts w:ascii="Cambria Math" w:hAnsi="Cambria Math" w:cstheme="minorHAnsi"/>
                  <w:sz w:val="24"/>
                  <w:szCs w:val="24"/>
                  <w:lang w:val="el-GR"/>
                </w:rPr>
                <m:t>i=1</m:t>
              </m:r>
            </m:sub>
            <m:sup>
              <m:r>
                <w:rPr>
                  <w:rFonts w:ascii="Cambria Math" w:hAnsi="Cambria Math" w:cstheme="minorHAnsi"/>
                  <w:sz w:val="24"/>
                  <w:szCs w:val="24"/>
                  <w:lang w:val="el-GR"/>
                </w:rPr>
                <m:t>i=I</m:t>
              </m:r>
            </m:sup>
            <m:e>
              <m:d>
                <m:dPr>
                  <m:begChr m:val="|"/>
                  <m:endChr m:val="|"/>
                  <m:ctrlPr>
                    <w:rPr>
                      <w:rFonts w:ascii="Cambria Math" w:hAnsi="Cambria Math" w:cstheme="minorHAnsi"/>
                      <w:i/>
                      <w:sz w:val="24"/>
                      <w:szCs w:val="24"/>
                      <w:lang w:val="el-GR"/>
                    </w:rPr>
                  </m:ctrlPr>
                </m:dPr>
                <m:e>
                  <m:f>
                    <m:fPr>
                      <m:ctrlPr>
                        <w:rPr>
                          <w:rFonts w:ascii="Cambria Math" w:hAnsi="Cambria Math" w:cstheme="minorHAnsi"/>
                          <w:i/>
                          <w:sz w:val="24"/>
                          <w:szCs w:val="24"/>
                          <w:lang w:val="el-GR"/>
                        </w:rPr>
                      </m:ctrlPr>
                    </m:fPr>
                    <m:num>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i</m:t>
                          </m:r>
                        </m:sub>
                      </m:sSub>
                      <m:r>
                        <w:rPr>
                          <w:rFonts w:ascii="Cambria Math" w:hAnsi="Cambria Math" w:cstheme="minorHAnsi"/>
                          <w:sz w:val="24"/>
                          <w:szCs w:val="24"/>
                          <w:lang w:val="el-GR"/>
                        </w:rPr>
                        <m:t>-</m:t>
                      </m:r>
                      <m:sSubSup>
                        <m:sSubSupPr>
                          <m:ctrlPr>
                            <w:rPr>
                              <w:rFonts w:ascii="Cambria Math" w:hAnsi="Cambria Math" w:cstheme="minorHAnsi"/>
                              <w:i/>
                              <w:sz w:val="24"/>
                              <w:szCs w:val="24"/>
                              <w:lang w:val="el-GR"/>
                            </w:rPr>
                          </m:ctrlPr>
                        </m:sSubSupPr>
                        <m:e>
                          <m:r>
                            <w:rPr>
                              <w:rFonts w:ascii="Cambria Math" w:hAnsi="Cambria Math" w:cstheme="minorHAnsi"/>
                              <w:sz w:val="24"/>
                              <w:szCs w:val="24"/>
                              <w:lang w:val="el-GR"/>
                            </w:rPr>
                            <m:t>x</m:t>
                          </m:r>
                        </m:e>
                        <m:sub>
                          <m:r>
                            <w:rPr>
                              <w:rFonts w:ascii="Cambria Math" w:hAnsi="Cambria Math" w:cstheme="minorHAnsi"/>
                              <w:sz w:val="24"/>
                              <w:szCs w:val="24"/>
                              <w:lang w:val="el-GR"/>
                            </w:rPr>
                            <m:t>i</m:t>
                          </m:r>
                        </m:sub>
                        <m:sup>
                          <m:r>
                            <w:rPr>
                              <w:rFonts w:ascii="Cambria Math" w:hAnsi="Cambria Math" w:cstheme="minorHAnsi"/>
                              <w:sz w:val="24"/>
                              <w:szCs w:val="24"/>
                              <w:lang w:val="el-GR"/>
                            </w:rPr>
                            <m:t>*</m:t>
                          </m:r>
                        </m:sup>
                      </m:sSubSup>
                    </m:num>
                    <m:den>
                      <m:sSubSup>
                        <m:sSubSupPr>
                          <m:ctrlPr>
                            <w:rPr>
                              <w:rFonts w:ascii="Cambria Math" w:hAnsi="Cambria Math" w:cstheme="minorHAnsi"/>
                              <w:i/>
                              <w:sz w:val="24"/>
                              <w:szCs w:val="24"/>
                              <w:lang w:val="el-GR"/>
                            </w:rPr>
                          </m:ctrlPr>
                        </m:sSubSupPr>
                        <m:e>
                          <m:r>
                            <w:rPr>
                              <w:rFonts w:ascii="Cambria Math" w:hAnsi="Cambria Math" w:cstheme="minorHAnsi"/>
                              <w:sz w:val="24"/>
                              <w:szCs w:val="24"/>
                              <w:lang w:val="el-GR"/>
                            </w:rPr>
                            <m:t>x</m:t>
                          </m:r>
                        </m:e>
                        <m:sub>
                          <m:r>
                            <w:rPr>
                              <w:rFonts w:ascii="Cambria Math" w:hAnsi="Cambria Math" w:cstheme="minorHAnsi"/>
                              <w:sz w:val="24"/>
                              <w:szCs w:val="24"/>
                              <w:lang w:val="el-GR"/>
                            </w:rPr>
                            <m:t>i</m:t>
                          </m:r>
                        </m:sub>
                        <m:sup>
                          <m:r>
                            <w:rPr>
                              <w:rFonts w:ascii="Cambria Math" w:hAnsi="Cambria Math" w:cstheme="minorHAnsi"/>
                              <w:sz w:val="24"/>
                              <w:szCs w:val="24"/>
                              <w:lang w:val="el-GR"/>
                            </w:rPr>
                            <m:t>*</m:t>
                          </m:r>
                        </m:sup>
                      </m:sSubSup>
                    </m:den>
                  </m:f>
                </m:e>
              </m:d>
            </m:e>
          </m:nary>
        </m:oMath>
      </m:oMathPara>
    </w:p>
    <w:p w14:paraId="74AC3584" w14:textId="77777777" w:rsidR="00182EC0" w:rsidRDefault="00182EC0" w:rsidP="009D3F21">
      <w:pPr>
        <w:autoSpaceDE w:val="0"/>
        <w:autoSpaceDN w:val="0"/>
        <w:adjustRightInd w:val="0"/>
        <w:spacing w:after="0" w:line="240" w:lineRule="auto"/>
        <w:jc w:val="both"/>
        <w:rPr>
          <w:rFonts w:eastAsiaTheme="minorEastAsia" w:cstheme="minorHAnsi"/>
          <w:sz w:val="24"/>
          <w:szCs w:val="24"/>
          <w:lang w:val="el-GR"/>
        </w:rPr>
      </w:pPr>
      <w:r>
        <w:rPr>
          <w:rFonts w:cstheme="minorHAnsi"/>
          <w:sz w:val="24"/>
          <w:szCs w:val="24"/>
          <w:lang w:val="el-GR"/>
        </w:rPr>
        <w:t xml:space="preserve">Όπου το </w:t>
      </w:r>
      <m:oMath>
        <m:sSub>
          <m:sSubPr>
            <m:ctrlPr>
              <w:rPr>
                <w:rFonts w:ascii="Cambria Math" w:hAnsi="Cambria Math" w:cstheme="minorHAnsi"/>
                <w:i/>
                <w:sz w:val="24"/>
                <w:szCs w:val="24"/>
                <w:lang w:val="el-GR"/>
              </w:rPr>
            </m:ctrlPr>
          </m:sSubPr>
          <m:e>
            <m:r>
              <w:rPr>
                <w:rFonts w:ascii="Cambria Math" w:hAnsi="Cambria Math" w:cstheme="minorHAnsi"/>
                <w:sz w:val="24"/>
                <w:szCs w:val="24"/>
                <w:lang w:val="el-GR"/>
              </w:rPr>
              <m:t>x</m:t>
            </m:r>
          </m:e>
          <m:sub>
            <m:r>
              <w:rPr>
                <w:rFonts w:ascii="Cambria Math" w:hAnsi="Cambria Math" w:cstheme="minorHAnsi"/>
                <w:sz w:val="24"/>
                <w:szCs w:val="24"/>
                <w:lang w:val="el-GR"/>
              </w:rPr>
              <m:t>i</m:t>
            </m:r>
          </m:sub>
        </m:sSub>
      </m:oMath>
      <w:r>
        <w:rPr>
          <w:rFonts w:eastAsiaTheme="minorEastAsia" w:cstheme="minorHAnsi"/>
          <w:sz w:val="24"/>
          <w:szCs w:val="24"/>
          <w:lang w:val="el-GR"/>
        </w:rPr>
        <w:t xml:space="preserve"> συμβολίζει το αποτέλεσμα του υποδείγματος (εκτάσεις) για την </w:t>
      </w:r>
      <m:oMath>
        <m:r>
          <w:rPr>
            <w:rFonts w:ascii="Cambria Math" w:eastAsiaTheme="minorEastAsia" w:hAnsi="Cambria Math" w:cstheme="minorHAnsi"/>
            <w:sz w:val="24"/>
            <w:szCs w:val="24"/>
            <w:lang w:val="el-GR"/>
          </w:rPr>
          <m:t>i</m:t>
        </m:r>
      </m:oMath>
      <w:r>
        <w:rPr>
          <w:rFonts w:eastAsiaTheme="minorEastAsia" w:cstheme="minorHAnsi"/>
          <w:sz w:val="24"/>
          <w:szCs w:val="24"/>
          <w:lang w:val="el-GR"/>
        </w:rPr>
        <w:t xml:space="preserve"> καλλιέργεια και το</w:t>
      </w:r>
      <w:r>
        <w:rPr>
          <w:rFonts w:cstheme="minorHAnsi"/>
          <w:sz w:val="24"/>
          <w:szCs w:val="24"/>
          <w:lang w:val="el-GR"/>
        </w:rPr>
        <w:t xml:space="preserve"> </w:t>
      </w:r>
      <m:oMath>
        <m:sSubSup>
          <m:sSubSupPr>
            <m:ctrlPr>
              <w:rPr>
                <w:rFonts w:ascii="Cambria Math" w:hAnsi="Cambria Math" w:cstheme="minorHAnsi"/>
                <w:i/>
                <w:sz w:val="24"/>
                <w:szCs w:val="24"/>
                <w:lang w:val="el-GR"/>
              </w:rPr>
            </m:ctrlPr>
          </m:sSubSupPr>
          <m:e>
            <m:r>
              <w:rPr>
                <w:rFonts w:ascii="Cambria Math" w:hAnsi="Cambria Math" w:cstheme="minorHAnsi"/>
                <w:sz w:val="24"/>
                <w:szCs w:val="24"/>
                <w:lang w:val="el-GR"/>
              </w:rPr>
              <m:t>x</m:t>
            </m:r>
          </m:e>
          <m:sub>
            <m:r>
              <w:rPr>
                <w:rFonts w:ascii="Cambria Math" w:hAnsi="Cambria Math" w:cstheme="minorHAnsi"/>
                <w:sz w:val="24"/>
                <w:szCs w:val="24"/>
                <w:lang w:val="el-GR"/>
              </w:rPr>
              <m:t>i</m:t>
            </m:r>
          </m:sub>
          <m:sup>
            <m:r>
              <w:rPr>
                <w:rFonts w:ascii="Cambria Math" w:hAnsi="Cambria Math" w:cstheme="minorHAnsi"/>
                <w:sz w:val="24"/>
                <w:szCs w:val="24"/>
                <w:lang w:val="el-GR"/>
              </w:rPr>
              <m:t>*</m:t>
            </m:r>
          </m:sup>
        </m:sSubSup>
      </m:oMath>
      <w:r>
        <w:rPr>
          <w:rFonts w:eastAsiaTheme="minorEastAsia" w:cstheme="minorHAnsi"/>
          <w:sz w:val="24"/>
          <w:szCs w:val="24"/>
          <w:lang w:val="el-GR"/>
        </w:rPr>
        <w:t xml:space="preserve"> τις παρατηρούμενες εκτάσεις της </w:t>
      </w:r>
      <m:oMath>
        <m:r>
          <w:rPr>
            <w:rFonts w:ascii="Cambria Math" w:eastAsiaTheme="minorEastAsia" w:hAnsi="Cambria Math" w:cstheme="minorHAnsi"/>
            <w:sz w:val="24"/>
            <w:szCs w:val="24"/>
            <w:lang w:val="el-GR"/>
          </w:rPr>
          <m:t>i</m:t>
        </m:r>
      </m:oMath>
      <w:r>
        <w:rPr>
          <w:rFonts w:eastAsiaTheme="minorEastAsia" w:cstheme="minorHAnsi"/>
          <w:sz w:val="24"/>
          <w:szCs w:val="24"/>
          <w:lang w:val="el-GR"/>
        </w:rPr>
        <w:t xml:space="preserve"> καλλιέργειας κατά το έτος βάσης.</w:t>
      </w:r>
    </w:p>
    <w:p w14:paraId="1EE816DA" w14:textId="0B19B7C8" w:rsidR="009D3F21" w:rsidRPr="00182EC0" w:rsidRDefault="00182EC0" w:rsidP="009D3F21">
      <w:pPr>
        <w:autoSpaceDE w:val="0"/>
        <w:autoSpaceDN w:val="0"/>
        <w:adjustRightInd w:val="0"/>
        <w:spacing w:after="0" w:line="240" w:lineRule="auto"/>
        <w:jc w:val="both"/>
        <w:rPr>
          <w:rFonts w:cstheme="minorHAnsi"/>
          <w:sz w:val="24"/>
          <w:szCs w:val="24"/>
          <w:lang w:val="el-GR"/>
        </w:rPr>
      </w:pPr>
      <w:r>
        <w:rPr>
          <w:rFonts w:cstheme="minorHAnsi"/>
          <w:sz w:val="24"/>
          <w:szCs w:val="24"/>
          <w:lang w:val="el-GR"/>
        </w:rPr>
        <w:t xml:space="preserve"> </w:t>
      </w:r>
    </w:p>
    <w:p w14:paraId="48C16643" w14:textId="53E55DF5" w:rsidR="005341ED" w:rsidRPr="005341ED" w:rsidRDefault="005341ED" w:rsidP="005341ED">
      <w:pPr>
        <w:pStyle w:val="Caption"/>
        <w:keepNext/>
        <w:rPr>
          <w:color w:val="auto"/>
          <w:sz w:val="24"/>
          <w:szCs w:val="24"/>
        </w:rPr>
      </w:pPr>
      <w:r w:rsidRPr="005341ED">
        <w:rPr>
          <w:color w:val="auto"/>
          <w:sz w:val="24"/>
          <w:szCs w:val="24"/>
        </w:rPr>
        <w:t xml:space="preserve">Πίνακας </w:t>
      </w:r>
      <w:r w:rsidR="009B2E05">
        <w:rPr>
          <w:color w:val="auto"/>
          <w:sz w:val="24"/>
          <w:szCs w:val="24"/>
        </w:rPr>
        <w:fldChar w:fldCharType="begin"/>
      </w:r>
      <w:r w:rsidR="00D41A29">
        <w:rPr>
          <w:color w:val="auto"/>
          <w:sz w:val="24"/>
          <w:szCs w:val="24"/>
        </w:rPr>
        <w:instrText xml:space="preserve"> STYLEREF 1 \s </w:instrText>
      </w:r>
      <w:r w:rsidR="009B2E05">
        <w:rPr>
          <w:color w:val="auto"/>
          <w:sz w:val="24"/>
          <w:szCs w:val="24"/>
        </w:rPr>
        <w:fldChar w:fldCharType="separate"/>
      </w:r>
      <w:r w:rsidR="00880F9A">
        <w:rPr>
          <w:noProof/>
          <w:color w:val="auto"/>
          <w:sz w:val="24"/>
          <w:szCs w:val="24"/>
        </w:rPr>
        <w:t>4</w:t>
      </w:r>
      <w:r w:rsidR="009B2E05">
        <w:rPr>
          <w:color w:val="auto"/>
          <w:sz w:val="24"/>
          <w:szCs w:val="24"/>
        </w:rPr>
        <w:fldChar w:fldCharType="end"/>
      </w:r>
      <w:r w:rsidR="00D41A29">
        <w:rPr>
          <w:color w:val="auto"/>
          <w:sz w:val="24"/>
          <w:szCs w:val="24"/>
        </w:rPr>
        <w:t>.</w:t>
      </w:r>
      <w:r w:rsidR="009B2E05">
        <w:rPr>
          <w:color w:val="auto"/>
          <w:sz w:val="24"/>
          <w:szCs w:val="24"/>
        </w:rPr>
        <w:fldChar w:fldCharType="begin"/>
      </w:r>
      <w:r w:rsidR="00D41A29">
        <w:rPr>
          <w:color w:val="auto"/>
          <w:sz w:val="24"/>
          <w:szCs w:val="24"/>
        </w:rPr>
        <w:instrText xml:space="preserve"> SEQ Πίνακας \* ARABIC \s 1 </w:instrText>
      </w:r>
      <w:r w:rsidR="009B2E05">
        <w:rPr>
          <w:color w:val="auto"/>
          <w:sz w:val="24"/>
          <w:szCs w:val="24"/>
        </w:rPr>
        <w:fldChar w:fldCharType="separate"/>
      </w:r>
      <w:r w:rsidR="00880F9A">
        <w:rPr>
          <w:noProof/>
          <w:color w:val="auto"/>
          <w:sz w:val="24"/>
          <w:szCs w:val="24"/>
        </w:rPr>
        <w:t>1</w:t>
      </w:r>
      <w:r w:rsidR="009B2E05">
        <w:rPr>
          <w:color w:val="auto"/>
          <w:sz w:val="24"/>
          <w:szCs w:val="24"/>
        </w:rPr>
        <w:fldChar w:fldCharType="end"/>
      </w:r>
      <w:r w:rsidRPr="005341ED">
        <w:rPr>
          <w:color w:val="auto"/>
          <w:sz w:val="24"/>
          <w:szCs w:val="24"/>
        </w:rPr>
        <w:t xml:space="preserve"> Έλεγχος αξιοπιστίας του τελικού υποδείγματος για φάρμες με </w:t>
      </w:r>
      <w:r w:rsidR="00612958" w:rsidRPr="00612958">
        <w:rPr>
          <w:color w:val="auto"/>
          <w:sz w:val="24"/>
          <w:szCs w:val="24"/>
        </w:rPr>
        <w:t>3</w:t>
      </w:r>
      <w:r w:rsidR="00612958">
        <w:rPr>
          <w:color w:val="auto"/>
          <w:sz w:val="24"/>
          <w:szCs w:val="24"/>
        </w:rPr>
        <w:t xml:space="preserve"> ή 4</w:t>
      </w:r>
      <w:r w:rsidRPr="005341ED">
        <w:rPr>
          <w:color w:val="auto"/>
          <w:sz w:val="24"/>
          <w:szCs w:val="24"/>
        </w:rPr>
        <w:t xml:space="preserve"> καλλιέργειες</w:t>
      </w:r>
    </w:p>
    <w:tbl>
      <w:tblPr>
        <w:tblStyle w:val="PlainTable11"/>
        <w:tblW w:w="9694" w:type="dxa"/>
        <w:tblLook w:val="04A0" w:firstRow="1" w:lastRow="0" w:firstColumn="1" w:lastColumn="0" w:noHBand="0" w:noVBand="1"/>
      </w:tblPr>
      <w:tblGrid>
        <w:gridCol w:w="873"/>
        <w:gridCol w:w="1136"/>
        <w:gridCol w:w="1084"/>
        <w:gridCol w:w="1230"/>
        <w:gridCol w:w="1091"/>
        <w:gridCol w:w="1179"/>
        <w:gridCol w:w="1149"/>
        <w:gridCol w:w="1115"/>
        <w:gridCol w:w="837"/>
      </w:tblGrid>
      <w:tr w:rsidR="00612958" w:rsidRPr="005341ED" w14:paraId="2DE3E4D2" w14:textId="04F97039" w:rsidTr="00612958">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873" w:type="dxa"/>
          </w:tcPr>
          <w:p w14:paraId="3E7CF39A" w14:textId="04EDD6D5"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Φάρμα</w:t>
            </w:r>
            <w:r w:rsidRPr="005C5F37">
              <w:rPr>
                <w:rFonts w:cstheme="minorHAnsi"/>
                <w:bCs w:val="0"/>
                <w:sz w:val="20"/>
                <w:szCs w:val="20"/>
                <w:lang w:val="el-GR"/>
              </w:rPr>
              <w:br/>
            </w:r>
          </w:p>
        </w:tc>
        <w:tc>
          <w:tcPr>
            <w:tcW w:w="1136" w:type="dxa"/>
          </w:tcPr>
          <w:p w14:paraId="6A4684E9" w14:textId="77777777" w:rsidR="00612958" w:rsidRPr="005C5F37"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sz w:val="20"/>
                <w:szCs w:val="20"/>
                <w:lang w:val="el-GR"/>
              </w:rPr>
            </w:pPr>
            <w:r w:rsidRPr="005C5F37">
              <w:rPr>
                <w:rFonts w:cstheme="minorHAnsi"/>
                <w:bCs w:val="0"/>
                <w:sz w:val="20"/>
                <w:szCs w:val="20"/>
                <w:lang w:val="el-GR"/>
              </w:rPr>
              <w:t>Βαμβάκι</w:t>
            </w:r>
          </w:p>
          <w:p w14:paraId="2E65DA5A" w14:textId="28ED2558" w:rsidR="00612958" w:rsidRPr="005C5F37" w:rsidRDefault="005C5F37"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sz w:val="20"/>
                <w:szCs w:val="20"/>
              </w:rPr>
            </w:pPr>
            <w:r w:rsidRPr="005C5F37">
              <w:rPr>
                <w:rFonts w:cstheme="minorHAnsi"/>
                <w:b w:val="0"/>
                <w:sz w:val="16"/>
                <w:szCs w:val="16"/>
                <w:lang w:val="el-GR"/>
              </w:rPr>
              <w:t>(</w:t>
            </w:r>
            <w:r w:rsidR="00612958" w:rsidRPr="005C5F37">
              <w:rPr>
                <w:rFonts w:cstheme="minorHAnsi"/>
                <w:b w:val="0"/>
                <w:sz w:val="16"/>
                <w:szCs w:val="16"/>
                <w:lang w:val="el-GR"/>
              </w:rPr>
              <w:t>Πα</w:t>
            </w:r>
            <w:r w:rsidRPr="005C5F37">
              <w:rPr>
                <w:rFonts w:cstheme="minorHAnsi"/>
                <w:b w:val="0"/>
                <w:sz w:val="16"/>
                <w:szCs w:val="16"/>
                <w:lang w:val="el-GR"/>
              </w:rPr>
              <w:t>ρ</w:t>
            </w:r>
            <w:r>
              <w:rPr>
                <w:rFonts w:cstheme="minorHAnsi"/>
                <w:b w:val="0"/>
                <w:sz w:val="16"/>
                <w:szCs w:val="16"/>
                <w:lang w:val="el-GR"/>
              </w:rPr>
              <w:t xml:space="preserve"> </w:t>
            </w:r>
            <w:r w:rsidR="00612958" w:rsidRPr="005C5F37">
              <w:rPr>
                <w:rFonts w:cstheme="minorHAnsi"/>
                <w:b w:val="0"/>
                <w:sz w:val="16"/>
                <w:szCs w:val="16"/>
                <w:lang w:val="el-GR"/>
              </w:rPr>
              <w:t>-Αποτ</w:t>
            </w:r>
            <w:r w:rsidRPr="005C5F37">
              <w:rPr>
                <w:rFonts w:cstheme="minorHAnsi"/>
                <w:b w:val="0"/>
                <w:sz w:val="16"/>
                <w:szCs w:val="16"/>
                <w:lang w:val="el-GR"/>
              </w:rPr>
              <w:t>)</w:t>
            </w:r>
            <w:r>
              <w:rPr>
                <w:rFonts w:cstheme="minorHAnsi"/>
                <w:b w:val="0"/>
                <w:sz w:val="16"/>
                <w:szCs w:val="16"/>
                <w:lang w:val="el-GR"/>
              </w:rPr>
              <w:t>*</w:t>
            </w:r>
          </w:p>
        </w:tc>
        <w:tc>
          <w:tcPr>
            <w:tcW w:w="1084" w:type="dxa"/>
          </w:tcPr>
          <w:p w14:paraId="56415B3C" w14:textId="77777777" w:rsidR="00612958" w:rsidRPr="005C5F37"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Cs w:val="0"/>
                <w:sz w:val="20"/>
                <w:szCs w:val="20"/>
                <w:lang w:val="el-GR"/>
              </w:rPr>
            </w:pPr>
            <w:r w:rsidRPr="005C5F37">
              <w:rPr>
                <w:rFonts w:eastAsia="Times New Roman" w:cstheme="minorHAnsi"/>
                <w:bCs w:val="0"/>
                <w:sz w:val="20"/>
                <w:szCs w:val="20"/>
                <w:lang w:val="el-GR"/>
              </w:rPr>
              <w:t>Σκληρό σιτάρι</w:t>
            </w:r>
          </w:p>
          <w:p w14:paraId="14768444" w14:textId="4B1A1FE2" w:rsidR="005C5F37" w:rsidRPr="005C5F37" w:rsidRDefault="005C5F37"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sz w:val="20"/>
                <w:szCs w:val="20"/>
                <w:lang w:val="el-GR"/>
              </w:rPr>
            </w:pPr>
            <w:r w:rsidRPr="005C5F37">
              <w:rPr>
                <w:rFonts w:cstheme="minorHAnsi"/>
                <w:b w:val="0"/>
                <w:sz w:val="16"/>
                <w:szCs w:val="16"/>
                <w:lang w:val="el-GR"/>
              </w:rPr>
              <w:t>(Παρ</w:t>
            </w:r>
            <w:r>
              <w:rPr>
                <w:rFonts w:cstheme="minorHAnsi"/>
                <w:b w:val="0"/>
                <w:sz w:val="16"/>
                <w:szCs w:val="16"/>
                <w:lang w:val="el-GR"/>
              </w:rPr>
              <w:t xml:space="preserve"> </w:t>
            </w:r>
            <w:r w:rsidRPr="005C5F37">
              <w:rPr>
                <w:rFonts w:cstheme="minorHAnsi"/>
                <w:b w:val="0"/>
                <w:sz w:val="16"/>
                <w:szCs w:val="16"/>
                <w:lang w:val="el-GR"/>
              </w:rPr>
              <w:t>-Αποτ)</w:t>
            </w:r>
          </w:p>
        </w:tc>
        <w:tc>
          <w:tcPr>
            <w:tcW w:w="1230" w:type="dxa"/>
          </w:tcPr>
          <w:p w14:paraId="4D484F3F" w14:textId="77777777" w:rsidR="00612958"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sz w:val="20"/>
                <w:szCs w:val="20"/>
                <w:lang w:val="el-GR"/>
              </w:rPr>
            </w:pPr>
            <w:r w:rsidRPr="005C5F37">
              <w:rPr>
                <w:rFonts w:cstheme="minorHAnsi"/>
                <w:bCs w:val="0"/>
                <w:sz w:val="20"/>
                <w:szCs w:val="20"/>
                <w:lang w:val="el-GR"/>
              </w:rPr>
              <w:t>Καλαμπόκι</w:t>
            </w:r>
          </w:p>
          <w:p w14:paraId="21BCE8D1" w14:textId="6A14FFE5" w:rsidR="005C5F37" w:rsidRPr="005C5F37" w:rsidRDefault="005C5F37"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sz w:val="20"/>
                <w:szCs w:val="20"/>
                <w:lang w:val="el-GR"/>
              </w:rPr>
            </w:pPr>
            <w:r w:rsidRPr="005C5F37">
              <w:rPr>
                <w:rFonts w:cstheme="minorHAnsi"/>
                <w:b w:val="0"/>
                <w:sz w:val="16"/>
                <w:szCs w:val="16"/>
                <w:lang w:val="el-GR"/>
              </w:rPr>
              <w:t>(Παρ</w:t>
            </w:r>
            <w:r>
              <w:rPr>
                <w:rFonts w:cstheme="minorHAnsi"/>
                <w:b w:val="0"/>
                <w:sz w:val="16"/>
                <w:szCs w:val="16"/>
                <w:lang w:val="el-GR"/>
              </w:rPr>
              <w:t xml:space="preserve"> </w:t>
            </w:r>
            <w:r w:rsidRPr="005C5F37">
              <w:rPr>
                <w:rFonts w:cstheme="minorHAnsi"/>
                <w:b w:val="0"/>
                <w:sz w:val="16"/>
                <w:szCs w:val="16"/>
                <w:lang w:val="el-GR"/>
              </w:rPr>
              <w:t>-Αποτ)</w:t>
            </w:r>
          </w:p>
        </w:tc>
        <w:tc>
          <w:tcPr>
            <w:tcW w:w="1091" w:type="dxa"/>
          </w:tcPr>
          <w:p w14:paraId="0D6214BF" w14:textId="77777777" w:rsidR="00612958"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sz w:val="20"/>
                <w:szCs w:val="20"/>
                <w:lang w:val="el-GR"/>
              </w:rPr>
            </w:pPr>
            <w:r w:rsidRPr="005C5F37">
              <w:rPr>
                <w:rFonts w:cstheme="minorHAnsi"/>
                <w:bCs w:val="0"/>
                <w:sz w:val="20"/>
                <w:szCs w:val="20"/>
                <w:lang w:val="el-GR"/>
              </w:rPr>
              <w:t>Καπνός</w:t>
            </w:r>
          </w:p>
          <w:p w14:paraId="673C51AC" w14:textId="06C2961E" w:rsidR="005C5F37" w:rsidRPr="005C5F37" w:rsidRDefault="005C5F37"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sz w:val="20"/>
                <w:szCs w:val="20"/>
                <w:lang w:val="el-GR"/>
              </w:rPr>
            </w:pPr>
            <w:r w:rsidRPr="005C5F37">
              <w:rPr>
                <w:rFonts w:cstheme="minorHAnsi"/>
                <w:b w:val="0"/>
                <w:sz w:val="16"/>
                <w:szCs w:val="16"/>
                <w:lang w:val="el-GR"/>
              </w:rPr>
              <w:t>(Παρ</w:t>
            </w:r>
            <w:r>
              <w:rPr>
                <w:rFonts w:cstheme="minorHAnsi"/>
                <w:b w:val="0"/>
                <w:sz w:val="16"/>
                <w:szCs w:val="16"/>
                <w:lang w:val="el-GR"/>
              </w:rPr>
              <w:t xml:space="preserve"> </w:t>
            </w:r>
            <w:r w:rsidRPr="005C5F37">
              <w:rPr>
                <w:rFonts w:cstheme="minorHAnsi"/>
                <w:b w:val="0"/>
                <w:sz w:val="16"/>
                <w:szCs w:val="16"/>
                <w:lang w:val="el-GR"/>
              </w:rPr>
              <w:t>-Αποτ)</w:t>
            </w:r>
          </w:p>
        </w:tc>
        <w:tc>
          <w:tcPr>
            <w:tcW w:w="1179" w:type="dxa"/>
          </w:tcPr>
          <w:p w14:paraId="5F21067C" w14:textId="77777777" w:rsidR="00612958"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sz w:val="20"/>
                <w:szCs w:val="20"/>
                <w:lang w:val="el-GR"/>
              </w:rPr>
            </w:pPr>
            <w:r w:rsidRPr="005C5F37">
              <w:rPr>
                <w:rFonts w:cstheme="minorHAnsi"/>
                <w:bCs w:val="0"/>
                <w:sz w:val="20"/>
                <w:szCs w:val="20"/>
                <w:lang w:val="el-GR"/>
              </w:rPr>
              <w:t>Αλφάλφα</w:t>
            </w:r>
          </w:p>
          <w:p w14:paraId="101612B9" w14:textId="1102B3F8" w:rsidR="005C5F37" w:rsidRPr="005C5F37" w:rsidRDefault="005C5F37"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sz w:val="20"/>
                <w:szCs w:val="20"/>
                <w:lang w:val="el-GR"/>
              </w:rPr>
            </w:pPr>
            <w:r w:rsidRPr="005C5F37">
              <w:rPr>
                <w:rFonts w:cstheme="minorHAnsi"/>
                <w:b w:val="0"/>
                <w:sz w:val="16"/>
                <w:szCs w:val="16"/>
                <w:lang w:val="el-GR"/>
              </w:rPr>
              <w:t>(Παρ</w:t>
            </w:r>
            <w:r>
              <w:rPr>
                <w:rFonts w:cstheme="minorHAnsi"/>
                <w:b w:val="0"/>
                <w:sz w:val="16"/>
                <w:szCs w:val="16"/>
                <w:lang w:val="el-GR"/>
              </w:rPr>
              <w:t xml:space="preserve"> </w:t>
            </w:r>
            <w:r w:rsidRPr="005C5F37">
              <w:rPr>
                <w:rFonts w:cstheme="minorHAnsi"/>
                <w:b w:val="0"/>
                <w:sz w:val="16"/>
                <w:szCs w:val="16"/>
                <w:lang w:val="el-GR"/>
              </w:rPr>
              <w:t>-Αποτ)</w:t>
            </w:r>
          </w:p>
        </w:tc>
        <w:tc>
          <w:tcPr>
            <w:tcW w:w="1149" w:type="dxa"/>
          </w:tcPr>
          <w:p w14:paraId="47C9B86E" w14:textId="77777777" w:rsidR="00612958"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sz w:val="20"/>
                <w:szCs w:val="20"/>
                <w:lang w:val="el-GR"/>
              </w:rPr>
            </w:pPr>
            <w:r w:rsidRPr="005C5F37">
              <w:rPr>
                <w:rFonts w:cstheme="minorHAnsi"/>
                <w:bCs w:val="0"/>
                <w:sz w:val="20"/>
                <w:szCs w:val="20"/>
                <w:lang w:val="el-GR"/>
              </w:rPr>
              <w:t>Ντομάτα</w:t>
            </w:r>
          </w:p>
          <w:p w14:paraId="39D8F183" w14:textId="20B5227D" w:rsidR="005C5F37" w:rsidRPr="005C5F37" w:rsidRDefault="005C5F37"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sz w:val="20"/>
                <w:szCs w:val="20"/>
                <w:lang w:val="el-GR"/>
              </w:rPr>
            </w:pPr>
            <w:r w:rsidRPr="005C5F37">
              <w:rPr>
                <w:rFonts w:cstheme="minorHAnsi"/>
                <w:b w:val="0"/>
                <w:sz w:val="16"/>
                <w:szCs w:val="16"/>
                <w:lang w:val="el-GR"/>
              </w:rPr>
              <w:t>(Παρ</w:t>
            </w:r>
            <w:r>
              <w:rPr>
                <w:rFonts w:cstheme="minorHAnsi"/>
                <w:b w:val="0"/>
                <w:sz w:val="16"/>
                <w:szCs w:val="16"/>
                <w:lang w:val="el-GR"/>
              </w:rPr>
              <w:t xml:space="preserve"> </w:t>
            </w:r>
            <w:r w:rsidRPr="005C5F37">
              <w:rPr>
                <w:rFonts w:cstheme="minorHAnsi"/>
                <w:b w:val="0"/>
                <w:sz w:val="16"/>
                <w:szCs w:val="16"/>
                <w:lang w:val="el-GR"/>
              </w:rPr>
              <w:t>-Αποτ)</w:t>
            </w:r>
          </w:p>
        </w:tc>
        <w:tc>
          <w:tcPr>
            <w:tcW w:w="1115" w:type="dxa"/>
          </w:tcPr>
          <w:p w14:paraId="68506657" w14:textId="77777777" w:rsidR="00612958"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sz w:val="20"/>
                <w:szCs w:val="20"/>
                <w:lang w:val="el-GR"/>
              </w:rPr>
            </w:pPr>
            <w:r w:rsidRPr="005C5F37">
              <w:rPr>
                <w:rFonts w:cstheme="minorHAnsi"/>
                <w:bCs w:val="0"/>
                <w:sz w:val="20"/>
                <w:szCs w:val="20"/>
                <w:lang w:val="el-GR"/>
              </w:rPr>
              <w:t>Πιπεριά</w:t>
            </w:r>
          </w:p>
          <w:p w14:paraId="52B6122B" w14:textId="6F72F9FC" w:rsidR="005C5F37" w:rsidRPr="005C5F37" w:rsidRDefault="005C5F37"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Cs w:val="0"/>
                <w:sz w:val="20"/>
                <w:szCs w:val="20"/>
                <w:lang w:val="el-GR"/>
              </w:rPr>
            </w:pPr>
            <w:r w:rsidRPr="005C5F37">
              <w:rPr>
                <w:rFonts w:cstheme="minorHAnsi"/>
                <w:b w:val="0"/>
                <w:sz w:val="16"/>
                <w:szCs w:val="16"/>
                <w:lang w:val="el-GR"/>
              </w:rPr>
              <w:t>(Παρ</w:t>
            </w:r>
            <w:r>
              <w:rPr>
                <w:rFonts w:cstheme="minorHAnsi"/>
                <w:b w:val="0"/>
                <w:sz w:val="16"/>
                <w:szCs w:val="16"/>
                <w:lang w:val="el-GR"/>
              </w:rPr>
              <w:t xml:space="preserve"> </w:t>
            </w:r>
            <w:r w:rsidRPr="005C5F37">
              <w:rPr>
                <w:rFonts w:cstheme="minorHAnsi"/>
                <w:b w:val="0"/>
                <w:sz w:val="16"/>
                <w:szCs w:val="16"/>
                <w:lang w:val="el-GR"/>
              </w:rPr>
              <w:t>-Αποτ)</w:t>
            </w:r>
          </w:p>
        </w:tc>
        <w:tc>
          <w:tcPr>
            <w:tcW w:w="837" w:type="dxa"/>
          </w:tcPr>
          <w:p w14:paraId="7052DCF2" w14:textId="78B695AF" w:rsidR="001E5CAA" w:rsidRPr="001E5CAA" w:rsidRDefault="00612958" w:rsidP="00D462C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lang w:val="el-GR"/>
              </w:rPr>
            </w:pPr>
            <w:r w:rsidRPr="005C5F37">
              <w:rPr>
                <w:rFonts w:cstheme="minorHAnsi"/>
                <w:bCs w:val="0"/>
                <w:sz w:val="20"/>
                <w:szCs w:val="20"/>
              </w:rPr>
              <w:t>PAD</w:t>
            </w:r>
            <w:r w:rsidR="001E5CAA">
              <w:rPr>
                <w:rFonts w:cstheme="minorHAnsi"/>
                <w:sz w:val="20"/>
                <w:szCs w:val="20"/>
              </w:rPr>
              <w:br/>
            </w:r>
            <w:r w:rsidR="001E5CAA">
              <w:rPr>
                <w:rFonts w:cstheme="minorHAnsi"/>
                <w:b w:val="0"/>
                <w:bCs w:val="0"/>
                <w:sz w:val="20"/>
                <w:szCs w:val="20"/>
                <w:lang w:val="el-GR"/>
              </w:rPr>
              <w:t>(%)</w:t>
            </w:r>
          </w:p>
        </w:tc>
      </w:tr>
      <w:tr w:rsidR="00612958" w:rsidRPr="005341ED" w14:paraId="69F7E0A5" w14:textId="35F3307E" w:rsidTr="0061295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873" w:type="dxa"/>
          </w:tcPr>
          <w:p w14:paraId="1ACE2708" w14:textId="4E719844"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1</w:t>
            </w:r>
          </w:p>
        </w:tc>
        <w:tc>
          <w:tcPr>
            <w:tcW w:w="1136" w:type="dxa"/>
          </w:tcPr>
          <w:p w14:paraId="56C2D079" w14:textId="46AB8B39"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7 - </w:t>
            </w:r>
            <w:r w:rsidRPr="00612958">
              <w:rPr>
                <w:rFonts w:cstheme="minorHAnsi"/>
                <w:bCs/>
                <w:sz w:val="20"/>
                <w:szCs w:val="20"/>
                <w:lang w:val="el-GR"/>
              </w:rPr>
              <w:t>6.98</w:t>
            </w:r>
          </w:p>
        </w:tc>
        <w:tc>
          <w:tcPr>
            <w:tcW w:w="1084" w:type="dxa"/>
          </w:tcPr>
          <w:p w14:paraId="0AC484C2" w14:textId="2D88F6AF"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sidRPr="00612958">
              <w:rPr>
                <w:rFonts w:cstheme="minorHAnsi"/>
                <w:bCs/>
                <w:sz w:val="20"/>
                <w:szCs w:val="20"/>
              </w:rPr>
              <w:t>2.</w:t>
            </w:r>
            <w:r>
              <w:rPr>
                <w:rFonts w:cstheme="minorHAnsi"/>
                <w:bCs/>
                <w:sz w:val="20"/>
                <w:szCs w:val="20"/>
                <w:lang w:val="el-GR"/>
              </w:rPr>
              <w:t>5 -</w:t>
            </w:r>
            <w:r w:rsidRPr="005341ED">
              <w:rPr>
                <w:rFonts w:cstheme="minorHAnsi"/>
                <w:bCs/>
                <w:sz w:val="20"/>
                <w:szCs w:val="20"/>
              </w:rPr>
              <w:t xml:space="preserve"> </w:t>
            </w:r>
            <w:r w:rsidRPr="00612958">
              <w:rPr>
                <w:rFonts w:cstheme="minorHAnsi"/>
                <w:bCs/>
                <w:sz w:val="20"/>
                <w:szCs w:val="20"/>
              </w:rPr>
              <w:t>2.36</w:t>
            </w:r>
          </w:p>
        </w:tc>
        <w:tc>
          <w:tcPr>
            <w:tcW w:w="1230" w:type="dxa"/>
          </w:tcPr>
          <w:p w14:paraId="3025AEF0"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091" w:type="dxa"/>
          </w:tcPr>
          <w:p w14:paraId="30B50A53" w14:textId="32D66B6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3.2</w:t>
            </w:r>
            <w:r>
              <w:rPr>
                <w:rFonts w:cstheme="minorHAnsi"/>
                <w:bCs/>
                <w:sz w:val="20"/>
                <w:szCs w:val="20"/>
                <w:lang w:val="el-GR"/>
              </w:rPr>
              <w:t xml:space="preserve"> - </w:t>
            </w:r>
            <w:r w:rsidRPr="00612958">
              <w:rPr>
                <w:rFonts w:cstheme="minorHAnsi"/>
                <w:bCs/>
                <w:sz w:val="20"/>
                <w:szCs w:val="20"/>
                <w:lang w:val="el-GR"/>
              </w:rPr>
              <w:t>3.19</w:t>
            </w:r>
          </w:p>
        </w:tc>
        <w:tc>
          <w:tcPr>
            <w:tcW w:w="1179" w:type="dxa"/>
          </w:tcPr>
          <w:p w14:paraId="2C59E387"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49" w:type="dxa"/>
          </w:tcPr>
          <w:p w14:paraId="0F7A6F90" w14:textId="731A7CB2"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rPr>
            </w:pPr>
            <w:r w:rsidRPr="00612958">
              <w:rPr>
                <w:rFonts w:cstheme="minorHAnsi"/>
                <w:bCs/>
                <w:sz w:val="20"/>
                <w:szCs w:val="20"/>
              </w:rPr>
              <w:t>1.6</w:t>
            </w:r>
            <w:r w:rsidRPr="005341ED">
              <w:rPr>
                <w:rFonts w:cstheme="minorHAnsi"/>
                <w:bCs/>
                <w:sz w:val="20"/>
                <w:szCs w:val="20"/>
              </w:rPr>
              <w:t xml:space="preserve"> -</w:t>
            </w:r>
            <w:r>
              <w:rPr>
                <w:rFonts w:cstheme="minorHAnsi"/>
                <w:bCs/>
                <w:sz w:val="20"/>
                <w:szCs w:val="20"/>
                <w:lang w:val="el-GR"/>
              </w:rPr>
              <w:t xml:space="preserve"> </w:t>
            </w:r>
            <w:r w:rsidRPr="00612958">
              <w:rPr>
                <w:rFonts w:cstheme="minorHAnsi"/>
                <w:bCs/>
                <w:sz w:val="20"/>
                <w:szCs w:val="20"/>
              </w:rPr>
              <w:t>1.60</w:t>
            </w:r>
          </w:p>
        </w:tc>
        <w:tc>
          <w:tcPr>
            <w:tcW w:w="1115" w:type="dxa"/>
          </w:tcPr>
          <w:p w14:paraId="67169FA8"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837" w:type="dxa"/>
          </w:tcPr>
          <w:p w14:paraId="4D981FEC" w14:textId="0AA62C2F"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1</w:t>
            </w:r>
            <w:r w:rsidR="001E5CAA">
              <w:rPr>
                <w:rFonts w:cstheme="minorHAnsi"/>
                <w:bCs/>
                <w:sz w:val="20"/>
                <w:szCs w:val="20"/>
                <w:lang w:val="el-GR"/>
              </w:rPr>
              <w:t>.</w:t>
            </w:r>
            <w:r w:rsidRPr="00612958">
              <w:rPr>
                <w:rFonts w:cstheme="minorHAnsi"/>
                <w:bCs/>
                <w:sz w:val="20"/>
                <w:szCs w:val="20"/>
                <w:lang w:val="el-GR"/>
              </w:rPr>
              <w:t>35</w:t>
            </w:r>
            <w:r w:rsidR="001E5CAA">
              <w:rPr>
                <w:rFonts w:cstheme="minorHAnsi"/>
                <w:bCs/>
                <w:sz w:val="20"/>
                <w:szCs w:val="20"/>
                <w:lang w:val="el-GR"/>
              </w:rPr>
              <w:t>%</w:t>
            </w:r>
          </w:p>
        </w:tc>
      </w:tr>
      <w:tr w:rsidR="00612958" w:rsidRPr="005341ED" w14:paraId="5A45762B" w14:textId="600D8BE1" w:rsidTr="00612958">
        <w:trPr>
          <w:trHeight w:val="252"/>
        </w:trPr>
        <w:tc>
          <w:tcPr>
            <w:cnfStyle w:val="001000000000" w:firstRow="0" w:lastRow="0" w:firstColumn="1" w:lastColumn="0" w:oddVBand="0" w:evenVBand="0" w:oddHBand="0" w:evenHBand="0" w:firstRowFirstColumn="0" w:firstRowLastColumn="0" w:lastRowFirstColumn="0" w:lastRowLastColumn="0"/>
            <w:tcW w:w="873" w:type="dxa"/>
          </w:tcPr>
          <w:p w14:paraId="65721A5E" w14:textId="35544725"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2</w:t>
            </w:r>
          </w:p>
        </w:tc>
        <w:tc>
          <w:tcPr>
            <w:tcW w:w="1136" w:type="dxa"/>
          </w:tcPr>
          <w:p w14:paraId="3F26A299" w14:textId="0CAA3C3E"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12 </w:t>
            </w:r>
            <w:r>
              <w:rPr>
                <w:rFonts w:cstheme="minorHAnsi"/>
                <w:bCs/>
                <w:sz w:val="20"/>
                <w:szCs w:val="20"/>
              </w:rPr>
              <w:t>-</w:t>
            </w:r>
            <w:r>
              <w:rPr>
                <w:rFonts w:cstheme="minorHAnsi"/>
                <w:bCs/>
                <w:sz w:val="20"/>
                <w:szCs w:val="20"/>
                <w:lang w:val="el-GR"/>
              </w:rPr>
              <w:t xml:space="preserve"> 11.98</w:t>
            </w:r>
          </w:p>
        </w:tc>
        <w:tc>
          <w:tcPr>
            <w:tcW w:w="1084" w:type="dxa"/>
          </w:tcPr>
          <w:p w14:paraId="483896EE" w14:textId="60F00DE6"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10 </w:t>
            </w:r>
            <w:r>
              <w:rPr>
                <w:rFonts w:cstheme="minorHAnsi"/>
                <w:bCs/>
                <w:sz w:val="20"/>
                <w:szCs w:val="20"/>
              </w:rPr>
              <w:t>-</w:t>
            </w:r>
            <w:r>
              <w:rPr>
                <w:rFonts w:cstheme="minorHAnsi"/>
                <w:bCs/>
                <w:sz w:val="20"/>
                <w:szCs w:val="20"/>
                <w:lang w:val="el-GR"/>
              </w:rPr>
              <w:t xml:space="preserve"> 9.92</w:t>
            </w:r>
          </w:p>
        </w:tc>
        <w:tc>
          <w:tcPr>
            <w:tcW w:w="1230" w:type="dxa"/>
          </w:tcPr>
          <w:p w14:paraId="3E031003"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091" w:type="dxa"/>
          </w:tcPr>
          <w:p w14:paraId="168A1DFB" w14:textId="1AA946A0"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12 </w:t>
            </w:r>
            <w:r>
              <w:rPr>
                <w:rFonts w:cstheme="minorHAnsi"/>
                <w:bCs/>
                <w:sz w:val="20"/>
                <w:szCs w:val="20"/>
              </w:rPr>
              <w:t>-</w:t>
            </w:r>
            <w:r>
              <w:rPr>
                <w:rFonts w:cstheme="minorHAnsi"/>
                <w:bCs/>
                <w:sz w:val="20"/>
                <w:szCs w:val="20"/>
                <w:lang w:val="el-GR"/>
              </w:rPr>
              <w:t xml:space="preserve"> 11.99</w:t>
            </w:r>
          </w:p>
        </w:tc>
        <w:tc>
          <w:tcPr>
            <w:tcW w:w="1179" w:type="dxa"/>
          </w:tcPr>
          <w:p w14:paraId="4BACE652" w14:textId="0F2741AB"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11 </w:t>
            </w:r>
            <w:r>
              <w:rPr>
                <w:rFonts w:cstheme="minorHAnsi"/>
                <w:bCs/>
                <w:sz w:val="20"/>
                <w:szCs w:val="20"/>
              </w:rPr>
              <w:t>-</w:t>
            </w:r>
            <w:r>
              <w:rPr>
                <w:rFonts w:cstheme="minorHAnsi"/>
                <w:bCs/>
                <w:sz w:val="20"/>
                <w:szCs w:val="20"/>
                <w:lang w:val="el-GR"/>
              </w:rPr>
              <w:t xml:space="preserve"> 10.99</w:t>
            </w:r>
          </w:p>
        </w:tc>
        <w:tc>
          <w:tcPr>
            <w:tcW w:w="1149" w:type="dxa"/>
          </w:tcPr>
          <w:p w14:paraId="430CC436"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115" w:type="dxa"/>
          </w:tcPr>
          <w:p w14:paraId="5BD01F16"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837" w:type="dxa"/>
          </w:tcPr>
          <w:p w14:paraId="02BC2D34" w14:textId="0AA843B6"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0</w:t>
            </w:r>
            <w:r w:rsidR="001E5CAA">
              <w:rPr>
                <w:rFonts w:cstheme="minorHAnsi"/>
                <w:bCs/>
                <w:sz w:val="20"/>
                <w:szCs w:val="20"/>
                <w:lang w:val="el-GR"/>
              </w:rPr>
              <w:t>.</w:t>
            </w:r>
            <w:r w:rsidRPr="00612958">
              <w:rPr>
                <w:rFonts w:cstheme="minorHAnsi"/>
                <w:bCs/>
                <w:sz w:val="20"/>
                <w:szCs w:val="20"/>
                <w:lang w:val="el-GR"/>
              </w:rPr>
              <w:t>24</w:t>
            </w:r>
            <w:r w:rsidR="001E5CAA">
              <w:rPr>
                <w:rFonts w:cstheme="minorHAnsi"/>
                <w:bCs/>
                <w:sz w:val="20"/>
                <w:szCs w:val="20"/>
                <w:lang w:val="el-GR"/>
              </w:rPr>
              <w:t>%</w:t>
            </w:r>
          </w:p>
        </w:tc>
      </w:tr>
      <w:tr w:rsidR="00612958" w:rsidRPr="005341ED" w14:paraId="0288AB57" w14:textId="081EDE0A" w:rsidTr="00612958">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873" w:type="dxa"/>
          </w:tcPr>
          <w:p w14:paraId="35D32E08" w14:textId="6DFBE621"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3</w:t>
            </w:r>
          </w:p>
        </w:tc>
        <w:tc>
          <w:tcPr>
            <w:tcW w:w="1136" w:type="dxa"/>
          </w:tcPr>
          <w:p w14:paraId="020D73DB" w14:textId="1B5CA089"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41 </w:t>
            </w:r>
            <w:r>
              <w:rPr>
                <w:rFonts w:cstheme="minorHAnsi"/>
                <w:bCs/>
                <w:sz w:val="20"/>
                <w:szCs w:val="20"/>
              </w:rPr>
              <w:t>-</w:t>
            </w:r>
            <w:r>
              <w:rPr>
                <w:rFonts w:cstheme="minorHAnsi"/>
                <w:bCs/>
                <w:sz w:val="20"/>
                <w:szCs w:val="20"/>
                <w:lang w:val="el-GR"/>
              </w:rPr>
              <w:t xml:space="preserve"> 40.96</w:t>
            </w:r>
          </w:p>
        </w:tc>
        <w:tc>
          <w:tcPr>
            <w:tcW w:w="1084" w:type="dxa"/>
          </w:tcPr>
          <w:p w14:paraId="59225746" w14:textId="56574590"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6 </w:t>
            </w:r>
            <w:r>
              <w:rPr>
                <w:rFonts w:cstheme="minorHAnsi"/>
                <w:bCs/>
                <w:sz w:val="20"/>
                <w:szCs w:val="20"/>
              </w:rPr>
              <w:t>-</w:t>
            </w:r>
            <w:r>
              <w:rPr>
                <w:rFonts w:cstheme="minorHAnsi"/>
                <w:bCs/>
                <w:sz w:val="20"/>
                <w:szCs w:val="20"/>
                <w:lang w:val="el-GR"/>
              </w:rPr>
              <w:t xml:space="preserve"> 5.89</w:t>
            </w:r>
          </w:p>
        </w:tc>
        <w:tc>
          <w:tcPr>
            <w:tcW w:w="1230" w:type="dxa"/>
          </w:tcPr>
          <w:p w14:paraId="157AFF0B"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091" w:type="dxa"/>
          </w:tcPr>
          <w:p w14:paraId="2A9715B9"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79" w:type="dxa"/>
          </w:tcPr>
          <w:p w14:paraId="0129340D"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49" w:type="dxa"/>
          </w:tcPr>
          <w:p w14:paraId="24BE8209" w14:textId="06428580"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23 </w:t>
            </w:r>
            <w:r>
              <w:rPr>
                <w:rFonts w:cstheme="minorHAnsi"/>
                <w:bCs/>
                <w:sz w:val="20"/>
                <w:szCs w:val="20"/>
              </w:rPr>
              <w:t>-</w:t>
            </w:r>
            <w:r>
              <w:rPr>
                <w:rFonts w:cstheme="minorHAnsi"/>
                <w:bCs/>
                <w:sz w:val="20"/>
                <w:szCs w:val="20"/>
                <w:lang w:val="el-GR"/>
              </w:rPr>
              <w:t xml:space="preserve"> 22.99</w:t>
            </w:r>
          </w:p>
        </w:tc>
        <w:tc>
          <w:tcPr>
            <w:tcW w:w="1115" w:type="dxa"/>
          </w:tcPr>
          <w:p w14:paraId="3B8F464C"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837" w:type="dxa"/>
          </w:tcPr>
          <w:p w14:paraId="2338D751" w14:textId="743A4414"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0</w:t>
            </w:r>
            <w:r w:rsidR="001E5CAA">
              <w:rPr>
                <w:rFonts w:cstheme="minorHAnsi"/>
                <w:bCs/>
                <w:sz w:val="20"/>
                <w:szCs w:val="20"/>
                <w:lang w:val="el-GR"/>
              </w:rPr>
              <w:t>.</w:t>
            </w:r>
            <w:r w:rsidRPr="00612958">
              <w:rPr>
                <w:rFonts w:cstheme="minorHAnsi"/>
                <w:bCs/>
                <w:sz w:val="20"/>
                <w:szCs w:val="20"/>
                <w:lang w:val="el-GR"/>
              </w:rPr>
              <w:t>58</w:t>
            </w:r>
            <w:r w:rsidR="001E5CAA">
              <w:rPr>
                <w:rFonts w:cstheme="minorHAnsi"/>
                <w:bCs/>
                <w:sz w:val="20"/>
                <w:szCs w:val="20"/>
                <w:lang w:val="el-GR"/>
              </w:rPr>
              <w:t>%</w:t>
            </w:r>
          </w:p>
        </w:tc>
      </w:tr>
      <w:tr w:rsidR="00612958" w:rsidRPr="005341ED" w14:paraId="19C939A7" w14:textId="56A8F2F1" w:rsidTr="00612958">
        <w:trPr>
          <w:trHeight w:val="252"/>
        </w:trPr>
        <w:tc>
          <w:tcPr>
            <w:cnfStyle w:val="001000000000" w:firstRow="0" w:lastRow="0" w:firstColumn="1" w:lastColumn="0" w:oddVBand="0" w:evenVBand="0" w:oddHBand="0" w:evenHBand="0" w:firstRowFirstColumn="0" w:firstRowLastColumn="0" w:lastRowFirstColumn="0" w:lastRowLastColumn="0"/>
            <w:tcW w:w="873" w:type="dxa"/>
          </w:tcPr>
          <w:p w14:paraId="5021DC9B" w14:textId="54F07898"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4</w:t>
            </w:r>
          </w:p>
        </w:tc>
        <w:tc>
          <w:tcPr>
            <w:tcW w:w="1136" w:type="dxa"/>
          </w:tcPr>
          <w:p w14:paraId="607DD699" w14:textId="234E4B5A"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4.5 </w:t>
            </w:r>
            <w:r>
              <w:rPr>
                <w:rFonts w:cstheme="minorHAnsi"/>
                <w:bCs/>
                <w:sz w:val="20"/>
                <w:szCs w:val="20"/>
              </w:rPr>
              <w:t>-</w:t>
            </w:r>
            <w:r>
              <w:rPr>
                <w:rFonts w:cstheme="minorHAnsi"/>
                <w:bCs/>
                <w:sz w:val="20"/>
                <w:szCs w:val="20"/>
                <w:lang w:val="el-GR"/>
              </w:rPr>
              <w:t xml:space="preserve"> 4.45</w:t>
            </w:r>
          </w:p>
        </w:tc>
        <w:tc>
          <w:tcPr>
            <w:tcW w:w="1084" w:type="dxa"/>
          </w:tcPr>
          <w:p w14:paraId="569E99BA" w14:textId="47AC3DD6"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3 </w:t>
            </w:r>
            <w:r>
              <w:rPr>
                <w:rFonts w:cstheme="minorHAnsi"/>
                <w:bCs/>
                <w:sz w:val="20"/>
                <w:szCs w:val="20"/>
              </w:rPr>
              <w:t>-</w:t>
            </w:r>
            <w:r>
              <w:rPr>
                <w:rFonts w:cstheme="minorHAnsi"/>
                <w:bCs/>
                <w:sz w:val="20"/>
                <w:szCs w:val="20"/>
                <w:lang w:val="el-GR"/>
              </w:rPr>
              <w:t xml:space="preserve"> 2.96</w:t>
            </w:r>
          </w:p>
        </w:tc>
        <w:tc>
          <w:tcPr>
            <w:tcW w:w="1230" w:type="dxa"/>
          </w:tcPr>
          <w:p w14:paraId="1D7C4EDD"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091" w:type="dxa"/>
          </w:tcPr>
          <w:p w14:paraId="44EA230A" w14:textId="35CD3309"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3 - 2.99</w:t>
            </w:r>
          </w:p>
        </w:tc>
        <w:tc>
          <w:tcPr>
            <w:tcW w:w="1179" w:type="dxa"/>
          </w:tcPr>
          <w:p w14:paraId="654F1DA8"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149" w:type="dxa"/>
          </w:tcPr>
          <w:p w14:paraId="2731ACDF"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115" w:type="dxa"/>
          </w:tcPr>
          <w:p w14:paraId="37C19DA3"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837" w:type="dxa"/>
          </w:tcPr>
          <w:p w14:paraId="2A7CDECE" w14:textId="7A529E7C"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rPr>
            </w:pPr>
            <w:r w:rsidRPr="00612958">
              <w:rPr>
                <w:rFonts w:cstheme="minorHAnsi"/>
                <w:bCs/>
                <w:sz w:val="20"/>
                <w:szCs w:val="20"/>
                <w:lang w:val="el-GR"/>
              </w:rPr>
              <w:t>0</w:t>
            </w:r>
            <w:r w:rsidR="001E5CAA">
              <w:rPr>
                <w:rFonts w:cstheme="minorHAnsi"/>
                <w:bCs/>
                <w:sz w:val="20"/>
                <w:szCs w:val="20"/>
                <w:lang w:val="el-GR"/>
              </w:rPr>
              <w:t>.</w:t>
            </w:r>
            <w:r w:rsidRPr="00612958">
              <w:rPr>
                <w:rFonts w:cstheme="minorHAnsi"/>
                <w:bCs/>
                <w:sz w:val="20"/>
                <w:szCs w:val="20"/>
                <w:lang w:val="el-GR"/>
              </w:rPr>
              <w:t>77</w:t>
            </w:r>
            <w:r w:rsidR="001E5CAA">
              <w:rPr>
                <w:rFonts w:cstheme="minorHAnsi"/>
                <w:bCs/>
                <w:sz w:val="20"/>
                <w:szCs w:val="20"/>
                <w:lang w:val="el-GR"/>
              </w:rPr>
              <w:t>%</w:t>
            </w:r>
          </w:p>
        </w:tc>
      </w:tr>
      <w:tr w:rsidR="00612958" w:rsidRPr="005341ED" w14:paraId="4F221626" w14:textId="137C5F81" w:rsidTr="00612958">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873" w:type="dxa"/>
          </w:tcPr>
          <w:p w14:paraId="57B5816D" w14:textId="754A5373"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6</w:t>
            </w:r>
          </w:p>
        </w:tc>
        <w:tc>
          <w:tcPr>
            <w:tcW w:w="1136" w:type="dxa"/>
          </w:tcPr>
          <w:p w14:paraId="670F0F3F" w14:textId="086BB638"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3.4 - 3.37</w:t>
            </w:r>
          </w:p>
        </w:tc>
        <w:tc>
          <w:tcPr>
            <w:tcW w:w="1084" w:type="dxa"/>
          </w:tcPr>
          <w:p w14:paraId="47C8C0CC" w14:textId="11811C22"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1.1 - 1.08</w:t>
            </w:r>
          </w:p>
        </w:tc>
        <w:tc>
          <w:tcPr>
            <w:tcW w:w="1230" w:type="dxa"/>
          </w:tcPr>
          <w:p w14:paraId="7B9934F0" w14:textId="7DBCBBA4"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1 - 0.99</w:t>
            </w:r>
          </w:p>
        </w:tc>
        <w:tc>
          <w:tcPr>
            <w:tcW w:w="1091" w:type="dxa"/>
          </w:tcPr>
          <w:p w14:paraId="3F90CB6E"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79" w:type="dxa"/>
          </w:tcPr>
          <w:p w14:paraId="30D918B3"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49" w:type="dxa"/>
          </w:tcPr>
          <w:p w14:paraId="1395476C"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15" w:type="dxa"/>
          </w:tcPr>
          <w:p w14:paraId="60E1BD25"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837" w:type="dxa"/>
          </w:tcPr>
          <w:p w14:paraId="25688319" w14:textId="4E96F88D"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0</w:t>
            </w:r>
            <w:r w:rsidR="001E5CAA">
              <w:rPr>
                <w:rFonts w:cstheme="minorHAnsi"/>
                <w:bCs/>
                <w:sz w:val="20"/>
                <w:szCs w:val="20"/>
                <w:lang w:val="el-GR"/>
              </w:rPr>
              <w:t>.</w:t>
            </w:r>
            <w:r w:rsidRPr="00612958">
              <w:rPr>
                <w:rFonts w:cstheme="minorHAnsi"/>
                <w:bCs/>
                <w:sz w:val="20"/>
                <w:szCs w:val="20"/>
                <w:lang w:val="el-GR"/>
              </w:rPr>
              <w:t>69</w:t>
            </w:r>
            <w:r w:rsidR="001E5CAA">
              <w:rPr>
                <w:rFonts w:cstheme="minorHAnsi"/>
                <w:bCs/>
                <w:sz w:val="20"/>
                <w:szCs w:val="20"/>
                <w:lang w:val="el-GR"/>
              </w:rPr>
              <w:t>%</w:t>
            </w:r>
          </w:p>
        </w:tc>
      </w:tr>
      <w:tr w:rsidR="00612958" w:rsidRPr="005341ED" w14:paraId="2BF90004" w14:textId="357A2881" w:rsidTr="00612958">
        <w:trPr>
          <w:trHeight w:val="252"/>
        </w:trPr>
        <w:tc>
          <w:tcPr>
            <w:cnfStyle w:val="001000000000" w:firstRow="0" w:lastRow="0" w:firstColumn="1" w:lastColumn="0" w:oddVBand="0" w:evenVBand="0" w:oddHBand="0" w:evenHBand="0" w:firstRowFirstColumn="0" w:firstRowLastColumn="0" w:lastRowFirstColumn="0" w:lastRowLastColumn="0"/>
            <w:tcW w:w="873" w:type="dxa"/>
          </w:tcPr>
          <w:p w14:paraId="69B8843F" w14:textId="406C428D"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8</w:t>
            </w:r>
          </w:p>
        </w:tc>
        <w:tc>
          <w:tcPr>
            <w:tcW w:w="1136" w:type="dxa"/>
          </w:tcPr>
          <w:p w14:paraId="7CA4A84B" w14:textId="4370E04B"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14 - 14.59</w:t>
            </w:r>
          </w:p>
        </w:tc>
        <w:tc>
          <w:tcPr>
            <w:tcW w:w="1084" w:type="dxa"/>
          </w:tcPr>
          <w:p w14:paraId="53D94539" w14:textId="0B491269"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6 - 4.74</w:t>
            </w:r>
          </w:p>
        </w:tc>
        <w:tc>
          <w:tcPr>
            <w:tcW w:w="1230" w:type="dxa"/>
          </w:tcPr>
          <w:p w14:paraId="51417ED6"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091" w:type="dxa"/>
          </w:tcPr>
          <w:p w14:paraId="58ABBD7E" w14:textId="5644F6D5"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5 - 5.34</w:t>
            </w:r>
          </w:p>
        </w:tc>
        <w:tc>
          <w:tcPr>
            <w:tcW w:w="1179" w:type="dxa"/>
          </w:tcPr>
          <w:p w14:paraId="4F917E3D"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149" w:type="dxa"/>
          </w:tcPr>
          <w:p w14:paraId="1BA4C07B" w14:textId="15BF0E14"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8 - 8.3</w:t>
            </w:r>
          </w:p>
        </w:tc>
        <w:tc>
          <w:tcPr>
            <w:tcW w:w="1115" w:type="dxa"/>
          </w:tcPr>
          <w:p w14:paraId="1A78EBC1"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837" w:type="dxa"/>
          </w:tcPr>
          <w:p w14:paraId="2A70AF36" w14:textId="10CA1CA8"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8</w:t>
            </w:r>
            <w:r w:rsidR="001E5CAA">
              <w:rPr>
                <w:rFonts w:cstheme="minorHAnsi"/>
                <w:bCs/>
                <w:sz w:val="20"/>
                <w:szCs w:val="20"/>
                <w:lang w:val="el-GR"/>
              </w:rPr>
              <w:t>.</w:t>
            </w:r>
            <w:r w:rsidRPr="00612958">
              <w:rPr>
                <w:rFonts w:cstheme="minorHAnsi"/>
                <w:bCs/>
                <w:sz w:val="20"/>
                <w:szCs w:val="20"/>
                <w:lang w:val="el-GR"/>
              </w:rPr>
              <w:t>96</w:t>
            </w:r>
            <w:r w:rsidR="001E5CAA">
              <w:rPr>
                <w:rFonts w:cstheme="minorHAnsi"/>
                <w:bCs/>
                <w:sz w:val="20"/>
                <w:szCs w:val="20"/>
                <w:lang w:val="el-GR"/>
              </w:rPr>
              <w:t>%</w:t>
            </w:r>
          </w:p>
        </w:tc>
      </w:tr>
      <w:tr w:rsidR="00612958" w:rsidRPr="005341ED" w14:paraId="4B3D4A78" w14:textId="3FFE75FF" w:rsidTr="00612958">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873" w:type="dxa"/>
          </w:tcPr>
          <w:p w14:paraId="0A825613" w14:textId="74C59A62"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21</w:t>
            </w:r>
          </w:p>
        </w:tc>
        <w:tc>
          <w:tcPr>
            <w:tcW w:w="1136" w:type="dxa"/>
          </w:tcPr>
          <w:p w14:paraId="620F2066" w14:textId="727136DD"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40 - 39.99</w:t>
            </w:r>
          </w:p>
        </w:tc>
        <w:tc>
          <w:tcPr>
            <w:tcW w:w="1084" w:type="dxa"/>
          </w:tcPr>
          <w:p w14:paraId="795AE4FC" w14:textId="0B8524C0"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4 - 3.97</w:t>
            </w:r>
          </w:p>
        </w:tc>
        <w:tc>
          <w:tcPr>
            <w:tcW w:w="1230" w:type="dxa"/>
          </w:tcPr>
          <w:p w14:paraId="2F0F8205" w14:textId="6A3F49AE"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1.5 -1.49</w:t>
            </w:r>
          </w:p>
        </w:tc>
        <w:tc>
          <w:tcPr>
            <w:tcW w:w="1091" w:type="dxa"/>
          </w:tcPr>
          <w:p w14:paraId="00FBD801"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79" w:type="dxa"/>
          </w:tcPr>
          <w:p w14:paraId="589A5E33" w14:textId="7A91DF55"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5 - 4.99</w:t>
            </w:r>
          </w:p>
        </w:tc>
        <w:tc>
          <w:tcPr>
            <w:tcW w:w="1149" w:type="dxa"/>
          </w:tcPr>
          <w:p w14:paraId="351CC171"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15" w:type="dxa"/>
          </w:tcPr>
          <w:p w14:paraId="2B35D51C"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837" w:type="dxa"/>
          </w:tcPr>
          <w:p w14:paraId="20018723" w14:textId="34BA0DEF"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0</w:t>
            </w:r>
            <w:r w:rsidR="001E5CAA">
              <w:rPr>
                <w:rFonts w:cstheme="minorHAnsi"/>
                <w:bCs/>
                <w:sz w:val="20"/>
                <w:szCs w:val="20"/>
                <w:lang w:val="el-GR"/>
              </w:rPr>
              <w:t>.</w:t>
            </w:r>
            <w:r w:rsidRPr="00612958">
              <w:rPr>
                <w:rFonts w:cstheme="minorHAnsi"/>
                <w:bCs/>
                <w:sz w:val="20"/>
                <w:szCs w:val="20"/>
                <w:lang w:val="el-GR"/>
              </w:rPr>
              <w:t>16</w:t>
            </w:r>
            <w:r w:rsidR="001E5CAA">
              <w:rPr>
                <w:rFonts w:cstheme="minorHAnsi"/>
                <w:bCs/>
                <w:sz w:val="20"/>
                <w:szCs w:val="20"/>
                <w:lang w:val="el-GR"/>
              </w:rPr>
              <w:t>%</w:t>
            </w:r>
          </w:p>
        </w:tc>
      </w:tr>
      <w:tr w:rsidR="00612958" w:rsidRPr="005341ED" w14:paraId="4E9F924F" w14:textId="75AA18D6" w:rsidTr="00612958">
        <w:trPr>
          <w:trHeight w:val="252"/>
        </w:trPr>
        <w:tc>
          <w:tcPr>
            <w:cnfStyle w:val="001000000000" w:firstRow="0" w:lastRow="0" w:firstColumn="1" w:lastColumn="0" w:oddVBand="0" w:evenVBand="0" w:oddHBand="0" w:evenHBand="0" w:firstRowFirstColumn="0" w:firstRowLastColumn="0" w:lastRowFirstColumn="0" w:lastRowLastColumn="0"/>
            <w:tcW w:w="873" w:type="dxa"/>
          </w:tcPr>
          <w:p w14:paraId="095EB962" w14:textId="31601823"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24</w:t>
            </w:r>
          </w:p>
        </w:tc>
        <w:tc>
          <w:tcPr>
            <w:tcW w:w="1136" w:type="dxa"/>
          </w:tcPr>
          <w:p w14:paraId="5897472F" w14:textId="20A20FB8"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4.4 - 4.34</w:t>
            </w:r>
          </w:p>
        </w:tc>
        <w:tc>
          <w:tcPr>
            <w:tcW w:w="1084" w:type="dxa"/>
          </w:tcPr>
          <w:p w14:paraId="3E92AE0A" w14:textId="44EC2D1C"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rPr>
            </w:pPr>
          </w:p>
        </w:tc>
        <w:tc>
          <w:tcPr>
            <w:tcW w:w="1230" w:type="dxa"/>
          </w:tcPr>
          <w:p w14:paraId="1C2B98EA" w14:textId="3C1912BB"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1 - 0.99</w:t>
            </w:r>
          </w:p>
        </w:tc>
        <w:tc>
          <w:tcPr>
            <w:tcW w:w="1091" w:type="dxa"/>
          </w:tcPr>
          <w:p w14:paraId="4F961655"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179" w:type="dxa"/>
          </w:tcPr>
          <w:p w14:paraId="4BE3A61A"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149" w:type="dxa"/>
          </w:tcPr>
          <w:p w14:paraId="77680A82" w14:textId="1FDC9B80"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1.3 - 1.29</w:t>
            </w:r>
          </w:p>
        </w:tc>
        <w:tc>
          <w:tcPr>
            <w:tcW w:w="1115" w:type="dxa"/>
          </w:tcPr>
          <w:p w14:paraId="6D681FF9"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837" w:type="dxa"/>
          </w:tcPr>
          <w:p w14:paraId="1987C2C1" w14:textId="3C39279C" w:rsidR="00612958" w:rsidRPr="005341ED" w:rsidRDefault="001E5CAA" w:rsidP="0061295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 xml:space="preserve">  </w:t>
            </w:r>
            <w:r w:rsidR="00612958" w:rsidRPr="00612958">
              <w:rPr>
                <w:rFonts w:cstheme="minorHAnsi"/>
                <w:bCs/>
                <w:sz w:val="20"/>
                <w:szCs w:val="20"/>
                <w:lang w:val="el-GR"/>
              </w:rPr>
              <w:t>0</w:t>
            </w:r>
            <w:r>
              <w:rPr>
                <w:rFonts w:cstheme="minorHAnsi"/>
                <w:bCs/>
                <w:sz w:val="20"/>
                <w:szCs w:val="20"/>
                <w:lang w:val="el-GR"/>
              </w:rPr>
              <w:t>.</w:t>
            </w:r>
            <w:r w:rsidR="00612958" w:rsidRPr="00612958">
              <w:rPr>
                <w:rFonts w:cstheme="minorHAnsi"/>
                <w:bCs/>
                <w:sz w:val="20"/>
                <w:szCs w:val="20"/>
                <w:lang w:val="el-GR"/>
              </w:rPr>
              <w:t>48</w:t>
            </w:r>
            <w:r>
              <w:rPr>
                <w:rFonts w:cstheme="minorHAnsi"/>
                <w:bCs/>
                <w:sz w:val="20"/>
                <w:szCs w:val="20"/>
                <w:lang w:val="el-GR"/>
              </w:rPr>
              <w:t>%</w:t>
            </w:r>
          </w:p>
        </w:tc>
      </w:tr>
      <w:tr w:rsidR="00612958" w:rsidRPr="005341ED" w14:paraId="72D7D084" w14:textId="08472714" w:rsidTr="00612958">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873" w:type="dxa"/>
          </w:tcPr>
          <w:p w14:paraId="5ABCCE78" w14:textId="2F7D1B59"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33</w:t>
            </w:r>
          </w:p>
        </w:tc>
        <w:tc>
          <w:tcPr>
            <w:tcW w:w="1136" w:type="dxa"/>
          </w:tcPr>
          <w:p w14:paraId="5DDAEC24" w14:textId="75207293"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30 - 32.31</w:t>
            </w:r>
          </w:p>
        </w:tc>
        <w:tc>
          <w:tcPr>
            <w:tcW w:w="1084" w:type="dxa"/>
          </w:tcPr>
          <w:p w14:paraId="32A2063C" w14:textId="03B06270" w:rsidR="00612958" w:rsidRPr="00612958"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5 - 3.41</w:t>
            </w:r>
          </w:p>
        </w:tc>
        <w:tc>
          <w:tcPr>
            <w:tcW w:w="1230" w:type="dxa"/>
          </w:tcPr>
          <w:p w14:paraId="0CD5E785" w14:textId="2B5110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rPr>
            </w:pPr>
            <w:r>
              <w:rPr>
                <w:rFonts w:cstheme="minorHAnsi"/>
                <w:bCs/>
                <w:sz w:val="20"/>
                <w:szCs w:val="20"/>
                <w:lang w:val="el-GR"/>
              </w:rPr>
              <w:t>5 - 4.39</w:t>
            </w:r>
          </w:p>
        </w:tc>
        <w:tc>
          <w:tcPr>
            <w:tcW w:w="1091" w:type="dxa"/>
          </w:tcPr>
          <w:p w14:paraId="051F83E1" w14:textId="20408D76"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Pr>
                <w:rFonts w:cstheme="minorHAnsi"/>
                <w:bCs/>
                <w:sz w:val="20"/>
                <w:szCs w:val="20"/>
                <w:lang w:val="el-GR"/>
              </w:rPr>
              <w:t>2.4 - 2.27</w:t>
            </w:r>
          </w:p>
        </w:tc>
        <w:tc>
          <w:tcPr>
            <w:tcW w:w="1179" w:type="dxa"/>
          </w:tcPr>
          <w:p w14:paraId="251308CF"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49" w:type="dxa"/>
          </w:tcPr>
          <w:p w14:paraId="6645BE45"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1115" w:type="dxa"/>
          </w:tcPr>
          <w:p w14:paraId="1CA14B70" w14:textId="77777777"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p>
        </w:tc>
        <w:tc>
          <w:tcPr>
            <w:tcW w:w="837" w:type="dxa"/>
          </w:tcPr>
          <w:p w14:paraId="2CB2F040" w14:textId="77B16056" w:rsidR="00612958" w:rsidRPr="005341ED" w:rsidRDefault="00612958" w:rsidP="00D462C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14</w:t>
            </w:r>
            <w:r w:rsidR="001E5CAA">
              <w:rPr>
                <w:rFonts w:cstheme="minorHAnsi"/>
                <w:bCs/>
                <w:sz w:val="20"/>
                <w:szCs w:val="20"/>
                <w:lang w:val="el-GR"/>
              </w:rPr>
              <w:t>.</w:t>
            </w:r>
            <w:r w:rsidRPr="00612958">
              <w:rPr>
                <w:rFonts w:cstheme="minorHAnsi"/>
                <w:bCs/>
                <w:sz w:val="20"/>
                <w:szCs w:val="20"/>
                <w:lang w:val="el-GR"/>
              </w:rPr>
              <w:t>17</w:t>
            </w:r>
            <w:r w:rsidR="001E5CAA">
              <w:rPr>
                <w:rFonts w:cstheme="minorHAnsi"/>
                <w:bCs/>
                <w:sz w:val="20"/>
                <w:szCs w:val="20"/>
                <w:lang w:val="el-GR"/>
              </w:rPr>
              <w:t>%</w:t>
            </w:r>
          </w:p>
        </w:tc>
      </w:tr>
      <w:tr w:rsidR="00612958" w:rsidRPr="005341ED" w14:paraId="281BE6DF" w14:textId="67B793C0" w:rsidTr="00612958">
        <w:trPr>
          <w:trHeight w:val="252"/>
        </w:trPr>
        <w:tc>
          <w:tcPr>
            <w:cnfStyle w:val="001000000000" w:firstRow="0" w:lastRow="0" w:firstColumn="1" w:lastColumn="0" w:oddVBand="0" w:evenVBand="0" w:oddHBand="0" w:evenHBand="0" w:firstRowFirstColumn="0" w:firstRowLastColumn="0" w:lastRowFirstColumn="0" w:lastRowLastColumn="0"/>
            <w:tcW w:w="873" w:type="dxa"/>
          </w:tcPr>
          <w:p w14:paraId="5C674712" w14:textId="0C5D2844" w:rsidR="00612958" w:rsidRPr="005C5F37" w:rsidRDefault="00612958" w:rsidP="00D462C2">
            <w:pPr>
              <w:autoSpaceDE w:val="0"/>
              <w:autoSpaceDN w:val="0"/>
              <w:adjustRightInd w:val="0"/>
              <w:jc w:val="center"/>
              <w:rPr>
                <w:rFonts w:cstheme="minorHAnsi"/>
                <w:bCs w:val="0"/>
                <w:sz w:val="20"/>
                <w:szCs w:val="20"/>
                <w:lang w:val="el-GR"/>
              </w:rPr>
            </w:pPr>
            <w:r w:rsidRPr="005C5F37">
              <w:rPr>
                <w:rFonts w:cstheme="minorHAnsi"/>
                <w:bCs w:val="0"/>
                <w:sz w:val="20"/>
                <w:szCs w:val="20"/>
                <w:lang w:val="el-GR"/>
              </w:rPr>
              <w:t>44</w:t>
            </w:r>
          </w:p>
        </w:tc>
        <w:tc>
          <w:tcPr>
            <w:tcW w:w="1136" w:type="dxa"/>
          </w:tcPr>
          <w:p w14:paraId="0632DD15" w14:textId="77D65E29"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12 - 11.99</w:t>
            </w:r>
          </w:p>
        </w:tc>
        <w:tc>
          <w:tcPr>
            <w:tcW w:w="1084" w:type="dxa"/>
          </w:tcPr>
          <w:p w14:paraId="6858300A" w14:textId="499948CC" w:rsidR="00612958" w:rsidRPr="00612958"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10 - 9.85</w:t>
            </w:r>
          </w:p>
        </w:tc>
        <w:tc>
          <w:tcPr>
            <w:tcW w:w="1230" w:type="dxa"/>
          </w:tcPr>
          <w:p w14:paraId="1A37EAED"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091" w:type="dxa"/>
          </w:tcPr>
          <w:p w14:paraId="6E3C40EA" w14:textId="24168E11"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Pr>
                <w:rFonts w:cstheme="minorHAnsi"/>
                <w:bCs/>
                <w:sz w:val="20"/>
                <w:szCs w:val="20"/>
                <w:lang w:val="el-GR"/>
              </w:rPr>
              <w:t>5 - 5.00</w:t>
            </w:r>
          </w:p>
        </w:tc>
        <w:tc>
          <w:tcPr>
            <w:tcW w:w="1179" w:type="dxa"/>
          </w:tcPr>
          <w:p w14:paraId="18934167" w14:textId="2E09E2D3"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rPr>
            </w:pPr>
          </w:p>
        </w:tc>
        <w:tc>
          <w:tcPr>
            <w:tcW w:w="1149" w:type="dxa"/>
          </w:tcPr>
          <w:p w14:paraId="6440D193"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1115" w:type="dxa"/>
          </w:tcPr>
          <w:p w14:paraId="25B4E758" w14:textId="77777777"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p>
        </w:tc>
        <w:tc>
          <w:tcPr>
            <w:tcW w:w="837" w:type="dxa"/>
          </w:tcPr>
          <w:p w14:paraId="08AC180D" w14:textId="0BA7A7FC" w:rsidR="00612958" w:rsidRPr="005341ED" w:rsidRDefault="00612958" w:rsidP="00D462C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cstheme="minorHAnsi"/>
                <w:bCs/>
                <w:sz w:val="20"/>
                <w:szCs w:val="20"/>
                <w:lang w:val="el-GR"/>
              </w:rPr>
            </w:pPr>
            <w:r w:rsidRPr="00612958">
              <w:rPr>
                <w:rFonts w:cstheme="minorHAnsi"/>
                <w:bCs/>
                <w:sz w:val="20"/>
                <w:szCs w:val="20"/>
                <w:lang w:val="el-GR"/>
              </w:rPr>
              <w:t>0</w:t>
            </w:r>
            <w:r w:rsidR="001E5CAA">
              <w:rPr>
                <w:rFonts w:cstheme="minorHAnsi"/>
                <w:bCs/>
                <w:sz w:val="20"/>
                <w:szCs w:val="20"/>
                <w:lang w:val="el-GR"/>
              </w:rPr>
              <w:t>.</w:t>
            </w:r>
            <w:r w:rsidRPr="00612958">
              <w:rPr>
                <w:rFonts w:cstheme="minorHAnsi"/>
                <w:bCs/>
                <w:sz w:val="20"/>
                <w:szCs w:val="20"/>
                <w:lang w:val="el-GR"/>
              </w:rPr>
              <w:t>5</w:t>
            </w:r>
            <w:r w:rsidR="001E5CAA">
              <w:rPr>
                <w:rFonts w:cstheme="minorHAnsi"/>
                <w:bCs/>
                <w:sz w:val="20"/>
                <w:szCs w:val="20"/>
                <w:lang w:val="el-GR"/>
              </w:rPr>
              <w:t>%</w:t>
            </w:r>
          </w:p>
        </w:tc>
      </w:tr>
    </w:tbl>
    <w:p w14:paraId="58560D41" w14:textId="41EB15D1" w:rsidR="00903340" w:rsidRPr="005C5F37" w:rsidRDefault="005C5F37" w:rsidP="00B65F2E">
      <w:pPr>
        <w:jc w:val="both"/>
        <w:rPr>
          <w:rFonts w:eastAsiaTheme="minorEastAsia" w:cstheme="minorHAnsi"/>
          <w:sz w:val="24"/>
          <w:szCs w:val="24"/>
          <w:lang w:val="el-GR"/>
        </w:rPr>
      </w:pPr>
      <w:r>
        <w:rPr>
          <w:rFonts w:eastAsiaTheme="minorEastAsia" w:cstheme="minorHAnsi"/>
          <w:sz w:val="24"/>
          <w:szCs w:val="24"/>
          <w:lang w:val="el-GR"/>
        </w:rPr>
        <w:t>*</w:t>
      </w:r>
      <w:r w:rsidRPr="005C5F37">
        <w:rPr>
          <w:rFonts w:cstheme="minorHAnsi"/>
          <w:bCs/>
          <w:sz w:val="16"/>
          <w:szCs w:val="16"/>
          <w:lang w:val="el-GR"/>
        </w:rPr>
        <w:t>Παρ</w:t>
      </w:r>
      <w:r>
        <w:rPr>
          <w:rFonts w:cstheme="minorHAnsi"/>
          <w:bCs/>
          <w:sz w:val="16"/>
          <w:szCs w:val="16"/>
          <w:lang w:val="el-GR"/>
        </w:rPr>
        <w:t xml:space="preserve"> = Παρατηρήσεις σε στρέμματα,</w:t>
      </w:r>
      <w:r w:rsidRPr="005C5F37">
        <w:rPr>
          <w:rFonts w:cstheme="minorHAnsi"/>
          <w:bCs/>
          <w:sz w:val="16"/>
          <w:szCs w:val="16"/>
          <w:lang w:val="el-GR"/>
        </w:rPr>
        <w:t xml:space="preserve"> Αποτ</w:t>
      </w:r>
      <w:r>
        <w:rPr>
          <w:rFonts w:cstheme="minorHAnsi"/>
          <w:bCs/>
          <w:sz w:val="16"/>
          <w:szCs w:val="16"/>
          <w:lang w:val="el-GR"/>
        </w:rPr>
        <w:t xml:space="preserve"> = Αποτελέσματα</w:t>
      </w:r>
      <w:r w:rsidR="001E5CAA">
        <w:rPr>
          <w:rFonts w:cstheme="minorHAnsi"/>
          <w:bCs/>
          <w:sz w:val="16"/>
          <w:szCs w:val="16"/>
          <w:lang w:val="el-GR"/>
        </w:rPr>
        <w:t xml:space="preserve"> σε στρέμματα</w:t>
      </w:r>
    </w:p>
    <w:p w14:paraId="78476C2C" w14:textId="5B254423" w:rsidR="00622E44" w:rsidRPr="005C5F37" w:rsidRDefault="005C5F37" w:rsidP="001E5CAA">
      <w:pPr>
        <w:autoSpaceDE w:val="0"/>
        <w:autoSpaceDN w:val="0"/>
        <w:adjustRightInd w:val="0"/>
        <w:spacing w:after="0" w:line="240" w:lineRule="auto"/>
        <w:jc w:val="both"/>
        <w:rPr>
          <w:rFonts w:cstheme="minorHAnsi"/>
          <w:b/>
          <w:sz w:val="24"/>
          <w:szCs w:val="24"/>
          <w:u w:val="single"/>
          <w:lang w:val="el-GR"/>
        </w:rPr>
      </w:pPr>
      <w:r w:rsidRPr="005C5F37">
        <w:rPr>
          <w:rFonts w:cstheme="minorHAnsi"/>
          <w:sz w:val="24"/>
          <w:szCs w:val="24"/>
          <w:lang w:val="el-GR"/>
        </w:rPr>
        <w:t>Υπάρχει ένα</w:t>
      </w:r>
      <w:r>
        <w:rPr>
          <w:rFonts w:cstheme="minorHAnsi"/>
          <w:sz w:val="24"/>
          <w:szCs w:val="24"/>
          <w:lang w:val="el-GR"/>
        </w:rPr>
        <w:t>ς</w:t>
      </w:r>
      <w:r w:rsidRPr="005C5F37">
        <w:rPr>
          <w:rFonts w:cstheme="minorHAnsi"/>
          <w:sz w:val="24"/>
          <w:szCs w:val="24"/>
          <w:lang w:val="el-GR"/>
        </w:rPr>
        <w:t xml:space="preserve"> εμπειρικό</w:t>
      </w:r>
      <w:r>
        <w:rPr>
          <w:rFonts w:cstheme="minorHAnsi"/>
          <w:sz w:val="24"/>
          <w:szCs w:val="24"/>
          <w:lang w:val="el-GR"/>
        </w:rPr>
        <w:t>ς</w:t>
      </w:r>
      <w:r w:rsidRPr="005C5F37">
        <w:rPr>
          <w:rFonts w:cstheme="minorHAnsi"/>
          <w:sz w:val="24"/>
          <w:szCs w:val="24"/>
          <w:lang w:val="el-GR"/>
        </w:rPr>
        <w:t xml:space="preserve"> κανόνα</w:t>
      </w:r>
      <w:r>
        <w:rPr>
          <w:rFonts w:cstheme="minorHAnsi"/>
          <w:sz w:val="24"/>
          <w:szCs w:val="24"/>
          <w:lang w:val="el-GR"/>
        </w:rPr>
        <w:t>ς</w:t>
      </w:r>
      <w:r w:rsidRPr="005C5F37">
        <w:rPr>
          <w:rFonts w:cstheme="minorHAnsi"/>
          <w:sz w:val="24"/>
          <w:szCs w:val="24"/>
          <w:lang w:val="el-GR"/>
        </w:rPr>
        <w:t xml:space="preserve"> σύμφωνα με τον οποίο, ένα υπόδειγμα με δείκτη </w:t>
      </w:r>
      <w:r w:rsidRPr="005C5F37">
        <w:rPr>
          <w:rFonts w:cstheme="minorHAnsi"/>
          <w:sz w:val="24"/>
          <w:szCs w:val="24"/>
        </w:rPr>
        <w:t>PAD</w:t>
      </w:r>
      <w:r w:rsidRPr="005C5F37">
        <w:rPr>
          <w:rFonts w:cstheme="minorHAnsi"/>
          <w:sz w:val="24"/>
          <w:szCs w:val="24"/>
          <w:lang w:val="el-GR"/>
        </w:rPr>
        <w:t xml:space="preserve"> μικρότερο του 5% θεωρείται «εξαιρετικό», μικρότερο του 10% «καλό» και μεγαλύτερο του 15% ως «μη αποδεκτό» και χρήζει διόρθωσης.</w:t>
      </w:r>
    </w:p>
    <w:p w14:paraId="670DD3F6" w14:textId="77777777" w:rsidR="009B4682" w:rsidRPr="0090275A" w:rsidRDefault="009B4682" w:rsidP="009B4682">
      <w:pPr>
        <w:pStyle w:val="Heading2"/>
        <w:rPr>
          <w:rFonts w:ascii="Times New Roman" w:eastAsia="Times New Roman" w:hAnsi="Times New Roman" w:cs="Times New Roman"/>
          <w:sz w:val="28"/>
          <w:szCs w:val="28"/>
        </w:rPr>
      </w:pPr>
      <w:bookmarkStart w:id="49" w:name="_Toc29299173"/>
      <w:bookmarkStart w:id="50" w:name="_Toc32580999"/>
      <w:r w:rsidRPr="0090275A">
        <w:rPr>
          <w:rFonts w:eastAsia="Times New Roman"/>
        </w:rPr>
        <w:t>Σύγκριση αποτελεσμάτων για διαφορετικές εξειδικεύσεις του υποδείγματος της αγροτικής εκμετάλλλευσης</w:t>
      </w:r>
      <w:bookmarkEnd w:id="49"/>
      <w:bookmarkEnd w:id="50"/>
    </w:p>
    <w:p w14:paraId="18896780" w14:textId="77777777" w:rsidR="009B4682" w:rsidRPr="00C17DD4" w:rsidRDefault="009B4682" w:rsidP="00C17DD4">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t>Το αρχικό γραμμικό πρόβλημα μεγιστοποίησης του ακαθάριστου κέρδους υπό περιορισμούς των διαθέσιμων συντελεστών παραγωγής για τον προσδιορισμό των μεταβλητών (έκταση εναλλακτικών καλλιεργειών) διατυπώνεται ως εξής:</w:t>
      </w:r>
      <w:r w:rsidRPr="00C17DD4">
        <w:rPr>
          <w:rFonts w:eastAsia="Times New Roman" w:cstheme="minorHAnsi"/>
          <w:color w:val="000000"/>
          <w:sz w:val="24"/>
          <w:szCs w:val="24"/>
        </w:rPr>
        <w:t> </w:t>
      </w:r>
    </w:p>
    <w:p w14:paraId="6A5458E3" w14:textId="77777777" w:rsidR="009B4682" w:rsidRPr="00C17DD4" w:rsidRDefault="009B4682" w:rsidP="00C17DD4">
      <w:pPr>
        <w:spacing w:after="200"/>
        <w:jc w:val="both"/>
        <w:rPr>
          <w:rFonts w:eastAsia="Times New Roman" w:cstheme="minorHAnsi"/>
          <w:color w:val="000000"/>
          <w:sz w:val="24"/>
          <w:szCs w:val="24"/>
          <w:lang w:val="el-GR"/>
        </w:rPr>
      </w:pPr>
      <w:r w:rsidRPr="00C17DD4">
        <w:rPr>
          <w:rFonts w:eastAsia="Times New Roman" w:cstheme="minorHAnsi"/>
          <w:color w:val="000000"/>
          <w:sz w:val="24"/>
          <w:szCs w:val="24"/>
          <w:lang w:val="el-GR"/>
        </w:rPr>
        <w:t>Υπόδειγμα (1)</w:t>
      </w:r>
    </w:p>
    <w:p w14:paraId="40E2EFEE" w14:textId="77777777" w:rsidR="009B4682" w:rsidRPr="00C17DD4" w:rsidRDefault="009B4682" w:rsidP="00C17DD4">
      <w:pPr>
        <w:spacing w:after="200"/>
        <w:jc w:val="both"/>
        <w:rPr>
          <w:rFonts w:eastAsia="Times New Roman" w:cstheme="minorHAnsi"/>
          <w:color w:val="000000"/>
          <w:sz w:val="24"/>
          <w:szCs w:val="24"/>
          <w:lang w:val="el-GR"/>
        </w:rPr>
      </w:pPr>
      <m:oMath>
        <m:r>
          <w:rPr>
            <w:rFonts w:ascii="Cambria Math" w:eastAsia="Times New Roman" w:hAnsi="Cambria Math" w:cstheme="minorHAnsi"/>
            <w:color w:val="000000"/>
            <w:sz w:val="24"/>
            <w:szCs w:val="24"/>
            <w:lang w:val="el-GR"/>
          </w:rPr>
          <m:t>Z=</m:t>
        </m:r>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w:rPr>
            <w:rFonts w:ascii="Cambria Math" w:eastAsia="Times New Roman" w:hAnsi="Cambria Math" w:cstheme="minorHAnsi"/>
            <w:color w:val="000000"/>
            <w:sz w:val="24"/>
            <w:szCs w:val="24"/>
            <w:lang w:val="el-GR"/>
          </w:rPr>
          <m:t>+</m:t>
        </m:r>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m:t>
            </m:r>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r</m:t>
                </m:r>
              </m:e>
            </m:acc>
            <m:r>
              <w:rPr>
                <w:rFonts w:ascii="Cambria Math" w:eastAsia="Times New Roman" w:hAnsi="Cambria Math" w:cstheme="minorHAnsi"/>
                <w:color w:val="000000"/>
                <w:sz w:val="24"/>
                <w:szCs w:val="24"/>
                <w:lang w:val="el-GR"/>
              </w:rPr>
              <m:t>-c)</m:t>
            </m:r>
          </m:e>
          <m:sup>
            <m:r>
              <w:rPr>
                <w:rFonts w:ascii="Cambria Math" w:eastAsia="Times New Roman" w:hAnsi="Cambria Math" w:cstheme="minorHAnsi"/>
                <w:color w:val="000000"/>
                <w:sz w:val="24"/>
                <w:szCs w:val="24"/>
                <w:lang w:val="el-GR"/>
              </w:rPr>
              <m:t>T</m:t>
            </m:r>
          </m:sup>
        </m:sSup>
        <m:r>
          <w:rPr>
            <w:rFonts w:ascii="Cambria Math" w:eastAsia="Times New Roman" w:hAnsi="Cambria Math" w:cstheme="minorHAnsi"/>
            <w:color w:val="000000"/>
            <w:sz w:val="24"/>
            <w:szCs w:val="24"/>
            <w:lang w:val="el-GR"/>
          </w:rPr>
          <m:t xml:space="preserve">*x </m:t>
        </m:r>
      </m:oMath>
      <w:r w:rsidRPr="00C17DD4">
        <w:rPr>
          <w:rFonts w:eastAsia="Times New Roman" w:cstheme="minorHAnsi"/>
          <w:color w:val="000000"/>
          <w:sz w:val="24"/>
          <w:szCs w:val="24"/>
          <w:lang w:val="el-GR"/>
        </w:rPr>
        <w:t xml:space="preserve">               </w:t>
      </w:r>
    </w:p>
    <w:p w14:paraId="5D1B53C7" w14:textId="77777777" w:rsidR="009B4682" w:rsidRPr="002B319C" w:rsidRDefault="009B4682" w:rsidP="00C17DD4">
      <w:pPr>
        <w:spacing w:after="200"/>
        <w:jc w:val="both"/>
        <w:rPr>
          <w:rFonts w:eastAsia="Times New Roman" w:cstheme="minorHAnsi"/>
          <w:color w:val="000000"/>
          <w:sz w:val="24"/>
          <w:szCs w:val="24"/>
          <w:lang w:val="el-GR"/>
        </w:rPr>
      </w:pPr>
      <m:oMath>
        <m:r>
          <w:rPr>
            <w:rFonts w:ascii="Cambria Math" w:eastAsia="Times New Roman" w:hAnsi="Cambria Math" w:cstheme="minorHAnsi"/>
            <w:color w:val="000000"/>
            <w:sz w:val="24"/>
            <w:szCs w:val="24"/>
            <w:lang w:val="el-GR"/>
          </w:rPr>
          <m:t>Z=</m:t>
        </m:r>
        <w:bookmarkStart w:id="51" w:name="_Hlk14912711"/>
        <m:r>
          <w:rPr>
            <w:rFonts w:ascii="Cambria Math" w:eastAsia="Times New Roman" w:hAnsi="Cambria Math" w:cstheme="minorHAnsi"/>
            <w:color w:val="000000"/>
            <w:sz w:val="24"/>
            <w:szCs w:val="24"/>
            <w:lang w:val="el-GR"/>
          </w:rPr>
          <m:t xml:space="preserve">39499+   </m:t>
        </m:r>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m:t>
            </m:r>
            <m:d>
              <m:dPr>
                <m:begChr m:val="["/>
                <m:endChr m:val="]"/>
                <m:shp m:val="match"/>
                <m:ctrlPr>
                  <w:rPr>
                    <w:rFonts w:ascii="Cambria Math" w:hAnsi="Cambria Math" w:cstheme="minorHAnsi"/>
                    <w:bCs/>
                    <w:i/>
                    <w:color w:val="000000" w:themeColor="text1"/>
                    <w:sz w:val="24"/>
                    <w:szCs w:val="24"/>
                    <w:lang w:val="el-GR"/>
                  </w:rPr>
                </m:ctrlPr>
              </m:dPr>
              <m:e>
                <m:m>
                  <m:mPr>
                    <m:mcs>
                      <m:mc>
                        <m:mcPr>
                          <m:count m:val="1"/>
                          <m:mcJc m:val="center"/>
                        </m:mcPr>
                      </m:mc>
                    </m:mcs>
                    <m:ctrlPr>
                      <w:rPr>
                        <w:rFonts w:ascii="Cambria Math" w:hAnsi="Cambria Math" w:cstheme="minorHAnsi"/>
                        <w:bCs/>
                        <w:i/>
                        <w:color w:val="000000" w:themeColor="text1"/>
                        <w:sz w:val="24"/>
                        <w:szCs w:val="24"/>
                        <w:lang w:val="el-GR"/>
                      </w:rPr>
                    </m:ctrlPr>
                  </m:mPr>
                  <m:mr>
                    <m:e>
                      <m:r>
                        <w:rPr>
                          <w:rFonts w:ascii="Cambria Math" w:hAnsi="Cambria Math" w:cstheme="minorHAnsi"/>
                          <w:sz w:val="24"/>
                          <w:szCs w:val="24"/>
                          <w:lang w:val="el-GR"/>
                        </w:rPr>
                        <m:t>11513</m:t>
                      </m:r>
                    </m:e>
                  </m:mr>
                  <m:mr>
                    <m:e>
                      <m:r>
                        <w:rPr>
                          <w:rFonts w:ascii="Cambria Math" w:hAnsi="Cambria Math" w:cstheme="minorHAnsi"/>
                          <w:sz w:val="24"/>
                          <w:szCs w:val="24"/>
                          <w:lang w:val="el-GR"/>
                        </w:rPr>
                        <m:t>11622</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6423</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11026</m:t>
                      </m:r>
                    </m:e>
                  </m:mr>
                </m:m>
              </m:e>
            </m:d>
            <m:r>
              <w:rPr>
                <w:rFonts w:ascii="Cambria Math" w:eastAsia="Times New Roman" w:hAnsi="Cambria Math" w:cstheme="minorHAnsi"/>
                <w:color w:val="000000"/>
                <w:sz w:val="24"/>
                <w:szCs w:val="24"/>
                <w:lang w:val="el-GR"/>
              </w:rPr>
              <m:t>-</m:t>
            </m:r>
            <m:d>
              <m:dPr>
                <m:begChr m:val="["/>
                <m:endChr m:val="]"/>
                <m:shp m:val="match"/>
                <m:ctrlPr>
                  <w:rPr>
                    <w:rFonts w:ascii="Cambria Math" w:hAnsi="Cambria Math" w:cstheme="minorHAnsi"/>
                    <w:bCs/>
                    <w:i/>
                    <w:color w:val="000000" w:themeColor="text1"/>
                    <w:sz w:val="24"/>
                    <w:szCs w:val="24"/>
                    <w:lang w:val="el-GR"/>
                  </w:rPr>
                </m:ctrlPr>
              </m:dPr>
              <m:e>
                <m:m>
                  <m:mPr>
                    <m:mcs>
                      <m:mc>
                        <m:mcPr>
                          <m:count m:val="1"/>
                          <m:mcJc m:val="center"/>
                        </m:mcPr>
                      </m:mc>
                    </m:mcs>
                    <m:ctrlPr>
                      <w:rPr>
                        <w:rFonts w:ascii="Cambria Math" w:hAnsi="Cambria Math" w:cstheme="minorHAnsi"/>
                        <w:bCs/>
                        <w:i/>
                        <w:color w:val="000000" w:themeColor="text1"/>
                        <w:sz w:val="24"/>
                        <w:szCs w:val="24"/>
                        <w:lang w:val="el-GR"/>
                      </w:rPr>
                    </m:ctrlPr>
                  </m:mPr>
                  <m:mr>
                    <m:e>
                      <m:r>
                        <w:rPr>
                          <w:rFonts w:ascii="Cambria Math" w:hAnsi="Cambria Math" w:cstheme="minorHAnsi"/>
                          <w:sz w:val="24"/>
                          <w:szCs w:val="24"/>
                          <w:lang w:val="el-GR"/>
                        </w:rPr>
                        <m:t>3750</m:t>
                      </m:r>
                    </m:e>
                  </m:mr>
                  <m:mr>
                    <m:e>
                      <m:r>
                        <w:rPr>
                          <w:rFonts w:ascii="Cambria Math" w:hAnsi="Cambria Math" w:cstheme="minorHAnsi"/>
                          <w:sz w:val="24"/>
                          <w:szCs w:val="24"/>
                          <w:lang w:val="el-GR"/>
                        </w:rPr>
                        <m:t>10040</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2660</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3250</m:t>
                      </m:r>
                    </m:e>
                  </m:mr>
                </m:m>
              </m:e>
            </m:d>
            <m:r>
              <w:rPr>
                <w:rFonts w:ascii="Cambria Math" w:eastAsia="Times New Roman" w:hAnsi="Cambria Math" w:cstheme="minorHAnsi"/>
                <w:color w:val="000000"/>
                <w:sz w:val="24"/>
                <w:szCs w:val="24"/>
                <w:lang w:val="el-GR"/>
              </w:rPr>
              <m:t>)</m:t>
            </m:r>
          </m:e>
          <m:sup>
            <m:r>
              <w:rPr>
                <w:rFonts w:ascii="Cambria Math" w:eastAsia="Times New Roman" w:hAnsi="Cambria Math" w:cstheme="minorHAnsi"/>
                <w:color w:val="000000"/>
                <w:sz w:val="24"/>
                <w:szCs w:val="24"/>
                <w:lang w:val="el-GR"/>
              </w:rPr>
              <m:t>T</m:t>
            </m:r>
          </m:sup>
        </m:sSup>
        <m:r>
          <w:rPr>
            <w:rFonts w:ascii="Cambria Math" w:eastAsia="Times New Roman" w:hAnsi="Cambria Math" w:cstheme="minorHAnsi"/>
            <w:color w:val="000000"/>
            <w:sz w:val="24"/>
            <w:szCs w:val="24"/>
            <w:lang w:val="el-GR"/>
          </w:rPr>
          <m:t>*x</m:t>
        </m:r>
      </m:oMath>
      <w:r w:rsidRPr="00C17DD4">
        <w:rPr>
          <w:rFonts w:eastAsia="Times New Roman" w:cstheme="minorHAnsi"/>
          <w:color w:val="000000"/>
          <w:sz w:val="24"/>
          <w:szCs w:val="24"/>
          <w:lang w:val="el-GR"/>
        </w:rPr>
        <w:t xml:space="preserve">        </w:t>
      </w:r>
      <w:r w:rsidRPr="002B319C">
        <w:rPr>
          <w:rFonts w:eastAsia="Times New Roman" w:cstheme="minorHAnsi"/>
          <w:color w:val="000000"/>
          <w:sz w:val="24"/>
          <w:szCs w:val="24"/>
          <w:lang w:val="el-GR"/>
        </w:rPr>
        <w:t xml:space="preserve">  (1)</w:t>
      </w:r>
    </w:p>
    <w:bookmarkEnd w:id="51"/>
    <w:p w14:paraId="7C69DCB8" w14:textId="1B93E554" w:rsidR="009B4682" w:rsidRPr="00C17DD4" w:rsidRDefault="009B4682" w:rsidP="00C17DD4">
      <w:pPr>
        <w:spacing w:after="200"/>
        <w:jc w:val="both"/>
        <w:rPr>
          <w:rFonts w:eastAsia="Times New Roman" w:cstheme="minorHAnsi"/>
          <w:color w:val="000000"/>
          <w:sz w:val="24"/>
          <w:szCs w:val="24"/>
          <w:lang w:val="el-GR"/>
        </w:rPr>
      </w:pPr>
      <w:r w:rsidRPr="00C17DD4">
        <w:rPr>
          <w:rFonts w:eastAsia="Times New Roman" w:cstheme="minorHAnsi"/>
          <w:color w:val="000000"/>
          <w:sz w:val="24"/>
          <w:szCs w:val="24"/>
          <w:lang w:val="el-GR"/>
        </w:rPr>
        <w:t>Υπ</w:t>
      </w:r>
      <w:r w:rsidR="00635258">
        <w:rPr>
          <w:rFonts w:eastAsia="Times New Roman" w:cstheme="minorHAnsi"/>
          <w:color w:val="000000"/>
          <w:sz w:val="24"/>
          <w:szCs w:val="24"/>
          <w:lang w:val="el-GR"/>
        </w:rPr>
        <w:t>ό</w:t>
      </w:r>
      <w:r w:rsidRPr="00C17DD4">
        <w:rPr>
          <w:rFonts w:eastAsia="Times New Roman" w:cstheme="minorHAnsi"/>
          <w:color w:val="000000"/>
          <w:sz w:val="24"/>
          <w:szCs w:val="24"/>
          <w:lang w:val="el-GR"/>
        </w:rPr>
        <w:t xml:space="preserve"> περιορισμούς</w:t>
      </w:r>
    </w:p>
    <w:p w14:paraId="04458079" w14:textId="77777777" w:rsidR="009B4682" w:rsidRPr="00C17DD4" w:rsidRDefault="009B4682" w:rsidP="00C17DD4">
      <w:pPr>
        <w:spacing w:after="200"/>
        <w:jc w:val="both"/>
        <w:rPr>
          <w:rFonts w:eastAsia="Times New Roman" w:cstheme="minorHAnsi"/>
          <w:sz w:val="24"/>
          <w:szCs w:val="24"/>
          <w:lang w:val="el-GR"/>
        </w:rPr>
      </w:pPr>
      <m:oMath>
        <m:r>
          <w:rPr>
            <w:rFonts w:ascii="Cambria Math" w:eastAsia="Times New Roman" w:hAnsi="Cambria Math" w:cstheme="minorHAnsi"/>
            <w:color w:val="000000"/>
            <w:sz w:val="24"/>
            <w:szCs w:val="24"/>
            <w:lang w:val="el-GR"/>
          </w:rPr>
          <m:t>A*x≤b        [θ]</m:t>
        </m:r>
      </m:oMath>
      <w:r w:rsidRPr="00C17DD4">
        <w:rPr>
          <w:rFonts w:eastAsia="Times New Roman" w:cstheme="minorHAnsi"/>
          <w:color w:val="000000"/>
          <w:sz w:val="24"/>
          <w:szCs w:val="24"/>
          <w:lang w:val="el-GR"/>
        </w:rPr>
        <w:tab/>
      </w:r>
    </w:p>
    <w:p w14:paraId="795E5EB9" w14:textId="792FA485" w:rsidR="009B4682" w:rsidRPr="00C17DD4" w:rsidRDefault="00AA7F73" w:rsidP="00C17DD4">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lastRenderedPageBreak/>
        <w:tab/>
      </w:r>
      <w:r w:rsidR="009B4682" w:rsidRPr="00C17DD4">
        <w:rPr>
          <w:rFonts w:eastAsia="Times New Roman" w:cstheme="minorHAnsi"/>
          <w:color w:val="000000"/>
          <w:sz w:val="24"/>
          <w:szCs w:val="24"/>
          <w:lang w:val="el-GR"/>
        </w:rPr>
        <w:t xml:space="preserve">Όπου </w:t>
      </w:r>
      <m:oMath>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oMath>
      <w:r w:rsidRPr="00C17DD4">
        <w:rPr>
          <w:rFonts w:eastAsia="Times New Roman" w:cstheme="minorHAnsi"/>
          <w:color w:val="000000"/>
          <w:sz w:val="24"/>
          <w:szCs w:val="24"/>
          <w:lang w:val="el-GR"/>
        </w:rPr>
        <w:t xml:space="preserve"> είναι το «</w:t>
      </w:r>
      <w:r w:rsidR="009B4682" w:rsidRPr="00C17DD4">
        <w:rPr>
          <w:rFonts w:eastAsia="Times New Roman" w:cstheme="minorHAnsi"/>
          <w:color w:val="000000"/>
          <w:sz w:val="24"/>
          <w:szCs w:val="24"/>
          <w:lang w:val="el-GR"/>
        </w:rPr>
        <w:t>σταθερό</w:t>
      </w:r>
      <w:r w:rsidRPr="00C17DD4">
        <w:rPr>
          <w:rFonts w:eastAsia="Times New Roman" w:cstheme="minorHAnsi"/>
          <w:color w:val="000000"/>
          <w:sz w:val="24"/>
          <w:szCs w:val="24"/>
          <w:lang w:val="el-GR"/>
        </w:rPr>
        <w:t>»</w:t>
      </w:r>
      <w:r w:rsidR="009B4682" w:rsidRPr="00C17DD4">
        <w:rPr>
          <w:rFonts w:eastAsia="Times New Roman" w:cstheme="minorHAnsi"/>
          <w:color w:val="000000"/>
          <w:sz w:val="24"/>
          <w:szCs w:val="24"/>
          <w:lang w:val="el-GR"/>
        </w:rPr>
        <w:t xml:space="preserve"> μέρος του εισοδήματος του γεωργού που αναφέρεται</w:t>
      </w:r>
      <w:r w:rsidR="009B4682" w:rsidRPr="00F75F5F">
        <w:rPr>
          <w:rFonts w:eastAsia="Times New Roman" w:cstheme="minorHAnsi"/>
          <w:sz w:val="24"/>
          <w:szCs w:val="24"/>
          <w:lang w:val="el-GR"/>
        </w:rPr>
        <w:t xml:space="preserve"> στις αν</w:t>
      </w:r>
      <w:r w:rsidR="002B319C">
        <w:rPr>
          <w:rFonts w:eastAsia="Times New Roman" w:cstheme="minorHAnsi"/>
          <w:sz w:val="24"/>
          <w:szCs w:val="24"/>
          <w:lang w:val="el-GR"/>
        </w:rPr>
        <w:t>ά</w:t>
      </w:r>
      <w:r w:rsidR="009B4682" w:rsidRPr="00F75F5F">
        <w:rPr>
          <w:rFonts w:eastAsia="Times New Roman" w:cstheme="minorHAnsi"/>
          <w:sz w:val="24"/>
          <w:szCs w:val="24"/>
          <w:lang w:val="el-GR"/>
        </w:rPr>
        <w:t xml:space="preserve"> εκτάριο</w:t>
      </w:r>
      <w:r w:rsidR="00F75F5F" w:rsidRPr="00F75F5F">
        <w:rPr>
          <w:rFonts w:eastAsia="Times New Roman" w:cstheme="minorHAnsi"/>
          <w:sz w:val="24"/>
          <w:szCs w:val="24"/>
          <w:lang w:val="el-GR"/>
        </w:rPr>
        <w:t xml:space="preserve"> ή στρέμμα</w:t>
      </w:r>
      <w:r w:rsidR="009B4682" w:rsidRPr="00F75F5F">
        <w:rPr>
          <w:rFonts w:eastAsia="Times New Roman" w:cstheme="minorHAnsi"/>
          <w:sz w:val="24"/>
          <w:szCs w:val="24"/>
          <w:lang w:val="el-GR"/>
        </w:rPr>
        <w:t xml:space="preserve"> επ</w:t>
      </w:r>
      <w:r w:rsidR="009B4682" w:rsidRPr="00C17DD4">
        <w:rPr>
          <w:rFonts w:eastAsia="Times New Roman" w:cstheme="minorHAnsi"/>
          <w:color w:val="000000"/>
          <w:sz w:val="24"/>
          <w:szCs w:val="24"/>
          <w:lang w:val="el-GR"/>
        </w:rPr>
        <w:t xml:space="preserve">ιδοτήσεις, αποδεσμευμένες από την παραγωγή, </w:t>
      </w:r>
      <m:oMath>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r</m:t>
            </m:r>
          </m:e>
        </m:acc>
        <m:r>
          <w:rPr>
            <w:rFonts w:ascii="Cambria Math" w:eastAsia="Times New Roman" w:hAnsi="Cambria Math" w:cstheme="minorHAnsi"/>
            <w:color w:val="000000"/>
            <w:sz w:val="24"/>
            <w:szCs w:val="24"/>
            <w:lang w:val="el-GR"/>
          </w:rPr>
          <m:t>=</m:t>
        </m:r>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p</m:t>
            </m:r>
          </m:e>
        </m:acc>
        <m:r>
          <w:rPr>
            <w:rFonts w:ascii="Cambria Math" w:eastAsia="Times New Roman" w:hAnsi="Cambria Math" w:cstheme="minorHAnsi"/>
            <w:color w:val="000000"/>
            <w:sz w:val="24"/>
            <w:szCs w:val="24"/>
            <w:lang w:val="el-GR"/>
          </w:rPr>
          <m:t>*</m:t>
        </m:r>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y</m:t>
            </m:r>
          </m:e>
        </m:acc>
      </m:oMath>
      <w:r w:rsidR="009B4682" w:rsidRPr="00C17DD4">
        <w:rPr>
          <w:rFonts w:eastAsia="Times New Roman" w:cstheme="minorHAnsi"/>
          <w:color w:val="000000"/>
          <w:sz w:val="24"/>
          <w:szCs w:val="24"/>
          <w:lang w:val="el-GR"/>
        </w:rPr>
        <w:t xml:space="preserve"> είναι το μέσο ακαθάριστο έσοδο ανά εκτάριο, </w:t>
      </w:r>
      <m:oMath>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p</m:t>
            </m:r>
          </m:e>
        </m:acc>
      </m:oMath>
      <w:r w:rsidR="009B4682" w:rsidRPr="00C17DD4">
        <w:rPr>
          <w:rFonts w:eastAsia="Times New Roman" w:cstheme="minorHAnsi"/>
          <w:color w:val="000000"/>
          <w:sz w:val="24"/>
          <w:szCs w:val="24"/>
          <w:lang w:val="el-GR"/>
        </w:rPr>
        <w:t xml:space="preserve"> είναι η μέση τιμή και </w:t>
      </w:r>
      <m:oMath>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rPr>
              <m:t>y</m:t>
            </m:r>
          </m:e>
        </m:acc>
      </m:oMath>
      <w:r w:rsidR="009B4682" w:rsidRPr="00C17DD4">
        <w:rPr>
          <w:rFonts w:eastAsia="Times New Roman" w:cstheme="minorHAnsi"/>
          <w:color w:val="000000"/>
          <w:sz w:val="24"/>
          <w:szCs w:val="24"/>
          <w:lang w:val="el-GR"/>
        </w:rPr>
        <w:t xml:space="preserve"> η μέση απόδοση αν</w:t>
      </w:r>
      <w:r w:rsidR="002B319C">
        <w:rPr>
          <w:rFonts w:eastAsia="Times New Roman" w:cstheme="minorHAnsi"/>
          <w:color w:val="000000"/>
          <w:sz w:val="24"/>
          <w:szCs w:val="24"/>
          <w:lang w:val="el-GR"/>
        </w:rPr>
        <w:t>ά</w:t>
      </w:r>
      <w:r w:rsidR="009B4682" w:rsidRPr="00C17DD4">
        <w:rPr>
          <w:rFonts w:eastAsia="Times New Roman" w:cstheme="minorHAnsi"/>
          <w:color w:val="000000"/>
          <w:sz w:val="24"/>
          <w:szCs w:val="24"/>
          <w:lang w:val="el-GR"/>
        </w:rPr>
        <w:t xml:space="preserve"> τόνο και </w:t>
      </w:r>
      <m:oMath>
        <m:r>
          <w:rPr>
            <w:rFonts w:ascii="Cambria Math" w:eastAsia="Times New Roman" w:hAnsi="Cambria Math" w:cstheme="minorHAnsi"/>
            <w:color w:val="000000"/>
            <w:sz w:val="24"/>
            <w:szCs w:val="24"/>
            <w:lang w:val="el-GR"/>
          </w:rPr>
          <m:t>c</m:t>
        </m:r>
      </m:oMath>
      <w:r w:rsidR="009B4682" w:rsidRPr="00C17DD4">
        <w:rPr>
          <w:rFonts w:eastAsia="Times New Roman" w:cstheme="minorHAnsi"/>
          <w:color w:val="000000"/>
          <w:sz w:val="24"/>
          <w:szCs w:val="24"/>
          <w:lang w:val="el-GR"/>
        </w:rPr>
        <w:t xml:space="preserve"> είναι τα μέσα μεταβλητά έξοδα ανά εκτάριο ενώ η μεταβλητή </w:t>
      </w:r>
      <m:oMath>
        <m:r>
          <w:rPr>
            <w:rFonts w:ascii="Cambria Math" w:eastAsia="Times New Roman" w:hAnsi="Cambria Math" w:cstheme="minorHAnsi"/>
            <w:color w:val="000000"/>
            <w:sz w:val="24"/>
            <w:szCs w:val="24"/>
            <w:lang w:val="el-GR"/>
          </w:rPr>
          <m:t>x</m:t>
        </m:r>
      </m:oMath>
      <w:r w:rsidR="009B4682" w:rsidRPr="00C17DD4">
        <w:rPr>
          <w:rFonts w:eastAsia="Times New Roman" w:cstheme="minorHAnsi"/>
          <w:color w:val="000000"/>
          <w:sz w:val="24"/>
          <w:szCs w:val="24"/>
          <w:lang w:val="el-GR"/>
        </w:rPr>
        <w:t xml:space="preserve"> το επίπεδο της δραστηριότητας (καλλιέργειες σε εκτάρια-</w:t>
      </w:r>
      <w:r w:rsidR="009B4682" w:rsidRPr="00C17DD4">
        <w:rPr>
          <w:rFonts w:eastAsia="Times New Roman" w:cstheme="minorHAnsi"/>
          <w:color w:val="000000"/>
          <w:sz w:val="24"/>
          <w:szCs w:val="24"/>
        </w:rPr>
        <w:t>ha</w:t>
      </w:r>
      <w:r w:rsidR="009B4682" w:rsidRPr="00C17DD4">
        <w:rPr>
          <w:rFonts w:eastAsia="Times New Roman" w:cstheme="minorHAnsi"/>
          <w:color w:val="000000"/>
          <w:sz w:val="24"/>
          <w:szCs w:val="24"/>
          <w:lang w:val="el-GR"/>
        </w:rPr>
        <w:t xml:space="preserve">). Όπως ήταν αναμενόμενο το γραμμικό πρόβλημα βελτιστοποίησης με ένα περιορισμό δίνει μια μεταβλητή με θετική τιμή στην άριστη λύση (Πίνακας </w:t>
      </w:r>
      <w:bookmarkStart w:id="52" w:name="_Hlk31050353"/>
      <w:r w:rsidR="00826BA1">
        <w:rPr>
          <w:rFonts w:eastAsia="Times New Roman" w:cstheme="minorHAnsi"/>
          <w:color w:val="000000"/>
          <w:sz w:val="24"/>
          <w:szCs w:val="24"/>
          <w:lang w:val="el-GR"/>
        </w:rPr>
        <w:t>4.3</w:t>
      </w:r>
      <w:bookmarkEnd w:id="52"/>
      <w:r w:rsidR="009B4682" w:rsidRPr="00C17DD4">
        <w:rPr>
          <w:rFonts w:eastAsia="Times New Roman" w:cstheme="minorHAnsi"/>
          <w:color w:val="000000"/>
          <w:sz w:val="24"/>
          <w:szCs w:val="24"/>
          <w:lang w:val="el-GR"/>
        </w:rPr>
        <w:t xml:space="preserve">,  </w:t>
      </w:r>
      <w:r w:rsidR="002A3EFE" w:rsidRPr="00B4536D">
        <w:rPr>
          <w:rFonts w:eastAsia="Times New Roman" w:cstheme="minorHAnsi"/>
          <w:color w:val="000000"/>
          <w:sz w:val="24"/>
          <w:szCs w:val="24"/>
          <w:lang w:val="el-GR"/>
        </w:rPr>
        <w:t>Υπόδειγμα</w:t>
      </w:r>
      <w:r w:rsidR="002A3EFE" w:rsidRPr="00750DC2">
        <w:rPr>
          <w:rFonts w:eastAsia="Times New Roman" w:cstheme="minorHAnsi"/>
          <w:color w:val="000000"/>
          <w:sz w:val="24"/>
          <w:szCs w:val="24"/>
          <w:lang w:val="el-GR"/>
        </w:rPr>
        <w:t xml:space="preserve"> </w:t>
      </w:r>
      <w:r w:rsidR="009B4682" w:rsidRPr="00C17DD4">
        <w:rPr>
          <w:rFonts w:eastAsia="Times New Roman" w:cstheme="minorHAnsi"/>
          <w:color w:val="000000"/>
          <w:sz w:val="24"/>
          <w:szCs w:val="24"/>
          <w:lang w:val="el-GR"/>
        </w:rPr>
        <w:t>(1)).</w:t>
      </w:r>
      <w:r w:rsidR="009B4682" w:rsidRPr="00C17DD4">
        <w:rPr>
          <w:rFonts w:eastAsia="Times New Roman" w:cstheme="minorHAnsi"/>
          <w:color w:val="000000"/>
          <w:sz w:val="24"/>
          <w:szCs w:val="24"/>
        </w:rPr>
        <w:t> </w:t>
      </w:r>
      <w:r w:rsidR="009B4682" w:rsidRPr="00C17DD4">
        <w:rPr>
          <w:rFonts w:eastAsia="Times New Roman" w:cstheme="minorHAnsi"/>
          <w:color w:val="000000"/>
          <w:sz w:val="24"/>
          <w:szCs w:val="24"/>
          <w:lang w:val="el-GR"/>
        </w:rPr>
        <w:t xml:space="preserve">Για να προσεγγίσουμε την επιλογή του γεωργού εισάγουμε τον κίνδυνο υποθέτοντας ότι μεγιστοποιεί λογαριθμική συνάρτηση επομένως η αντικειμενική συνάρτηση γίνεται μη γραμμική. Συγκεκριμένα μεγιστοποιείται το βέβαιο ισοδύναμο της λογαριθμικής συνάρτησης όπου </w:t>
      </w:r>
      <m:oMath>
        <m:r>
          <w:rPr>
            <w:rFonts w:ascii="Cambria Math" w:eastAsia="Times New Roman" w:hAnsi="Cambria Math" w:cstheme="minorHAnsi"/>
            <w:color w:val="000000"/>
            <w:sz w:val="24"/>
            <w:szCs w:val="24"/>
            <w:lang w:val="el-GR"/>
          </w:rPr>
          <m:t>V</m:t>
        </m:r>
      </m:oMath>
      <w:r w:rsidR="009B4682" w:rsidRPr="00C17DD4">
        <w:rPr>
          <w:rFonts w:eastAsia="Times New Roman" w:cstheme="minorHAnsi"/>
          <w:color w:val="000000"/>
          <w:sz w:val="24"/>
          <w:szCs w:val="24"/>
          <w:lang w:val="el-GR"/>
        </w:rPr>
        <w:t xml:space="preserve"> η μήτρα διακύμανσης</w:t>
      </w:r>
      <w:r w:rsidR="00F75F5F">
        <w:rPr>
          <w:rFonts w:eastAsia="Times New Roman" w:cstheme="minorHAnsi"/>
          <w:color w:val="000000"/>
          <w:sz w:val="24"/>
          <w:szCs w:val="24"/>
          <w:lang w:val="el-GR"/>
        </w:rPr>
        <w:t>-</w:t>
      </w:r>
      <w:r w:rsidR="009B4682" w:rsidRPr="00C17DD4">
        <w:rPr>
          <w:rFonts w:eastAsia="Times New Roman" w:cstheme="minorHAnsi"/>
          <w:color w:val="000000"/>
          <w:sz w:val="24"/>
          <w:szCs w:val="24"/>
          <w:lang w:val="el-GR"/>
        </w:rPr>
        <w:t>συνδιακύμανσης των ακαθ</w:t>
      </w:r>
      <w:r w:rsidR="002B319C">
        <w:rPr>
          <w:rFonts w:eastAsia="Times New Roman" w:cstheme="minorHAnsi"/>
          <w:color w:val="000000"/>
          <w:sz w:val="24"/>
          <w:szCs w:val="24"/>
          <w:lang w:val="el-GR"/>
        </w:rPr>
        <w:t>ά</w:t>
      </w:r>
      <w:r w:rsidR="009B4682" w:rsidRPr="00C17DD4">
        <w:rPr>
          <w:rFonts w:eastAsia="Times New Roman" w:cstheme="minorHAnsi"/>
          <w:color w:val="000000"/>
          <w:sz w:val="24"/>
          <w:szCs w:val="24"/>
          <w:lang w:val="el-GR"/>
        </w:rPr>
        <w:t>ρ</w:t>
      </w:r>
      <w:r w:rsidR="002B319C">
        <w:rPr>
          <w:rFonts w:eastAsia="Times New Roman" w:cstheme="minorHAnsi"/>
          <w:color w:val="000000"/>
          <w:sz w:val="24"/>
          <w:szCs w:val="24"/>
          <w:lang w:val="el-GR"/>
        </w:rPr>
        <w:t>ι</w:t>
      </w:r>
      <w:r w:rsidR="009B4682" w:rsidRPr="00C17DD4">
        <w:rPr>
          <w:rFonts w:eastAsia="Times New Roman" w:cstheme="minorHAnsi"/>
          <w:color w:val="000000"/>
          <w:sz w:val="24"/>
          <w:szCs w:val="24"/>
          <w:lang w:val="el-GR"/>
        </w:rPr>
        <w:t>στων κερδών</w:t>
      </w:r>
      <w:r w:rsidR="00094B0D" w:rsidRPr="00094B0D">
        <w:rPr>
          <w:rFonts w:eastAsia="Times New Roman" w:cstheme="minorHAnsi"/>
          <w:color w:val="000000"/>
          <w:sz w:val="24"/>
          <w:szCs w:val="24"/>
          <w:lang w:val="el-GR"/>
        </w:rPr>
        <w:t xml:space="preserve"> </w:t>
      </w:r>
      <w:r w:rsidR="00094B0D" w:rsidRPr="00C17DD4">
        <w:rPr>
          <w:rFonts w:eastAsia="Times New Roman" w:cstheme="minorHAnsi"/>
          <w:color w:val="000000"/>
          <w:sz w:val="24"/>
          <w:szCs w:val="24"/>
          <w:lang w:val="el-GR"/>
        </w:rPr>
        <w:t>που είναι ίδια και για τις 2 φάρμες καθώς έχει υπολογιστεί από στοιχεία τιμών και αποδόσεων που έχουν συλλεχθεί σε επίπεδο περιοχής</w:t>
      </w:r>
      <w:r w:rsidR="009B4682" w:rsidRPr="00C17DD4">
        <w:rPr>
          <w:rFonts w:eastAsia="Times New Roman" w:cstheme="minorHAnsi"/>
          <w:color w:val="000000"/>
          <w:sz w:val="24"/>
          <w:szCs w:val="24"/>
          <w:lang w:val="el-GR"/>
        </w:rPr>
        <w:t xml:space="preserve"> και το υπόδειγμα διατυπώνεται ως εξής:</w:t>
      </w:r>
      <w:r w:rsidR="009B4682" w:rsidRPr="00C17DD4">
        <w:rPr>
          <w:rFonts w:eastAsia="Times New Roman" w:cstheme="minorHAnsi"/>
          <w:color w:val="000000"/>
          <w:sz w:val="24"/>
          <w:szCs w:val="24"/>
        </w:rPr>
        <w:t> </w:t>
      </w:r>
    </w:p>
    <w:p w14:paraId="3464C4F6" w14:textId="1D68E368" w:rsidR="009B4682" w:rsidRPr="00C17DD4" w:rsidRDefault="009B4682" w:rsidP="00C17DD4">
      <w:pPr>
        <w:spacing w:after="200"/>
        <w:jc w:val="both"/>
        <w:rPr>
          <w:rFonts w:eastAsia="Times New Roman" w:cstheme="minorHAnsi"/>
          <w:color w:val="000000"/>
          <w:sz w:val="24"/>
          <w:szCs w:val="24"/>
          <w:lang w:val="el-GR"/>
        </w:rPr>
      </w:pPr>
      <w:r w:rsidRPr="00C17DD4">
        <w:rPr>
          <w:rFonts w:eastAsia="Times New Roman" w:cstheme="minorHAnsi"/>
          <w:color w:val="000000"/>
          <w:sz w:val="24"/>
          <w:szCs w:val="24"/>
          <w:lang w:val="el-GR"/>
        </w:rPr>
        <w:t>Υπόδε</w:t>
      </w:r>
      <w:r w:rsidR="002B319C">
        <w:rPr>
          <w:rFonts w:eastAsia="Times New Roman" w:cstheme="minorHAnsi"/>
          <w:color w:val="000000"/>
          <w:sz w:val="24"/>
          <w:szCs w:val="24"/>
          <w:lang w:val="el-GR"/>
        </w:rPr>
        <w:t>ι</w:t>
      </w:r>
      <w:r w:rsidRPr="00C17DD4">
        <w:rPr>
          <w:rFonts w:eastAsia="Times New Roman" w:cstheme="minorHAnsi"/>
          <w:color w:val="000000"/>
          <w:sz w:val="24"/>
          <w:szCs w:val="24"/>
          <w:lang w:val="el-GR"/>
        </w:rPr>
        <w:t>γμα (2)</w:t>
      </w:r>
    </w:p>
    <w:p w14:paraId="18E4DE9F" w14:textId="77777777" w:rsidR="009B4682" w:rsidRPr="00C17DD4" w:rsidRDefault="009B4682" w:rsidP="00C17DD4">
      <w:pPr>
        <w:spacing w:after="200"/>
        <w:jc w:val="both"/>
        <w:rPr>
          <w:rFonts w:eastAsia="Times New Roman" w:cstheme="minorHAnsi"/>
          <w:color w:val="000000"/>
          <w:sz w:val="24"/>
          <w:szCs w:val="24"/>
          <w:lang w:val="el-GR"/>
        </w:rPr>
      </w:pPr>
      <m:oMath>
        <m:r>
          <w:rPr>
            <w:rFonts w:ascii="Cambria Math" w:eastAsia="Times New Roman" w:hAnsi="Cambria Math" w:cstheme="minorHAnsi"/>
            <w:color w:val="000000"/>
            <w:sz w:val="24"/>
            <w:szCs w:val="24"/>
            <w:lang w:val="el-GR"/>
          </w:rPr>
          <m:t>CE=</m:t>
        </m:r>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w:rPr>
            <w:rFonts w:ascii="Cambria Math" w:eastAsia="Times New Roman" w:hAnsi="Cambria Math" w:cstheme="minorHAnsi"/>
            <w:color w:val="000000"/>
            <w:sz w:val="24"/>
            <w:szCs w:val="24"/>
            <w:lang w:val="el-GR"/>
          </w:rPr>
          <m:t>+</m:t>
        </m:r>
        <m:sSup>
          <m:sSupPr>
            <m:ctrlPr>
              <w:rPr>
                <w:rFonts w:ascii="Cambria Math" w:eastAsia="Times New Roman" w:hAnsi="Cambria Math" w:cstheme="minorHAnsi"/>
                <w:i/>
                <w:color w:val="000000"/>
                <w:sz w:val="24"/>
                <w:szCs w:val="24"/>
                <w:lang w:val="el-GR"/>
              </w:rPr>
            </m:ctrlPr>
          </m:sSupPr>
          <m:e>
            <m:d>
              <m:dPr>
                <m:ctrlPr>
                  <w:rPr>
                    <w:rFonts w:ascii="Cambria Math" w:eastAsia="Times New Roman" w:hAnsi="Cambria Math" w:cstheme="minorHAnsi"/>
                    <w:i/>
                    <w:color w:val="000000"/>
                    <w:sz w:val="24"/>
                    <w:szCs w:val="24"/>
                    <w:lang w:val="el-GR"/>
                  </w:rPr>
                </m:ctrlPr>
              </m:dPr>
              <m:e>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r</m:t>
                    </m:r>
                  </m:e>
                </m:acc>
                <m:r>
                  <w:rPr>
                    <w:rFonts w:ascii="Cambria Math" w:eastAsia="Times New Roman" w:hAnsi="Cambria Math" w:cstheme="minorHAnsi"/>
                    <w:color w:val="000000"/>
                    <w:sz w:val="24"/>
                    <w:szCs w:val="24"/>
                    <w:lang w:val="el-GR"/>
                  </w:rPr>
                  <m:t>-c</m:t>
                </m:r>
              </m:e>
            </m:d>
          </m:e>
          <m:sup>
            <m:r>
              <w:rPr>
                <w:rFonts w:ascii="Cambria Math" w:eastAsia="Times New Roman" w:hAnsi="Cambria Math" w:cstheme="minorHAnsi"/>
                <w:color w:val="000000"/>
                <w:sz w:val="24"/>
                <w:szCs w:val="24"/>
                <w:lang w:val="el-GR"/>
              </w:rPr>
              <m:t>'</m:t>
            </m:r>
          </m:sup>
        </m:sSup>
        <m:r>
          <w:rPr>
            <w:rFonts w:ascii="Cambria Math" w:eastAsia="Times New Roman" w:hAnsi="Cambria Math" w:cstheme="minorHAnsi"/>
            <w:color w:val="000000"/>
            <w:sz w:val="24"/>
            <w:szCs w:val="24"/>
            <w:lang w:val="el-GR"/>
          </w:rPr>
          <m:t>*x-</m:t>
        </m:r>
        <m:f>
          <m:fPr>
            <m:ctrlPr>
              <w:rPr>
                <w:rFonts w:ascii="Cambria Math" w:eastAsia="Times New Roman" w:hAnsi="Cambria Math" w:cstheme="minorHAnsi"/>
                <w:i/>
                <w:color w:val="000000"/>
                <w:sz w:val="24"/>
                <w:szCs w:val="24"/>
                <w:lang w:val="el-GR"/>
              </w:rPr>
            </m:ctrlPr>
          </m:fPr>
          <m:num>
            <m:r>
              <w:rPr>
                <w:rFonts w:ascii="Cambria Math" w:eastAsia="Times New Roman" w:hAnsi="Cambria Math" w:cstheme="minorHAnsi"/>
                <w:color w:val="000000"/>
                <w:sz w:val="24"/>
                <w:szCs w:val="24"/>
                <w:lang w:val="el-GR"/>
              </w:rPr>
              <m:t>1</m:t>
            </m:r>
          </m:num>
          <m:den>
            <m:r>
              <w:rPr>
                <w:rFonts w:ascii="Cambria Math" w:eastAsia="Times New Roman" w:hAnsi="Cambria Math" w:cstheme="minorHAnsi"/>
                <w:color w:val="000000"/>
                <w:sz w:val="24"/>
                <w:szCs w:val="24"/>
                <w:lang w:val="el-GR"/>
              </w:rPr>
              <m:t>2</m:t>
            </m:r>
          </m:den>
        </m:f>
        <m:r>
          <w:rPr>
            <w:rFonts w:ascii="Cambria Math" w:eastAsia="Times New Roman" w:hAnsi="Cambria Math" w:cstheme="minorHAnsi"/>
            <w:color w:val="000000"/>
            <w:sz w:val="24"/>
            <w:szCs w:val="24"/>
            <w:lang w:val="el-GR"/>
          </w:rPr>
          <m:t>*</m:t>
        </m:r>
        <m:f>
          <m:fPr>
            <m:ctrlPr>
              <w:rPr>
                <w:rFonts w:ascii="Cambria Math" w:eastAsia="Times New Roman" w:hAnsi="Cambria Math" w:cstheme="minorHAnsi"/>
                <w:i/>
                <w:color w:val="000000"/>
                <w:sz w:val="24"/>
                <w:szCs w:val="24"/>
                <w:lang w:val="el-GR"/>
              </w:rPr>
            </m:ctrlPr>
          </m:fPr>
          <m:num>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x</m:t>
                </m:r>
              </m:e>
              <m:sup>
                <m:r>
                  <w:rPr>
                    <w:rFonts w:ascii="Cambria Math" w:eastAsia="Times New Roman" w:hAnsi="Cambria Math" w:cstheme="minorHAnsi"/>
                    <w:color w:val="000000"/>
                    <w:sz w:val="24"/>
                    <w:szCs w:val="24"/>
                    <w:lang w:val="el-GR"/>
                  </w:rPr>
                  <m:t>'</m:t>
                </m:r>
              </m:sup>
            </m:sSup>
            <m:r>
              <w:rPr>
                <w:rFonts w:ascii="Cambria Math" w:eastAsia="Times New Roman" w:hAnsi="Cambria Math" w:cstheme="minorHAnsi"/>
                <w:color w:val="000000"/>
                <w:sz w:val="24"/>
                <w:szCs w:val="24"/>
                <w:lang w:val="el-GR"/>
              </w:rPr>
              <m:t>Vx</m:t>
            </m:r>
          </m:num>
          <m:den>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w:rPr>
                <w:rFonts w:ascii="Cambria Math" w:eastAsia="Times New Roman" w:hAnsi="Cambria Math" w:cstheme="minorHAnsi"/>
                <w:color w:val="000000"/>
                <w:sz w:val="24"/>
                <w:szCs w:val="24"/>
                <w:lang w:val="el-GR"/>
              </w:rPr>
              <m:t>+</m:t>
            </m:r>
            <m:sSup>
              <m:sSupPr>
                <m:ctrlPr>
                  <w:rPr>
                    <w:rFonts w:ascii="Cambria Math" w:eastAsia="Times New Roman" w:hAnsi="Cambria Math" w:cstheme="minorHAnsi"/>
                    <w:i/>
                    <w:color w:val="000000"/>
                    <w:sz w:val="24"/>
                    <w:szCs w:val="24"/>
                    <w:lang w:val="el-GR"/>
                  </w:rPr>
                </m:ctrlPr>
              </m:sSupPr>
              <m:e>
                <m:d>
                  <m:dPr>
                    <m:ctrlPr>
                      <w:rPr>
                        <w:rFonts w:ascii="Cambria Math" w:eastAsia="Times New Roman" w:hAnsi="Cambria Math" w:cstheme="minorHAnsi"/>
                        <w:i/>
                        <w:color w:val="000000"/>
                        <w:sz w:val="24"/>
                        <w:szCs w:val="24"/>
                        <w:lang w:val="el-GR"/>
                      </w:rPr>
                    </m:ctrlPr>
                  </m:dPr>
                  <m:e>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r</m:t>
                        </m:r>
                      </m:e>
                    </m:acc>
                    <m:r>
                      <w:rPr>
                        <w:rFonts w:ascii="Cambria Math" w:eastAsia="Times New Roman" w:hAnsi="Cambria Math" w:cstheme="minorHAnsi"/>
                        <w:color w:val="000000"/>
                        <w:sz w:val="24"/>
                        <w:szCs w:val="24"/>
                        <w:lang w:val="el-GR"/>
                      </w:rPr>
                      <m:t>-c</m:t>
                    </m:r>
                  </m:e>
                </m:d>
              </m:e>
              <m:sup>
                <m:r>
                  <w:rPr>
                    <w:rFonts w:ascii="Cambria Math" w:eastAsia="Times New Roman" w:hAnsi="Cambria Math" w:cstheme="minorHAnsi"/>
                    <w:color w:val="000000"/>
                    <w:sz w:val="24"/>
                    <w:szCs w:val="24"/>
                    <w:lang w:val="el-GR"/>
                  </w:rPr>
                  <m:t>'</m:t>
                </m:r>
              </m:sup>
            </m:sSup>
            <m:r>
              <w:rPr>
                <w:rFonts w:ascii="Cambria Math" w:eastAsia="Times New Roman" w:hAnsi="Cambria Math" w:cstheme="minorHAnsi"/>
                <w:color w:val="000000"/>
                <w:sz w:val="24"/>
                <w:szCs w:val="24"/>
                <w:lang w:val="el-GR"/>
              </w:rPr>
              <m:t>*x</m:t>
            </m:r>
          </m:den>
        </m:f>
        <m:r>
          <w:rPr>
            <w:rFonts w:ascii="Cambria Math" w:eastAsia="Times New Roman" w:hAnsi="Cambria Math" w:cstheme="minorHAnsi"/>
            <w:color w:val="000000"/>
            <w:sz w:val="24"/>
            <w:szCs w:val="24"/>
            <w:lang w:val="el-GR"/>
          </w:rPr>
          <m:t xml:space="preserve"> </m:t>
        </m:r>
      </m:oMath>
      <w:r w:rsidRPr="00C17DD4">
        <w:rPr>
          <w:rFonts w:eastAsia="Times New Roman" w:cstheme="minorHAnsi"/>
          <w:color w:val="000000"/>
          <w:sz w:val="24"/>
          <w:szCs w:val="24"/>
          <w:lang w:val="el-GR"/>
        </w:rPr>
        <w:t xml:space="preserve">               (2)</w:t>
      </w:r>
    </w:p>
    <w:p w14:paraId="1F3D37A8" w14:textId="77777777" w:rsidR="009B4682" w:rsidRPr="00C17DD4" w:rsidRDefault="009B4682" w:rsidP="00C17DD4">
      <w:pPr>
        <w:spacing w:after="200"/>
        <w:jc w:val="both"/>
        <w:rPr>
          <w:rFonts w:eastAsia="Times New Roman" w:cstheme="minorHAnsi"/>
          <w:color w:val="000000"/>
          <w:sz w:val="24"/>
          <w:szCs w:val="24"/>
          <w:lang w:val="el-GR"/>
        </w:rPr>
      </w:pPr>
      <w:r w:rsidRPr="00C17DD4">
        <w:rPr>
          <w:rFonts w:eastAsia="Times New Roman" w:cstheme="minorHAnsi"/>
          <w:color w:val="000000"/>
          <w:sz w:val="24"/>
          <w:szCs w:val="24"/>
          <w:lang w:val="el-GR"/>
        </w:rPr>
        <w:tab/>
      </w:r>
      <w:r w:rsidRPr="00C17DD4">
        <w:rPr>
          <w:rFonts w:eastAsia="Times New Roman" w:cstheme="minorHAnsi"/>
          <w:color w:val="000000"/>
          <w:sz w:val="24"/>
          <w:szCs w:val="24"/>
          <w:lang w:val="el-GR"/>
        </w:rPr>
        <w:tab/>
      </w:r>
    </w:p>
    <w:p w14:paraId="0A8CDCDC" w14:textId="77777777" w:rsidR="009B4682" w:rsidRPr="00C17DD4" w:rsidRDefault="009B4682" w:rsidP="00C17DD4">
      <w:pPr>
        <w:spacing w:after="200"/>
        <w:jc w:val="both"/>
        <w:rPr>
          <w:rFonts w:eastAsia="Times New Roman" w:cstheme="minorHAnsi"/>
          <w:color w:val="000000"/>
          <w:sz w:val="24"/>
          <w:szCs w:val="24"/>
        </w:rPr>
      </w:pPr>
      <m:oMathPara>
        <m:oMathParaPr>
          <m:jc m:val="left"/>
        </m:oMathParaPr>
        <m:oMath>
          <m:r>
            <w:rPr>
              <w:rFonts w:ascii="Cambria Math" w:eastAsia="Times New Roman" w:hAnsi="Cambria Math" w:cstheme="minorHAnsi"/>
              <w:color w:val="000000"/>
              <w:sz w:val="24"/>
              <w:szCs w:val="24"/>
              <w:lang w:val="el-GR"/>
            </w:rPr>
            <m:t xml:space="preserve">CE=39499+   </m:t>
          </m:r>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m:t>
              </m:r>
              <m:d>
                <m:dPr>
                  <m:begChr m:val="["/>
                  <m:endChr m:val="]"/>
                  <m:shp m:val="match"/>
                  <m:ctrlPr>
                    <w:rPr>
                      <w:rFonts w:ascii="Cambria Math" w:hAnsi="Cambria Math" w:cstheme="minorHAnsi"/>
                      <w:bCs/>
                      <w:i/>
                      <w:color w:val="000000" w:themeColor="text1"/>
                      <w:sz w:val="24"/>
                      <w:szCs w:val="24"/>
                      <w:lang w:val="el-GR"/>
                    </w:rPr>
                  </m:ctrlPr>
                </m:dPr>
                <m:e>
                  <m:m>
                    <m:mPr>
                      <m:mcs>
                        <m:mc>
                          <m:mcPr>
                            <m:count m:val="1"/>
                            <m:mcJc m:val="center"/>
                          </m:mcPr>
                        </m:mc>
                      </m:mcs>
                      <m:ctrlPr>
                        <w:rPr>
                          <w:rFonts w:ascii="Cambria Math" w:hAnsi="Cambria Math" w:cstheme="minorHAnsi"/>
                          <w:bCs/>
                          <w:i/>
                          <w:color w:val="000000" w:themeColor="text1"/>
                          <w:sz w:val="24"/>
                          <w:szCs w:val="24"/>
                          <w:lang w:val="el-GR"/>
                        </w:rPr>
                      </m:ctrlPr>
                    </m:mPr>
                    <m:mr>
                      <m:e>
                        <m:r>
                          <w:rPr>
                            <w:rFonts w:ascii="Cambria Math" w:hAnsi="Cambria Math" w:cstheme="minorHAnsi"/>
                            <w:sz w:val="24"/>
                            <w:szCs w:val="24"/>
                            <w:lang w:val="el-GR"/>
                          </w:rPr>
                          <m:t>11513</m:t>
                        </m:r>
                      </m:e>
                    </m:mr>
                    <m:mr>
                      <m:e>
                        <m:r>
                          <w:rPr>
                            <w:rFonts w:ascii="Cambria Math" w:hAnsi="Cambria Math" w:cstheme="minorHAnsi"/>
                            <w:sz w:val="24"/>
                            <w:szCs w:val="24"/>
                            <w:lang w:val="el-GR"/>
                          </w:rPr>
                          <m:t>11622</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6423</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11026</m:t>
                        </m:r>
                      </m:e>
                    </m:mr>
                  </m:m>
                </m:e>
              </m:d>
              <m:r>
                <w:rPr>
                  <w:rFonts w:ascii="Cambria Math" w:eastAsia="Times New Roman" w:hAnsi="Cambria Math" w:cstheme="minorHAnsi"/>
                  <w:color w:val="000000"/>
                  <w:sz w:val="24"/>
                  <w:szCs w:val="24"/>
                  <w:lang w:val="el-GR"/>
                </w:rPr>
                <m:t>-</m:t>
              </m:r>
              <m:d>
                <m:dPr>
                  <m:begChr m:val="["/>
                  <m:endChr m:val="]"/>
                  <m:shp m:val="match"/>
                  <m:ctrlPr>
                    <w:rPr>
                      <w:rFonts w:ascii="Cambria Math" w:hAnsi="Cambria Math" w:cstheme="minorHAnsi"/>
                      <w:bCs/>
                      <w:i/>
                      <w:color w:val="000000" w:themeColor="text1"/>
                      <w:sz w:val="24"/>
                      <w:szCs w:val="24"/>
                      <w:lang w:val="el-GR"/>
                    </w:rPr>
                  </m:ctrlPr>
                </m:dPr>
                <m:e>
                  <m:m>
                    <m:mPr>
                      <m:mcs>
                        <m:mc>
                          <m:mcPr>
                            <m:count m:val="1"/>
                            <m:mcJc m:val="center"/>
                          </m:mcPr>
                        </m:mc>
                      </m:mcs>
                      <m:ctrlPr>
                        <w:rPr>
                          <w:rFonts w:ascii="Cambria Math" w:hAnsi="Cambria Math" w:cstheme="minorHAnsi"/>
                          <w:bCs/>
                          <w:i/>
                          <w:color w:val="000000" w:themeColor="text1"/>
                          <w:sz w:val="24"/>
                          <w:szCs w:val="24"/>
                          <w:lang w:val="el-GR"/>
                        </w:rPr>
                      </m:ctrlPr>
                    </m:mPr>
                    <m:mr>
                      <m:e>
                        <m:r>
                          <w:rPr>
                            <w:rFonts w:ascii="Cambria Math" w:hAnsi="Cambria Math" w:cstheme="minorHAnsi"/>
                            <w:sz w:val="24"/>
                            <w:szCs w:val="24"/>
                            <w:lang w:val="el-GR"/>
                          </w:rPr>
                          <m:t>3750</m:t>
                        </m:r>
                      </m:e>
                    </m:mr>
                    <m:mr>
                      <m:e>
                        <m:r>
                          <w:rPr>
                            <w:rFonts w:ascii="Cambria Math" w:hAnsi="Cambria Math" w:cstheme="minorHAnsi"/>
                            <w:sz w:val="24"/>
                            <w:szCs w:val="24"/>
                            <w:lang w:val="el-GR"/>
                          </w:rPr>
                          <m:t>10040</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2660</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3250</m:t>
                        </m:r>
                      </m:e>
                    </m:mr>
                  </m:m>
                </m:e>
              </m:d>
              <m:r>
                <w:rPr>
                  <w:rFonts w:ascii="Cambria Math" w:eastAsia="Times New Roman" w:hAnsi="Cambria Math" w:cstheme="minorHAnsi"/>
                  <w:color w:val="000000"/>
                  <w:sz w:val="24"/>
                  <w:szCs w:val="24"/>
                  <w:lang w:val="el-GR"/>
                </w:rPr>
                <m:t>)</m:t>
              </m:r>
            </m:e>
            <m:sup>
              <m:r>
                <w:rPr>
                  <w:rFonts w:ascii="Cambria Math" w:eastAsia="Times New Roman" w:hAnsi="Cambria Math" w:cstheme="minorHAnsi"/>
                  <w:color w:val="000000"/>
                  <w:sz w:val="24"/>
                  <w:szCs w:val="24"/>
                  <w:lang w:val="el-GR"/>
                </w:rPr>
                <m:t>T</m:t>
              </m:r>
            </m:sup>
          </m:sSup>
          <m:r>
            <w:rPr>
              <w:rFonts w:ascii="Cambria Math" w:eastAsia="Times New Roman" w:hAnsi="Cambria Math" w:cstheme="minorHAnsi"/>
              <w:color w:val="000000"/>
              <w:sz w:val="24"/>
              <w:szCs w:val="24"/>
              <w:lang w:val="el-GR"/>
            </w:rPr>
            <m:t>*x-</m:t>
          </m:r>
          <m:f>
            <m:fPr>
              <m:ctrlPr>
                <w:rPr>
                  <w:rFonts w:ascii="Cambria Math" w:eastAsia="Times New Roman" w:hAnsi="Cambria Math" w:cstheme="minorHAnsi"/>
                  <w:i/>
                  <w:color w:val="000000"/>
                  <w:sz w:val="24"/>
                  <w:szCs w:val="24"/>
                  <w:lang w:val="el-GR"/>
                </w:rPr>
              </m:ctrlPr>
            </m:fPr>
            <m:num>
              <m:r>
                <w:rPr>
                  <w:rFonts w:ascii="Cambria Math" w:eastAsia="Times New Roman" w:hAnsi="Cambria Math" w:cstheme="minorHAnsi"/>
                  <w:color w:val="000000"/>
                  <w:sz w:val="24"/>
                  <w:szCs w:val="24"/>
                  <w:lang w:val="el-GR"/>
                </w:rPr>
                <m:t>1</m:t>
              </m:r>
            </m:num>
            <m:den>
              <m:r>
                <w:rPr>
                  <w:rFonts w:ascii="Cambria Math" w:eastAsia="Times New Roman" w:hAnsi="Cambria Math" w:cstheme="minorHAnsi"/>
                  <w:color w:val="000000"/>
                  <w:sz w:val="24"/>
                  <w:szCs w:val="24"/>
                  <w:lang w:val="el-GR"/>
                </w:rPr>
                <m:t>2</m:t>
              </m:r>
            </m:den>
          </m:f>
          <m:f>
            <m:fPr>
              <m:ctrlPr>
                <w:rPr>
                  <w:rFonts w:ascii="Cambria Math" w:eastAsia="Times New Roman" w:hAnsi="Cambria Math" w:cstheme="minorHAnsi"/>
                  <w:i/>
                  <w:color w:val="000000"/>
                  <w:sz w:val="24"/>
                  <w:szCs w:val="24"/>
                  <w:lang w:val="el-GR"/>
                </w:rPr>
              </m:ctrlPr>
            </m:fPr>
            <m:num>
              <m:r>
                <w:rPr>
                  <w:rFonts w:ascii="Cambria Math" w:eastAsia="Times New Roman" w:hAnsi="Cambria Math" w:cstheme="minorHAnsi"/>
                  <w:color w:val="000000"/>
                  <w:sz w:val="24"/>
                  <w:szCs w:val="24"/>
                  <w:lang w:val="el-GR"/>
                </w:rPr>
                <m:t>x'</m:t>
              </m:r>
              <m:d>
                <m:dPr>
                  <m:begChr m:val="["/>
                  <m:endChr m:val="]"/>
                  <m:shp m:val="match"/>
                  <m:ctrlPr>
                    <w:rPr>
                      <w:rFonts w:ascii="Cambria Math" w:hAnsi="Cambria Math" w:cstheme="minorHAnsi"/>
                      <w:bCs/>
                      <w:i/>
                      <w:color w:val="000000" w:themeColor="text1"/>
                      <w:sz w:val="24"/>
                      <w:szCs w:val="24"/>
                      <w:lang w:val="el-GR"/>
                    </w:rPr>
                  </m:ctrlPr>
                </m:dPr>
                <m:e>
                  <m:m>
                    <m:mPr>
                      <m:mcs>
                        <m:mc>
                          <m:mcPr>
                            <m:count m:val="4"/>
                            <m:mcJc m:val="center"/>
                          </m:mcPr>
                        </m:mc>
                      </m:mcs>
                      <m:ctrlPr>
                        <w:rPr>
                          <w:rFonts w:ascii="Cambria Math" w:hAnsi="Cambria Math" w:cstheme="minorHAnsi"/>
                          <w:bCs/>
                          <w:i/>
                          <w:color w:val="000000" w:themeColor="text1"/>
                          <w:sz w:val="24"/>
                          <w:szCs w:val="24"/>
                          <w:lang w:val="el-GR"/>
                        </w:rPr>
                      </m:ctrlPr>
                    </m:mPr>
                    <m:mr>
                      <m:e>
                        <m:r>
                          <w:rPr>
                            <w:rFonts w:ascii="Cambria Math" w:hAnsi="Cambria Math" w:cstheme="minorHAnsi"/>
                            <w:color w:val="000000" w:themeColor="text1"/>
                            <w:sz w:val="24"/>
                            <w:szCs w:val="24"/>
                            <w:lang w:val="el-GR"/>
                          </w:rPr>
                          <m:t>272868</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300046</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81787</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131915</m:t>
                        </m:r>
                        <m:ctrlPr>
                          <w:rPr>
                            <w:rFonts w:ascii="Cambria Math" w:eastAsia="Cambria Math" w:hAnsi="Cambria Math" w:cstheme="minorHAnsi"/>
                            <w:bCs/>
                            <w:i/>
                            <w:color w:val="000000" w:themeColor="text1"/>
                            <w:sz w:val="24"/>
                            <w:szCs w:val="24"/>
                            <w:lang w:val="el-GR"/>
                          </w:rPr>
                        </m:ctrlPr>
                      </m:e>
                    </m:mr>
                    <m:mr>
                      <m:e>
                        <m:r>
                          <w:rPr>
                            <w:rFonts w:ascii="Cambria Math" w:eastAsia="Cambria Math" w:hAnsi="Cambria Math" w:cstheme="minorHAnsi"/>
                            <w:color w:val="000000" w:themeColor="text1"/>
                            <w:sz w:val="24"/>
                            <w:szCs w:val="24"/>
                            <w:lang w:val="el-GR"/>
                          </w:rPr>
                          <m:t>300046</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352726</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80531</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118993</m:t>
                        </m:r>
                        <m:ctrlPr>
                          <w:rPr>
                            <w:rFonts w:ascii="Cambria Math" w:eastAsia="Cambria Math" w:hAnsi="Cambria Math" w:cstheme="minorHAnsi"/>
                            <w:bCs/>
                            <w:i/>
                            <w:color w:val="000000" w:themeColor="text1"/>
                            <w:sz w:val="24"/>
                            <w:szCs w:val="24"/>
                            <w:lang w:val="el-GR"/>
                          </w:rPr>
                        </m:ctrlPr>
                      </m:e>
                    </m:mr>
                    <m:mr>
                      <m:e>
                        <m:r>
                          <w:rPr>
                            <w:rFonts w:ascii="Cambria Math" w:eastAsia="Cambria Math" w:hAnsi="Cambria Math" w:cstheme="minorHAnsi"/>
                            <w:color w:val="000000" w:themeColor="text1"/>
                            <w:sz w:val="24"/>
                            <w:szCs w:val="24"/>
                            <w:lang w:val="el-GR"/>
                          </w:rPr>
                          <m:t>81787</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80531</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54063</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90006</m:t>
                        </m:r>
                        <m:ctrlPr>
                          <w:rPr>
                            <w:rFonts w:ascii="Cambria Math" w:eastAsia="Cambria Math" w:hAnsi="Cambria Math" w:cstheme="minorHAnsi"/>
                            <w:bCs/>
                            <w:i/>
                            <w:color w:val="000000" w:themeColor="text1"/>
                            <w:sz w:val="24"/>
                            <w:szCs w:val="24"/>
                            <w:lang w:val="el-GR"/>
                          </w:rPr>
                        </m:ctrlPr>
                      </m:e>
                    </m:mr>
                    <m:mr>
                      <m:e>
                        <m:r>
                          <w:rPr>
                            <w:rFonts w:ascii="Cambria Math" w:eastAsia="Cambria Math" w:hAnsi="Cambria Math" w:cstheme="minorHAnsi"/>
                            <w:color w:val="000000" w:themeColor="text1"/>
                            <w:sz w:val="24"/>
                            <w:szCs w:val="24"/>
                            <w:lang w:val="el-GR"/>
                          </w:rPr>
                          <m:t>131915</m:t>
                        </m:r>
                      </m:e>
                      <m:e>
                        <m:r>
                          <w:rPr>
                            <w:rFonts w:ascii="Cambria Math" w:eastAsia="Cambria Math" w:hAnsi="Cambria Math" w:cstheme="minorHAnsi"/>
                            <w:color w:val="000000" w:themeColor="text1"/>
                            <w:sz w:val="24"/>
                            <w:szCs w:val="24"/>
                            <w:lang w:val="el-GR"/>
                          </w:rPr>
                          <m:t>118993</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90006</m:t>
                        </m:r>
                        <m:ctrlPr>
                          <w:rPr>
                            <w:rFonts w:ascii="Cambria Math" w:eastAsia="Cambria Math" w:hAnsi="Cambria Math" w:cstheme="minorHAnsi"/>
                            <w:bCs/>
                            <w:i/>
                            <w:color w:val="000000" w:themeColor="text1"/>
                            <w:sz w:val="24"/>
                            <w:szCs w:val="24"/>
                            <w:lang w:val="el-GR"/>
                          </w:rPr>
                        </m:ctrlPr>
                      </m:e>
                      <m:e>
                        <m:r>
                          <w:rPr>
                            <w:rFonts w:ascii="Cambria Math" w:eastAsia="Cambria Math" w:hAnsi="Cambria Math" w:cstheme="minorHAnsi"/>
                            <w:color w:val="000000" w:themeColor="text1"/>
                            <w:sz w:val="24"/>
                            <w:szCs w:val="24"/>
                            <w:lang w:val="el-GR"/>
                          </w:rPr>
                          <m:t>282147</m:t>
                        </m:r>
                      </m:e>
                    </m:mr>
                  </m:m>
                </m:e>
              </m:d>
              <m:r>
                <w:rPr>
                  <w:rFonts w:ascii="Cambria Math" w:eastAsia="Times New Roman" w:hAnsi="Cambria Math" w:cstheme="minorHAnsi"/>
                  <w:color w:val="000000"/>
                  <w:sz w:val="24"/>
                  <w:szCs w:val="24"/>
                  <w:lang w:val="el-GR"/>
                </w:rPr>
                <m:t>x</m:t>
              </m:r>
            </m:num>
            <m:den>
              <m:r>
                <w:rPr>
                  <w:rFonts w:ascii="Cambria Math" w:eastAsia="Times New Roman" w:hAnsi="Cambria Math" w:cstheme="minorHAnsi"/>
                  <w:color w:val="000000"/>
                  <w:sz w:val="24"/>
                  <w:szCs w:val="24"/>
                  <w:lang w:val="el-GR"/>
                </w:rPr>
                <m:t xml:space="preserve">39499+   </m:t>
              </m:r>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m:t>
                  </m:r>
                  <m:d>
                    <m:dPr>
                      <m:begChr m:val="["/>
                      <m:endChr m:val="]"/>
                      <m:shp m:val="match"/>
                      <m:ctrlPr>
                        <w:rPr>
                          <w:rFonts w:ascii="Cambria Math" w:hAnsi="Cambria Math" w:cstheme="minorHAnsi"/>
                          <w:bCs/>
                          <w:i/>
                          <w:color w:val="000000" w:themeColor="text1"/>
                          <w:sz w:val="24"/>
                          <w:szCs w:val="24"/>
                          <w:lang w:val="el-GR"/>
                        </w:rPr>
                      </m:ctrlPr>
                    </m:dPr>
                    <m:e>
                      <m:m>
                        <m:mPr>
                          <m:mcs>
                            <m:mc>
                              <m:mcPr>
                                <m:count m:val="1"/>
                                <m:mcJc m:val="center"/>
                              </m:mcPr>
                            </m:mc>
                          </m:mcs>
                          <m:ctrlPr>
                            <w:rPr>
                              <w:rFonts w:ascii="Cambria Math" w:hAnsi="Cambria Math" w:cstheme="minorHAnsi"/>
                              <w:bCs/>
                              <w:i/>
                              <w:color w:val="000000" w:themeColor="text1"/>
                              <w:sz w:val="24"/>
                              <w:szCs w:val="24"/>
                              <w:lang w:val="el-GR"/>
                            </w:rPr>
                          </m:ctrlPr>
                        </m:mPr>
                        <m:mr>
                          <m:e>
                            <m:r>
                              <w:rPr>
                                <w:rFonts w:ascii="Cambria Math" w:hAnsi="Cambria Math" w:cstheme="minorHAnsi"/>
                                <w:sz w:val="24"/>
                                <w:szCs w:val="24"/>
                                <w:lang w:val="el-GR"/>
                              </w:rPr>
                              <m:t>11513</m:t>
                            </m:r>
                          </m:e>
                        </m:mr>
                        <m:mr>
                          <m:e>
                            <m:r>
                              <w:rPr>
                                <w:rFonts w:ascii="Cambria Math" w:hAnsi="Cambria Math" w:cstheme="minorHAnsi"/>
                                <w:sz w:val="24"/>
                                <w:szCs w:val="24"/>
                                <w:lang w:val="el-GR"/>
                              </w:rPr>
                              <m:t>11622</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6423</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11026</m:t>
                            </m:r>
                          </m:e>
                        </m:mr>
                      </m:m>
                    </m:e>
                  </m:d>
                  <m:r>
                    <w:rPr>
                      <w:rFonts w:ascii="Cambria Math" w:eastAsia="Times New Roman" w:hAnsi="Cambria Math" w:cstheme="minorHAnsi"/>
                      <w:color w:val="000000"/>
                      <w:sz w:val="24"/>
                      <w:szCs w:val="24"/>
                      <w:lang w:val="el-GR"/>
                    </w:rPr>
                    <m:t>-</m:t>
                  </m:r>
                  <m:d>
                    <m:dPr>
                      <m:begChr m:val="["/>
                      <m:endChr m:val="]"/>
                      <m:shp m:val="match"/>
                      <m:ctrlPr>
                        <w:rPr>
                          <w:rFonts w:ascii="Cambria Math" w:hAnsi="Cambria Math" w:cstheme="minorHAnsi"/>
                          <w:bCs/>
                          <w:i/>
                          <w:color w:val="000000" w:themeColor="text1"/>
                          <w:sz w:val="24"/>
                          <w:szCs w:val="24"/>
                          <w:lang w:val="el-GR"/>
                        </w:rPr>
                      </m:ctrlPr>
                    </m:dPr>
                    <m:e>
                      <m:m>
                        <m:mPr>
                          <m:mcs>
                            <m:mc>
                              <m:mcPr>
                                <m:count m:val="1"/>
                                <m:mcJc m:val="center"/>
                              </m:mcPr>
                            </m:mc>
                          </m:mcs>
                          <m:ctrlPr>
                            <w:rPr>
                              <w:rFonts w:ascii="Cambria Math" w:hAnsi="Cambria Math" w:cstheme="minorHAnsi"/>
                              <w:bCs/>
                              <w:i/>
                              <w:color w:val="000000" w:themeColor="text1"/>
                              <w:sz w:val="24"/>
                              <w:szCs w:val="24"/>
                              <w:lang w:val="el-GR"/>
                            </w:rPr>
                          </m:ctrlPr>
                        </m:mPr>
                        <m:mr>
                          <m:e>
                            <m:r>
                              <w:rPr>
                                <w:rFonts w:ascii="Cambria Math" w:hAnsi="Cambria Math" w:cstheme="minorHAnsi"/>
                                <w:sz w:val="24"/>
                                <w:szCs w:val="24"/>
                                <w:lang w:val="el-GR"/>
                              </w:rPr>
                              <m:t>3750</m:t>
                            </m:r>
                          </m:e>
                        </m:mr>
                        <m:mr>
                          <m:e>
                            <m:r>
                              <w:rPr>
                                <w:rFonts w:ascii="Cambria Math" w:hAnsi="Cambria Math" w:cstheme="minorHAnsi"/>
                                <w:sz w:val="24"/>
                                <w:szCs w:val="24"/>
                                <w:lang w:val="el-GR"/>
                              </w:rPr>
                              <m:t>10040</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2660</m:t>
                            </m:r>
                            <m:ctrlPr>
                              <w:rPr>
                                <w:rFonts w:ascii="Cambria Math" w:eastAsia="Cambria Math" w:hAnsi="Cambria Math" w:cstheme="minorHAnsi"/>
                                <w:i/>
                                <w:sz w:val="24"/>
                                <w:szCs w:val="24"/>
                                <w:lang w:val="el-GR"/>
                              </w:rPr>
                            </m:ctrlPr>
                          </m:e>
                        </m:mr>
                        <m:mr>
                          <m:e>
                            <m:r>
                              <w:rPr>
                                <w:rFonts w:ascii="Cambria Math" w:hAnsi="Cambria Math" w:cstheme="minorHAnsi"/>
                                <w:sz w:val="24"/>
                                <w:szCs w:val="24"/>
                                <w:lang w:val="el-GR"/>
                              </w:rPr>
                              <m:t>3250</m:t>
                            </m:r>
                          </m:e>
                        </m:mr>
                      </m:m>
                    </m:e>
                  </m:d>
                  <m:r>
                    <w:rPr>
                      <w:rFonts w:ascii="Cambria Math" w:eastAsia="Times New Roman" w:hAnsi="Cambria Math" w:cstheme="minorHAnsi"/>
                      <w:color w:val="000000"/>
                      <w:sz w:val="24"/>
                      <w:szCs w:val="24"/>
                      <w:lang w:val="el-GR"/>
                    </w:rPr>
                    <m:t>)</m:t>
                  </m:r>
                </m:e>
                <m:sup>
                  <m:r>
                    <w:rPr>
                      <w:rFonts w:ascii="Cambria Math" w:eastAsia="Times New Roman" w:hAnsi="Cambria Math" w:cstheme="minorHAnsi"/>
                      <w:color w:val="000000"/>
                      <w:sz w:val="24"/>
                      <w:szCs w:val="24"/>
                      <w:lang w:val="el-GR"/>
                    </w:rPr>
                    <m:t>T</m:t>
                  </m:r>
                </m:sup>
              </m:sSup>
              <m:r>
                <w:rPr>
                  <w:rFonts w:ascii="Cambria Math" w:eastAsia="Times New Roman" w:hAnsi="Cambria Math" w:cstheme="minorHAnsi"/>
                  <w:color w:val="000000"/>
                  <w:sz w:val="24"/>
                  <w:szCs w:val="24"/>
                  <w:lang w:val="el-GR"/>
                </w:rPr>
                <m:t>*x</m:t>
              </m:r>
            </m:den>
          </m:f>
        </m:oMath>
      </m:oMathPara>
    </w:p>
    <w:p w14:paraId="59019992" w14:textId="763CDDBD" w:rsidR="009B4682" w:rsidRPr="00C17DD4" w:rsidRDefault="009B4682" w:rsidP="00C17DD4">
      <w:pPr>
        <w:spacing w:after="200"/>
        <w:jc w:val="both"/>
        <w:rPr>
          <w:rFonts w:eastAsia="Times New Roman" w:cstheme="minorHAnsi"/>
          <w:color w:val="000000"/>
          <w:sz w:val="24"/>
          <w:szCs w:val="24"/>
          <w:lang w:val="de-DE"/>
        </w:rPr>
      </w:pPr>
      <w:r w:rsidRPr="00C17DD4">
        <w:rPr>
          <w:rFonts w:eastAsia="Times New Roman" w:cstheme="minorHAnsi"/>
          <w:color w:val="000000"/>
          <w:sz w:val="24"/>
          <w:szCs w:val="24"/>
          <w:lang w:val="el-GR"/>
        </w:rPr>
        <w:t>Υπ</w:t>
      </w:r>
      <w:r w:rsidR="002B319C">
        <w:rPr>
          <w:rFonts w:eastAsia="Times New Roman" w:cstheme="minorHAnsi"/>
          <w:color w:val="000000"/>
          <w:sz w:val="24"/>
          <w:szCs w:val="24"/>
          <w:lang w:val="el-GR"/>
        </w:rPr>
        <w:t>ό</w:t>
      </w:r>
      <w:r w:rsidRPr="00C17DD4">
        <w:rPr>
          <w:rFonts w:eastAsia="Times New Roman" w:cstheme="minorHAnsi"/>
          <w:color w:val="000000"/>
          <w:sz w:val="24"/>
          <w:szCs w:val="24"/>
          <w:lang w:val="el-GR"/>
        </w:rPr>
        <w:t xml:space="preserve"> περιορισμούς</w:t>
      </w:r>
    </w:p>
    <w:p w14:paraId="2D6D51FA" w14:textId="77777777" w:rsidR="009B4682" w:rsidRPr="00C17DD4" w:rsidRDefault="009B4682" w:rsidP="00C17DD4">
      <w:pPr>
        <w:spacing w:after="200"/>
        <w:jc w:val="both"/>
        <w:rPr>
          <w:rFonts w:eastAsia="Times New Roman" w:cstheme="minorHAnsi"/>
          <w:color w:val="000000"/>
          <w:sz w:val="24"/>
          <w:szCs w:val="24"/>
          <w:lang w:val="el-GR"/>
        </w:rPr>
      </w:pPr>
      <m:oMath>
        <m:r>
          <w:rPr>
            <w:rFonts w:ascii="Cambria Math" w:eastAsia="Times New Roman" w:hAnsi="Cambria Math" w:cstheme="minorHAnsi"/>
            <w:color w:val="000000"/>
            <w:sz w:val="24"/>
            <w:szCs w:val="24"/>
            <w:lang w:val="el-GR"/>
          </w:rPr>
          <m:t>A*x≤b        [θ]</m:t>
        </m:r>
      </m:oMath>
      <w:r w:rsidRPr="00C17DD4">
        <w:rPr>
          <w:rFonts w:eastAsia="Times New Roman" w:cstheme="minorHAnsi"/>
          <w:color w:val="000000"/>
          <w:sz w:val="24"/>
          <w:szCs w:val="24"/>
          <w:lang w:val="el-GR"/>
        </w:rPr>
        <w:tab/>
      </w:r>
    </w:p>
    <w:p w14:paraId="55EEB8CA" w14:textId="7DBABFFB" w:rsidR="009B4682" w:rsidRPr="00C17DD4" w:rsidRDefault="00AA7F73" w:rsidP="00C17DD4">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tab/>
      </w:r>
      <w:r w:rsidR="009B4682" w:rsidRPr="00C17DD4">
        <w:rPr>
          <w:rFonts w:eastAsia="Times New Roman" w:cstheme="minorHAnsi"/>
          <w:color w:val="000000"/>
          <w:sz w:val="24"/>
          <w:szCs w:val="24"/>
          <w:lang w:val="el-GR"/>
        </w:rPr>
        <w:t>Η άριστη λύση τώρα</w:t>
      </w:r>
      <w:r w:rsidRPr="00C17DD4">
        <w:rPr>
          <w:rFonts w:eastAsia="Times New Roman" w:cstheme="minorHAnsi"/>
          <w:color w:val="000000"/>
          <w:sz w:val="24"/>
          <w:szCs w:val="24"/>
          <w:lang w:val="el-GR"/>
        </w:rPr>
        <w:t xml:space="preserve"> πιθανόν</w:t>
      </w:r>
      <w:r w:rsidR="009B4682" w:rsidRPr="00C17DD4">
        <w:rPr>
          <w:rFonts w:eastAsia="Times New Roman" w:cstheme="minorHAnsi"/>
          <w:color w:val="000000"/>
          <w:sz w:val="24"/>
          <w:szCs w:val="24"/>
          <w:lang w:val="el-GR"/>
        </w:rPr>
        <w:t xml:space="preserve"> να περιλαμβάνει 2</w:t>
      </w:r>
      <w:r w:rsidRPr="00C17DD4">
        <w:rPr>
          <w:rFonts w:eastAsia="Times New Roman" w:cstheme="minorHAnsi"/>
          <w:color w:val="000000"/>
          <w:sz w:val="24"/>
          <w:szCs w:val="24"/>
          <w:lang w:val="el-GR"/>
        </w:rPr>
        <w:t xml:space="preserve"> ή περισσότερες</w:t>
      </w:r>
      <w:r w:rsidR="009B4682" w:rsidRPr="00C17DD4">
        <w:rPr>
          <w:rFonts w:eastAsia="Times New Roman" w:cstheme="minorHAnsi"/>
          <w:color w:val="000000"/>
          <w:sz w:val="24"/>
          <w:szCs w:val="24"/>
          <w:lang w:val="el-GR"/>
        </w:rPr>
        <w:t xml:space="preserve"> καλλιέργειες στην εκμετάλλευση (περίπτωση εκμετάλλευσης </w:t>
      </w:r>
      <w:r w:rsidR="009B4682" w:rsidRPr="00C17DD4">
        <w:rPr>
          <w:rFonts w:eastAsia="Times New Roman" w:cstheme="minorHAnsi"/>
          <w:color w:val="000000"/>
          <w:sz w:val="24"/>
          <w:szCs w:val="24"/>
        </w:rPr>
        <w:t>f</w:t>
      </w:r>
      <w:r w:rsidR="009B4682" w:rsidRPr="00C17DD4">
        <w:rPr>
          <w:rFonts w:eastAsia="Times New Roman" w:cstheme="minorHAnsi"/>
          <w:color w:val="000000"/>
          <w:sz w:val="24"/>
          <w:szCs w:val="24"/>
          <w:lang w:val="el-GR"/>
        </w:rPr>
        <w:t xml:space="preserve">1) γιατί η μη γραμμική αντικειμενική συνάρτηση μπορεί να εφάπτεται σε πλευρά του εφικτού πολυγώνου (Πίνακας </w:t>
      </w:r>
      <w:r w:rsidR="002A3EFE" w:rsidRPr="002A3EFE">
        <w:rPr>
          <w:rFonts w:eastAsia="Times New Roman" w:cstheme="minorHAnsi"/>
          <w:color w:val="000000"/>
          <w:sz w:val="24"/>
          <w:szCs w:val="24"/>
          <w:lang w:val="el-GR"/>
        </w:rPr>
        <w:t>4.3</w:t>
      </w:r>
      <w:r w:rsidR="009B4682" w:rsidRPr="00C17DD4">
        <w:rPr>
          <w:rFonts w:eastAsia="Times New Roman" w:cstheme="minorHAnsi"/>
          <w:color w:val="000000"/>
          <w:sz w:val="24"/>
          <w:szCs w:val="24"/>
          <w:lang w:val="el-GR"/>
        </w:rPr>
        <w:t xml:space="preserve">, </w:t>
      </w:r>
      <w:r w:rsidR="002A3EFE" w:rsidRPr="00B4536D">
        <w:rPr>
          <w:rFonts w:eastAsia="Times New Roman" w:cstheme="minorHAnsi"/>
          <w:color w:val="000000"/>
          <w:sz w:val="24"/>
          <w:szCs w:val="24"/>
          <w:lang w:val="el-GR"/>
        </w:rPr>
        <w:t>Υπόδειγμα</w:t>
      </w:r>
      <w:r w:rsidR="002A3EFE" w:rsidRPr="002A3EFE">
        <w:rPr>
          <w:rFonts w:eastAsia="Times New Roman" w:cstheme="minorHAnsi"/>
          <w:color w:val="000000"/>
          <w:sz w:val="24"/>
          <w:szCs w:val="24"/>
          <w:lang w:val="el-GR"/>
        </w:rPr>
        <w:t xml:space="preserve"> </w:t>
      </w:r>
      <w:r w:rsidR="009B4682" w:rsidRPr="00C17DD4">
        <w:rPr>
          <w:rFonts w:eastAsia="Times New Roman" w:cstheme="minorHAnsi"/>
          <w:color w:val="000000"/>
          <w:sz w:val="24"/>
          <w:szCs w:val="24"/>
          <w:lang w:val="el-GR"/>
        </w:rPr>
        <w:t xml:space="preserve">(2)). Εδώ πρέπει να σημειωθεί ότι λόγω της επιλογής της λογαριθμικής εξειδίκευσης της χρησιμότητας το σταθερό μέρος του εισοδήματος (στρεμματική επιδότηση) που στο γραμμικό υπόδειγμα είναι ανεξάρτητο της μεταβλητής Χ, δηλαδή το </w:t>
      </w:r>
      <m:oMath>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oMath>
      <w:r w:rsidR="009B4682" w:rsidRPr="00C17DD4">
        <w:rPr>
          <w:rFonts w:eastAsia="Times New Roman" w:cstheme="minorHAnsi"/>
          <w:color w:val="000000"/>
          <w:sz w:val="24"/>
          <w:szCs w:val="24"/>
          <w:lang w:val="el-GR"/>
        </w:rPr>
        <w:t xml:space="preserve"> τώρα επηρεάζει τη λύση (βρίσκεται στον παρονομαστή του δεύτερου όρου στη (2). Κατά συνέπεια τα αποτελέσματα στην άριστη λύση μπορεί να είναι διαφορετικά. Πράγματι για μείωση της επιδότησης κατά 30% </w:t>
      </w:r>
      <m:oMath>
        <m:r>
          <w:rPr>
            <w:rFonts w:ascii="Cambria Math" w:eastAsia="Times New Roman" w:hAnsi="Cambria Math" w:cstheme="minorHAnsi"/>
            <w:color w:val="000000"/>
            <w:sz w:val="24"/>
            <w:szCs w:val="24"/>
            <w:lang w:val="el-GR"/>
          </w:rPr>
          <m:t>(</m:t>
        </m:r>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m:rPr>
            <m:sty m:val="p"/>
          </m:rPr>
          <w:rPr>
            <w:rFonts w:ascii="Cambria Math" w:eastAsia="Times New Roman" w:hAnsi="Cambria Math" w:cstheme="minorHAnsi"/>
            <w:color w:val="000000"/>
            <w:sz w:val="24"/>
            <w:szCs w:val="24"/>
            <w:lang w:val="el-GR"/>
          </w:rPr>
          <m:t>*0.7)</m:t>
        </m:r>
      </m:oMath>
      <w:r w:rsidR="009B4682" w:rsidRPr="00C17DD4">
        <w:rPr>
          <w:rFonts w:eastAsia="Times New Roman" w:cstheme="minorHAnsi"/>
          <w:color w:val="000000"/>
          <w:sz w:val="24"/>
          <w:szCs w:val="24"/>
          <w:lang w:val="el-GR"/>
        </w:rPr>
        <w:t xml:space="preserve"> έχουμε αύξηση της έκτασης της καλλιέργειας αραβοσίτου στην πρώτη εκμετάλλευση (Πίνακας </w:t>
      </w:r>
      <w:r w:rsidR="00750DC2" w:rsidRPr="00750DC2">
        <w:rPr>
          <w:rFonts w:eastAsia="Times New Roman" w:cstheme="minorHAnsi"/>
          <w:color w:val="000000"/>
          <w:sz w:val="24"/>
          <w:szCs w:val="24"/>
          <w:lang w:val="el-GR"/>
        </w:rPr>
        <w:t>4.4</w:t>
      </w:r>
      <w:r w:rsidR="009B4682" w:rsidRPr="00C17DD4">
        <w:rPr>
          <w:rFonts w:eastAsia="Times New Roman" w:cstheme="minorHAnsi"/>
          <w:color w:val="000000"/>
          <w:sz w:val="24"/>
          <w:szCs w:val="24"/>
          <w:lang w:val="el-GR"/>
        </w:rPr>
        <w:t xml:space="preserve">, </w:t>
      </w:r>
      <w:r w:rsidR="00750DC2" w:rsidRPr="00B4536D">
        <w:rPr>
          <w:rFonts w:eastAsia="Times New Roman" w:cstheme="minorHAnsi"/>
          <w:color w:val="000000"/>
          <w:sz w:val="24"/>
          <w:szCs w:val="24"/>
          <w:lang w:val="el-GR"/>
        </w:rPr>
        <w:t>Υπόδειγμα</w:t>
      </w:r>
      <w:r w:rsidR="00750DC2" w:rsidRPr="00750DC2">
        <w:rPr>
          <w:rFonts w:eastAsia="Times New Roman" w:cstheme="minorHAnsi"/>
          <w:color w:val="000000"/>
          <w:sz w:val="24"/>
          <w:szCs w:val="24"/>
          <w:lang w:val="el-GR"/>
        </w:rPr>
        <w:t xml:space="preserve"> </w:t>
      </w:r>
      <w:r w:rsidR="009B4682" w:rsidRPr="00C17DD4">
        <w:rPr>
          <w:rFonts w:eastAsia="Times New Roman" w:cstheme="minorHAnsi"/>
          <w:color w:val="000000"/>
          <w:sz w:val="24"/>
          <w:szCs w:val="24"/>
          <w:lang w:val="el-GR"/>
        </w:rPr>
        <w:t>(2)).</w:t>
      </w:r>
    </w:p>
    <w:p w14:paraId="4233F679" w14:textId="77777777" w:rsidR="009B4682" w:rsidRPr="00C17DD4" w:rsidRDefault="00AA7F73" w:rsidP="00C17DD4">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tab/>
      </w:r>
      <w:r w:rsidR="009B4682" w:rsidRPr="00C17DD4">
        <w:rPr>
          <w:rFonts w:eastAsia="Times New Roman" w:cstheme="minorHAnsi"/>
          <w:color w:val="000000"/>
          <w:sz w:val="24"/>
          <w:szCs w:val="24"/>
          <w:lang w:val="el-GR"/>
        </w:rPr>
        <w:t>Στη συνέχ</w:t>
      </w:r>
      <w:r w:rsidRPr="00C17DD4">
        <w:rPr>
          <w:rFonts w:eastAsia="Times New Roman" w:cstheme="minorHAnsi"/>
          <w:color w:val="000000"/>
          <w:sz w:val="24"/>
          <w:szCs w:val="24"/>
          <w:lang w:val="el-GR"/>
        </w:rPr>
        <w:t>εια εφαρμόζουμε την προσέγγιση</w:t>
      </w:r>
      <w:r w:rsidR="009B4682" w:rsidRPr="00C17DD4">
        <w:rPr>
          <w:rFonts w:eastAsia="Times New Roman" w:cstheme="minorHAnsi"/>
          <w:color w:val="000000"/>
          <w:sz w:val="24"/>
          <w:szCs w:val="24"/>
          <w:lang w:val="el-GR"/>
        </w:rPr>
        <w:t xml:space="preserve"> </w:t>
      </w:r>
      <w:r w:rsidRPr="00C17DD4">
        <w:rPr>
          <w:rFonts w:eastAsia="Times New Roman" w:cstheme="minorHAnsi"/>
          <w:color w:val="000000"/>
          <w:sz w:val="24"/>
          <w:szCs w:val="24"/>
          <w:lang w:val="el-GR"/>
        </w:rPr>
        <w:t xml:space="preserve"> μας </w:t>
      </w:r>
      <w:r w:rsidR="009B4682" w:rsidRPr="00C17DD4">
        <w:rPr>
          <w:rFonts w:eastAsia="Times New Roman" w:cstheme="minorHAnsi"/>
          <w:color w:val="000000"/>
          <w:sz w:val="24"/>
          <w:szCs w:val="24"/>
          <w:lang w:val="el-GR"/>
        </w:rPr>
        <w:t>διατηρώντας τη μη γραμμική αντικειμενική συνάρτηση που προκύπτει από την λογαριθμική συνάρτηση χρησιμότητας</w:t>
      </w:r>
      <w:r w:rsidR="009B4682" w:rsidRPr="00C17DD4">
        <w:rPr>
          <w:rFonts w:eastAsia="Times New Roman" w:cstheme="minorHAnsi"/>
          <w:color w:val="000000"/>
          <w:sz w:val="24"/>
          <w:szCs w:val="24"/>
        </w:rPr>
        <w:t> </w:t>
      </w:r>
      <w:r w:rsidR="009B4682" w:rsidRPr="00C17DD4">
        <w:rPr>
          <w:rFonts w:eastAsia="Times New Roman" w:cstheme="minorHAnsi"/>
          <w:color w:val="000000"/>
          <w:sz w:val="24"/>
          <w:szCs w:val="24"/>
          <w:lang w:val="el-GR"/>
        </w:rPr>
        <w:t xml:space="preserve"> υποθέτοντας </w:t>
      </w:r>
      <w:r w:rsidR="009B4682" w:rsidRPr="00C17DD4">
        <w:rPr>
          <w:rFonts w:eastAsia="Times New Roman" w:cstheme="minorHAnsi"/>
          <w:color w:val="000000"/>
          <w:sz w:val="24"/>
          <w:szCs w:val="24"/>
          <w:lang w:val="el-GR"/>
        </w:rPr>
        <w:lastRenderedPageBreak/>
        <w:t xml:space="preserve">ότι το υπόδειγμα μπορεί να ρυθμιστεί για να δίνει ακριβώς τις παρατηρήσεις, αν εκτιμηθούν κατάλληλα και αντικατασταθούν στην αρχική αντικειμενική συνάρτηση (2), κάποιες παράμετροι της στοχαστικής κατανομής του πλούτου δηλαδή στην περίπτωση μας της μήτρας διακύμανσης – συνδιακύμανσης </w:t>
      </w:r>
      <m:oMath>
        <m:r>
          <w:rPr>
            <w:rFonts w:ascii="Cambria Math" w:eastAsia="Times New Roman" w:hAnsi="Cambria Math" w:cstheme="minorHAnsi"/>
            <w:color w:val="000000"/>
            <w:sz w:val="24"/>
            <w:szCs w:val="24"/>
            <w:lang w:val="el-GR"/>
          </w:rPr>
          <m:t>V</m:t>
        </m:r>
      </m:oMath>
      <w:r w:rsidR="009B4682" w:rsidRPr="00C17DD4">
        <w:rPr>
          <w:rFonts w:eastAsia="Times New Roman" w:cstheme="minorHAnsi"/>
          <w:color w:val="000000"/>
          <w:sz w:val="24"/>
          <w:szCs w:val="24"/>
          <w:lang w:val="el-GR"/>
        </w:rPr>
        <w:t xml:space="preserve"> και ενδεχομένως ένα μέρος του προσδοκώμενου ακαθάριστου κέρδους. Αναζητούμε δηλαδή να ‘διορθώσουμε’ την πληροφόρηση που είχαμε αποτυπώσει στο προηγούμενο υπόδειγμα σε ότι αφορά τις τιμές και τις αποδόσεις για την κάθε καλλιέργεια στην περίοδο αναφοράς και να κατασκευάσουμε την ‘διορθωμένη’ μήτρα </w:t>
      </w:r>
      <m:oMath>
        <m:r>
          <w:rPr>
            <w:rFonts w:ascii="Cambria Math" w:eastAsia="Times New Roman" w:hAnsi="Cambria Math" w:cstheme="minorHAnsi"/>
            <w:color w:val="000000"/>
            <w:sz w:val="24"/>
            <w:szCs w:val="24"/>
            <w:lang w:val="el-GR"/>
          </w:rPr>
          <m:t>S</m:t>
        </m:r>
      </m:oMath>
      <w:r w:rsidR="009B4682" w:rsidRPr="00C17DD4">
        <w:rPr>
          <w:rFonts w:eastAsia="Times New Roman" w:cstheme="minorHAnsi"/>
          <w:color w:val="000000"/>
          <w:sz w:val="24"/>
          <w:szCs w:val="24"/>
          <w:lang w:val="el-GR"/>
        </w:rPr>
        <w:t xml:space="preserve"> (</w:t>
      </w:r>
      <w:r w:rsidR="007048DA" w:rsidRPr="00C17DD4">
        <w:rPr>
          <w:rFonts w:eastAsia="Times New Roman" w:cstheme="minorHAnsi"/>
          <w:color w:val="000000"/>
          <w:sz w:val="24"/>
          <w:szCs w:val="24"/>
          <w:lang w:val="el-GR"/>
        </w:rPr>
        <w:t>διακύμανσης–συνδιακύμανσης</w:t>
      </w:r>
      <w:r w:rsidR="009B4682" w:rsidRPr="00C17DD4">
        <w:rPr>
          <w:rFonts w:eastAsia="Times New Roman" w:cstheme="minorHAnsi"/>
          <w:color w:val="000000"/>
          <w:sz w:val="24"/>
          <w:szCs w:val="24"/>
          <w:lang w:val="el-GR"/>
        </w:rPr>
        <w:t xml:space="preserve">) και να προσδιορίσουμε ένα άνυσμα </w:t>
      </w:r>
      <m:oMath>
        <m:r>
          <w:rPr>
            <w:rFonts w:ascii="Cambria Math" w:eastAsia="Times New Roman" w:hAnsi="Cambria Math" w:cstheme="minorHAnsi"/>
            <w:color w:val="000000"/>
            <w:sz w:val="24"/>
            <w:szCs w:val="24"/>
            <w:lang w:val="el-GR"/>
          </w:rPr>
          <m:t>q</m:t>
        </m:r>
      </m:oMath>
      <w:r w:rsidR="009B4682" w:rsidRPr="00C17DD4">
        <w:rPr>
          <w:rFonts w:eastAsia="Times New Roman" w:cstheme="minorHAnsi"/>
          <w:color w:val="000000"/>
          <w:sz w:val="24"/>
          <w:szCs w:val="24"/>
          <w:lang w:val="el-GR"/>
        </w:rPr>
        <w:t xml:space="preserve"> με τεκμαρτά κόστη, που θα ‘διορθώσει’ το προσδοκώμενο ακαθάριστο κέρδος σύμφωνα με τη θεωρία του Θετικού Μαθηματικού Προγραμματισμού.</w:t>
      </w:r>
    </w:p>
    <w:p w14:paraId="5E8358AC" w14:textId="77777777" w:rsidR="009B4682" w:rsidRPr="00C17DD4" w:rsidRDefault="00741C15" w:rsidP="00C17DD4">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tab/>
      </w:r>
      <w:r w:rsidR="009B4682" w:rsidRPr="00C17DD4">
        <w:rPr>
          <w:rFonts w:eastAsia="Times New Roman" w:cstheme="minorHAnsi"/>
          <w:color w:val="000000"/>
          <w:sz w:val="24"/>
          <w:szCs w:val="24"/>
          <w:lang w:val="el-GR"/>
        </w:rPr>
        <w:t>Αυτό γίνεται σε δύο στάδια, στο πρώτο μεγιστοποιούμε το βέβαιο ισοδύναμο υπό περιορισμούς του υποδείγματος (2), με την προσθήκη όμως τεχνητών περιορισμών σε αριθμό όσες και οι καλλιέργειες, οι οποίοι ονομάζονται περιορισμοί ρύθμισης και αναγκάζουν το υπόδειγμα να δώσει στην άριστη λύση τις παρατηρήσεις και κατασκευάζουμε έτσι το  υπόδειγμα ( 3). Οι δυϊκές όμως τιμές που προκύπτουν από αυτό το υπόδειγμα μπορούν να τροφοδοτήσουν ένα μαθηματικό μη γραμμικό υπόδειγμα ελαχιστοποίησης της εντροπίας για να εκμαιεύσουμε τις παραμέτρους που μπορούν να ρυθμίσουν το αρχικό υπόδειγμα (2).</w:t>
      </w:r>
      <w:r w:rsidR="009B4682" w:rsidRPr="00C17DD4">
        <w:rPr>
          <w:rFonts w:eastAsia="Times New Roman" w:cstheme="minorHAnsi"/>
          <w:color w:val="000000"/>
          <w:sz w:val="24"/>
          <w:szCs w:val="24"/>
        </w:rPr>
        <w:t> </w:t>
      </w:r>
    </w:p>
    <w:tbl>
      <w:tblPr>
        <w:tblW w:w="0" w:type="auto"/>
        <w:tblCellMar>
          <w:top w:w="15" w:type="dxa"/>
          <w:left w:w="15" w:type="dxa"/>
          <w:bottom w:w="15" w:type="dxa"/>
          <w:right w:w="15" w:type="dxa"/>
        </w:tblCellMar>
        <w:tblLook w:val="04A0" w:firstRow="1" w:lastRow="0" w:firstColumn="1" w:lastColumn="0" w:noHBand="0" w:noVBand="1"/>
      </w:tblPr>
      <w:tblGrid>
        <w:gridCol w:w="222"/>
        <w:gridCol w:w="222"/>
      </w:tblGrid>
      <w:tr w:rsidR="009B4682" w:rsidRPr="00DE1CBA" w14:paraId="2E90A9B2" w14:textId="77777777" w:rsidTr="00502196">
        <w:tc>
          <w:tcPr>
            <w:tcW w:w="0" w:type="auto"/>
            <w:tcMar>
              <w:top w:w="0" w:type="dxa"/>
              <w:left w:w="108" w:type="dxa"/>
              <w:bottom w:w="0" w:type="dxa"/>
              <w:right w:w="108" w:type="dxa"/>
            </w:tcMar>
            <w:vAlign w:val="center"/>
            <w:hideMark/>
          </w:tcPr>
          <w:p w14:paraId="6FED9AB8" w14:textId="77777777" w:rsidR="009B4682" w:rsidRPr="00C17DD4" w:rsidRDefault="009B4682" w:rsidP="00C17DD4">
            <w:pPr>
              <w:spacing w:after="0"/>
              <w:rPr>
                <w:rFonts w:eastAsia="Times New Roman" w:cstheme="minorHAnsi"/>
                <w:sz w:val="24"/>
                <w:szCs w:val="24"/>
                <w:lang w:val="el-GR"/>
              </w:rPr>
            </w:pPr>
          </w:p>
        </w:tc>
        <w:tc>
          <w:tcPr>
            <w:tcW w:w="0" w:type="auto"/>
            <w:tcMar>
              <w:top w:w="0" w:type="dxa"/>
              <w:left w:w="108" w:type="dxa"/>
              <w:bottom w:w="0" w:type="dxa"/>
              <w:right w:w="108" w:type="dxa"/>
            </w:tcMar>
            <w:vAlign w:val="center"/>
            <w:hideMark/>
          </w:tcPr>
          <w:p w14:paraId="095575B0" w14:textId="77777777" w:rsidR="009B4682" w:rsidRPr="00C17DD4" w:rsidRDefault="009B4682" w:rsidP="00C17DD4">
            <w:pPr>
              <w:spacing w:after="0"/>
              <w:rPr>
                <w:rFonts w:eastAsia="Times New Roman" w:cstheme="minorHAnsi"/>
                <w:sz w:val="24"/>
                <w:szCs w:val="24"/>
                <w:lang w:val="el-GR"/>
              </w:rPr>
            </w:pPr>
          </w:p>
        </w:tc>
      </w:tr>
    </w:tbl>
    <w:p w14:paraId="7ECAD373" w14:textId="77777777" w:rsidR="009B4682" w:rsidRPr="00C17DD4" w:rsidRDefault="009B4682" w:rsidP="00C17DD4">
      <w:pPr>
        <w:spacing w:after="200"/>
        <w:rPr>
          <w:rFonts w:eastAsia="Times New Roman" w:cstheme="minorHAnsi"/>
          <w:sz w:val="24"/>
          <w:szCs w:val="24"/>
          <w:lang w:val="el-GR"/>
        </w:rPr>
      </w:pPr>
      <w:r w:rsidRPr="00C17DD4">
        <w:rPr>
          <w:rFonts w:eastAsia="Times New Roman" w:cstheme="minorHAnsi"/>
          <w:color w:val="000000"/>
          <w:sz w:val="24"/>
          <w:szCs w:val="24"/>
          <w:lang w:val="el-GR"/>
        </w:rPr>
        <w:t>Έτσι, το αρχικό πρόβλημα με τον επιπλέον περιορισμό ρύθμισης στην πρώτη φάση του ΘΜΠ διατυπώνεται ως</w:t>
      </w:r>
    </w:p>
    <w:p w14:paraId="461ECF0C" w14:textId="77777777" w:rsidR="009B4682" w:rsidRPr="00C17DD4" w:rsidRDefault="009B4682" w:rsidP="00C17DD4">
      <w:pPr>
        <w:spacing w:after="200"/>
        <w:rPr>
          <w:rFonts w:eastAsia="Times New Roman" w:cstheme="minorHAnsi"/>
          <w:color w:val="000000"/>
          <w:sz w:val="24"/>
          <w:szCs w:val="24"/>
          <w:lang w:val="el-GR"/>
        </w:rPr>
      </w:pPr>
      <w:r w:rsidRPr="00C17DD4">
        <w:rPr>
          <w:rFonts w:eastAsia="Times New Roman" w:cstheme="minorHAnsi"/>
          <w:color w:val="000000"/>
          <w:sz w:val="24"/>
          <w:szCs w:val="24"/>
          <w:lang w:val="el-GR"/>
        </w:rPr>
        <w:t>Υπόδειγμα (3)</w:t>
      </w:r>
    </w:p>
    <w:p w14:paraId="26F9EB55" w14:textId="77777777" w:rsidR="009B4682" w:rsidRPr="00C17DD4" w:rsidRDefault="009B4682" w:rsidP="00C17DD4">
      <w:pPr>
        <w:spacing w:after="200"/>
        <w:rPr>
          <w:rFonts w:eastAsia="Times New Roman" w:cstheme="minorHAnsi"/>
          <w:color w:val="000000"/>
          <w:sz w:val="24"/>
          <w:szCs w:val="24"/>
          <w:lang w:val="el-GR"/>
        </w:rPr>
      </w:pPr>
      <m:oMathPara>
        <m:oMath>
          <m:r>
            <w:rPr>
              <w:rFonts w:ascii="Cambria Math" w:eastAsia="Times New Roman" w:hAnsi="Cambria Math" w:cstheme="minorHAnsi"/>
              <w:color w:val="000000"/>
              <w:sz w:val="24"/>
              <w:szCs w:val="24"/>
              <w:lang w:val="el-GR"/>
            </w:rPr>
            <m:t>CE=</m:t>
          </m:r>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w:rPr>
              <w:rFonts w:ascii="Cambria Math" w:eastAsia="Times New Roman" w:hAnsi="Cambria Math" w:cstheme="minorHAnsi"/>
              <w:color w:val="000000"/>
              <w:sz w:val="24"/>
              <w:szCs w:val="24"/>
              <w:lang w:val="el-GR"/>
            </w:rPr>
            <m:t>+</m:t>
          </m:r>
          <m:sSup>
            <m:sSupPr>
              <m:ctrlPr>
                <w:rPr>
                  <w:rFonts w:ascii="Cambria Math" w:eastAsia="Times New Roman" w:hAnsi="Cambria Math" w:cstheme="minorHAnsi"/>
                  <w:i/>
                  <w:color w:val="000000"/>
                  <w:sz w:val="24"/>
                  <w:szCs w:val="24"/>
                  <w:lang w:val="el-GR"/>
                </w:rPr>
              </m:ctrlPr>
            </m:sSupPr>
            <m:e>
              <m:d>
                <m:dPr>
                  <m:ctrlPr>
                    <w:rPr>
                      <w:rFonts w:ascii="Cambria Math" w:eastAsia="Times New Roman" w:hAnsi="Cambria Math" w:cstheme="minorHAnsi"/>
                      <w:i/>
                      <w:color w:val="000000"/>
                      <w:sz w:val="24"/>
                      <w:szCs w:val="24"/>
                      <w:lang w:val="el-GR"/>
                    </w:rPr>
                  </m:ctrlPr>
                </m:dPr>
                <m:e>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r</m:t>
                      </m:r>
                    </m:e>
                  </m:acc>
                  <m:r>
                    <w:rPr>
                      <w:rFonts w:ascii="Cambria Math" w:eastAsia="Times New Roman" w:hAnsi="Cambria Math" w:cstheme="minorHAnsi"/>
                      <w:color w:val="000000"/>
                      <w:sz w:val="24"/>
                      <w:szCs w:val="24"/>
                      <w:lang w:val="el-GR"/>
                    </w:rPr>
                    <m:t>-c</m:t>
                  </m:r>
                </m:e>
              </m:d>
            </m:e>
            <m:sup>
              <m:r>
                <w:rPr>
                  <w:rFonts w:ascii="Cambria Math" w:eastAsia="Times New Roman" w:hAnsi="Cambria Math" w:cstheme="minorHAnsi"/>
                  <w:color w:val="000000"/>
                  <w:sz w:val="24"/>
                  <w:szCs w:val="24"/>
                  <w:lang w:val="el-GR"/>
                </w:rPr>
                <m:t>'</m:t>
              </m:r>
            </m:sup>
          </m:sSup>
          <m:r>
            <w:rPr>
              <w:rFonts w:ascii="Cambria Math" w:eastAsia="Times New Roman" w:hAnsi="Cambria Math" w:cstheme="minorHAnsi"/>
              <w:color w:val="000000"/>
              <w:sz w:val="24"/>
              <w:szCs w:val="24"/>
              <w:lang w:val="el-GR"/>
            </w:rPr>
            <m:t>*x-</m:t>
          </m:r>
          <m:f>
            <m:fPr>
              <m:ctrlPr>
                <w:rPr>
                  <w:rFonts w:ascii="Cambria Math" w:eastAsia="Times New Roman" w:hAnsi="Cambria Math" w:cstheme="minorHAnsi"/>
                  <w:i/>
                  <w:color w:val="000000"/>
                  <w:sz w:val="24"/>
                  <w:szCs w:val="24"/>
                  <w:lang w:val="el-GR"/>
                </w:rPr>
              </m:ctrlPr>
            </m:fPr>
            <m:num>
              <m:r>
                <w:rPr>
                  <w:rFonts w:ascii="Cambria Math" w:eastAsia="Times New Roman" w:hAnsi="Cambria Math" w:cstheme="minorHAnsi"/>
                  <w:color w:val="000000"/>
                  <w:sz w:val="24"/>
                  <w:szCs w:val="24"/>
                  <w:lang w:val="el-GR"/>
                </w:rPr>
                <m:t>1</m:t>
              </m:r>
            </m:num>
            <m:den>
              <m:r>
                <w:rPr>
                  <w:rFonts w:ascii="Cambria Math" w:eastAsia="Times New Roman" w:hAnsi="Cambria Math" w:cstheme="minorHAnsi"/>
                  <w:color w:val="000000"/>
                  <w:sz w:val="24"/>
                  <w:szCs w:val="24"/>
                  <w:lang w:val="el-GR"/>
                </w:rPr>
                <m:t>2</m:t>
              </m:r>
            </m:den>
          </m:f>
          <m:r>
            <w:rPr>
              <w:rFonts w:ascii="Cambria Math" w:eastAsia="Times New Roman" w:hAnsi="Cambria Math" w:cstheme="minorHAnsi"/>
              <w:color w:val="000000"/>
              <w:sz w:val="24"/>
              <w:szCs w:val="24"/>
              <w:lang w:val="el-GR"/>
            </w:rPr>
            <m:t>*</m:t>
          </m:r>
          <m:f>
            <m:fPr>
              <m:ctrlPr>
                <w:rPr>
                  <w:rFonts w:ascii="Cambria Math" w:eastAsia="Times New Roman" w:hAnsi="Cambria Math" w:cstheme="minorHAnsi"/>
                  <w:i/>
                  <w:color w:val="000000"/>
                  <w:sz w:val="24"/>
                  <w:szCs w:val="24"/>
                  <w:lang w:val="el-GR"/>
                </w:rPr>
              </m:ctrlPr>
            </m:fPr>
            <m:num>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x</m:t>
                  </m:r>
                </m:e>
                <m:sup>
                  <m:r>
                    <w:rPr>
                      <w:rFonts w:ascii="Cambria Math" w:eastAsia="Times New Roman" w:hAnsi="Cambria Math" w:cstheme="minorHAnsi"/>
                      <w:color w:val="000000"/>
                      <w:sz w:val="24"/>
                      <w:szCs w:val="24"/>
                      <w:lang w:val="el-GR"/>
                    </w:rPr>
                    <m:t>'</m:t>
                  </m:r>
                </m:sup>
              </m:sSup>
              <m:r>
                <w:rPr>
                  <w:rFonts w:ascii="Cambria Math" w:eastAsia="Times New Roman" w:hAnsi="Cambria Math" w:cstheme="minorHAnsi"/>
                  <w:color w:val="000000"/>
                  <w:sz w:val="24"/>
                  <w:szCs w:val="24"/>
                  <w:lang w:val="el-GR"/>
                </w:rPr>
                <m:t>Vx</m:t>
              </m:r>
            </m:num>
            <m:den>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w:rPr>
                  <w:rFonts w:ascii="Cambria Math" w:eastAsia="Times New Roman" w:hAnsi="Cambria Math" w:cstheme="minorHAnsi"/>
                  <w:color w:val="000000"/>
                  <w:sz w:val="24"/>
                  <w:szCs w:val="24"/>
                  <w:lang w:val="el-GR"/>
                </w:rPr>
                <m:t>+</m:t>
              </m:r>
              <m:sSup>
                <m:sSupPr>
                  <m:ctrlPr>
                    <w:rPr>
                      <w:rFonts w:ascii="Cambria Math" w:eastAsia="Times New Roman" w:hAnsi="Cambria Math" w:cstheme="minorHAnsi"/>
                      <w:i/>
                      <w:color w:val="000000"/>
                      <w:sz w:val="24"/>
                      <w:szCs w:val="24"/>
                      <w:lang w:val="el-GR"/>
                    </w:rPr>
                  </m:ctrlPr>
                </m:sSupPr>
                <m:e>
                  <m:d>
                    <m:dPr>
                      <m:ctrlPr>
                        <w:rPr>
                          <w:rFonts w:ascii="Cambria Math" w:eastAsia="Times New Roman" w:hAnsi="Cambria Math" w:cstheme="minorHAnsi"/>
                          <w:i/>
                          <w:color w:val="000000"/>
                          <w:sz w:val="24"/>
                          <w:szCs w:val="24"/>
                          <w:lang w:val="el-GR"/>
                        </w:rPr>
                      </m:ctrlPr>
                    </m:dPr>
                    <m:e>
                      <m:acc>
                        <m:accPr>
                          <m:chr m:val="̅"/>
                          <m:ctrlPr>
                            <w:rPr>
                              <w:rFonts w:ascii="Cambria Math" w:eastAsia="Times New Roman" w:hAnsi="Cambria Math" w:cstheme="minorHAnsi"/>
                              <w:i/>
                              <w:color w:val="000000"/>
                              <w:sz w:val="24"/>
                              <w:szCs w:val="24"/>
                              <w:lang w:val="el-GR"/>
                            </w:rPr>
                          </m:ctrlPr>
                        </m:accPr>
                        <m:e>
                          <m:r>
                            <w:rPr>
                              <w:rFonts w:ascii="Cambria Math" w:eastAsia="Times New Roman" w:hAnsi="Cambria Math" w:cstheme="minorHAnsi"/>
                              <w:color w:val="000000"/>
                              <w:sz w:val="24"/>
                              <w:szCs w:val="24"/>
                              <w:lang w:val="el-GR"/>
                            </w:rPr>
                            <m:t>r</m:t>
                          </m:r>
                        </m:e>
                      </m:acc>
                      <m:r>
                        <w:rPr>
                          <w:rFonts w:ascii="Cambria Math" w:eastAsia="Times New Roman" w:hAnsi="Cambria Math" w:cstheme="minorHAnsi"/>
                          <w:color w:val="000000"/>
                          <w:sz w:val="24"/>
                          <w:szCs w:val="24"/>
                          <w:lang w:val="el-GR"/>
                        </w:rPr>
                        <m:t>-c</m:t>
                      </m:r>
                    </m:e>
                  </m:d>
                </m:e>
                <m:sup>
                  <m:r>
                    <w:rPr>
                      <w:rFonts w:ascii="Cambria Math" w:eastAsia="Times New Roman" w:hAnsi="Cambria Math" w:cstheme="minorHAnsi"/>
                      <w:color w:val="000000"/>
                      <w:sz w:val="24"/>
                      <w:szCs w:val="24"/>
                      <w:lang w:val="el-GR"/>
                    </w:rPr>
                    <m:t>'</m:t>
                  </m:r>
                </m:sup>
              </m:sSup>
              <m:r>
                <w:rPr>
                  <w:rFonts w:ascii="Cambria Math" w:eastAsia="Times New Roman" w:hAnsi="Cambria Math" w:cstheme="minorHAnsi"/>
                  <w:color w:val="000000"/>
                  <w:sz w:val="24"/>
                  <w:szCs w:val="24"/>
                  <w:lang w:val="el-GR"/>
                </w:rPr>
                <m:t>*x</m:t>
              </m:r>
            </m:den>
          </m:f>
        </m:oMath>
      </m:oMathPara>
    </w:p>
    <w:p w14:paraId="5CC5EBE7" w14:textId="77777777" w:rsidR="009B4682" w:rsidRPr="00C17DD4" w:rsidRDefault="009B4682" w:rsidP="00C17DD4">
      <w:pPr>
        <w:spacing w:after="200"/>
        <w:rPr>
          <w:rFonts w:eastAsia="Times New Roman" w:cstheme="minorHAnsi"/>
          <w:color w:val="000000"/>
          <w:sz w:val="24"/>
          <w:szCs w:val="24"/>
          <w:lang w:val="de-DE"/>
        </w:rPr>
      </w:pPr>
      <w:r w:rsidRPr="00C17DD4">
        <w:rPr>
          <w:rFonts w:eastAsia="Times New Roman" w:cstheme="minorHAnsi"/>
          <w:color w:val="000000"/>
          <w:sz w:val="24"/>
          <w:szCs w:val="24"/>
          <w:lang w:val="el-GR"/>
        </w:rPr>
        <w:t>Υπο περιορισμούς</w:t>
      </w:r>
    </w:p>
    <w:p w14:paraId="2FF7D675" w14:textId="77777777" w:rsidR="009B4682" w:rsidRPr="00C17DD4" w:rsidRDefault="009B4682" w:rsidP="00C17DD4">
      <w:pPr>
        <w:spacing w:after="200"/>
        <w:rPr>
          <w:rFonts w:eastAsia="Times New Roman" w:cstheme="minorHAnsi"/>
          <w:color w:val="000000"/>
          <w:sz w:val="24"/>
          <w:szCs w:val="24"/>
          <w:lang w:val="el-GR"/>
        </w:rPr>
      </w:pPr>
      <m:oMath>
        <m:r>
          <w:rPr>
            <w:rFonts w:ascii="Cambria Math" w:eastAsia="Times New Roman" w:hAnsi="Cambria Math" w:cstheme="minorHAnsi"/>
            <w:color w:val="000000"/>
            <w:sz w:val="24"/>
            <w:szCs w:val="24"/>
            <w:lang w:val="el-GR"/>
          </w:rPr>
          <m:t>A*x≤b                    [θ]</m:t>
        </m:r>
      </m:oMath>
      <w:r w:rsidRPr="00C17DD4">
        <w:rPr>
          <w:rFonts w:eastAsia="Times New Roman" w:cstheme="minorHAnsi"/>
          <w:color w:val="000000"/>
          <w:sz w:val="24"/>
          <w:szCs w:val="24"/>
          <w:lang w:val="el-GR"/>
        </w:rPr>
        <w:tab/>
      </w:r>
      <w:r w:rsidRPr="00C17DD4">
        <w:rPr>
          <w:rFonts w:eastAsia="Times New Roman" w:cstheme="minorHAnsi"/>
          <w:color w:val="000000"/>
          <w:sz w:val="24"/>
          <w:szCs w:val="24"/>
          <w:lang w:val="el-GR"/>
        </w:rPr>
        <w:tab/>
      </w:r>
    </w:p>
    <w:p w14:paraId="51EB22AA" w14:textId="77777777" w:rsidR="009B4682" w:rsidRPr="00C17DD4" w:rsidRDefault="009B4682" w:rsidP="00C17DD4">
      <w:pPr>
        <w:spacing w:after="200"/>
        <w:rPr>
          <w:rFonts w:eastAsia="Times New Roman" w:cstheme="minorHAnsi"/>
          <w:i/>
          <w:color w:val="000000"/>
          <w:sz w:val="24"/>
          <w:szCs w:val="24"/>
          <w:lang w:val="el-GR"/>
        </w:rPr>
      </w:pPr>
      <m:oMathPara>
        <m:oMathParaPr>
          <m:jc m:val="left"/>
        </m:oMathParaPr>
        <m:oMath>
          <m:r>
            <w:rPr>
              <w:rFonts w:ascii="Cambria Math" w:eastAsia="Times New Roman" w:hAnsi="Cambria Math" w:cstheme="minorHAnsi"/>
              <w:color w:val="000000"/>
              <w:sz w:val="24"/>
              <w:szCs w:val="24"/>
              <w:lang w:val="el-GR"/>
            </w:rPr>
            <m:t>x≤</m:t>
          </m:r>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x</m:t>
              </m:r>
            </m:e>
            <m:sup>
              <m:r>
                <w:rPr>
                  <w:rFonts w:ascii="Cambria Math" w:eastAsia="Times New Roman" w:hAnsi="Cambria Math" w:cstheme="minorHAnsi"/>
                  <w:color w:val="000000"/>
                  <w:sz w:val="24"/>
                  <w:szCs w:val="24"/>
                  <w:lang w:val="el-GR"/>
                </w:rPr>
                <m:t>*</m:t>
              </m:r>
            </m:sup>
          </m:sSup>
          <m:d>
            <m:dPr>
              <m:ctrlPr>
                <w:rPr>
                  <w:rFonts w:ascii="Cambria Math" w:eastAsia="Times New Roman" w:hAnsi="Cambria Math" w:cstheme="minorHAnsi"/>
                  <w:i/>
                  <w:color w:val="000000"/>
                  <w:sz w:val="24"/>
                  <w:szCs w:val="24"/>
                  <w:lang w:val="el-GR"/>
                </w:rPr>
              </m:ctrlPr>
            </m:dPr>
            <m:e>
              <m:r>
                <w:rPr>
                  <w:rFonts w:ascii="Cambria Math" w:eastAsia="Times New Roman" w:hAnsi="Cambria Math" w:cstheme="minorHAnsi"/>
                  <w:color w:val="000000"/>
                  <w:sz w:val="24"/>
                  <w:szCs w:val="24"/>
                  <w:lang w:val="el-GR"/>
                </w:rPr>
                <m:t>1+ε</m:t>
              </m:r>
            </m:e>
          </m:d>
          <m:r>
            <w:rPr>
              <w:rFonts w:ascii="Cambria Math" w:eastAsia="Times New Roman" w:hAnsi="Cambria Math" w:cstheme="minorHAnsi"/>
              <w:color w:val="000000"/>
              <w:sz w:val="24"/>
              <w:szCs w:val="24"/>
              <w:lang w:val="el-GR"/>
            </w:rPr>
            <m:t xml:space="preserve">           [λ]</m:t>
          </m:r>
        </m:oMath>
      </m:oMathPara>
    </w:p>
    <w:p w14:paraId="449DBDA2" w14:textId="32274154" w:rsidR="009B4682" w:rsidRPr="00C17DD4" w:rsidRDefault="009B4682" w:rsidP="0004226F">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t xml:space="preserve">Η άριστη λύση συμπίπτει εξ ορισμού με το παρατηρηθέν σχέδιο παραγωγής (Πίνακας </w:t>
      </w:r>
      <w:r w:rsidR="00750DC2" w:rsidRPr="00750DC2">
        <w:rPr>
          <w:rFonts w:eastAsia="Times New Roman" w:cstheme="minorHAnsi"/>
          <w:color w:val="000000"/>
          <w:sz w:val="24"/>
          <w:szCs w:val="24"/>
          <w:lang w:val="el-GR"/>
        </w:rPr>
        <w:t>4.3</w:t>
      </w:r>
      <w:r w:rsidRPr="00C17DD4">
        <w:rPr>
          <w:rFonts w:eastAsia="Times New Roman" w:cstheme="minorHAnsi"/>
          <w:color w:val="000000"/>
          <w:sz w:val="24"/>
          <w:szCs w:val="24"/>
          <w:lang w:val="el-GR"/>
        </w:rPr>
        <w:t xml:space="preserve">, </w:t>
      </w:r>
      <w:r w:rsidR="00750DC2" w:rsidRPr="00B4536D">
        <w:rPr>
          <w:rFonts w:eastAsia="Times New Roman" w:cstheme="minorHAnsi"/>
          <w:color w:val="000000"/>
          <w:sz w:val="24"/>
          <w:szCs w:val="24"/>
          <w:lang w:val="el-GR"/>
        </w:rPr>
        <w:t>Υπόδειγμα</w:t>
      </w:r>
      <w:r w:rsidR="00750DC2" w:rsidRPr="00750DC2">
        <w:rPr>
          <w:rFonts w:eastAsia="Times New Roman" w:cstheme="minorHAnsi"/>
          <w:color w:val="000000"/>
          <w:sz w:val="24"/>
          <w:szCs w:val="24"/>
          <w:lang w:val="el-GR"/>
        </w:rPr>
        <w:t xml:space="preserve"> </w:t>
      </w:r>
      <w:r w:rsidRPr="00C17DD4">
        <w:rPr>
          <w:rFonts w:eastAsia="Times New Roman" w:cstheme="minorHAnsi"/>
          <w:color w:val="000000"/>
          <w:sz w:val="24"/>
          <w:szCs w:val="24"/>
          <w:lang w:val="el-GR"/>
        </w:rPr>
        <w:t>(3)). Οι συνθήκες πρώτης τάξης του υποδείγματος (3) χρησιμοποιούνται σε υπόδειγμα μέγιστης εντροπίας για να εκτιμηθεί η τελική αντικειμενική συνάρτηση που θα μπορεί να προσεγγίσει τις παρατηρήσεις μόνο με τον περιορισμό των συντελεστών παραγωγής χωρίς τους πρόσθετους περιορισμούς. Έτσι προκύπτει το ρυθμισμένο υπόδειγμα ως εξής:</w:t>
      </w:r>
    </w:p>
    <w:p w14:paraId="4FCF539B" w14:textId="1490CE81" w:rsidR="009B4682" w:rsidRPr="00C17DD4" w:rsidRDefault="009B4682" w:rsidP="00C17DD4">
      <w:pPr>
        <w:spacing w:after="200"/>
        <w:rPr>
          <w:rFonts w:eastAsia="Times New Roman" w:cstheme="minorHAnsi"/>
          <w:sz w:val="24"/>
          <w:szCs w:val="24"/>
          <w:lang w:val="el-GR"/>
        </w:rPr>
      </w:pPr>
      <w:r w:rsidRPr="00C17DD4">
        <w:rPr>
          <w:rFonts w:eastAsia="Times New Roman" w:cstheme="minorHAnsi"/>
          <w:color w:val="000000"/>
          <w:sz w:val="24"/>
          <w:szCs w:val="24"/>
          <w:lang w:val="el-GR"/>
        </w:rPr>
        <w:t>Υπόδειγμα (4)</w:t>
      </w:r>
      <w:r w:rsidR="00145DC8">
        <w:rPr>
          <w:rFonts w:eastAsia="Times New Roman" w:cstheme="minorHAnsi"/>
          <w:color w:val="000000"/>
          <w:sz w:val="24"/>
          <w:szCs w:val="24"/>
          <w:lang w:val="el-GR"/>
        </w:rPr>
        <w:br/>
      </w:r>
      <m:oMathPara>
        <m:oMath>
          <m:r>
            <w:rPr>
              <w:rFonts w:ascii="Cambria Math" w:eastAsia="Times New Roman" w:hAnsi="Cambria Math" w:cstheme="minorHAnsi"/>
              <w:color w:val="000000"/>
              <w:sz w:val="24"/>
              <w:szCs w:val="24"/>
              <w:lang w:val="el-GR"/>
            </w:rPr>
            <m:t>CE=</m:t>
          </m:r>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w:rPr>
              <w:rFonts w:ascii="Cambria Math" w:eastAsia="Times New Roman" w:hAnsi="Cambria Math" w:cstheme="minorHAnsi"/>
              <w:color w:val="000000"/>
              <w:sz w:val="24"/>
              <w:szCs w:val="24"/>
              <w:lang w:val="el-GR"/>
            </w:rPr>
            <m:t>+</m:t>
          </m:r>
          <m:sSup>
            <m:sSupPr>
              <m:ctrlPr>
                <w:rPr>
                  <w:rFonts w:ascii="Cambria Math" w:eastAsia="Times New Roman" w:hAnsi="Cambria Math" w:cstheme="minorHAnsi"/>
                  <w:i/>
                  <w:color w:val="000000"/>
                  <w:sz w:val="24"/>
                  <w:szCs w:val="24"/>
                  <w:lang w:val="el-GR"/>
                </w:rPr>
              </m:ctrlPr>
            </m:sSupPr>
            <m:e>
              <m:r>
                <w:rPr>
                  <w:rFonts w:ascii="Cambria Math" w:eastAsia="Times New Roman" w:hAnsi="Cambria Math" w:cstheme="minorHAnsi"/>
                  <w:color w:val="000000"/>
                  <w:sz w:val="24"/>
                  <w:szCs w:val="24"/>
                  <w:lang w:val="el-GR"/>
                </w:rPr>
                <m:t>(</m:t>
              </m:r>
              <m:acc>
                <m:accPr>
                  <m:ctrlPr>
                    <w:rPr>
                      <w:rFonts w:ascii="Cambria Math" w:hAnsi="Cambria Math" w:cstheme="minorHAnsi"/>
                      <w:color w:val="000000"/>
                      <w:sz w:val="24"/>
                      <w:szCs w:val="24"/>
                    </w:rPr>
                  </m:ctrlPr>
                </m:accPr>
                <m:e>
                  <m:r>
                    <w:rPr>
                      <w:rFonts w:ascii="Cambria Math" w:hAnsi="Cambria Math" w:cstheme="minorHAnsi"/>
                      <w:color w:val="000000"/>
                      <w:sz w:val="24"/>
                      <w:szCs w:val="24"/>
                    </w:rPr>
                    <m:t>r</m:t>
                  </m:r>
                </m:e>
              </m:acc>
              <m:r>
                <w:rPr>
                  <w:rFonts w:ascii="Cambria Math" w:eastAsia="Times New Roman" w:hAnsi="Cambria Math" w:cstheme="minorHAnsi"/>
                  <w:color w:val="000000"/>
                  <w:sz w:val="24"/>
                  <w:szCs w:val="24"/>
                  <w:lang w:val="el-GR"/>
                </w:rPr>
                <m:t>-c-q)</m:t>
              </m:r>
            </m:e>
            <m:sup>
              <m:r>
                <w:rPr>
                  <w:rFonts w:ascii="Cambria Math" w:eastAsia="Times New Roman" w:hAnsi="Cambria Math" w:cstheme="minorHAnsi"/>
                  <w:color w:val="000000"/>
                  <w:sz w:val="24"/>
                  <w:szCs w:val="24"/>
                  <w:lang w:val="el-GR"/>
                </w:rPr>
                <m:t>T</m:t>
              </m:r>
            </m:sup>
          </m:sSup>
          <m:r>
            <w:rPr>
              <w:rFonts w:ascii="Cambria Math" w:eastAsia="Times New Roman" w:hAnsi="Cambria Math" w:cstheme="minorHAnsi"/>
              <w:color w:val="000000"/>
              <w:sz w:val="24"/>
              <w:szCs w:val="24"/>
              <w:lang w:val="el-GR"/>
            </w:rPr>
            <m:t>*x-</m:t>
          </m:r>
          <m:f>
            <m:fPr>
              <m:ctrlPr>
                <w:rPr>
                  <w:rFonts w:ascii="Cambria Math" w:eastAsia="Times New Roman" w:hAnsi="Cambria Math" w:cstheme="minorHAnsi"/>
                  <w:i/>
                  <w:color w:val="000000"/>
                  <w:sz w:val="24"/>
                  <w:szCs w:val="24"/>
                  <w:lang w:val="el-GR"/>
                </w:rPr>
              </m:ctrlPr>
            </m:fPr>
            <m:num>
              <m:r>
                <w:rPr>
                  <w:rFonts w:ascii="Cambria Math" w:eastAsia="Times New Roman" w:hAnsi="Cambria Math" w:cstheme="minorHAnsi"/>
                  <w:color w:val="000000"/>
                  <w:sz w:val="24"/>
                  <w:szCs w:val="24"/>
                  <w:lang w:val="el-GR"/>
                </w:rPr>
                <m:t>1</m:t>
              </m:r>
            </m:num>
            <m:den>
              <m:r>
                <w:rPr>
                  <w:rFonts w:ascii="Cambria Math" w:eastAsia="Times New Roman" w:hAnsi="Cambria Math" w:cstheme="minorHAnsi"/>
                  <w:color w:val="000000"/>
                  <w:sz w:val="24"/>
                  <w:szCs w:val="24"/>
                  <w:lang w:val="el-GR"/>
                </w:rPr>
                <m:t>2</m:t>
              </m:r>
            </m:den>
          </m:f>
          <m:f>
            <m:fPr>
              <m:ctrlPr>
                <w:rPr>
                  <w:rFonts w:ascii="Cambria Math" w:eastAsia="Times New Roman" w:hAnsi="Cambria Math" w:cstheme="minorHAnsi"/>
                  <w:i/>
                  <w:color w:val="000000"/>
                  <w:sz w:val="24"/>
                  <w:szCs w:val="24"/>
                  <w:lang w:val="el-GR"/>
                </w:rPr>
              </m:ctrlPr>
            </m:fPr>
            <m:num>
              <m:r>
                <w:rPr>
                  <w:rFonts w:ascii="Cambria Math" w:eastAsia="Times New Roman" w:hAnsi="Cambria Math" w:cstheme="minorHAnsi"/>
                  <w:color w:val="000000"/>
                  <w:sz w:val="24"/>
                  <w:szCs w:val="24"/>
                  <w:lang w:val="el-GR"/>
                </w:rPr>
                <m:t>x'Sx</m:t>
              </m:r>
            </m:num>
            <m:den>
              <m:sSub>
                <m:sSubPr>
                  <m:ctrlPr>
                    <w:rPr>
                      <w:rFonts w:ascii="Cambria Math" w:eastAsia="Times New Roman" w:hAnsi="Cambria Math" w:cstheme="minorHAnsi"/>
                      <w:i/>
                      <w:color w:val="000000"/>
                      <w:sz w:val="24"/>
                      <w:szCs w:val="24"/>
                      <w:lang w:val="el-GR"/>
                    </w:rPr>
                  </m:ctrlPr>
                </m:sSubPr>
                <m:e>
                  <m:r>
                    <w:rPr>
                      <w:rFonts w:ascii="Cambria Math" w:eastAsia="Times New Roman" w:hAnsi="Cambria Math" w:cstheme="minorHAnsi"/>
                      <w:color w:val="000000"/>
                      <w:sz w:val="24"/>
                      <w:szCs w:val="24"/>
                      <w:lang w:val="el-GR"/>
                    </w:rPr>
                    <m:t>W</m:t>
                  </m:r>
                </m:e>
                <m:sub>
                  <m:r>
                    <w:rPr>
                      <w:rFonts w:ascii="Cambria Math" w:eastAsia="Times New Roman" w:hAnsi="Cambria Math" w:cstheme="minorHAnsi"/>
                      <w:color w:val="000000"/>
                      <w:sz w:val="24"/>
                      <w:szCs w:val="24"/>
                      <w:lang w:val="el-GR"/>
                    </w:rPr>
                    <m:t>0</m:t>
                  </m:r>
                </m:sub>
              </m:sSub>
              <m:r>
                <w:rPr>
                  <w:rFonts w:ascii="Cambria Math" w:eastAsia="Times New Roman" w:hAnsi="Cambria Math" w:cstheme="minorHAnsi"/>
                  <w:color w:val="000000"/>
                  <w:sz w:val="24"/>
                  <w:szCs w:val="24"/>
                  <w:lang w:val="el-GR"/>
                </w:rPr>
                <m:t>+(</m:t>
              </m:r>
              <m:acc>
                <m:accPr>
                  <m:ctrlPr>
                    <w:rPr>
                      <w:rFonts w:ascii="Cambria Math" w:hAnsi="Cambria Math" w:cstheme="minorHAnsi"/>
                      <w:color w:val="000000"/>
                      <w:sz w:val="24"/>
                      <w:szCs w:val="24"/>
                    </w:rPr>
                  </m:ctrlPr>
                </m:accPr>
                <m:e>
                  <m:r>
                    <w:rPr>
                      <w:rFonts w:ascii="Cambria Math" w:hAnsi="Cambria Math" w:cstheme="minorHAnsi"/>
                      <w:color w:val="000000"/>
                      <w:sz w:val="24"/>
                      <w:szCs w:val="24"/>
                    </w:rPr>
                    <m:t>r</m:t>
                  </m:r>
                </m:e>
              </m:acc>
              <m:r>
                <w:rPr>
                  <w:rFonts w:ascii="Cambria Math" w:eastAsia="Times New Roman" w:hAnsi="Cambria Math" w:cstheme="minorHAnsi"/>
                  <w:color w:val="000000"/>
                  <w:sz w:val="24"/>
                  <w:szCs w:val="24"/>
                  <w:lang w:val="el-GR"/>
                </w:rPr>
                <m:t>-c-q)'*x</m:t>
              </m:r>
            </m:den>
          </m:f>
        </m:oMath>
      </m:oMathPara>
    </w:p>
    <w:p w14:paraId="5FC7330E" w14:textId="0585957C" w:rsidR="009B4682" w:rsidRPr="00C17DD4" w:rsidRDefault="009B4682" w:rsidP="0004226F">
      <w:pPr>
        <w:spacing w:after="200"/>
        <w:jc w:val="both"/>
        <w:rPr>
          <w:rFonts w:eastAsia="Times New Roman" w:cstheme="minorHAnsi"/>
          <w:color w:val="000000"/>
          <w:sz w:val="24"/>
          <w:szCs w:val="24"/>
          <w:lang w:val="el-GR"/>
        </w:rPr>
      </w:pPr>
      <w:r w:rsidRPr="00C17DD4">
        <w:rPr>
          <w:rFonts w:eastAsia="Times New Roman" w:cstheme="minorHAnsi"/>
          <w:color w:val="000000"/>
          <w:sz w:val="24"/>
          <w:szCs w:val="24"/>
          <w:lang w:val="el-GR"/>
        </w:rPr>
        <w:lastRenderedPageBreak/>
        <w:t xml:space="preserve">όπου </w:t>
      </w:r>
      <m:oMath>
        <m:acc>
          <m:accPr>
            <m:ctrlPr>
              <w:rPr>
                <w:rFonts w:ascii="Cambria Math" w:hAnsi="Cambria Math" w:cstheme="minorHAnsi"/>
                <w:color w:val="000000"/>
                <w:sz w:val="24"/>
                <w:szCs w:val="24"/>
              </w:rPr>
            </m:ctrlPr>
          </m:accPr>
          <m:e>
            <m:r>
              <w:rPr>
                <w:rFonts w:ascii="Cambria Math" w:hAnsi="Cambria Math" w:cstheme="minorHAnsi"/>
                <w:color w:val="000000"/>
                <w:sz w:val="24"/>
                <w:szCs w:val="24"/>
              </w:rPr>
              <m:t>r</m:t>
            </m:r>
          </m:e>
        </m:acc>
      </m:oMath>
      <w:r w:rsidRPr="00C17DD4">
        <w:rPr>
          <w:rFonts w:eastAsia="Times New Roman" w:cstheme="minorHAnsi"/>
          <w:color w:val="000000"/>
          <w:sz w:val="24"/>
          <w:szCs w:val="24"/>
          <w:lang w:val="el-GR"/>
        </w:rPr>
        <w:t xml:space="preserve"> είναι το ‘αληθινό’ εισόδημα, το </w:t>
      </w:r>
      <m:oMath>
        <m:r>
          <w:rPr>
            <w:rFonts w:ascii="Cambria Math" w:eastAsia="Times New Roman" w:hAnsi="Cambria Math" w:cstheme="minorHAnsi"/>
            <w:color w:val="000000"/>
            <w:sz w:val="24"/>
            <w:szCs w:val="24"/>
            <w:lang w:val="el-GR"/>
          </w:rPr>
          <m:t>q</m:t>
        </m:r>
      </m:oMath>
      <w:r w:rsidRPr="00C17DD4">
        <w:rPr>
          <w:rFonts w:eastAsia="Times New Roman" w:cstheme="minorHAnsi"/>
          <w:color w:val="000000"/>
          <w:sz w:val="24"/>
          <w:szCs w:val="24"/>
          <w:lang w:val="el-GR"/>
        </w:rPr>
        <w:t xml:space="preserve"> είναι το άνυσμα του τεκμαρτού μεταβλητού κόστους και ο πίνακας </w:t>
      </w:r>
      <m:oMath>
        <m:r>
          <w:rPr>
            <w:rFonts w:ascii="Cambria Math" w:eastAsia="Times New Roman" w:hAnsi="Cambria Math" w:cstheme="minorHAnsi"/>
            <w:color w:val="000000"/>
            <w:sz w:val="24"/>
            <w:szCs w:val="24"/>
            <w:lang w:val="el-GR"/>
          </w:rPr>
          <m:t>S</m:t>
        </m:r>
      </m:oMath>
      <w:r w:rsidRPr="00C17DD4">
        <w:rPr>
          <w:rFonts w:eastAsia="Times New Roman" w:cstheme="minorHAnsi"/>
          <w:color w:val="000000"/>
          <w:sz w:val="24"/>
          <w:szCs w:val="24"/>
          <w:lang w:val="el-GR"/>
        </w:rPr>
        <w:t xml:space="preserve"> είναι η επανεκτιμημένη μήτρα διακύμανσης</w:t>
      </w:r>
      <w:r w:rsidR="007048DA">
        <w:rPr>
          <w:rFonts w:eastAsia="Times New Roman" w:cstheme="minorHAnsi"/>
          <w:color w:val="000000"/>
          <w:sz w:val="24"/>
          <w:szCs w:val="24"/>
          <w:lang w:val="el-GR"/>
        </w:rPr>
        <w:t>-</w:t>
      </w:r>
      <w:r w:rsidRPr="00C17DD4">
        <w:rPr>
          <w:rFonts w:eastAsia="Times New Roman" w:cstheme="minorHAnsi"/>
          <w:color w:val="000000"/>
          <w:sz w:val="24"/>
          <w:szCs w:val="24"/>
          <w:lang w:val="el-GR"/>
        </w:rPr>
        <w:t>συνδιακύμανσης ξεχωριστή για κάθε εκμετάλλευση (Πί</w:t>
      </w:r>
      <w:r w:rsidR="002B319C">
        <w:rPr>
          <w:rFonts w:eastAsia="Times New Roman" w:cstheme="minorHAnsi"/>
          <w:color w:val="000000"/>
          <w:sz w:val="24"/>
          <w:szCs w:val="24"/>
          <w:lang w:val="el-GR"/>
        </w:rPr>
        <w:t>ν</w:t>
      </w:r>
      <w:r w:rsidRPr="00C17DD4">
        <w:rPr>
          <w:rFonts w:eastAsia="Times New Roman" w:cstheme="minorHAnsi"/>
          <w:color w:val="000000"/>
          <w:sz w:val="24"/>
          <w:szCs w:val="24"/>
          <w:lang w:val="el-GR"/>
        </w:rPr>
        <w:t>α</w:t>
      </w:r>
      <w:r w:rsidR="002B319C">
        <w:rPr>
          <w:rFonts w:eastAsia="Times New Roman" w:cstheme="minorHAnsi"/>
          <w:color w:val="000000"/>
          <w:sz w:val="24"/>
          <w:szCs w:val="24"/>
          <w:lang w:val="el-GR"/>
        </w:rPr>
        <w:t>κ</w:t>
      </w:r>
      <w:r w:rsidRPr="00C17DD4">
        <w:rPr>
          <w:rFonts w:eastAsia="Times New Roman" w:cstheme="minorHAnsi"/>
          <w:color w:val="000000"/>
          <w:sz w:val="24"/>
          <w:szCs w:val="24"/>
          <w:lang w:val="el-GR"/>
        </w:rPr>
        <w:t xml:space="preserve">ας </w:t>
      </w:r>
      <w:r w:rsidR="00826BA1">
        <w:rPr>
          <w:rFonts w:eastAsia="Times New Roman" w:cstheme="minorHAnsi"/>
          <w:color w:val="000000"/>
          <w:sz w:val="24"/>
          <w:szCs w:val="24"/>
          <w:lang w:val="el-GR"/>
        </w:rPr>
        <w:t>4.7</w:t>
      </w:r>
      <w:r w:rsidRPr="00C17DD4">
        <w:rPr>
          <w:rFonts w:eastAsia="Times New Roman" w:cstheme="minorHAnsi"/>
          <w:color w:val="000000"/>
          <w:sz w:val="24"/>
          <w:szCs w:val="24"/>
          <w:lang w:val="el-GR"/>
        </w:rPr>
        <w:t xml:space="preserve"> για την </w:t>
      </w:r>
      <w:r w:rsidRPr="00C17DD4">
        <w:rPr>
          <w:rFonts w:eastAsia="Times New Roman" w:cstheme="minorHAnsi"/>
          <w:color w:val="000000"/>
          <w:sz w:val="24"/>
          <w:szCs w:val="24"/>
        </w:rPr>
        <w:t>f</w:t>
      </w:r>
      <w:r w:rsidRPr="00C17DD4">
        <w:rPr>
          <w:rFonts w:eastAsia="Times New Roman" w:cstheme="minorHAnsi"/>
          <w:color w:val="000000"/>
          <w:sz w:val="24"/>
          <w:szCs w:val="24"/>
          <w:lang w:val="el-GR"/>
        </w:rPr>
        <w:t xml:space="preserve">1). </w:t>
      </w:r>
      <w:r w:rsidRPr="00C17DD4">
        <w:rPr>
          <w:rFonts w:eastAsia="Times New Roman" w:cstheme="minorHAnsi"/>
          <w:color w:val="000000"/>
          <w:sz w:val="24"/>
          <w:szCs w:val="24"/>
        </w:rPr>
        <w:t>H</w:t>
      </w:r>
      <w:r w:rsidRPr="00C17DD4">
        <w:rPr>
          <w:rFonts w:eastAsia="Times New Roman" w:cstheme="minorHAnsi"/>
          <w:color w:val="000000"/>
          <w:sz w:val="24"/>
          <w:szCs w:val="24"/>
          <w:lang w:val="el-GR"/>
        </w:rPr>
        <w:t xml:space="preserve"> άριστη λύση του υποδείγματος (4) δίνει πράγματι τιμές ίδιες ή προσεγγιστικά πολύ κοντά στις παρατηρήσεις (Πίνακας </w:t>
      </w:r>
      <w:r w:rsidR="00750DC2" w:rsidRPr="00750DC2">
        <w:rPr>
          <w:rFonts w:eastAsia="Times New Roman" w:cstheme="minorHAnsi"/>
          <w:color w:val="000000"/>
          <w:sz w:val="24"/>
          <w:szCs w:val="24"/>
          <w:lang w:val="el-GR"/>
        </w:rPr>
        <w:t>4.3</w:t>
      </w:r>
      <w:r w:rsidRPr="00C17DD4">
        <w:rPr>
          <w:rFonts w:eastAsia="Times New Roman" w:cstheme="minorHAnsi"/>
          <w:color w:val="000000"/>
          <w:sz w:val="24"/>
          <w:szCs w:val="24"/>
          <w:lang w:val="el-GR"/>
        </w:rPr>
        <w:t xml:space="preserve">, </w:t>
      </w:r>
      <w:r w:rsidR="00750DC2" w:rsidRPr="00B4536D">
        <w:rPr>
          <w:rFonts w:eastAsia="Times New Roman" w:cstheme="minorHAnsi"/>
          <w:color w:val="000000"/>
          <w:sz w:val="24"/>
          <w:szCs w:val="24"/>
          <w:lang w:val="el-GR"/>
        </w:rPr>
        <w:t>Υπόδειγμα</w:t>
      </w:r>
      <w:r w:rsidRPr="00C17DD4">
        <w:rPr>
          <w:rFonts w:eastAsia="Times New Roman" w:cstheme="minorHAnsi"/>
          <w:color w:val="000000"/>
          <w:sz w:val="24"/>
          <w:szCs w:val="24"/>
          <w:lang w:val="el-GR"/>
        </w:rPr>
        <w:t xml:space="preserve"> (4)).</w:t>
      </w:r>
      <w:r w:rsidRPr="00C17DD4">
        <w:rPr>
          <w:rFonts w:eastAsia="Times New Roman" w:cstheme="minorHAnsi"/>
          <w:color w:val="000000"/>
          <w:sz w:val="24"/>
          <w:szCs w:val="24"/>
        </w:rPr>
        <w:t> </w:t>
      </w:r>
    </w:p>
    <w:p w14:paraId="77FE8071" w14:textId="77777777" w:rsidR="009B4682" w:rsidRPr="00C17DD4" w:rsidRDefault="009B4682" w:rsidP="0004226F">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t xml:space="preserve">Το πλεονέκτημα του μη γραμμικού υποδείγματος </w:t>
      </w:r>
      <w:r w:rsidRPr="00C17DD4">
        <w:rPr>
          <w:rFonts w:eastAsia="Times New Roman" w:cstheme="minorHAnsi"/>
          <w:color w:val="000000"/>
          <w:sz w:val="24"/>
          <w:szCs w:val="24"/>
        </w:rPr>
        <w:t>E</w:t>
      </w:r>
      <w:r w:rsidRPr="00C17DD4">
        <w:rPr>
          <w:rFonts w:eastAsia="Times New Roman" w:cstheme="minorHAnsi"/>
          <w:color w:val="000000"/>
          <w:sz w:val="24"/>
          <w:szCs w:val="24"/>
          <w:lang w:val="el-GR"/>
        </w:rPr>
        <w:t>-</w:t>
      </w:r>
      <w:r w:rsidRPr="00C17DD4">
        <w:rPr>
          <w:rFonts w:eastAsia="Times New Roman" w:cstheme="minorHAnsi"/>
          <w:color w:val="000000"/>
          <w:sz w:val="24"/>
          <w:szCs w:val="24"/>
        </w:rPr>
        <w:t>V</w:t>
      </w:r>
      <w:r w:rsidRPr="00C17DD4">
        <w:rPr>
          <w:rFonts w:eastAsia="Times New Roman" w:cstheme="minorHAnsi"/>
          <w:color w:val="000000"/>
          <w:sz w:val="24"/>
          <w:szCs w:val="24"/>
          <w:lang w:val="el-GR"/>
        </w:rPr>
        <w:t xml:space="preserve"> σε σύγκριση με τα συνηθισμένα γραμμικά υποδείγματα που υποθέτουν σταθερό συντελεστή συμπεριφοράς σε συνθήκες κινδύνου, είναι ότι συλλαμβάνει τις επιπτώσεις των μεταβολών στο σταθερό μέρος του εισοδήματος, κάτι που είναι πιο ρεαλιστικό και μπορεί να χρησιμεύσει για ανάλυση πολιτικής ή επενδυτικών αποφάσεων.</w:t>
      </w:r>
    </w:p>
    <w:p w14:paraId="79925F84" w14:textId="01CCEDEF" w:rsidR="009B4682" w:rsidRPr="00736E59" w:rsidRDefault="009B4682" w:rsidP="00C17DD4">
      <w:pPr>
        <w:spacing w:after="200"/>
        <w:rPr>
          <w:rFonts w:eastAsia="Times New Roman" w:cstheme="minorHAnsi"/>
          <w:b/>
          <w:bCs/>
          <w:color w:val="000000"/>
          <w:sz w:val="24"/>
          <w:szCs w:val="24"/>
          <w:lang w:val="el-GR"/>
        </w:rPr>
      </w:pPr>
      <w:r w:rsidRPr="00736E59">
        <w:rPr>
          <w:rFonts w:eastAsia="Times New Roman" w:cstheme="minorHAnsi"/>
          <w:b/>
          <w:bCs/>
          <w:color w:val="000000"/>
          <w:sz w:val="24"/>
          <w:szCs w:val="24"/>
          <w:lang w:val="el-GR"/>
        </w:rPr>
        <w:t xml:space="preserve">Πίνακας </w:t>
      </w:r>
      <w:r w:rsidR="00736E59" w:rsidRPr="00736E59">
        <w:rPr>
          <w:rFonts w:eastAsia="Times New Roman" w:cstheme="minorHAnsi"/>
          <w:b/>
          <w:bCs/>
          <w:color w:val="000000"/>
          <w:sz w:val="24"/>
          <w:szCs w:val="24"/>
          <w:lang w:val="el-GR"/>
        </w:rPr>
        <w:t>4.2</w:t>
      </w:r>
      <w:r w:rsidRPr="00736E59">
        <w:rPr>
          <w:rFonts w:eastAsia="Times New Roman" w:cstheme="minorHAnsi"/>
          <w:b/>
          <w:bCs/>
          <w:color w:val="000000"/>
          <w:sz w:val="24"/>
          <w:szCs w:val="24"/>
          <w:lang w:val="el-GR"/>
        </w:rPr>
        <w:t xml:space="preserve"> Παρατηρήσεις</w:t>
      </w:r>
      <w:r w:rsidRPr="00736E59">
        <w:rPr>
          <w:rFonts w:eastAsia="Times New Roman" w:cstheme="minorHAnsi"/>
          <w:b/>
          <w:bCs/>
          <w:color w:val="000000"/>
          <w:sz w:val="24"/>
          <w:szCs w:val="24"/>
        </w:rPr>
        <w:t> </w:t>
      </w:r>
    </w:p>
    <w:tbl>
      <w:tblPr>
        <w:tblStyle w:val="PlainTable11"/>
        <w:tblW w:w="0" w:type="auto"/>
        <w:tblLook w:val="04A0" w:firstRow="1" w:lastRow="0" w:firstColumn="1" w:lastColumn="0" w:noHBand="0" w:noVBand="1"/>
      </w:tblPr>
      <w:tblGrid>
        <w:gridCol w:w="956"/>
        <w:gridCol w:w="1469"/>
        <w:gridCol w:w="1170"/>
        <w:gridCol w:w="1172"/>
        <w:gridCol w:w="1850"/>
        <w:gridCol w:w="1594"/>
        <w:gridCol w:w="1139"/>
      </w:tblGrid>
      <w:tr w:rsidR="009B4682" w:rsidRPr="00C17DD4" w14:paraId="25BDE666" w14:textId="77777777" w:rsidTr="00A74DA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6AFE6D1" w14:textId="71B224E7" w:rsidR="009B4682" w:rsidRPr="00C17DD4" w:rsidRDefault="00736E59" w:rsidP="00A74DA4">
            <w:pPr>
              <w:jc w:val="center"/>
              <w:rPr>
                <w:rFonts w:eastAsia="Times New Roman" w:cstheme="minorHAnsi"/>
                <w:sz w:val="24"/>
                <w:szCs w:val="24"/>
                <w:lang w:val="el-GR"/>
              </w:rPr>
            </w:pPr>
            <w:r>
              <w:rPr>
                <w:rFonts w:eastAsia="Times New Roman" w:cstheme="minorHAnsi"/>
                <w:sz w:val="24"/>
                <w:szCs w:val="24"/>
                <w:lang w:val="el-GR"/>
              </w:rPr>
              <w:t>Φάρμα</w:t>
            </w:r>
          </w:p>
        </w:tc>
        <w:tc>
          <w:tcPr>
            <w:tcW w:w="1469" w:type="dxa"/>
            <w:vAlign w:val="center"/>
            <w:hideMark/>
          </w:tcPr>
          <w:p w14:paraId="1536AF21" w14:textId="75675566" w:rsidR="009B4682" w:rsidRPr="00C467C2" w:rsidRDefault="00C467C2"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lang w:val="el-GR"/>
              </w:rPr>
            </w:pPr>
            <w:r>
              <w:rPr>
                <w:rFonts w:eastAsia="Times New Roman" w:cstheme="minorHAnsi"/>
                <w:color w:val="000000"/>
                <w:sz w:val="24"/>
                <w:szCs w:val="24"/>
                <w:lang w:val="el-GR"/>
              </w:rPr>
              <w:t>Καλλιέργεια</w:t>
            </w:r>
          </w:p>
        </w:tc>
        <w:tc>
          <w:tcPr>
            <w:tcW w:w="1170" w:type="dxa"/>
            <w:vAlign w:val="center"/>
            <w:hideMark/>
          </w:tcPr>
          <w:p w14:paraId="6DE9383D" w14:textId="069ADFD1" w:rsidR="009B4682" w:rsidRPr="00C467C2" w:rsidRDefault="00C467C2"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lang w:val="el-GR"/>
              </w:rPr>
            </w:pPr>
            <w:r>
              <w:rPr>
                <w:rFonts w:eastAsia="Times New Roman" w:cstheme="minorHAnsi"/>
                <w:color w:val="000000"/>
                <w:sz w:val="24"/>
                <w:szCs w:val="24"/>
                <w:lang w:val="el-GR"/>
              </w:rPr>
              <w:t>Έκταση</w:t>
            </w:r>
          </w:p>
        </w:tc>
        <w:tc>
          <w:tcPr>
            <w:tcW w:w="1172" w:type="dxa"/>
            <w:vAlign w:val="center"/>
            <w:hideMark/>
          </w:tcPr>
          <w:p w14:paraId="271F5F4B" w14:textId="6CC8E9EB" w:rsidR="009B4682" w:rsidRPr="00C467C2" w:rsidRDefault="00C467C2"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lang w:val="el-GR"/>
              </w:rPr>
            </w:pPr>
            <w:r>
              <w:rPr>
                <w:rFonts w:eastAsia="Times New Roman" w:cstheme="minorHAnsi"/>
                <w:color w:val="000000"/>
                <w:sz w:val="24"/>
                <w:szCs w:val="24"/>
                <w:lang w:val="el-GR"/>
              </w:rPr>
              <w:t>Εργασία</w:t>
            </w:r>
          </w:p>
        </w:tc>
        <w:tc>
          <w:tcPr>
            <w:tcW w:w="0" w:type="auto"/>
            <w:vAlign w:val="center"/>
            <w:hideMark/>
          </w:tcPr>
          <w:p w14:paraId="79977FB5" w14:textId="77777777" w:rsidR="009B4682" w:rsidRPr="00C17DD4" w:rsidRDefault="009B4682"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Μεταβλητά έξοδα</w:t>
            </w:r>
          </w:p>
        </w:tc>
        <w:tc>
          <w:tcPr>
            <w:tcW w:w="0" w:type="auto"/>
            <w:vAlign w:val="center"/>
            <w:hideMark/>
          </w:tcPr>
          <w:p w14:paraId="440B3D30" w14:textId="77777777" w:rsidR="009B4682" w:rsidRPr="00C17DD4" w:rsidRDefault="009B4682"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Μέση απόδοση</w:t>
            </w:r>
          </w:p>
        </w:tc>
        <w:tc>
          <w:tcPr>
            <w:tcW w:w="0" w:type="auto"/>
            <w:vAlign w:val="center"/>
            <w:hideMark/>
          </w:tcPr>
          <w:p w14:paraId="7E372CC8" w14:textId="77777777" w:rsidR="009B4682" w:rsidRPr="00C17DD4" w:rsidRDefault="009B4682"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Μέση τιμή</w:t>
            </w:r>
          </w:p>
        </w:tc>
      </w:tr>
      <w:tr w:rsidR="003A4D0E" w:rsidRPr="00C17DD4" w14:paraId="7B08E292" w14:textId="77777777"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05BB1C4"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469" w:type="dxa"/>
            <w:vAlign w:val="center"/>
            <w:hideMark/>
          </w:tcPr>
          <w:p w14:paraId="78BF64FF" w14:textId="2193B943" w:rsidR="009B4682" w:rsidRPr="00C17DD4" w:rsidRDefault="00736E59"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1170" w:type="dxa"/>
            <w:vAlign w:val="center"/>
            <w:hideMark/>
          </w:tcPr>
          <w:p w14:paraId="61927EB3"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150</w:t>
            </w:r>
          </w:p>
        </w:tc>
        <w:tc>
          <w:tcPr>
            <w:tcW w:w="1172" w:type="dxa"/>
            <w:vAlign w:val="center"/>
            <w:hideMark/>
          </w:tcPr>
          <w:p w14:paraId="4C1380CD"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6.34</w:t>
            </w:r>
          </w:p>
        </w:tc>
        <w:tc>
          <w:tcPr>
            <w:tcW w:w="0" w:type="auto"/>
            <w:vAlign w:val="center"/>
            <w:hideMark/>
          </w:tcPr>
          <w:p w14:paraId="23412845"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375</w:t>
            </w:r>
          </w:p>
        </w:tc>
        <w:tc>
          <w:tcPr>
            <w:tcW w:w="0" w:type="auto"/>
            <w:vAlign w:val="center"/>
            <w:hideMark/>
          </w:tcPr>
          <w:p w14:paraId="15B292D8"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7380</w:t>
            </w:r>
          </w:p>
        </w:tc>
        <w:tc>
          <w:tcPr>
            <w:tcW w:w="0" w:type="auto"/>
            <w:vAlign w:val="center"/>
            <w:hideMark/>
          </w:tcPr>
          <w:p w14:paraId="7EB82FA6"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0.156</w:t>
            </w:r>
          </w:p>
        </w:tc>
      </w:tr>
      <w:tr w:rsidR="00736E59" w:rsidRPr="00C17DD4" w14:paraId="067807D3" w14:textId="77777777" w:rsidTr="00A74DA4">
        <w:trPr>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EE8F134"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469" w:type="dxa"/>
            <w:vAlign w:val="center"/>
            <w:hideMark/>
          </w:tcPr>
          <w:p w14:paraId="697A1C99" w14:textId="766771DD" w:rsidR="009B4682" w:rsidRPr="00C17DD4" w:rsidRDefault="00736E59"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1170" w:type="dxa"/>
            <w:vAlign w:val="center"/>
            <w:hideMark/>
          </w:tcPr>
          <w:p w14:paraId="0CA80914"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60</w:t>
            </w:r>
          </w:p>
        </w:tc>
        <w:tc>
          <w:tcPr>
            <w:tcW w:w="1172" w:type="dxa"/>
            <w:vAlign w:val="center"/>
            <w:hideMark/>
          </w:tcPr>
          <w:p w14:paraId="25710288"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11.98</w:t>
            </w:r>
          </w:p>
        </w:tc>
        <w:tc>
          <w:tcPr>
            <w:tcW w:w="0" w:type="auto"/>
            <w:vAlign w:val="center"/>
            <w:hideMark/>
          </w:tcPr>
          <w:p w14:paraId="7B7AF312"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1004</w:t>
            </w:r>
          </w:p>
        </w:tc>
        <w:tc>
          <w:tcPr>
            <w:tcW w:w="0" w:type="auto"/>
            <w:vAlign w:val="center"/>
            <w:hideMark/>
          </w:tcPr>
          <w:p w14:paraId="36CBE74F"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7450</w:t>
            </w:r>
          </w:p>
        </w:tc>
        <w:tc>
          <w:tcPr>
            <w:tcW w:w="0" w:type="auto"/>
            <w:vAlign w:val="center"/>
            <w:hideMark/>
          </w:tcPr>
          <w:p w14:paraId="47759F96"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0.156</w:t>
            </w:r>
          </w:p>
        </w:tc>
      </w:tr>
      <w:tr w:rsidR="003A4D0E" w:rsidRPr="00C17DD4" w14:paraId="0E540FF9" w14:textId="77777777"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5D0E452"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469" w:type="dxa"/>
            <w:vAlign w:val="center"/>
            <w:hideMark/>
          </w:tcPr>
          <w:p w14:paraId="79D4003E" w14:textId="7083A9D2" w:rsidR="009B4682" w:rsidRPr="00C17DD4" w:rsidRDefault="00736E59"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1170" w:type="dxa"/>
            <w:vAlign w:val="center"/>
            <w:hideMark/>
          </w:tcPr>
          <w:p w14:paraId="551A3E49"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60</w:t>
            </w:r>
          </w:p>
        </w:tc>
        <w:tc>
          <w:tcPr>
            <w:tcW w:w="1172" w:type="dxa"/>
            <w:vAlign w:val="center"/>
            <w:hideMark/>
          </w:tcPr>
          <w:p w14:paraId="6AD468C8"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5.67</w:t>
            </w:r>
          </w:p>
        </w:tc>
        <w:tc>
          <w:tcPr>
            <w:tcW w:w="0" w:type="auto"/>
            <w:vAlign w:val="center"/>
            <w:hideMark/>
          </w:tcPr>
          <w:p w14:paraId="71C4C0EE"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266</w:t>
            </w:r>
          </w:p>
        </w:tc>
        <w:tc>
          <w:tcPr>
            <w:tcW w:w="0" w:type="auto"/>
            <w:vAlign w:val="center"/>
            <w:hideMark/>
          </w:tcPr>
          <w:p w14:paraId="242A6977"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3670</w:t>
            </w:r>
          </w:p>
        </w:tc>
        <w:tc>
          <w:tcPr>
            <w:tcW w:w="0" w:type="auto"/>
            <w:vAlign w:val="center"/>
            <w:hideMark/>
          </w:tcPr>
          <w:p w14:paraId="0A1CCF94"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0.175</w:t>
            </w:r>
          </w:p>
        </w:tc>
      </w:tr>
      <w:tr w:rsidR="00736E59" w:rsidRPr="00C17DD4" w14:paraId="077F7C50" w14:textId="77777777" w:rsidTr="00A74DA4">
        <w:trPr>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9F58791"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469" w:type="dxa"/>
            <w:vAlign w:val="center"/>
            <w:hideMark/>
          </w:tcPr>
          <w:p w14:paraId="6B5EA3C9" w14:textId="5C01B2DB" w:rsidR="009B4682" w:rsidRPr="00C17DD4" w:rsidRDefault="00736E59"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c>
          <w:tcPr>
            <w:tcW w:w="1170" w:type="dxa"/>
            <w:vAlign w:val="center"/>
            <w:hideMark/>
          </w:tcPr>
          <w:p w14:paraId="28BE3541"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60</w:t>
            </w:r>
          </w:p>
        </w:tc>
        <w:tc>
          <w:tcPr>
            <w:tcW w:w="1172" w:type="dxa"/>
            <w:vAlign w:val="center"/>
            <w:hideMark/>
          </w:tcPr>
          <w:p w14:paraId="240DD35C"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4.91</w:t>
            </w:r>
          </w:p>
        </w:tc>
        <w:tc>
          <w:tcPr>
            <w:tcW w:w="0" w:type="auto"/>
            <w:vAlign w:val="center"/>
            <w:hideMark/>
          </w:tcPr>
          <w:p w14:paraId="4172349B"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325</w:t>
            </w:r>
          </w:p>
        </w:tc>
        <w:tc>
          <w:tcPr>
            <w:tcW w:w="0" w:type="auto"/>
            <w:vAlign w:val="center"/>
            <w:hideMark/>
          </w:tcPr>
          <w:p w14:paraId="55590363"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5960</w:t>
            </w:r>
          </w:p>
        </w:tc>
        <w:tc>
          <w:tcPr>
            <w:tcW w:w="0" w:type="auto"/>
            <w:vAlign w:val="center"/>
            <w:hideMark/>
          </w:tcPr>
          <w:p w14:paraId="52E3C814"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0.185</w:t>
            </w:r>
          </w:p>
        </w:tc>
      </w:tr>
      <w:tr w:rsidR="003A4D0E" w:rsidRPr="00C17DD4" w14:paraId="4DA55B4A" w14:textId="77777777"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0D0C2C2"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469" w:type="dxa"/>
            <w:vAlign w:val="center"/>
            <w:hideMark/>
          </w:tcPr>
          <w:p w14:paraId="23CC6113" w14:textId="47CE796C" w:rsidR="009B4682" w:rsidRPr="00C17DD4" w:rsidRDefault="00736E59"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1170" w:type="dxa"/>
            <w:vAlign w:val="center"/>
            <w:hideMark/>
          </w:tcPr>
          <w:p w14:paraId="72B4CC26"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60</w:t>
            </w:r>
          </w:p>
        </w:tc>
        <w:tc>
          <w:tcPr>
            <w:tcW w:w="1172" w:type="dxa"/>
            <w:vAlign w:val="center"/>
            <w:hideMark/>
          </w:tcPr>
          <w:p w14:paraId="1D08BB21"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6.34</w:t>
            </w:r>
          </w:p>
        </w:tc>
        <w:tc>
          <w:tcPr>
            <w:tcW w:w="0" w:type="auto"/>
            <w:vAlign w:val="center"/>
            <w:hideMark/>
          </w:tcPr>
          <w:p w14:paraId="72FF9510"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375</w:t>
            </w:r>
          </w:p>
        </w:tc>
        <w:tc>
          <w:tcPr>
            <w:tcW w:w="0" w:type="auto"/>
            <w:vAlign w:val="center"/>
            <w:hideMark/>
          </w:tcPr>
          <w:p w14:paraId="520669DE"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7120</w:t>
            </w:r>
          </w:p>
        </w:tc>
        <w:tc>
          <w:tcPr>
            <w:tcW w:w="0" w:type="auto"/>
            <w:vAlign w:val="center"/>
            <w:hideMark/>
          </w:tcPr>
          <w:p w14:paraId="5B184895"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0.165</w:t>
            </w:r>
          </w:p>
        </w:tc>
      </w:tr>
      <w:tr w:rsidR="00736E59" w:rsidRPr="00C17DD4" w14:paraId="7A77F8AF" w14:textId="77777777" w:rsidTr="00A74DA4">
        <w:trPr>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BABF395"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469" w:type="dxa"/>
            <w:vAlign w:val="center"/>
            <w:hideMark/>
          </w:tcPr>
          <w:p w14:paraId="6EAC82D4" w14:textId="2D63374C" w:rsidR="009B4682" w:rsidRPr="00C17DD4" w:rsidRDefault="00736E59"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1170" w:type="dxa"/>
            <w:vAlign w:val="center"/>
            <w:hideMark/>
          </w:tcPr>
          <w:p w14:paraId="6B23E7D7"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80</w:t>
            </w:r>
          </w:p>
        </w:tc>
        <w:tc>
          <w:tcPr>
            <w:tcW w:w="1172" w:type="dxa"/>
            <w:vAlign w:val="center"/>
            <w:hideMark/>
          </w:tcPr>
          <w:p w14:paraId="5B820170"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11.98</w:t>
            </w:r>
          </w:p>
        </w:tc>
        <w:tc>
          <w:tcPr>
            <w:tcW w:w="0" w:type="auto"/>
            <w:vAlign w:val="center"/>
            <w:hideMark/>
          </w:tcPr>
          <w:p w14:paraId="257E19E7"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1004</w:t>
            </w:r>
          </w:p>
        </w:tc>
        <w:tc>
          <w:tcPr>
            <w:tcW w:w="0" w:type="auto"/>
            <w:vAlign w:val="center"/>
            <w:hideMark/>
          </w:tcPr>
          <w:p w14:paraId="71B48230"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6890</w:t>
            </w:r>
          </w:p>
        </w:tc>
        <w:tc>
          <w:tcPr>
            <w:tcW w:w="0" w:type="auto"/>
            <w:vAlign w:val="center"/>
            <w:hideMark/>
          </w:tcPr>
          <w:p w14:paraId="34F37262"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0.156</w:t>
            </w:r>
          </w:p>
        </w:tc>
      </w:tr>
      <w:tr w:rsidR="003A4D0E" w:rsidRPr="00C17DD4" w14:paraId="23920C57" w14:textId="77777777"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78C3EAB"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469" w:type="dxa"/>
            <w:vAlign w:val="center"/>
            <w:hideMark/>
          </w:tcPr>
          <w:p w14:paraId="0A4D11F2" w14:textId="23E91D8E" w:rsidR="009B4682" w:rsidRPr="00736E59" w:rsidRDefault="00736E59"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val="el-GR"/>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1170" w:type="dxa"/>
            <w:vAlign w:val="center"/>
            <w:hideMark/>
          </w:tcPr>
          <w:p w14:paraId="49B63300"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80</w:t>
            </w:r>
          </w:p>
        </w:tc>
        <w:tc>
          <w:tcPr>
            <w:tcW w:w="1172" w:type="dxa"/>
            <w:vAlign w:val="center"/>
            <w:hideMark/>
          </w:tcPr>
          <w:p w14:paraId="6DCF68C7"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5.67</w:t>
            </w:r>
          </w:p>
        </w:tc>
        <w:tc>
          <w:tcPr>
            <w:tcW w:w="0" w:type="auto"/>
            <w:vAlign w:val="center"/>
            <w:hideMark/>
          </w:tcPr>
          <w:p w14:paraId="48F39C12"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266</w:t>
            </w:r>
          </w:p>
        </w:tc>
        <w:tc>
          <w:tcPr>
            <w:tcW w:w="0" w:type="auto"/>
            <w:vAlign w:val="center"/>
            <w:hideMark/>
          </w:tcPr>
          <w:p w14:paraId="44B72918"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3560</w:t>
            </w:r>
          </w:p>
        </w:tc>
        <w:tc>
          <w:tcPr>
            <w:tcW w:w="0" w:type="auto"/>
            <w:vAlign w:val="center"/>
            <w:hideMark/>
          </w:tcPr>
          <w:p w14:paraId="41B04D4B" w14:textId="77777777" w:rsidR="009B4682" w:rsidRPr="00C17DD4" w:rsidRDefault="009B4682"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0.176</w:t>
            </w:r>
          </w:p>
        </w:tc>
      </w:tr>
      <w:tr w:rsidR="00736E59" w:rsidRPr="00C17DD4" w14:paraId="173F1EFB" w14:textId="77777777" w:rsidTr="00A74DA4">
        <w:trPr>
          <w:trHeight w:val="28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4F03422" w14:textId="77777777" w:rsidR="009B4682" w:rsidRPr="00C17DD4" w:rsidRDefault="009B4682"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469" w:type="dxa"/>
            <w:vAlign w:val="center"/>
            <w:hideMark/>
          </w:tcPr>
          <w:p w14:paraId="7E0CBD9C" w14:textId="2777D844" w:rsidR="009B4682" w:rsidRPr="00736E59" w:rsidRDefault="00736E59"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lang w:val="el-GR"/>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c>
          <w:tcPr>
            <w:tcW w:w="1170" w:type="dxa"/>
            <w:vAlign w:val="center"/>
            <w:hideMark/>
          </w:tcPr>
          <w:p w14:paraId="49D311E4"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80</w:t>
            </w:r>
          </w:p>
        </w:tc>
        <w:tc>
          <w:tcPr>
            <w:tcW w:w="1172" w:type="dxa"/>
            <w:vAlign w:val="center"/>
            <w:hideMark/>
          </w:tcPr>
          <w:p w14:paraId="41623A5C"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4.91</w:t>
            </w:r>
          </w:p>
        </w:tc>
        <w:tc>
          <w:tcPr>
            <w:tcW w:w="0" w:type="auto"/>
            <w:vAlign w:val="center"/>
            <w:hideMark/>
          </w:tcPr>
          <w:p w14:paraId="7065AFCA"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325</w:t>
            </w:r>
          </w:p>
        </w:tc>
        <w:tc>
          <w:tcPr>
            <w:tcW w:w="0" w:type="auto"/>
            <w:vAlign w:val="center"/>
            <w:hideMark/>
          </w:tcPr>
          <w:p w14:paraId="0815C675"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6120</w:t>
            </w:r>
          </w:p>
        </w:tc>
        <w:tc>
          <w:tcPr>
            <w:tcW w:w="0" w:type="auto"/>
            <w:vAlign w:val="center"/>
            <w:hideMark/>
          </w:tcPr>
          <w:p w14:paraId="466B2389" w14:textId="77777777" w:rsidR="009B4682" w:rsidRPr="00C17DD4" w:rsidRDefault="009B4682"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0.181</w:t>
            </w:r>
          </w:p>
        </w:tc>
      </w:tr>
    </w:tbl>
    <w:p w14:paraId="330BA908" w14:textId="7C1EA9DC" w:rsidR="00736E59" w:rsidRDefault="00736E59" w:rsidP="00C17DD4">
      <w:pPr>
        <w:spacing w:after="0"/>
        <w:rPr>
          <w:rFonts w:eastAsia="Times New Roman" w:cstheme="minorHAnsi"/>
          <w:sz w:val="24"/>
          <w:szCs w:val="24"/>
        </w:rPr>
      </w:pPr>
    </w:p>
    <w:p w14:paraId="314F3411" w14:textId="045EE074" w:rsidR="009B4682" w:rsidRPr="00B4536D" w:rsidRDefault="00C467C2" w:rsidP="00C17DD4">
      <w:pPr>
        <w:spacing w:after="200"/>
        <w:rPr>
          <w:rFonts w:eastAsia="Times New Roman" w:cstheme="minorHAnsi"/>
          <w:b/>
          <w:bCs/>
          <w:sz w:val="24"/>
          <w:szCs w:val="24"/>
        </w:rPr>
      </w:pPr>
      <w:r w:rsidRPr="00B4536D">
        <w:rPr>
          <w:rFonts w:eastAsia="Times New Roman" w:cstheme="minorHAnsi"/>
          <w:b/>
          <w:bCs/>
          <w:color w:val="000000"/>
          <w:sz w:val="24"/>
          <w:szCs w:val="24"/>
          <w:lang w:val="el-GR"/>
        </w:rPr>
        <w:t>Πίνακας</w:t>
      </w:r>
      <w:r w:rsidR="009B4682" w:rsidRPr="00B4536D">
        <w:rPr>
          <w:rFonts w:eastAsia="Times New Roman" w:cstheme="minorHAnsi"/>
          <w:b/>
          <w:bCs/>
          <w:color w:val="000000"/>
          <w:sz w:val="24"/>
          <w:szCs w:val="24"/>
        </w:rPr>
        <w:t xml:space="preserve"> </w:t>
      </w:r>
      <w:r w:rsidR="00B4536D">
        <w:rPr>
          <w:rFonts w:eastAsia="Times New Roman" w:cstheme="minorHAnsi"/>
          <w:b/>
          <w:bCs/>
          <w:color w:val="000000"/>
          <w:sz w:val="24"/>
          <w:szCs w:val="24"/>
        </w:rPr>
        <w:t>4.3</w:t>
      </w:r>
      <w:r w:rsidR="009B4682" w:rsidRPr="00B4536D">
        <w:rPr>
          <w:rFonts w:eastAsia="Times New Roman" w:cstheme="minorHAnsi"/>
          <w:b/>
          <w:bCs/>
          <w:color w:val="000000"/>
          <w:sz w:val="24"/>
          <w:szCs w:val="24"/>
        </w:rPr>
        <w:t xml:space="preserve"> </w:t>
      </w:r>
      <w:r w:rsidRPr="00B4536D">
        <w:rPr>
          <w:rFonts w:eastAsia="Times New Roman" w:cstheme="minorHAnsi"/>
          <w:b/>
          <w:bCs/>
          <w:color w:val="000000"/>
          <w:sz w:val="24"/>
          <w:szCs w:val="24"/>
          <w:lang w:val="el-GR"/>
        </w:rPr>
        <w:t>Αποτελέσματα σχεδίου παραγωγής</w:t>
      </w:r>
      <w:r w:rsidR="009B4682" w:rsidRPr="00B4536D">
        <w:rPr>
          <w:rFonts w:eastAsia="Times New Roman" w:cstheme="minorHAnsi"/>
          <w:b/>
          <w:bCs/>
          <w:color w:val="000000"/>
          <w:sz w:val="24"/>
          <w:szCs w:val="24"/>
        </w:rPr>
        <w:t> </w:t>
      </w:r>
    </w:p>
    <w:tbl>
      <w:tblPr>
        <w:tblStyle w:val="PlainTable11"/>
        <w:tblW w:w="0" w:type="auto"/>
        <w:tblLook w:val="04A0" w:firstRow="1" w:lastRow="0" w:firstColumn="1" w:lastColumn="0" w:noHBand="0" w:noVBand="1"/>
      </w:tblPr>
      <w:tblGrid>
        <w:gridCol w:w="1075"/>
        <w:gridCol w:w="1710"/>
        <w:gridCol w:w="1620"/>
        <w:gridCol w:w="1440"/>
        <w:gridCol w:w="1170"/>
        <w:gridCol w:w="1260"/>
        <w:gridCol w:w="1075"/>
      </w:tblGrid>
      <w:tr w:rsidR="005229B6" w:rsidRPr="00C17DD4" w14:paraId="1C625DB8" w14:textId="61D968B5" w:rsidTr="00A74DA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468D3808" w14:textId="12AA32B8" w:rsidR="005229B6" w:rsidRPr="00C467C2" w:rsidRDefault="00A74DA4" w:rsidP="00A74DA4">
            <w:pPr>
              <w:jc w:val="center"/>
              <w:rPr>
                <w:rFonts w:eastAsia="Times New Roman" w:cstheme="minorHAnsi"/>
                <w:sz w:val="24"/>
                <w:szCs w:val="24"/>
                <w:lang w:val="el-GR"/>
              </w:rPr>
            </w:pPr>
            <w:r>
              <w:rPr>
                <w:rFonts w:eastAsia="Times New Roman" w:cstheme="minorHAnsi"/>
                <w:sz w:val="24"/>
                <w:szCs w:val="24"/>
                <w:lang w:val="el-GR"/>
              </w:rPr>
              <w:t>Φάρμα</w:t>
            </w:r>
          </w:p>
        </w:tc>
        <w:tc>
          <w:tcPr>
            <w:tcW w:w="1710" w:type="dxa"/>
            <w:vAlign w:val="center"/>
            <w:hideMark/>
          </w:tcPr>
          <w:p w14:paraId="32AB6C2A" w14:textId="47AC9538" w:rsidR="005229B6" w:rsidRPr="00C467C2" w:rsidRDefault="005229B6"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lang w:val="el-GR"/>
              </w:rPr>
            </w:pPr>
            <w:r>
              <w:rPr>
                <w:rFonts w:eastAsia="Times New Roman" w:cstheme="minorHAnsi"/>
                <w:color w:val="000000"/>
                <w:sz w:val="24"/>
                <w:szCs w:val="24"/>
                <w:lang w:val="el-GR"/>
              </w:rPr>
              <w:t>Υπόδειγμα</w:t>
            </w:r>
          </w:p>
        </w:tc>
        <w:tc>
          <w:tcPr>
            <w:tcW w:w="1620" w:type="dxa"/>
            <w:vAlign w:val="center"/>
            <w:hideMark/>
          </w:tcPr>
          <w:p w14:paraId="75615841" w14:textId="0A842E3F" w:rsidR="005229B6" w:rsidRPr="00C17DD4" w:rsidRDefault="005229B6"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1440" w:type="dxa"/>
            <w:vAlign w:val="center"/>
            <w:hideMark/>
          </w:tcPr>
          <w:p w14:paraId="32839D04" w14:textId="150255E1" w:rsidR="005229B6" w:rsidRPr="00C17DD4" w:rsidRDefault="005229B6"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Pr>
                <w:rFonts w:eastAsia="Times New Roman" w:cstheme="minorHAnsi"/>
                <w:color w:val="000000"/>
                <w:sz w:val="24"/>
                <w:szCs w:val="24"/>
                <w:lang w:val="el-GR"/>
              </w:rPr>
              <w:br/>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1170" w:type="dxa"/>
            <w:vAlign w:val="center"/>
            <w:hideMark/>
          </w:tcPr>
          <w:p w14:paraId="7E2B6F67" w14:textId="2A96EFF3" w:rsidR="005229B6" w:rsidRPr="00C17DD4" w:rsidRDefault="005229B6"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1260" w:type="dxa"/>
            <w:vAlign w:val="center"/>
            <w:hideMark/>
          </w:tcPr>
          <w:p w14:paraId="635DB129" w14:textId="32F46777" w:rsidR="005229B6" w:rsidRPr="00C17DD4" w:rsidRDefault="005229B6"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c>
          <w:tcPr>
            <w:tcW w:w="1075" w:type="dxa"/>
            <w:vAlign w:val="center"/>
          </w:tcPr>
          <w:p w14:paraId="6C92E33C" w14:textId="2F3AD2CE" w:rsidR="005229B6" w:rsidRPr="005229B6" w:rsidRDefault="00B4536D" w:rsidP="00A74DA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sz w:val="24"/>
                <w:szCs w:val="24"/>
              </w:rPr>
            </w:pPr>
            <w:r>
              <w:rPr>
                <w:rFonts w:eastAsia="Times New Roman" w:cstheme="minorHAnsi"/>
                <w:color w:val="000000"/>
                <w:sz w:val="24"/>
                <w:szCs w:val="24"/>
              </w:rPr>
              <w:t>PAD</w:t>
            </w:r>
            <w:r>
              <w:rPr>
                <w:rFonts w:eastAsia="Times New Roman" w:cstheme="minorHAnsi"/>
                <w:color w:val="000000"/>
                <w:sz w:val="24"/>
                <w:szCs w:val="24"/>
              </w:rPr>
              <w:br/>
              <w:t>(%)</w:t>
            </w:r>
          </w:p>
        </w:tc>
      </w:tr>
      <w:tr w:rsidR="005229B6" w:rsidRPr="00C17DD4" w14:paraId="5F83A1A8" w14:textId="5A245BD2"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04B21DEF"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710" w:type="dxa"/>
            <w:vAlign w:val="center"/>
            <w:hideMark/>
          </w:tcPr>
          <w:p w14:paraId="4033153E" w14:textId="392A3E6D" w:rsidR="005229B6" w:rsidRPr="005229B6"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sz w:val="24"/>
                <w:szCs w:val="24"/>
              </w:rPr>
            </w:pPr>
            <w:r w:rsidRPr="005229B6">
              <w:rPr>
                <w:rFonts w:eastAsia="Times New Roman" w:cstheme="minorHAnsi"/>
                <w:b/>
                <w:bCs/>
                <w:color w:val="000000"/>
                <w:sz w:val="24"/>
                <w:szCs w:val="24"/>
                <w:lang w:val="el-GR"/>
              </w:rPr>
              <w:t>Π</w:t>
            </w:r>
            <w:r w:rsidRPr="005229B6">
              <w:rPr>
                <w:rFonts w:eastAsia="Times New Roman" w:cstheme="minorHAnsi"/>
                <w:b/>
                <w:bCs/>
                <w:color w:val="000000"/>
                <w:sz w:val="24"/>
                <w:szCs w:val="24"/>
              </w:rPr>
              <w:t>αρατήρηση</w:t>
            </w:r>
          </w:p>
        </w:tc>
        <w:tc>
          <w:tcPr>
            <w:tcW w:w="1620" w:type="dxa"/>
            <w:vAlign w:val="center"/>
            <w:hideMark/>
          </w:tcPr>
          <w:p w14:paraId="02C2C6F1"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15</w:t>
            </w:r>
          </w:p>
        </w:tc>
        <w:tc>
          <w:tcPr>
            <w:tcW w:w="1440" w:type="dxa"/>
            <w:vAlign w:val="center"/>
            <w:hideMark/>
          </w:tcPr>
          <w:p w14:paraId="0556AFBF"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170" w:type="dxa"/>
            <w:vAlign w:val="center"/>
            <w:hideMark/>
          </w:tcPr>
          <w:p w14:paraId="69A0DB99"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260" w:type="dxa"/>
            <w:vAlign w:val="center"/>
            <w:hideMark/>
          </w:tcPr>
          <w:p w14:paraId="5B1569AB"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075" w:type="dxa"/>
            <w:vAlign w:val="center"/>
          </w:tcPr>
          <w:p w14:paraId="3FE37E33" w14:textId="010C079B"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4"/>
                <w:szCs w:val="24"/>
              </w:rPr>
            </w:pPr>
          </w:p>
        </w:tc>
      </w:tr>
      <w:tr w:rsidR="005229B6" w:rsidRPr="00C17DD4" w14:paraId="3CFE72D1" w14:textId="156D4E7C" w:rsidTr="00A74DA4">
        <w:trPr>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57DD9062"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710" w:type="dxa"/>
            <w:vAlign w:val="center"/>
            <w:hideMark/>
          </w:tcPr>
          <w:p w14:paraId="69F8DE15" w14:textId="7D6A0CB4" w:rsidR="005229B6" w:rsidRPr="00B4536D"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(1)</w:t>
            </w:r>
          </w:p>
        </w:tc>
        <w:tc>
          <w:tcPr>
            <w:tcW w:w="1620" w:type="dxa"/>
            <w:vAlign w:val="center"/>
            <w:hideMark/>
          </w:tcPr>
          <w:p w14:paraId="0B6CCDB5"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440" w:type="dxa"/>
            <w:vAlign w:val="center"/>
            <w:hideMark/>
          </w:tcPr>
          <w:p w14:paraId="681C58D1"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170" w:type="dxa"/>
            <w:vAlign w:val="center"/>
            <w:hideMark/>
          </w:tcPr>
          <w:p w14:paraId="22882F61"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260" w:type="dxa"/>
            <w:vAlign w:val="center"/>
            <w:hideMark/>
          </w:tcPr>
          <w:p w14:paraId="5D8E73D4"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33</w:t>
            </w:r>
          </w:p>
        </w:tc>
        <w:tc>
          <w:tcPr>
            <w:tcW w:w="1075" w:type="dxa"/>
            <w:vAlign w:val="center"/>
          </w:tcPr>
          <w:p w14:paraId="1D68AA5D"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4"/>
                <w:szCs w:val="24"/>
              </w:rPr>
            </w:pPr>
          </w:p>
        </w:tc>
      </w:tr>
      <w:tr w:rsidR="005229B6" w:rsidRPr="00C17DD4" w14:paraId="1657D8F1" w14:textId="535C77EB"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08879DDC"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710" w:type="dxa"/>
            <w:vAlign w:val="center"/>
            <w:hideMark/>
          </w:tcPr>
          <w:p w14:paraId="55BFC3E8" w14:textId="1CBED0FD" w:rsidR="005229B6" w:rsidRPr="00B4536D"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(2)</w:t>
            </w:r>
          </w:p>
        </w:tc>
        <w:tc>
          <w:tcPr>
            <w:tcW w:w="1620" w:type="dxa"/>
            <w:vAlign w:val="center"/>
            <w:hideMark/>
          </w:tcPr>
          <w:p w14:paraId="38CB83F5"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sz w:val="24"/>
                <w:szCs w:val="24"/>
              </w:rPr>
              <w:t>3.58</w:t>
            </w:r>
          </w:p>
        </w:tc>
        <w:tc>
          <w:tcPr>
            <w:tcW w:w="1440" w:type="dxa"/>
            <w:vAlign w:val="center"/>
            <w:hideMark/>
          </w:tcPr>
          <w:p w14:paraId="72921E53"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1170" w:type="dxa"/>
            <w:vAlign w:val="center"/>
            <w:hideMark/>
          </w:tcPr>
          <w:p w14:paraId="6AA24B90"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1260" w:type="dxa"/>
            <w:vAlign w:val="center"/>
            <w:hideMark/>
          </w:tcPr>
          <w:p w14:paraId="6F39C56D"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lang w:val="de-DE"/>
              </w:rPr>
            </w:pPr>
            <w:r w:rsidRPr="00C17DD4">
              <w:rPr>
                <w:rFonts w:eastAsia="Times New Roman" w:cstheme="minorHAnsi"/>
                <w:color w:val="000000"/>
                <w:sz w:val="24"/>
                <w:szCs w:val="24"/>
              </w:rPr>
              <w:t>29.41</w:t>
            </w:r>
          </w:p>
        </w:tc>
        <w:tc>
          <w:tcPr>
            <w:tcW w:w="1075" w:type="dxa"/>
            <w:vAlign w:val="center"/>
          </w:tcPr>
          <w:p w14:paraId="1D714CD0"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4"/>
                <w:szCs w:val="24"/>
              </w:rPr>
            </w:pPr>
          </w:p>
        </w:tc>
      </w:tr>
      <w:tr w:rsidR="005229B6" w:rsidRPr="00C17DD4" w14:paraId="42B7C8A1" w14:textId="1E9C8442" w:rsidTr="00A74DA4">
        <w:trPr>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432A5038"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710" w:type="dxa"/>
            <w:vAlign w:val="center"/>
            <w:hideMark/>
          </w:tcPr>
          <w:p w14:paraId="495456CD" w14:textId="22DA4D5F" w:rsidR="005229B6" w:rsidRPr="00B4536D"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(3)</w:t>
            </w:r>
          </w:p>
        </w:tc>
        <w:tc>
          <w:tcPr>
            <w:tcW w:w="1620" w:type="dxa"/>
            <w:vAlign w:val="center"/>
            <w:hideMark/>
          </w:tcPr>
          <w:p w14:paraId="4392C3E0"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15</w:t>
            </w:r>
          </w:p>
        </w:tc>
        <w:tc>
          <w:tcPr>
            <w:tcW w:w="1440" w:type="dxa"/>
            <w:vAlign w:val="center"/>
            <w:hideMark/>
          </w:tcPr>
          <w:p w14:paraId="70713433"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170" w:type="dxa"/>
            <w:vAlign w:val="center"/>
            <w:hideMark/>
          </w:tcPr>
          <w:p w14:paraId="41EC81D6"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260" w:type="dxa"/>
            <w:vAlign w:val="center"/>
            <w:hideMark/>
          </w:tcPr>
          <w:p w14:paraId="293DCB94"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075" w:type="dxa"/>
            <w:vAlign w:val="center"/>
          </w:tcPr>
          <w:p w14:paraId="758A9065"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4"/>
                <w:szCs w:val="24"/>
              </w:rPr>
            </w:pPr>
          </w:p>
        </w:tc>
      </w:tr>
      <w:tr w:rsidR="005229B6" w:rsidRPr="00C17DD4" w14:paraId="14748A0C" w14:textId="5FD26A46"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1F98967E"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f1</w:t>
            </w:r>
          </w:p>
        </w:tc>
        <w:tc>
          <w:tcPr>
            <w:tcW w:w="1710" w:type="dxa"/>
            <w:vAlign w:val="center"/>
            <w:hideMark/>
          </w:tcPr>
          <w:p w14:paraId="3BD2169F" w14:textId="6E9B24BE" w:rsidR="005229B6" w:rsidRPr="00B4536D"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(4)</w:t>
            </w:r>
          </w:p>
        </w:tc>
        <w:tc>
          <w:tcPr>
            <w:tcW w:w="1620" w:type="dxa"/>
            <w:vAlign w:val="center"/>
            <w:hideMark/>
          </w:tcPr>
          <w:p w14:paraId="05BAAA1B"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15.56</w:t>
            </w:r>
          </w:p>
        </w:tc>
        <w:tc>
          <w:tcPr>
            <w:tcW w:w="1440" w:type="dxa"/>
            <w:vAlign w:val="center"/>
            <w:hideMark/>
          </w:tcPr>
          <w:p w14:paraId="651C8734"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5.21</w:t>
            </w:r>
          </w:p>
        </w:tc>
        <w:tc>
          <w:tcPr>
            <w:tcW w:w="1170" w:type="dxa"/>
            <w:vAlign w:val="center"/>
            <w:hideMark/>
          </w:tcPr>
          <w:p w14:paraId="127BB4FA"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5.98</w:t>
            </w:r>
          </w:p>
        </w:tc>
        <w:tc>
          <w:tcPr>
            <w:tcW w:w="1260" w:type="dxa"/>
            <w:vAlign w:val="center"/>
            <w:hideMark/>
          </w:tcPr>
          <w:p w14:paraId="2EDAA18E"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6.22</w:t>
            </w:r>
          </w:p>
        </w:tc>
        <w:tc>
          <w:tcPr>
            <w:tcW w:w="1075" w:type="dxa"/>
            <w:vAlign w:val="center"/>
          </w:tcPr>
          <w:p w14:paraId="2643FBBD" w14:textId="458C6F32" w:rsidR="005229B6" w:rsidRPr="00C17DD4" w:rsidRDefault="00B4536D" w:rsidP="00A74DA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4"/>
                <w:szCs w:val="24"/>
              </w:rPr>
            </w:pPr>
            <w:r>
              <w:rPr>
                <w:rFonts w:eastAsia="Times New Roman" w:cstheme="minorHAnsi"/>
                <w:color w:val="000000"/>
                <w:sz w:val="24"/>
                <w:szCs w:val="24"/>
              </w:rPr>
              <w:t>5.22%</w:t>
            </w:r>
          </w:p>
        </w:tc>
      </w:tr>
      <w:tr w:rsidR="005229B6" w:rsidRPr="00C17DD4" w14:paraId="6F42D400" w14:textId="191D4240" w:rsidTr="00A74DA4">
        <w:trPr>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55E0B072" w14:textId="77777777" w:rsidR="005229B6" w:rsidRPr="00C17DD4" w:rsidRDefault="005229B6" w:rsidP="00A74DA4">
            <w:pPr>
              <w:jc w:val="center"/>
              <w:rPr>
                <w:rFonts w:eastAsia="Times New Roman" w:cstheme="minorHAnsi"/>
                <w:sz w:val="24"/>
                <w:szCs w:val="24"/>
              </w:rPr>
            </w:pPr>
          </w:p>
        </w:tc>
        <w:tc>
          <w:tcPr>
            <w:tcW w:w="1710" w:type="dxa"/>
            <w:vAlign w:val="center"/>
            <w:hideMark/>
          </w:tcPr>
          <w:p w14:paraId="27DDE733" w14:textId="77777777" w:rsidR="005229B6" w:rsidRPr="005229B6"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sz w:val="24"/>
                <w:szCs w:val="24"/>
              </w:rPr>
            </w:pPr>
          </w:p>
        </w:tc>
        <w:tc>
          <w:tcPr>
            <w:tcW w:w="1620" w:type="dxa"/>
            <w:vAlign w:val="center"/>
            <w:hideMark/>
          </w:tcPr>
          <w:p w14:paraId="06FB4495"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440" w:type="dxa"/>
            <w:vAlign w:val="center"/>
            <w:hideMark/>
          </w:tcPr>
          <w:p w14:paraId="7082AC51"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170" w:type="dxa"/>
            <w:vAlign w:val="center"/>
            <w:hideMark/>
          </w:tcPr>
          <w:p w14:paraId="6019955C"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260" w:type="dxa"/>
            <w:vAlign w:val="center"/>
            <w:hideMark/>
          </w:tcPr>
          <w:p w14:paraId="5083E707"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075" w:type="dxa"/>
            <w:vAlign w:val="center"/>
          </w:tcPr>
          <w:p w14:paraId="12835AC2"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r>
      <w:tr w:rsidR="005229B6" w:rsidRPr="00C17DD4" w14:paraId="0E34572F" w14:textId="543D7F38"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71CC09BF"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710" w:type="dxa"/>
            <w:vAlign w:val="center"/>
            <w:hideMark/>
          </w:tcPr>
          <w:p w14:paraId="3B9EC711" w14:textId="1B40F6C7" w:rsidR="005229B6" w:rsidRPr="005229B6"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sz w:val="24"/>
                <w:szCs w:val="24"/>
              </w:rPr>
            </w:pPr>
            <w:r w:rsidRPr="005229B6">
              <w:rPr>
                <w:rFonts w:eastAsia="Times New Roman" w:cstheme="minorHAnsi"/>
                <w:b/>
                <w:bCs/>
                <w:color w:val="000000"/>
                <w:sz w:val="24"/>
                <w:szCs w:val="24"/>
                <w:lang w:val="el-GR"/>
              </w:rPr>
              <w:t>Π</w:t>
            </w:r>
            <w:r w:rsidRPr="005229B6">
              <w:rPr>
                <w:rFonts w:eastAsia="Times New Roman" w:cstheme="minorHAnsi"/>
                <w:b/>
                <w:bCs/>
                <w:color w:val="000000"/>
                <w:sz w:val="24"/>
                <w:szCs w:val="24"/>
              </w:rPr>
              <w:t>αρατήρηση</w:t>
            </w:r>
          </w:p>
        </w:tc>
        <w:tc>
          <w:tcPr>
            <w:tcW w:w="1620" w:type="dxa"/>
            <w:vAlign w:val="center"/>
            <w:hideMark/>
          </w:tcPr>
          <w:p w14:paraId="5547B98E"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440" w:type="dxa"/>
            <w:vAlign w:val="center"/>
            <w:hideMark/>
          </w:tcPr>
          <w:p w14:paraId="3BA66962"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1170" w:type="dxa"/>
            <w:vAlign w:val="center"/>
            <w:hideMark/>
          </w:tcPr>
          <w:p w14:paraId="7A25A48C"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1260" w:type="dxa"/>
            <w:vAlign w:val="center"/>
            <w:hideMark/>
          </w:tcPr>
          <w:p w14:paraId="112687CC"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1075" w:type="dxa"/>
            <w:vAlign w:val="center"/>
          </w:tcPr>
          <w:p w14:paraId="564670C4"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24"/>
                <w:szCs w:val="24"/>
              </w:rPr>
            </w:pPr>
          </w:p>
        </w:tc>
      </w:tr>
      <w:tr w:rsidR="005229B6" w:rsidRPr="00C17DD4" w14:paraId="478244AF" w14:textId="6760FED8" w:rsidTr="00A74DA4">
        <w:trPr>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090150C9"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710" w:type="dxa"/>
            <w:vAlign w:val="center"/>
            <w:hideMark/>
          </w:tcPr>
          <w:p w14:paraId="1284F707" w14:textId="5E3D9EB7" w:rsidR="005229B6" w:rsidRPr="00B4536D"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(1)</w:t>
            </w:r>
          </w:p>
        </w:tc>
        <w:tc>
          <w:tcPr>
            <w:tcW w:w="1620" w:type="dxa"/>
            <w:vAlign w:val="center"/>
            <w:hideMark/>
          </w:tcPr>
          <w:p w14:paraId="12059060"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30</w:t>
            </w:r>
          </w:p>
        </w:tc>
        <w:tc>
          <w:tcPr>
            <w:tcW w:w="1440" w:type="dxa"/>
            <w:vAlign w:val="center"/>
            <w:hideMark/>
          </w:tcPr>
          <w:p w14:paraId="7A807BA1"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170" w:type="dxa"/>
            <w:vAlign w:val="center"/>
            <w:hideMark/>
          </w:tcPr>
          <w:p w14:paraId="2E13B7A4"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260" w:type="dxa"/>
            <w:vAlign w:val="center"/>
            <w:hideMark/>
          </w:tcPr>
          <w:p w14:paraId="4578D4A3"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1075" w:type="dxa"/>
            <w:vAlign w:val="center"/>
          </w:tcPr>
          <w:p w14:paraId="0F1D970A"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r>
      <w:tr w:rsidR="005229B6" w:rsidRPr="00C17DD4" w14:paraId="2224F0BF" w14:textId="7D3803B1"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6B91D4C0"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710" w:type="dxa"/>
            <w:vAlign w:val="center"/>
            <w:hideMark/>
          </w:tcPr>
          <w:p w14:paraId="549BA829" w14:textId="53C91912" w:rsidR="005229B6" w:rsidRPr="00B4536D"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(2)</w:t>
            </w:r>
          </w:p>
        </w:tc>
        <w:tc>
          <w:tcPr>
            <w:tcW w:w="1620" w:type="dxa"/>
            <w:vAlign w:val="center"/>
            <w:hideMark/>
          </w:tcPr>
          <w:p w14:paraId="728F01A3"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30</w:t>
            </w:r>
          </w:p>
        </w:tc>
        <w:tc>
          <w:tcPr>
            <w:tcW w:w="1440" w:type="dxa"/>
            <w:vAlign w:val="center"/>
            <w:hideMark/>
          </w:tcPr>
          <w:p w14:paraId="733EB4C3"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1170" w:type="dxa"/>
            <w:vAlign w:val="center"/>
            <w:hideMark/>
          </w:tcPr>
          <w:p w14:paraId="47A98211"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1260" w:type="dxa"/>
            <w:vAlign w:val="center"/>
            <w:hideMark/>
          </w:tcPr>
          <w:p w14:paraId="4CEFAF4D"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1075" w:type="dxa"/>
            <w:vAlign w:val="center"/>
          </w:tcPr>
          <w:p w14:paraId="68F28BD1"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r>
      <w:tr w:rsidR="005229B6" w:rsidRPr="00C17DD4" w14:paraId="072CE5B3" w14:textId="3BEACE22" w:rsidTr="00A74DA4">
        <w:trPr>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7E3485B5"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710" w:type="dxa"/>
            <w:vAlign w:val="center"/>
            <w:hideMark/>
          </w:tcPr>
          <w:p w14:paraId="3FFA650B" w14:textId="246D28B9" w:rsidR="005229B6" w:rsidRPr="00B4536D"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(3)</w:t>
            </w:r>
          </w:p>
        </w:tc>
        <w:tc>
          <w:tcPr>
            <w:tcW w:w="1620" w:type="dxa"/>
            <w:vAlign w:val="center"/>
            <w:hideMark/>
          </w:tcPr>
          <w:p w14:paraId="04032D3E"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1440" w:type="dxa"/>
            <w:vAlign w:val="center"/>
            <w:hideMark/>
          </w:tcPr>
          <w:p w14:paraId="08EB59A0"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1170" w:type="dxa"/>
            <w:vAlign w:val="center"/>
            <w:hideMark/>
          </w:tcPr>
          <w:p w14:paraId="47DA0825"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1260" w:type="dxa"/>
            <w:vAlign w:val="center"/>
            <w:hideMark/>
          </w:tcPr>
          <w:p w14:paraId="1277560D"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1075" w:type="dxa"/>
            <w:vAlign w:val="center"/>
          </w:tcPr>
          <w:p w14:paraId="39F2B5D5" w14:textId="77777777" w:rsidR="005229B6" w:rsidRPr="00C17DD4" w:rsidRDefault="005229B6" w:rsidP="00A74DA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24"/>
                <w:szCs w:val="24"/>
              </w:rPr>
            </w:pPr>
          </w:p>
        </w:tc>
      </w:tr>
      <w:tr w:rsidR="007405F1" w:rsidRPr="00C17DD4" w14:paraId="6CC9E4CA" w14:textId="2F369129"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075" w:type="dxa"/>
            <w:vAlign w:val="center"/>
            <w:hideMark/>
          </w:tcPr>
          <w:p w14:paraId="6074C79C" w14:textId="77777777" w:rsidR="005229B6" w:rsidRPr="00C17DD4" w:rsidRDefault="005229B6" w:rsidP="00A74DA4">
            <w:pPr>
              <w:jc w:val="center"/>
              <w:rPr>
                <w:rFonts w:eastAsia="Times New Roman" w:cstheme="minorHAnsi"/>
                <w:sz w:val="24"/>
                <w:szCs w:val="24"/>
              </w:rPr>
            </w:pPr>
            <w:r w:rsidRPr="00C17DD4">
              <w:rPr>
                <w:rFonts w:eastAsia="Times New Roman" w:cstheme="minorHAnsi"/>
                <w:color w:val="000000"/>
                <w:sz w:val="24"/>
                <w:szCs w:val="24"/>
              </w:rPr>
              <w:t>f2</w:t>
            </w:r>
          </w:p>
        </w:tc>
        <w:tc>
          <w:tcPr>
            <w:tcW w:w="1710" w:type="dxa"/>
            <w:vAlign w:val="center"/>
            <w:hideMark/>
          </w:tcPr>
          <w:p w14:paraId="7B1AA5BA" w14:textId="06957024" w:rsidR="005229B6" w:rsidRPr="00B4536D"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B4536D">
              <w:rPr>
                <w:rFonts w:eastAsia="Times New Roman" w:cstheme="minorHAnsi"/>
                <w:color w:val="000000"/>
                <w:sz w:val="24"/>
                <w:szCs w:val="24"/>
                <w:lang w:val="el-GR"/>
              </w:rPr>
              <w:t>Υπόδειγμα</w:t>
            </w:r>
            <w:r w:rsidRPr="00B4536D">
              <w:rPr>
                <w:rFonts w:eastAsia="Times New Roman" w:cstheme="minorHAnsi"/>
                <w:color w:val="000000"/>
                <w:sz w:val="24"/>
                <w:szCs w:val="24"/>
              </w:rPr>
              <w:t xml:space="preserve"> (4)</w:t>
            </w:r>
          </w:p>
        </w:tc>
        <w:tc>
          <w:tcPr>
            <w:tcW w:w="1620" w:type="dxa"/>
            <w:vAlign w:val="center"/>
            <w:hideMark/>
          </w:tcPr>
          <w:p w14:paraId="4854CCA7"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6.34</w:t>
            </w:r>
          </w:p>
        </w:tc>
        <w:tc>
          <w:tcPr>
            <w:tcW w:w="1440" w:type="dxa"/>
            <w:vAlign w:val="center"/>
            <w:hideMark/>
          </w:tcPr>
          <w:p w14:paraId="783BF4B6"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6.85</w:t>
            </w:r>
          </w:p>
        </w:tc>
        <w:tc>
          <w:tcPr>
            <w:tcW w:w="1170" w:type="dxa"/>
            <w:vAlign w:val="center"/>
            <w:hideMark/>
          </w:tcPr>
          <w:p w14:paraId="2F27E65A"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8.33</w:t>
            </w:r>
          </w:p>
        </w:tc>
        <w:tc>
          <w:tcPr>
            <w:tcW w:w="1260" w:type="dxa"/>
            <w:vAlign w:val="center"/>
            <w:hideMark/>
          </w:tcPr>
          <w:p w14:paraId="28BCC477" w14:textId="77777777" w:rsidR="005229B6" w:rsidRPr="00C17DD4" w:rsidRDefault="005229B6" w:rsidP="00A74DA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8.46</w:t>
            </w:r>
          </w:p>
        </w:tc>
        <w:tc>
          <w:tcPr>
            <w:tcW w:w="1075" w:type="dxa"/>
            <w:vAlign w:val="center"/>
          </w:tcPr>
          <w:p w14:paraId="5B6B9122" w14:textId="5033DE16" w:rsidR="005229B6" w:rsidRPr="00C17DD4" w:rsidRDefault="00B4536D" w:rsidP="00A74DA4">
            <w:pPr>
              <w:jc w:val="center"/>
              <w:cnfStyle w:val="000000100000" w:firstRow="0" w:lastRow="0" w:firstColumn="0" w:lastColumn="0" w:oddVBand="0" w:evenVBand="0" w:oddHBand="1" w:evenHBand="0" w:firstRowFirstColumn="0" w:firstRowLastColumn="0" w:lastRowFirstColumn="0" w:lastRowLastColumn="0"/>
              <w:rPr>
                <w:rFonts w:cstheme="minorHAnsi"/>
                <w:color w:val="000000"/>
                <w:sz w:val="24"/>
                <w:szCs w:val="24"/>
              </w:rPr>
            </w:pPr>
            <w:r>
              <w:rPr>
                <w:rFonts w:cstheme="minorHAnsi"/>
                <w:color w:val="000000"/>
                <w:sz w:val="24"/>
                <w:szCs w:val="24"/>
              </w:rPr>
              <w:t>7.48%</w:t>
            </w:r>
          </w:p>
        </w:tc>
      </w:tr>
    </w:tbl>
    <w:p w14:paraId="185B183D" w14:textId="6B3ABD0F" w:rsidR="009B4682" w:rsidRDefault="009B4682" w:rsidP="00C17DD4">
      <w:pPr>
        <w:spacing w:after="0"/>
        <w:rPr>
          <w:rFonts w:eastAsia="Times New Roman" w:cstheme="minorHAnsi"/>
          <w:sz w:val="24"/>
          <w:szCs w:val="24"/>
        </w:rPr>
      </w:pPr>
    </w:p>
    <w:p w14:paraId="4773C6C9" w14:textId="77777777" w:rsidR="007405F1" w:rsidRPr="00C17DD4" w:rsidRDefault="007405F1" w:rsidP="00C17DD4">
      <w:pPr>
        <w:spacing w:after="0"/>
        <w:rPr>
          <w:rFonts w:eastAsia="Times New Roman" w:cstheme="minorHAnsi"/>
          <w:sz w:val="24"/>
          <w:szCs w:val="24"/>
        </w:rPr>
      </w:pPr>
    </w:p>
    <w:p w14:paraId="79BDA390" w14:textId="7B966421" w:rsidR="009B4682" w:rsidRPr="00B4536D" w:rsidRDefault="009B4682" w:rsidP="00C17DD4">
      <w:pPr>
        <w:spacing w:after="200"/>
        <w:rPr>
          <w:rFonts w:eastAsia="Times New Roman" w:cstheme="minorHAnsi"/>
          <w:b/>
          <w:bCs/>
          <w:sz w:val="24"/>
          <w:szCs w:val="24"/>
          <w:lang w:val="el-GR"/>
        </w:rPr>
      </w:pPr>
      <w:r w:rsidRPr="00B4536D">
        <w:rPr>
          <w:rFonts w:eastAsia="Times New Roman" w:cstheme="minorHAnsi"/>
          <w:b/>
          <w:bCs/>
          <w:color w:val="000000"/>
          <w:sz w:val="24"/>
          <w:szCs w:val="24"/>
          <w:lang w:val="el-GR"/>
        </w:rPr>
        <w:t xml:space="preserve">Πίνακας </w:t>
      </w:r>
      <w:r w:rsidR="00B4536D" w:rsidRPr="00B4536D">
        <w:rPr>
          <w:rFonts w:eastAsia="Times New Roman" w:cstheme="minorHAnsi"/>
          <w:b/>
          <w:bCs/>
          <w:color w:val="000000"/>
          <w:sz w:val="24"/>
          <w:szCs w:val="24"/>
          <w:lang w:val="el-GR"/>
        </w:rPr>
        <w:t>4</w:t>
      </w:r>
      <w:r w:rsidRPr="00B4536D">
        <w:rPr>
          <w:rFonts w:eastAsia="Times New Roman" w:cstheme="minorHAnsi"/>
          <w:b/>
          <w:bCs/>
          <w:color w:val="000000"/>
          <w:sz w:val="24"/>
          <w:szCs w:val="24"/>
          <w:lang w:val="el-GR"/>
        </w:rPr>
        <w:t>.</w:t>
      </w:r>
      <w:r w:rsidR="00B4536D" w:rsidRPr="00B4536D">
        <w:rPr>
          <w:rFonts w:eastAsia="Times New Roman" w:cstheme="minorHAnsi"/>
          <w:b/>
          <w:bCs/>
          <w:color w:val="000000"/>
          <w:sz w:val="24"/>
          <w:szCs w:val="24"/>
          <w:lang w:val="el-GR"/>
        </w:rPr>
        <w:t>4</w:t>
      </w:r>
      <w:r w:rsidRPr="00B4536D">
        <w:rPr>
          <w:rFonts w:eastAsia="Times New Roman" w:cstheme="minorHAnsi"/>
          <w:b/>
          <w:bCs/>
          <w:color w:val="000000"/>
          <w:sz w:val="24"/>
          <w:szCs w:val="24"/>
          <w:lang w:val="el-GR"/>
        </w:rPr>
        <w:t xml:space="preserve"> Αποτελέσματα σχεδίου παραγωγής </w:t>
      </w:r>
      <w:r w:rsidR="00B4536D">
        <w:rPr>
          <w:rFonts w:eastAsia="Times New Roman" w:cstheme="minorHAnsi"/>
          <w:b/>
          <w:bCs/>
          <w:color w:val="000000"/>
          <w:sz w:val="24"/>
          <w:szCs w:val="24"/>
          <w:lang w:val="el-GR"/>
        </w:rPr>
        <w:t>για μ</w:t>
      </w:r>
      <w:r w:rsidRPr="00B4536D">
        <w:rPr>
          <w:rFonts w:eastAsia="Times New Roman" w:cstheme="minorHAnsi"/>
          <w:b/>
          <w:bCs/>
          <w:color w:val="000000"/>
          <w:sz w:val="24"/>
          <w:szCs w:val="24"/>
          <w:lang w:val="el-GR"/>
        </w:rPr>
        <w:t>είωση της αποδεσμευμένης ενίσχυσης κατά 30%</w:t>
      </w:r>
    </w:p>
    <w:tbl>
      <w:tblPr>
        <w:tblStyle w:val="PlainTable11"/>
        <w:tblW w:w="0" w:type="auto"/>
        <w:tblLook w:val="04A0" w:firstRow="1" w:lastRow="0" w:firstColumn="1" w:lastColumn="0" w:noHBand="0" w:noVBand="1"/>
      </w:tblPr>
      <w:tblGrid>
        <w:gridCol w:w="955"/>
        <w:gridCol w:w="1305"/>
        <w:gridCol w:w="1411"/>
        <w:gridCol w:w="2464"/>
        <w:gridCol w:w="1012"/>
        <w:gridCol w:w="1896"/>
      </w:tblGrid>
      <w:tr w:rsidR="007D5BD5" w:rsidRPr="00C17DD4" w14:paraId="473AC7B1" w14:textId="77777777" w:rsidTr="00B4536D">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7B38CF7C" w14:textId="2C1C5733" w:rsidR="007D5BD5" w:rsidRPr="00C17DD4" w:rsidRDefault="00A74DA4" w:rsidP="007D5BD5">
            <w:pPr>
              <w:jc w:val="center"/>
              <w:rPr>
                <w:rFonts w:eastAsia="Times New Roman" w:cstheme="minorHAnsi"/>
                <w:sz w:val="24"/>
                <w:szCs w:val="24"/>
              </w:rPr>
            </w:pPr>
            <w:r>
              <w:rPr>
                <w:rFonts w:eastAsia="Times New Roman" w:cstheme="minorHAnsi"/>
                <w:sz w:val="24"/>
                <w:szCs w:val="24"/>
                <w:lang w:val="el-GR"/>
              </w:rPr>
              <w:t>Φάρμα</w:t>
            </w:r>
          </w:p>
        </w:tc>
        <w:tc>
          <w:tcPr>
            <w:tcW w:w="0" w:type="auto"/>
            <w:hideMark/>
          </w:tcPr>
          <w:p w14:paraId="4D7CB1C5" w14:textId="77777777" w:rsidR="007D5BD5" w:rsidRPr="00C17DD4" w:rsidRDefault="007D5BD5" w:rsidP="007D5BD5">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Υπόδειγμα</w:t>
            </w:r>
          </w:p>
        </w:tc>
        <w:tc>
          <w:tcPr>
            <w:tcW w:w="0" w:type="auto"/>
            <w:hideMark/>
          </w:tcPr>
          <w:p w14:paraId="43BCB7CB" w14:textId="5BB5E7A9" w:rsidR="007D5BD5" w:rsidRPr="00C17DD4" w:rsidRDefault="007D5BD5" w:rsidP="007D5BD5">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p>
        </w:tc>
        <w:tc>
          <w:tcPr>
            <w:tcW w:w="0" w:type="auto"/>
            <w:hideMark/>
          </w:tcPr>
          <w:p w14:paraId="39E3CFCC" w14:textId="5D649C04" w:rsidR="007D5BD5" w:rsidRPr="00C17DD4" w:rsidRDefault="007D5BD5" w:rsidP="007D5BD5">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0" w:type="auto"/>
            <w:hideMark/>
          </w:tcPr>
          <w:p w14:paraId="73A791E8" w14:textId="7C626721" w:rsidR="007D5BD5" w:rsidRPr="00C17DD4" w:rsidRDefault="007D5BD5" w:rsidP="007D5BD5">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0" w:type="auto"/>
            <w:hideMark/>
          </w:tcPr>
          <w:p w14:paraId="7E957873" w14:textId="66DFE68A" w:rsidR="007D5BD5" w:rsidRPr="00C17DD4" w:rsidRDefault="007D5BD5" w:rsidP="007D5BD5">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r>
      <w:tr w:rsidR="007D5BD5" w:rsidRPr="00C17DD4" w14:paraId="6EB7FEE9" w14:textId="77777777" w:rsidTr="00B4536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350BAB24"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f1</w:t>
            </w:r>
          </w:p>
        </w:tc>
        <w:tc>
          <w:tcPr>
            <w:tcW w:w="0" w:type="auto"/>
            <w:hideMark/>
          </w:tcPr>
          <w:p w14:paraId="1BB155C1"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w:t>
            </w:r>
          </w:p>
        </w:tc>
        <w:tc>
          <w:tcPr>
            <w:tcW w:w="0" w:type="auto"/>
            <w:hideMark/>
          </w:tcPr>
          <w:p w14:paraId="7D338023" w14:textId="77777777" w:rsidR="007D5BD5" w:rsidRPr="00C17DD4" w:rsidRDefault="007D5BD5" w:rsidP="007D5BD5">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0" w:type="auto"/>
            <w:hideMark/>
          </w:tcPr>
          <w:p w14:paraId="3BC7B34E" w14:textId="77777777" w:rsidR="007D5BD5" w:rsidRPr="00C17DD4" w:rsidRDefault="007D5BD5" w:rsidP="007D5BD5">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0" w:type="auto"/>
            <w:hideMark/>
          </w:tcPr>
          <w:p w14:paraId="77368316" w14:textId="77777777" w:rsidR="007D5BD5" w:rsidRPr="00C17DD4" w:rsidRDefault="007D5BD5" w:rsidP="007D5BD5">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0" w:type="auto"/>
            <w:hideMark/>
          </w:tcPr>
          <w:p w14:paraId="014FD556"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33</w:t>
            </w:r>
          </w:p>
        </w:tc>
      </w:tr>
      <w:tr w:rsidR="007D5BD5" w:rsidRPr="00C17DD4" w14:paraId="3BDE5FB6" w14:textId="77777777" w:rsidTr="00B4536D">
        <w:trPr>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23BB131B"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f1</w:t>
            </w:r>
          </w:p>
        </w:tc>
        <w:tc>
          <w:tcPr>
            <w:tcW w:w="0" w:type="auto"/>
            <w:hideMark/>
          </w:tcPr>
          <w:p w14:paraId="5AD8A562"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(2)</w:t>
            </w:r>
          </w:p>
        </w:tc>
        <w:tc>
          <w:tcPr>
            <w:tcW w:w="0" w:type="auto"/>
            <w:hideMark/>
          </w:tcPr>
          <w:p w14:paraId="444D91BE"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4,12</w:t>
            </w:r>
          </w:p>
        </w:tc>
        <w:tc>
          <w:tcPr>
            <w:tcW w:w="0" w:type="auto"/>
            <w:hideMark/>
          </w:tcPr>
          <w:p w14:paraId="6EDD0A80" w14:textId="77777777" w:rsidR="007D5BD5" w:rsidRPr="00C17DD4" w:rsidRDefault="007D5BD5" w:rsidP="007D5BD5">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0" w:type="auto"/>
            <w:hideMark/>
          </w:tcPr>
          <w:p w14:paraId="30E8C098" w14:textId="77777777" w:rsidR="007D5BD5" w:rsidRPr="00C17DD4" w:rsidRDefault="007D5BD5" w:rsidP="007D5BD5">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0" w:type="auto"/>
            <w:hideMark/>
          </w:tcPr>
          <w:p w14:paraId="6C3156DD"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28,87</w:t>
            </w:r>
          </w:p>
        </w:tc>
      </w:tr>
      <w:tr w:rsidR="007D5BD5" w:rsidRPr="00C17DD4" w14:paraId="3A5032DE" w14:textId="77777777" w:rsidTr="00B4536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5D0A93AB"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f1</w:t>
            </w:r>
          </w:p>
        </w:tc>
        <w:tc>
          <w:tcPr>
            <w:tcW w:w="0" w:type="auto"/>
            <w:hideMark/>
          </w:tcPr>
          <w:p w14:paraId="79CFFD0E"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w:t>
            </w:r>
          </w:p>
        </w:tc>
        <w:tc>
          <w:tcPr>
            <w:tcW w:w="0" w:type="auto"/>
            <w:hideMark/>
          </w:tcPr>
          <w:p w14:paraId="3B2BFE8B"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15</w:t>
            </w:r>
          </w:p>
        </w:tc>
        <w:tc>
          <w:tcPr>
            <w:tcW w:w="0" w:type="auto"/>
            <w:hideMark/>
          </w:tcPr>
          <w:p w14:paraId="21D0E919"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0" w:type="auto"/>
            <w:hideMark/>
          </w:tcPr>
          <w:p w14:paraId="668B2C50"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0" w:type="auto"/>
            <w:hideMark/>
          </w:tcPr>
          <w:p w14:paraId="042FD6CD"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r>
      <w:tr w:rsidR="007D5BD5" w:rsidRPr="00C17DD4" w14:paraId="283EFD31" w14:textId="77777777" w:rsidTr="00B4536D">
        <w:trPr>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31BC3190"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f1</w:t>
            </w:r>
          </w:p>
        </w:tc>
        <w:tc>
          <w:tcPr>
            <w:tcW w:w="0" w:type="auto"/>
            <w:hideMark/>
          </w:tcPr>
          <w:p w14:paraId="1BC61CA9"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(4)</w:t>
            </w:r>
          </w:p>
        </w:tc>
        <w:tc>
          <w:tcPr>
            <w:tcW w:w="0" w:type="auto"/>
            <w:hideMark/>
          </w:tcPr>
          <w:p w14:paraId="1A462D7A"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15.30</w:t>
            </w:r>
          </w:p>
        </w:tc>
        <w:tc>
          <w:tcPr>
            <w:tcW w:w="0" w:type="auto"/>
            <w:hideMark/>
          </w:tcPr>
          <w:p w14:paraId="114B7000"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5.43</w:t>
            </w:r>
          </w:p>
        </w:tc>
        <w:tc>
          <w:tcPr>
            <w:tcW w:w="0" w:type="auto"/>
            <w:hideMark/>
          </w:tcPr>
          <w:p w14:paraId="161458D7"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6.03</w:t>
            </w:r>
          </w:p>
        </w:tc>
        <w:tc>
          <w:tcPr>
            <w:tcW w:w="0" w:type="auto"/>
            <w:hideMark/>
          </w:tcPr>
          <w:p w14:paraId="25A0E35C"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6.25</w:t>
            </w:r>
          </w:p>
        </w:tc>
      </w:tr>
      <w:tr w:rsidR="007D5BD5" w:rsidRPr="00C17DD4" w14:paraId="38F5EBBD" w14:textId="77777777" w:rsidTr="00B4536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13840031"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f2</w:t>
            </w:r>
          </w:p>
        </w:tc>
        <w:tc>
          <w:tcPr>
            <w:tcW w:w="0" w:type="auto"/>
            <w:hideMark/>
          </w:tcPr>
          <w:p w14:paraId="4A0824E7"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w:t>
            </w:r>
          </w:p>
        </w:tc>
        <w:tc>
          <w:tcPr>
            <w:tcW w:w="0" w:type="auto"/>
            <w:hideMark/>
          </w:tcPr>
          <w:p w14:paraId="357C883D"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30</w:t>
            </w:r>
          </w:p>
        </w:tc>
        <w:tc>
          <w:tcPr>
            <w:tcW w:w="0" w:type="auto"/>
            <w:hideMark/>
          </w:tcPr>
          <w:p w14:paraId="0583493B" w14:textId="77777777" w:rsidR="007D5BD5" w:rsidRPr="00C17DD4" w:rsidRDefault="007D5BD5" w:rsidP="007D5BD5">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0" w:type="auto"/>
            <w:hideMark/>
          </w:tcPr>
          <w:p w14:paraId="189D1156" w14:textId="77777777" w:rsidR="007D5BD5" w:rsidRPr="00C17DD4" w:rsidRDefault="007D5BD5" w:rsidP="007D5BD5">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0" w:type="auto"/>
            <w:hideMark/>
          </w:tcPr>
          <w:p w14:paraId="5CAECCDC" w14:textId="77777777" w:rsidR="007D5BD5" w:rsidRPr="00C17DD4" w:rsidRDefault="007D5BD5" w:rsidP="007D5BD5">
            <w:pP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r>
      <w:tr w:rsidR="007D5BD5" w:rsidRPr="00C17DD4" w14:paraId="1C549E7B" w14:textId="77777777" w:rsidTr="00B4536D">
        <w:trPr>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4D618701"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f2</w:t>
            </w:r>
          </w:p>
        </w:tc>
        <w:tc>
          <w:tcPr>
            <w:tcW w:w="0" w:type="auto"/>
            <w:hideMark/>
          </w:tcPr>
          <w:p w14:paraId="318506EF"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(2)</w:t>
            </w:r>
          </w:p>
        </w:tc>
        <w:tc>
          <w:tcPr>
            <w:tcW w:w="0" w:type="auto"/>
            <w:hideMark/>
          </w:tcPr>
          <w:p w14:paraId="5767C2EF"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30</w:t>
            </w:r>
          </w:p>
        </w:tc>
        <w:tc>
          <w:tcPr>
            <w:tcW w:w="0" w:type="auto"/>
            <w:hideMark/>
          </w:tcPr>
          <w:p w14:paraId="42AE28EF" w14:textId="77777777" w:rsidR="007D5BD5" w:rsidRPr="00C17DD4" w:rsidRDefault="007D5BD5" w:rsidP="007D5BD5">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0" w:type="auto"/>
            <w:hideMark/>
          </w:tcPr>
          <w:p w14:paraId="2E65380F" w14:textId="77777777" w:rsidR="007D5BD5" w:rsidRPr="00C17DD4" w:rsidRDefault="007D5BD5" w:rsidP="007D5BD5">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c>
          <w:tcPr>
            <w:tcW w:w="0" w:type="auto"/>
            <w:hideMark/>
          </w:tcPr>
          <w:p w14:paraId="7C246C1D" w14:textId="77777777" w:rsidR="007D5BD5" w:rsidRPr="00C17DD4" w:rsidRDefault="007D5BD5" w:rsidP="007D5BD5">
            <w:pP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p>
        </w:tc>
      </w:tr>
      <w:tr w:rsidR="007D5BD5" w:rsidRPr="00C17DD4" w14:paraId="03514412" w14:textId="77777777" w:rsidTr="00B4536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75509797"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f2</w:t>
            </w:r>
          </w:p>
        </w:tc>
        <w:tc>
          <w:tcPr>
            <w:tcW w:w="0" w:type="auto"/>
            <w:hideMark/>
          </w:tcPr>
          <w:p w14:paraId="2FD483ED"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(3)</w:t>
            </w:r>
          </w:p>
        </w:tc>
        <w:tc>
          <w:tcPr>
            <w:tcW w:w="0" w:type="auto"/>
            <w:hideMark/>
          </w:tcPr>
          <w:p w14:paraId="06D5EF8C"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w:t>
            </w:r>
          </w:p>
        </w:tc>
        <w:tc>
          <w:tcPr>
            <w:tcW w:w="0" w:type="auto"/>
            <w:hideMark/>
          </w:tcPr>
          <w:p w14:paraId="5853762B"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0" w:type="auto"/>
            <w:hideMark/>
          </w:tcPr>
          <w:p w14:paraId="14E94530"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c>
          <w:tcPr>
            <w:tcW w:w="0" w:type="auto"/>
            <w:hideMark/>
          </w:tcPr>
          <w:p w14:paraId="540FF5B0" w14:textId="77777777" w:rsidR="007D5BD5" w:rsidRPr="00C17DD4" w:rsidRDefault="007D5BD5" w:rsidP="007D5BD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w:t>
            </w:r>
          </w:p>
        </w:tc>
      </w:tr>
      <w:tr w:rsidR="007D5BD5" w:rsidRPr="00C17DD4" w14:paraId="41B7717A" w14:textId="77777777" w:rsidTr="00B4536D">
        <w:trPr>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5FAD25ED" w14:textId="77777777" w:rsidR="007D5BD5" w:rsidRPr="00C17DD4" w:rsidRDefault="007D5BD5" w:rsidP="007D5BD5">
            <w:pPr>
              <w:jc w:val="center"/>
              <w:rPr>
                <w:rFonts w:eastAsia="Times New Roman" w:cstheme="minorHAnsi"/>
                <w:sz w:val="24"/>
                <w:szCs w:val="24"/>
              </w:rPr>
            </w:pPr>
            <w:r w:rsidRPr="00C17DD4">
              <w:rPr>
                <w:rFonts w:eastAsia="Times New Roman" w:cstheme="minorHAnsi"/>
                <w:color w:val="000000"/>
                <w:sz w:val="24"/>
                <w:szCs w:val="24"/>
              </w:rPr>
              <w:t>f2</w:t>
            </w:r>
          </w:p>
        </w:tc>
        <w:tc>
          <w:tcPr>
            <w:tcW w:w="0" w:type="auto"/>
            <w:hideMark/>
          </w:tcPr>
          <w:p w14:paraId="1094E891"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(4)</w:t>
            </w:r>
          </w:p>
        </w:tc>
        <w:tc>
          <w:tcPr>
            <w:tcW w:w="0" w:type="auto"/>
            <w:hideMark/>
          </w:tcPr>
          <w:p w14:paraId="3BAAC9A2"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6.057</w:t>
            </w:r>
          </w:p>
        </w:tc>
        <w:tc>
          <w:tcPr>
            <w:tcW w:w="0" w:type="auto"/>
            <w:hideMark/>
          </w:tcPr>
          <w:p w14:paraId="22062638"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7.752</w:t>
            </w:r>
          </w:p>
        </w:tc>
        <w:tc>
          <w:tcPr>
            <w:tcW w:w="0" w:type="auto"/>
            <w:hideMark/>
          </w:tcPr>
          <w:p w14:paraId="60F4E811"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8.069</w:t>
            </w:r>
          </w:p>
        </w:tc>
        <w:tc>
          <w:tcPr>
            <w:tcW w:w="0" w:type="auto"/>
            <w:hideMark/>
          </w:tcPr>
          <w:p w14:paraId="2E77B715" w14:textId="77777777" w:rsidR="007D5BD5" w:rsidRPr="00C17DD4" w:rsidRDefault="007D5BD5" w:rsidP="007D5BD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8.122</w:t>
            </w:r>
          </w:p>
        </w:tc>
      </w:tr>
    </w:tbl>
    <w:p w14:paraId="35892EC9" w14:textId="77777777" w:rsidR="009B4682" w:rsidRPr="00C17DD4" w:rsidRDefault="009B4682" w:rsidP="00C17DD4">
      <w:pPr>
        <w:spacing w:after="0"/>
        <w:rPr>
          <w:rFonts w:eastAsia="Times New Roman" w:cstheme="minorHAnsi"/>
          <w:sz w:val="24"/>
          <w:szCs w:val="24"/>
        </w:rPr>
      </w:pPr>
    </w:p>
    <w:p w14:paraId="6AD4AA36" w14:textId="77777777" w:rsidR="009B4682" w:rsidRPr="00C17DD4" w:rsidRDefault="009B4682" w:rsidP="00C17DD4">
      <w:pPr>
        <w:spacing w:after="200"/>
        <w:rPr>
          <w:rFonts w:eastAsia="Times New Roman" w:cstheme="minorHAnsi"/>
          <w:sz w:val="24"/>
          <w:szCs w:val="24"/>
          <w:lang w:val="el-GR"/>
        </w:rPr>
      </w:pPr>
      <w:r w:rsidRPr="00C17DD4">
        <w:rPr>
          <w:rFonts w:eastAsia="Times New Roman" w:cstheme="minorHAnsi"/>
          <w:color w:val="000000"/>
          <w:sz w:val="24"/>
          <w:szCs w:val="24"/>
          <w:lang w:val="el-GR"/>
        </w:rPr>
        <w:t>Λαμβάνοντας υπόψη τις παρατηρήσεις τιμών και αποδόσεων για 12 χρόνια προκύπτει ότι το ακαθάριστο κέρδος έχει μεγάλη διακύμανση και ότι οι συσχετίσεις μεταξύ των καλλιεργειών περιλαμβάνουν ισχυρές αλλά και αδύνατες έως μηδενικές τιμές.</w:t>
      </w:r>
      <w:r w:rsidRPr="00C17DD4">
        <w:rPr>
          <w:rFonts w:eastAsia="Times New Roman" w:cstheme="minorHAnsi"/>
          <w:color w:val="000000"/>
          <w:sz w:val="24"/>
          <w:szCs w:val="24"/>
        </w:rPr>
        <w:t> </w:t>
      </w:r>
    </w:p>
    <w:p w14:paraId="7B92C79C" w14:textId="73F38530" w:rsidR="009B4682" w:rsidRPr="007D5BD5" w:rsidRDefault="009B4682" w:rsidP="00C17DD4">
      <w:pPr>
        <w:spacing w:after="200"/>
        <w:rPr>
          <w:rFonts w:eastAsia="Times New Roman" w:cstheme="minorHAnsi"/>
          <w:b/>
          <w:bCs/>
          <w:sz w:val="24"/>
          <w:szCs w:val="24"/>
          <w:lang w:val="el-GR"/>
        </w:rPr>
      </w:pPr>
      <w:r w:rsidRPr="007D5BD5">
        <w:rPr>
          <w:rFonts w:eastAsia="Times New Roman" w:cstheme="minorHAnsi"/>
          <w:b/>
          <w:bCs/>
          <w:color w:val="000000"/>
          <w:sz w:val="24"/>
          <w:szCs w:val="24"/>
          <w:lang w:val="el-GR"/>
        </w:rPr>
        <w:t>Πίνακας 4.</w:t>
      </w:r>
      <w:r w:rsidR="007D5BD5" w:rsidRPr="007D5BD5">
        <w:rPr>
          <w:rFonts w:eastAsia="Times New Roman" w:cstheme="minorHAnsi"/>
          <w:b/>
          <w:bCs/>
          <w:color w:val="000000"/>
          <w:sz w:val="24"/>
          <w:szCs w:val="24"/>
          <w:lang w:val="el-GR"/>
        </w:rPr>
        <w:t>5</w:t>
      </w:r>
      <w:r w:rsidRPr="007D5BD5">
        <w:rPr>
          <w:rFonts w:eastAsia="Times New Roman" w:cstheme="minorHAnsi"/>
          <w:b/>
          <w:bCs/>
          <w:color w:val="000000"/>
          <w:sz w:val="24"/>
          <w:szCs w:val="24"/>
          <w:lang w:val="el-GR"/>
        </w:rPr>
        <w:t xml:space="preserve"> Συντελεστές συσχέτισης ακαθάριστου κέρδους επίπεδο περιφέρειας</w:t>
      </w:r>
    </w:p>
    <w:tbl>
      <w:tblPr>
        <w:tblStyle w:val="PlainTable11"/>
        <w:tblW w:w="0" w:type="auto"/>
        <w:tblLook w:val="04A0" w:firstRow="1" w:lastRow="0" w:firstColumn="1" w:lastColumn="0" w:noHBand="0" w:noVBand="1"/>
      </w:tblPr>
      <w:tblGrid>
        <w:gridCol w:w="2464"/>
        <w:gridCol w:w="1411"/>
        <w:gridCol w:w="2464"/>
        <w:gridCol w:w="1012"/>
        <w:gridCol w:w="1896"/>
      </w:tblGrid>
      <w:tr w:rsidR="009B4682" w:rsidRPr="00C17DD4" w14:paraId="422D5F97" w14:textId="77777777" w:rsidTr="007D5BD5">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49009E63" w14:textId="77777777" w:rsidR="009B4682" w:rsidRPr="00C17DD4" w:rsidRDefault="009B4682" w:rsidP="007405F1">
            <w:pPr>
              <w:jc w:val="center"/>
              <w:rPr>
                <w:rFonts w:eastAsia="Times New Roman" w:cstheme="minorHAnsi"/>
                <w:sz w:val="24"/>
                <w:szCs w:val="24"/>
              </w:rPr>
            </w:pPr>
            <w:r w:rsidRPr="00C17DD4">
              <w:rPr>
                <w:rFonts w:eastAsia="Times New Roman" w:cstheme="minorHAnsi"/>
                <w:color w:val="000000"/>
                <w:sz w:val="24"/>
                <w:szCs w:val="24"/>
              </w:rPr>
              <w:t>correlation</w:t>
            </w:r>
          </w:p>
        </w:tc>
        <w:tc>
          <w:tcPr>
            <w:tcW w:w="0" w:type="auto"/>
            <w:hideMark/>
          </w:tcPr>
          <w:p w14:paraId="37C91967" w14:textId="6505EDEF"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0" w:type="auto"/>
            <w:hideMark/>
          </w:tcPr>
          <w:p w14:paraId="38E04B4D" w14:textId="6A236669"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0" w:type="auto"/>
            <w:hideMark/>
          </w:tcPr>
          <w:p w14:paraId="0FB59C5F" w14:textId="31239567"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0" w:type="auto"/>
            <w:hideMark/>
          </w:tcPr>
          <w:p w14:paraId="453CA25B" w14:textId="27414BE3"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r>
      <w:tr w:rsidR="009B4682" w:rsidRPr="00C17DD4" w14:paraId="2BC3567F" w14:textId="77777777" w:rsidTr="007D5BD5">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61B8F839" w14:textId="3E226F38" w:rsidR="009B4682" w:rsidRPr="00C17DD4" w:rsidRDefault="007D5BD5" w:rsidP="00C17DD4">
            <w:pPr>
              <w:jc w:val="right"/>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0" w:type="auto"/>
            <w:hideMark/>
          </w:tcPr>
          <w:p w14:paraId="101790C8"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1.000</w:t>
            </w:r>
          </w:p>
        </w:tc>
        <w:tc>
          <w:tcPr>
            <w:tcW w:w="0" w:type="auto"/>
            <w:hideMark/>
          </w:tcPr>
          <w:p w14:paraId="7319F59C"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0.974</w:t>
            </w:r>
          </w:p>
        </w:tc>
        <w:tc>
          <w:tcPr>
            <w:tcW w:w="0" w:type="auto"/>
            <w:hideMark/>
          </w:tcPr>
          <w:p w14:paraId="45F06146"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0.389</w:t>
            </w:r>
          </w:p>
        </w:tc>
        <w:tc>
          <w:tcPr>
            <w:tcW w:w="0" w:type="auto"/>
            <w:hideMark/>
          </w:tcPr>
          <w:p w14:paraId="31D0A128"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0.000</w:t>
            </w:r>
          </w:p>
        </w:tc>
      </w:tr>
      <w:tr w:rsidR="009B4682" w:rsidRPr="00C17DD4" w14:paraId="5A1C3ABB" w14:textId="77777777" w:rsidTr="007D5BD5">
        <w:trPr>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7FDA0D3D" w14:textId="47808D0D" w:rsidR="009B4682" w:rsidRPr="00C17DD4" w:rsidRDefault="007D5BD5" w:rsidP="00C17DD4">
            <w:pPr>
              <w:jc w:val="right"/>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0" w:type="auto"/>
            <w:hideMark/>
          </w:tcPr>
          <w:p w14:paraId="6B3AEBD2"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0.974</w:t>
            </w:r>
          </w:p>
        </w:tc>
        <w:tc>
          <w:tcPr>
            <w:tcW w:w="0" w:type="auto"/>
            <w:hideMark/>
          </w:tcPr>
          <w:p w14:paraId="4E75D17F"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1.000</w:t>
            </w:r>
          </w:p>
        </w:tc>
        <w:tc>
          <w:tcPr>
            <w:tcW w:w="0" w:type="auto"/>
            <w:hideMark/>
          </w:tcPr>
          <w:p w14:paraId="18F2D8DE"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0.409</w:t>
            </w:r>
          </w:p>
        </w:tc>
        <w:tc>
          <w:tcPr>
            <w:tcW w:w="0" w:type="auto"/>
            <w:hideMark/>
          </w:tcPr>
          <w:p w14:paraId="37768D6C"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0.038</w:t>
            </w:r>
          </w:p>
        </w:tc>
      </w:tr>
      <w:tr w:rsidR="009B4682" w:rsidRPr="00C17DD4" w14:paraId="48325CF7" w14:textId="77777777" w:rsidTr="007D5BD5">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0805F140" w14:textId="2C57F552" w:rsidR="009B4682" w:rsidRPr="00C17DD4" w:rsidRDefault="007D5BD5" w:rsidP="00C17DD4">
            <w:pPr>
              <w:jc w:val="right"/>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0" w:type="auto"/>
            <w:hideMark/>
          </w:tcPr>
          <w:p w14:paraId="6704EB81"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0.389</w:t>
            </w:r>
          </w:p>
        </w:tc>
        <w:tc>
          <w:tcPr>
            <w:tcW w:w="0" w:type="auto"/>
            <w:hideMark/>
          </w:tcPr>
          <w:p w14:paraId="42CBAA1A"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0.409</w:t>
            </w:r>
          </w:p>
        </w:tc>
        <w:tc>
          <w:tcPr>
            <w:tcW w:w="0" w:type="auto"/>
            <w:hideMark/>
          </w:tcPr>
          <w:p w14:paraId="1A49730D"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1.000</w:t>
            </w:r>
          </w:p>
        </w:tc>
        <w:tc>
          <w:tcPr>
            <w:tcW w:w="0" w:type="auto"/>
            <w:hideMark/>
          </w:tcPr>
          <w:p w14:paraId="0ECF77C4" w14:textId="77777777" w:rsidR="009B4682" w:rsidRPr="00C17DD4" w:rsidRDefault="009B4682" w:rsidP="00C17DD4">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0.602</w:t>
            </w:r>
          </w:p>
        </w:tc>
      </w:tr>
      <w:tr w:rsidR="009B4682" w:rsidRPr="00C17DD4" w14:paraId="2FC91DE6" w14:textId="77777777" w:rsidTr="007D5BD5">
        <w:trPr>
          <w:trHeight w:val="280"/>
        </w:trPr>
        <w:tc>
          <w:tcPr>
            <w:cnfStyle w:val="001000000000" w:firstRow="0" w:lastRow="0" w:firstColumn="1" w:lastColumn="0" w:oddVBand="0" w:evenVBand="0" w:oddHBand="0" w:evenHBand="0" w:firstRowFirstColumn="0" w:firstRowLastColumn="0" w:lastRowFirstColumn="0" w:lastRowLastColumn="0"/>
            <w:tcW w:w="0" w:type="auto"/>
            <w:hideMark/>
          </w:tcPr>
          <w:p w14:paraId="4F254380" w14:textId="68B68D89" w:rsidR="009B4682" w:rsidRPr="00C17DD4" w:rsidRDefault="007D5BD5" w:rsidP="00C17DD4">
            <w:pPr>
              <w:jc w:val="right"/>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c>
          <w:tcPr>
            <w:tcW w:w="0" w:type="auto"/>
            <w:hideMark/>
          </w:tcPr>
          <w:p w14:paraId="639B622F"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0.000</w:t>
            </w:r>
          </w:p>
        </w:tc>
        <w:tc>
          <w:tcPr>
            <w:tcW w:w="0" w:type="auto"/>
            <w:hideMark/>
          </w:tcPr>
          <w:p w14:paraId="5B12995D"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0.038</w:t>
            </w:r>
          </w:p>
        </w:tc>
        <w:tc>
          <w:tcPr>
            <w:tcW w:w="0" w:type="auto"/>
            <w:hideMark/>
          </w:tcPr>
          <w:p w14:paraId="73925B06"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0.602</w:t>
            </w:r>
          </w:p>
        </w:tc>
        <w:tc>
          <w:tcPr>
            <w:tcW w:w="0" w:type="auto"/>
            <w:hideMark/>
          </w:tcPr>
          <w:p w14:paraId="50BAF801" w14:textId="77777777" w:rsidR="009B4682" w:rsidRPr="00C17DD4" w:rsidRDefault="009B4682" w:rsidP="00C17DD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eastAsia="Times New Roman" w:cstheme="minorHAnsi"/>
                <w:color w:val="000000"/>
                <w:sz w:val="24"/>
                <w:szCs w:val="24"/>
              </w:rPr>
              <w:t>1.000</w:t>
            </w:r>
          </w:p>
        </w:tc>
      </w:tr>
    </w:tbl>
    <w:p w14:paraId="518CCABC" w14:textId="77777777" w:rsidR="009B4682" w:rsidRPr="00C17DD4" w:rsidRDefault="009B4682" w:rsidP="00C17DD4">
      <w:pPr>
        <w:spacing w:after="0"/>
        <w:rPr>
          <w:rFonts w:eastAsia="Times New Roman" w:cstheme="minorHAnsi"/>
          <w:sz w:val="24"/>
          <w:szCs w:val="24"/>
        </w:rPr>
      </w:pPr>
    </w:p>
    <w:p w14:paraId="786BF182" w14:textId="58AB74DA" w:rsidR="00852840" w:rsidRPr="00C34AFC" w:rsidRDefault="009B4682" w:rsidP="0004226F">
      <w:pPr>
        <w:spacing w:after="200"/>
        <w:jc w:val="both"/>
        <w:rPr>
          <w:rFonts w:eastAsia="Times New Roman" w:cstheme="minorHAnsi"/>
          <w:color w:val="000000"/>
          <w:sz w:val="24"/>
          <w:szCs w:val="24"/>
          <w:lang w:val="el-GR"/>
        </w:rPr>
      </w:pPr>
      <w:r w:rsidRPr="00C17DD4">
        <w:rPr>
          <w:rFonts w:eastAsia="Times New Roman" w:cstheme="minorHAnsi"/>
          <w:color w:val="000000"/>
          <w:sz w:val="24"/>
          <w:szCs w:val="24"/>
          <w:lang w:val="el-GR"/>
        </w:rPr>
        <w:t>Παρομοίως από τις παρατηρήσεις προκύπτει ο πίνακας</w:t>
      </w:r>
      <w:r w:rsidR="007405F1">
        <w:rPr>
          <w:rFonts w:eastAsia="Times New Roman" w:cstheme="minorHAnsi"/>
          <w:color w:val="000000"/>
          <w:sz w:val="24"/>
          <w:szCs w:val="24"/>
          <w:lang w:val="el-GR"/>
        </w:rPr>
        <w:t xml:space="preserve"> διακύμανσης-συνδιακύμανσης</w:t>
      </w:r>
      <w:r w:rsidRPr="00C17DD4">
        <w:rPr>
          <w:rFonts w:eastAsia="Times New Roman" w:cstheme="minorHAnsi"/>
          <w:color w:val="000000"/>
          <w:sz w:val="24"/>
          <w:szCs w:val="24"/>
          <w:lang w:val="el-GR"/>
        </w:rPr>
        <w:t xml:space="preserve"> που χρησιμοποιείται στην αντικειμενική συνάρτηση.</w:t>
      </w:r>
      <w:r w:rsidRPr="00C17DD4">
        <w:rPr>
          <w:rFonts w:eastAsia="Times New Roman" w:cstheme="minorHAnsi"/>
          <w:color w:val="000000"/>
          <w:sz w:val="24"/>
          <w:szCs w:val="24"/>
        </w:rPr>
        <w:t> </w:t>
      </w:r>
    </w:p>
    <w:p w14:paraId="6E016A08" w14:textId="3A999398" w:rsidR="009B4682" w:rsidRPr="007D5BD5" w:rsidRDefault="009B4682" w:rsidP="00C17DD4">
      <w:pPr>
        <w:spacing w:after="200"/>
        <w:rPr>
          <w:rFonts w:eastAsia="Times New Roman" w:cstheme="minorHAnsi"/>
          <w:b/>
          <w:bCs/>
          <w:sz w:val="24"/>
          <w:szCs w:val="24"/>
          <w:lang w:val="el-GR"/>
        </w:rPr>
      </w:pPr>
      <w:r w:rsidRPr="007D5BD5">
        <w:rPr>
          <w:rFonts w:eastAsia="Times New Roman" w:cstheme="minorHAnsi"/>
          <w:b/>
          <w:bCs/>
          <w:color w:val="000000"/>
          <w:sz w:val="24"/>
          <w:szCs w:val="24"/>
          <w:lang w:val="el-GR"/>
        </w:rPr>
        <w:t xml:space="preserve">Πίνακας </w:t>
      </w:r>
      <w:r w:rsidR="007D5BD5" w:rsidRPr="007D5BD5">
        <w:rPr>
          <w:rFonts w:eastAsia="Times New Roman" w:cstheme="minorHAnsi"/>
          <w:b/>
          <w:bCs/>
          <w:color w:val="000000"/>
          <w:sz w:val="24"/>
          <w:szCs w:val="24"/>
          <w:lang w:val="el-GR"/>
        </w:rPr>
        <w:t>4</w:t>
      </w:r>
      <w:r w:rsidRPr="007D5BD5">
        <w:rPr>
          <w:rFonts w:eastAsia="Times New Roman" w:cstheme="minorHAnsi"/>
          <w:b/>
          <w:bCs/>
          <w:color w:val="000000"/>
          <w:sz w:val="24"/>
          <w:szCs w:val="24"/>
          <w:lang w:val="el-GR"/>
        </w:rPr>
        <w:t>.</w:t>
      </w:r>
      <w:r w:rsidR="007D5BD5" w:rsidRPr="007D5BD5">
        <w:rPr>
          <w:rFonts w:eastAsia="Times New Roman" w:cstheme="minorHAnsi"/>
          <w:b/>
          <w:bCs/>
          <w:color w:val="000000"/>
          <w:sz w:val="24"/>
          <w:szCs w:val="24"/>
          <w:lang w:val="el-GR"/>
        </w:rPr>
        <w:t>6</w:t>
      </w:r>
      <w:r w:rsidRPr="007D5BD5">
        <w:rPr>
          <w:rFonts w:eastAsia="Times New Roman" w:cstheme="minorHAnsi"/>
          <w:b/>
          <w:bCs/>
          <w:color w:val="000000"/>
          <w:sz w:val="24"/>
          <w:szCs w:val="24"/>
          <w:lang w:val="el-GR"/>
        </w:rPr>
        <w:t xml:space="preserve"> Διακύμανση – συνδιακύμανση ακαθάριστου κέρδους επίπεδο περιφέρειας</w:t>
      </w:r>
    </w:p>
    <w:tbl>
      <w:tblPr>
        <w:tblStyle w:val="PlainTable11"/>
        <w:tblW w:w="0" w:type="auto"/>
        <w:jc w:val="center"/>
        <w:tblLook w:val="04A0" w:firstRow="1" w:lastRow="0" w:firstColumn="1" w:lastColumn="0" w:noHBand="0" w:noVBand="1"/>
      </w:tblPr>
      <w:tblGrid>
        <w:gridCol w:w="1525"/>
        <w:gridCol w:w="1620"/>
        <w:gridCol w:w="2520"/>
        <w:gridCol w:w="1530"/>
        <w:gridCol w:w="2155"/>
      </w:tblGrid>
      <w:tr w:rsidR="009B4682" w:rsidRPr="00C17DD4" w14:paraId="6763EA58" w14:textId="77777777" w:rsidTr="00A74DA4">
        <w:trPr>
          <w:cnfStyle w:val="100000000000" w:firstRow="1" w:lastRow="0" w:firstColumn="0" w:lastColumn="0" w:oddVBand="0" w:evenVBand="0" w:oddHBand="0"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525" w:type="dxa"/>
            <w:hideMark/>
          </w:tcPr>
          <w:p w14:paraId="474DB110" w14:textId="5080FCA4" w:rsidR="009B4682" w:rsidRPr="00C17DD4" w:rsidRDefault="009B4682" w:rsidP="007405F1">
            <w:pPr>
              <w:jc w:val="center"/>
              <w:rPr>
                <w:rFonts w:eastAsia="Times New Roman" w:cstheme="minorHAnsi"/>
                <w:sz w:val="24"/>
                <w:szCs w:val="24"/>
              </w:rPr>
            </w:pPr>
            <w:r w:rsidRPr="00C17DD4">
              <w:rPr>
                <w:rFonts w:eastAsia="Times New Roman" w:cstheme="minorHAnsi"/>
                <w:color w:val="000000"/>
                <w:sz w:val="24"/>
                <w:szCs w:val="24"/>
              </w:rPr>
              <w:t>V</w:t>
            </w:r>
          </w:p>
        </w:tc>
        <w:tc>
          <w:tcPr>
            <w:tcW w:w="1620" w:type="dxa"/>
            <w:hideMark/>
          </w:tcPr>
          <w:p w14:paraId="0A8E8BE8" w14:textId="1BD0EE38"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2520" w:type="dxa"/>
            <w:hideMark/>
          </w:tcPr>
          <w:p w14:paraId="1999F5A3" w14:textId="6167B042"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1530" w:type="dxa"/>
            <w:hideMark/>
          </w:tcPr>
          <w:p w14:paraId="42712417" w14:textId="3AB9828A"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2155" w:type="dxa"/>
            <w:hideMark/>
          </w:tcPr>
          <w:p w14:paraId="098250D6" w14:textId="1EF217FD"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r>
      <w:tr w:rsidR="009B4682" w:rsidRPr="00C17DD4" w14:paraId="60105679" w14:textId="77777777" w:rsidTr="00A74DA4">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525" w:type="dxa"/>
            <w:hideMark/>
          </w:tcPr>
          <w:p w14:paraId="7F22328B" w14:textId="3D9E7057"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1620" w:type="dxa"/>
          </w:tcPr>
          <w:p w14:paraId="5DF9F302"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272867.7</w:t>
            </w:r>
          </w:p>
        </w:tc>
        <w:tc>
          <w:tcPr>
            <w:tcW w:w="2520" w:type="dxa"/>
          </w:tcPr>
          <w:p w14:paraId="58EC7EF3"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300045.9</w:t>
            </w:r>
          </w:p>
        </w:tc>
        <w:tc>
          <w:tcPr>
            <w:tcW w:w="1530" w:type="dxa"/>
          </w:tcPr>
          <w:p w14:paraId="03CF0759"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81787.12</w:t>
            </w:r>
          </w:p>
        </w:tc>
        <w:tc>
          <w:tcPr>
            <w:tcW w:w="2155" w:type="dxa"/>
          </w:tcPr>
          <w:p w14:paraId="3859975B"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131914.8</w:t>
            </w:r>
          </w:p>
        </w:tc>
      </w:tr>
      <w:tr w:rsidR="009B4682" w:rsidRPr="00C17DD4" w14:paraId="2B689AEC" w14:textId="77777777" w:rsidTr="00A74DA4">
        <w:trPr>
          <w:trHeight w:val="280"/>
          <w:jc w:val="center"/>
        </w:trPr>
        <w:tc>
          <w:tcPr>
            <w:cnfStyle w:val="001000000000" w:firstRow="0" w:lastRow="0" w:firstColumn="1" w:lastColumn="0" w:oddVBand="0" w:evenVBand="0" w:oddHBand="0" w:evenHBand="0" w:firstRowFirstColumn="0" w:firstRowLastColumn="0" w:lastRowFirstColumn="0" w:lastRowLastColumn="0"/>
            <w:tcW w:w="1525" w:type="dxa"/>
            <w:hideMark/>
          </w:tcPr>
          <w:p w14:paraId="6DD246AE" w14:textId="2C2621F5"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1620" w:type="dxa"/>
          </w:tcPr>
          <w:p w14:paraId="36EE828A"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300045.9</w:t>
            </w:r>
          </w:p>
        </w:tc>
        <w:tc>
          <w:tcPr>
            <w:tcW w:w="2520" w:type="dxa"/>
          </w:tcPr>
          <w:p w14:paraId="7712AF63"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352726.2</w:t>
            </w:r>
          </w:p>
        </w:tc>
        <w:tc>
          <w:tcPr>
            <w:tcW w:w="1530" w:type="dxa"/>
          </w:tcPr>
          <w:p w14:paraId="22DF5F34"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80531.16</w:t>
            </w:r>
          </w:p>
        </w:tc>
        <w:tc>
          <w:tcPr>
            <w:tcW w:w="2155" w:type="dxa"/>
          </w:tcPr>
          <w:p w14:paraId="6E5419A4"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118993.2</w:t>
            </w:r>
          </w:p>
        </w:tc>
      </w:tr>
      <w:tr w:rsidR="009B4682" w:rsidRPr="00C17DD4" w14:paraId="20E3AD04" w14:textId="77777777" w:rsidTr="00A74DA4">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525" w:type="dxa"/>
            <w:hideMark/>
          </w:tcPr>
          <w:p w14:paraId="670C0A67" w14:textId="7EEE806B"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1620" w:type="dxa"/>
          </w:tcPr>
          <w:p w14:paraId="53F7F3DF"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81787.12</w:t>
            </w:r>
          </w:p>
        </w:tc>
        <w:tc>
          <w:tcPr>
            <w:tcW w:w="2520" w:type="dxa"/>
          </w:tcPr>
          <w:p w14:paraId="6A53A5C6"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80531.16</w:t>
            </w:r>
          </w:p>
        </w:tc>
        <w:tc>
          <w:tcPr>
            <w:tcW w:w="1530" w:type="dxa"/>
          </w:tcPr>
          <w:p w14:paraId="260B8F1F"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54062.67</w:t>
            </w:r>
          </w:p>
        </w:tc>
        <w:tc>
          <w:tcPr>
            <w:tcW w:w="2155" w:type="dxa"/>
          </w:tcPr>
          <w:p w14:paraId="247E6B36"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90005.67</w:t>
            </w:r>
          </w:p>
        </w:tc>
      </w:tr>
      <w:tr w:rsidR="009B4682" w:rsidRPr="00C17DD4" w14:paraId="1AE36A9E" w14:textId="77777777" w:rsidTr="00A74DA4">
        <w:trPr>
          <w:trHeight w:val="280"/>
          <w:jc w:val="center"/>
        </w:trPr>
        <w:tc>
          <w:tcPr>
            <w:cnfStyle w:val="001000000000" w:firstRow="0" w:lastRow="0" w:firstColumn="1" w:lastColumn="0" w:oddVBand="0" w:evenVBand="0" w:oddHBand="0" w:evenHBand="0" w:firstRowFirstColumn="0" w:firstRowLastColumn="0" w:lastRowFirstColumn="0" w:lastRowLastColumn="0"/>
            <w:tcW w:w="1525" w:type="dxa"/>
            <w:hideMark/>
          </w:tcPr>
          <w:p w14:paraId="59714758" w14:textId="30AD9632"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c>
          <w:tcPr>
            <w:tcW w:w="1620" w:type="dxa"/>
          </w:tcPr>
          <w:p w14:paraId="69CAF374"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131914.8</w:t>
            </w:r>
          </w:p>
        </w:tc>
        <w:tc>
          <w:tcPr>
            <w:tcW w:w="2520" w:type="dxa"/>
          </w:tcPr>
          <w:p w14:paraId="29EA85FA"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118993.2</w:t>
            </w:r>
          </w:p>
        </w:tc>
        <w:tc>
          <w:tcPr>
            <w:tcW w:w="1530" w:type="dxa"/>
          </w:tcPr>
          <w:p w14:paraId="2522A3AF"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90005.67</w:t>
            </w:r>
          </w:p>
        </w:tc>
        <w:tc>
          <w:tcPr>
            <w:tcW w:w="2155" w:type="dxa"/>
          </w:tcPr>
          <w:p w14:paraId="3CEE3E93"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282146.6</w:t>
            </w:r>
          </w:p>
        </w:tc>
      </w:tr>
    </w:tbl>
    <w:p w14:paraId="217DE161" w14:textId="77777777" w:rsidR="009B4682" w:rsidRPr="00C17DD4" w:rsidRDefault="009B4682" w:rsidP="00C17DD4">
      <w:pPr>
        <w:spacing w:after="0"/>
        <w:rPr>
          <w:rFonts w:eastAsia="Times New Roman" w:cstheme="minorHAnsi"/>
          <w:sz w:val="24"/>
          <w:szCs w:val="24"/>
        </w:rPr>
      </w:pPr>
    </w:p>
    <w:p w14:paraId="753BFFA1" w14:textId="2BE9F492" w:rsidR="009B4682" w:rsidRPr="00C17DD4" w:rsidRDefault="009B4682" w:rsidP="0004226F">
      <w:pPr>
        <w:spacing w:after="200"/>
        <w:jc w:val="both"/>
        <w:rPr>
          <w:rFonts w:eastAsia="Times New Roman" w:cstheme="minorHAnsi"/>
          <w:sz w:val="24"/>
          <w:szCs w:val="24"/>
          <w:lang w:val="el-GR"/>
        </w:rPr>
      </w:pPr>
      <w:r w:rsidRPr="00C17DD4">
        <w:rPr>
          <w:rFonts w:eastAsia="Times New Roman" w:cstheme="minorHAnsi"/>
          <w:color w:val="000000"/>
          <w:sz w:val="24"/>
          <w:szCs w:val="24"/>
          <w:lang w:val="el-GR"/>
        </w:rPr>
        <w:t xml:space="preserve">Στην άριστη λύση του υποδείγματος της εντροπίας </w:t>
      </w:r>
      <w:r w:rsidR="007405F1">
        <w:rPr>
          <w:rFonts w:eastAsia="Times New Roman" w:cstheme="minorHAnsi"/>
          <w:color w:val="000000"/>
          <w:sz w:val="24"/>
          <w:szCs w:val="24"/>
          <w:lang w:val="el-GR"/>
        </w:rPr>
        <w:t>παίρνουμε</w:t>
      </w:r>
      <w:r w:rsidRPr="00C17DD4">
        <w:rPr>
          <w:rFonts w:eastAsia="Times New Roman" w:cstheme="minorHAnsi"/>
          <w:color w:val="000000"/>
          <w:sz w:val="24"/>
          <w:szCs w:val="24"/>
          <w:lang w:val="el-GR"/>
        </w:rPr>
        <w:t xml:space="preserve"> την παρακάτω μήτρα διακύμανσης-συνδιακύμανσης που αντικαθιστά την αρχική στο υπόδειγμα 3 το οποίο αφού λυθεί δίνει τις ίδιες</w:t>
      </w:r>
      <w:r w:rsidR="00852840">
        <w:rPr>
          <w:rFonts w:eastAsia="Times New Roman" w:cstheme="minorHAnsi"/>
          <w:color w:val="000000"/>
          <w:sz w:val="24"/>
          <w:szCs w:val="24"/>
          <w:lang w:val="el-GR"/>
        </w:rPr>
        <w:t xml:space="preserve"> ή</w:t>
      </w:r>
      <w:r w:rsidRPr="00C17DD4">
        <w:rPr>
          <w:rFonts w:eastAsia="Times New Roman" w:cstheme="minorHAnsi"/>
          <w:color w:val="000000"/>
          <w:sz w:val="24"/>
          <w:szCs w:val="24"/>
          <w:lang w:val="el-GR"/>
        </w:rPr>
        <w:t xml:space="preserve"> πολύ κοντινές τιμές στις μεταβλητές.</w:t>
      </w:r>
      <w:r w:rsidRPr="00C17DD4">
        <w:rPr>
          <w:rFonts w:eastAsia="Times New Roman" w:cstheme="minorHAnsi"/>
          <w:color w:val="000000"/>
          <w:sz w:val="24"/>
          <w:szCs w:val="24"/>
        </w:rPr>
        <w:t> </w:t>
      </w:r>
    </w:p>
    <w:p w14:paraId="19CAC8F0" w14:textId="4A73280A" w:rsidR="009B4682" w:rsidRPr="007D5BD5" w:rsidRDefault="009B4682" w:rsidP="00C17DD4">
      <w:pPr>
        <w:spacing w:after="200"/>
        <w:rPr>
          <w:rFonts w:eastAsia="Times New Roman" w:cstheme="minorHAnsi"/>
          <w:b/>
          <w:bCs/>
          <w:sz w:val="24"/>
          <w:szCs w:val="24"/>
          <w:lang w:val="el-GR"/>
        </w:rPr>
      </w:pPr>
      <w:r w:rsidRPr="007D5BD5">
        <w:rPr>
          <w:rFonts w:eastAsia="Times New Roman" w:cstheme="minorHAnsi"/>
          <w:b/>
          <w:bCs/>
          <w:color w:val="000000"/>
          <w:sz w:val="24"/>
          <w:szCs w:val="24"/>
          <w:lang w:val="el-GR"/>
        </w:rPr>
        <w:lastRenderedPageBreak/>
        <w:t xml:space="preserve">Πίνακας </w:t>
      </w:r>
      <w:r w:rsidR="007D5BD5" w:rsidRPr="007D5BD5">
        <w:rPr>
          <w:rFonts w:eastAsia="Times New Roman" w:cstheme="minorHAnsi"/>
          <w:b/>
          <w:bCs/>
          <w:color w:val="000000"/>
          <w:sz w:val="24"/>
          <w:szCs w:val="24"/>
          <w:lang w:val="el-GR"/>
        </w:rPr>
        <w:t>4.7</w:t>
      </w:r>
      <w:r w:rsidRPr="007D5BD5">
        <w:rPr>
          <w:rFonts w:eastAsia="Times New Roman" w:cstheme="minorHAnsi"/>
          <w:b/>
          <w:bCs/>
          <w:color w:val="000000"/>
          <w:sz w:val="24"/>
          <w:szCs w:val="24"/>
          <w:lang w:val="el-GR"/>
        </w:rPr>
        <w:t xml:space="preserve"> </w:t>
      </w:r>
      <w:r w:rsidR="0099092C">
        <w:rPr>
          <w:rFonts w:eastAsia="Times New Roman" w:cstheme="minorHAnsi"/>
          <w:b/>
          <w:bCs/>
          <w:color w:val="000000"/>
          <w:sz w:val="24"/>
          <w:szCs w:val="24"/>
          <w:lang w:val="el-GR"/>
        </w:rPr>
        <w:t xml:space="preserve">Πίνακας </w:t>
      </w:r>
      <w:r w:rsidR="0099092C" w:rsidRPr="0099092C">
        <w:rPr>
          <w:rFonts w:eastAsia="Times New Roman" w:cstheme="minorHAnsi"/>
          <w:b/>
          <w:bCs/>
          <w:color w:val="000000"/>
          <w:sz w:val="24"/>
          <w:szCs w:val="24"/>
        </w:rPr>
        <w:t>S</w:t>
      </w:r>
      <w:r w:rsidR="0099092C">
        <w:rPr>
          <w:rFonts w:eastAsia="Times New Roman" w:cstheme="minorHAnsi"/>
          <w:b/>
          <w:bCs/>
          <w:color w:val="000000"/>
          <w:sz w:val="24"/>
          <w:szCs w:val="24"/>
          <w:lang w:val="el-GR"/>
        </w:rPr>
        <w:t xml:space="preserve"> δ</w:t>
      </w:r>
      <w:r w:rsidRPr="007D5BD5">
        <w:rPr>
          <w:rFonts w:eastAsia="Times New Roman" w:cstheme="minorHAnsi"/>
          <w:b/>
          <w:bCs/>
          <w:color w:val="000000"/>
          <w:sz w:val="24"/>
          <w:szCs w:val="24"/>
          <w:lang w:val="el-GR"/>
        </w:rPr>
        <w:t>ιακύμανση</w:t>
      </w:r>
      <w:r w:rsidR="0099092C">
        <w:rPr>
          <w:rFonts w:eastAsia="Times New Roman" w:cstheme="minorHAnsi"/>
          <w:b/>
          <w:bCs/>
          <w:color w:val="000000"/>
          <w:sz w:val="24"/>
          <w:szCs w:val="24"/>
          <w:lang w:val="el-GR"/>
        </w:rPr>
        <w:t>ς</w:t>
      </w:r>
      <w:r w:rsidRPr="007D5BD5">
        <w:rPr>
          <w:rFonts w:eastAsia="Times New Roman" w:cstheme="minorHAnsi"/>
          <w:b/>
          <w:bCs/>
          <w:color w:val="000000"/>
          <w:sz w:val="24"/>
          <w:szCs w:val="24"/>
          <w:lang w:val="el-GR"/>
        </w:rPr>
        <w:t xml:space="preserve"> – συνδιακύμανση</w:t>
      </w:r>
      <w:r w:rsidR="0099092C">
        <w:rPr>
          <w:rFonts w:eastAsia="Times New Roman" w:cstheme="minorHAnsi"/>
          <w:b/>
          <w:bCs/>
          <w:color w:val="000000"/>
          <w:sz w:val="24"/>
          <w:szCs w:val="24"/>
          <w:lang w:val="el-GR"/>
        </w:rPr>
        <w:t>ς</w:t>
      </w:r>
      <w:r w:rsidRPr="007D5BD5">
        <w:rPr>
          <w:rFonts w:eastAsia="Times New Roman" w:cstheme="minorHAnsi"/>
          <w:b/>
          <w:bCs/>
          <w:color w:val="000000"/>
          <w:sz w:val="24"/>
          <w:szCs w:val="24"/>
          <w:lang w:val="el-GR"/>
        </w:rPr>
        <w:t xml:space="preserve"> ακαθάριστου κέρδους</w:t>
      </w:r>
      <w:r w:rsidR="0099092C">
        <w:rPr>
          <w:rFonts w:eastAsia="Times New Roman" w:cstheme="minorHAnsi"/>
          <w:b/>
          <w:bCs/>
          <w:color w:val="000000"/>
          <w:sz w:val="24"/>
          <w:szCs w:val="24"/>
          <w:lang w:val="el-GR"/>
        </w:rPr>
        <w:t>. Ε</w:t>
      </w:r>
      <w:r w:rsidRPr="007D5BD5">
        <w:rPr>
          <w:rFonts w:eastAsia="Times New Roman" w:cstheme="minorHAnsi"/>
          <w:b/>
          <w:bCs/>
          <w:color w:val="000000"/>
          <w:sz w:val="24"/>
          <w:szCs w:val="24"/>
          <w:lang w:val="el-GR"/>
        </w:rPr>
        <w:t>κτίμηση για κάθε εκμετάλλευση</w:t>
      </w:r>
      <w:r w:rsidRPr="007D5BD5">
        <w:rPr>
          <w:rFonts w:eastAsia="Times New Roman" w:cstheme="minorHAnsi"/>
          <w:b/>
          <w:bCs/>
          <w:color w:val="000000"/>
          <w:sz w:val="24"/>
          <w:szCs w:val="24"/>
        </w:rPr>
        <w:t> </w:t>
      </w:r>
      <w:r w:rsidR="0099092C">
        <w:rPr>
          <w:rFonts w:eastAsia="Times New Roman" w:cstheme="minorHAnsi"/>
          <w:b/>
          <w:bCs/>
          <w:color w:val="000000"/>
          <w:sz w:val="24"/>
          <w:szCs w:val="24"/>
          <w:lang w:val="el-GR"/>
        </w:rPr>
        <w:t xml:space="preserve">της </w:t>
      </w:r>
      <w:r w:rsidR="0099092C" w:rsidRPr="0099092C">
        <w:rPr>
          <w:rFonts w:eastAsia="Times New Roman" w:cstheme="minorHAnsi"/>
          <w:b/>
          <w:bCs/>
          <w:color w:val="000000"/>
          <w:sz w:val="24"/>
          <w:szCs w:val="24"/>
        </w:rPr>
        <w:t>f1</w:t>
      </w:r>
    </w:p>
    <w:tbl>
      <w:tblPr>
        <w:tblStyle w:val="PlainTable11"/>
        <w:tblW w:w="0" w:type="auto"/>
        <w:tblLook w:val="04A0" w:firstRow="1" w:lastRow="0" w:firstColumn="1" w:lastColumn="0" w:noHBand="0" w:noVBand="1"/>
      </w:tblPr>
      <w:tblGrid>
        <w:gridCol w:w="1525"/>
        <w:gridCol w:w="1800"/>
        <w:gridCol w:w="2520"/>
        <w:gridCol w:w="1350"/>
        <w:gridCol w:w="2155"/>
      </w:tblGrid>
      <w:tr w:rsidR="009B4682" w:rsidRPr="00C17DD4" w14:paraId="16A7C254" w14:textId="77777777" w:rsidTr="00A74DA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5" w:type="dxa"/>
            <w:hideMark/>
          </w:tcPr>
          <w:p w14:paraId="138B65FF" w14:textId="79C22934" w:rsidR="009B4682" w:rsidRPr="00C17DD4" w:rsidRDefault="009B4682" w:rsidP="007405F1">
            <w:pPr>
              <w:jc w:val="center"/>
              <w:rPr>
                <w:rFonts w:eastAsia="Times New Roman" w:cstheme="minorHAnsi"/>
                <w:sz w:val="24"/>
                <w:szCs w:val="24"/>
              </w:rPr>
            </w:pPr>
            <w:bookmarkStart w:id="53" w:name="_Hlk31042585"/>
            <w:r w:rsidRPr="00C17DD4">
              <w:rPr>
                <w:rFonts w:eastAsia="Times New Roman" w:cstheme="minorHAnsi"/>
                <w:color w:val="000000"/>
                <w:sz w:val="24"/>
                <w:szCs w:val="24"/>
              </w:rPr>
              <w:t>S</w:t>
            </w:r>
            <w:bookmarkEnd w:id="53"/>
          </w:p>
        </w:tc>
        <w:tc>
          <w:tcPr>
            <w:tcW w:w="1800" w:type="dxa"/>
            <w:hideMark/>
          </w:tcPr>
          <w:p w14:paraId="65D4B410" w14:textId="7F2BD4E7"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2520" w:type="dxa"/>
            <w:hideMark/>
          </w:tcPr>
          <w:p w14:paraId="2C0CAE25" w14:textId="460C7274"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1350" w:type="dxa"/>
            <w:hideMark/>
          </w:tcPr>
          <w:p w14:paraId="7D817D3B" w14:textId="02106B84"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2155" w:type="dxa"/>
            <w:hideMark/>
          </w:tcPr>
          <w:p w14:paraId="6BAE3EAF" w14:textId="2393B0D4" w:rsidR="009B4682" w:rsidRPr="00C17DD4" w:rsidRDefault="007D5BD5" w:rsidP="00C17DD4">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r>
      <w:tr w:rsidR="009B4682" w:rsidRPr="00C17DD4" w14:paraId="05913AD7" w14:textId="77777777"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5" w:type="dxa"/>
            <w:hideMark/>
          </w:tcPr>
          <w:p w14:paraId="3CD6C2A5" w14:textId="6F8B3C50"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p>
        </w:tc>
        <w:tc>
          <w:tcPr>
            <w:tcW w:w="1800" w:type="dxa"/>
            <w:hideMark/>
          </w:tcPr>
          <w:p w14:paraId="15F5FB47"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1385413</w:t>
            </w:r>
          </w:p>
        </w:tc>
        <w:tc>
          <w:tcPr>
            <w:tcW w:w="2520" w:type="dxa"/>
            <w:hideMark/>
          </w:tcPr>
          <w:p w14:paraId="18B58346"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1498721</w:t>
            </w:r>
          </w:p>
        </w:tc>
        <w:tc>
          <w:tcPr>
            <w:tcW w:w="1350" w:type="dxa"/>
            <w:hideMark/>
          </w:tcPr>
          <w:p w14:paraId="0679DBEA"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697545.3</w:t>
            </w:r>
          </w:p>
        </w:tc>
        <w:tc>
          <w:tcPr>
            <w:tcW w:w="2155" w:type="dxa"/>
            <w:hideMark/>
          </w:tcPr>
          <w:p w14:paraId="0BF65E6D"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1304831</w:t>
            </w:r>
          </w:p>
        </w:tc>
      </w:tr>
      <w:tr w:rsidR="009B4682" w:rsidRPr="00C17DD4" w14:paraId="41D8E95A" w14:textId="77777777" w:rsidTr="00A74DA4">
        <w:trPr>
          <w:trHeight w:val="280"/>
        </w:trPr>
        <w:tc>
          <w:tcPr>
            <w:cnfStyle w:val="001000000000" w:firstRow="0" w:lastRow="0" w:firstColumn="1" w:lastColumn="0" w:oddVBand="0" w:evenVBand="0" w:oddHBand="0" w:evenHBand="0" w:firstRowFirstColumn="0" w:firstRowLastColumn="0" w:lastRowFirstColumn="0" w:lastRowLastColumn="0"/>
            <w:tcW w:w="1525" w:type="dxa"/>
            <w:hideMark/>
          </w:tcPr>
          <w:p w14:paraId="2F8B0945" w14:textId="2E473239"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Α</w:t>
            </w:r>
            <w:r w:rsidRPr="00C17DD4">
              <w:rPr>
                <w:rFonts w:eastAsia="Times New Roman" w:cstheme="minorHAnsi"/>
                <w:color w:val="000000"/>
                <w:sz w:val="24"/>
                <w:szCs w:val="24"/>
                <w:lang w:val="el-GR"/>
              </w:rPr>
              <w:t>ραβόσιτος</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ενσίρωμα</w:t>
            </w:r>
          </w:p>
        </w:tc>
        <w:tc>
          <w:tcPr>
            <w:tcW w:w="1800" w:type="dxa"/>
            <w:hideMark/>
          </w:tcPr>
          <w:p w14:paraId="03EF7AA1"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1498721</w:t>
            </w:r>
          </w:p>
        </w:tc>
        <w:tc>
          <w:tcPr>
            <w:tcW w:w="2520" w:type="dxa"/>
            <w:hideMark/>
          </w:tcPr>
          <w:p w14:paraId="15402ECF"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1646925</w:t>
            </w:r>
          </w:p>
        </w:tc>
        <w:tc>
          <w:tcPr>
            <w:tcW w:w="1350" w:type="dxa"/>
            <w:hideMark/>
          </w:tcPr>
          <w:p w14:paraId="5A507724"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725423.8</w:t>
            </w:r>
          </w:p>
        </w:tc>
        <w:tc>
          <w:tcPr>
            <w:tcW w:w="2155" w:type="dxa"/>
            <w:hideMark/>
          </w:tcPr>
          <w:p w14:paraId="5BF785E7"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1350984</w:t>
            </w:r>
          </w:p>
        </w:tc>
      </w:tr>
      <w:tr w:rsidR="009B4682" w:rsidRPr="00C17DD4" w14:paraId="4628C661" w14:textId="77777777" w:rsidTr="00A74DA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5" w:type="dxa"/>
            <w:hideMark/>
          </w:tcPr>
          <w:p w14:paraId="397CF3E4" w14:textId="5985315A"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Κ</w:t>
            </w:r>
            <w:r w:rsidRPr="00C17DD4">
              <w:rPr>
                <w:rFonts w:eastAsia="Times New Roman" w:cstheme="minorHAnsi"/>
                <w:color w:val="000000"/>
                <w:sz w:val="24"/>
                <w:szCs w:val="24"/>
                <w:lang w:val="el-GR"/>
              </w:rPr>
              <w:t>ριθάρι</w:t>
            </w:r>
          </w:p>
        </w:tc>
        <w:tc>
          <w:tcPr>
            <w:tcW w:w="1800" w:type="dxa"/>
            <w:hideMark/>
          </w:tcPr>
          <w:p w14:paraId="09A555A3"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697545.3</w:t>
            </w:r>
          </w:p>
        </w:tc>
        <w:tc>
          <w:tcPr>
            <w:tcW w:w="2520" w:type="dxa"/>
            <w:hideMark/>
          </w:tcPr>
          <w:p w14:paraId="26D2FF98"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725423.8</w:t>
            </w:r>
          </w:p>
        </w:tc>
        <w:tc>
          <w:tcPr>
            <w:tcW w:w="1350" w:type="dxa"/>
            <w:hideMark/>
          </w:tcPr>
          <w:p w14:paraId="07A43899"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397138.4</w:t>
            </w:r>
          </w:p>
        </w:tc>
        <w:tc>
          <w:tcPr>
            <w:tcW w:w="2155" w:type="dxa"/>
            <w:hideMark/>
          </w:tcPr>
          <w:p w14:paraId="421BF8E8" w14:textId="77777777" w:rsidR="009B4682" w:rsidRPr="00C17DD4" w:rsidRDefault="009B4682" w:rsidP="007405F1">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732314</w:t>
            </w:r>
          </w:p>
        </w:tc>
      </w:tr>
      <w:tr w:rsidR="009B4682" w:rsidRPr="00C17DD4" w14:paraId="2EBE4CAF" w14:textId="77777777" w:rsidTr="00A74DA4">
        <w:trPr>
          <w:trHeight w:val="280"/>
        </w:trPr>
        <w:tc>
          <w:tcPr>
            <w:cnfStyle w:val="001000000000" w:firstRow="0" w:lastRow="0" w:firstColumn="1" w:lastColumn="0" w:oddVBand="0" w:evenVBand="0" w:oddHBand="0" w:evenHBand="0" w:firstRowFirstColumn="0" w:firstRowLastColumn="0" w:lastRowFirstColumn="0" w:lastRowLastColumn="0"/>
            <w:tcW w:w="1525" w:type="dxa"/>
            <w:hideMark/>
          </w:tcPr>
          <w:p w14:paraId="254F58DF" w14:textId="41614C56" w:rsidR="009B4682" w:rsidRPr="00C17DD4" w:rsidRDefault="007D5BD5" w:rsidP="007405F1">
            <w:pPr>
              <w:jc w:val="center"/>
              <w:rPr>
                <w:rFonts w:eastAsia="Times New Roman" w:cstheme="minorHAnsi"/>
                <w:sz w:val="24"/>
                <w:szCs w:val="24"/>
              </w:rPr>
            </w:pPr>
            <w:r>
              <w:rPr>
                <w:rFonts w:eastAsia="Times New Roman" w:cstheme="minorHAnsi"/>
                <w:color w:val="000000"/>
                <w:sz w:val="24"/>
                <w:szCs w:val="24"/>
                <w:lang w:val="el-GR"/>
              </w:rPr>
              <w:t>Χ</w:t>
            </w:r>
            <w:r w:rsidRPr="00C17DD4">
              <w:rPr>
                <w:rFonts w:eastAsia="Times New Roman" w:cstheme="minorHAnsi"/>
                <w:color w:val="000000"/>
                <w:sz w:val="24"/>
                <w:szCs w:val="24"/>
                <w:lang w:val="el-GR"/>
              </w:rPr>
              <w:t>ειμερινό</w:t>
            </w:r>
            <w:r w:rsidRPr="00736E59">
              <w:rPr>
                <w:rFonts w:eastAsia="Times New Roman" w:cstheme="minorHAnsi"/>
                <w:color w:val="000000"/>
                <w:sz w:val="24"/>
                <w:szCs w:val="24"/>
              </w:rPr>
              <w:t xml:space="preserve"> </w:t>
            </w:r>
            <w:r w:rsidRPr="00C17DD4">
              <w:rPr>
                <w:rFonts w:eastAsia="Times New Roman" w:cstheme="minorHAnsi"/>
                <w:color w:val="000000"/>
                <w:sz w:val="24"/>
                <w:szCs w:val="24"/>
                <w:lang w:val="el-GR"/>
              </w:rPr>
              <w:t>σιτάρι</w:t>
            </w:r>
          </w:p>
        </w:tc>
        <w:tc>
          <w:tcPr>
            <w:tcW w:w="1800" w:type="dxa"/>
            <w:hideMark/>
          </w:tcPr>
          <w:p w14:paraId="7011307C"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1304831</w:t>
            </w:r>
          </w:p>
        </w:tc>
        <w:tc>
          <w:tcPr>
            <w:tcW w:w="2520" w:type="dxa"/>
            <w:hideMark/>
          </w:tcPr>
          <w:p w14:paraId="5E7DFE34"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1350984</w:t>
            </w:r>
          </w:p>
        </w:tc>
        <w:tc>
          <w:tcPr>
            <w:tcW w:w="1350" w:type="dxa"/>
            <w:hideMark/>
          </w:tcPr>
          <w:p w14:paraId="228E0628"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732314</w:t>
            </w:r>
          </w:p>
        </w:tc>
        <w:tc>
          <w:tcPr>
            <w:tcW w:w="2155" w:type="dxa"/>
            <w:hideMark/>
          </w:tcPr>
          <w:p w14:paraId="3D8EEA46" w14:textId="77777777" w:rsidR="009B4682" w:rsidRPr="00C17DD4" w:rsidRDefault="009B4682" w:rsidP="007405F1">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C17DD4">
              <w:rPr>
                <w:rFonts w:cstheme="minorHAnsi"/>
                <w:color w:val="000000"/>
                <w:sz w:val="24"/>
                <w:szCs w:val="24"/>
              </w:rPr>
              <w:t>1433969</w:t>
            </w:r>
          </w:p>
        </w:tc>
      </w:tr>
    </w:tbl>
    <w:p w14:paraId="55909377" w14:textId="77777777" w:rsidR="009B4682" w:rsidRPr="00C17DD4" w:rsidRDefault="009B4682" w:rsidP="00C17DD4">
      <w:pPr>
        <w:spacing w:after="0"/>
        <w:rPr>
          <w:rFonts w:eastAsia="Times New Roman" w:cstheme="minorHAnsi"/>
          <w:sz w:val="24"/>
          <w:szCs w:val="24"/>
        </w:rPr>
      </w:pPr>
    </w:p>
    <w:p w14:paraId="49389D0A" w14:textId="77777777" w:rsidR="009B4682" w:rsidRDefault="009B4682" w:rsidP="00C17DD4">
      <w:pPr>
        <w:autoSpaceDE w:val="0"/>
        <w:autoSpaceDN w:val="0"/>
        <w:adjustRightInd w:val="0"/>
        <w:spacing w:after="0"/>
        <w:rPr>
          <w:rFonts w:cstheme="minorHAnsi"/>
          <w:b/>
          <w:sz w:val="24"/>
          <w:szCs w:val="24"/>
          <w:u w:val="single"/>
          <w:lang w:val="el-GR"/>
        </w:rPr>
      </w:pPr>
    </w:p>
    <w:p w14:paraId="1BED5D9B" w14:textId="77777777" w:rsidR="00BF71B1" w:rsidRDefault="00BF71B1" w:rsidP="00C17DD4">
      <w:pPr>
        <w:autoSpaceDE w:val="0"/>
        <w:autoSpaceDN w:val="0"/>
        <w:adjustRightInd w:val="0"/>
        <w:spacing w:after="0"/>
        <w:rPr>
          <w:rFonts w:cstheme="minorHAnsi"/>
          <w:b/>
          <w:sz w:val="24"/>
          <w:szCs w:val="24"/>
          <w:u w:val="single"/>
          <w:lang w:val="el-GR"/>
        </w:rPr>
      </w:pPr>
    </w:p>
    <w:p w14:paraId="7C2CB608" w14:textId="77777777" w:rsidR="00BF71B1" w:rsidRDefault="00BF71B1" w:rsidP="00C17DD4">
      <w:pPr>
        <w:autoSpaceDE w:val="0"/>
        <w:autoSpaceDN w:val="0"/>
        <w:adjustRightInd w:val="0"/>
        <w:spacing w:after="0"/>
        <w:rPr>
          <w:rFonts w:cstheme="minorHAnsi"/>
          <w:b/>
          <w:sz w:val="24"/>
          <w:szCs w:val="24"/>
          <w:u w:val="single"/>
          <w:lang w:val="el-GR"/>
        </w:rPr>
      </w:pPr>
    </w:p>
    <w:p w14:paraId="5A504FFC" w14:textId="77777777" w:rsidR="00BF71B1" w:rsidRDefault="00BF71B1" w:rsidP="00C17DD4">
      <w:pPr>
        <w:autoSpaceDE w:val="0"/>
        <w:autoSpaceDN w:val="0"/>
        <w:adjustRightInd w:val="0"/>
        <w:spacing w:after="0"/>
        <w:rPr>
          <w:rFonts w:cstheme="minorHAnsi"/>
          <w:b/>
          <w:sz w:val="24"/>
          <w:szCs w:val="24"/>
          <w:u w:val="single"/>
          <w:lang w:val="el-GR"/>
        </w:rPr>
      </w:pPr>
    </w:p>
    <w:p w14:paraId="561952C8" w14:textId="77777777" w:rsidR="00BF71B1" w:rsidRDefault="00BF71B1" w:rsidP="00C17DD4">
      <w:pPr>
        <w:autoSpaceDE w:val="0"/>
        <w:autoSpaceDN w:val="0"/>
        <w:adjustRightInd w:val="0"/>
        <w:spacing w:after="0"/>
        <w:rPr>
          <w:rFonts w:cstheme="minorHAnsi"/>
          <w:b/>
          <w:sz w:val="24"/>
          <w:szCs w:val="24"/>
          <w:u w:val="single"/>
          <w:lang w:val="el-GR"/>
        </w:rPr>
      </w:pPr>
    </w:p>
    <w:p w14:paraId="2489B380" w14:textId="77777777" w:rsidR="00BF71B1" w:rsidRDefault="00BF71B1" w:rsidP="00C17DD4">
      <w:pPr>
        <w:autoSpaceDE w:val="0"/>
        <w:autoSpaceDN w:val="0"/>
        <w:adjustRightInd w:val="0"/>
        <w:spacing w:after="0"/>
        <w:rPr>
          <w:rFonts w:cstheme="minorHAnsi"/>
          <w:b/>
          <w:sz w:val="24"/>
          <w:szCs w:val="24"/>
          <w:u w:val="single"/>
          <w:lang w:val="el-GR"/>
        </w:rPr>
      </w:pPr>
    </w:p>
    <w:p w14:paraId="51B7FE1B" w14:textId="77777777" w:rsidR="00BF71B1" w:rsidRDefault="00BF71B1" w:rsidP="00C17DD4">
      <w:pPr>
        <w:autoSpaceDE w:val="0"/>
        <w:autoSpaceDN w:val="0"/>
        <w:adjustRightInd w:val="0"/>
        <w:spacing w:after="0"/>
        <w:rPr>
          <w:rFonts w:cstheme="minorHAnsi"/>
          <w:b/>
          <w:sz w:val="24"/>
          <w:szCs w:val="24"/>
          <w:u w:val="single"/>
          <w:lang w:val="el-GR"/>
        </w:rPr>
      </w:pPr>
    </w:p>
    <w:p w14:paraId="1A9C2C06" w14:textId="77777777" w:rsidR="00BF71B1" w:rsidRDefault="00BF71B1" w:rsidP="00C17DD4">
      <w:pPr>
        <w:autoSpaceDE w:val="0"/>
        <w:autoSpaceDN w:val="0"/>
        <w:adjustRightInd w:val="0"/>
        <w:spacing w:after="0"/>
        <w:rPr>
          <w:rFonts w:cstheme="minorHAnsi"/>
          <w:b/>
          <w:sz w:val="24"/>
          <w:szCs w:val="24"/>
          <w:u w:val="single"/>
          <w:lang w:val="el-GR"/>
        </w:rPr>
      </w:pPr>
    </w:p>
    <w:p w14:paraId="7451B054" w14:textId="77777777" w:rsidR="00BF71B1" w:rsidRDefault="00BF71B1" w:rsidP="00C17DD4">
      <w:pPr>
        <w:autoSpaceDE w:val="0"/>
        <w:autoSpaceDN w:val="0"/>
        <w:adjustRightInd w:val="0"/>
        <w:spacing w:after="0"/>
        <w:rPr>
          <w:rFonts w:cstheme="minorHAnsi"/>
          <w:b/>
          <w:sz w:val="24"/>
          <w:szCs w:val="24"/>
          <w:u w:val="single"/>
          <w:lang w:val="el-GR"/>
        </w:rPr>
      </w:pPr>
    </w:p>
    <w:p w14:paraId="7CE671A9" w14:textId="77777777" w:rsidR="00BF71B1" w:rsidRDefault="00BF71B1" w:rsidP="00C17DD4">
      <w:pPr>
        <w:autoSpaceDE w:val="0"/>
        <w:autoSpaceDN w:val="0"/>
        <w:adjustRightInd w:val="0"/>
        <w:spacing w:after="0"/>
        <w:rPr>
          <w:rFonts w:cstheme="minorHAnsi"/>
          <w:b/>
          <w:sz w:val="24"/>
          <w:szCs w:val="24"/>
          <w:u w:val="single"/>
          <w:lang w:val="el-GR"/>
        </w:rPr>
      </w:pPr>
    </w:p>
    <w:p w14:paraId="2FA35702" w14:textId="77777777" w:rsidR="00BF71B1" w:rsidRDefault="00BF71B1" w:rsidP="00C17DD4">
      <w:pPr>
        <w:autoSpaceDE w:val="0"/>
        <w:autoSpaceDN w:val="0"/>
        <w:adjustRightInd w:val="0"/>
        <w:spacing w:after="0"/>
        <w:rPr>
          <w:rFonts w:cstheme="minorHAnsi"/>
          <w:b/>
          <w:sz w:val="24"/>
          <w:szCs w:val="24"/>
          <w:u w:val="single"/>
          <w:lang w:val="el-GR"/>
        </w:rPr>
      </w:pPr>
    </w:p>
    <w:p w14:paraId="284DAFE2" w14:textId="77777777" w:rsidR="00BF71B1" w:rsidRDefault="00BF71B1" w:rsidP="00C17DD4">
      <w:pPr>
        <w:autoSpaceDE w:val="0"/>
        <w:autoSpaceDN w:val="0"/>
        <w:adjustRightInd w:val="0"/>
        <w:spacing w:after="0"/>
        <w:rPr>
          <w:rFonts w:cstheme="minorHAnsi"/>
          <w:b/>
          <w:sz w:val="24"/>
          <w:szCs w:val="24"/>
          <w:u w:val="single"/>
          <w:lang w:val="el-GR"/>
        </w:rPr>
      </w:pPr>
    </w:p>
    <w:p w14:paraId="476147DE" w14:textId="77777777" w:rsidR="00BF71B1" w:rsidRDefault="00BF71B1" w:rsidP="00C17DD4">
      <w:pPr>
        <w:autoSpaceDE w:val="0"/>
        <w:autoSpaceDN w:val="0"/>
        <w:adjustRightInd w:val="0"/>
        <w:spacing w:after="0"/>
        <w:rPr>
          <w:rFonts w:cstheme="minorHAnsi"/>
          <w:b/>
          <w:sz w:val="24"/>
          <w:szCs w:val="24"/>
          <w:u w:val="single"/>
          <w:lang w:val="el-GR"/>
        </w:rPr>
      </w:pPr>
    </w:p>
    <w:p w14:paraId="7A0EF686" w14:textId="77777777" w:rsidR="00BF71B1" w:rsidRDefault="00BF71B1" w:rsidP="00C17DD4">
      <w:pPr>
        <w:autoSpaceDE w:val="0"/>
        <w:autoSpaceDN w:val="0"/>
        <w:adjustRightInd w:val="0"/>
        <w:spacing w:after="0"/>
        <w:rPr>
          <w:rFonts w:cstheme="minorHAnsi"/>
          <w:b/>
          <w:sz w:val="24"/>
          <w:szCs w:val="24"/>
          <w:u w:val="single"/>
          <w:lang w:val="el-GR"/>
        </w:rPr>
      </w:pPr>
    </w:p>
    <w:p w14:paraId="2B145B95" w14:textId="124EF858" w:rsidR="00BF71B1" w:rsidRDefault="00BF71B1" w:rsidP="00C17DD4">
      <w:pPr>
        <w:autoSpaceDE w:val="0"/>
        <w:autoSpaceDN w:val="0"/>
        <w:adjustRightInd w:val="0"/>
        <w:spacing w:after="0"/>
        <w:rPr>
          <w:rFonts w:cstheme="minorHAnsi"/>
          <w:b/>
          <w:sz w:val="24"/>
          <w:szCs w:val="24"/>
          <w:u w:val="single"/>
          <w:lang w:val="el-GR"/>
        </w:rPr>
      </w:pPr>
    </w:p>
    <w:p w14:paraId="7A99F466" w14:textId="7F41E23D" w:rsidR="00145DC8" w:rsidRDefault="00145DC8" w:rsidP="00C17DD4">
      <w:pPr>
        <w:autoSpaceDE w:val="0"/>
        <w:autoSpaceDN w:val="0"/>
        <w:adjustRightInd w:val="0"/>
        <w:spacing w:after="0"/>
        <w:rPr>
          <w:rFonts w:cstheme="minorHAnsi"/>
          <w:b/>
          <w:sz w:val="24"/>
          <w:szCs w:val="24"/>
          <w:u w:val="single"/>
          <w:lang w:val="el-GR"/>
        </w:rPr>
      </w:pPr>
    </w:p>
    <w:p w14:paraId="1D9141A9" w14:textId="6890C1D7" w:rsidR="00145DC8" w:rsidRDefault="00145DC8" w:rsidP="00C17DD4">
      <w:pPr>
        <w:autoSpaceDE w:val="0"/>
        <w:autoSpaceDN w:val="0"/>
        <w:adjustRightInd w:val="0"/>
        <w:spacing w:after="0"/>
        <w:rPr>
          <w:rFonts w:cstheme="minorHAnsi"/>
          <w:b/>
          <w:sz w:val="24"/>
          <w:szCs w:val="24"/>
          <w:u w:val="single"/>
          <w:lang w:val="el-GR"/>
        </w:rPr>
      </w:pPr>
    </w:p>
    <w:p w14:paraId="14693FF5" w14:textId="24C74E3B" w:rsidR="00145DC8" w:rsidRDefault="00145DC8" w:rsidP="00C17DD4">
      <w:pPr>
        <w:autoSpaceDE w:val="0"/>
        <w:autoSpaceDN w:val="0"/>
        <w:adjustRightInd w:val="0"/>
        <w:spacing w:after="0"/>
        <w:rPr>
          <w:rFonts w:cstheme="minorHAnsi"/>
          <w:b/>
          <w:sz w:val="24"/>
          <w:szCs w:val="24"/>
          <w:u w:val="single"/>
          <w:lang w:val="el-GR"/>
        </w:rPr>
      </w:pPr>
    </w:p>
    <w:p w14:paraId="0D10F811" w14:textId="5F09545A" w:rsidR="00145DC8" w:rsidRDefault="00145DC8" w:rsidP="00C17DD4">
      <w:pPr>
        <w:autoSpaceDE w:val="0"/>
        <w:autoSpaceDN w:val="0"/>
        <w:adjustRightInd w:val="0"/>
        <w:spacing w:after="0"/>
        <w:rPr>
          <w:rFonts w:cstheme="minorHAnsi"/>
          <w:b/>
          <w:sz w:val="24"/>
          <w:szCs w:val="24"/>
          <w:u w:val="single"/>
          <w:lang w:val="el-GR"/>
        </w:rPr>
      </w:pPr>
    </w:p>
    <w:p w14:paraId="03F5F909" w14:textId="0E5F76CF" w:rsidR="00145DC8" w:rsidRDefault="00145DC8" w:rsidP="00C17DD4">
      <w:pPr>
        <w:autoSpaceDE w:val="0"/>
        <w:autoSpaceDN w:val="0"/>
        <w:adjustRightInd w:val="0"/>
        <w:spacing w:after="0"/>
        <w:rPr>
          <w:rFonts w:cstheme="minorHAnsi"/>
          <w:b/>
          <w:sz w:val="24"/>
          <w:szCs w:val="24"/>
          <w:u w:val="single"/>
          <w:lang w:val="el-GR"/>
        </w:rPr>
      </w:pPr>
    </w:p>
    <w:p w14:paraId="7F5DA0F0" w14:textId="45F40ACD" w:rsidR="00145DC8" w:rsidRDefault="00145DC8" w:rsidP="00C17DD4">
      <w:pPr>
        <w:autoSpaceDE w:val="0"/>
        <w:autoSpaceDN w:val="0"/>
        <w:adjustRightInd w:val="0"/>
        <w:spacing w:after="0"/>
        <w:rPr>
          <w:rFonts w:cstheme="minorHAnsi"/>
          <w:b/>
          <w:sz w:val="24"/>
          <w:szCs w:val="24"/>
          <w:u w:val="single"/>
          <w:lang w:val="el-GR"/>
        </w:rPr>
      </w:pPr>
    </w:p>
    <w:p w14:paraId="3E4F3ECD" w14:textId="012920A2" w:rsidR="00145DC8" w:rsidRDefault="00145DC8" w:rsidP="00C17DD4">
      <w:pPr>
        <w:autoSpaceDE w:val="0"/>
        <w:autoSpaceDN w:val="0"/>
        <w:adjustRightInd w:val="0"/>
        <w:spacing w:after="0"/>
        <w:rPr>
          <w:rFonts w:cstheme="minorHAnsi"/>
          <w:b/>
          <w:sz w:val="24"/>
          <w:szCs w:val="24"/>
          <w:u w:val="single"/>
          <w:lang w:val="el-GR"/>
        </w:rPr>
      </w:pPr>
    </w:p>
    <w:p w14:paraId="21D59862" w14:textId="2A9C9BE5" w:rsidR="00145DC8" w:rsidRDefault="00145DC8" w:rsidP="00C17DD4">
      <w:pPr>
        <w:autoSpaceDE w:val="0"/>
        <w:autoSpaceDN w:val="0"/>
        <w:adjustRightInd w:val="0"/>
        <w:spacing w:after="0"/>
        <w:rPr>
          <w:rFonts w:cstheme="minorHAnsi"/>
          <w:b/>
          <w:sz w:val="24"/>
          <w:szCs w:val="24"/>
          <w:u w:val="single"/>
          <w:lang w:val="el-GR"/>
        </w:rPr>
      </w:pPr>
    </w:p>
    <w:p w14:paraId="55155DA2" w14:textId="2FB5F318" w:rsidR="00C61A7E" w:rsidRDefault="00C61A7E" w:rsidP="00C17DD4">
      <w:pPr>
        <w:autoSpaceDE w:val="0"/>
        <w:autoSpaceDN w:val="0"/>
        <w:adjustRightInd w:val="0"/>
        <w:spacing w:after="0"/>
        <w:rPr>
          <w:rFonts w:cstheme="minorHAnsi"/>
          <w:b/>
          <w:sz w:val="24"/>
          <w:szCs w:val="24"/>
          <w:u w:val="single"/>
          <w:lang w:val="el-GR"/>
        </w:rPr>
      </w:pPr>
    </w:p>
    <w:p w14:paraId="613C9A86" w14:textId="77777777" w:rsidR="00C61A7E" w:rsidRDefault="00C61A7E" w:rsidP="00C17DD4">
      <w:pPr>
        <w:autoSpaceDE w:val="0"/>
        <w:autoSpaceDN w:val="0"/>
        <w:adjustRightInd w:val="0"/>
        <w:spacing w:after="0"/>
        <w:rPr>
          <w:rFonts w:cstheme="minorHAnsi"/>
          <w:b/>
          <w:sz w:val="24"/>
          <w:szCs w:val="24"/>
          <w:u w:val="single"/>
          <w:lang w:val="el-GR"/>
        </w:rPr>
      </w:pPr>
    </w:p>
    <w:p w14:paraId="2F00072C" w14:textId="2F1FF61E" w:rsidR="00145DC8" w:rsidRDefault="00145DC8" w:rsidP="00C17DD4">
      <w:pPr>
        <w:autoSpaceDE w:val="0"/>
        <w:autoSpaceDN w:val="0"/>
        <w:adjustRightInd w:val="0"/>
        <w:spacing w:after="0"/>
        <w:rPr>
          <w:rFonts w:cstheme="minorHAnsi"/>
          <w:b/>
          <w:sz w:val="24"/>
          <w:szCs w:val="24"/>
          <w:u w:val="single"/>
          <w:lang w:val="el-GR"/>
        </w:rPr>
      </w:pPr>
    </w:p>
    <w:p w14:paraId="76196385" w14:textId="77777777" w:rsidR="00622E44" w:rsidRPr="009B4682" w:rsidRDefault="00622E44" w:rsidP="00F7057F">
      <w:pPr>
        <w:pStyle w:val="Heading1"/>
        <w:spacing w:after="240"/>
        <w:jc w:val="both"/>
        <w:rPr>
          <w:sz w:val="28"/>
          <w:szCs w:val="28"/>
          <w:lang w:val="el-GR"/>
        </w:rPr>
      </w:pPr>
      <w:bookmarkStart w:id="54" w:name="_Toc29299174"/>
      <w:bookmarkStart w:id="55" w:name="_Toc32581000"/>
      <w:r w:rsidRPr="009B4682">
        <w:rPr>
          <w:lang w:val="el-GR"/>
        </w:rPr>
        <w:lastRenderedPageBreak/>
        <w:t>Συμπεράσματα</w:t>
      </w:r>
      <w:bookmarkEnd w:id="54"/>
      <w:bookmarkEnd w:id="55"/>
    </w:p>
    <w:p w14:paraId="0FAC553B" w14:textId="47C32FD2" w:rsidR="0084288B" w:rsidRDefault="0084288B" w:rsidP="0084288B">
      <w:pPr>
        <w:autoSpaceDE w:val="0"/>
        <w:autoSpaceDN w:val="0"/>
        <w:adjustRightInd w:val="0"/>
        <w:spacing w:after="0" w:line="240" w:lineRule="auto"/>
        <w:jc w:val="both"/>
        <w:rPr>
          <w:rFonts w:cs="Cambria"/>
          <w:sz w:val="24"/>
          <w:szCs w:val="24"/>
          <w:lang w:val="el-GR"/>
        </w:rPr>
      </w:pPr>
      <w:r w:rsidRPr="00B663C4">
        <w:rPr>
          <w:rFonts w:cstheme="minorHAnsi"/>
          <w:sz w:val="24"/>
          <w:szCs w:val="24"/>
          <w:lang w:val="el-GR"/>
        </w:rPr>
        <w:t xml:space="preserve">Στην παρούσα </w:t>
      </w:r>
      <w:r>
        <w:rPr>
          <w:rFonts w:cstheme="minorHAnsi"/>
          <w:sz w:val="24"/>
          <w:szCs w:val="24"/>
          <w:lang w:val="el-GR"/>
        </w:rPr>
        <w:t xml:space="preserve">διπλωματική συνδυάζονται </w:t>
      </w:r>
      <w:r w:rsidRPr="00B663C4">
        <w:rPr>
          <w:rFonts w:cstheme="minorHAnsi"/>
          <w:sz w:val="24"/>
          <w:szCs w:val="24"/>
          <w:lang w:val="el-GR"/>
        </w:rPr>
        <w:t>σύγχρονες μ</w:t>
      </w:r>
      <w:r>
        <w:rPr>
          <w:rFonts w:cstheme="minorHAnsi"/>
          <w:sz w:val="24"/>
          <w:szCs w:val="24"/>
          <w:lang w:val="el-GR"/>
        </w:rPr>
        <w:t>έθοδοι</w:t>
      </w:r>
      <w:r w:rsidRPr="00B663C4">
        <w:rPr>
          <w:rFonts w:cstheme="minorHAnsi"/>
          <w:sz w:val="24"/>
          <w:szCs w:val="24"/>
          <w:lang w:val="el-GR"/>
        </w:rPr>
        <w:t xml:space="preserve"> ΜΠ και ένα οικονομικό υπόδειγμα</w:t>
      </w:r>
      <w:r>
        <w:rPr>
          <w:rFonts w:cstheme="minorHAnsi"/>
          <w:sz w:val="24"/>
          <w:szCs w:val="24"/>
          <w:lang w:val="el-GR"/>
        </w:rPr>
        <w:t xml:space="preserve"> και</w:t>
      </w:r>
      <w:r w:rsidRPr="00B663C4">
        <w:rPr>
          <w:rFonts w:cstheme="minorHAnsi"/>
          <w:sz w:val="24"/>
          <w:szCs w:val="24"/>
          <w:lang w:val="el-GR"/>
        </w:rPr>
        <w:t xml:space="preserve"> παρουσιάζεται μια προσέγγιση (οικονομικής) ανάλυσης σε επίπεδο γεωργικής εκμετάλλευσης. Ειδικότερα, εξειδικεύεται μια εναλλακτική εκδοχή της μεθόδου ΘΜΠ η οποία λαμβάνει υπόψη τον οικονομικό κίνδυνο που αντιμετωπίζουν οι παραγωγοί και ταυτόχρονα επιτυγχάνει την ακριβή αναπαραγωγή των παρατηρήσεων του έτους βάσης (ρύθμιση του υποδείγματος), ιδιότητα που κρίνεται αναγκαία για την αποδοχή ενός υποδείγματος ως εργαλείο υποστήριξης αποφάσεων αγροτικής πολιτικής. Το υπόδειγμα στηρίζεται στην  </w:t>
      </w:r>
      <w:r w:rsidRPr="00AE5220">
        <w:rPr>
          <w:rFonts w:cstheme="minorHAnsi"/>
          <w:sz w:val="24"/>
          <w:szCs w:val="24"/>
          <w:lang w:val="el-GR"/>
        </w:rPr>
        <w:t>«</w:t>
      </w:r>
      <w:r w:rsidRPr="00641EED">
        <w:rPr>
          <w:rFonts w:cstheme="minorHAnsi"/>
          <w:i/>
          <w:iCs/>
          <w:sz w:val="24"/>
          <w:szCs w:val="24"/>
          <w:lang w:val="el-GR"/>
        </w:rPr>
        <w:t>ανάλυση αναμενόμενης απόδοσης – διακύμανσης</w:t>
      </w:r>
      <w:r w:rsidRPr="00AE5220">
        <w:rPr>
          <w:rFonts w:cstheme="minorHAnsi"/>
          <w:sz w:val="24"/>
          <w:szCs w:val="24"/>
          <w:lang w:val="el-GR"/>
        </w:rPr>
        <w:t>» (</w:t>
      </w:r>
      <w:r w:rsidRPr="00641EED">
        <w:rPr>
          <w:rFonts w:cstheme="minorHAnsi"/>
          <w:i/>
          <w:iCs/>
          <w:sz w:val="24"/>
          <w:szCs w:val="24"/>
        </w:rPr>
        <w:t>mean</w:t>
      </w:r>
      <w:r w:rsidRPr="00641EED">
        <w:rPr>
          <w:rFonts w:cstheme="minorHAnsi"/>
          <w:i/>
          <w:iCs/>
          <w:sz w:val="24"/>
          <w:szCs w:val="24"/>
          <w:lang w:val="el-GR"/>
        </w:rPr>
        <w:t>-</w:t>
      </w:r>
      <w:r w:rsidRPr="00641EED">
        <w:rPr>
          <w:rFonts w:cstheme="minorHAnsi"/>
          <w:i/>
          <w:iCs/>
          <w:sz w:val="24"/>
          <w:szCs w:val="24"/>
        </w:rPr>
        <w:t>variance</w:t>
      </w:r>
      <w:r w:rsidRPr="00641EED">
        <w:rPr>
          <w:rFonts w:cstheme="minorHAnsi"/>
          <w:i/>
          <w:iCs/>
          <w:sz w:val="24"/>
          <w:szCs w:val="24"/>
          <w:lang w:val="el-GR"/>
        </w:rPr>
        <w:t xml:space="preserve"> </w:t>
      </w:r>
      <w:r w:rsidRPr="00641EED">
        <w:rPr>
          <w:rFonts w:cstheme="minorHAnsi"/>
          <w:i/>
          <w:iCs/>
          <w:sz w:val="24"/>
          <w:szCs w:val="24"/>
        </w:rPr>
        <w:t>analysis</w:t>
      </w:r>
      <w:r w:rsidRPr="00641EED">
        <w:rPr>
          <w:rFonts w:cstheme="minorHAnsi"/>
          <w:i/>
          <w:iCs/>
          <w:sz w:val="24"/>
          <w:szCs w:val="24"/>
          <w:lang w:val="el-GR"/>
        </w:rPr>
        <w:t xml:space="preserve"> – </w:t>
      </w:r>
      <m:oMath>
        <m:r>
          <w:rPr>
            <w:rFonts w:ascii="Cambria Math" w:hAnsi="Cambria Math" w:cstheme="minorHAnsi"/>
            <w:sz w:val="24"/>
            <w:szCs w:val="24"/>
          </w:rPr>
          <m:t>E</m:t>
        </m:r>
        <m:r>
          <w:rPr>
            <w:rFonts w:ascii="Cambria Math" w:eastAsiaTheme="minorEastAsia" w:hAnsi="Cambria Math" w:cstheme="minorHAnsi"/>
            <w:sz w:val="24"/>
            <w:szCs w:val="24"/>
            <w:lang w:val="el-GR"/>
          </w:rPr>
          <m:t>-</m:t>
        </m:r>
        <m:r>
          <w:rPr>
            <w:rFonts w:ascii="Cambria Math" w:eastAsiaTheme="minorEastAsia" w:hAnsi="Cambria Math" w:cstheme="minorHAnsi"/>
            <w:sz w:val="24"/>
            <w:szCs w:val="24"/>
          </w:rPr>
          <m:t>V</m:t>
        </m:r>
      </m:oMath>
      <w:r w:rsidRPr="00AE5220">
        <w:rPr>
          <w:rFonts w:cstheme="minorHAnsi"/>
          <w:sz w:val="24"/>
          <w:szCs w:val="24"/>
          <w:lang w:val="el-GR"/>
        </w:rPr>
        <w:t>)</w:t>
      </w:r>
      <w:r w:rsidRPr="00B663C4">
        <w:rPr>
          <w:rFonts w:cs="Cambria"/>
          <w:sz w:val="24"/>
          <w:szCs w:val="24"/>
          <w:lang w:val="el-GR"/>
        </w:rPr>
        <w:t>, που προϋποθέτει να υπολογιστεί η μήτρα διακύμανσης-συνδιακύμανσης, προκειμένου να εκτιμηθεί το βέλτιστο σχέδιο παραγωγής και οι εκτάσεις των εναλ</w:t>
      </w:r>
      <w:r w:rsidR="002B319C">
        <w:rPr>
          <w:rFonts w:cs="Cambria"/>
          <w:sz w:val="24"/>
          <w:szCs w:val="24"/>
          <w:lang w:val="el-GR"/>
        </w:rPr>
        <w:t>λ</w:t>
      </w:r>
      <w:r w:rsidRPr="00B663C4">
        <w:rPr>
          <w:rFonts w:cs="Cambria"/>
          <w:sz w:val="24"/>
          <w:szCs w:val="24"/>
          <w:lang w:val="el-GR"/>
        </w:rPr>
        <w:t>ακτικών καλλι</w:t>
      </w:r>
      <w:r w:rsidR="002B319C">
        <w:rPr>
          <w:rFonts w:cs="Cambria"/>
          <w:sz w:val="24"/>
          <w:szCs w:val="24"/>
          <w:lang w:val="el-GR"/>
        </w:rPr>
        <w:t>ε</w:t>
      </w:r>
      <w:r w:rsidRPr="00B663C4">
        <w:rPr>
          <w:rFonts w:cs="Cambria"/>
          <w:sz w:val="24"/>
          <w:szCs w:val="24"/>
          <w:lang w:val="el-GR"/>
        </w:rPr>
        <w:t>ργει</w:t>
      </w:r>
      <w:r w:rsidR="002B319C">
        <w:rPr>
          <w:rFonts w:cs="Cambria"/>
          <w:sz w:val="24"/>
          <w:szCs w:val="24"/>
          <w:lang w:val="el-GR"/>
        </w:rPr>
        <w:t>ώ</w:t>
      </w:r>
      <w:r w:rsidRPr="00B663C4">
        <w:rPr>
          <w:rFonts w:cs="Cambria"/>
          <w:sz w:val="24"/>
          <w:szCs w:val="24"/>
          <w:lang w:val="el-GR"/>
        </w:rPr>
        <w:t>ν.</w:t>
      </w:r>
    </w:p>
    <w:p w14:paraId="614E713A" w14:textId="77777777" w:rsidR="0084288B" w:rsidRDefault="0084288B" w:rsidP="0084288B">
      <w:pPr>
        <w:autoSpaceDE w:val="0"/>
        <w:autoSpaceDN w:val="0"/>
        <w:adjustRightInd w:val="0"/>
        <w:spacing w:before="240" w:line="240" w:lineRule="auto"/>
        <w:jc w:val="both"/>
        <w:rPr>
          <w:rFonts w:cs="Cambria"/>
          <w:sz w:val="24"/>
          <w:szCs w:val="24"/>
          <w:lang w:val="el-GR"/>
        </w:rPr>
      </w:pPr>
      <w:r w:rsidRPr="00B663C4">
        <w:rPr>
          <w:rFonts w:cs="Cambria"/>
          <w:sz w:val="24"/>
          <w:szCs w:val="24"/>
          <w:lang w:val="el-GR"/>
        </w:rPr>
        <w:t>Η μέθοδος ρύθμισης που χρησιμοποιήσαμε στο Κεφάλαιο 4 έχει σημαντικές διαφορές σε σύγκριση με τα κλασικά υποδείγματα ΘΜΠ. Αρχικά</w:t>
      </w:r>
      <w:r>
        <w:rPr>
          <w:rFonts w:cs="Cambria"/>
          <w:sz w:val="24"/>
          <w:szCs w:val="24"/>
          <w:lang w:val="el-GR"/>
        </w:rPr>
        <w:t>,</w:t>
      </w:r>
      <w:r w:rsidRPr="00B663C4">
        <w:rPr>
          <w:rFonts w:cs="Cambria"/>
          <w:sz w:val="24"/>
          <w:szCs w:val="24"/>
          <w:lang w:val="el-GR"/>
        </w:rPr>
        <w:t xml:space="preserve">  στο υπ</w:t>
      </w:r>
      <w:r>
        <w:rPr>
          <w:rFonts w:cs="Cambria"/>
          <w:sz w:val="24"/>
          <w:szCs w:val="24"/>
          <w:lang w:val="el-GR"/>
        </w:rPr>
        <w:t>ό</w:t>
      </w:r>
      <w:r w:rsidRPr="00B663C4">
        <w:rPr>
          <w:rFonts w:cs="Cambria"/>
          <w:sz w:val="24"/>
          <w:szCs w:val="24"/>
          <w:lang w:val="el-GR"/>
        </w:rPr>
        <w:t>δε</w:t>
      </w:r>
      <w:r>
        <w:rPr>
          <w:rFonts w:cs="Cambria"/>
          <w:sz w:val="24"/>
          <w:szCs w:val="24"/>
          <w:lang w:val="el-GR"/>
        </w:rPr>
        <w:t>ι</w:t>
      </w:r>
      <w:r w:rsidRPr="00B663C4">
        <w:rPr>
          <w:rFonts w:cs="Cambria"/>
          <w:sz w:val="24"/>
          <w:szCs w:val="24"/>
          <w:lang w:val="el-GR"/>
        </w:rPr>
        <w:t xml:space="preserve">γμα </w:t>
      </w:r>
      <w:r>
        <w:rPr>
          <w:rFonts w:cs="Cambria"/>
          <w:sz w:val="24"/>
          <w:szCs w:val="24"/>
          <w:lang w:val="el-GR"/>
        </w:rPr>
        <w:t xml:space="preserve">που φτιάχνουμε ο στόχος </w:t>
      </w:r>
      <w:r w:rsidRPr="00B663C4">
        <w:rPr>
          <w:rFonts w:cs="Cambria"/>
          <w:sz w:val="24"/>
          <w:szCs w:val="24"/>
          <w:lang w:val="el-GR"/>
        </w:rPr>
        <w:t>δεν είναι η μετατροπή της αρχικής γραμμικής</w:t>
      </w:r>
      <w:r>
        <w:rPr>
          <w:rFonts w:cs="Cambria"/>
          <w:sz w:val="24"/>
          <w:szCs w:val="24"/>
          <w:lang w:val="el-GR"/>
        </w:rPr>
        <w:t xml:space="preserve"> αντικειμενικής</w:t>
      </w:r>
      <w:r w:rsidRPr="00B663C4">
        <w:rPr>
          <w:rFonts w:cs="Cambria"/>
          <w:sz w:val="24"/>
          <w:szCs w:val="24"/>
          <w:lang w:val="el-GR"/>
        </w:rPr>
        <w:t xml:space="preserve"> συνάρτησης σε μη γραμμική</w:t>
      </w:r>
      <w:r w:rsidRPr="00B803DB">
        <w:rPr>
          <w:rFonts w:cs="Cambria"/>
          <w:sz w:val="24"/>
          <w:szCs w:val="24"/>
          <w:lang w:val="el-GR"/>
        </w:rPr>
        <w:t xml:space="preserve"> </w:t>
      </w:r>
      <w:r>
        <w:rPr>
          <w:rFonts w:cs="Cambria"/>
          <w:sz w:val="24"/>
          <w:szCs w:val="24"/>
          <w:lang w:val="el-GR"/>
        </w:rPr>
        <w:t>όπως γίνεται  στα συμβατικά υποδείγματα ΘΜΠ</w:t>
      </w:r>
      <w:r w:rsidRPr="00B663C4">
        <w:rPr>
          <w:rFonts w:cs="Cambria"/>
          <w:sz w:val="24"/>
          <w:szCs w:val="24"/>
          <w:lang w:val="el-GR"/>
        </w:rPr>
        <w:t>, αλλά η επανεκτίμηση των παραμέτρων</w:t>
      </w:r>
      <w:r>
        <w:rPr>
          <w:rFonts w:cs="Cambria"/>
          <w:sz w:val="24"/>
          <w:szCs w:val="24"/>
          <w:lang w:val="el-GR"/>
        </w:rPr>
        <w:t xml:space="preserve"> εκείνων</w:t>
      </w:r>
      <w:r w:rsidRPr="00B663C4">
        <w:rPr>
          <w:rFonts w:cs="Cambria"/>
          <w:sz w:val="24"/>
          <w:szCs w:val="24"/>
          <w:lang w:val="el-GR"/>
        </w:rPr>
        <w:t xml:space="preserve"> που </w:t>
      </w:r>
      <w:r>
        <w:rPr>
          <w:rFonts w:cs="Cambria"/>
          <w:sz w:val="24"/>
          <w:szCs w:val="24"/>
          <w:lang w:val="el-GR"/>
        </w:rPr>
        <w:t>θα</w:t>
      </w:r>
      <w:r w:rsidRPr="00B663C4">
        <w:rPr>
          <w:rFonts w:cs="Cambria"/>
          <w:sz w:val="24"/>
          <w:szCs w:val="24"/>
          <w:lang w:val="el-GR"/>
        </w:rPr>
        <w:t xml:space="preserve"> επιτρέπουν την αναπαραγωγή των παρατηρήσεων του έτους βάσης</w:t>
      </w:r>
      <w:r>
        <w:rPr>
          <w:rFonts w:cs="Cambria"/>
          <w:sz w:val="24"/>
          <w:szCs w:val="24"/>
          <w:lang w:val="el-GR"/>
        </w:rPr>
        <w:t xml:space="preserve"> και οι οποίες υποθέτουμε ότι βρίσκονται «κρυμμένες» μέσα</w:t>
      </w:r>
      <w:r w:rsidRPr="00B663C4">
        <w:rPr>
          <w:rFonts w:cs="Cambria"/>
          <w:sz w:val="24"/>
          <w:szCs w:val="24"/>
          <w:lang w:val="el-GR"/>
        </w:rPr>
        <w:t xml:space="preserve"> </w:t>
      </w:r>
      <w:r>
        <w:rPr>
          <w:rFonts w:cs="Cambria"/>
          <w:sz w:val="24"/>
          <w:szCs w:val="24"/>
          <w:lang w:val="el-GR"/>
        </w:rPr>
        <w:t>σ</w:t>
      </w:r>
      <w:r w:rsidRPr="00B663C4">
        <w:rPr>
          <w:rFonts w:cs="Cambria"/>
          <w:sz w:val="24"/>
          <w:szCs w:val="24"/>
          <w:lang w:val="el-GR"/>
        </w:rPr>
        <w:t>τη</w:t>
      </w:r>
      <w:r>
        <w:rPr>
          <w:rFonts w:cs="Cambria"/>
          <w:sz w:val="24"/>
          <w:szCs w:val="24"/>
          <w:lang w:val="el-GR"/>
        </w:rPr>
        <w:t>ν</w:t>
      </w:r>
      <w:r w:rsidRPr="00B663C4">
        <w:rPr>
          <w:rFonts w:cs="Cambria"/>
          <w:sz w:val="24"/>
          <w:szCs w:val="24"/>
          <w:lang w:val="el-GR"/>
        </w:rPr>
        <w:t xml:space="preserve"> αντικειμενική συνάρτηση. Αυτό φανερώνει πως η μέθοδος  του ΘΜΠ μπορεί να ξεφύγει από τα στενά πλαίσια της συνάρτησης κόστους και </w:t>
      </w:r>
      <w:r>
        <w:rPr>
          <w:rFonts w:cs="Cambria"/>
          <w:sz w:val="24"/>
          <w:szCs w:val="24"/>
          <w:lang w:val="el-GR"/>
        </w:rPr>
        <w:t>πως</w:t>
      </w:r>
      <w:r w:rsidRPr="00B663C4">
        <w:rPr>
          <w:rFonts w:cs="Cambria"/>
          <w:sz w:val="24"/>
          <w:szCs w:val="24"/>
          <w:lang w:val="el-GR"/>
        </w:rPr>
        <w:t xml:space="preserve"> μπορεί να επιτύχει τη ρύθμιση ενός υποδείγματος ΜΠ λαμβάνοντας υπόψη τη συμπεριφορά του παραγωγού έναντι του οικονομικού κινδύνου</w:t>
      </w:r>
      <w:r w:rsidRPr="00082BA5">
        <w:rPr>
          <w:rFonts w:cs="Cambria"/>
          <w:sz w:val="24"/>
          <w:szCs w:val="24"/>
          <w:lang w:val="el-GR"/>
        </w:rPr>
        <w:t>.</w:t>
      </w:r>
    </w:p>
    <w:p w14:paraId="195AB223" w14:textId="77777777" w:rsidR="0084288B" w:rsidRPr="00CF060B" w:rsidRDefault="0084288B" w:rsidP="0084288B">
      <w:pPr>
        <w:autoSpaceDE w:val="0"/>
        <w:autoSpaceDN w:val="0"/>
        <w:adjustRightInd w:val="0"/>
        <w:spacing w:before="240" w:line="240" w:lineRule="auto"/>
        <w:jc w:val="both"/>
        <w:rPr>
          <w:rFonts w:cs="Cambria"/>
          <w:color w:val="FF0000"/>
          <w:sz w:val="24"/>
          <w:szCs w:val="24"/>
          <w:lang w:val="el-GR"/>
        </w:rPr>
      </w:pPr>
      <w:r w:rsidRPr="000D714A">
        <w:rPr>
          <w:rFonts w:cs="Cambria"/>
          <w:sz w:val="24"/>
          <w:szCs w:val="24"/>
          <w:lang w:val="el-GR"/>
        </w:rPr>
        <w:t xml:space="preserve">Ένα επιπλέον σημαντικό πλεονέκτημα της προτεινόμενης μεθόδου, το οποίο προκύπτει από τη χρήση της λογαριθμικής συνάρτησης χρησιμότητας, είναι πως το τελικό υπόδειγμα οικονομικού κινδύνου μπορεί να λάβει υπόψη μια ενδεχόμενη μεταβολή του σταθερού μέρους του πλούτου, </w:t>
      </w:r>
      <m:oMath>
        <m:sSub>
          <m:sSubPr>
            <m:ctrlPr>
              <w:rPr>
                <w:rFonts w:ascii="Cambria Math" w:hAnsi="Cambria Math" w:cstheme="minorHAnsi"/>
                <w:i/>
                <w:sz w:val="24"/>
                <w:szCs w:val="24"/>
              </w:rPr>
            </m:ctrlPr>
          </m:sSubPr>
          <m:e>
            <m:r>
              <w:rPr>
                <w:rFonts w:ascii="Cambria Math" w:hAnsi="Cambria Math" w:cstheme="minorHAnsi"/>
                <w:sz w:val="24"/>
                <w:szCs w:val="24"/>
              </w:rPr>
              <m:t>W</m:t>
            </m:r>
          </m:e>
          <m:sub>
            <m:r>
              <w:rPr>
                <w:rFonts w:ascii="Cambria Math" w:hAnsi="Cambria Math" w:cstheme="minorHAnsi"/>
                <w:sz w:val="24"/>
                <w:szCs w:val="24"/>
              </w:rPr>
              <m:t>ini</m:t>
            </m:r>
          </m:sub>
        </m:sSub>
        <m:r>
          <w:rPr>
            <w:rFonts w:ascii="Cambria Math" w:hAnsi="Cambria Math" w:cstheme="minorHAnsi"/>
            <w:sz w:val="24"/>
            <w:szCs w:val="24"/>
            <w:lang w:val="el-GR"/>
          </w:rPr>
          <m:t>=</m:t>
        </m:r>
        <m:r>
          <w:rPr>
            <w:rFonts w:ascii="Cambria Math" w:hAnsi="Cambria Math" w:cstheme="minorHAnsi"/>
            <w:sz w:val="24"/>
            <w:szCs w:val="24"/>
          </w:rPr>
          <m:t>pay</m:t>
        </m:r>
        <m:r>
          <w:rPr>
            <w:rFonts w:ascii="Cambria Math" w:hAnsi="Cambria Math" w:cstheme="minorHAnsi"/>
            <w:sz w:val="24"/>
            <w:szCs w:val="24"/>
            <w:lang w:val="el-GR"/>
          </w:rPr>
          <m:t>*</m:t>
        </m:r>
        <m:r>
          <w:rPr>
            <w:rFonts w:ascii="Cambria Math" w:hAnsi="Cambria Math" w:cstheme="minorHAnsi"/>
            <w:sz w:val="24"/>
            <w:szCs w:val="24"/>
          </w:rPr>
          <m:t>land</m:t>
        </m:r>
      </m:oMath>
      <w:r w:rsidRPr="000D714A">
        <w:rPr>
          <w:rFonts w:cstheme="minorHAnsi"/>
          <w:sz w:val="24"/>
          <w:szCs w:val="24"/>
          <w:lang w:val="el-GR"/>
        </w:rPr>
        <w:t xml:space="preserve">  </w:t>
      </w:r>
      <w:r>
        <w:rPr>
          <w:rFonts w:cstheme="minorHAnsi"/>
          <w:sz w:val="24"/>
          <w:szCs w:val="24"/>
          <w:lang w:val="el-GR"/>
        </w:rPr>
        <w:t>(</w:t>
      </w:r>
      <w:r w:rsidRPr="000D714A">
        <w:rPr>
          <w:rFonts w:cstheme="minorHAnsi"/>
          <w:sz w:val="24"/>
          <w:szCs w:val="24"/>
          <w:lang w:val="el-GR"/>
        </w:rPr>
        <w:t>σταθερά έσοδα – επιδότηση</w:t>
      </w:r>
      <w:r>
        <w:rPr>
          <w:rFonts w:cstheme="minorHAnsi"/>
          <w:sz w:val="24"/>
          <w:szCs w:val="24"/>
          <w:lang w:val="el-GR"/>
        </w:rPr>
        <w:t>)</w:t>
      </w:r>
      <w:r w:rsidRPr="000D714A">
        <w:rPr>
          <w:rFonts w:cs="Cambria"/>
          <w:sz w:val="24"/>
          <w:szCs w:val="24"/>
          <w:lang w:val="el-GR"/>
        </w:rPr>
        <w:t xml:space="preserve"> το οποίο θεωρείται πως σε βραχυπρόθεσμο διάστημα, αντιπροσωπεύει στη σημερινή συγκυρία την ενιαία αποδεσμευμένη ενίσχυση που λαμβάνουν οι παραγωγοί στα πλαίσια της αναθεωρημένης ΚΑΠ. Αυτό είναι εφικτό λόγω της μη γραμμικής σχέσ</w:t>
      </w:r>
      <w:r w:rsidRPr="00545F2E">
        <w:rPr>
          <w:rFonts w:cs="Cambria"/>
          <w:sz w:val="24"/>
          <w:szCs w:val="24"/>
          <w:lang w:val="el-GR"/>
        </w:rPr>
        <w:t xml:space="preserve">ης του </w:t>
      </w:r>
      <m:oMath>
        <m:sSub>
          <m:sSubPr>
            <m:ctrlPr>
              <w:rPr>
                <w:rFonts w:ascii="Cambria Math" w:hAnsi="Cambria Math" w:cstheme="minorHAnsi"/>
                <w:i/>
                <w:sz w:val="24"/>
                <w:szCs w:val="24"/>
              </w:rPr>
            </m:ctrlPr>
          </m:sSubPr>
          <m:e>
            <m:r>
              <w:rPr>
                <w:rFonts w:ascii="Cambria Math" w:hAnsi="Cambria Math" w:cstheme="minorHAnsi"/>
                <w:sz w:val="24"/>
                <w:szCs w:val="24"/>
              </w:rPr>
              <m:t>W</m:t>
            </m:r>
          </m:e>
          <m:sub>
            <m:r>
              <w:rPr>
                <w:rFonts w:ascii="Cambria Math" w:hAnsi="Cambria Math" w:cstheme="minorHAnsi"/>
                <w:sz w:val="24"/>
                <w:szCs w:val="24"/>
              </w:rPr>
              <m:t>ini</m:t>
            </m:r>
          </m:sub>
        </m:sSub>
      </m:oMath>
      <w:r w:rsidRPr="00545F2E">
        <w:rPr>
          <w:rFonts w:eastAsia="CambriaMath" w:cs="CambriaMath"/>
          <w:sz w:val="24"/>
          <w:szCs w:val="24"/>
          <w:lang w:val="el-GR"/>
        </w:rPr>
        <w:t xml:space="preserve"> </w:t>
      </w:r>
      <w:r w:rsidRPr="00545F2E">
        <w:rPr>
          <w:rFonts w:cs="Cambria"/>
          <w:sz w:val="24"/>
          <w:szCs w:val="24"/>
          <w:lang w:val="el-GR"/>
        </w:rPr>
        <w:t xml:space="preserve">με τη μεταβλητή απόφασης </w:t>
      </w:r>
      <m:oMath>
        <m:r>
          <w:rPr>
            <w:rFonts w:ascii="Cambria Math" w:hAnsi="Cambria Math" w:cs="Cambria"/>
            <w:sz w:val="24"/>
            <w:szCs w:val="24"/>
            <w:lang w:val="el-GR"/>
          </w:rPr>
          <m:t>χ</m:t>
        </m:r>
      </m:oMath>
      <w:r w:rsidRPr="00545F2E">
        <w:rPr>
          <w:rFonts w:cs="Cambria"/>
          <w:sz w:val="24"/>
          <w:szCs w:val="24"/>
          <w:lang w:val="el-GR"/>
        </w:rPr>
        <w:t xml:space="preserve"> στον κλασματικό όρο της αντικειμενικής συνάρτησης. Η δυνατότητα αυτή είναι πολύ σημαντική, αφού το υπόδειγμα μπορεί να χρησιμοποιηθεί για την εκ των προτέρων ανάλυση των επιπτώσεων πολιτικής επιδοτήσεων</w:t>
      </w:r>
      <w:r>
        <w:rPr>
          <w:rFonts w:cs="Cambria"/>
          <w:sz w:val="24"/>
          <w:szCs w:val="24"/>
          <w:lang w:val="el-GR"/>
        </w:rPr>
        <w:t xml:space="preserve">. Αυτές οι επιδοτήσεις </w:t>
      </w:r>
      <w:r w:rsidRPr="00545F2E">
        <w:rPr>
          <w:rFonts w:cs="Cambria"/>
          <w:sz w:val="24"/>
          <w:szCs w:val="24"/>
          <w:lang w:val="el-GR"/>
        </w:rPr>
        <w:t>ενισχύουν το εισόδημα των αγροτών χωρίς να συνδέονται με την μία ή την άλλη καλλιέργεια, αλλά παρόλα αυτά  αναμένεται να επηρεάσ</w:t>
      </w:r>
      <w:r>
        <w:rPr>
          <w:rFonts w:cs="Cambria"/>
          <w:sz w:val="24"/>
          <w:szCs w:val="24"/>
          <w:lang w:val="el-GR"/>
        </w:rPr>
        <w:t>ουν</w:t>
      </w:r>
      <w:r w:rsidRPr="00545F2E">
        <w:rPr>
          <w:rFonts w:cs="Cambria"/>
          <w:sz w:val="24"/>
          <w:szCs w:val="24"/>
          <w:lang w:val="el-GR"/>
        </w:rPr>
        <w:t xml:space="preserve"> τις καλλιεργητικές αποφάσεις των παραγωγών.</w:t>
      </w:r>
    </w:p>
    <w:p w14:paraId="4770AA0D" w14:textId="260E72EB" w:rsidR="0084288B" w:rsidRPr="00B663C4" w:rsidRDefault="0084288B" w:rsidP="0084288B">
      <w:pPr>
        <w:jc w:val="both"/>
        <w:rPr>
          <w:rFonts w:cstheme="minorHAnsi"/>
          <w:bCs/>
          <w:sz w:val="24"/>
          <w:szCs w:val="24"/>
          <w:lang w:val="el-GR"/>
        </w:rPr>
      </w:pPr>
      <w:r w:rsidRPr="00082BA5">
        <w:rPr>
          <w:rFonts w:cstheme="minorHAnsi"/>
          <w:bCs/>
          <w:sz w:val="24"/>
          <w:szCs w:val="24"/>
          <w:lang w:val="el-GR"/>
        </w:rPr>
        <w:t>Παρά τα παραπάνω πλεονεκτήματα, το υπόδειγμα διατηρεί ένα ιδιαίτερο χαρακτηριστικό των κλασικών υποδειγμάτων ΘΜΠ το οποίο αποτελεί την κύρια αιτία για την κριτική που δέχεται η συγκεκριμένη μέθοδος ρύθμισης. Συγκεκριμένα, η εκτίμηση των αγνώστων παραμέτρων στηρίζεται σε ένα υποπροσδιορισμένο σύστημα εξισώσεων (οι άγνωστοι είναι περ</w:t>
      </w:r>
      <w:r w:rsidRPr="00B663C4">
        <w:rPr>
          <w:rFonts w:cstheme="minorHAnsi"/>
          <w:bCs/>
          <w:sz w:val="24"/>
          <w:szCs w:val="24"/>
          <w:lang w:val="el-GR"/>
        </w:rPr>
        <w:t>ισσότεροι από τις εξισώσεις), κάτι που σημαίνει πως αυτό μπορεί να έχει άπειρες λύσεις. Η χρήση του κριτηρίου της μέγιστης εντροπίας αμβλύνει το πρόβλημα, ωστόσο προ</w:t>
      </w:r>
      <w:r w:rsidR="002B319C">
        <w:rPr>
          <w:rFonts w:cstheme="minorHAnsi"/>
          <w:bCs/>
          <w:sz w:val="24"/>
          <w:szCs w:val="24"/>
          <w:lang w:val="el-GR"/>
        </w:rPr>
        <w:t>σ</w:t>
      </w:r>
      <w:r w:rsidRPr="00B663C4">
        <w:rPr>
          <w:rFonts w:cstheme="minorHAnsi"/>
          <w:bCs/>
          <w:sz w:val="24"/>
          <w:szCs w:val="24"/>
          <w:lang w:val="el-GR"/>
        </w:rPr>
        <w:t xml:space="preserve">θέτει σημαντικό ποσό μεροληψίας </w:t>
      </w:r>
      <w:r w:rsidRPr="00B663C4">
        <w:rPr>
          <w:rFonts w:cstheme="minorHAnsi"/>
          <w:bCs/>
          <w:sz w:val="24"/>
          <w:szCs w:val="24"/>
          <w:lang w:val="el-GR"/>
        </w:rPr>
        <w:lastRenderedPageBreak/>
        <w:t xml:space="preserve">στην τελική λύση γιατί οι </w:t>
      </w:r>
      <w:r>
        <w:rPr>
          <w:rFonts w:cstheme="minorHAnsi"/>
          <w:bCs/>
          <w:sz w:val="24"/>
          <w:szCs w:val="24"/>
          <w:lang w:val="el-GR"/>
        </w:rPr>
        <w:t>υ</w:t>
      </w:r>
      <w:r w:rsidRPr="00B663C4">
        <w:rPr>
          <w:rFonts w:cstheme="minorHAnsi"/>
          <w:bCs/>
          <w:sz w:val="24"/>
          <w:szCs w:val="24"/>
          <w:lang w:val="el-GR"/>
        </w:rPr>
        <w:t xml:space="preserve">ποστηρικτικές τιμές που επιλέγονται από τον αναλυτή είναι συνήθως αυθαίρετες. </w:t>
      </w:r>
    </w:p>
    <w:p w14:paraId="48389D8C" w14:textId="77777777" w:rsidR="0084288B" w:rsidRPr="00545F2E" w:rsidRDefault="0084288B" w:rsidP="0084288B">
      <w:pPr>
        <w:jc w:val="both"/>
        <w:rPr>
          <w:rFonts w:cstheme="minorHAnsi"/>
          <w:bCs/>
          <w:sz w:val="24"/>
          <w:szCs w:val="24"/>
          <w:lang w:val="el-GR"/>
        </w:rPr>
      </w:pPr>
      <w:r w:rsidRPr="00B663C4">
        <w:rPr>
          <w:rFonts w:cstheme="minorHAnsi"/>
          <w:bCs/>
          <w:sz w:val="24"/>
          <w:szCs w:val="24"/>
          <w:lang w:val="el-GR"/>
        </w:rPr>
        <w:t xml:space="preserve">Η προτεινόμενη μέθοδος ρύθμισης καταφέρνει να περιορίσει το πρόβλημα της μεροληψίας – χωρίς ωστόσο να το εξαφανίζει – αφού οι υποστηρικτικές τιμές ορίζονται σε σχέση με υπάρχουσες παραμέτρους της εκμετάλλευσης και άρα εντός ρεαλιστικών και μη αυθαίρετων ορίων με πραγματική οικονομική ή αγρονομική σημασία, μειώνοντας έτσι τη μεροληψία κατά τη φάση της εκτίμησης. Για παράδειγμα, τα άγνωστα στοιχεία του «πραγματικού» πίνακα συνδιακύμανσης της εκμετάλλευσης (τιμές και αποδόσεις καλλιεργειών) μπορούν να προκύψουν από υπάρχουσες χρονοσειρές </w:t>
      </w:r>
      <w:r w:rsidRPr="00545F2E">
        <w:rPr>
          <w:rFonts w:cstheme="minorHAnsi"/>
          <w:bCs/>
          <w:sz w:val="24"/>
          <w:szCs w:val="24"/>
          <w:lang w:val="el-GR"/>
        </w:rPr>
        <w:t xml:space="preserve">δεδομένων. Ιδιαίτερα όμως για τις αποδόσεις, η χρήση του δυναμικού παραγωγής ως υποστηρικτικό σημείο για την εκτίμηση των «πραγματικών» αποδόσεων κάθε εκμετάλλευσης ενισχύει τη διεπιστημονική προσέγγιση αφού εισάγει τεχνικά ή «γεωπονικά» στοιχεία στο οικονομικό υπόδειγμα. </w:t>
      </w:r>
    </w:p>
    <w:p w14:paraId="3F00E21F" w14:textId="6274D4E3" w:rsidR="0084288B" w:rsidRDefault="0084288B" w:rsidP="0084288B">
      <w:pPr>
        <w:jc w:val="both"/>
        <w:rPr>
          <w:rFonts w:cstheme="minorHAnsi"/>
          <w:bCs/>
          <w:sz w:val="24"/>
          <w:szCs w:val="24"/>
          <w:lang w:val="el-GR"/>
        </w:rPr>
      </w:pPr>
      <w:r w:rsidRPr="00B663C4">
        <w:rPr>
          <w:rFonts w:cstheme="minorHAnsi"/>
          <w:bCs/>
          <w:sz w:val="24"/>
          <w:szCs w:val="24"/>
          <w:lang w:val="el-GR"/>
        </w:rPr>
        <w:t>Το τελικό οικονομικό υπόδειγμα εμφανίζει υπολογιστικές δυσκολίες στην επίλυση του, αφενός λόγω του μεγάλου αριθμού μη γραμμικών σχέσεων μεταξύ των μεταβλητών του και αφετέρου εξαιτίας της ασυμπτωτικής μορφής της λογιστικής συνάρτησης απόδοσης</w:t>
      </w:r>
      <w:r w:rsidRPr="000A0513">
        <w:rPr>
          <w:rFonts w:cstheme="minorHAnsi"/>
          <w:bCs/>
          <w:sz w:val="24"/>
          <w:szCs w:val="24"/>
          <w:lang w:val="el-GR"/>
        </w:rPr>
        <w:t xml:space="preserve"> </w:t>
      </w:r>
      <w:r>
        <w:rPr>
          <w:rFonts w:cstheme="minorHAnsi"/>
          <w:bCs/>
          <w:sz w:val="24"/>
          <w:szCs w:val="24"/>
          <w:lang w:val="el-GR"/>
        </w:rPr>
        <w:t xml:space="preserve">κάτι </w:t>
      </w:r>
      <w:r w:rsidRPr="00B663C4">
        <w:rPr>
          <w:rFonts w:cstheme="minorHAnsi"/>
          <w:bCs/>
          <w:sz w:val="24"/>
          <w:szCs w:val="24"/>
          <w:lang w:val="el-GR"/>
        </w:rPr>
        <w:t>που συνεπάγεται αυξημένες απαιτήσεις σε υπολογιστική ισχ</w:t>
      </w:r>
      <w:r>
        <w:rPr>
          <w:rFonts w:cstheme="minorHAnsi"/>
          <w:bCs/>
          <w:sz w:val="24"/>
          <w:szCs w:val="24"/>
          <w:lang w:val="el-GR"/>
        </w:rPr>
        <w:t>ύ.</w:t>
      </w:r>
      <w:r w:rsidR="002B319C">
        <w:rPr>
          <w:rFonts w:cstheme="minorHAnsi"/>
          <w:bCs/>
          <w:sz w:val="24"/>
          <w:szCs w:val="24"/>
          <w:lang w:val="el-GR"/>
        </w:rPr>
        <w:t xml:space="preserve"> </w:t>
      </w:r>
      <w:r>
        <w:rPr>
          <w:rFonts w:cstheme="minorHAnsi"/>
          <w:bCs/>
          <w:sz w:val="24"/>
          <w:szCs w:val="24"/>
          <w:lang w:val="el-GR"/>
        </w:rPr>
        <w:t>Όλα τα παραπάνω οδήγησαν σε κάποιες περιπτώσεις να εμφανίζονται προβλήματα και αδυναμία επίλυσης του υποδείγματος</w:t>
      </w:r>
      <w:r w:rsidRPr="00C31284">
        <w:rPr>
          <w:rFonts w:cstheme="minorHAnsi"/>
          <w:bCs/>
          <w:sz w:val="24"/>
          <w:szCs w:val="24"/>
          <w:lang w:val="el-GR"/>
        </w:rPr>
        <w:t xml:space="preserve"> </w:t>
      </w:r>
      <w:r>
        <w:rPr>
          <w:rFonts w:cstheme="minorHAnsi"/>
          <w:bCs/>
          <w:sz w:val="24"/>
          <w:szCs w:val="24"/>
          <w:lang w:val="el-GR"/>
        </w:rPr>
        <w:t xml:space="preserve">με το λογισμικό </w:t>
      </w:r>
      <w:r>
        <w:rPr>
          <w:rFonts w:cstheme="minorHAnsi"/>
          <w:bCs/>
          <w:sz w:val="24"/>
          <w:szCs w:val="24"/>
        </w:rPr>
        <w:t>GAMS</w:t>
      </w:r>
      <w:r>
        <w:rPr>
          <w:rFonts w:cstheme="minorHAnsi"/>
          <w:bCs/>
          <w:sz w:val="24"/>
          <w:szCs w:val="24"/>
          <w:lang w:val="el-GR"/>
        </w:rPr>
        <w:t xml:space="preserve">. Η αντιμετώπιση των υπολογιστικών αυτών προβλημάτων ήταν και το κυρίως αντικείμενο της παρούσας διπλωματικής με στόχο </w:t>
      </w:r>
      <w:r w:rsidRPr="00A02ACF">
        <w:rPr>
          <w:rFonts w:cstheme="minorHAnsi"/>
          <w:bCs/>
          <w:sz w:val="24"/>
          <w:szCs w:val="24"/>
          <w:lang w:val="el-GR"/>
        </w:rPr>
        <w:t>να εξασφαλίσουμε ότι σε κάθε περίπτωση θα βρίσκεται τουλάχιστον ένας συνδυασμός παραμέτρων που θα επιλύουν το πρόβλημα</w:t>
      </w:r>
      <w:r>
        <w:rPr>
          <w:rFonts w:cstheme="minorHAnsi"/>
          <w:bCs/>
          <w:sz w:val="24"/>
          <w:szCs w:val="24"/>
          <w:lang w:val="el-GR"/>
        </w:rPr>
        <w:t xml:space="preserve"> για κάθε φάρμα. </w:t>
      </w:r>
    </w:p>
    <w:p w14:paraId="1FEF8612" w14:textId="1D4E3EFC" w:rsidR="0084288B" w:rsidRDefault="0084288B" w:rsidP="00CB4E54">
      <w:pPr>
        <w:jc w:val="both"/>
        <w:rPr>
          <w:rFonts w:cstheme="minorHAnsi"/>
          <w:bCs/>
          <w:sz w:val="24"/>
          <w:szCs w:val="24"/>
          <w:lang w:val="el-GR"/>
        </w:rPr>
      </w:pPr>
      <w:r>
        <w:rPr>
          <w:rFonts w:cstheme="minorHAnsi"/>
          <w:bCs/>
          <w:sz w:val="24"/>
          <w:szCs w:val="24"/>
          <w:lang w:val="el-GR"/>
        </w:rPr>
        <w:t>Αρχικά λοιπόν αλλάξαμε το λογισμικό υλοποίησης του μοντέλου και το κατασκευάσαμε απ</w:t>
      </w:r>
      <w:r w:rsidR="002B319C">
        <w:rPr>
          <w:rFonts w:cstheme="minorHAnsi"/>
          <w:bCs/>
          <w:sz w:val="24"/>
          <w:szCs w:val="24"/>
          <w:lang w:val="el-GR"/>
        </w:rPr>
        <w:t>ό</w:t>
      </w:r>
      <w:r>
        <w:rPr>
          <w:rFonts w:cstheme="minorHAnsi"/>
          <w:bCs/>
          <w:sz w:val="24"/>
          <w:szCs w:val="24"/>
          <w:lang w:val="el-GR"/>
        </w:rPr>
        <w:t xml:space="preserve"> την αρχή στο λογισμικό </w:t>
      </w:r>
      <w:r>
        <w:rPr>
          <w:rFonts w:cstheme="minorHAnsi"/>
          <w:bCs/>
          <w:sz w:val="24"/>
          <w:szCs w:val="24"/>
        </w:rPr>
        <w:t>MATLAB</w:t>
      </w:r>
      <w:r>
        <w:rPr>
          <w:rFonts w:cstheme="minorHAnsi"/>
          <w:bCs/>
          <w:sz w:val="24"/>
          <w:szCs w:val="24"/>
          <w:lang w:val="el-GR"/>
        </w:rPr>
        <w:t>. Με αυτό είχαμε την δυνατότητα να δώσουμε σε όλες τις μεταβλητές του προβλήματος άνω και κάτω όριο τιμών μέσα στο οποίο ο αλγόριθμος της</w:t>
      </w:r>
      <w:r w:rsidRPr="00556299">
        <w:rPr>
          <w:rFonts w:cstheme="minorHAnsi"/>
          <w:bCs/>
          <w:sz w:val="24"/>
          <w:szCs w:val="24"/>
          <w:lang w:val="el-GR"/>
        </w:rPr>
        <w:t xml:space="preserve"> </w:t>
      </w:r>
      <w:r>
        <w:rPr>
          <w:rFonts w:cstheme="minorHAnsi"/>
          <w:bCs/>
          <w:sz w:val="24"/>
          <w:szCs w:val="24"/>
        </w:rPr>
        <w:t>MATLAB</w:t>
      </w:r>
      <w:r>
        <w:rPr>
          <w:rFonts w:cstheme="minorHAnsi"/>
          <w:bCs/>
          <w:sz w:val="24"/>
          <w:szCs w:val="24"/>
          <w:lang w:val="el-GR"/>
        </w:rPr>
        <w:t xml:space="preserve"> αναζητούσε την λύση ελαχιστοποιώντας έτσι κατά πολύ τον χρόνο επίλυσης</w:t>
      </w:r>
      <w:r w:rsidRPr="00BF7D7F">
        <w:rPr>
          <w:rFonts w:cstheme="minorHAnsi"/>
          <w:bCs/>
          <w:sz w:val="24"/>
          <w:szCs w:val="24"/>
          <w:lang w:val="el-GR"/>
        </w:rPr>
        <w:t xml:space="preserve"> </w:t>
      </w:r>
      <w:r>
        <w:rPr>
          <w:rFonts w:cstheme="minorHAnsi"/>
          <w:bCs/>
          <w:sz w:val="24"/>
          <w:szCs w:val="24"/>
          <w:lang w:val="el-GR"/>
        </w:rPr>
        <w:t xml:space="preserve">της βελτιστοποίησης. Ο αριθμός των επαναλήψεων σε μία βελτιστοποίηση εξαρτάται από τα κριτήρια τερματισμού της μεθόδου που χρησιμοποιείται. Τα κριτήρια αυτά διαθέτουν ανοχές που μπορούν να τροποποιηθούν όπως το </w:t>
      </w:r>
      <w:r>
        <w:rPr>
          <w:rFonts w:cstheme="minorHAnsi"/>
          <w:bCs/>
          <w:sz w:val="24"/>
          <w:szCs w:val="24"/>
        </w:rPr>
        <w:t>Step</w:t>
      </w:r>
      <w:r w:rsidR="00CB4E54">
        <w:rPr>
          <w:rFonts w:cstheme="minorHAnsi"/>
          <w:bCs/>
          <w:sz w:val="24"/>
          <w:szCs w:val="24"/>
          <w:lang w:val="el-GR"/>
        </w:rPr>
        <w:t xml:space="preserve"> </w:t>
      </w:r>
      <w:r>
        <w:rPr>
          <w:rFonts w:cstheme="minorHAnsi"/>
          <w:bCs/>
          <w:sz w:val="24"/>
          <w:szCs w:val="24"/>
        </w:rPr>
        <w:t>Tolerance</w:t>
      </w:r>
      <w:r>
        <w:rPr>
          <w:rFonts w:cstheme="minorHAnsi"/>
          <w:bCs/>
          <w:sz w:val="24"/>
          <w:szCs w:val="24"/>
          <w:lang w:val="el-GR"/>
        </w:rPr>
        <w:t xml:space="preserve"> το </w:t>
      </w:r>
      <w:r w:rsidRPr="00BF7D7F">
        <w:rPr>
          <w:rFonts w:cstheme="minorHAnsi"/>
          <w:bCs/>
          <w:sz w:val="24"/>
          <w:szCs w:val="24"/>
          <w:lang w:val="el-GR"/>
        </w:rPr>
        <w:t>ConstraintTolerance</w:t>
      </w:r>
      <w:r>
        <w:rPr>
          <w:rFonts w:cstheme="minorHAnsi"/>
          <w:bCs/>
          <w:sz w:val="24"/>
          <w:szCs w:val="24"/>
          <w:lang w:val="el-GR"/>
        </w:rPr>
        <w:t xml:space="preserve"> και το </w:t>
      </w:r>
      <w:r>
        <w:rPr>
          <w:rFonts w:cstheme="minorHAnsi"/>
          <w:bCs/>
          <w:sz w:val="24"/>
          <w:szCs w:val="24"/>
        </w:rPr>
        <w:t>Fun</w:t>
      </w:r>
      <w:r w:rsidR="00CB4E54">
        <w:rPr>
          <w:rFonts w:cstheme="minorHAnsi"/>
          <w:bCs/>
          <w:sz w:val="24"/>
          <w:szCs w:val="24"/>
        </w:rPr>
        <w:t>c</w:t>
      </w:r>
      <w:r>
        <w:rPr>
          <w:rFonts w:cstheme="minorHAnsi"/>
          <w:bCs/>
          <w:sz w:val="24"/>
          <w:szCs w:val="24"/>
        </w:rPr>
        <w:t>tion</w:t>
      </w:r>
      <w:r w:rsidR="00CB4E54" w:rsidRPr="00CB4E54">
        <w:rPr>
          <w:rFonts w:cstheme="minorHAnsi"/>
          <w:bCs/>
          <w:sz w:val="24"/>
          <w:szCs w:val="24"/>
          <w:lang w:val="el-GR"/>
        </w:rPr>
        <w:t xml:space="preserve"> </w:t>
      </w:r>
      <w:r>
        <w:rPr>
          <w:rFonts w:cstheme="minorHAnsi"/>
          <w:bCs/>
          <w:sz w:val="24"/>
          <w:szCs w:val="24"/>
        </w:rPr>
        <w:t>Tolerance</w:t>
      </w:r>
      <w:r w:rsidRPr="005C7C1B">
        <w:rPr>
          <w:rFonts w:cstheme="minorHAnsi"/>
          <w:bCs/>
          <w:sz w:val="24"/>
          <w:szCs w:val="24"/>
          <w:lang w:val="el-GR"/>
        </w:rPr>
        <w:t xml:space="preserve">. </w:t>
      </w:r>
      <w:r>
        <w:rPr>
          <w:rFonts w:cstheme="minorHAnsi"/>
          <w:bCs/>
          <w:sz w:val="24"/>
          <w:szCs w:val="24"/>
          <w:lang w:val="el-GR"/>
        </w:rPr>
        <w:t xml:space="preserve">Η ανοχή </w:t>
      </w:r>
      <w:r>
        <w:rPr>
          <w:rFonts w:cstheme="minorHAnsi"/>
          <w:bCs/>
          <w:sz w:val="24"/>
          <w:szCs w:val="24"/>
        </w:rPr>
        <w:t>Step</w:t>
      </w:r>
      <w:r w:rsidR="00CB4E54" w:rsidRPr="00CB4E54">
        <w:rPr>
          <w:rFonts w:cstheme="minorHAnsi"/>
          <w:bCs/>
          <w:sz w:val="24"/>
          <w:szCs w:val="24"/>
          <w:lang w:val="el-GR"/>
        </w:rPr>
        <w:t xml:space="preserve"> </w:t>
      </w:r>
      <w:r>
        <w:rPr>
          <w:rFonts w:cstheme="minorHAnsi"/>
          <w:bCs/>
          <w:sz w:val="24"/>
          <w:szCs w:val="24"/>
        </w:rPr>
        <w:t>Tolerance</w:t>
      </w:r>
      <w:r>
        <w:rPr>
          <w:rFonts w:cstheme="minorHAnsi"/>
          <w:bCs/>
          <w:sz w:val="24"/>
          <w:szCs w:val="24"/>
          <w:lang w:val="el-GR"/>
        </w:rPr>
        <w:t xml:space="preserve"> είναι ένα κατώτατο όριο στο μέγεθος του βήματος </w:t>
      </w:r>
      <w:r w:rsidRPr="00BF7D7F">
        <w:rPr>
          <w:rFonts w:ascii="Cambria Math" w:hAnsi="Cambria Math" w:cstheme="minorHAnsi"/>
          <w:bCs/>
          <w:sz w:val="24"/>
          <w:szCs w:val="24"/>
        </w:rPr>
        <w:t>x</w:t>
      </w:r>
      <w:r>
        <w:rPr>
          <w:rFonts w:cstheme="minorHAnsi"/>
          <w:bCs/>
          <w:sz w:val="24"/>
          <w:szCs w:val="24"/>
          <w:lang w:val="el-GR"/>
        </w:rPr>
        <w:t xml:space="preserve"> δηλαδή στο</w:t>
      </w:r>
      <w:r w:rsidRPr="00F04857">
        <w:rPr>
          <w:rFonts w:cstheme="minorHAnsi"/>
          <w:bCs/>
          <w:sz w:val="24"/>
          <w:szCs w:val="24"/>
          <w:lang w:val="el-GR"/>
        </w:rPr>
        <w:t xml:space="preserve"> </w:t>
      </w:r>
      <w:r w:rsidRPr="00F04857">
        <w:rPr>
          <w:rFonts w:ascii="Arial" w:hAnsi="Arial" w:cs="Arial"/>
          <w:sz w:val="24"/>
          <w:szCs w:val="24"/>
          <w:shd w:val="clear" w:color="auto" w:fill="FFFFFF"/>
        </w:rPr>
        <w:t> </w:t>
      </w:r>
      <w:r w:rsidRPr="0084288B">
        <w:rPr>
          <w:rStyle w:val="inlineequation"/>
          <w:rFonts w:ascii="Cambria Math" w:hAnsi="Cambria Math"/>
          <w:sz w:val="24"/>
          <w:szCs w:val="24"/>
          <w:shd w:val="clear" w:color="auto" w:fill="FFFFFF"/>
          <w:lang w:val="el-GR"/>
        </w:rPr>
        <w:t>|(</w:t>
      </w:r>
      <w:r w:rsidRPr="00F04857">
        <w:rPr>
          <w:rStyle w:val="Emphasis"/>
          <w:rFonts w:ascii="Cambria Math" w:hAnsi="Cambria Math"/>
          <w:sz w:val="24"/>
          <w:szCs w:val="24"/>
          <w:shd w:val="clear" w:color="auto" w:fill="FFFFFF"/>
        </w:rPr>
        <w:t>x</w:t>
      </w:r>
      <w:r w:rsidRPr="00F04857">
        <w:rPr>
          <w:rStyle w:val="Emphasis"/>
          <w:rFonts w:ascii="Cambria Math" w:hAnsi="Cambria Math"/>
          <w:sz w:val="24"/>
          <w:szCs w:val="24"/>
          <w:shd w:val="clear" w:color="auto" w:fill="FFFFFF"/>
          <w:vertAlign w:val="subscript"/>
        </w:rPr>
        <w:t>i</w:t>
      </w:r>
      <w:r w:rsidRPr="00F04857">
        <w:rPr>
          <w:rStyle w:val="inlineequation"/>
          <w:rFonts w:ascii="Cambria Math" w:hAnsi="Cambria Math"/>
          <w:sz w:val="24"/>
          <w:szCs w:val="24"/>
          <w:shd w:val="clear" w:color="auto" w:fill="FFFFFF"/>
        </w:rPr>
        <w:t> </w:t>
      </w:r>
      <w:r w:rsidRPr="0084288B">
        <w:rPr>
          <w:rStyle w:val="inlineequation"/>
          <w:rFonts w:ascii="Cambria Math" w:hAnsi="Cambria Math"/>
          <w:sz w:val="24"/>
          <w:szCs w:val="24"/>
          <w:shd w:val="clear" w:color="auto" w:fill="FFFFFF"/>
          <w:lang w:val="el-GR"/>
        </w:rPr>
        <w:t>–</w:t>
      </w:r>
      <w:r w:rsidRPr="00F04857">
        <w:rPr>
          <w:rStyle w:val="inlineequation"/>
          <w:rFonts w:ascii="Cambria Math" w:hAnsi="Cambria Math"/>
          <w:sz w:val="24"/>
          <w:szCs w:val="24"/>
          <w:shd w:val="clear" w:color="auto" w:fill="FFFFFF"/>
        </w:rPr>
        <w:t> </w:t>
      </w:r>
      <w:r w:rsidRPr="00F04857">
        <w:rPr>
          <w:rStyle w:val="Emphasis"/>
          <w:rFonts w:ascii="Cambria Math" w:hAnsi="Cambria Math"/>
          <w:sz w:val="24"/>
          <w:szCs w:val="24"/>
          <w:shd w:val="clear" w:color="auto" w:fill="FFFFFF"/>
        </w:rPr>
        <w:t>x</w:t>
      </w:r>
      <w:r w:rsidRPr="00F04857">
        <w:rPr>
          <w:rStyle w:val="Emphasis"/>
          <w:rFonts w:ascii="Cambria Math" w:hAnsi="Cambria Math"/>
          <w:sz w:val="24"/>
          <w:szCs w:val="24"/>
          <w:shd w:val="clear" w:color="auto" w:fill="FFFFFF"/>
          <w:vertAlign w:val="subscript"/>
        </w:rPr>
        <w:t>i</w:t>
      </w:r>
      <w:r w:rsidRPr="0084288B">
        <w:rPr>
          <w:rStyle w:val="inlineequation"/>
          <w:rFonts w:ascii="Cambria Math" w:hAnsi="Cambria Math"/>
          <w:sz w:val="24"/>
          <w:szCs w:val="24"/>
          <w:shd w:val="clear" w:color="auto" w:fill="FFFFFF"/>
          <w:vertAlign w:val="subscript"/>
          <w:lang w:val="el-GR"/>
        </w:rPr>
        <w:t>+1</w:t>
      </w:r>
      <w:r w:rsidRPr="0084288B">
        <w:rPr>
          <w:rStyle w:val="inlineequation"/>
          <w:rFonts w:ascii="Cambria Math" w:hAnsi="Cambria Math"/>
          <w:sz w:val="24"/>
          <w:szCs w:val="24"/>
          <w:shd w:val="clear" w:color="auto" w:fill="FFFFFF"/>
          <w:lang w:val="el-GR"/>
        </w:rPr>
        <w:t xml:space="preserve">)|. </w:t>
      </w:r>
      <w:r w:rsidRPr="0084288B">
        <w:rPr>
          <w:rStyle w:val="inlineequation"/>
          <w:sz w:val="24"/>
          <w:szCs w:val="24"/>
          <w:shd w:val="clear" w:color="auto" w:fill="FFFFFF"/>
          <w:lang w:val="el-GR"/>
        </w:rPr>
        <w:t xml:space="preserve">Όταν ο αλγόριθμος επιχειρήσει βήμα μικρότερο της τιμής </w:t>
      </w:r>
      <w:r>
        <w:rPr>
          <w:rFonts w:cstheme="minorHAnsi"/>
          <w:bCs/>
          <w:sz w:val="24"/>
          <w:szCs w:val="24"/>
        </w:rPr>
        <w:t>Step</w:t>
      </w:r>
      <w:r w:rsidR="00CB4E54" w:rsidRPr="00CB4E54">
        <w:rPr>
          <w:rFonts w:cstheme="minorHAnsi"/>
          <w:bCs/>
          <w:sz w:val="24"/>
          <w:szCs w:val="24"/>
          <w:lang w:val="el-GR"/>
        </w:rPr>
        <w:t xml:space="preserve"> </w:t>
      </w:r>
      <w:r>
        <w:rPr>
          <w:rFonts w:cstheme="minorHAnsi"/>
          <w:bCs/>
          <w:sz w:val="24"/>
          <w:szCs w:val="24"/>
        </w:rPr>
        <w:t>Tolerance</w:t>
      </w:r>
      <w:r>
        <w:rPr>
          <w:rFonts w:cstheme="minorHAnsi"/>
          <w:bCs/>
          <w:sz w:val="24"/>
          <w:szCs w:val="24"/>
          <w:lang w:val="el-GR"/>
        </w:rPr>
        <w:t xml:space="preserve"> η επαναληπτική διαδικασία σταματά. Η ανοχή </w:t>
      </w:r>
      <w:bookmarkStart w:id="56" w:name="_Hlk29126552"/>
      <w:r w:rsidRPr="005367AF">
        <w:rPr>
          <w:rFonts w:cstheme="minorHAnsi"/>
          <w:bCs/>
          <w:sz w:val="24"/>
          <w:szCs w:val="24"/>
          <w:lang w:val="el-GR"/>
        </w:rPr>
        <w:t>Constraint</w:t>
      </w:r>
      <w:r>
        <w:rPr>
          <w:rFonts w:cstheme="minorHAnsi"/>
          <w:bCs/>
          <w:sz w:val="24"/>
          <w:szCs w:val="24"/>
        </w:rPr>
        <w:t>T</w:t>
      </w:r>
      <w:r w:rsidRPr="005367AF">
        <w:rPr>
          <w:rFonts w:cstheme="minorHAnsi"/>
          <w:bCs/>
          <w:sz w:val="24"/>
          <w:szCs w:val="24"/>
          <w:lang w:val="el-GR"/>
        </w:rPr>
        <w:t>olerance</w:t>
      </w:r>
      <w:bookmarkEnd w:id="56"/>
      <w:r>
        <w:rPr>
          <w:rFonts w:cstheme="minorHAnsi"/>
          <w:bCs/>
          <w:sz w:val="24"/>
          <w:szCs w:val="24"/>
          <w:lang w:val="el-GR"/>
        </w:rPr>
        <w:t xml:space="preserve"> είναι ένας α</w:t>
      </w:r>
      <w:r w:rsidRPr="005367AF">
        <w:rPr>
          <w:rFonts w:cstheme="minorHAnsi"/>
          <w:bCs/>
          <w:sz w:val="24"/>
          <w:szCs w:val="24"/>
          <w:lang w:val="el-GR"/>
        </w:rPr>
        <w:t>ριθμός</w:t>
      </w:r>
      <w:r>
        <w:rPr>
          <w:rFonts w:cstheme="minorHAnsi"/>
          <w:bCs/>
          <w:sz w:val="24"/>
          <w:szCs w:val="24"/>
          <w:lang w:val="el-GR"/>
        </w:rPr>
        <w:t xml:space="preserve"> που </w:t>
      </w:r>
      <w:r w:rsidRPr="005367AF">
        <w:rPr>
          <w:rFonts w:cstheme="minorHAnsi"/>
          <w:bCs/>
          <w:sz w:val="24"/>
          <w:szCs w:val="24"/>
          <w:lang w:val="el-GR"/>
        </w:rPr>
        <w:t xml:space="preserve"> αντιπροσωπεύει το σχετικό μέγιστο ποσό σε σχέση με το οποίο οι περιορισμοί μπορούν να παραβιαστούν αλλά να εξακολουθούν να επιτρέπουν μ</w:t>
      </w:r>
      <w:r w:rsidR="002B319C">
        <w:rPr>
          <w:rFonts w:cstheme="minorHAnsi"/>
          <w:bCs/>
          <w:sz w:val="24"/>
          <w:szCs w:val="24"/>
          <w:lang w:val="el-GR"/>
        </w:rPr>
        <w:t>ία</w:t>
      </w:r>
      <w:r w:rsidRPr="005367AF">
        <w:rPr>
          <w:rFonts w:cstheme="minorHAnsi"/>
          <w:bCs/>
          <w:sz w:val="24"/>
          <w:szCs w:val="24"/>
          <w:lang w:val="el-GR"/>
        </w:rPr>
        <w:t xml:space="preserve"> επιτυχή σύγκλιση</w:t>
      </w:r>
      <w:r>
        <w:rPr>
          <w:rFonts w:cstheme="minorHAnsi"/>
          <w:bCs/>
          <w:sz w:val="24"/>
          <w:szCs w:val="24"/>
          <w:lang w:val="el-GR"/>
        </w:rPr>
        <w:t xml:space="preserve">. Τέλος η ανοχή </w:t>
      </w:r>
      <w:r>
        <w:rPr>
          <w:rFonts w:cstheme="minorHAnsi"/>
          <w:bCs/>
          <w:sz w:val="24"/>
          <w:szCs w:val="24"/>
        </w:rPr>
        <w:t>Function</w:t>
      </w:r>
      <w:r w:rsidR="00CB4E54" w:rsidRPr="00CB4E54">
        <w:rPr>
          <w:rFonts w:cstheme="minorHAnsi"/>
          <w:bCs/>
          <w:sz w:val="24"/>
          <w:szCs w:val="24"/>
          <w:lang w:val="el-GR"/>
        </w:rPr>
        <w:t xml:space="preserve"> </w:t>
      </w:r>
      <w:r>
        <w:rPr>
          <w:rFonts w:cstheme="minorHAnsi"/>
          <w:bCs/>
          <w:sz w:val="24"/>
          <w:szCs w:val="24"/>
        </w:rPr>
        <w:t>Tolerance</w:t>
      </w:r>
      <w:r>
        <w:rPr>
          <w:rFonts w:cstheme="minorHAnsi"/>
          <w:bCs/>
          <w:sz w:val="24"/>
          <w:szCs w:val="24"/>
          <w:lang w:val="el-GR"/>
        </w:rPr>
        <w:t xml:space="preserve"> είναι ένα κατώτατο όριο διαφοράς της τιμής της αντικειμενικής συνάρτησης σε ένα βήμα. Εάν δηλαδή η διαφορά </w:t>
      </w:r>
      <w:r w:rsidRPr="00483371">
        <w:rPr>
          <w:rFonts w:ascii="Cambria Math" w:hAnsi="Cambria Math"/>
          <w:sz w:val="24"/>
          <w:szCs w:val="24"/>
          <w:shd w:val="clear" w:color="auto" w:fill="FFFFFF"/>
          <w:lang w:val="el-GR"/>
        </w:rPr>
        <w:t>|</w:t>
      </w:r>
      <w:r>
        <w:rPr>
          <w:rStyle w:val="Emphasis"/>
          <w:rFonts w:ascii="Cambria Math" w:hAnsi="Cambria Math"/>
          <w:sz w:val="24"/>
          <w:szCs w:val="24"/>
          <w:shd w:val="clear" w:color="auto" w:fill="FFFFFF"/>
        </w:rPr>
        <w:t>f</w:t>
      </w:r>
      <w:r w:rsidRPr="00483371">
        <w:rPr>
          <w:rStyle w:val="Emphasis"/>
          <w:rFonts w:ascii="Cambria Math" w:hAnsi="Cambria Math"/>
          <w:sz w:val="24"/>
          <w:szCs w:val="24"/>
          <w:shd w:val="clear" w:color="auto" w:fill="FFFFFF"/>
          <w:lang w:val="el-GR"/>
        </w:rPr>
        <w:t>(</w:t>
      </w:r>
      <w:r>
        <w:rPr>
          <w:rStyle w:val="Emphasis"/>
          <w:rFonts w:ascii="Cambria Math" w:hAnsi="Cambria Math"/>
          <w:sz w:val="24"/>
          <w:szCs w:val="24"/>
          <w:shd w:val="clear" w:color="auto" w:fill="FFFFFF"/>
        </w:rPr>
        <w:t>x</w:t>
      </w:r>
      <w:r w:rsidRPr="00483371">
        <w:rPr>
          <w:rStyle w:val="Emphasis"/>
          <w:rFonts w:ascii="Cambria Math" w:hAnsi="Cambria Math"/>
          <w:sz w:val="24"/>
          <w:szCs w:val="24"/>
          <w:shd w:val="clear" w:color="auto" w:fill="FFFFFF"/>
          <w:vertAlign w:val="subscript"/>
        </w:rPr>
        <w:t>i</w:t>
      </w:r>
      <w:r w:rsidRPr="00483371">
        <w:rPr>
          <w:rFonts w:ascii="Cambria Math" w:hAnsi="Cambria Math"/>
          <w:sz w:val="24"/>
          <w:szCs w:val="24"/>
          <w:shd w:val="clear" w:color="auto" w:fill="FFFFFF"/>
          <w:lang w:val="el-GR"/>
        </w:rPr>
        <w:t>)</w:t>
      </w:r>
      <w:r w:rsidRPr="00483371">
        <w:rPr>
          <w:rFonts w:ascii="Cambria Math" w:hAnsi="Cambria Math"/>
          <w:sz w:val="24"/>
          <w:szCs w:val="24"/>
          <w:shd w:val="clear" w:color="auto" w:fill="FFFFFF"/>
        </w:rPr>
        <w:t> </w:t>
      </w:r>
      <w:r w:rsidRPr="00483371">
        <w:rPr>
          <w:rFonts w:ascii="Cambria Math" w:hAnsi="Cambria Math"/>
          <w:sz w:val="24"/>
          <w:szCs w:val="24"/>
          <w:shd w:val="clear" w:color="auto" w:fill="FFFFFF"/>
          <w:lang w:val="el-GR"/>
        </w:rPr>
        <w:t>–</w:t>
      </w:r>
      <w:r w:rsidRPr="00483371">
        <w:rPr>
          <w:rFonts w:ascii="Cambria Math" w:hAnsi="Cambria Math"/>
          <w:sz w:val="24"/>
          <w:szCs w:val="24"/>
          <w:shd w:val="clear" w:color="auto" w:fill="FFFFFF"/>
        </w:rPr>
        <w:t> </w:t>
      </w:r>
      <w:r>
        <w:rPr>
          <w:rStyle w:val="Emphasis"/>
          <w:rFonts w:ascii="Cambria Math" w:hAnsi="Cambria Math"/>
          <w:sz w:val="24"/>
          <w:szCs w:val="24"/>
          <w:shd w:val="clear" w:color="auto" w:fill="FFFFFF"/>
        </w:rPr>
        <w:t>f</w:t>
      </w:r>
      <w:r w:rsidRPr="00483371">
        <w:rPr>
          <w:rStyle w:val="Emphasis"/>
          <w:rFonts w:ascii="Cambria Math" w:hAnsi="Cambria Math"/>
          <w:sz w:val="24"/>
          <w:szCs w:val="24"/>
          <w:shd w:val="clear" w:color="auto" w:fill="FFFFFF"/>
          <w:lang w:val="el-GR"/>
        </w:rPr>
        <w:t>(</w:t>
      </w:r>
      <w:r>
        <w:rPr>
          <w:rStyle w:val="Emphasis"/>
          <w:rFonts w:ascii="Cambria Math" w:hAnsi="Cambria Math"/>
          <w:sz w:val="24"/>
          <w:szCs w:val="24"/>
          <w:shd w:val="clear" w:color="auto" w:fill="FFFFFF"/>
        </w:rPr>
        <w:t>x</w:t>
      </w:r>
      <w:r>
        <w:rPr>
          <w:rStyle w:val="Emphasis"/>
          <w:rFonts w:ascii="Cambria Math" w:hAnsi="Cambria Math"/>
          <w:sz w:val="24"/>
          <w:szCs w:val="24"/>
          <w:shd w:val="clear" w:color="auto" w:fill="FFFFFF"/>
          <w:vertAlign w:val="subscript"/>
        </w:rPr>
        <w:t>i</w:t>
      </w:r>
      <w:r w:rsidRPr="00483371">
        <w:rPr>
          <w:rStyle w:val="Emphasis"/>
          <w:rFonts w:ascii="Cambria Math" w:hAnsi="Cambria Math"/>
          <w:sz w:val="24"/>
          <w:szCs w:val="24"/>
          <w:shd w:val="clear" w:color="auto" w:fill="FFFFFF"/>
          <w:vertAlign w:val="subscript"/>
          <w:lang w:val="el-GR"/>
        </w:rPr>
        <w:t>+1</w:t>
      </w:r>
      <w:r w:rsidRPr="00483371">
        <w:rPr>
          <w:rFonts w:ascii="Cambria Math" w:hAnsi="Cambria Math"/>
          <w:sz w:val="24"/>
          <w:szCs w:val="24"/>
          <w:shd w:val="clear" w:color="auto" w:fill="FFFFFF"/>
          <w:lang w:val="el-GR"/>
        </w:rPr>
        <w:t>)|</w:t>
      </w:r>
      <w:r>
        <w:rPr>
          <w:rFonts w:cstheme="minorHAnsi"/>
          <w:bCs/>
          <w:sz w:val="24"/>
          <w:szCs w:val="24"/>
          <w:lang w:val="el-GR"/>
        </w:rPr>
        <w:t xml:space="preserve"> είναι μικρότερη της τιμής </w:t>
      </w:r>
      <w:r>
        <w:rPr>
          <w:rFonts w:cstheme="minorHAnsi"/>
          <w:bCs/>
          <w:sz w:val="24"/>
          <w:szCs w:val="24"/>
        </w:rPr>
        <w:t>Function</w:t>
      </w:r>
      <w:r w:rsidR="00CB4E54" w:rsidRPr="00CB4E54">
        <w:rPr>
          <w:rFonts w:cstheme="minorHAnsi"/>
          <w:bCs/>
          <w:sz w:val="24"/>
          <w:szCs w:val="24"/>
          <w:lang w:val="el-GR"/>
        </w:rPr>
        <w:t xml:space="preserve"> </w:t>
      </w:r>
      <w:r>
        <w:rPr>
          <w:rFonts w:cstheme="minorHAnsi"/>
          <w:bCs/>
          <w:sz w:val="24"/>
          <w:szCs w:val="24"/>
        </w:rPr>
        <w:t>Tole</w:t>
      </w:r>
      <w:r w:rsidR="00CB4E54">
        <w:rPr>
          <w:rFonts w:cstheme="minorHAnsi"/>
          <w:bCs/>
          <w:sz w:val="24"/>
          <w:szCs w:val="24"/>
        </w:rPr>
        <w:t>r</w:t>
      </w:r>
      <w:r>
        <w:rPr>
          <w:rFonts w:cstheme="minorHAnsi"/>
          <w:bCs/>
          <w:sz w:val="24"/>
          <w:szCs w:val="24"/>
        </w:rPr>
        <w:t>ance</w:t>
      </w:r>
      <w:r>
        <w:rPr>
          <w:rFonts w:cstheme="minorHAnsi"/>
          <w:bCs/>
          <w:sz w:val="24"/>
          <w:szCs w:val="24"/>
          <w:lang w:val="el-GR"/>
        </w:rPr>
        <w:t xml:space="preserve"> η επαναληπτική διαδικασία  πάλι σταματά. </w:t>
      </w:r>
    </w:p>
    <w:p w14:paraId="42F72CF7" w14:textId="1E3B1439" w:rsidR="0084288B" w:rsidRPr="00873781" w:rsidRDefault="0084288B" w:rsidP="0084288B">
      <w:pPr>
        <w:spacing w:before="240" w:after="0"/>
        <w:jc w:val="both"/>
        <w:rPr>
          <w:rFonts w:cstheme="minorHAnsi"/>
          <w:bCs/>
          <w:sz w:val="24"/>
          <w:szCs w:val="24"/>
          <w:lang w:val="el-GR"/>
        </w:rPr>
      </w:pPr>
      <w:r w:rsidRPr="00873781">
        <w:rPr>
          <w:rFonts w:cstheme="minorHAnsi"/>
          <w:bCs/>
          <w:sz w:val="24"/>
          <w:szCs w:val="24"/>
          <w:lang w:val="el-GR"/>
        </w:rPr>
        <w:t>Για την επίλυση του προβλήματος χρησιμοποιήσαμε τρε</w:t>
      </w:r>
      <w:r w:rsidR="002B319C" w:rsidRPr="00873781">
        <w:rPr>
          <w:rFonts w:cstheme="minorHAnsi"/>
          <w:bCs/>
          <w:sz w:val="24"/>
          <w:szCs w:val="24"/>
          <w:lang w:val="el-GR"/>
        </w:rPr>
        <w:t>ι</w:t>
      </w:r>
      <w:r w:rsidRPr="00873781">
        <w:rPr>
          <w:rFonts w:cstheme="minorHAnsi"/>
          <w:bCs/>
          <w:sz w:val="24"/>
          <w:szCs w:val="24"/>
          <w:lang w:val="el-GR"/>
        </w:rPr>
        <w:t>ς διαφορετικούς αλγ</w:t>
      </w:r>
      <w:r w:rsidR="002B319C" w:rsidRPr="00873781">
        <w:rPr>
          <w:rFonts w:cstheme="minorHAnsi"/>
          <w:bCs/>
          <w:sz w:val="24"/>
          <w:szCs w:val="24"/>
          <w:lang w:val="el-GR"/>
        </w:rPr>
        <w:t>ό</w:t>
      </w:r>
      <w:r w:rsidRPr="00873781">
        <w:rPr>
          <w:rFonts w:cstheme="minorHAnsi"/>
          <w:bCs/>
          <w:sz w:val="24"/>
          <w:szCs w:val="24"/>
          <w:lang w:val="el-GR"/>
        </w:rPr>
        <w:t xml:space="preserve">ριθμους του </w:t>
      </w:r>
      <w:r w:rsidRPr="00873781">
        <w:rPr>
          <w:rFonts w:cstheme="minorHAnsi"/>
          <w:bCs/>
          <w:sz w:val="24"/>
          <w:szCs w:val="24"/>
        </w:rPr>
        <w:t>solver</w:t>
      </w:r>
      <w:r w:rsidRPr="00873781">
        <w:rPr>
          <w:rFonts w:cstheme="minorHAnsi"/>
          <w:bCs/>
          <w:sz w:val="24"/>
          <w:szCs w:val="24"/>
          <w:lang w:val="el-GR"/>
        </w:rPr>
        <w:t xml:space="preserve"> </w:t>
      </w:r>
      <w:r w:rsidRPr="00873781">
        <w:rPr>
          <w:rFonts w:cstheme="minorHAnsi"/>
          <w:bCs/>
          <w:sz w:val="24"/>
          <w:szCs w:val="24"/>
        </w:rPr>
        <w:t>fmincon</w:t>
      </w:r>
      <w:r w:rsidRPr="00873781">
        <w:rPr>
          <w:rFonts w:cstheme="minorHAnsi"/>
          <w:bCs/>
          <w:sz w:val="24"/>
          <w:szCs w:val="24"/>
          <w:lang w:val="el-GR"/>
        </w:rPr>
        <w:t xml:space="preserve"> ο οποίος ενδείκνυται για μη γραμμικά προβλήματα. Συγκεκριμένα αρχικά επιλύ</w:t>
      </w:r>
      <w:r w:rsidRPr="00873781">
        <w:rPr>
          <w:rFonts w:cstheme="minorHAnsi"/>
          <w:bCs/>
          <w:sz w:val="24"/>
          <w:szCs w:val="24"/>
          <w:lang w:val="el-GR"/>
        </w:rPr>
        <w:lastRenderedPageBreak/>
        <w:t xml:space="preserve">σαμε το πρόβλημα με τον </w:t>
      </w:r>
      <w:r w:rsidRPr="00873781">
        <w:rPr>
          <w:rFonts w:cstheme="minorHAnsi"/>
          <w:bCs/>
          <w:sz w:val="24"/>
          <w:szCs w:val="24"/>
        </w:rPr>
        <w:t>interior</w:t>
      </w:r>
      <w:r w:rsidRPr="00873781">
        <w:rPr>
          <w:rFonts w:cstheme="minorHAnsi"/>
          <w:bCs/>
          <w:sz w:val="24"/>
          <w:szCs w:val="24"/>
          <w:lang w:val="el-GR"/>
        </w:rPr>
        <w:t>-</w:t>
      </w:r>
      <w:r w:rsidRPr="00873781">
        <w:rPr>
          <w:rFonts w:cstheme="minorHAnsi"/>
          <w:bCs/>
          <w:sz w:val="24"/>
          <w:szCs w:val="24"/>
        </w:rPr>
        <w:t>point</w:t>
      </w:r>
      <w:r w:rsidRPr="00873781">
        <w:rPr>
          <w:rFonts w:cstheme="minorHAnsi"/>
          <w:bCs/>
          <w:sz w:val="24"/>
          <w:szCs w:val="24"/>
          <w:lang w:val="el-GR"/>
        </w:rPr>
        <w:t xml:space="preserve"> ο οποίος είναι κατάλληλος</w:t>
      </w:r>
      <w:r w:rsidR="00873781" w:rsidRPr="00873781">
        <w:rPr>
          <w:rFonts w:cstheme="minorHAnsi"/>
          <w:bCs/>
          <w:sz w:val="24"/>
          <w:szCs w:val="24"/>
          <w:lang w:val="el-GR"/>
        </w:rPr>
        <w:t xml:space="preserve"> τόσο</w:t>
      </w:r>
      <w:r w:rsidRPr="00873781">
        <w:rPr>
          <w:rFonts w:cstheme="minorHAnsi"/>
          <w:bCs/>
          <w:sz w:val="24"/>
          <w:szCs w:val="24"/>
          <w:lang w:val="el-GR"/>
        </w:rPr>
        <w:t xml:space="preserve"> για</w:t>
      </w:r>
      <w:r w:rsidR="00873781" w:rsidRPr="00873781">
        <w:rPr>
          <w:rFonts w:cstheme="minorHAnsi"/>
          <w:bCs/>
          <w:sz w:val="24"/>
          <w:szCs w:val="24"/>
          <w:lang w:val="el-GR"/>
        </w:rPr>
        <w:t xml:space="preserve"> μεγάλα αραιά προβλήματα όσο και για μικρά και πυκνά</w:t>
      </w:r>
      <w:r w:rsidRPr="00873781">
        <w:rPr>
          <w:rFonts w:cstheme="minorHAnsi"/>
          <w:bCs/>
          <w:sz w:val="24"/>
          <w:szCs w:val="24"/>
          <w:lang w:val="el-GR"/>
        </w:rPr>
        <w:t xml:space="preserve"> </w:t>
      </w:r>
      <w:r w:rsidR="00873781" w:rsidRPr="00873781">
        <w:rPr>
          <w:rFonts w:cstheme="minorHAnsi"/>
          <w:bCs/>
          <w:sz w:val="24"/>
          <w:szCs w:val="24"/>
          <w:lang w:val="el-GR"/>
        </w:rPr>
        <w:t>(</w:t>
      </w:r>
      <w:r w:rsidRPr="00873781">
        <w:rPr>
          <w:rFonts w:cstheme="minorHAnsi"/>
          <w:bCs/>
          <w:sz w:val="24"/>
          <w:szCs w:val="24"/>
          <w:lang w:val="el-GR"/>
        </w:rPr>
        <w:t xml:space="preserve">large sparse problems </w:t>
      </w:r>
      <w:r w:rsidR="00873781" w:rsidRPr="00873781">
        <w:rPr>
          <w:rFonts w:cstheme="minorHAnsi"/>
          <w:bCs/>
          <w:sz w:val="24"/>
          <w:szCs w:val="24"/>
          <w:lang w:val="el-GR"/>
        </w:rPr>
        <w:t xml:space="preserve">- </w:t>
      </w:r>
      <w:r w:rsidRPr="00873781">
        <w:rPr>
          <w:rFonts w:cstheme="minorHAnsi"/>
          <w:bCs/>
          <w:sz w:val="24"/>
          <w:szCs w:val="24"/>
          <w:lang w:val="el-GR"/>
        </w:rPr>
        <w:t>dense problems</w:t>
      </w:r>
      <w:r w:rsidR="00873781" w:rsidRPr="00873781">
        <w:rPr>
          <w:rFonts w:cstheme="minorHAnsi"/>
          <w:bCs/>
          <w:sz w:val="24"/>
          <w:szCs w:val="24"/>
          <w:lang w:val="el-GR"/>
        </w:rPr>
        <w:t>)</w:t>
      </w:r>
      <w:r w:rsidRPr="00873781">
        <w:rPr>
          <w:rFonts w:cstheme="minorHAnsi"/>
          <w:bCs/>
          <w:sz w:val="24"/>
          <w:szCs w:val="24"/>
          <w:lang w:val="el-GR"/>
        </w:rPr>
        <w:t xml:space="preserve">. Στην συνέχεια λύσαμε το πρόβλημα με τον αλγόριθμο sqp όπου παρατηρήσαμε ότι οι λύσεις ήταν πολύ κοντά με του </w:t>
      </w:r>
      <w:r w:rsidRPr="00873781">
        <w:rPr>
          <w:rFonts w:cstheme="minorHAnsi"/>
          <w:bCs/>
          <w:sz w:val="24"/>
          <w:szCs w:val="24"/>
        </w:rPr>
        <w:t>interior</w:t>
      </w:r>
      <w:r w:rsidRPr="00873781">
        <w:rPr>
          <w:rFonts w:cstheme="minorHAnsi"/>
          <w:bCs/>
          <w:sz w:val="24"/>
          <w:szCs w:val="24"/>
          <w:lang w:val="el-GR"/>
        </w:rPr>
        <w:t>-</w:t>
      </w:r>
      <w:r w:rsidRPr="00873781">
        <w:rPr>
          <w:rFonts w:cstheme="minorHAnsi"/>
          <w:bCs/>
          <w:sz w:val="24"/>
          <w:szCs w:val="24"/>
        </w:rPr>
        <w:t>point</w:t>
      </w:r>
      <w:r w:rsidRPr="00873781">
        <w:rPr>
          <w:rFonts w:cstheme="minorHAnsi"/>
          <w:bCs/>
          <w:sz w:val="24"/>
          <w:szCs w:val="24"/>
          <w:lang w:val="el-GR"/>
        </w:rPr>
        <w:t>. Τέλος λύσαμε</w:t>
      </w:r>
      <w:r w:rsidR="002B319C" w:rsidRPr="00873781">
        <w:rPr>
          <w:rFonts w:cstheme="minorHAnsi"/>
          <w:bCs/>
          <w:sz w:val="24"/>
          <w:szCs w:val="24"/>
          <w:lang w:val="el-GR"/>
        </w:rPr>
        <w:t xml:space="preserve"> ξανά</w:t>
      </w:r>
      <w:r w:rsidRPr="00873781">
        <w:rPr>
          <w:rFonts w:cstheme="minorHAnsi"/>
          <w:bCs/>
          <w:sz w:val="24"/>
          <w:szCs w:val="24"/>
          <w:lang w:val="el-GR"/>
        </w:rPr>
        <w:t xml:space="preserve"> το πρόβλημα με τον sqp χρησιμοποιώντας όμως αυτ</w:t>
      </w:r>
      <w:r w:rsidR="002B319C" w:rsidRPr="00873781">
        <w:rPr>
          <w:rFonts w:cstheme="minorHAnsi"/>
          <w:bCs/>
          <w:sz w:val="24"/>
          <w:szCs w:val="24"/>
          <w:lang w:val="el-GR"/>
        </w:rPr>
        <w:t>ή</w:t>
      </w:r>
      <w:r w:rsidRPr="00873781">
        <w:rPr>
          <w:rFonts w:cstheme="minorHAnsi"/>
          <w:bCs/>
          <w:sz w:val="24"/>
          <w:szCs w:val="24"/>
          <w:lang w:val="el-GR"/>
        </w:rPr>
        <w:t xml:space="preserve"> την φορά σαν αρχικές τιμές για τις μεταβλητές από όπου θα αρχίσει ο </w:t>
      </w:r>
      <w:r w:rsidRPr="00873781">
        <w:rPr>
          <w:rFonts w:cstheme="minorHAnsi"/>
          <w:bCs/>
          <w:sz w:val="24"/>
          <w:szCs w:val="24"/>
        </w:rPr>
        <w:t>solver</w:t>
      </w:r>
      <w:r w:rsidRPr="00873781">
        <w:rPr>
          <w:rFonts w:cstheme="minorHAnsi"/>
          <w:bCs/>
          <w:sz w:val="24"/>
          <w:szCs w:val="24"/>
          <w:lang w:val="el-GR"/>
        </w:rPr>
        <w:t xml:space="preserve"> να ψάχνει λύση τις λύσεις που μας έδωσε ο interior-point, μία τεχνική που χρησιμοποιείται συχν</w:t>
      </w:r>
      <w:r w:rsidR="00832DA6" w:rsidRPr="00873781">
        <w:rPr>
          <w:rFonts w:cstheme="minorHAnsi"/>
          <w:bCs/>
          <w:sz w:val="24"/>
          <w:szCs w:val="24"/>
          <w:lang w:val="el-GR"/>
        </w:rPr>
        <w:t>ά</w:t>
      </w:r>
      <w:r w:rsidRPr="00873781">
        <w:rPr>
          <w:rFonts w:cstheme="minorHAnsi"/>
          <w:bCs/>
          <w:sz w:val="24"/>
          <w:szCs w:val="24"/>
          <w:lang w:val="el-GR"/>
        </w:rPr>
        <w:t xml:space="preserve"> στα πρ</w:t>
      </w:r>
      <w:r w:rsidR="00832DA6" w:rsidRPr="00873781">
        <w:rPr>
          <w:rFonts w:cstheme="minorHAnsi"/>
          <w:bCs/>
          <w:sz w:val="24"/>
          <w:szCs w:val="24"/>
          <w:lang w:val="el-GR"/>
        </w:rPr>
        <w:t>ο</w:t>
      </w:r>
      <w:r w:rsidRPr="00873781">
        <w:rPr>
          <w:rFonts w:cstheme="minorHAnsi"/>
          <w:bCs/>
          <w:sz w:val="24"/>
          <w:szCs w:val="24"/>
          <w:lang w:val="el-GR"/>
        </w:rPr>
        <w:t>βλήματα βελτιστοποίησης.</w:t>
      </w:r>
    </w:p>
    <w:p w14:paraId="1F84E410" w14:textId="72D0C05E" w:rsidR="0084288B" w:rsidRDefault="0084288B" w:rsidP="0084288B">
      <w:pPr>
        <w:spacing w:before="240" w:after="0"/>
        <w:jc w:val="both"/>
        <w:rPr>
          <w:rFonts w:cstheme="minorHAnsi"/>
          <w:bCs/>
          <w:sz w:val="24"/>
          <w:szCs w:val="24"/>
          <w:lang w:val="el-GR"/>
        </w:rPr>
      </w:pPr>
      <w:r>
        <w:rPr>
          <w:rFonts w:cstheme="minorHAnsi"/>
          <w:bCs/>
          <w:sz w:val="24"/>
          <w:szCs w:val="24"/>
          <w:lang w:val="el-GR"/>
        </w:rPr>
        <w:t>Με τις παραπάνω τεχνικές καταφέραμε να φτιάξουμε ένα υπόδειγμα καλά δομημένο το οποίο κατάφερε να ρυθμιστεί δηλαδή να αναπαράγει τις παρατηρήσεις που είχαμε για το έτος βάσης για κάθε μία απ</w:t>
      </w:r>
      <w:r w:rsidR="00832DA6">
        <w:rPr>
          <w:rFonts w:cstheme="minorHAnsi"/>
          <w:bCs/>
          <w:sz w:val="24"/>
          <w:szCs w:val="24"/>
          <w:lang w:val="el-GR"/>
        </w:rPr>
        <w:t>ό</w:t>
      </w:r>
      <w:r>
        <w:rPr>
          <w:rFonts w:cstheme="minorHAnsi"/>
          <w:bCs/>
          <w:sz w:val="24"/>
          <w:szCs w:val="24"/>
          <w:lang w:val="el-GR"/>
        </w:rPr>
        <w:t xml:space="preserve"> τις 48 μονάδες απόφασης (φάρμες) </w:t>
      </w:r>
      <w:r w:rsidRPr="004C5875">
        <w:rPr>
          <w:rFonts w:cstheme="minorHAnsi"/>
          <w:bCs/>
          <w:sz w:val="24"/>
          <w:szCs w:val="24"/>
          <w:lang w:val="el-GR"/>
        </w:rPr>
        <w:t>του αρχικού υποδείγματος αλλά και πρόσθετες που εξετάσαμε για επαλήθευση</w:t>
      </w:r>
      <w:r>
        <w:rPr>
          <w:rFonts w:cstheme="minorHAnsi"/>
          <w:bCs/>
          <w:sz w:val="24"/>
          <w:szCs w:val="24"/>
          <w:lang w:val="el-GR"/>
        </w:rPr>
        <w:t>. Μία εναλλακτική πρόταση για μελλοντική επέκταση της εργασίας είναι η χρήση γενετικών αλγορίθμων για την βελτιστοποίηση.</w:t>
      </w:r>
    </w:p>
    <w:p w14:paraId="4D70C92A" w14:textId="7AE22333" w:rsidR="00145DC8" w:rsidRDefault="00145DC8" w:rsidP="0084288B">
      <w:pPr>
        <w:spacing w:before="240" w:after="0"/>
        <w:jc w:val="both"/>
        <w:rPr>
          <w:rFonts w:cstheme="minorHAnsi"/>
          <w:bCs/>
          <w:sz w:val="24"/>
          <w:szCs w:val="24"/>
          <w:lang w:val="el-GR"/>
        </w:rPr>
      </w:pPr>
    </w:p>
    <w:p w14:paraId="506D5EA7" w14:textId="144829F2" w:rsidR="00145DC8" w:rsidRDefault="00145DC8" w:rsidP="0084288B">
      <w:pPr>
        <w:spacing w:before="240" w:after="0"/>
        <w:jc w:val="both"/>
        <w:rPr>
          <w:rFonts w:cstheme="minorHAnsi"/>
          <w:bCs/>
          <w:sz w:val="24"/>
          <w:szCs w:val="24"/>
          <w:lang w:val="el-GR"/>
        </w:rPr>
      </w:pPr>
    </w:p>
    <w:p w14:paraId="2F7DDF2A" w14:textId="6844410E" w:rsidR="00145DC8" w:rsidRDefault="00145DC8" w:rsidP="0084288B">
      <w:pPr>
        <w:spacing w:before="240" w:after="0"/>
        <w:jc w:val="both"/>
        <w:rPr>
          <w:rFonts w:cstheme="minorHAnsi"/>
          <w:bCs/>
          <w:sz w:val="24"/>
          <w:szCs w:val="24"/>
          <w:lang w:val="el-GR"/>
        </w:rPr>
      </w:pPr>
    </w:p>
    <w:p w14:paraId="1D8098FE" w14:textId="258A1BC4" w:rsidR="00145DC8" w:rsidRDefault="00145DC8" w:rsidP="0084288B">
      <w:pPr>
        <w:spacing w:before="240" w:after="0"/>
        <w:jc w:val="both"/>
        <w:rPr>
          <w:rFonts w:cstheme="minorHAnsi"/>
          <w:bCs/>
          <w:sz w:val="24"/>
          <w:szCs w:val="24"/>
          <w:lang w:val="el-GR"/>
        </w:rPr>
      </w:pPr>
    </w:p>
    <w:p w14:paraId="3E57F5D6" w14:textId="57CEDA8B" w:rsidR="00145DC8" w:rsidRDefault="00145DC8" w:rsidP="0084288B">
      <w:pPr>
        <w:spacing w:before="240" w:after="0"/>
        <w:jc w:val="both"/>
        <w:rPr>
          <w:rFonts w:cstheme="minorHAnsi"/>
          <w:bCs/>
          <w:sz w:val="24"/>
          <w:szCs w:val="24"/>
          <w:lang w:val="el-GR"/>
        </w:rPr>
      </w:pPr>
    </w:p>
    <w:p w14:paraId="35A2DE03" w14:textId="2A4316FF" w:rsidR="00145DC8" w:rsidRDefault="00145DC8" w:rsidP="0084288B">
      <w:pPr>
        <w:spacing w:before="240" w:after="0"/>
        <w:jc w:val="both"/>
        <w:rPr>
          <w:rFonts w:cstheme="minorHAnsi"/>
          <w:bCs/>
          <w:sz w:val="24"/>
          <w:szCs w:val="24"/>
          <w:lang w:val="el-GR"/>
        </w:rPr>
      </w:pPr>
    </w:p>
    <w:p w14:paraId="6AD5FA78" w14:textId="5DA40DB7" w:rsidR="00145DC8" w:rsidRDefault="00145DC8" w:rsidP="0084288B">
      <w:pPr>
        <w:spacing w:before="240" w:after="0"/>
        <w:jc w:val="both"/>
        <w:rPr>
          <w:rFonts w:cstheme="minorHAnsi"/>
          <w:bCs/>
          <w:sz w:val="24"/>
          <w:szCs w:val="24"/>
          <w:lang w:val="el-GR"/>
        </w:rPr>
      </w:pPr>
    </w:p>
    <w:p w14:paraId="79AF00D1" w14:textId="78A24BFF" w:rsidR="00145DC8" w:rsidRDefault="00145DC8" w:rsidP="0084288B">
      <w:pPr>
        <w:spacing w:before="240" w:after="0"/>
        <w:jc w:val="both"/>
        <w:rPr>
          <w:rFonts w:cstheme="minorHAnsi"/>
          <w:bCs/>
          <w:sz w:val="24"/>
          <w:szCs w:val="24"/>
          <w:lang w:val="el-GR"/>
        </w:rPr>
      </w:pPr>
    </w:p>
    <w:p w14:paraId="054A65CF" w14:textId="7D61DF4B" w:rsidR="00145DC8" w:rsidRDefault="00145DC8" w:rsidP="0084288B">
      <w:pPr>
        <w:spacing w:before="240" w:after="0"/>
        <w:jc w:val="both"/>
        <w:rPr>
          <w:rFonts w:cstheme="minorHAnsi"/>
          <w:bCs/>
          <w:sz w:val="24"/>
          <w:szCs w:val="24"/>
          <w:lang w:val="el-GR"/>
        </w:rPr>
      </w:pPr>
    </w:p>
    <w:p w14:paraId="2EC04B77" w14:textId="3670376F" w:rsidR="00145DC8" w:rsidRDefault="00145DC8" w:rsidP="0084288B">
      <w:pPr>
        <w:spacing w:before="240" w:after="0"/>
        <w:jc w:val="both"/>
        <w:rPr>
          <w:rFonts w:cstheme="minorHAnsi"/>
          <w:bCs/>
          <w:sz w:val="24"/>
          <w:szCs w:val="24"/>
          <w:lang w:val="el-GR"/>
        </w:rPr>
      </w:pPr>
    </w:p>
    <w:p w14:paraId="0A0B7D3C" w14:textId="3842BFFF" w:rsidR="00145DC8" w:rsidRDefault="00145DC8" w:rsidP="0084288B">
      <w:pPr>
        <w:spacing w:before="240" w:after="0"/>
        <w:jc w:val="both"/>
        <w:rPr>
          <w:rFonts w:cstheme="minorHAnsi"/>
          <w:bCs/>
          <w:sz w:val="24"/>
          <w:szCs w:val="24"/>
          <w:lang w:val="el-GR"/>
        </w:rPr>
      </w:pPr>
    </w:p>
    <w:p w14:paraId="73CC629D" w14:textId="52E12F3C" w:rsidR="00145DC8" w:rsidRDefault="00145DC8" w:rsidP="0084288B">
      <w:pPr>
        <w:spacing w:before="240" w:after="0"/>
        <w:jc w:val="both"/>
        <w:rPr>
          <w:rFonts w:cstheme="minorHAnsi"/>
          <w:bCs/>
          <w:sz w:val="24"/>
          <w:szCs w:val="24"/>
          <w:lang w:val="el-GR"/>
        </w:rPr>
      </w:pPr>
    </w:p>
    <w:p w14:paraId="23DDE22C" w14:textId="7C7BC1DE" w:rsidR="00145DC8" w:rsidRDefault="00145DC8" w:rsidP="0084288B">
      <w:pPr>
        <w:spacing w:before="240" w:after="0"/>
        <w:jc w:val="both"/>
        <w:rPr>
          <w:rFonts w:cstheme="minorHAnsi"/>
          <w:bCs/>
          <w:sz w:val="24"/>
          <w:szCs w:val="24"/>
          <w:lang w:val="el-GR"/>
        </w:rPr>
      </w:pPr>
    </w:p>
    <w:p w14:paraId="32C96214" w14:textId="6DAE3965" w:rsidR="00145DC8" w:rsidRDefault="00145DC8" w:rsidP="0084288B">
      <w:pPr>
        <w:spacing w:before="240" w:after="0"/>
        <w:jc w:val="both"/>
        <w:rPr>
          <w:rFonts w:cstheme="minorHAnsi"/>
          <w:bCs/>
          <w:sz w:val="24"/>
          <w:szCs w:val="24"/>
          <w:lang w:val="el-GR"/>
        </w:rPr>
      </w:pPr>
    </w:p>
    <w:p w14:paraId="4FDCCE01" w14:textId="77777777" w:rsidR="00145DC8" w:rsidRDefault="00145DC8" w:rsidP="0084288B">
      <w:pPr>
        <w:spacing w:before="240" w:after="0"/>
        <w:jc w:val="both"/>
        <w:rPr>
          <w:rFonts w:cstheme="minorHAnsi"/>
          <w:bCs/>
          <w:sz w:val="24"/>
          <w:szCs w:val="24"/>
          <w:lang w:val="el-GR"/>
        </w:rPr>
      </w:pPr>
    </w:p>
    <w:p w14:paraId="75891A57" w14:textId="77777777" w:rsidR="00962423" w:rsidRPr="00226F94" w:rsidRDefault="00962423" w:rsidP="00962423">
      <w:pPr>
        <w:autoSpaceDE w:val="0"/>
        <w:autoSpaceDN w:val="0"/>
        <w:adjustRightInd w:val="0"/>
        <w:spacing w:after="0" w:line="240" w:lineRule="auto"/>
        <w:rPr>
          <w:rFonts w:cstheme="minorHAnsi"/>
          <w:sz w:val="26"/>
          <w:szCs w:val="26"/>
          <w:lang w:val="el-GR"/>
        </w:rPr>
      </w:pPr>
    </w:p>
    <w:p w14:paraId="50F56133" w14:textId="77777777" w:rsidR="003C328D" w:rsidRPr="000465F4" w:rsidRDefault="00962423" w:rsidP="003C328D">
      <w:pPr>
        <w:autoSpaceDE w:val="0"/>
        <w:autoSpaceDN w:val="0"/>
        <w:adjustRightInd w:val="0"/>
        <w:spacing w:after="100" w:afterAutospacing="1" w:line="240" w:lineRule="auto"/>
        <w:ind w:left="-432"/>
        <w:rPr>
          <w:b/>
          <w:sz w:val="24"/>
          <w:szCs w:val="24"/>
          <w:lang w:val="el-GR"/>
        </w:rPr>
      </w:pPr>
      <w:r w:rsidRPr="00226F94">
        <w:rPr>
          <w:rFonts w:cstheme="minorHAnsi"/>
          <w:sz w:val="26"/>
          <w:szCs w:val="26"/>
          <w:lang w:val="el-GR"/>
        </w:rPr>
        <w:lastRenderedPageBreak/>
        <w:tab/>
      </w:r>
    </w:p>
    <w:bookmarkStart w:id="57" w:name="_Toc29299176" w:displacedByCustomXml="next"/>
    <w:bookmarkStart w:id="58" w:name="_Toc32581001" w:displacedByCustomXml="next"/>
    <w:sdt>
      <w:sdtPr>
        <w:rPr>
          <w:rFonts w:eastAsiaTheme="minorHAnsi" w:cstheme="minorBidi"/>
          <w:b w:val="0"/>
          <w:bCs w:val="0"/>
          <w:i w:val="0"/>
          <w:iCs w:val="0"/>
          <w:color w:val="auto"/>
          <w:sz w:val="24"/>
          <w:szCs w:val="24"/>
        </w:rPr>
        <w:id w:val="-1514685888"/>
        <w:docPartObj>
          <w:docPartGallery w:val="Bibliographies"/>
          <w:docPartUnique/>
        </w:docPartObj>
      </w:sdtPr>
      <w:sdtContent>
        <w:bookmarkEnd w:id="57" w:displacedByCustomXml="prev"/>
        <w:p w14:paraId="709EC315" w14:textId="2A1359AC" w:rsidR="003C328D" w:rsidRPr="000465F4" w:rsidRDefault="00145DC8" w:rsidP="00101E1E">
          <w:pPr>
            <w:pStyle w:val="Heading1"/>
            <w:jc w:val="both"/>
            <w:rPr>
              <w:szCs w:val="40"/>
            </w:rPr>
          </w:pPr>
          <w:r w:rsidRPr="000465F4">
            <w:rPr>
              <w:szCs w:val="40"/>
              <w:lang w:val="el-GR"/>
            </w:rPr>
            <w:t>Βιβλιογραφία</w:t>
          </w:r>
          <w:bookmarkEnd w:id="58"/>
        </w:p>
        <w:sdt>
          <w:sdtPr>
            <w:rPr>
              <w:rFonts w:eastAsiaTheme="minorHAnsi"/>
              <w:sz w:val="24"/>
              <w:szCs w:val="24"/>
            </w:rPr>
            <w:id w:val="111145805"/>
            <w:bibliography/>
          </w:sdtPr>
          <w:sdtContent>
            <w:p w14:paraId="1C0A25B0" w14:textId="77777777" w:rsidR="0030784D" w:rsidRPr="000465F4" w:rsidRDefault="003C328D" w:rsidP="00D44327">
              <w:pPr>
                <w:pStyle w:val="Bibliography"/>
                <w:ind w:left="720" w:hanging="720"/>
                <w:jc w:val="both"/>
                <w:rPr>
                  <w:noProof/>
                  <w:sz w:val="24"/>
                  <w:szCs w:val="24"/>
                </w:rPr>
              </w:pPr>
              <w:r w:rsidRPr="000465F4">
                <w:rPr>
                  <w:sz w:val="24"/>
                  <w:szCs w:val="24"/>
                </w:rPr>
                <w:fldChar w:fldCharType="begin"/>
              </w:r>
              <w:r w:rsidRPr="000465F4">
                <w:rPr>
                  <w:sz w:val="24"/>
                  <w:szCs w:val="24"/>
                </w:rPr>
                <w:instrText xml:space="preserve"> BIBLIOGRAPHY </w:instrText>
              </w:r>
              <w:r w:rsidRPr="000465F4">
                <w:rPr>
                  <w:sz w:val="24"/>
                  <w:szCs w:val="24"/>
                </w:rPr>
                <w:fldChar w:fldCharType="separate"/>
              </w:r>
              <w:r w:rsidR="0030784D" w:rsidRPr="000465F4">
                <w:rPr>
                  <w:noProof/>
                  <w:sz w:val="24"/>
                  <w:szCs w:val="24"/>
                </w:rPr>
                <w:t xml:space="preserve">Baumol, W. J. (1963). An Expected Gain-Confidence Limit Criterion for Portfolio. </w:t>
              </w:r>
              <w:r w:rsidR="0030784D" w:rsidRPr="000465F4">
                <w:rPr>
                  <w:i/>
                  <w:iCs/>
                  <w:noProof/>
                  <w:sz w:val="24"/>
                  <w:szCs w:val="24"/>
                </w:rPr>
                <w:t>Management Science, 10</w:t>
              </w:r>
              <w:r w:rsidR="0030784D" w:rsidRPr="000465F4">
                <w:rPr>
                  <w:noProof/>
                  <w:sz w:val="24"/>
                  <w:szCs w:val="24"/>
                </w:rPr>
                <w:t>(1), 174-182.</w:t>
              </w:r>
            </w:p>
            <w:p w14:paraId="4C548D8E"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Bruce McCarl, Thomas Spreen. (1980). Price Endogenous Mathematical Programming As a Tool for Sector Analysis. </w:t>
              </w:r>
              <w:r w:rsidRPr="000465F4">
                <w:rPr>
                  <w:i/>
                  <w:iCs/>
                  <w:noProof/>
                  <w:sz w:val="24"/>
                  <w:szCs w:val="24"/>
                </w:rPr>
                <w:t>American Journal of Agricultural Economics, 62</w:t>
              </w:r>
              <w:r w:rsidRPr="000465F4">
                <w:rPr>
                  <w:noProof/>
                  <w:sz w:val="24"/>
                  <w:szCs w:val="24"/>
                </w:rPr>
                <w:t>(1), 87-102.</w:t>
              </w:r>
            </w:p>
            <w:p w14:paraId="62C75866"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Freund, R. J. (1956). The Introduction of Risk into a Programming Model. </w:t>
              </w:r>
              <w:r w:rsidRPr="000465F4">
                <w:rPr>
                  <w:i/>
                  <w:iCs/>
                  <w:noProof/>
                  <w:sz w:val="24"/>
                  <w:szCs w:val="24"/>
                </w:rPr>
                <w:t>Econometrica, 24</w:t>
              </w:r>
              <w:r w:rsidRPr="000465F4">
                <w:rPr>
                  <w:noProof/>
                  <w:sz w:val="24"/>
                  <w:szCs w:val="24"/>
                </w:rPr>
                <w:t>(3), 253-263.</w:t>
              </w:r>
            </w:p>
            <w:p w14:paraId="14973CC4"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Hardacker J. B., Huirne J. R., Anderson J. R. &amp; Lien G. (2004). </w:t>
              </w:r>
              <w:r w:rsidRPr="000465F4">
                <w:rPr>
                  <w:i/>
                  <w:iCs/>
                  <w:noProof/>
                  <w:sz w:val="24"/>
                  <w:szCs w:val="24"/>
                </w:rPr>
                <w:t>Copying with Risk in Agriculture.</w:t>
              </w:r>
              <w:r w:rsidRPr="000465F4">
                <w:rPr>
                  <w:noProof/>
                  <w:sz w:val="24"/>
                  <w:szCs w:val="24"/>
                </w:rPr>
                <w:t xml:space="preserve"> </w:t>
              </w:r>
            </w:p>
            <w:p w14:paraId="0902DA69"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Howitt, R. E. (1995a, May). A calibration method for agricultural economic production models. </w:t>
              </w:r>
              <w:r w:rsidRPr="000465F4">
                <w:rPr>
                  <w:i/>
                  <w:iCs/>
                  <w:noProof/>
                  <w:sz w:val="24"/>
                  <w:szCs w:val="24"/>
                </w:rPr>
                <w:t>Journal of Agricultural Economics, 46</w:t>
              </w:r>
              <w:r w:rsidRPr="000465F4">
                <w:rPr>
                  <w:noProof/>
                  <w:sz w:val="24"/>
                  <w:szCs w:val="24"/>
                </w:rPr>
                <w:t>(2), 147-159.</w:t>
              </w:r>
            </w:p>
            <w:p w14:paraId="4D81B241"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Howitt, R. E. (1995b, May). Positive Mathematical Programming. </w:t>
              </w:r>
              <w:r w:rsidRPr="000465F4">
                <w:rPr>
                  <w:i/>
                  <w:iCs/>
                  <w:noProof/>
                  <w:sz w:val="24"/>
                  <w:szCs w:val="24"/>
                </w:rPr>
                <w:t>American Journal of Agricultural Economics, 77</w:t>
              </w:r>
              <w:r w:rsidRPr="000465F4">
                <w:rPr>
                  <w:noProof/>
                  <w:sz w:val="24"/>
                  <w:szCs w:val="24"/>
                </w:rPr>
                <w:t>(2), 329–342.</w:t>
              </w:r>
            </w:p>
            <w:p w14:paraId="03A045BA"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Markowitz, H. (1952). Portfolio Selection. </w:t>
              </w:r>
              <w:r w:rsidRPr="000465F4">
                <w:rPr>
                  <w:i/>
                  <w:iCs/>
                  <w:noProof/>
                  <w:sz w:val="24"/>
                  <w:szCs w:val="24"/>
                </w:rPr>
                <w:t>The Journal of Finance, 7</w:t>
              </w:r>
              <w:r w:rsidRPr="000465F4">
                <w:rPr>
                  <w:noProof/>
                  <w:sz w:val="24"/>
                  <w:szCs w:val="24"/>
                </w:rPr>
                <w:t>(1), 77-91.</w:t>
              </w:r>
            </w:p>
            <w:p w14:paraId="369FA971"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Peter B. R. Hazell , R. D. Norton. (1987). Mathematical Programming for Economic Analysis in Agriculture. </w:t>
              </w:r>
              <w:r w:rsidRPr="000465F4">
                <w:rPr>
                  <w:i/>
                  <w:iCs/>
                  <w:noProof/>
                  <w:sz w:val="24"/>
                  <w:szCs w:val="24"/>
                </w:rPr>
                <w:t>American Journal of Agricultural Economics</w:t>
              </w:r>
              <w:r w:rsidRPr="000465F4">
                <w:rPr>
                  <w:noProof/>
                  <w:sz w:val="24"/>
                  <w:szCs w:val="24"/>
                </w:rPr>
                <w:t>.</w:t>
              </w:r>
            </w:p>
            <w:p w14:paraId="263428B9"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Petsakos A., Rozakis S. (2015). Calibration of agricultural risk programming models. </w:t>
              </w:r>
              <w:r w:rsidRPr="000465F4">
                <w:rPr>
                  <w:i/>
                  <w:iCs/>
                  <w:noProof/>
                  <w:sz w:val="24"/>
                  <w:szCs w:val="24"/>
                </w:rPr>
                <w:t>European Journal of Operational Research, 242</w:t>
              </w:r>
              <w:r w:rsidRPr="000465F4">
                <w:rPr>
                  <w:noProof/>
                  <w:sz w:val="24"/>
                  <w:szCs w:val="24"/>
                </w:rPr>
                <w:t>(2), 536-546.</w:t>
              </w:r>
            </w:p>
            <w:p w14:paraId="3A0AFE6D"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Petsakos A., Rozakis S., Tsiboukas K. (2009). Risk optimal farm plans in the context of decoupled subsidy payments: the case of cotton production in Thessaly. </w:t>
              </w:r>
              <w:r w:rsidRPr="000465F4">
                <w:rPr>
                  <w:i/>
                  <w:iCs/>
                  <w:noProof/>
                  <w:sz w:val="24"/>
                  <w:szCs w:val="24"/>
                </w:rPr>
                <w:t>Journal of, 13</w:t>
              </w:r>
              <w:r w:rsidRPr="000465F4">
                <w:rPr>
                  <w:noProof/>
                  <w:sz w:val="24"/>
                  <w:szCs w:val="24"/>
                </w:rPr>
                <w:t>(7), 467-483.</w:t>
              </w:r>
            </w:p>
            <w:p w14:paraId="52CF5E6F"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Quirino Paris, Richard E. Howitt. (1998, February). An Analysis of Ill-Posed Production Problems Using Maximum Entropy. </w:t>
              </w:r>
              <w:r w:rsidRPr="000465F4">
                <w:rPr>
                  <w:i/>
                  <w:iCs/>
                  <w:noProof/>
                  <w:sz w:val="24"/>
                  <w:szCs w:val="24"/>
                </w:rPr>
                <w:t>American Journal of Agricultural Economics, 80</w:t>
              </w:r>
              <w:r w:rsidRPr="000465F4">
                <w:rPr>
                  <w:noProof/>
                  <w:sz w:val="24"/>
                  <w:szCs w:val="24"/>
                </w:rPr>
                <w:t>(1), 124–138.</w:t>
              </w:r>
            </w:p>
            <w:p w14:paraId="7866A30F"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Tobin, J. (1958). Liquidity Preference as Behavior Towards Risk. </w:t>
              </w:r>
              <w:r w:rsidRPr="000465F4">
                <w:rPr>
                  <w:i/>
                  <w:iCs/>
                  <w:noProof/>
                  <w:sz w:val="24"/>
                  <w:szCs w:val="24"/>
                </w:rPr>
                <w:t>The Review of Economic Studies, 25</w:t>
              </w:r>
              <w:r w:rsidRPr="000465F4">
                <w:rPr>
                  <w:noProof/>
                  <w:sz w:val="24"/>
                  <w:szCs w:val="24"/>
                </w:rPr>
                <w:t>(2), 65-86.</w:t>
              </w:r>
            </w:p>
            <w:p w14:paraId="148A7561" w14:textId="77777777" w:rsidR="0030784D" w:rsidRPr="000465F4" w:rsidRDefault="0030784D" w:rsidP="00D44327">
              <w:pPr>
                <w:pStyle w:val="Bibliography"/>
                <w:ind w:left="720" w:hanging="720"/>
                <w:jc w:val="both"/>
                <w:rPr>
                  <w:noProof/>
                  <w:sz w:val="24"/>
                  <w:szCs w:val="24"/>
                </w:rPr>
              </w:pPr>
              <w:r w:rsidRPr="000465F4">
                <w:rPr>
                  <w:noProof/>
                  <w:sz w:val="24"/>
                  <w:szCs w:val="24"/>
                </w:rPr>
                <w:t xml:space="preserve">Williams, P. H. (2013). </w:t>
              </w:r>
              <w:r w:rsidRPr="000465F4">
                <w:rPr>
                  <w:i/>
                  <w:iCs/>
                  <w:noProof/>
                  <w:sz w:val="24"/>
                  <w:szCs w:val="24"/>
                </w:rPr>
                <w:t>Model Building in Mathematical Programming (5th edition).</w:t>
              </w:r>
              <w:r w:rsidRPr="000465F4">
                <w:rPr>
                  <w:noProof/>
                  <w:sz w:val="24"/>
                  <w:szCs w:val="24"/>
                </w:rPr>
                <w:t xml:space="preserve"> </w:t>
              </w:r>
            </w:p>
            <w:p w14:paraId="1EC5D8B1" w14:textId="77777777" w:rsidR="0030784D" w:rsidRPr="00DE1CBA" w:rsidRDefault="0030784D" w:rsidP="00D44327">
              <w:pPr>
                <w:pStyle w:val="Bibliography"/>
                <w:ind w:left="720" w:hanging="720"/>
                <w:jc w:val="both"/>
                <w:rPr>
                  <w:noProof/>
                  <w:sz w:val="24"/>
                  <w:szCs w:val="24"/>
                </w:rPr>
              </w:pPr>
              <w:r w:rsidRPr="000465F4">
                <w:rPr>
                  <w:noProof/>
                  <w:sz w:val="24"/>
                  <w:szCs w:val="24"/>
                  <w:lang w:val="el-GR"/>
                </w:rPr>
                <w:t>Πετσάκος, Α. (2012). Μία βιο-οικονομική Προσέγγιση στην Κατασκευή Υποδειγμάτων Προγραμματισμού Δραστηριοτήτων των γεωργικών Εκμεταλλεύσεων. Εφαρμογή</w:t>
              </w:r>
              <w:r w:rsidRPr="00DE1CBA">
                <w:rPr>
                  <w:noProof/>
                  <w:sz w:val="24"/>
                  <w:szCs w:val="24"/>
                </w:rPr>
                <w:t xml:space="preserve"> </w:t>
              </w:r>
              <w:r w:rsidRPr="000465F4">
                <w:rPr>
                  <w:noProof/>
                  <w:sz w:val="24"/>
                  <w:szCs w:val="24"/>
                  <w:lang w:val="el-GR"/>
                </w:rPr>
                <w:t>Ανάλυσης</w:t>
              </w:r>
              <w:r w:rsidRPr="00DE1CBA">
                <w:rPr>
                  <w:noProof/>
                  <w:sz w:val="24"/>
                  <w:szCs w:val="24"/>
                </w:rPr>
                <w:t xml:space="preserve"> </w:t>
              </w:r>
              <w:r w:rsidRPr="000465F4">
                <w:rPr>
                  <w:noProof/>
                  <w:sz w:val="24"/>
                  <w:szCs w:val="24"/>
                  <w:lang w:val="el-GR"/>
                </w:rPr>
                <w:t>Πολιτικής</w:t>
              </w:r>
              <w:r w:rsidRPr="00DE1CBA">
                <w:rPr>
                  <w:noProof/>
                  <w:sz w:val="24"/>
                  <w:szCs w:val="24"/>
                </w:rPr>
                <w:t xml:space="preserve"> </w:t>
              </w:r>
              <w:r w:rsidRPr="000465F4">
                <w:rPr>
                  <w:noProof/>
                  <w:sz w:val="24"/>
                  <w:szCs w:val="24"/>
                  <w:lang w:val="el-GR"/>
                </w:rPr>
                <w:t>στον</w:t>
              </w:r>
              <w:r w:rsidRPr="00DE1CBA">
                <w:rPr>
                  <w:noProof/>
                  <w:sz w:val="24"/>
                  <w:szCs w:val="24"/>
                </w:rPr>
                <w:t xml:space="preserve"> </w:t>
              </w:r>
              <w:r w:rsidRPr="000465F4">
                <w:rPr>
                  <w:noProof/>
                  <w:sz w:val="24"/>
                  <w:szCs w:val="24"/>
                  <w:lang w:val="el-GR"/>
                </w:rPr>
                <w:t>Τομέα</w:t>
              </w:r>
              <w:r w:rsidRPr="00DE1CBA">
                <w:rPr>
                  <w:noProof/>
                  <w:sz w:val="24"/>
                  <w:szCs w:val="24"/>
                </w:rPr>
                <w:t xml:space="preserve"> </w:t>
              </w:r>
              <w:r w:rsidRPr="000465F4">
                <w:rPr>
                  <w:noProof/>
                  <w:sz w:val="24"/>
                  <w:szCs w:val="24"/>
                  <w:lang w:val="el-GR"/>
                </w:rPr>
                <w:t>των</w:t>
              </w:r>
              <w:r w:rsidRPr="00DE1CBA">
                <w:rPr>
                  <w:noProof/>
                  <w:sz w:val="24"/>
                  <w:szCs w:val="24"/>
                </w:rPr>
                <w:t xml:space="preserve"> </w:t>
              </w:r>
              <w:r w:rsidRPr="000465F4">
                <w:rPr>
                  <w:noProof/>
                  <w:sz w:val="24"/>
                  <w:szCs w:val="24"/>
                  <w:lang w:val="el-GR"/>
                </w:rPr>
                <w:t>αροτραίων</w:t>
              </w:r>
              <w:r w:rsidRPr="00DE1CBA">
                <w:rPr>
                  <w:noProof/>
                  <w:sz w:val="24"/>
                  <w:szCs w:val="24"/>
                </w:rPr>
                <w:t xml:space="preserve"> </w:t>
              </w:r>
              <w:r w:rsidRPr="000465F4">
                <w:rPr>
                  <w:noProof/>
                  <w:sz w:val="24"/>
                  <w:szCs w:val="24"/>
                  <w:lang w:val="el-GR"/>
                </w:rPr>
                <w:t>καλλιεργειών</w:t>
              </w:r>
              <w:r w:rsidRPr="00DE1CBA">
                <w:rPr>
                  <w:noProof/>
                  <w:sz w:val="24"/>
                  <w:szCs w:val="24"/>
                </w:rPr>
                <w:t xml:space="preserve"> - </w:t>
              </w:r>
              <w:r w:rsidRPr="000465F4">
                <w:rPr>
                  <w:noProof/>
                  <w:sz w:val="24"/>
                  <w:szCs w:val="24"/>
                </w:rPr>
                <w:t>A</w:t>
              </w:r>
              <w:r w:rsidRPr="00DE1CBA">
                <w:rPr>
                  <w:noProof/>
                  <w:sz w:val="24"/>
                  <w:szCs w:val="24"/>
                </w:rPr>
                <w:t xml:space="preserve"> </w:t>
              </w:r>
              <w:r w:rsidRPr="000465F4">
                <w:rPr>
                  <w:noProof/>
                  <w:sz w:val="24"/>
                  <w:szCs w:val="24"/>
                </w:rPr>
                <w:t>bio</w:t>
              </w:r>
              <w:r w:rsidRPr="00DE1CBA">
                <w:rPr>
                  <w:noProof/>
                  <w:sz w:val="24"/>
                  <w:szCs w:val="24"/>
                </w:rPr>
                <w:t>-</w:t>
              </w:r>
              <w:r w:rsidRPr="000465F4">
                <w:rPr>
                  <w:noProof/>
                  <w:sz w:val="24"/>
                  <w:szCs w:val="24"/>
                </w:rPr>
                <w:t>economic</w:t>
              </w:r>
              <w:r w:rsidRPr="00DE1CBA">
                <w:rPr>
                  <w:noProof/>
                  <w:sz w:val="24"/>
                  <w:szCs w:val="24"/>
                </w:rPr>
                <w:t xml:space="preserve"> </w:t>
              </w:r>
              <w:r w:rsidRPr="000465F4">
                <w:rPr>
                  <w:noProof/>
                  <w:sz w:val="24"/>
                  <w:szCs w:val="24"/>
                </w:rPr>
                <w:t>approach</w:t>
              </w:r>
              <w:r w:rsidRPr="00DE1CBA">
                <w:rPr>
                  <w:noProof/>
                  <w:sz w:val="24"/>
                  <w:szCs w:val="24"/>
                </w:rPr>
                <w:t xml:space="preserve"> </w:t>
              </w:r>
              <w:r w:rsidRPr="000465F4">
                <w:rPr>
                  <w:noProof/>
                  <w:sz w:val="24"/>
                  <w:szCs w:val="24"/>
                </w:rPr>
                <w:t>to</w:t>
              </w:r>
              <w:r w:rsidRPr="00DE1CBA">
                <w:rPr>
                  <w:noProof/>
                  <w:sz w:val="24"/>
                  <w:szCs w:val="24"/>
                </w:rPr>
                <w:t xml:space="preserve"> </w:t>
              </w:r>
              <w:r w:rsidRPr="000465F4">
                <w:rPr>
                  <w:noProof/>
                  <w:sz w:val="24"/>
                  <w:szCs w:val="24"/>
                </w:rPr>
                <w:t>building</w:t>
              </w:r>
              <w:r w:rsidRPr="00DE1CBA">
                <w:rPr>
                  <w:noProof/>
                  <w:sz w:val="24"/>
                  <w:szCs w:val="24"/>
                </w:rPr>
                <w:t xml:space="preserve"> </w:t>
              </w:r>
              <w:r w:rsidRPr="000465F4">
                <w:rPr>
                  <w:noProof/>
                  <w:sz w:val="24"/>
                  <w:szCs w:val="24"/>
                </w:rPr>
                <w:t>farm</w:t>
              </w:r>
              <w:r w:rsidRPr="00DE1CBA">
                <w:rPr>
                  <w:noProof/>
                  <w:sz w:val="24"/>
                  <w:szCs w:val="24"/>
                </w:rPr>
                <w:t xml:space="preserve"> </w:t>
              </w:r>
              <w:r w:rsidRPr="000465F4">
                <w:rPr>
                  <w:noProof/>
                  <w:sz w:val="24"/>
                  <w:szCs w:val="24"/>
                </w:rPr>
                <w:t>activity</w:t>
              </w:r>
              <w:r w:rsidRPr="00DE1CBA">
                <w:rPr>
                  <w:noProof/>
                  <w:sz w:val="24"/>
                  <w:szCs w:val="24"/>
                </w:rPr>
                <w:t xml:space="preserve"> </w:t>
              </w:r>
              <w:r w:rsidRPr="000465F4">
                <w:rPr>
                  <w:noProof/>
                  <w:sz w:val="24"/>
                  <w:szCs w:val="24"/>
                </w:rPr>
                <w:t>programming</w:t>
              </w:r>
              <w:r w:rsidRPr="00DE1CBA">
                <w:rPr>
                  <w:noProof/>
                  <w:sz w:val="24"/>
                  <w:szCs w:val="24"/>
                </w:rPr>
                <w:t xml:space="preserve"> </w:t>
              </w:r>
              <w:r w:rsidRPr="000465F4">
                <w:rPr>
                  <w:noProof/>
                  <w:sz w:val="24"/>
                  <w:szCs w:val="24"/>
                </w:rPr>
                <w:t>models</w:t>
              </w:r>
              <w:r w:rsidRPr="00DE1CBA">
                <w:rPr>
                  <w:noProof/>
                  <w:sz w:val="24"/>
                  <w:szCs w:val="24"/>
                </w:rPr>
                <w:t>.</w:t>
              </w:r>
            </w:p>
            <w:p w14:paraId="15AEE981" w14:textId="68756239" w:rsidR="003C328D" w:rsidRDefault="003C328D" w:rsidP="00D44327">
              <w:pPr>
                <w:jc w:val="both"/>
              </w:pPr>
              <w:r w:rsidRPr="000465F4">
                <w:rPr>
                  <w:b/>
                  <w:bCs/>
                  <w:noProof/>
                  <w:sz w:val="24"/>
                  <w:szCs w:val="24"/>
                </w:rPr>
                <w:fldChar w:fldCharType="end"/>
              </w:r>
            </w:p>
          </w:sdtContent>
        </w:sdt>
      </w:sdtContent>
    </w:sdt>
    <w:p w14:paraId="3BD513CB" w14:textId="3EFB7CF4" w:rsidR="00962423" w:rsidRPr="0046131F" w:rsidRDefault="00962423" w:rsidP="003C328D">
      <w:pPr>
        <w:autoSpaceDE w:val="0"/>
        <w:autoSpaceDN w:val="0"/>
        <w:adjustRightInd w:val="0"/>
        <w:spacing w:after="100" w:afterAutospacing="1" w:line="240" w:lineRule="auto"/>
        <w:ind w:left="-432"/>
        <w:rPr>
          <w:b/>
          <w:sz w:val="24"/>
          <w:szCs w:val="24"/>
        </w:rPr>
      </w:pPr>
    </w:p>
    <w:sectPr w:rsidR="00962423" w:rsidRPr="0046131F" w:rsidSect="00C4079C">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86962" w14:textId="77777777" w:rsidR="00330855" w:rsidRDefault="00330855" w:rsidP="00D10A16">
      <w:pPr>
        <w:spacing w:after="0" w:line="240" w:lineRule="auto"/>
      </w:pPr>
      <w:r>
        <w:separator/>
      </w:r>
    </w:p>
  </w:endnote>
  <w:endnote w:type="continuationSeparator" w:id="0">
    <w:p w14:paraId="61853A32" w14:textId="77777777" w:rsidR="00330855" w:rsidRDefault="00330855" w:rsidP="00D10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A1"/>
    <w:family w:val="swiss"/>
    <w:pitch w:val="variable"/>
    <w:sig w:usb0="E4002EFF" w:usb1="C000247B" w:usb2="00000009" w:usb3="00000000" w:csb0="000001FF" w:csb1="00000000"/>
  </w:font>
  <w:font w:name="DEFCBH+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 w:name="CambriaMath">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065161"/>
      <w:docPartObj>
        <w:docPartGallery w:val="Page Numbers (Bottom of Page)"/>
        <w:docPartUnique/>
      </w:docPartObj>
    </w:sdtPr>
    <w:sdtEndPr>
      <w:rPr>
        <w:noProof/>
      </w:rPr>
    </w:sdtEndPr>
    <w:sdtContent>
      <w:p w14:paraId="5A2E6094" w14:textId="58A08F68" w:rsidR="00DE1CBA" w:rsidRDefault="00DE1CBA">
        <w:pPr>
          <w:pStyle w:val="Footer"/>
          <w:jc w:val="center"/>
        </w:pPr>
        <w:r>
          <w:fldChar w:fldCharType="begin"/>
        </w:r>
        <w:r>
          <w:instrText xml:space="preserve"> PAGE   \* MERGEFORMAT </w:instrText>
        </w:r>
        <w:r>
          <w:fldChar w:fldCharType="separate"/>
        </w:r>
        <w:r w:rsidR="00E22379">
          <w:rPr>
            <w:noProof/>
          </w:rPr>
          <w:t>6</w:t>
        </w:r>
        <w:r>
          <w:rPr>
            <w:noProof/>
          </w:rPr>
          <w:fldChar w:fldCharType="end"/>
        </w:r>
      </w:p>
    </w:sdtContent>
  </w:sdt>
  <w:p w14:paraId="2E746CDE" w14:textId="77777777" w:rsidR="00DE1CBA" w:rsidRDefault="00DE1C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EA816" w14:textId="77777777" w:rsidR="00330855" w:rsidRDefault="00330855" w:rsidP="00D10A16">
      <w:pPr>
        <w:spacing w:after="0" w:line="240" w:lineRule="auto"/>
      </w:pPr>
      <w:r>
        <w:separator/>
      </w:r>
    </w:p>
  </w:footnote>
  <w:footnote w:type="continuationSeparator" w:id="0">
    <w:p w14:paraId="3EF4542F" w14:textId="77777777" w:rsidR="00330855" w:rsidRDefault="00330855" w:rsidP="00D10A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63C3"/>
    <w:multiLevelType w:val="multilevel"/>
    <w:tmpl w:val="58A66EC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89C7A2B"/>
    <w:multiLevelType w:val="hybridMultilevel"/>
    <w:tmpl w:val="2B5CB6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4618B9"/>
    <w:multiLevelType w:val="hybridMultilevel"/>
    <w:tmpl w:val="43D2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1111D"/>
    <w:multiLevelType w:val="hybridMultilevel"/>
    <w:tmpl w:val="FD287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42773"/>
    <w:multiLevelType w:val="hybridMultilevel"/>
    <w:tmpl w:val="45ECDC26"/>
    <w:lvl w:ilvl="0" w:tplc="6DEA3F3A">
      <w:start w:val="1"/>
      <w:numFmt w:val="bullet"/>
      <w:lvlText w:val=""/>
      <w:lvlJc w:val="left"/>
      <w:pPr>
        <w:ind w:left="720" w:hanging="360"/>
      </w:pPr>
      <w:rPr>
        <w:rFonts w:ascii="Symbol" w:hAnsi="Symbol" w:hint="default"/>
      </w:rPr>
    </w:lvl>
    <w:lvl w:ilvl="1" w:tplc="E6A01C92" w:tentative="1">
      <w:start w:val="1"/>
      <w:numFmt w:val="bullet"/>
      <w:lvlText w:val="o"/>
      <w:lvlJc w:val="left"/>
      <w:pPr>
        <w:ind w:left="1440" w:hanging="360"/>
      </w:pPr>
      <w:rPr>
        <w:rFonts w:ascii="Courier New" w:hAnsi="Courier New" w:cs="Courier New" w:hint="default"/>
      </w:rPr>
    </w:lvl>
    <w:lvl w:ilvl="2" w:tplc="596E532E" w:tentative="1">
      <w:start w:val="1"/>
      <w:numFmt w:val="bullet"/>
      <w:lvlText w:val=""/>
      <w:lvlJc w:val="left"/>
      <w:pPr>
        <w:ind w:left="2160" w:hanging="360"/>
      </w:pPr>
      <w:rPr>
        <w:rFonts w:ascii="Wingdings" w:hAnsi="Wingdings" w:hint="default"/>
      </w:rPr>
    </w:lvl>
    <w:lvl w:ilvl="3" w:tplc="98F21DD4" w:tentative="1">
      <w:start w:val="1"/>
      <w:numFmt w:val="bullet"/>
      <w:lvlText w:val=""/>
      <w:lvlJc w:val="left"/>
      <w:pPr>
        <w:ind w:left="2880" w:hanging="360"/>
      </w:pPr>
      <w:rPr>
        <w:rFonts w:ascii="Symbol" w:hAnsi="Symbol" w:hint="default"/>
      </w:rPr>
    </w:lvl>
    <w:lvl w:ilvl="4" w:tplc="A3B4B66A" w:tentative="1">
      <w:start w:val="1"/>
      <w:numFmt w:val="bullet"/>
      <w:lvlText w:val="o"/>
      <w:lvlJc w:val="left"/>
      <w:pPr>
        <w:ind w:left="3600" w:hanging="360"/>
      </w:pPr>
      <w:rPr>
        <w:rFonts w:ascii="Courier New" w:hAnsi="Courier New" w:cs="Courier New" w:hint="default"/>
      </w:rPr>
    </w:lvl>
    <w:lvl w:ilvl="5" w:tplc="B290E8D0" w:tentative="1">
      <w:start w:val="1"/>
      <w:numFmt w:val="bullet"/>
      <w:lvlText w:val=""/>
      <w:lvlJc w:val="left"/>
      <w:pPr>
        <w:ind w:left="4320" w:hanging="360"/>
      </w:pPr>
      <w:rPr>
        <w:rFonts w:ascii="Wingdings" w:hAnsi="Wingdings" w:hint="default"/>
      </w:rPr>
    </w:lvl>
    <w:lvl w:ilvl="6" w:tplc="FE4084F2" w:tentative="1">
      <w:start w:val="1"/>
      <w:numFmt w:val="bullet"/>
      <w:lvlText w:val=""/>
      <w:lvlJc w:val="left"/>
      <w:pPr>
        <w:ind w:left="5040" w:hanging="360"/>
      </w:pPr>
      <w:rPr>
        <w:rFonts w:ascii="Symbol" w:hAnsi="Symbol" w:hint="default"/>
      </w:rPr>
    </w:lvl>
    <w:lvl w:ilvl="7" w:tplc="CA90A408" w:tentative="1">
      <w:start w:val="1"/>
      <w:numFmt w:val="bullet"/>
      <w:lvlText w:val="o"/>
      <w:lvlJc w:val="left"/>
      <w:pPr>
        <w:ind w:left="5760" w:hanging="360"/>
      </w:pPr>
      <w:rPr>
        <w:rFonts w:ascii="Courier New" w:hAnsi="Courier New" w:cs="Courier New" w:hint="default"/>
      </w:rPr>
    </w:lvl>
    <w:lvl w:ilvl="8" w:tplc="5F50F476" w:tentative="1">
      <w:start w:val="1"/>
      <w:numFmt w:val="bullet"/>
      <w:lvlText w:val=""/>
      <w:lvlJc w:val="left"/>
      <w:pPr>
        <w:ind w:left="6480" w:hanging="360"/>
      </w:pPr>
      <w:rPr>
        <w:rFonts w:ascii="Wingdings" w:hAnsi="Wingdings" w:hint="default"/>
      </w:rPr>
    </w:lvl>
  </w:abstractNum>
  <w:abstractNum w:abstractNumId="5" w15:restartNumberingAfterBreak="0">
    <w:nsid w:val="122A044C"/>
    <w:multiLevelType w:val="hybridMultilevel"/>
    <w:tmpl w:val="07828358"/>
    <w:lvl w:ilvl="0" w:tplc="46CEBA58">
      <w:start w:val="1"/>
      <w:numFmt w:val="decimal"/>
      <w:lvlText w:val="%1."/>
      <w:lvlJc w:val="left"/>
      <w:pPr>
        <w:ind w:left="720" w:hanging="360"/>
      </w:pPr>
    </w:lvl>
    <w:lvl w:ilvl="1" w:tplc="6FCEA432">
      <w:start w:val="1"/>
      <w:numFmt w:val="lowerLetter"/>
      <w:lvlText w:val="%2."/>
      <w:lvlJc w:val="left"/>
      <w:pPr>
        <w:ind w:left="1440" w:hanging="360"/>
      </w:pPr>
    </w:lvl>
    <w:lvl w:ilvl="2" w:tplc="B3E6FEA8" w:tentative="1">
      <w:start w:val="1"/>
      <w:numFmt w:val="lowerRoman"/>
      <w:lvlText w:val="%3."/>
      <w:lvlJc w:val="right"/>
      <w:pPr>
        <w:ind w:left="2160" w:hanging="180"/>
      </w:pPr>
    </w:lvl>
    <w:lvl w:ilvl="3" w:tplc="155A87A2" w:tentative="1">
      <w:start w:val="1"/>
      <w:numFmt w:val="decimal"/>
      <w:lvlText w:val="%4."/>
      <w:lvlJc w:val="left"/>
      <w:pPr>
        <w:ind w:left="2880" w:hanging="360"/>
      </w:pPr>
    </w:lvl>
    <w:lvl w:ilvl="4" w:tplc="E4C4CCBA" w:tentative="1">
      <w:start w:val="1"/>
      <w:numFmt w:val="lowerLetter"/>
      <w:lvlText w:val="%5."/>
      <w:lvlJc w:val="left"/>
      <w:pPr>
        <w:ind w:left="3600" w:hanging="360"/>
      </w:pPr>
    </w:lvl>
    <w:lvl w:ilvl="5" w:tplc="78C8ECE2" w:tentative="1">
      <w:start w:val="1"/>
      <w:numFmt w:val="lowerRoman"/>
      <w:lvlText w:val="%6."/>
      <w:lvlJc w:val="right"/>
      <w:pPr>
        <w:ind w:left="4320" w:hanging="180"/>
      </w:pPr>
    </w:lvl>
    <w:lvl w:ilvl="6" w:tplc="5622A8AC" w:tentative="1">
      <w:start w:val="1"/>
      <w:numFmt w:val="decimal"/>
      <w:lvlText w:val="%7."/>
      <w:lvlJc w:val="left"/>
      <w:pPr>
        <w:ind w:left="5040" w:hanging="360"/>
      </w:pPr>
    </w:lvl>
    <w:lvl w:ilvl="7" w:tplc="5094B5B4" w:tentative="1">
      <w:start w:val="1"/>
      <w:numFmt w:val="lowerLetter"/>
      <w:lvlText w:val="%8."/>
      <w:lvlJc w:val="left"/>
      <w:pPr>
        <w:ind w:left="5760" w:hanging="360"/>
      </w:pPr>
    </w:lvl>
    <w:lvl w:ilvl="8" w:tplc="506A4E64" w:tentative="1">
      <w:start w:val="1"/>
      <w:numFmt w:val="lowerRoman"/>
      <w:lvlText w:val="%9."/>
      <w:lvlJc w:val="right"/>
      <w:pPr>
        <w:ind w:left="6480" w:hanging="180"/>
      </w:pPr>
    </w:lvl>
  </w:abstractNum>
  <w:abstractNum w:abstractNumId="6" w15:restartNumberingAfterBreak="0">
    <w:nsid w:val="1B111C1B"/>
    <w:multiLevelType w:val="hybridMultilevel"/>
    <w:tmpl w:val="D6261C92"/>
    <w:lvl w:ilvl="0" w:tplc="BC907480">
      <w:start w:val="1"/>
      <w:numFmt w:val="decimal"/>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C342BDC"/>
    <w:multiLevelType w:val="hybridMultilevel"/>
    <w:tmpl w:val="8FB0F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A75F4"/>
    <w:multiLevelType w:val="hybridMultilevel"/>
    <w:tmpl w:val="BD82A3C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288A7750"/>
    <w:multiLevelType w:val="hybridMultilevel"/>
    <w:tmpl w:val="06DEEE22"/>
    <w:lvl w:ilvl="0" w:tplc="194001FA">
      <w:start w:val="1"/>
      <w:numFmt w:val="bullet"/>
      <w:lvlText w:val=""/>
      <w:lvlJc w:val="left"/>
      <w:pPr>
        <w:ind w:left="720" w:hanging="360"/>
      </w:pPr>
      <w:rPr>
        <w:rFonts w:ascii="Symbol" w:hAnsi="Symbol" w:hint="default"/>
      </w:rPr>
    </w:lvl>
    <w:lvl w:ilvl="1" w:tplc="2D6E4D0A" w:tentative="1">
      <w:start w:val="1"/>
      <w:numFmt w:val="bullet"/>
      <w:lvlText w:val="o"/>
      <w:lvlJc w:val="left"/>
      <w:pPr>
        <w:ind w:left="1440" w:hanging="360"/>
      </w:pPr>
      <w:rPr>
        <w:rFonts w:ascii="Courier New" w:hAnsi="Courier New" w:cs="Courier New" w:hint="default"/>
      </w:rPr>
    </w:lvl>
    <w:lvl w:ilvl="2" w:tplc="D38C4538" w:tentative="1">
      <w:start w:val="1"/>
      <w:numFmt w:val="bullet"/>
      <w:lvlText w:val=""/>
      <w:lvlJc w:val="left"/>
      <w:pPr>
        <w:ind w:left="2160" w:hanging="360"/>
      </w:pPr>
      <w:rPr>
        <w:rFonts w:ascii="Wingdings" w:hAnsi="Wingdings" w:hint="default"/>
      </w:rPr>
    </w:lvl>
    <w:lvl w:ilvl="3" w:tplc="C492B9A4" w:tentative="1">
      <w:start w:val="1"/>
      <w:numFmt w:val="bullet"/>
      <w:lvlText w:val=""/>
      <w:lvlJc w:val="left"/>
      <w:pPr>
        <w:ind w:left="2880" w:hanging="360"/>
      </w:pPr>
      <w:rPr>
        <w:rFonts w:ascii="Symbol" w:hAnsi="Symbol" w:hint="default"/>
      </w:rPr>
    </w:lvl>
    <w:lvl w:ilvl="4" w:tplc="5AD2B1E2" w:tentative="1">
      <w:start w:val="1"/>
      <w:numFmt w:val="bullet"/>
      <w:lvlText w:val="o"/>
      <w:lvlJc w:val="left"/>
      <w:pPr>
        <w:ind w:left="3600" w:hanging="360"/>
      </w:pPr>
      <w:rPr>
        <w:rFonts w:ascii="Courier New" w:hAnsi="Courier New" w:cs="Courier New" w:hint="default"/>
      </w:rPr>
    </w:lvl>
    <w:lvl w:ilvl="5" w:tplc="AF221B30" w:tentative="1">
      <w:start w:val="1"/>
      <w:numFmt w:val="bullet"/>
      <w:lvlText w:val=""/>
      <w:lvlJc w:val="left"/>
      <w:pPr>
        <w:ind w:left="4320" w:hanging="360"/>
      </w:pPr>
      <w:rPr>
        <w:rFonts w:ascii="Wingdings" w:hAnsi="Wingdings" w:hint="default"/>
      </w:rPr>
    </w:lvl>
    <w:lvl w:ilvl="6" w:tplc="7A7E8E9A" w:tentative="1">
      <w:start w:val="1"/>
      <w:numFmt w:val="bullet"/>
      <w:lvlText w:val=""/>
      <w:lvlJc w:val="left"/>
      <w:pPr>
        <w:ind w:left="5040" w:hanging="360"/>
      </w:pPr>
      <w:rPr>
        <w:rFonts w:ascii="Symbol" w:hAnsi="Symbol" w:hint="default"/>
      </w:rPr>
    </w:lvl>
    <w:lvl w:ilvl="7" w:tplc="3C700E56" w:tentative="1">
      <w:start w:val="1"/>
      <w:numFmt w:val="bullet"/>
      <w:lvlText w:val="o"/>
      <w:lvlJc w:val="left"/>
      <w:pPr>
        <w:ind w:left="5760" w:hanging="360"/>
      </w:pPr>
      <w:rPr>
        <w:rFonts w:ascii="Courier New" w:hAnsi="Courier New" w:cs="Courier New" w:hint="default"/>
      </w:rPr>
    </w:lvl>
    <w:lvl w:ilvl="8" w:tplc="4A0402AA" w:tentative="1">
      <w:start w:val="1"/>
      <w:numFmt w:val="bullet"/>
      <w:lvlText w:val=""/>
      <w:lvlJc w:val="left"/>
      <w:pPr>
        <w:ind w:left="6480" w:hanging="360"/>
      </w:pPr>
      <w:rPr>
        <w:rFonts w:ascii="Wingdings" w:hAnsi="Wingdings" w:hint="default"/>
      </w:rPr>
    </w:lvl>
  </w:abstractNum>
  <w:abstractNum w:abstractNumId="10" w15:restartNumberingAfterBreak="0">
    <w:nsid w:val="2FB74648"/>
    <w:multiLevelType w:val="hybridMultilevel"/>
    <w:tmpl w:val="72E2E4F2"/>
    <w:lvl w:ilvl="0" w:tplc="0408000F">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1" w15:restartNumberingAfterBreak="0">
    <w:nsid w:val="335E52EA"/>
    <w:multiLevelType w:val="hybridMultilevel"/>
    <w:tmpl w:val="2E10A242"/>
    <w:lvl w:ilvl="0" w:tplc="BC907480">
      <w:start w:val="1"/>
      <w:numFmt w:val="decimal"/>
      <w:lvlText w:val="%1"/>
      <w:lvlJc w:val="left"/>
      <w:pPr>
        <w:ind w:left="2160" w:hanging="72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F4958C4"/>
    <w:multiLevelType w:val="hybridMultilevel"/>
    <w:tmpl w:val="279E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CC0C4E"/>
    <w:multiLevelType w:val="hybridMultilevel"/>
    <w:tmpl w:val="6D68B778"/>
    <w:lvl w:ilvl="0" w:tplc="34E6B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FA3E00"/>
    <w:multiLevelType w:val="hybridMultilevel"/>
    <w:tmpl w:val="9E3E2AE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15:restartNumberingAfterBreak="0">
    <w:nsid w:val="57A05C90"/>
    <w:multiLevelType w:val="multilevel"/>
    <w:tmpl w:val="D19C004E"/>
    <w:lvl w:ilvl="0">
      <w:start w:val="1"/>
      <w:numFmt w:val="decimal"/>
      <w:pStyle w:val="Heading1"/>
      <w:lvlText w:val="%1"/>
      <w:lvlJc w:val="left"/>
      <w:pPr>
        <w:ind w:left="432" w:hanging="432"/>
      </w:pPr>
      <w:rPr>
        <w:sz w:val="36"/>
        <w:szCs w:val="36"/>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FE22044"/>
    <w:multiLevelType w:val="hybridMultilevel"/>
    <w:tmpl w:val="31CA826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15:restartNumberingAfterBreak="0">
    <w:nsid w:val="5FE6499D"/>
    <w:multiLevelType w:val="hybridMultilevel"/>
    <w:tmpl w:val="2DA0AE62"/>
    <w:lvl w:ilvl="0" w:tplc="3D8204EE">
      <w:start w:val="1"/>
      <w:numFmt w:val="bullet"/>
      <w:lvlText w:val=""/>
      <w:lvlJc w:val="left"/>
      <w:pPr>
        <w:ind w:left="720" w:hanging="360"/>
      </w:pPr>
      <w:rPr>
        <w:rFonts w:ascii="Symbol" w:hAnsi="Symbol" w:hint="default"/>
      </w:rPr>
    </w:lvl>
    <w:lvl w:ilvl="1" w:tplc="59F209A6" w:tentative="1">
      <w:start w:val="1"/>
      <w:numFmt w:val="bullet"/>
      <w:lvlText w:val="o"/>
      <w:lvlJc w:val="left"/>
      <w:pPr>
        <w:ind w:left="1440" w:hanging="360"/>
      </w:pPr>
      <w:rPr>
        <w:rFonts w:ascii="Courier New" w:hAnsi="Courier New" w:cs="Courier New" w:hint="default"/>
      </w:rPr>
    </w:lvl>
    <w:lvl w:ilvl="2" w:tplc="74F456C4" w:tentative="1">
      <w:start w:val="1"/>
      <w:numFmt w:val="bullet"/>
      <w:lvlText w:val=""/>
      <w:lvlJc w:val="left"/>
      <w:pPr>
        <w:ind w:left="2160" w:hanging="360"/>
      </w:pPr>
      <w:rPr>
        <w:rFonts w:ascii="Wingdings" w:hAnsi="Wingdings" w:hint="default"/>
      </w:rPr>
    </w:lvl>
    <w:lvl w:ilvl="3" w:tplc="10EA482E" w:tentative="1">
      <w:start w:val="1"/>
      <w:numFmt w:val="bullet"/>
      <w:lvlText w:val=""/>
      <w:lvlJc w:val="left"/>
      <w:pPr>
        <w:ind w:left="2880" w:hanging="360"/>
      </w:pPr>
      <w:rPr>
        <w:rFonts w:ascii="Symbol" w:hAnsi="Symbol" w:hint="default"/>
      </w:rPr>
    </w:lvl>
    <w:lvl w:ilvl="4" w:tplc="775A3702" w:tentative="1">
      <w:start w:val="1"/>
      <w:numFmt w:val="bullet"/>
      <w:lvlText w:val="o"/>
      <w:lvlJc w:val="left"/>
      <w:pPr>
        <w:ind w:left="3600" w:hanging="360"/>
      </w:pPr>
      <w:rPr>
        <w:rFonts w:ascii="Courier New" w:hAnsi="Courier New" w:cs="Courier New" w:hint="default"/>
      </w:rPr>
    </w:lvl>
    <w:lvl w:ilvl="5" w:tplc="B914C88E" w:tentative="1">
      <w:start w:val="1"/>
      <w:numFmt w:val="bullet"/>
      <w:lvlText w:val=""/>
      <w:lvlJc w:val="left"/>
      <w:pPr>
        <w:ind w:left="4320" w:hanging="360"/>
      </w:pPr>
      <w:rPr>
        <w:rFonts w:ascii="Wingdings" w:hAnsi="Wingdings" w:hint="default"/>
      </w:rPr>
    </w:lvl>
    <w:lvl w:ilvl="6" w:tplc="92A8E4F4" w:tentative="1">
      <w:start w:val="1"/>
      <w:numFmt w:val="bullet"/>
      <w:lvlText w:val=""/>
      <w:lvlJc w:val="left"/>
      <w:pPr>
        <w:ind w:left="5040" w:hanging="360"/>
      </w:pPr>
      <w:rPr>
        <w:rFonts w:ascii="Symbol" w:hAnsi="Symbol" w:hint="default"/>
      </w:rPr>
    </w:lvl>
    <w:lvl w:ilvl="7" w:tplc="030E86E0" w:tentative="1">
      <w:start w:val="1"/>
      <w:numFmt w:val="bullet"/>
      <w:lvlText w:val="o"/>
      <w:lvlJc w:val="left"/>
      <w:pPr>
        <w:ind w:left="5760" w:hanging="360"/>
      </w:pPr>
      <w:rPr>
        <w:rFonts w:ascii="Courier New" w:hAnsi="Courier New" w:cs="Courier New" w:hint="default"/>
      </w:rPr>
    </w:lvl>
    <w:lvl w:ilvl="8" w:tplc="B002D150" w:tentative="1">
      <w:start w:val="1"/>
      <w:numFmt w:val="bullet"/>
      <w:lvlText w:val=""/>
      <w:lvlJc w:val="left"/>
      <w:pPr>
        <w:ind w:left="6480" w:hanging="360"/>
      </w:pPr>
      <w:rPr>
        <w:rFonts w:ascii="Wingdings" w:hAnsi="Wingdings" w:hint="default"/>
      </w:rPr>
    </w:lvl>
  </w:abstractNum>
  <w:abstractNum w:abstractNumId="18" w15:restartNumberingAfterBreak="0">
    <w:nsid w:val="6E5F72F3"/>
    <w:multiLevelType w:val="hybridMultilevel"/>
    <w:tmpl w:val="B9D81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778DA"/>
    <w:multiLevelType w:val="hybridMultilevel"/>
    <w:tmpl w:val="0C50D04C"/>
    <w:lvl w:ilvl="0" w:tplc="04090001">
      <w:start w:val="1"/>
      <w:numFmt w:val="upperRoman"/>
      <w:lvlText w:val="%1."/>
      <w:lvlJc w:val="righ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0" w15:restartNumberingAfterBreak="0">
    <w:nsid w:val="71127FAC"/>
    <w:multiLevelType w:val="hybridMultilevel"/>
    <w:tmpl w:val="5D2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071EF"/>
    <w:multiLevelType w:val="hybridMultilevel"/>
    <w:tmpl w:val="F758B356"/>
    <w:lvl w:ilvl="0" w:tplc="BC907480">
      <w:start w:val="1"/>
      <w:numFmt w:val="decimal"/>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BF7667"/>
    <w:multiLevelType w:val="hybridMultilevel"/>
    <w:tmpl w:val="D5189E36"/>
    <w:lvl w:ilvl="0" w:tplc="FCD2B95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D1E9A"/>
    <w:multiLevelType w:val="hybridMultilevel"/>
    <w:tmpl w:val="2BE075E8"/>
    <w:lvl w:ilvl="0" w:tplc="C884E5DE">
      <w:start w:val="1"/>
      <w:numFmt w:val="bullet"/>
      <w:lvlText w:val=""/>
      <w:lvlJc w:val="left"/>
      <w:pPr>
        <w:ind w:left="720" w:hanging="360"/>
      </w:pPr>
      <w:rPr>
        <w:rFonts w:ascii="Symbol" w:hAnsi="Symbol" w:hint="default"/>
        <w:color w:val="000000" w:themeColor="text1"/>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C4B1B7E"/>
    <w:multiLevelType w:val="hybridMultilevel"/>
    <w:tmpl w:val="BDFE373C"/>
    <w:lvl w:ilvl="0" w:tplc="BD2611BA">
      <w:start w:val="1"/>
      <w:numFmt w:val="bullet"/>
      <w:lvlText w:val=""/>
      <w:lvlJc w:val="left"/>
      <w:pPr>
        <w:ind w:left="720" w:hanging="360"/>
      </w:pPr>
      <w:rPr>
        <w:rFonts w:ascii="Symbol" w:hAnsi="Symbol" w:hint="default"/>
      </w:rPr>
    </w:lvl>
    <w:lvl w:ilvl="1" w:tplc="7318DF98" w:tentative="1">
      <w:start w:val="1"/>
      <w:numFmt w:val="bullet"/>
      <w:lvlText w:val="o"/>
      <w:lvlJc w:val="left"/>
      <w:pPr>
        <w:ind w:left="1440" w:hanging="360"/>
      </w:pPr>
      <w:rPr>
        <w:rFonts w:ascii="Courier New" w:hAnsi="Courier New" w:cs="Courier New" w:hint="default"/>
      </w:rPr>
    </w:lvl>
    <w:lvl w:ilvl="2" w:tplc="855CAA60" w:tentative="1">
      <w:start w:val="1"/>
      <w:numFmt w:val="bullet"/>
      <w:lvlText w:val=""/>
      <w:lvlJc w:val="left"/>
      <w:pPr>
        <w:ind w:left="2160" w:hanging="360"/>
      </w:pPr>
      <w:rPr>
        <w:rFonts w:ascii="Wingdings" w:hAnsi="Wingdings" w:hint="default"/>
      </w:rPr>
    </w:lvl>
    <w:lvl w:ilvl="3" w:tplc="9D88FC10" w:tentative="1">
      <w:start w:val="1"/>
      <w:numFmt w:val="bullet"/>
      <w:lvlText w:val=""/>
      <w:lvlJc w:val="left"/>
      <w:pPr>
        <w:ind w:left="2880" w:hanging="360"/>
      </w:pPr>
      <w:rPr>
        <w:rFonts w:ascii="Symbol" w:hAnsi="Symbol" w:hint="default"/>
      </w:rPr>
    </w:lvl>
    <w:lvl w:ilvl="4" w:tplc="81FC2EAE" w:tentative="1">
      <w:start w:val="1"/>
      <w:numFmt w:val="bullet"/>
      <w:lvlText w:val="o"/>
      <w:lvlJc w:val="left"/>
      <w:pPr>
        <w:ind w:left="3600" w:hanging="360"/>
      </w:pPr>
      <w:rPr>
        <w:rFonts w:ascii="Courier New" w:hAnsi="Courier New" w:cs="Courier New" w:hint="default"/>
      </w:rPr>
    </w:lvl>
    <w:lvl w:ilvl="5" w:tplc="39782340" w:tentative="1">
      <w:start w:val="1"/>
      <w:numFmt w:val="bullet"/>
      <w:lvlText w:val=""/>
      <w:lvlJc w:val="left"/>
      <w:pPr>
        <w:ind w:left="4320" w:hanging="360"/>
      </w:pPr>
      <w:rPr>
        <w:rFonts w:ascii="Wingdings" w:hAnsi="Wingdings" w:hint="default"/>
      </w:rPr>
    </w:lvl>
    <w:lvl w:ilvl="6" w:tplc="AFCE03A8" w:tentative="1">
      <w:start w:val="1"/>
      <w:numFmt w:val="bullet"/>
      <w:lvlText w:val=""/>
      <w:lvlJc w:val="left"/>
      <w:pPr>
        <w:ind w:left="5040" w:hanging="360"/>
      </w:pPr>
      <w:rPr>
        <w:rFonts w:ascii="Symbol" w:hAnsi="Symbol" w:hint="default"/>
      </w:rPr>
    </w:lvl>
    <w:lvl w:ilvl="7" w:tplc="C2222CCE" w:tentative="1">
      <w:start w:val="1"/>
      <w:numFmt w:val="bullet"/>
      <w:lvlText w:val="o"/>
      <w:lvlJc w:val="left"/>
      <w:pPr>
        <w:ind w:left="5760" w:hanging="360"/>
      </w:pPr>
      <w:rPr>
        <w:rFonts w:ascii="Courier New" w:hAnsi="Courier New" w:cs="Courier New" w:hint="default"/>
      </w:rPr>
    </w:lvl>
    <w:lvl w:ilvl="8" w:tplc="47387E20" w:tentative="1">
      <w:start w:val="1"/>
      <w:numFmt w:val="bullet"/>
      <w:lvlText w:val=""/>
      <w:lvlJc w:val="left"/>
      <w:pPr>
        <w:ind w:left="6480" w:hanging="360"/>
      </w:pPr>
      <w:rPr>
        <w:rFonts w:ascii="Wingdings" w:hAnsi="Wingdings" w:hint="default"/>
      </w:rPr>
    </w:lvl>
  </w:abstractNum>
  <w:abstractNum w:abstractNumId="25" w15:restartNumberingAfterBreak="0">
    <w:nsid w:val="7C8B3271"/>
    <w:multiLevelType w:val="hybridMultilevel"/>
    <w:tmpl w:val="89BEC154"/>
    <w:lvl w:ilvl="0" w:tplc="57E2E4E6">
      <w:start w:val="1"/>
      <w:numFmt w:val="decimal"/>
      <w:lvlText w:val="%1."/>
      <w:lvlJc w:val="left"/>
      <w:pPr>
        <w:ind w:left="720" w:hanging="360"/>
      </w:pPr>
      <w:rPr>
        <w:rFonts w:hint="default"/>
        <w:sz w:val="24"/>
        <w:szCs w:val="24"/>
      </w:rPr>
    </w:lvl>
    <w:lvl w:ilvl="1" w:tplc="F710B36C" w:tentative="1">
      <w:start w:val="1"/>
      <w:numFmt w:val="lowerLetter"/>
      <w:lvlText w:val="%2."/>
      <w:lvlJc w:val="left"/>
      <w:pPr>
        <w:ind w:left="1440" w:hanging="360"/>
      </w:pPr>
    </w:lvl>
    <w:lvl w:ilvl="2" w:tplc="B15C9D10" w:tentative="1">
      <w:start w:val="1"/>
      <w:numFmt w:val="lowerRoman"/>
      <w:lvlText w:val="%3."/>
      <w:lvlJc w:val="right"/>
      <w:pPr>
        <w:ind w:left="2160" w:hanging="180"/>
      </w:pPr>
    </w:lvl>
    <w:lvl w:ilvl="3" w:tplc="D56E5518" w:tentative="1">
      <w:start w:val="1"/>
      <w:numFmt w:val="decimal"/>
      <w:lvlText w:val="%4."/>
      <w:lvlJc w:val="left"/>
      <w:pPr>
        <w:ind w:left="2880" w:hanging="360"/>
      </w:pPr>
    </w:lvl>
    <w:lvl w:ilvl="4" w:tplc="D2128766" w:tentative="1">
      <w:start w:val="1"/>
      <w:numFmt w:val="lowerLetter"/>
      <w:lvlText w:val="%5."/>
      <w:lvlJc w:val="left"/>
      <w:pPr>
        <w:ind w:left="3600" w:hanging="360"/>
      </w:pPr>
    </w:lvl>
    <w:lvl w:ilvl="5" w:tplc="F8D25A14" w:tentative="1">
      <w:start w:val="1"/>
      <w:numFmt w:val="lowerRoman"/>
      <w:lvlText w:val="%6."/>
      <w:lvlJc w:val="right"/>
      <w:pPr>
        <w:ind w:left="4320" w:hanging="180"/>
      </w:pPr>
    </w:lvl>
    <w:lvl w:ilvl="6" w:tplc="26087930" w:tentative="1">
      <w:start w:val="1"/>
      <w:numFmt w:val="decimal"/>
      <w:lvlText w:val="%7."/>
      <w:lvlJc w:val="left"/>
      <w:pPr>
        <w:ind w:left="5040" w:hanging="360"/>
      </w:pPr>
    </w:lvl>
    <w:lvl w:ilvl="7" w:tplc="A2C84266" w:tentative="1">
      <w:start w:val="1"/>
      <w:numFmt w:val="lowerLetter"/>
      <w:lvlText w:val="%8."/>
      <w:lvlJc w:val="left"/>
      <w:pPr>
        <w:ind w:left="5760" w:hanging="360"/>
      </w:pPr>
    </w:lvl>
    <w:lvl w:ilvl="8" w:tplc="AA6C9956" w:tentative="1">
      <w:start w:val="1"/>
      <w:numFmt w:val="lowerRoman"/>
      <w:lvlText w:val="%9."/>
      <w:lvlJc w:val="right"/>
      <w:pPr>
        <w:ind w:left="6480" w:hanging="180"/>
      </w:pPr>
    </w:lvl>
  </w:abstractNum>
  <w:num w:numId="1">
    <w:abstractNumId w:val="9"/>
  </w:num>
  <w:num w:numId="2">
    <w:abstractNumId w:val="10"/>
  </w:num>
  <w:num w:numId="3">
    <w:abstractNumId w:val="24"/>
  </w:num>
  <w:num w:numId="4">
    <w:abstractNumId w:val="17"/>
  </w:num>
  <w:num w:numId="5">
    <w:abstractNumId w:val="4"/>
  </w:num>
  <w:num w:numId="6">
    <w:abstractNumId w:val="12"/>
  </w:num>
  <w:num w:numId="7">
    <w:abstractNumId w:val="2"/>
  </w:num>
  <w:num w:numId="8">
    <w:abstractNumId w:val="18"/>
  </w:num>
  <w:num w:numId="9">
    <w:abstractNumId w:val="25"/>
  </w:num>
  <w:num w:numId="10">
    <w:abstractNumId w:val="0"/>
  </w:num>
  <w:num w:numId="11">
    <w:abstractNumId w:val="3"/>
  </w:num>
  <w:num w:numId="12">
    <w:abstractNumId w:val="14"/>
  </w:num>
  <w:num w:numId="13">
    <w:abstractNumId w:val="19"/>
  </w:num>
  <w:num w:numId="14">
    <w:abstractNumId w:val="5"/>
  </w:num>
  <w:num w:numId="15">
    <w:abstractNumId w:val="23"/>
  </w:num>
  <w:num w:numId="16">
    <w:abstractNumId w:val="1"/>
  </w:num>
  <w:num w:numId="17">
    <w:abstractNumId w:val="22"/>
  </w:num>
  <w:num w:numId="18">
    <w:abstractNumId w:val="16"/>
  </w:num>
  <w:num w:numId="19">
    <w:abstractNumId w:val="8"/>
  </w:num>
  <w:num w:numId="20">
    <w:abstractNumId w:val="20"/>
  </w:num>
  <w:num w:numId="21">
    <w:abstractNumId w:val="21"/>
  </w:num>
  <w:num w:numId="22">
    <w:abstractNumId w:val="13"/>
  </w:num>
  <w:num w:numId="23">
    <w:abstractNumId w:val="11"/>
  </w:num>
  <w:num w:numId="24">
    <w:abstractNumId w:val="6"/>
  </w:num>
  <w:num w:numId="25">
    <w:abstractNumId w:val="15"/>
  </w:num>
  <w:num w:numId="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C53"/>
    <w:rsid w:val="00001969"/>
    <w:rsid w:val="00004EBC"/>
    <w:rsid w:val="0000594C"/>
    <w:rsid w:val="0000662C"/>
    <w:rsid w:val="00012A83"/>
    <w:rsid w:val="00016D83"/>
    <w:rsid w:val="000207FA"/>
    <w:rsid w:val="00024CF7"/>
    <w:rsid w:val="00033A88"/>
    <w:rsid w:val="0004226F"/>
    <w:rsid w:val="000434D4"/>
    <w:rsid w:val="00043A2E"/>
    <w:rsid w:val="000465F4"/>
    <w:rsid w:val="00051868"/>
    <w:rsid w:val="00056AA1"/>
    <w:rsid w:val="00061206"/>
    <w:rsid w:val="0006188A"/>
    <w:rsid w:val="000632C7"/>
    <w:rsid w:val="00064C3A"/>
    <w:rsid w:val="00064D5F"/>
    <w:rsid w:val="00065EBA"/>
    <w:rsid w:val="00067C9A"/>
    <w:rsid w:val="00071A7A"/>
    <w:rsid w:val="00075AAC"/>
    <w:rsid w:val="00075AB5"/>
    <w:rsid w:val="0008136C"/>
    <w:rsid w:val="00082BA5"/>
    <w:rsid w:val="0008496A"/>
    <w:rsid w:val="00084FCC"/>
    <w:rsid w:val="00087AFA"/>
    <w:rsid w:val="000904B6"/>
    <w:rsid w:val="000927BA"/>
    <w:rsid w:val="000927D9"/>
    <w:rsid w:val="00092DD3"/>
    <w:rsid w:val="00094271"/>
    <w:rsid w:val="00094B0D"/>
    <w:rsid w:val="00096834"/>
    <w:rsid w:val="00097A0C"/>
    <w:rsid w:val="000A0513"/>
    <w:rsid w:val="000A379E"/>
    <w:rsid w:val="000A39D3"/>
    <w:rsid w:val="000B126C"/>
    <w:rsid w:val="000B12DE"/>
    <w:rsid w:val="000B1F43"/>
    <w:rsid w:val="000B343B"/>
    <w:rsid w:val="000B38EC"/>
    <w:rsid w:val="000B3AD9"/>
    <w:rsid w:val="000B43B4"/>
    <w:rsid w:val="000B4BB7"/>
    <w:rsid w:val="000B5044"/>
    <w:rsid w:val="000B5335"/>
    <w:rsid w:val="000B5D61"/>
    <w:rsid w:val="000B69AF"/>
    <w:rsid w:val="000B6E5E"/>
    <w:rsid w:val="000B6E6A"/>
    <w:rsid w:val="000C217B"/>
    <w:rsid w:val="000C3381"/>
    <w:rsid w:val="000C421F"/>
    <w:rsid w:val="000C6170"/>
    <w:rsid w:val="000C6BD6"/>
    <w:rsid w:val="000C7FE5"/>
    <w:rsid w:val="000D03F0"/>
    <w:rsid w:val="000D155F"/>
    <w:rsid w:val="000D5E05"/>
    <w:rsid w:val="000D64D8"/>
    <w:rsid w:val="000D6771"/>
    <w:rsid w:val="000D714A"/>
    <w:rsid w:val="000E04CB"/>
    <w:rsid w:val="000E25DC"/>
    <w:rsid w:val="000E46B9"/>
    <w:rsid w:val="000E59D4"/>
    <w:rsid w:val="000E71F2"/>
    <w:rsid w:val="000F1779"/>
    <w:rsid w:val="000F1FBB"/>
    <w:rsid w:val="000F2284"/>
    <w:rsid w:val="000F3FE4"/>
    <w:rsid w:val="000F49C8"/>
    <w:rsid w:val="000F6FDD"/>
    <w:rsid w:val="00101E1E"/>
    <w:rsid w:val="00104D1A"/>
    <w:rsid w:val="001058D5"/>
    <w:rsid w:val="001115F2"/>
    <w:rsid w:val="001122EF"/>
    <w:rsid w:val="001130DB"/>
    <w:rsid w:val="0011579A"/>
    <w:rsid w:val="00120896"/>
    <w:rsid w:val="001223D4"/>
    <w:rsid w:val="00124ADD"/>
    <w:rsid w:val="00126056"/>
    <w:rsid w:val="0013038F"/>
    <w:rsid w:val="00131DD9"/>
    <w:rsid w:val="00135040"/>
    <w:rsid w:val="001366EA"/>
    <w:rsid w:val="001440E7"/>
    <w:rsid w:val="001446A2"/>
    <w:rsid w:val="00145DC8"/>
    <w:rsid w:val="0014755A"/>
    <w:rsid w:val="0014773C"/>
    <w:rsid w:val="00150465"/>
    <w:rsid w:val="00150A3E"/>
    <w:rsid w:val="0015123F"/>
    <w:rsid w:val="001572F6"/>
    <w:rsid w:val="001611FC"/>
    <w:rsid w:val="00161FBF"/>
    <w:rsid w:val="001658A5"/>
    <w:rsid w:val="001670E2"/>
    <w:rsid w:val="00167F9F"/>
    <w:rsid w:val="00170CAA"/>
    <w:rsid w:val="00172725"/>
    <w:rsid w:val="00172D04"/>
    <w:rsid w:val="00174B6A"/>
    <w:rsid w:val="0018148B"/>
    <w:rsid w:val="00182EC0"/>
    <w:rsid w:val="001833E9"/>
    <w:rsid w:val="001849A5"/>
    <w:rsid w:val="00187EC0"/>
    <w:rsid w:val="0019114A"/>
    <w:rsid w:val="00191182"/>
    <w:rsid w:val="00196589"/>
    <w:rsid w:val="00197EEB"/>
    <w:rsid w:val="001A20A7"/>
    <w:rsid w:val="001A394D"/>
    <w:rsid w:val="001A41BD"/>
    <w:rsid w:val="001A4D5A"/>
    <w:rsid w:val="001A60B2"/>
    <w:rsid w:val="001A7B0B"/>
    <w:rsid w:val="001B1475"/>
    <w:rsid w:val="001B36AB"/>
    <w:rsid w:val="001B3BB6"/>
    <w:rsid w:val="001B3EDB"/>
    <w:rsid w:val="001B7096"/>
    <w:rsid w:val="001C0712"/>
    <w:rsid w:val="001C459E"/>
    <w:rsid w:val="001C61F9"/>
    <w:rsid w:val="001C709B"/>
    <w:rsid w:val="001D02A4"/>
    <w:rsid w:val="001D14DB"/>
    <w:rsid w:val="001D17DD"/>
    <w:rsid w:val="001D1ED8"/>
    <w:rsid w:val="001D3DE1"/>
    <w:rsid w:val="001D40DA"/>
    <w:rsid w:val="001D420D"/>
    <w:rsid w:val="001D580C"/>
    <w:rsid w:val="001E0145"/>
    <w:rsid w:val="001E0340"/>
    <w:rsid w:val="001E0FD6"/>
    <w:rsid w:val="001E5CAA"/>
    <w:rsid w:val="001E7D5D"/>
    <w:rsid w:val="001F0620"/>
    <w:rsid w:val="001F0FD9"/>
    <w:rsid w:val="001F1B10"/>
    <w:rsid w:val="001F361C"/>
    <w:rsid w:val="001F7841"/>
    <w:rsid w:val="00201050"/>
    <w:rsid w:val="0020169A"/>
    <w:rsid w:val="00201F1F"/>
    <w:rsid w:val="00205233"/>
    <w:rsid w:val="00205AF5"/>
    <w:rsid w:val="002106D4"/>
    <w:rsid w:val="00210A4C"/>
    <w:rsid w:val="002115A6"/>
    <w:rsid w:val="002120C6"/>
    <w:rsid w:val="002138C1"/>
    <w:rsid w:val="00216560"/>
    <w:rsid w:val="00217655"/>
    <w:rsid w:val="0022034F"/>
    <w:rsid w:val="00220F46"/>
    <w:rsid w:val="00226CC5"/>
    <w:rsid w:val="00226F94"/>
    <w:rsid w:val="00226F9D"/>
    <w:rsid w:val="00230C42"/>
    <w:rsid w:val="0023160B"/>
    <w:rsid w:val="00231C61"/>
    <w:rsid w:val="0023572E"/>
    <w:rsid w:val="00237F79"/>
    <w:rsid w:val="002449A5"/>
    <w:rsid w:val="00250E3C"/>
    <w:rsid w:val="00252486"/>
    <w:rsid w:val="002559C1"/>
    <w:rsid w:val="0025626B"/>
    <w:rsid w:val="0025720B"/>
    <w:rsid w:val="0025737B"/>
    <w:rsid w:val="00257B79"/>
    <w:rsid w:val="00262E9E"/>
    <w:rsid w:val="00264A00"/>
    <w:rsid w:val="00267175"/>
    <w:rsid w:val="0026735B"/>
    <w:rsid w:val="00267804"/>
    <w:rsid w:val="00267C7D"/>
    <w:rsid w:val="00267EA2"/>
    <w:rsid w:val="002734AB"/>
    <w:rsid w:val="002744DA"/>
    <w:rsid w:val="00277340"/>
    <w:rsid w:val="00277385"/>
    <w:rsid w:val="00282838"/>
    <w:rsid w:val="002829FC"/>
    <w:rsid w:val="00285978"/>
    <w:rsid w:val="002862A6"/>
    <w:rsid w:val="00286EA5"/>
    <w:rsid w:val="00290508"/>
    <w:rsid w:val="00293CCE"/>
    <w:rsid w:val="002941FA"/>
    <w:rsid w:val="00295013"/>
    <w:rsid w:val="00295A5D"/>
    <w:rsid w:val="00296065"/>
    <w:rsid w:val="002A079F"/>
    <w:rsid w:val="002A2C53"/>
    <w:rsid w:val="002A3BAD"/>
    <w:rsid w:val="002A3EFE"/>
    <w:rsid w:val="002A7303"/>
    <w:rsid w:val="002A73A5"/>
    <w:rsid w:val="002B1856"/>
    <w:rsid w:val="002B319C"/>
    <w:rsid w:val="002B6796"/>
    <w:rsid w:val="002C2AB1"/>
    <w:rsid w:val="002C3B4F"/>
    <w:rsid w:val="002C3CA0"/>
    <w:rsid w:val="002C4427"/>
    <w:rsid w:val="002C6241"/>
    <w:rsid w:val="002C65E2"/>
    <w:rsid w:val="002C686D"/>
    <w:rsid w:val="002C6972"/>
    <w:rsid w:val="002C69A5"/>
    <w:rsid w:val="002D141E"/>
    <w:rsid w:val="002D2EB5"/>
    <w:rsid w:val="002D37EA"/>
    <w:rsid w:val="002D4F30"/>
    <w:rsid w:val="002D5A72"/>
    <w:rsid w:val="002D65ED"/>
    <w:rsid w:val="002D6BAD"/>
    <w:rsid w:val="002D6DFF"/>
    <w:rsid w:val="002E01FE"/>
    <w:rsid w:val="002E1113"/>
    <w:rsid w:val="002E1ADA"/>
    <w:rsid w:val="002E303E"/>
    <w:rsid w:val="002E4FF5"/>
    <w:rsid w:val="002E648C"/>
    <w:rsid w:val="002E7B6A"/>
    <w:rsid w:val="002F0EFE"/>
    <w:rsid w:val="002F35FA"/>
    <w:rsid w:val="002F3C53"/>
    <w:rsid w:val="002F65B1"/>
    <w:rsid w:val="00300E7D"/>
    <w:rsid w:val="00300FE3"/>
    <w:rsid w:val="00303AA3"/>
    <w:rsid w:val="00304F87"/>
    <w:rsid w:val="0030784D"/>
    <w:rsid w:val="00310756"/>
    <w:rsid w:val="003123EA"/>
    <w:rsid w:val="00312E4B"/>
    <w:rsid w:val="00313D39"/>
    <w:rsid w:val="0031479D"/>
    <w:rsid w:val="00315554"/>
    <w:rsid w:val="00315666"/>
    <w:rsid w:val="0031607F"/>
    <w:rsid w:val="00316992"/>
    <w:rsid w:val="00320E3E"/>
    <w:rsid w:val="00320FA1"/>
    <w:rsid w:val="00321E54"/>
    <w:rsid w:val="00323318"/>
    <w:rsid w:val="00330855"/>
    <w:rsid w:val="0033251A"/>
    <w:rsid w:val="003358DC"/>
    <w:rsid w:val="00340637"/>
    <w:rsid w:val="0034067B"/>
    <w:rsid w:val="003410D0"/>
    <w:rsid w:val="00343E05"/>
    <w:rsid w:val="0034549D"/>
    <w:rsid w:val="00350899"/>
    <w:rsid w:val="00354D7C"/>
    <w:rsid w:val="00354FCB"/>
    <w:rsid w:val="00356146"/>
    <w:rsid w:val="00363EDE"/>
    <w:rsid w:val="00363FAD"/>
    <w:rsid w:val="00366742"/>
    <w:rsid w:val="003669C8"/>
    <w:rsid w:val="0036766F"/>
    <w:rsid w:val="00370FEA"/>
    <w:rsid w:val="00371BB7"/>
    <w:rsid w:val="00372916"/>
    <w:rsid w:val="00372AFB"/>
    <w:rsid w:val="00373541"/>
    <w:rsid w:val="00373543"/>
    <w:rsid w:val="003737EA"/>
    <w:rsid w:val="003743D5"/>
    <w:rsid w:val="003775C0"/>
    <w:rsid w:val="00380682"/>
    <w:rsid w:val="00384A8F"/>
    <w:rsid w:val="0038564A"/>
    <w:rsid w:val="00385A8D"/>
    <w:rsid w:val="00395BAD"/>
    <w:rsid w:val="003A2F7C"/>
    <w:rsid w:val="003A4321"/>
    <w:rsid w:val="003A44AD"/>
    <w:rsid w:val="003A4678"/>
    <w:rsid w:val="003A474F"/>
    <w:rsid w:val="003A4D0E"/>
    <w:rsid w:val="003A6137"/>
    <w:rsid w:val="003A6904"/>
    <w:rsid w:val="003A7CD3"/>
    <w:rsid w:val="003A7F09"/>
    <w:rsid w:val="003B0524"/>
    <w:rsid w:val="003B0A62"/>
    <w:rsid w:val="003B0E8A"/>
    <w:rsid w:val="003B21ED"/>
    <w:rsid w:val="003B3A1A"/>
    <w:rsid w:val="003B5A13"/>
    <w:rsid w:val="003C23F0"/>
    <w:rsid w:val="003C328D"/>
    <w:rsid w:val="003C4448"/>
    <w:rsid w:val="003C6925"/>
    <w:rsid w:val="003C6FB3"/>
    <w:rsid w:val="003C7D62"/>
    <w:rsid w:val="003D0A55"/>
    <w:rsid w:val="003D1C09"/>
    <w:rsid w:val="003E0083"/>
    <w:rsid w:val="003E079E"/>
    <w:rsid w:val="003E1239"/>
    <w:rsid w:val="003E1DE7"/>
    <w:rsid w:val="003E3CCB"/>
    <w:rsid w:val="003F0DD5"/>
    <w:rsid w:val="003F3D4D"/>
    <w:rsid w:val="003F5138"/>
    <w:rsid w:val="003F5886"/>
    <w:rsid w:val="003F699E"/>
    <w:rsid w:val="003F6A86"/>
    <w:rsid w:val="00402514"/>
    <w:rsid w:val="00402D7C"/>
    <w:rsid w:val="0040480C"/>
    <w:rsid w:val="00411930"/>
    <w:rsid w:val="00414058"/>
    <w:rsid w:val="0041593C"/>
    <w:rsid w:val="00416A61"/>
    <w:rsid w:val="00417A16"/>
    <w:rsid w:val="00417C4A"/>
    <w:rsid w:val="00420229"/>
    <w:rsid w:val="0042044C"/>
    <w:rsid w:val="00420516"/>
    <w:rsid w:val="00421733"/>
    <w:rsid w:val="00424B43"/>
    <w:rsid w:val="00425D4B"/>
    <w:rsid w:val="0043322A"/>
    <w:rsid w:val="00434A5B"/>
    <w:rsid w:val="00434FDA"/>
    <w:rsid w:val="004355AD"/>
    <w:rsid w:val="00435B64"/>
    <w:rsid w:val="00436F29"/>
    <w:rsid w:val="00442BAD"/>
    <w:rsid w:val="00444084"/>
    <w:rsid w:val="004506DA"/>
    <w:rsid w:val="00451384"/>
    <w:rsid w:val="004514FD"/>
    <w:rsid w:val="00453190"/>
    <w:rsid w:val="004554D0"/>
    <w:rsid w:val="00455921"/>
    <w:rsid w:val="0046131F"/>
    <w:rsid w:val="0046223C"/>
    <w:rsid w:val="00463A2C"/>
    <w:rsid w:val="00463DB8"/>
    <w:rsid w:val="00463DF0"/>
    <w:rsid w:val="0046411D"/>
    <w:rsid w:val="004706B8"/>
    <w:rsid w:val="0047118C"/>
    <w:rsid w:val="0047150A"/>
    <w:rsid w:val="00476A03"/>
    <w:rsid w:val="004806F4"/>
    <w:rsid w:val="00482884"/>
    <w:rsid w:val="00483371"/>
    <w:rsid w:val="004877A2"/>
    <w:rsid w:val="00493BC7"/>
    <w:rsid w:val="004962FD"/>
    <w:rsid w:val="00496357"/>
    <w:rsid w:val="0049733E"/>
    <w:rsid w:val="004975F7"/>
    <w:rsid w:val="0049798C"/>
    <w:rsid w:val="004A0346"/>
    <w:rsid w:val="004A0F28"/>
    <w:rsid w:val="004A1B59"/>
    <w:rsid w:val="004A2C4C"/>
    <w:rsid w:val="004A3907"/>
    <w:rsid w:val="004A42A7"/>
    <w:rsid w:val="004A5419"/>
    <w:rsid w:val="004A6799"/>
    <w:rsid w:val="004B0D41"/>
    <w:rsid w:val="004B3FAF"/>
    <w:rsid w:val="004B44BF"/>
    <w:rsid w:val="004B6748"/>
    <w:rsid w:val="004B7A4E"/>
    <w:rsid w:val="004C14AE"/>
    <w:rsid w:val="004C1A00"/>
    <w:rsid w:val="004C2E7E"/>
    <w:rsid w:val="004C354D"/>
    <w:rsid w:val="004C38E5"/>
    <w:rsid w:val="004C55E7"/>
    <w:rsid w:val="004C62EB"/>
    <w:rsid w:val="004C790A"/>
    <w:rsid w:val="004C79A1"/>
    <w:rsid w:val="004D0367"/>
    <w:rsid w:val="004D0A15"/>
    <w:rsid w:val="004D1002"/>
    <w:rsid w:val="004D1130"/>
    <w:rsid w:val="004D26E1"/>
    <w:rsid w:val="004D2A13"/>
    <w:rsid w:val="004D53D1"/>
    <w:rsid w:val="004D646F"/>
    <w:rsid w:val="004D6573"/>
    <w:rsid w:val="004E1211"/>
    <w:rsid w:val="004E23B6"/>
    <w:rsid w:val="004E32D7"/>
    <w:rsid w:val="004E390E"/>
    <w:rsid w:val="004E4304"/>
    <w:rsid w:val="004E5BAB"/>
    <w:rsid w:val="004F0CB3"/>
    <w:rsid w:val="004F0F58"/>
    <w:rsid w:val="00502196"/>
    <w:rsid w:val="00511DC0"/>
    <w:rsid w:val="00512180"/>
    <w:rsid w:val="00512AE8"/>
    <w:rsid w:val="00513058"/>
    <w:rsid w:val="00514C30"/>
    <w:rsid w:val="00514FE1"/>
    <w:rsid w:val="005156C2"/>
    <w:rsid w:val="0051633D"/>
    <w:rsid w:val="00517D51"/>
    <w:rsid w:val="00520154"/>
    <w:rsid w:val="00520CC1"/>
    <w:rsid w:val="00520D7C"/>
    <w:rsid w:val="005218D3"/>
    <w:rsid w:val="005229B6"/>
    <w:rsid w:val="00523D0D"/>
    <w:rsid w:val="00526B5B"/>
    <w:rsid w:val="0052787D"/>
    <w:rsid w:val="00527CCC"/>
    <w:rsid w:val="005341ED"/>
    <w:rsid w:val="00534631"/>
    <w:rsid w:val="005367AF"/>
    <w:rsid w:val="0053759F"/>
    <w:rsid w:val="00541A29"/>
    <w:rsid w:val="005432F2"/>
    <w:rsid w:val="00544B35"/>
    <w:rsid w:val="00545520"/>
    <w:rsid w:val="00545736"/>
    <w:rsid w:val="005462E4"/>
    <w:rsid w:val="00547235"/>
    <w:rsid w:val="00547DBE"/>
    <w:rsid w:val="00547E48"/>
    <w:rsid w:val="0055066A"/>
    <w:rsid w:val="00551180"/>
    <w:rsid w:val="0055459F"/>
    <w:rsid w:val="00555010"/>
    <w:rsid w:val="00555E23"/>
    <w:rsid w:val="00556299"/>
    <w:rsid w:val="00556F4F"/>
    <w:rsid w:val="0056072C"/>
    <w:rsid w:val="00560A84"/>
    <w:rsid w:val="005632FB"/>
    <w:rsid w:val="005673A2"/>
    <w:rsid w:val="0057029B"/>
    <w:rsid w:val="00570D2B"/>
    <w:rsid w:val="005720FB"/>
    <w:rsid w:val="00572B1B"/>
    <w:rsid w:val="00575AA6"/>
    <w:rsid w:val="00576263"/>
    <w:rsid w:val="005767C6"/>
    <w:rsid w:val="00577967"/>
    <w:rsid w:val="005808BF"/>
    <w:rsid w:val="00583739"/>
    <w:rsid w:val="00587B5A"/>
    <w:rsid w:val="00593985"/>
    <w:rsid w:val="00595A07"/>
    <w:rsid w:val="00595F5E"/>
    <w:rsid w:val="00597084"/>
    <w:rsid w:val="005A0187"/>
    <w:rsid w:val="005A24BE"/>
    <w:rsid w:val="005A33B2"/>
    <w:rsid w:val="005A70A6"/>
    <w:rsid w:val="005B2AAE"/>
    <w:rsid w:val="005B3EA1"/>
    <w:rsid w:val="005B4A1C"/>
    <w:rsid w:val="005C1EAF"/>
    <w:rsid w:val="005C5F37"/>
    <w:rsid w:val="005C6F75"/>
    <w:rsid w:val="005C7C1B"/>
    <w:rsid w:val="005D30DD"/>
    <w:rsid w:val="005D3494"/>
    <w:rsid w:val="005D7206"/>
    <w:rsid w:val="005E0455"/>
    <w:rsid w:val="005E167C"/>
    <w:rsid w:val="005E32FF"/>
    <w:rsid w:val="005E41DA"/>
    <w:rsid w:val="005E4E6A"/>
    <w:rsid w:val="005E7D06"/>
    <w:rsid w:val="005E7D52"/>
    <w:rsid w:val="005F3A4E"/>
    <w:rsid w:val="006015CD"/>
    <w:rsid w:val="006020DD"/>
    <w:rsid w:val="006066B3"/>
    <w:rsid w:val="00610287"/>
    <w:rsid w:val="00610536"/>
    <w:rsid w:val="006125DA"/>
    <w:rsid w:val="00612857"/>
    <w:rsid w:val="00612958"/>
    <w:rsid w:val="00614136"/>
    <w:rsid w:val="00614F36"/>
    <w:rsid w:val="0061611B"/>
    <w:rsid w:val="00617D7C"/>
    <w:rsid w:val="006223D9"/>
    <w:rsid w:val="00622E44"/>
    <w:rsid w:val="00625BF2"/>
    <w:rsid w:val="00626899"/>
    <w:rsid w:val="0062697E"/>
    <w:rsid w:val="006275D3"/>
    <w:rsid w:val="006277C6"/>
    <w:rsid w:val="00631B5B"/>
    <w:rsid w:val="00635258"/>
    <w:rsid w:val="00636827"/>
    <w:rsid w:val="00640C79"/>
    <w:rsid w:val="00641EED"/>
    <w:rsid w:val="00643501"/>
    <w:rsid w:val="00644484"/>
    <w:rsid w:val="00644EC9"/>
    <w:rsid w:val="0064540D"/>
    <w:rsid w:val="0064689A"/>
    <w:rsid w:val="00650513"/>
    <w:rsid w:val="00652116"/>
    <w:rsid w:val="00653D39"/>
    <w:rsid w:val="00654452"/>
    <w:rsid w:val="006552B0"/>
    <w:rsid w:val="0065549A"/>
    <w:rsid w:val="006555E1"/>
    <w:rsid w:val="00655869"/>
    <w:rsid w:val="00656930"/>
    <w:rsid w:val="006573B0"/>
    <w:rsid w:val="0065776E"/>
    <w:rsid w:val="00657A4D"/>
    <w:rsid w:val="006628A9"/>
    <w:rsid w:val="00662B14"/>
    <w:rsid w:val="00665E9E"/>
    <w:rsid w:val="00666689"/>
    <w:rsid w:val="006719F2"/>
    <w:rsid w:val="00671F74"/>
    <w:rsid w:val="006732C3"/>
    <w:rsid w:val="00673F88"/>
    <w:rsid w:val="00675A7B"/>
    <w:rsid w:val="006817F0"/>
    <w:rsid w:val="00683A5C"/>
    <w:rsid w:val="0068514C"/>
    <w:rsid w:val="00691AB4"/>
    <w:rsid w:val="00691D9F"/>
    <w:rsid w:val="00692B3B"/>
    <w:rsid w:val="006A0187"/>
    <w:rsid w:val="006A088D"/>
    <w:rsid w:val="006A1A88"/>
    <w:rsid w:val="006A53D6"/>
    <w:rsid w:val="006A5F0A"/>
    <w:rsid w:val="006A74F2"/>
    <w:rsid w:val="006B02DE"/>
    <w:rsid w:val="006B0CE9"/>
    <w:rsid w:val="006B0D36"/>
    <w:rsid w:val="006B14EE"/>
    <w:rsid w:val="006B16BB"/>
    <w:rsid w:val="006B3E6C"/>
    <w:rsid w:val="006B44DC"/>
    <w:rsid w:val="006B5E09"/>
    <w:rsid w:val="006B6597"/>
    <w:rsid w:val="006B7529"/>
    <w:rsid w:val="006C1734"/>
    <w:rsid w:val="006C6347"/>
    <w:rsid w:val="006D3A1E"/>
    <w:rsid w:val="006E0BDA"/>
    <w:rsid w:val="006E1612"/>
    <w:rsid w:val="006E2E6C"/>
    <w:rsid w:val="006E4E06"/>
    <w:rsid w:val="006E6426"/>
    <w:rsid w:val="006E77E1"/>
    <w:rsid w:val="006F135E"/>
    <w:rsid w:val="006F176F"/>
    <w:rsid w:val="006F2707"/>
    <w:rsid w:val="006F2D61"/>
    <w:rsid w:val="006F319D"/>
    <w:rsid w:val="006F37E0"/>
    <w:rsid w:val="006F38C6"/>
    <w:rsid w:val="006F4A87"/>
    <w:rsid w:val="006F741F"/>
    <w:rsid w:val="00700B54"/>
    <w:rsid w:val="007018FB"/>
    <w:rsid w:val="007034CC"/>
    <w:rsid w:val="007048DA"/>
    <w:rsid w:val="00706F5B"/>
    <w:rsid w:val="00707BFB"/>
    <w:rsid w:val="0071025E"/>
    <w:rsid w:val="00713B6A"/>
    <w:rsid w:val="00714074"/>
    <w:rsid w:val="00716517"/>
    <w:rsid w:val="00717EC5"/>
    <w:rsid w:val="00720149"/>
    <w:rsid w:val="00720B54"/>
    <w:rsid w:val="00721FC4"/>
    <w:rsid w:val="0072248D"/>
    <w:rsid w:val="00722C19"/>
    <w:rsid w:val="00724616"/>
    <w:rsid w:val="00726A8F"/>
    <w:rsid w:val="00730583"/>
    <w:rsid w:val="00731698"/>
    <w:rsid w:val="00734171"/>
    <w:rsid w:val="00735DA6"/>
    <w:rsid w:val="00736E59"/>
    <w:rsid w:val="00737541"/>
    <w:rsid w:val="0074020E"/>
    <w:rsid w:val="007405F1"/>
    <w:rsid w:val="00740C0E"/>
    <w:rsid w:val="00741C15"/>
    <w:rsid w:val="00743469"/>
    <w:rsid w:val="00743AB6"/>
    <w:rsid w:val="00743B53"/>
    <w:rsid w:val="00744A80"/>
    <w:rsid w:val="0074510D"/>
    <w:rsid w:val="007478AF"/>
    <w:rsid w:val="00750DC2"/>
    <w:rsid w:val="00751244"/>
    <w:rsid w:val="00753D04"/>
    <w:rsid w:val="007549CF"/>
    <w:rsid w:val="00761DA7"/>
    <w:rsid w:val="00762BC6"/>
    <w:rsid w:val="00765DFA"/>
    <w:rsid w:val="007661A6"/>
    <w:rsid w:val="00766ED9"/>
    <w:rsid w:val="007670BE"/>
    <w:rsid w:val="00767AE7"/>
    <w:rsid w:val="00770934"/>
    <w:rsid w:val="00770F3D"/>
    <w:rsid w:val="00776A4F"/>
    <w:rsid w:val="00782986"/>
    <w:rsid w:val="007876C3"/>
    <w:rsid w:val="00790027"/>
    <w:rsid w:val="00790861"/>
    <w:rsid w:val="0079332B"/>
    <w:rsid w:val="007946DD"/>
    <w:rsid w:val="0079479B"/>
    <w:rsid w:val="007960EE"/>
    <w:rsid w:val="00797336"/>
    <w:rsid w:val="0079779C"/>
    <w:rsid w:val="007A068B"/>
    <w:rsid w:val="007A2F26"/>
    <w:rsid w:val="007A3CDB"/>
    <w:rsid w:val="007A6662"/>
    <w:rsid w:val="007A7C1C"/>
    <w:rsid w:val="007C0772"/>
    <w:rsid w:val="007C0C24"/>
    <w:rsid w:val="007C3BC5"/>
    <w:rsid w:val="007C6B1C"/>
    <w:rsid w:val="007C778A"/>
    <w:rsid w:val="007D0DC2"/>
    <w:rsid w:val="007D193D"/>
    <w:rsid w:val="007D1FC8"/>
    <w:rsid w:val="007D2EE1"/>
    <w:rsid w:val="007D4FC6"/>
    <w:rsid w:val="007D5BD5"/>
    <w:rsid w:val="007D7B9E"/>
    <w:rsid w:val="007D7F1B"/>
    <w:rsid w:val="007E0206"/>
    <w:rsid w:val="007E1B50"/>
    <w:rsid w:val="007E43A9"/>
    <w:rsid w:val="007E5068"/>
    <w:rsid w:val="007F0585"/>
    <w:rsid w:val="007F26CE"/>
    <w:rsid w:val="007F6BAD"/>
    <w:rsid w:val="007F7F33"/>
    <w:rsid w:val="00804F45"/>
    <w:rsid w:val="0080715F"/>
    <w:rsid w:val="00810FFD"/>
    <w:rsid w:val="00815C0E"/>
    <w:rsid w:val="00816307"/>
    <w:rsid w:val="008173CF"/>
    <w:rsid w:val="00817D19"/>
    <w:rsid w:val="0082168F"/>
    <w:rsid w:val="00823E06"/>
    <w:rsid w:val="00826453"/>
    <w:rsid w:val="00826BA1"/>
    <w:rsid w:val="00831E31"/>
    <w:rsid w:val="00832DA6"/>
    <w:rsid w:val="00832EEA"/>
    <w:rsid w:val="00833043"/>
    <w:rsid w:val="00833BE4"/>
    <w:rsid w:val="0083765A"/>
    <w:rsid w:val="0084288B"/>
    <w:rsid w:val="0084330E"/>
    <w:rsid w:val="00845E5F"/>
    <w:rsid w:val="0084614A"/>
    <w:rsid w:val="00846505"/>
    <w:rsid w:val="0084661A"/>
    <w:rsid w:val="00851AF9"/>
    <w:rsid w:val="00851C0C"/>
    <w:rsid w:val="00851DC9"/>
    <w:rsid w:val="00852840"/>
    <w:rsid w:val="008542F4"/>
    <w:rsid w:val="0086046D"/>
    <w:rsid w:val="00861F1D"/>
    <w:rsid w:val="00862D3A"/>
    <w:rsid w:val="008633C5"/>
    <w:rsid w:val="00863A67"/>
    <w:rsid w:val="00863FB2"/>
    <w:rsid w:val="00865BAA"/>
    <w:rsid w:val="008660AF"/>
    <w:rsid w:val="0087148F"/>
    <w:rsid w:val="00872061"/>
    <w:rsid w:val="008731FB"/>
    <w:rsid w:val="00873781"/>
    <w:rsid w:val="008752F3"/>
    <w:rsid w:val="00880BE4"/>
    <w:rsid w:val="00880F9A"/>
    <w:rsid w:val="00881C13"/>
    <w:rsid w:val="008849FE"/>
    <w:rsid w:val="008946A5"/>
    <w:rsid w:val="00896245"/>
    <w:rsid w:val="00896646"/>
    <w:rsid w:val="008A13AA"/>
    <w:rsid w:val="008A291E"/>
    <w:rsid w:val="008A2CEF"/>
    <w:rsid w:val="008B0CAF"/>
    <w:rsid w:val="008B14E4"/>
    <w:rsid w:val="008B391E"/>
    <w:rsid w:val="008B3C21"/>
    <w:rsid w:val="008B4B7D"/>
    <w:rsid w:val="008B55F9"/>
    <w:rsid w:val="008B6806"/>
    <w:rsid w:val="008B7CF4"/>
    <w:rsid w:val="008C13C7"/>
    <w:rsid w:val="008C3901"/>
    <w:rsid w:val="008D1896"/>
    <w:rsid w:val="008D423B"/>
    <w:rsid w:val="008D48E6"/>
    <w:rsid w:val="008D534B"/>
    <w:rsid w:val="008D7C28"/>
    <w:rsid w:val="008D7EC9"/>
    <w:rsid w:val="008E028F"/>
    <w:rsid w:val="008E1070"/>
    <w:rsid w:val="008E1918"/>
    <w:rsid w:val="008E239C"/>
    <w:rsid w:val="008E4E1A"/>
    <w:rsid w:val="008E5106"/>
    <w:rsid w:val="008F04A8"/>
    <w:rsid w:val="008F5D16"/>
    <w:rsid w:val="008F5E51"/>
    <w:rsid w:val="008F7578"/>
    <w:rsid w:val="009008E4"/>
    <w:rsid w:val="00901211"/>
    <w:rsid w:val="0090250C"/>
    <w:rsid w:val="00903340"/>
    <w:rsid w:val="00905A30"/>
    <w:rsid w:val="009064CA"/>
    <w:rsid w:val="00907040"/>
    <w:rsid w:val="00913C74"/>
    <w:rsid w:val="00914947"/>
    <w:rsid w:val="00916076"/>
    <w:rsid w:val="00916D7F"/>
    <w:rsid w:val="00916E5C"/>
    <w:rsid w:val="00921978"/>
    <w:rsid w:val="0092236C"/>
    <w:rsid w:val="00922F96"/>
    <w:rsid w:val="009254D7"/>
    <w:rsid w:val="00925E0E"/>
    <w:rsid w:val="00926E6D"/>
    <w:rsid w:val="009325DB"/>
    <w:rsid w:val="009353CF"/>
    <w:rsid w:val="009358CD"/>
    <w:rsid w:val="00935CCA"/>
    <w:rsid w:val="00937F89"/>
    <w:rsid w:val="00942273"/>
    <w:rsid w:val="00943042"/>
    <w:rsid w:val="00943857"/>
    <w:rsid w:val="009452A0"/>
    <w:rsid w:val="00945FCF"/>
    <w:rsid w:val="00947383"/>
    <w:rsid w:val="00947AA1"/>
    <w:rsid w:val="00950B5A"/>
    <w:rsid w:val="009537E3"/>
    <w:rsid w:val="009542C8"/>
    <w:rsid w:val="00954C38"/>
    <w:rsid w:val="00956700"/>
    <w:rsid w:val="00962423"/>
    <w:rsid w:val="00965A8B"/>
    <w:rsid w:val="00971745"/>
    <w:rsid w:val="00973BF0"/>
    <w:rsid w:val="009843CA"/>
    <w:rsid w:val="00984D13"/>
    <w:rsid w:val="0098536B"/>
    <w:rsid w:val="00987D93"/>
    <w:rsid w:val="00990775"/>
    <w:rsid w:val="0099092C"/>
    <w:rsid w:val="00993A7D"/>
    <w:rsid w:val="00995C03"/>
    <w:rsid w:val="00996059"/>
    <w:rsid w:val="00997ECC"/>
    <w:rsid w:val="009A64B2"/>
    <w:rsid w:val="009B0AE2"/>
    <w:rsid w:val="009B2D4E"/>
    <w:rsid w:val="009B2E05"/>
    <w:rsid w:val="009B4682"/>
    <w:rsid w:val="009B5A53"/>
    <w:rsid w:val="009B6490"/>
    <w:rsid w:val="009B6F89"/>
    <w:rsid w:val="009B7156"/>
    <w:rsid w:val="009C3134"/>
    <w:rsid w:val="009C3683"/>
    <w:rsid w:val="009C3A96"/>
    <w:rsid w:val="009C3F30"/>
    <w:rsid w:val="009C41D5"/>
    <w:rsid w:val="009C51B3"/>
    <w:rsid w:val="009C5E44"/>
    <w:rsid w:val="009C5FA7"/>
    <w:rsid w:val="009C7D71"/>
    <w:rsid w:val="009C7F89"/>
    <w:rsid w:val="009D1399"/>
    <w:rsid w:val="009D2D47"/>
    <w:rsid w:val="009D2DB8"/>
    <w:rsid w:val="009D3825"/>
    <w:rsid w:val="009D3B05"/>
    <w:rsid w:val="009D3F21"/>
    <w:rsid w:val="009D4B47"/>
    <w:rsid w:val="009D5B7F"/>
    <w:rsid w:val="009D61BB"/>
    <w:rsid w:val="009D79B6"/>
    <w:rsid w:val="009E11A2"/>
    <w:rsid w:val="009E40ED"/>
    <w:rsid w:val="009E74FF"/>
    <w:rsid w:val="009F1A6C"/>
    <w:rsid w:val="009F1CFE"/>
    <w:rsid w:val="009F663C"/>
    <w:rsid w:val="00A00164"/>
    <w:rsid w:val="00A003FA"/>
    <w:rsid w:val="00A02ACF"/>
    <w:rsid w:val="00A0368B"/>
    <w:rsid w:val="00A06076"/>
    <w:rsid w:val="00A078FE"/>
    <w:rsid w:val="00A11F94"/>
    <w:rsid w:val="00A12033"/>
    <w:rsid w:val="00A15F19"/>
    <w:rsid w:val="00A20CF0"/>
    <w:rsid w:val="00A276EB"/>
    <w:rsid w:val="00A27A12"/>
    <w:rsid w:val="00A27B9D"/>
    <w:rsid w:val="00A323B7"/>
    <w:rsid w:val="00A37B70"/>
    <w:rsid w:val="00A46347"/>
    <w:rsid w:val="00A46ECA"/>
    <w:rsid w:val="00A46F57"/>
    <w:rsid w:val="00A52FB2"/>
    <w:rsid w:val="00A5770F"/>
    <w:rsid w:val="00A61674"/>
    <w:rsid w:val="00A62CFB"/>
    <w:rsid w:val="00A62F9B"/>
    <w:rsid w:val="00A63A07"/>
    <w:rsid w:val="00A63CCD"/>
    <w:rsid w:val="00A656D9"/>
    <w:rsid w:val="00A65DFE"/>
    <w:rsid w:val="00A665DA"/>
    <w:rsid w:val="00A7085B"/>
    <w:rsid w:val="00A7095D"/>
    <w:rsid w:val="00A7376A"/>
    <w:rsid w:val="00A73B3E"/>
    <w:rsid w:val="00A74963"/>
    <w:rsid w:val="00A74DA4"/>
    <w:rsid w:val="00A7614B"/>
    <w:rsid w:val="00A80509"/>
    <w:rsid w:val="00A80A9A"/>
    <w:rsid w:val="00A816A0"/>
    <w:rsid w:val="00A81F87"/>
    <w:rsid w:val="00A82F26"/>
    <w:rsid w:val="00A83CE6"/>
    <w:rsid w:val="00A864C4"/>
    <w:rsid w:val="00A87309"/>
    <w:rsid w:val="00A87C9C"/>
    <w:rsid w:val="00A914B4"/>
    <w:rsid w:val="00A92228"/>
    <w:rsid w:val="00AA0196"/>
    <w:rsid w:val="00AA23D2"/>
    <w:rsid w:val="00AA2CFB"/>
    <w:rsid w:val="00AA2F93"/>
    <w:rsid w:val="00AA3741"/>
    <w:rsid w:val="00AA4A67"/>
    <w:rsid w:val="00AA7F73"/>
    <w:rsid w:val="00AB45D7"/>
    <w:rsid w:val="00AB6C48"/>
    <w:rsid w:val="00AB7301"/>
    <w:rsid w:val="00AB75CB"/>
    <w:rsid w:val="00AB7EDA"/>
    <w:rsid w:val="00AC1A71"/>
    <w:rsid w:val="00AC3E92"/>
    <w:rsid w:val="00AC57E6"/>
    <w:rsid w:val="00AD21E1"/>
    <w:rsid w:val="00AD2370"/>
    <w:rsid w:val="00AD3035"/>
    <w:rsid w:val="00AD5EC3"/>
    <w:rsid w:val="00AD6335"/>
    <w:rsid w:val="00AE036B"/>
    <w:rsid w:val="00AE20C7"/>
    <w:rsid w:val="00AE3667"/>
    <w:rsid w:val="00AE4F38"/>
    <w:rsid w:val="00AE5036"/>
    <w:rsid w:val="00AE5220"/>
    <w:rsid w:val="00AF0377"/>
    <w:rsid w:val="00AF10B6"/>
    <w:rsid w:val="00AF1884"/>
    <w:rsid w:val="00AF354D"/>
    <w:rsid w:val="00AF3B2F"/>
    <w:rsid w:val="00AF4949"/>
    <w:rsid w:val="00AF4EBD"/>
    <w:rsid w:val="00AF6DB6"/>
    <w:rsid w:val="00B07125"/>
    <w:rsid w:val="00B158AA"/>
    <w:rsid w:val="00B20D26"/>
    <w:rsid w:val="00B26C75"/>
    <w:rsid w:val="00B26C88"/>
    <w:rsid w:val="00B26F01"/>
    <w:rsid w:val="00B313A1"/>
    <w:rsid w:val="00B3619A"/>
    <w:rsid w:val="00B36EE1"/>
    <w:rsid w:val="00B40AE9"/>
    <w:rsid w:val="00B41E9A"/>
    <w:rsid w:val="00B42835"/>
    <w:rsid w:val="00B435C5"/>
    <w:rsid w:val="00B4536D"/>
    <w:rsid w:val="00B458AF"/>
    <w:rsid w:val="00B458E3"/>
    <w:rsid w:val="00B46CE3"/>
    <w:rsid w:val="00B47E8A"/>
    <w:rsid w:val="00B47EE2"/>
    <w:rsid w:val="00B5158A"/>
    <w:rsid w:val="00B53284"/>
    <w:rsid w:val="00B53482"/>
    <w:rsid w:val="00B56800"/>
    <w:rsid w:val="00B5698A"/>
    <w:rsid w:val="00B57ABA"/>
    <w:rsid w:val="00B6147E"/>
    <w:rsid w:val="00B614F2"/>
    <w:rsid w:val="00B63BFF"/>
    <w:rsid w:val="00B65F2E"/>
    <w:rsid w:val="00B663C4"/>
    <w:rsid w:val="00B70570"/>
    <w:rsid w:val="00B70B9F"/>
    <w:rsid w:val="00B72736"/>
    <w:rsid w:val="00B727DD"/>
    <w:rsid w:val="00B76FEE"/>
    <w:rsid w:val="00B7750D"/>
    <w:rsid w:val="00B81623"/>
    <w:rsid w:val="00B82D73"/>
    <w:rsid w:val="00B82DB2"/>
    <w:rsid w:val="00B84118"/>
    <w:rsid w:val="00B872F5"/>
    <w:rsid w:val="00B91764"/>
    <w:rsid w:val="00B92ADB"/>
    <w:rsid w:val="00B93FF8"/>
    <w:rsid w:val="00B946E5"/>
    <w:rsid w:val="00B9730C"/>
    <w:rsid w:val="00B97952"/>
    <w:rsid w:val="00BA073D"/>
    <w:rsid w:val="00BA075D"/>
    <w:rsid w:val="00BA0CE3"/>
    <w:rsid w:val="00BA0D09"/>
    <w:rsid w:val="00BA2A93"/>
    <w:rsid w:val="00BA647C"/>
    <w:rsid w:val="00BA7433"/>
    <w:rsid w:val="00BA7CD7"/>
    <w:rsid w:val="00BB0044"/>
    <w:rsid w:val="00BB177D"/>
    <w:rsid w:val="00BB1D36"/>
    <w:rsid w:val="00BB1FE8"/>
    <w:rsid w:val="00BB2406"/>
    <w:rsid w:val="00BB4BA9"/>
    <w:rsid w:val="00BB747D"/>
    <w:rsid w:val="00BB75D6"/>
    <w:rsid w:val="00BB7F10"/>
    <w:rsid w:val="00BD0F0B"/>
    <w:rsid w:val="00BD16CC"/>
    <w:rsid w:val="00BD3207"/>
    <w:rsid w:val="00BD3B6E"/>
    <w:rsid w:val="00BD7055"/>
    <w:rsid w:val="00BD70F1"/>
    <w:rsid w:val="00BD7484"/>
    <w:rsid w:val="00BE2565"/>
    <w:rsid w:val="00BE301B"/>
    <w:rsid w:val="00BE49A0"/>
    <w:rsid w:val="00BE7F71"/>
    <w:rsid w:val="00BF0E9A"/>
    <w:rsid w:val="00BF1607"/>
    <w:rsid w:val="00BF5335"/>
    <w:rsid w:val="00BF585E"/>
    <w:rsid w:val="00BF6639"/>
    <w:rsid w:val="00BF71B1"/>
    <w:rsid w:val="00BF7D7F"/>
    <w:rsid w:val="00C02E70"/>
    <w:rsid w:val="00C0595C"/>
    <w:rsid w:val="00C05EDD"/>
    <w:rsid w:val="00C07797"/>
    <w:rsid w:val="00C07BC1"/>
    <w:rsid w:val="00C1005D"/>
    <w:rsid w:val="00C12BAB"/>
    <w:rsid w:val="00C13DC6"/>
    <w:rsid w:val="00C16D99"/>
    <w:rsid w:val="00C17DD4"/>
    <w:rsid w:val="00C2121B"/>
    <w:rsid w:val="00C25B40"/>
    <w:rsid w:val="00C266C5"/>
    <w:rsid w:val="00C26DC8"/>
    <w:rsid w:val="00C31284"/>
    <w:rsid w:val="00C31E8C"/>
    <w:rsid w:val="00C34AFC"/>
    <w:rsid w:val="00C34E06"/>
    <w:rsid w:val="00C354E4"/>
    <w:rsid w:val="00C40791"/>
    <w:rsid w:val="00C4079C"/>
    <w:rsid w:val="00C4100E"/>
    <w:rsid w:val="00C412F7"/>
    <w:rsid w:val="00C43ADF"/>
    <w:rsid w:val="00C44035"/>
    <w:rsid w:val="00C452FB"/>
    <w:rsid w:val="00C4588D"/>
    <w:rsid w:val="00C467C2"/>
    <w:rsid w:val="00C472C8"/>
    <w:rsid w:val="00C50CAC"/>
    <w:rsid w:val="00C52098"/>
    <w:rsid w:val="00C54B69"/>
    <w:rsid w:val="00C55D15"/>
    <w:rsid w:val="00C562F4"/>
    <w:rsid w:val="00C5728B"/>
    <w:rsid w:val="00C61A58"/>
    <w:rsid w:val="00C61A7E"/>
    <w:rsid w:val="00C63CDD"/>
    <w:rsid w:val="00C63EEA"/>
    <w:rsid w:val="00C65444"/>
    <w:rsid w:val="00C67747"/>
    <w:rsid w:val="00C67B78"/>
    <w:rsid w:val="00C710F3"/>
    <w:rsid w:val="00C76D55"/>
    <w:rsid w:val="00C81923"/>
    <w:rsid w:val="00C82E60"/>
    <w:rsid w:val="00C84404"/>
    <w:rsid w:val="00C924FD"/>
    <w:rsid w:val="00C92E66"/>
    <w:rsid w:val="00C93D2C"/>
    <w:rsid w:val="00C97B93"/>
    <w:rsid w:val="00CA0549"/>
    <w:rsid w:val="00CA1F28"/>
    <w:rsid w:val="00CB0992"/>
    <w:rsid w:val="00CB3604"/>
    <w:rsid w:val="00CB4534"/>
    <w:rsid w:val="00CB4B21"/>
    <w:rsid w:val="00CB4E54"/>
    <w:rsid w:val="00CB51BF"/>
    <w:rsid w:val="00CB6B3C"/>
    <w:rsid w:val="00CB6BB2"/>
    <w:rsid w:val="00CB770E"/>
    <w:rsid w:val="00CC0AB2"/>
    <w:rsid w:val="00CC1A27"/>
    <w:rsid w:val="00CC1AF9"/>
    <w:rsid w:val="00CC55FC"/>
    <w:rsid w:val="00CE0248"/>
    <w:rsid w:val="00CE0CEF"/>
    <w:rsid w:val="00CE14D2"/>
    <w:rsid w:val="00CE73F0"/>
    <w:rsid w:val="00CF060B"/>
    <w:rsid w:val="00CF1EF9"/>
    <w:rsid w:val="00CF289C"/>
    <w:rsid w:val="00CF5105"/>
    <w:rsid w:val="00CF5905"/>
    <w:rsid w:val="00CF6DAA"/>
    <w:rsid w:val="00CF775A"/>
    <w:rsid w:val="00D008DD"/>
    <w:rsid w:val="00D02986"/>
    <w:rsid w:val="00D03F78"/>
    <w:rsid w:val="00D05ACA"/>
    <w:rsid w:val="00D06A79"/>
    <w:rsid w:val="00D10A16"/>
    <w:rsid w:val="00D13947"/>
    <w:rsid w:val="00D208F2"/>
    <w:rsid w:val="00D22D1B"/>
    <w:rsid w:val="00D24C6C"/>
    <w:rsid w:val="00D25455"/>
    <w:rsid w:val="00D25CB1"/>
    <w:rsid w:val="00D2622B"/>
    <w:rsid w:val="00D2688D"/>
    <w:rsid w:val="00D270F4"/>
    <w:rsid w:val="00D27A69"/>
    <w:rsid w:val="00D32B89"/>
    <w:rsid w:val="00D33300"/>
    <w:rsid w:val="00D35CD3"/>
    <w:rsid w:val="00D3630F"/>
    <w:rsid w:val="00D37229"/>
    <w:rsid w:val="00D41A11"/>
    <w:rsid w:val="00D41A29"/>
    <w:rsid w:val="00D4369D"/>
    <w:rsid w:val="00D44327"/>
    <w:rsid w:val="00D462C2"/>
    <w:rsid w:val="00D52C0E"/>
    <w:rsid w:val="00D5407F"/>
    <w:rsid w:val="00D57C05"/>
    <w:rsid w:val="00D60DD8"/>
    <w:rsid w:val="00D61012"/>
    <w:rsid w:val="00D635A6"/>
    <w:rsid w:val="00D662C7"/>
    <w:rsid w:val="00D7142E"/>
    <w:rsid w:val="00D72BD8"/>
    <w:rsid w:val="00D76063"/>
    <w:rsid w:val="00D77117"/>
    <w:rsid w:val="00D8134D"/>
    <w:rsid w:val="00D81B35"/>
    <w:rsid w:val="00D82516"/>
    <w:rsid w:val="00D83D8C"/>
    <w:rsid w:val="00D848A3"/>
    <w:rsid w:val="00D8493C"/>
    <w:rsid w:val="00D84C9B"/>
    <w:rsid w:val="00D873A4"/>
    <w:rsid w:val="00D90E0E"/>
    <w:rsid w:val="00D93AA3"/>
    <w:rsid w:val="00D93BA9"/>
    <w:rsid w:val="00D95498"/>
    <w:rsid w:val="00D96ADB"/>
    <w:rsid w:val="00D9717A"/>
    <w:rsid w:val="00D97736"/>
    <w:rsid w:val="00DA012C"/>
    <w:rsid w:val="00DA26A6"/>
    <w:rsid w:val="00DA3D38"/>
    <w:rsid w:val="00DA4D84"/>
    <w:rsid w:val="00DA731F"/>
    <w:rsid w:val="00DA7871"/>
    <w:rsid w:val="00DB46CA"/>
    <w:rsid w:val="00DB6E1B"/>
    <w:rsid w:val="00DB6EF9"/>
    <w:rsid w:val="00DB7EA2"/>
    <w:rsid w:val="00DC1882"/>
    <w:rsid w:val="00DC2B07"/>
    <w:rsid w:val="00DC3928"/>
    <w:rsid w:val="00DC50CD"/>
    <w:rsid w:val="00DC7C47"/>
    <w:rsid w:val="00DD18FB"/>
    <w:rsid w:val="00DD2F9D"/>
    <w:rsid w:val="00DD3BCD"/>
    <w:rsid w:val="00DD46B6"/>
    <w:rsid w:val="00DD520B"/>
    <w:rsid w:val="00DD79FC"/>
    <w:rsid w:val="00DE0F95"/>
    <w:rsid w:val="00DE1CBA"/>
    <w:rsid w:val="00DE328B"/>
    <w:rsid w:val="00DE3E0D"/>
    <w:rsid w:val="00DE4D82"/>
    <w:rsid w:val="00DF62A0"/>
    <w:rsid w:val="00E03A2E"/>
    <w:rsid w:val="00E047BA"/>
    <w:rsid w:val="00E06090"/>
    <w:rsid w:val="00E0650F"/>
    <w:rsid w:val="00E06E24"/>
    <w:rsid w:val="00E11C25"/>
    <w:rsid w:val="00E13AC1"/>
    <w:rsid w:val="00E144DE"/>
    <w:rsid w:val="00E14D1D"/>
    <w:rsid w:val="00E15651"/>
    <w:rsid w:val="00E15A34"/>
    <w:rsid w:val="00E2025E"/>
    <w:rsid w:val="00E22379"/>
    <w:rsid w:val="00E22A62"/>
    <w:rsid w:val="00E234ED"/>
    <w:rsid w:val="00E251D5"/>
    <w:rsid w:val="00E2557C"/>
    <w:rsid w:val="00E2561E"/>
    <w:rsid w:val="00E33D92"/>
    <w:rsid w:val="00E35ED5"/>
    <w:rsid w:val="00E372CC"/>
    <w:rsid w:val="00E40390"/>
    <w:rsid w:val="00E40483"/>
    <w:rsid w:val="00E40828"/>
    <w:rsid w:val="00E47BA1"/>
    <w:rsid w:val="00E55DA7"/>
    <w:rsid w:val="00E60FA9"/>
    <w:rsid w:val="00E61A54"/>
    <w:rsid w:val="00E63FAF"/>
    <w:rsid w:val="00E66F6B"/>
    <w:rsid w:val="00E6700D"/>
    <w:rsid w:val="00E70C87"/>
    <w:rsid w:val="00E70EC3"/>
    <w:rsid w:val="00E754FD"/>
    <w:rsid w:val="00E7687C"/>
    <w:rsid w:val="00E81D8C"/>
    <w:rsid w:val="00E82297"/>
    <w:rsid w:val="00E82F73"/>
    <w:rsid w:val="00E83377"/>
    <w:rsid w:val="00E833ED"/>
    <w:rsid w:val="00E8595C"/>
    <w:rsid w:val="00E9528F"/>
    <w:rsid w:val="00E96F4F"/>
    <w:rsid w:val="00EA0392"/>
    <w:rsid w:val="00EA28E0"/>
    <w:rsid w:val="00EA3EE2"/>
    <w:rsid w:val="00EA5304"/>
    <w:rsid w:val="00EA58C7"/>
    <w:rsid w:val="00EA7475"/>
    <w:rsid w:val="00EB1FA8"/>
    <w:rsid w:val="00EB322E"/>
    <w:rsid w:val="00EB5298"/>
    <w:rsid w:val="00EB5486"/>
    <w:rsid w:val="00EC202E"/>
    <w:rsid w:val="00EC4A1A"/>
    <w:rsid w:val="00EC52A5"/>
    <w:rsid w:val="00EC67F7"/>
    <w:rsid w:val="00EC71C9"/>
    <w:rsid w:val="00EC780D"/>
    <w:rsid w:val="00ED0042"/>
    <w:rsid w:val="00ED33FA"/>
    <w:rsid w:val="00ED625D"/>
    <w:rsid w:val="00EE10D1"/>
    <w:rsid w:val="00EE14C9"/>
    <w:rsid w:val="00EE3510"/>
    <w:rsid w:val="00EE5342"/>
    <w:rsid w:val="00EE6EB5"/>
    <w:rsid w:val="00EF0BB9"/>
    <w:rsid w:val="00EF0FC3"/>
    <w:rsid w:val="00EF12A4"/>
    <w:rsid w:val="00EF3125"/>
    <w:rsid w:val="00EF603F"/>
    <w:rsid w:val="00EF7180"/>
    <w:rsid w:val="00F02B19"/>
    <w:rsid w:val="00F03AAF"/>
    <w:rsid w:val="00F04857"/>
    <w:rsid w:val="00F10617"/>
    <w:rsid w:val="00F122E7"/>
    <w:rsid w:val="00F13E72"/>
    <w:rsid w:val="00F15CBB"/>
    <w:rsid w:val="00F23D2D"/>
    <w:rsid w:val="00F2517D"/>
    <w:rsid w:val="00F301B8"/>
    <w:rsid w:val="00F319FA"/>
    <w:rsid w:val="00F31D6C"/>
    <w:rsid w:val="00F331F8"/>
    <w:rsid w:val="00F33F77"/>
    <w:rsid w:val="00F40CE7"/>
    <w:rsid w:val="00F4628A"/>
    <w:rsid w:val="00F46F17"/>
    <w:rsid w:val="00F53396"/>
    <w:rsid w:val="00F5403F"/>
    <w:rsid w:val="00F62314"/>
    <w:rsid w:val="00F62BD3"/>
    <w:rsid w:val="00F63ACD"/>
    <w:rsid w:val="00F64B58"/>
    <w:rsid w:val="00F67023"/>
    <w:rsid w:val="00F7057F"/>
    <w:rsid w:val="00F70906"/>
    <w:rsid w:val="00F71A76"/>
    <w:rsid w:val="00F73613"/>
    <w:rsid w:val="00F73BBF"/>
    <w:rsid w:val="00F7401F"/>
    <w:rsid w:val="00F75549"/>
    <w:rsid w:val="00F759F4"/>
    <w:rsid w:val="00F75F5F"/>
    <w:rsid w:val="00F76CE5"/>
    <w:rsid w:val="00F77C9F"/>
    <w:rsid w:val="00F839A2"/>
    <w:rsid w:val="00F85438"/>
    <w:rsid w:val="00F85924"/>
    <w:rsid w:val="00F85E78"/>
    <w:rsid w:val="00F90C8D"/>
    <w:rsid w:val="00F932FE"/>
    <w:rsid w:val="00F96FE3"/>
    <w:rsid w:val="00F97B04"/>
    <w:rsid w:val="00FA1BB3"/>
    <w:rsid w:val="00FA377F"/>
    <w:rsid w:val="00FA561E"/>
    <w:rsid w:val="00FA6D46"/>
    <w:rsid w:val="00FA7017"/>
    <w:rsid w:val="00FB16F2"/>
    <w:rsid w:val="00FB3D0D"/>
    <w:rsid w:val="00FB405A"/>
    <w:rsid w:val="00FC17E7"/>
    <w:rsid w:val="00FC384B"/>
    <w:rsid w:val="00FC4B3C"/>
    <w:rsid w:val="00FC7EF7"/>
    <w:rsid w:val="00FD4503"/>
    <w:rsid w:val="00FD5996"/>
    <w:rsid w:val="00FD5F40"/>
    <w:rsid w:val="00FE0CF0"/>
    <w:rsid w:val="00FE503A"/>
    <w:rsid w:val="00FF0E3B"/>
    <w:rsid w:val="00FF148E"/>
    <w:rsid w:val="00FF418B"/>
    <w:rsid w:val="00FF50BA"/>
    <w:rsid w:val="00FF63BD"/>
    <w:rsid w:val="00FF67E8"/>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18335"/>
  <w15:docId w15:val="{27103DE4-E1A6-459E-8C6E-6A403D6E5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D0D"/>
  </w:style>
  <w:style w:type="paragraph" w:styleId="Heading1">
    <w:name w:val="heading 1"/>
    <w:basedOn w:val="Normal"/>
    <w:next w:val="Normal"/>
    <w:link w:val="Heading1Char"/>
    <w:uiPriority w:val="9"/>
    <w:qFormat/>
    <w:rsid w:val="008C3901"/>
    <w:pPr>
      <w:keepNext/>
      <w:keepLines/>
      <w:numPr>
        <w:numId w:val="25"/>
      </w:numPr>
      <w:spacing w:before="240" w:after="0"/>
      <w:outlineLvl w:val="0"/>
    </w:pPr>
    <w:rPr>
      <w:rFonts w:eastAsiaTheme="majorEastAsia" w:cstheme="minorHAnsi"/>
      <w:b/>
      <w:bCs/>
      <w:i/>
      <w:iCs/>
      <w:color w:val="2F5496" w:themeColor="accent1" w:themeShade="BF"/>
      <w:sz w:val="40"/>
      <w:szCs w:val="36"/>
    </w:rPr>
  </w:style>
  <w:style w:type="paragraph" w:styleId="Heading2">
    <w:name w:val="heading 2"/>
    <w:basedOn w:val="Normal"/>
    <w:next w:val="Normal"/>
    <w:link w:val="Heading2Char"/>
    <w:unhideWhenUsed/>
    <w:qFormat/>
    <w:rsid w:val="0098536B"/>
    <w:pPr>
      <w:keepNext/>
      <w:keepLines/>
      <w:numPr>
        <w:ilvl w:val="1"/>
        <w:numId w:val="25"/>
      </w:numPr>
      <w:spacing w:before="200" w:after="0"/>
      <w:outlineLvl w:val="1"/>
    </w:pPr>
    <w:rPr>
      <w:rFonts w:eastAsiaTheme="majorEastAsia" w:cstheme="minorHAnsi"/>
      <w:b/>
      <w:bCs/>
      <w:i/>
      <w:iCs/>
      <w:color w:val="4472C4" w:themeColor="accent1"/>
      <w:sz w:val="32"/>
      <w:szCs w:val="32"/>
      <w:lang w:val="el-GR"/>
    </w:rPr>
  </w:style>
  <w:style w:type="paragraph" w:styleId="Heading3">
    <w:name w:val="heading 3"/>
    <w:basedOn w:val="Normal"/>
    <w:next w:val="Normal"/>
    <w:link w:val="Heading3Char"/>
    <w:unhideWhenUsed/>
    <w:qFormat/>
    <w:rsid w:val="00D10A16"/>
    <w:pPr>
      <w:keepNext/>
      <w:keepLines/>
      <w:numPr>
        <w:ilvl w:val="2"/>
        <w:numId w:val="25"/>
      </w:numPr>
      <w:tabs>
        <w:tab w:val="center" w:pos="4160"/>
        <w:tab w:val="right" w:pos="8300"/>
      </w:tabs>
      <w:spacing w:after="120" w:line="420" w:lineRule="exact"/>
      <w:jc w:val="both"/>
      <w:outlineLvl w:val="2"/>
    </w:pPr>
    <w:rPr>
      <w:rFonts w:ascii="Cambria" w:eastAsia="Times New Roman" w:hAnsi="Cambria" w:cs="Arial"/>
      <w:b/>
      <w:bCs/>
      <w:sz w:val="24"/>
      <w:szCs w:val="24"/>
      <w:lang w:val="el-GR" w:eastAsia="el-GR"/>
    </w:rPr>
  </w:style>
  <w:style w:type="paragraph" w:styleId="Heading4">
    <w:name w:val="heading 4"/>
    <w:basedOn w:val="Normal"/>
    <w:next w:val="Normal"/>
    <w:link w:val="Heading4Char"/>
    <w:qFormat/>
    <w:rsid w:val="00D10A16"/>
    <w:pPr>
      <w:keepNext/>
      <w:numPr>
        <w:ilvl w:val="3"/>
        <w:numId w:val="25"/>
      </w:numPr>
      <w:tabs>
        <w:tab w:val="num" w:pos="864"/>
      </w:tabs>
      <w:spacing w:before="240" w:after="60" w:line="240" w:lineRule="auto"/>
      <w:outlineLvl w:val="3"/>
    </w:pPr>
    <w:rPr>
      <w:rFonts w:ascii="Times New Roman" w:eastAsia="Times New Roman" w:hAnsi="Times New Roman" w:cs="Times New Roman"/>
      <w:b/>
      <w:bCs/>
      <w:sz w:val="28"/>
      <w:szCs w:val="28"/>
      <w:lang w:val="el-GR" w:eastAsia="el-GR"/>
    </w:rPr>
  </w:style>
  <w:style w:type="paragraph" w:styleId="Heading5">
    <w:name w:val="heading 5"/>
    <w:basedOn w:val="Normal"/>
    <w:next w:val="Normal"/>
    <w:link w:val="Heading5Char"/>
    <w:qFormat/>
    <w:rsid w:val="00D10A16"/>
    <w:pPr>
      <w:numPr>
        <w:ilvl w:val="4"/>
        <w:numId w:val="25"/>
      </w:numPr>
      <w:tabs>
        <w:tab w:val="num" w:pos="1008"/>
      </w:tabs>
      <w:spacing w:before="240" w:after="60" w:line="240" w:lineRule="auto"/>
      <w:outlineLvl w:val="4"/>
    </w:pPr>
    <w:rPr>
      <w:rFonts w:ascii="Times New Roman" w:eastAsia="Times New Roman" w:hAnsi="Times New Roman" w:cs="Times New Roman"/>
      <w:b/>
      <w:bCs/>
      <w:i/>
      <w:iCs/>
      <w:sz w:val="26"/>
      <w:szCs w:val="26"/>
      <w:lang w:val="el-GR" w:eastAsia="el-GR"/>
    </w:rPr>
  </w:style>
  <w:style w:type="paragraph" w:styleId="Heading6">
    <w:name w:val="heading 6"/>
    <w:basedOn w:val="Normal"/>
    <w:next w:val="Normal"/>
    <w:link w:val="Heading6Char"/>
    <w:qFormat/>
    <w:rsid w:val="00D10A16"/>
    <w:pPr>
      <w:numPr>
        <w:ilvl w:val="5"/>
        <w:numId w:val="25"/>
      </w:numPr>
      <w:tabs>
        <w:tab w:val="num" w:pos="1152"/>
      </w:tabs>
      <w:spacing w:before="240" w:after="60" w:line="240" w:lineRule="auto"/>
      <w:outlineLvl w:val="5"/>
    </w:pPr>
    <w:rPr>
      <w:rFonts w:ascii="Times New Roman" w:eastAsia="Times New Roman" w:hAnsi="Times New Roman" w:cs="Times New Roman"/>
      <w:b/>
      <w:bCs/>
      <w:lang w:val="el-GR" w:eastAsia="el-GR"/>
    </w:rPr>
  </w:style>
  <w:style w:type="paragraph" w:styleId="Heading7">
    <w:name w:val="heading 7"/>
    <w:basedOn w:val="Normal"/>
    <w:next w:val="Normal"/>
    <w:link w:val="Heading7Char"/>
    <w:qFormat/>
    <w:rsid w:val="00D10A16"/>
    <w:pPr>
      <w:numPr>
        <w:ilvl w:val="6"/>
        <w:numId w:val="25"/>
      </w:numPr>
      <w:tabs>
        <w:tab w:val="num" w:pos="1296"/>
      </w:tabs>
      <w:spacing w:before="240" w:after="60" w:line="240" w:lineRule="auto"/>
      <w:outlineLvl w:val="6"/>
    </w:pPr>
    <w:rPr>
      <w:rFonts w:ascii="Times New Roman" w:eastAsia="Times New Roman" w:hAnsi="Times New Roman" w:cs="Times New Roman"/>
      <w:sz w:val="24"/>
      <w:szCs w:val="24"/>
      <w:lang w:val="el-GR" w:eastAsia="el-GR"/>
    </w:rPr>
  </w:style>
  <w:style w:type="paragraph" w:styleId="Heading8">
    <w:name w:val="heading 8"/>
    <w:basedOn w:val="Normal"/>
    <w:next w:val="Normal"/>
    <w:link w:val="Heading8Char"/>
    <w:qFormat/>
    <w:rsid w:val="00D10A16"/>
    <w:pPr>
      <w:numPr>
        <w:ilvl w:val="7"/>
        <w:numId w:val="25"/>
      </w:numPr>
      <w:tabs>
        <w:tab w:val="num" w:pos="1440"/>
      </w:tabs>
      <w:spacing w:before="240" w:after="60" w:line="240" w:lineRule="auto"/>
      <w:outlineLvl w:val="7"/>
    </w:pPr>
    <w:rPr>
      <w:rFonts w:ascii="Times New Roman" w:eastAsia="Times New Roman" w:hAnsi="Times New Roman" w:cs="Times New Roman"/>
      <w:i/>
      <w:iCs/>
      <w:sz w:val="24"/>
      <w:szCs w:val="24"/>
      <w:lang w:val="el-GR" w:eastAsia="el-GR"/>
    </w:rPr>
  </w:style>
  <w:style w:type="paragraph" w:styleId="Heading9">
    <w:name w:val="heading 9"/>
    <w:basedOn w:val="Normal"/>
    <w:next w:val="Normal"/>
    <w:link w:val="Heading9Char"/>
    <w:qFormat/>
    <w:rsid w:val="00D10A16"/>
    <w:pPr>
      <w:numPr>
        <w:ilvl w:val="8"/>
        <w:numId w:val="25"/>
      </w:numPr>
      <w:tabs>
        <w:tab w:val="num" w:pos="1584"/>
      </w:tabs>
      <w:spacing w:before="240" w:after="60" w:line="240" w:lineRule="auto"/>
      <w:outlineLvl w:val="8"/>
    </w:pPr>
    <w:rPr>
      <w:rFonts w:ascii="Arial" w:eastAsia="Times New Roman" w:hAnsi="Arial" w:cs="Arial"/>
      <w:lang w:val="el-GR" w:eastAsia="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3901"/>
    <w:rPr>
      <w:rFonts w:eastAsiaTheme="majorEastAsia" w:cstheme="minorHAnsi"/>
      <w:b/>
      <w:bCs/>
      <w:i/>
      <w:iCs/>
      <w:color w:val="2F5496" w:themeColor="accent1" w:themeShade="BF"/>
      <w:sz w:val="40"/>
      <w:szCs w:val="36"/>
    </w:rPr>
  </w:style>
  <w:style w:type="character" w:customStyle="1" w:styleId="Heading2Char">
    <w:name w:val="Heading 2 Char"/>
    <w:basedOn w:val="DefaultParagraphFont"/>
    <w:link w:val="Heading2"/>
    <w:rsid w:val="0098536B"/>
    <w:rPr>
      <w:rFonts w:eastAsiaTheme="majorEastAsia" w:cstheme="minorHAnsi"/>
      <w:b/>
      <w:bCs/>
      <w:i/>
      <w:iCs/>
      <w:color w:val="4472C4" w:themeColor="accent1"/>
      <w:sz w:val="32"/>
      <w:szCs w:val="32"/>
      <w:lang w:val="el-GR"/>
    </w:rPr>
  </w:style>
  <w:style w:type="character" w:customStyle="1" w:styleId="Heading3Char">
    <w:name w:val="Heading 3 Char"/>
    <w:basedOn w:val="DefaultParagraphFont"/>
    <w:link w:val="Heading3"/>
    <w:rsid w:val="00D10A16"/>
    <w:rPr>
      <w:rFonts w:ascii="Cambria" w:eastAsia="Times New Roman" w:hAnsi="Cambria" w:cs="Arial"/>
      <w:b/>
      <w:bCs/>
      <w:sz w:val="24"/>
      <w:szCs w:val="24"/>
      <w:lang w:val="el-GR" w:eastAsia="el-GR"/>
    </w:rPr>
  </w:style>
  <w:style w:type="character" w:customStyle="1" w:styleId="Heading4Char">
    <w:name w:val="Heading 4 Char"/>
    <w:basedOn w:val="DefaultParagraphFont"/>
    <w:link w:val="Heading4"/>
    <w:rsid w:val="00D10A16"/>
    <w:rPr>
      <w:rFonts w:ascii="Times New Roman" w:eastAsia="Times New Roman" w:hAnsi="Times New Roman" w:cs="Times New Roman"/>
      <w:b/>
      <w:bCs/>
      <w:sz w:val="28"/>
      <w:szCs w:val="28"/>
      <w:lang w:val="el-GR" w:eastAsia="el-GR"/>
    </w:rPr>
  </w:style>
  <w:style w:type="character" w:customStyle="1" w:styleId="Heading5Char">
    <w:name w:val="Heading 5 Char"/>
    <w:basedOn w:val="DefaultParagraphFont"/>
    <w:link w:val="Heading5"/>
    <w:rsid w:val="00D10A16"/>
    <w:rPr>
      <w:rFonts w:ascii="Times New Roman" w:eastAsia="Times New Roman" w:hAnsi="Times New Roman" w:cs="Times New Roman"/>
      <w:b/>
      <w:bCs/>
      <w:i/>
      <w:iCs/>
      <w:sz w:val="26"/>
      <w:szCs w:val="26"/>
      <w:lang w:val="el-GR" w:eastAsia="el-GR"/>
    </w:rPr>
  </w:style>
  <w:style w:type="character" w:customStyle="1" w:styleId="Heading6Char">
    <w:name w:val="Heading 6 Char"/>
    <w:basedOn w:val="DefaultParagraphFont"/>
    <w:link w:val="Heading6"/>
    <w:rsid w:val="00D10A16"/>
    <w:rPr>
      <w:rFonts w:ascii="Times New Roman" w:eastAsia="Times New Roman" w:hAnsi="Times New Roman" w:cs="Times New Roman"/>
      <w:b/>
      <w:bCs/>
      <w:lang w:val="el-GR" w:eastAsia="el-GR"/>
    </w:rPr>
  </w:style>
  <w:style w:type="character" w:customStyle="1" w:styleId="Heading7Char">
    <w:name w:val="Heading 7 Char"/>
    <w:basedOn w:val="DefaultParagraphFont"/>
    <w:link w:val="Heading7"/>
    <w:rsid w:val="00D10A16"/>
    <w:rPr>
      <w:rFonts w:ascii="Times New Roman" w:eastAsia="Times New Roman" w:hAnsi="Times New Roman" w:cs="Times New Roman"/>
      <w:sz w:val="24"/>
      <w:szCs w:val="24"/>
      <w:lang w:val="el-GR" w:eastAsia="el-GR"/>
    </w:rPr>
  </w:style>
  <w:style w:type="character" w:customStyle="1" w:styleId="Heading8Char">
    <w:name w:val="Heading 8 Char"/>
    <w:basedOn w:val="DefaultParagraphFont"/>
    <w:link w:val="Heading8"/>
    <w:rsid w:val="00D10A16"/>
    <w:rPr>
      <w:rFonts w:ascii="Times New Roman" w:eastAsia="Times New Roman" w:hAnsi="Times New Roman" w:cs="Times New Roman"/>
      <w:i/>
      <w:iCs/>
      <w:sz w:val="24"/>
      <w:szCs w:val="24"/>
      <w:lang w:val="el-GR" w:eastAsia="el-GR"/>
    </w:rPr>
  </w:style>
  <w:style w:type="character" w:customStyle="1" w:styleId="Heading9Char">
    <w:name w:val="Heading 9 Char"/>
    <w:basedOn w:val="DefaultParagraphFont"/>
    <w:link w:val="Heading9"/>
    <w:rsid w:val="00D10A16"/>
    <w:rPr>
      <w:rFonts w:ascii="Arial" w:eastAsia="Times New Roman" w:hAnsi="Arial" w:cs="Arial"/>
      <w:lang w:val="el-GR" w:eastAsia="el-GR"/>
    </w:rPr>
  </w:style>
  <w:style w:type="paragraph" w:styleId="ListParagraph">
    <w:name w:val="List Paragraph"/>
    <w:basedOn w:val="Normal"/>
    <w:uiPriority w:val="34"/>
    <w:qFormat/>
    <w:rsid w:val="009C51B3"/>
    <w:pPr>
      <w:ind w:left="720"/>
      <w:contextualSpacing/>
    </w:pPr>
  </w:style>
  <w:style w:type="paragraph" w:styleId="BalloonText">
    <w:name w:val="Balloon Text"/>
    <w:basedOn w:val="Normal"/>
    <w:link w:val="BalloonTextChar"/>
    <w:uiPriority w:val="99"/>
    <w:semiHidden/>
    <w:unhideWhenUsed/>
    <w:rsid w:val="004706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6B8"/>
    <w:rPr>
      <w:rFonts w:ascii="Tahoma" w:hAnsi="Tahoma" w:cs="Tahoma"/>
      <w:sz w:val="16"/>
      <w:szCs w:val="16"/>
    </w:rPr>
  </w:style>
  <w:style w:type="paragraph" w:styleId="NormalWeb">
    <w:name w:val="Normal (Web)"/>
    <w:basedOn w:val="Normal"/>
    <w:uiPriority w:val="99"/>
    <w:unhideWhenUsed/>
    <w:rsid w:val="004613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47150A"/>
    <w:pPr>
      <w:suppressAutoHyphens/>
      <w:autoSpaceDN w:val="0"/>
      <w:spacing w:after="0" w:line="240" w:lineRule="auto"/>
      <w:textAlignment w:val="baseline"/>
    </w:pPr>
    <w:rPr>
      <w:rFonts w:ascii="Liberation Serif" w:eastAsia="SimSun" w:hAnsi="Liberation Serif" w:cs="Mangal"/>
      <w:kern w:val="3"/>
      <w:sz w:val="24"/>
      <w:szCs w:val="24"/>
      <w:lang w:val="el-GR" w:eastAsia="zh-CN" w:bidi="hi-IN"/>
    </w:rPr>
  </w:style>
  <w:style w:type="paragraph" w:styleId="FootnoteText">
    <w:name w:val="footnote text"/>
    <w:basedOn w:val="Normal"/>
    <w:link w:val="FootnoteTextChar"/>
    <w:uiPriority w:val="99"/>
    <w:unhideWhenUsed/>
    <w:rsid w:val="0047150A"/>
    <w:pPr>
      <w:spacing w:after="0" w:line="240" w:lineRule="auto"/>
    </w:pPr>
    <w:rPr>
      <w:rFonts w:eastAsia="SimSun"/>
      <w:sz w:val="20"/>
      <w:szCs w:val="20"/>
    </w:rPr>
  </w:style>
  <w:style w:type="character" w:customStyle="1" w:styleId="FootnoteTextChar">
    <w:name w:val="Footnote Text Char"/>
    <w:basedOn w:val="DefaultParagraphFont"/>
    <w:link w:val="FootnoteText"/>
    <w:uiPriority w:val="99"/>
    <w:rsid w:val="0047150A"/>
    <w:rPr>
      <w:rFonts w:eastAsia="SimSun"/>
      <w:sz w:val="20"/>
      <w:szCs w:val="20"/>
    </w:rPr>
  </w:style>
  <w:style w:type="table" w:styleId="TableGrid">
    <w:name w:val="Table Grid"/>
    <w:basedOn w:val="TableNormal"/>
    <w:uiPriority w:val="59"/>
    <w:rsid w:val="0047150A"/>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7150A"/>
    <w:pPr>
      <w:tabs>
        <w:tab w:val="center" w:pos="4680"/>
        <w:tab w:val="right" w:pos="9360"/>
      </w:tabs>
      <w:spacing w:after="0" w:line="240" w:lineRule="auto"/>
    </w:pPr>
    <w:rPr>
      <w:rFonts w:eastAsia="SimSun"/>
    </w:rPr>
  </w:style>
  <w:style w:type="character" w:customStyle="1" w:styleId="HeaderChar">
    <w:name w:val="Header Char"/>
    <w:basedOn w:val="DefaultParagraphFont"/>
    <w:link w:val="Header"/>
    <w:uiPriority w:val="99"/>
    <w:rsid w:val="0047150A"/>
    <w:rPr>
      <w:rFonts w:eastAsia="SimSun"/>
    </w:rPr>
  </w:style>
  <w:style w:type="paragraph" w:styleId="Footer">
    <w:name w:val="footer"/>
    <w:basedOn w:val="Normal"/>
    <w:link w:val="FooterChar"/>
    <w:uiPriority w:val="99"/>
    <w:unhideWhenUsed/>
    <w:rsid w:val="0047150A"/>
    <w:pPr>
      <w:tabs>
        <w:tab w:val="center" w:pos="4680"/>
        <w:tab w:val="right" w:pos="9360"/>
      </w:tabs>
      <w:spacing w:after="0" w:line="240" w:lineRule="auto"/>
    </w:pPr>
    <w:rPr>
      <w:rFonts w:eastAsia="SimSun"/>
    </w:rPr>
  </w:style>
  <w:style w:type="character" w:customStyle="1" w:styleId="FooterChar">
    <w:name w:val="Footer Char"/>
    <w:basedOn w:val="DefaultParagraphFont"/>
    <w:link w:val="Footer"/>
    <w:uiPriority w:val="99"/>
    <w:rsid w:val="0047150A"/>
    <w:rPr>
      <w:rFonts w:eastAsia="SimSun"/>
    </w:rPr>
  </w:style>
  <w:style w:type="character" w:customStyle="1" w:styleId="EndnoteTextChar">
    <w:name w:val="Endnote Text Char"/>
    <w:basedOn w:val="DefaultParagraphFont"/>
    <w:link w:val="EndnoteText"/>
    <w:uiPriority w:val="99"/>
    <w:semiHidden/>
    <w:rsid w:val="0047150A"/>
    <w:rPr>
      <w:rFonts w:eastAsia="SimSun"/>
      <w:sz w:val="20"/>
      <w:szCs w:val="20"/>
    </w:rPr>
  </w:style>
  <w:style w:type="paragraph" w:styleId="EndnoteText">
    <w:name w:val="endnote text"/>
    <w:basedOn w:val="Normal"/>
    <w:link w:val="EndnoteTextChar"/>
    <w:uiPriority w:val="99"/>
    <w:semiHidden/>
    <w:unhideWhenUsed/>
    <w:rsid w:val="0047150A"/>
    <w:pPr>
      <w:spacing w:after="0" w:line="240" w:lineRule="auto"/>
    </w:pPr>
    <w:rPr>
      <w:rFonts w:eastAsia="SimSun"/>
      <w:sz w:val="20"/>
      <w:szCs w:val="20"/>
    </w:rPr>
  </w:style>
  <w:style w:type="paragraph" w:styleId="Bibliography">
    <w:name w:val="Bibliography"/>
    <w:basedOn w:val="Normal"/>
    <w:next w:val="Normal"/>
    <w:uiPriority w:val="37"/>
    <w:unhideWhenUsed/>
    <w:rsid w:val="0047150A"/>
    <w:rPr>
      <w:rFonts w:eastAsia="SimSun"/>
    </w:rPr>
  </w:style>
  <w:style w:type="character" w:styleId="FootnoteReference">
    <w:name w:val="footnote reference"/>
    <w:basedOn w:val="DefaultParagraphFont"/>
    <w:semiHidden/>
    <w:unhideWhenUsed/>
    <w:rsid w:val="00D10A16"/>
    <w:rPr>
      <w:vertAlign w:val="superscript"/>
    </w:rPr>
  </w:style>
  <w:style w:type="character" w:styleId="Hyperlink">
    <w:name w:val="Hyperlink"/>
    <w:basedOn w:val="DefaultParagraphFont"/>
    <w:uiPriority w:val="99"/>
    <w:unhideWhenUsed/>
    <w:rsid w:val="00D10A16"/>
    <w:rPr>
      <w:color w:val="0563C1" w:themeColor="hyperlink"/>
      <w:u w:val="single"/>
    </w:rPr>
  </w:style>
  <w:style w:type="paragraph" w:customStyle="1" w:styleId="MTDisplayEquation">
    <w:name w:val="MTDisplayEquation"/>
    <w:basedOn w:val="Normal"/>
    <w:next w:val="Normal"/>
    <w:link w:val="MTDisplayEquationChar"/>
    <w:rsid w:val="00D10A16"/>
    <w:pPr>
      <w:tabs>
        <w:tab w:val="center" w:pos="4160"/>
        <w:tab w:val="right" w:pos="8300"/>
      </w:tabs>
      <w:spacing w:before="120" w:after="0" w:line="360" w:lineRule="auto"/>
      <w:jc w:val="both"/>
    </w:pPr>
    <w:rPr>
      <w:rFonts w:asciiTheme="majorHAnsi" w:eastAsiaTheme="minorEastAsia" w:hAnsiTheme="majorHAnsi" w:cs="Times New Roman"/>
      <w:sz w:val="24"/>
      <w:szCs w:val="24"/>
      <w:lang w:val="el-GR" w:eastAsia="el-GR"/>
    </w:rPr>
  </w:style>
  <w:style w:type="character" w:customStyle="1" w:styleId="MTDisplayEquationChar">
    <w:name w:val="MTDisplayEquation Char"/>
    <w:basedOn w:val="DefaultParagraphFont"/>
    <w:link w:val="MTDisplayEquation"/>
    <w:rsid w:val="00D10A16"/>
    <w:rPr>
      <w:rFonts w:asciiTheme="majorHAnsi" w:eastAsiaTheme="minorEastAsia" w:hAnsiTheme="majorHAnsi" w:cs="Times New Roman"/>
      <w:sz w:val="24"/>
      <w:szCs w:val="24"/>
      <w:lang w:val="el-GR" w:eastAsia="el-GR"/>
    </w:rPr>
  </w:style>
  <w:style w:type="character" w:customStyle="1" w:styleId="MTEquationSection">
    <w:name w:val="MTEquationSection"/>
    <w:basedOn w:val="DefaultParagraphFont"/>
    <w:rsid w:val="00D10A16"/>
    <w:rPr>
      <w:vanish/>
      <w:color w:val="FF0000"/>
    </w:rPr>
  </w:style>
  <w:style w:type="paragraph" w:styleId="TOCHeading">
    <w:name w:val="TOC Heading"/>
    <w:basedOn w:val="Heading1"/>
    <w:next w:val="Normal"/>
    <w:uiPriority w:val="39"/>
    <w:unhideWhenUsed/>
    <w:qFormat/>
    <w:rsid w:val="00D10A16"/>
    <w:pPr>
      <w:numPr>
        <w:numId w:val="0"/>
      </w:numPr>
      <w:spacing w:before="480" w:line="276" w:lineRule="auto"/>
      <w:outlineLvl w:val="9"/>
    </w:pPr>
    <w:rPr>
      <w:b w:val="0"/>
      <w:bCs w:val="0"/>
      <w:sz w:val="28"/>
      <w:szCs w:val="28"/>
    </w:rPr>
  </w:style>
  <w:style w:type="paragraph" w:styleId="TOC1">
    <w:name w:val="toc 1"/>
    <w:basedOn w:val="Normal"/>
    <w:next w:val="Normal"/>
    <w:autoRedefine/>
    <w:uiPriority w:val="39"/>
    <w:unhideWhenUsed/>
    <w:qFormat/>
    <w:rsid w:val="00D10A16"/>
    <w:pPr>
      <w:spacing w:before="240" w:after="120" w:line="240" w:lineRule="auto"/>
      <w:ind w:left="454" w:hanging="454"/>
    </w:pPr>
    <w:rPr>
      <w:rFonts w:asciiTheme="majorHAnsi" w:eastAsiaTheme="minorEastAsia" w:hAnsiTheme="majorHAnsi" w:cs="Times New Roman"/>
      <w:b/>
      <w:caps/>
      <w:sz w:val="24"/>
      <w:szCs w:val="24"/>
      <w:lang w:val="el-GR" w:eastAsia="el-GR"/>
    </w:rPr>
  </w:style>
  <w:style w:type="paragraph" w:styleId="TOC2">
    <w:name w:val="toc 2"/>
    <w:basedOn w:val="Normal"/>
    <w:next w:val="Normal"/>
    <w:autoRedefine/>
    <w:uiPriority w:val="39"/>
    <w:unhideWhenUsed/>
    <w:qFormat/>
    <w:rsid w:val="00D10A16"/>
    <w:pPr>
      <w:spacing w:before="120" w:after="120" w:line="240" w:lineRule="auto"/>
      <w:ind w:left="454" w:hanging="454"/>
    </w:pPr>
    <w:rPr>
      <w:rFonts w:asciiTheme="majorHAnsi" w:eastAsiaTheme="minorEastAsia" w:hAnsiTheme="majorHAnsi" w:cs="Times New Roman"/>
      <w:szCs w:val="24"/>
      <w:lang w:val="el-GR" w:eastAsia="el-GR"/>
    </w:rPr>
  </w:style>
  <w:style w:type="paragraph" w:styleId="TOC3">
    <w:name w:val="toc 3"/>
    <w:basedOn w:val="Normal"/>
    <w:next w:val="Normal"/>
    <w:autoRedefine/>
    <w:uiPriority w:val="39"/>
    <w:unhideWhenUsed/>
    <w:qFormat/>
    <w:rsid w:val="00D10A16"/>
    <w:pPr>
      <w:tabs>
        <w:tab w:val="left" w:pos="1200"/>
        <w:tab w:val="right" w:leader="dot" w:pos="8296"/>
      </w:tabs>
      <w:spacing w:before="120" w:after="120" w:line="240" w:lineRule="auto"/>
      <w:ind w:left="1021" w:hanging="567"/>
    </w:pPr>
    <w:rPr>
      <w:rFonts w:asciiTheme="majorHAnsi" w:eastAsiaTheme="minorEastAsia" w:hAnsiTheme="majorHAnsi" w:cs="Times New Roman"/>
      <w:szCs w:val="24"/>
      <w:lang w:val="el-GR" w:eastAsia="el-GR"/>
    </w:rPr>
  </w:style>
  <w:style w:type="paragraph" w:styleId="NoSpacing">
    <w:name w:val="No Spacing"/>
    <w:link w:val="NoSpacingChar"/>
    <w:uiPriority w:val="1"/>
    <w:qFormat/>
    <w:rsid w:val="00D10A16"/>
    <w:pPr>
      <w:spacing w:after="0" w:line="240" w:lineRule="auto"/>
    </w:pPr>
    <w:rPr>
      <w:rFonts w:eastAsiaTheme="minorEastAsia"/>
    </w:rPr>
  </w:style>
  <w:style w:type="character" w:customStyle="1" w:styleId="NoSpacingChar">
    <w:name w:val="No Spacing Char"/>
    <w:basedOn w:val="DefaultParagraphFont"/>
    <w:link w:val="NoSpacing"/>
    <w:uiPriority w:val="1"/>
    <w:rsid w:val="00D10A16"/>
    <w:rPr>
      <w:rFonts w:eastAsiaTheme="minorEastAsia"/>
    </w:rPr>
  </w:style>
  <w:style w:type="character" w:customStyle="1" w:styleId="hit">
    <w:name w:val="hit"/>
    <w:basedOn w:val="DefaultParagraphFont"/>
    <w:rsid w:val="00D10A16"/>
  </w:style>
  <w:style w:type="character" w:customStyle="1" w:styleId="apple-style-span">
    <w:name w:val="apple-style-span"/>
    <w:basedOn w:val="DefaultParagraphFont"/>
    <w:rsid w:val="00D10A16"/>
  </w:style>
  <w:style w:type="character" w:customStyle="1" w:styleId="apple-converted-space">
    <w:name w:val="apple-converted-space"/>
    <w:basedOn w:val="DefaultParagraphFont"/>
    <w:rsid w:val="00D10A16"/>
  </w:style>
  <w:style w:type="paragraph" w:styleId="BodyTextIndent3">
    <w:name w:val="Body Text Indent 3"/>
    <w:basedOn w:val="Normal"/>
    <w:next w:val="Normal"/>
    <w:link w:val="BodyTextIndent3Char"/>
    <w:uiPriority w:val="99"/>
    <w:rsid w:val="00D10A16"/>
    <w:pPr>
      <w:autoSpaceDE w:val="0"/>
      <w:autoSpaceDN w:val="0"/>
      <w:adjustRightInd w:val="0"/>
      <w:spacing w:after="0" w:line="240" w:lineRule="auto"/>
    </w:pPr>
    <w:rPr>
      <w:rFonts w:ascii="DEFCBH+TimesNewRoman" w:eastAsiaTheme="minorEastAsia" w:hAnsi="DEFCBH+TimesNewRoman"/>
      <w:sz w:val="24"/>
      <w:szCs w:val="24"/>
      <w:lang w:val="el-GR" w:eastAsia="el-GR"/>
    </w:rPr>
  </w:style>
  <w:style w:type="character" w:customStyle="1" w:styleId="BodyTextIndent3Char">
    <w:name w:val="Body Text Indent 3 Char"/>
    <w:basedOn w:val="DefaultParagraphFont"/>
    <w:link w:val="BodyTextIndent3"/>
    <w:uiPriority w:val="99"/>
    <w:rsid w:val="00D10A16"/>
    <w:rPr>
      <w:rFonts w:ascii="DEFCBH+TimesNewRoman" w:eastAsiaTheme="minorEastAsia" w:hAnsi="DEFCBH+TimesNewRoman"/>
      <w:sz w:val="24"/>
      <w:szCs w:val="24"/>
      <w:lang w:val="el-GR" w:eastAsia="el-GR"/>
    </w:rPr>
  </w:style>
  <w:style w:type="paragraph" w:customStyle="1" w:styleId="Default">
    <w:name w:val="Default"/>
    <w:rsid w:val="00D10A16"/>
    <w:pPr>
      <w:autoSpaceDE w:val="0"/>
      <w:autoSpaceDN w:val="0"/>
      <w:adjustRightInd w:val="0"/>
      <w:spacing w:after="0" w:line="240" w:lineRule="auto"/>
    </w:pPr>
    <w:rPr>
      <w:rFonts w:ascii="Arial" w:hAnsi="Arial" w:cs="Arial"/>
      <w:color w:val="000000"/>
      <w:sz w:val="24"/>
      <w:szCs w:val="24"/>
      <w:lang w:val="el-GR"/>
    </w:rPr>
  </w:style>
  <w:style w:type="paragraph" w:styleId="TOC4">
    <w:name w:val="toc 4"/>
    <w:basedOn w:val="Normal"/>
    <w:next w:val="Normal"/>
    <w:autoRedefine/>
    <w:uiPriority w:val="39"/>
    <w:unhideWhenUsed/>
    <w:rsid w:val="00D10A16"/>
    <w:pPr>
      <w:spacing w:after="0" w:line="420" w:lineRule="exact"/>
      <w:ind w:left="480"/>
    </w:pPr>
    <w:rPr>
      <w:rFonts w:cs="Times New Roman"/>
      <w:sz w:val="20"/>
      <w:szCs w:val="20"/>
      <w:lang w:val="el-GR"/>
    </w:rPr>
  </w:style>
  <w:style w:type="paragraph" w:styleId="TOC5">
    <w:name w:val="toc 5"/>
    <w:basedOn w:val="Normal"/>
    <w:next w:val="Normal"/>
    <w:autoRedefine/>
    <w:uiPriority w:val="39"/>
    <w:unhideWhenUsed/>
    <w:rsid w:val="00D10A16"/>
    <w:pPr>
      <w:spacing w:after="0" w:line="420" w:lineRule="exact"/>
      <w:ind w:left="720"/>
    </w:pPr>
    <w:rPr>
      <w:rFonts w:cs="Times New Roman"/>
      <w:sz w:val="20"/>
      <w:szCs w:val="20"/>
      <w:lang w:val="el-GR"/>
    </w:rPr>
  </w:style>
  <w:style w:type="paragraph" w:styleId="TOC6">
    <w:name w:val="toc 6"/>
    <w:basedOn w:val="Normal"/>
    <w:next w:val="Normal"/>
    <w:autoRedefine/>
    <w:uiPriority w:val="39"/>
    <w:unhideWhenUsed/>
    <w:rsid w:val="00D10A16"/>
    <w:pPr>
      <w:spacing w:after="0" w:line="420" w:lineRule="exact"/>
      <w:ind w:left="960"/>
    </w:pPr>
    <w:rPr>
      <w:rFonts w:cs="Times New Roman"/>
      <w:sz w:val="20"/>
      <w:szCs w:val="20"/>
      <w:lang w:val="el-GR"/>
    </w:rPr>
  </w:style>
  <w:style w:type="paragraph" w:styleId="TOC7">
    <w:name w:val="toc 7"/>
    <w:basedOn w:val="Normal"/>
    <w:next w:val="Normal"/>
    <w:autoRedefine/>
    <w:uiPriority w:val="39"/>
    <w:unhideWhenUsed/>
    <w:rsid w:val="00D10A16"/>
    <w:pPr>
      <w:spacing w:after="0" w:line="420" w:lineRule="exact"/>
      <w:ind w:left="1200"/>
    </w:pPr>
    <w:rPr>
      <w:rFonts w:cs="Times New Roman"/>
      <w:sz w:val="20"/>
      <w:szCs w:val="20"/>
      <w:lang w:val="el-GR"/>
    </w:rPr>
  </w:style>
  <w:style w:type="paragraph" w:styleId="TOC8">
    <w:name w:val="toc 8"/>
    <w:basedOn w:val="Normal"/>
    <w:next w:val="Normal"/>
    <w:autoRedefine/>
    <w:uiPriority w:val="39"/>
    <w:unhideWhenUsed/>
    <w:rsid w:val="00D10A16"/>
    <w:pPr>
      <w:spacing w:after="0" w:line="420" w:lineRule="exact"/>
      <w:ind w:left="1440"/>
    </w:pPr>
    <w:rPr>
      <w:rFonts w:cs="Times New Roman"/>
      <w:sz w:val="20"/>
      <w:szCs w:val="20"/>
      <w:lang w:val="el-GR"/>
    </w:rPr>
  </w:style>
  <w:style w:type="paragraph" w:styleId="TOC9">
    <w:name w:val="toc 9"/>
    <w:basedOn w:val="Normal"/>
    <w:next w:val="Normal"/>
    <w:autoRedefine/>
    <w:uiPriority w:val="39"/>
    <w:unhideWhenUsed/>
    <w:rsid w:val="00D10A16"/>
    <w:pPr>
      <w:spacing w:after="0" w:line="420" w:lineRule="exact"/>
      <w:ind w:left="1680"/>
    </w:pPr>
    <w:rPr>
      <w:rFonts w:cs="Times New Roman"/>
      <w:sz w:val="20"/>
      <w:szCs w:val="20"/>
      <w:lang w:val="el-GR"/>
    </w:rPr>
  </w:style>
  <w:style w:type="paragraph" w:styleId="Caption">
    <w:name w:val="caption"/>
    <w:basedOn w:val="Normal"/>
    <w:next w:val="Normal"/>
    <w:uiPriority w:val="35"/>
    <w:unhideWhenUsed/>
    <w:qFormat/>
    <w:rsid w:val="00D10A16"/>
    <w:pPr>
      <w:tabs>
        <w:tab w:val="center" w:pos="4160"/>
        <w:tab w:val="right" w:pos="8300"/>
      </w:tabs>
      <w:spacing w:after="200" w:line="240" w:lineRule="auto"/>
      <w:jc w:val="both"/>
    </w:pPr>
    <w:rPr>
      <w:rFonts w:asciiTheme="majorHAnsi" w:eastAsiaTheme="minorEastAsia" w:hAnsiTheme="majorHAnsi" w:cs="Times New Roman"/>
      <w:b/>
      <w:bCs/>
      <w:color w:val="4472C4" w:themeColor="accent1"/>
      <w:sz w:val="18"/>
      <w:szCs w:val="18"/>
      <w:lang w:val="el-GR" w:eastAsia="el-GR"/>
    </w:rPr>
  </w:style>
  <w:style w:type="paragraph" w:customStyle="1" w:styleId="UnderTable">
    <w:name w:val="UnderTable"/>
    <w:basedOn w:val="Normal"/>
    <w:qFormat/>
    <w:rsid w:val="00D10A16"/>
    <w:pPr>
      <w:tabs>
        <w:tab w:val="center" w:pos="4160"/>
        <w:tab w:val="right" w:pos="8300"/>
      </w:tabs>
      <w:spacing w:after="360" w:line="240" w:lineRule="auto"/>
      <w:jc w:val="both"/>
    </w:pPr>
    <w:rPr>
      <w:rFonts w:asciiTheme="majorHAnsi" w:eastAsia="Times New Roman" w:hAnsiTheme="majorHAnsi" w:cs="Times New Roman"/>
      <w:sz w:val="18"/>
      <w:szCs w:val="18"/>
      <w:lang w:val="el-GR" w:eastAsia="el-GR"/>
    </w:rPr>
  </w:style>
  <w:style w:type="paragraph" w:customStyle="1" w:styleId="TableCAP">
    <w:name w:val="TableCAP"/>
    <w:basedOn w:val="Normal"/>
    <w:qFormat/>
    <w:rsid w:val="00D10A16"/>
    <w:pPr>
      <w:tabs>
        <w:tab w:val="center" w:pos="4160"/>
        <w:tab w:val="right" w:pos="8300"/>
      </w:tabs>
      <w:spacing w:before="400" w:after="120" w:line="300" w:lineRule="exact"/>
    </w:pPr>
    <w:rPr>
      <w:rFonts w:asciiTheme="majorHAnsi" w:eastAsiaTheme="minorEastAsia" w:hAnsiTheme="majorHAnsi" w:cs="Times New Roman"/>
      <w:b/>
      <w:lang w:val="el-GR" w:eastAsia="el-GR"/>
    </w:rPr>
  </w:style>
  <w:style w:type="character" w:styleId="Strong">
    <w:name w:val="Strong"/>
    <w:basedOn w:val="DefaultParagraphFont"/>
    <w:uiPriority w:val="22"/>
    <w:qFormat/>
    <w:rsid w:val="00D10A16"/>
    <w:rPr>
      <w:b/>
      <w:bCs/>
    </w:rPr>
  </w:style>
  <w:style w:type="paragraph" w:customStyle="1" w:styleId="Text1">
    <w:name w:val="Text 1"/>
    <w:basedOn w:val="Normal"/>
    <w:rsid w:val="00D10A16"/>
    <w:pPr>
      <w:spacing w:before="120" w:after="120" w:line="240" w:lineRule="auto"/>
      <w:ind w:left="850"/>
      <w:jc w:val="both"/>
    </w:pPr>
    <w:rPr>
      <w:rFonts w:ascii="Times New Roman" w:eastAsia="Times New Roman" w:hAnsi="Times New Roman" w:cs="Times New Roman"/>
      <w:sz w:val="24"/>
      <w:szCs w:val="20"/>
      <w:lang w:val="el-GR" w:eastAsia="el-GR"/>
    </w:rPr>
  </w:style>
  <w:style w:type="paragraph" w:styleId="BodyText2">
    <w:name w:val="Body Text 2"/>
    <w:basedOn w:val="Normal"/>
    <w:link w:val="BodyText2Char"/>
    <w:uiPriority w:val="99"/>
    <w:unhideWhenUsed/>
    <w:rsid w:val="00D10A16"/>
    <w:pPr>
      <w:tabs>
        <w:tab w:val="center" w:pos="4160"/>
        <w:tab w:val="right" w:pos="8300"/>
      </w:tabs>
      <w:spacing w:before="120" w:after="120" w:line="480" w:lineRule="auto"/>
      <w:jc w:val="both"/>
    </w:pPr>
    <w:rPr>
      <w:rFonts w:asciiTheme="majorHAnsi" w:eastAsiaTheme="minorEastAsia" w:hAnsiTheme="majorHAnsi" w:cs="Times New Roman"/>
      <w:sz w:val="24"/>
      <w:szCs w:val="24"/>
      <w:lang w:val="el-GR" w:eastAsia="el-GR"/>
    </w:rPr>
  </w:style>
  <w:style w:type="character" w:customStyle="1" w:styleId="BodyText2Char">
    <w:name w:val="Body Text 2 Char"/>
    <w:basedOn w:val="DefaultParagraphFont"/>
    <w:link w:val="BodyText2"/>
    <w:uiPriority w:val="99"/>
    <w:rsid w:val="00D10A16"/>
    <w:rPr>
      <w:rFonts w:asciiTheme="majorHAnsi" w:eastAsiaTheme="minorEastAsia" w:hAnsiTheme="majorHAnsi" w:cs="Times New Roman"/>
      <w:sz w:val="24"/>
      <w:szCs w:val="24"/>
      <w:lang w:val="el-GR" w:eastAsia="el-GR"/>
    </w:rPr>
  </w:style>
  <w:style w:type="character" w:styleId="LineNumber">
    <w:name w:val="line number"/>
    <w:basedOn w:val="DefaultParagraphFont"/>
    <w:uiPriority w:val="99"/>
    <w:semiHidden/>
    <w:unhideWhenUsed/>
    <w:rsid w:val="00C4079C"/>
  </w:style>
  <w:style w:type="character" w:styleId="PlaceholderText">
    <w:name w:val="Placeholder Text"/>
    <w:basedOn w:val="DefaultParagraphFont"/>
    <w:uiPriority w:val="99"/>
    <w:semiHidden/>
    <w:rsid w:val="00C55D15"/>
    <w:rPr>
      <w:color w:val="808080"/>
    </w:rPr>
  </w:style>
  <w:style w:type="character" w:customStyle="1" w:styleId="refname">
    <w:name w:val="refname"/>
    <w:basedOn w:val="DefaultParagraphFont"/>
    <w:rsid w:val="00E60FA9"/>
  </w:style>
  <w:style w:type="paragraph" w:customStyle="1" w:styleId="programlistingindent">
    <w:name w:val="programlistingindent"/>
    <w:basedOn w:val="Normal"/>
    <w:rsid w:val="00E60F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text">
    <w:name w:val="mathtext"/>
    <w:basedOn w:val="DefaultParagraphFont"/>
    <w:rsid w:val="00E60FA9"/>
  </w:style>
  <w:style w:type="character" w:customStyle="1" w:styleId="mathtextbox">
    <w:name w:val="mathtextbox"/>
    <w:basedOn w:val="DefaultParagraphFont"/>
    <w:rsid w:val="00E60FA9"/>
  </w:style>
  <w:style w:type="character" w:styleId="Emphasis">
    <w:name w:val="Emphasis"/>
    <w:basedOn w:val="DefaultParagraphFont"/>
    <w:uiPriority w:val="20"/>
    <w:qFormat/>
    <w:rsid w:val="00E60FA9"/>
    <w:rPr>
      <w:i/>
      <w:iCs/>
    </w:rPr>
  </w:style>
  <w:style w:type="table" w:customStyle="1" w:styleId="TableGridLight1">
    <w:name w:val="Table Grid Light1"/>
    <w:basedOn w:val="TableNormal"/>
    <w:uiPriority w:val="40"/>
    <w:rsid w:val="00B5328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TMLCode">
    <w:name w:val="HTML Code"/>
    <w:basedOn w:val="DefaultParagraphFont"/>
    <w:uiPriority w:val="99"/>
    <w:semiHidden/>
    <w:unhideWhenUsed/>
    <w:rsid w:val="005C6F75"/>
    <w:rPr>
      <w:rFonts w:ascii="Courier New" w:eastAsia="Times New Roman" w:hAnsi="Courier New" w:cs="Courier New"/>
      <w:sz w:val="20"/>
      <w:szCs w:val="20"/>
    </w:rPr>
  </w:style>
  <w:style w:type="paragraph" w:customStyle="1" w:styleId="DecimalAligned">
    <w:name w:val="Decimal Aligned"/>
    <w:basedOn w:val="Normal"/>
    <w:uiPriority w:val="40"/>
    <w:qFormat/>
    <w:rsid w:val="00A15F19"/>
    <w:pPr>
      <w:tabs>
        <w:tab w:val="decimal" w:pos="360"/>
      </w:tabs>
      <w:spacing w:after="200" w:line="276" w:lineRule="auto"/>
    </w:pPr>
    <w:rPr>
      <w:rFonts w:eastAsiaTheme="minorEastAsia" w:cs="Times New Roman"/>
    </w:rPr>
  </w:style>
  <w:style w:type="character" w:styleId="SubtleEmphasis">
    <w:name w:val="Subtle Emphasis"/>
    <w:basedOn w:val="DefaultParagraphFont"/>
    <w:uiPriority w:val="19"/>
    <w:qFormat/>
    <w:rsid w:val="00A15F19"/>
    <w:rPr>
      <w:i/>
      <w:iCs/>
    </w:rPr>
  </w:style>
  <w:style w:type="table" w:styleId="LightShading-Accent1">
    <w:name w:val="Light Shading Accent 1"/>
    <w:basedOn w:val="TableNormal"/>
    <w:uiPriority w:val="60"/>
    <w:rsid w:val="00A15F19"/>
    <w:pPr>
      <w:spacing w:after="0" w:line="240" w:lineRule="auto"/>
    </w:pPr>
    <w:rPr>
      <w:rFonts w:eastAsiaTheme="minorEastAsia"/>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PlainTable11">
    <w:name w:val="Plain Table 11"/>
    <w:basedOn w:val="TableNormal"/>
    <w:uiPriority w:val="41"/>
    <w:rsid w:val="002B679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BA0CE3"/>
    <w:rPr>
      <w:color w:val="605E5C"/>
      <w:shd w:val="clear" w:color="auto" w:fill="E1DFDD"/>
    </w:rPr>
  </w:style>
  <w:style w:type="character" w:customStyle="1" w:styleId="UnresolvedMention2">
    <w:name w:val="Unresolved Mention2"/>
    <w:basedOn w:val="DefaultParagraphFont"/>
    <w:uiPriority w:val="99"/>
    <w:semiHidden/>
    <w:unhideWhenUsed/>
    <w:rsid w:val="007C6B1C"/>
    <w:rPr>
      <w:color w:val="605E5C"/>
      <w:shd w:val="clear" w:color="auto" w:fill="E1DFDD"/>
    </w:rPr>
  </w:style>
  <w:style w:type="character" w:styleId="CommentReference">
    <w:name w:val="annotation reference"/>
    <w:basedOn w:val="DefaultParagraphFont"/>
    <w:uiPriority w:val="99"/>
    <w:semiHidden/>
    <w:unhideWhenUsed/>
    <w:rsid w:val="00E754FD"/>
    <w:rPr>
      <w:sz w:val="16"/>
      <w:szCs w:val="16"/>
    </w:rPr>
  </w:style>
  <w:style w:type="paragraph" w:styleId="CommentText">
    <w:name w:val="annotation text"/>
    <w:basedOn w:val="Normal"/>
    <w:link w:val="CommentTextChar"/>
    <w:uiPriority w:val="99"/>
    <w:semiHidden/>
    <w:unhideWhenUsed/>
    <w:rsid w:val="00E754FD"/>
    <w:pPr>
      <w:spacing w:line="240" w:lineRule="auto"/>
    </w:pPr>
    <w:rPr>
      <w:sz w:val="20"/>
      <w:szCs w:val="20"/>
    </w:rPr>
  </w:style>
  <w:style w:type="character" w:customStyle="1" w:styleId="CommentTextChar">
    <w:name w:val="Comment Text Char"/>
    <w:basedOn w:val="DefaultParagraphFont"/>
    <w:link w:val="CommentText"/>
    <w:uiPriority w:val="99"/>
    <w:semiHidden/>
    <w:rsid w:val="00E754FD"/>
    <w:rPr>
      <w:sz w:val="20"/>
      <w:szCs w:val="20"/>
    </w:rPr>
  </w:style>
  <w:style w:type="paragraph" w:styleId="CommentSubject">
    <w:name w:val="annotation subject"/>
    <w:basedOn w:val="CommentText"/>
    <w:next w:val="CommentText"/>
    <w:link w:val="CommentSubjectChar"/>
    <w:uiPriority w:val="99"/>
    <w:semiHidden/>
    <w:unhideWhenUsed/>
    <w:rsid w:val="00E754FD"/>
    <w:rPr>
      <w:b/>
      <w:bCs/>
    </w:rPr>
  </w:style>
  <w:style w:type="character" w:customStyle="1" w:styleId="CommentSubjectChar">
    <w:name w:val="Comment Subject Char"/>
    <w:basedOn w:val="CommentTextChar"/>
    <w:link w:val="CommentSubject"/>
    <w:uiPriority w:val="99"/>
    <w:semiHidden/>
    <w:rsid w:val="00E754FD"/>
    <w:rPr>
      <w:b/>
      <w:bCs/>
      <w:sz w:val="20"/>
      <w:szCs w:val="20"/>
    </w:rPr>
  </w:style>
  <w:style w:type="character" w:customStyle="1" w:styleId="inlineequation">
    <w:name w:val="inlineequation"/>
    <w:basedOn w:val="DefaultParagraphFont"/>
    <w:rsid w:val="00F04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673">
      <w:bodyDiv w:val="1"/>
      <w:marLeft w:val="0"/>
      <w:marRight w:val="0"/>
      <w:marTop w:val="0"/>
      <w:marBottom w:val="0"/>
      <w:divBdr>
        <w:top w:val="none" w:sz="0" w:space="0" w:color="auto"/>
        <w:left w:val="none" w:sz="0" w:space="0" w:color="auto"/>
        <w:bottom w:val="none" w:sz="0" w:space="0" w:color="auto"/>
        <w:right w:val="none" w:sz="0" w:space="0" w:color="auto"/>
      </w:divBdr>
    </w:div>
    <w:div w:id="10645501">
      <w:bodyDiv w:val="1"/>
      <w:marLeft w:val="0"/>
      <w:marRight w:val="0"/>
      <w:marTop w:val="0"/>
      <w:marBottom w:val="0"/>
      <w:divBdr>
        <w:top w:val="none" w:sz="0" w:space="0" w:color="auto"/>
        <w:left w:val="none" w:sz="0" w:space="0" w:color="auto"/>
        <w:bottom w:val="none" w:sz="0" w:space="0" w:color="auto"/>
        <w:right w:val="none" w:sz="0" w:space="0" w:color="auto"/>
      </w:divBdr>
    </w:div>
    <w:div w:id="16741665">
      <w:bodyDiv w:val="1"/>
      <w:marLeft w:val="0"/>
      <w:marRight w:val="0"/>
      <w:marTop w:val="0"/>
      <w:marBottom w:val="0"/>
      <w:divBdr>
        <w:top w:val="none" w:sz="0" w:space="0" w:color="auto"/>
        <w:left w:val="none" w:sz="0" w:space="0" w:color="auto"/>
        <w:bottom w:val="none" w:sz="0" w:space="0" w:color="auto"/>
        <w:right w:val="none" w:sz="0" w:space="0" w:color="auto"/>
      </w:divBdr>
    </w:div>
    <w:div w:id="21438931">
      <w:bodyDiv w:val="1"/>
      <w:marLeft w:val="0"/>
      <w:marRight w:val="0"/>
      <w:marTop w:val="0"/>
      <w:marBottom w:val="0"/>
      <w:divBdr>
        <w:top w:val="none" w:sz="0" w:space="0" w:color="auto"/>
        <w:left w:val="none" w:sz="0" w:space="0" w:color="auto"/>
        <w:bottom w:val="none" w:sz="0" w:space="0" w:color="auto"/>
        <w:right w:val="none" w:sz="0" w:space="0" w:color="auto"/>
      </w:divBdr>
    </w:div>
    <w:div w:id="29574723">
      <w:bodyDiv w:val="1"/>
      <w:marLeft w:val="0"/>
      <w:marRight w:val="0"/>
      <w:marTop w:val="0"/>
      <w:marBottom w:val="0"/>
      <w:divBdr>
        <w:top w:val="none" w:sz="0" w:space="0" w:color="auto"/>
        <w:left w:val="none" w:sz="0" w:space="0" w:color="auto"/>
        <w:bottom w:val="none" w:sz="0" w:space="0" w:color="auto"/>
        <w:right w:val="none" w:sz="0" w:space="0" w:color="auto"/>
      </w:divBdr>
    </w:div>
    <w:div w:id="41757016">
      <w:bodyDiv w:val="1"/>
      <w:marLeft w:val="0"/>
      <w:marRight w:val="0"/>
      <w:marTop w:val="0"/>
      <w:marBottom w:val="0"/>
      <w:divBdr>
        <w:top w:val="none" w:sz="0" w:space="0" w:color="auto"/>
        <w:left w:val="none" w:sz="0" w:space="0" w:color="auto"/>
        <w:bottom w:val="none" w:sz="0" w:space="0" w:color="auto"/>
        <w:right w:val="none" w:sz="0" w:space="0" w:color="auto"/>
      </w:divBdr>
    </w:div>
    <w:div w:id="48651086">
      <w:bodyDiv w:val="1"/>
      <w:marLeft w:val="0"/>
      <w:marRight w:val="0"/>
      <w:marTop w:val="0"/>
      <w:marBottom w:val="0"/>
      <w:divBdr>
        <w:top w:val="none" w:sz="0" w:space="0" w:color="auto"/>
        <w:left w:val="none" w:sz="0" w:space="0" w:color="auto"/>
        <w:bottom w:val="none" w:sz="0" w:space="0" w:color="auto"/>
        <w:right w:val="none" w:sz="0" w:space="0" w:color="auto"/>
      </w:divBdr>
    </w:div>
    <w:div w:id="49545265">
      <w:bodyDiv w:val="1"/>
      <w:marLeft w:val="0"/>
      <w:marRight w:val="0"/>
      <w:marTop w:val="0"/>
      <w:marBottom w:val="0"/>
      <w:divBdr>
        <w:top w:val="none" w:sz="0" w:space="0" w:color="auto"/>
        <w:left w:val="none" w:sz="0" w:space="0" w:color="auto"/>
        <w:bottom w:val="none" w:sz="0" w:space="0" w:color="auto"/>
        <w:right w:val="none" w:sz="0" w:space="0" w:color="auto"/>
      </w:divBdr>
    </w:div>
    <w:div w:id="64422625">
      <w:bodyDiv w:val="1"/>
      <w:marLeft w:val="0"/>
      <w:marRight w:val="0"/>
      <w:marTop w:val="0"/>
      <w:marBottom w:val="0"/>
      <w:divBdr>
        <w:top w:val="none" w:sz="0" w:space="0" w:color="auto"/>
        <w:left w:val="none" w:sz="0" w:space="0" w:color="auto"/>
        <w:bottom w:val="none" w:sz="0" w:space="0" w:color="auto"/>
        <w:right w:val="none" w:sz="0" w:space="0" w:color="auto"/>
      </w:divBdr>
    </w:div>
    <w:div w:id="69548141">
      <w:bodyDiv w:val="1"/>
      <w:marLeft w:val="0"/>
      <w:marRight w:val="0"/>
      <w:marTop w:val="0"/>
      <w:marBottom w:val="0"/>
      <w:divBdr>
        <w:top w:val="none" w:sz="0" w:space="0" w:color="auto"/>
        <w:left w:val="none" w:sz="0" w:space="0" w:color="auto"/>
        <w:bottom w:val="none" w:sz="0" w:space="0" w:color="auto"/>
        <w:right w:val="none" w:sz="0" w:space="0" w:color="auto"/>
      </w:divBdr>
    </w:div>
    <w:div w:id="77865991">
      <w:bodyDiv w:val="1"/>
      <w:marLeft w:val="0"/>
      <w:marRight w:val="0"/>
      <w:marTop w:val="0"/>
      <w:marBottom w:val="0"/>
      <w:divBdr>
        <w:top w:val="none" w:sz="0" w:space="0" w:color="auto"/>
        <w:left w:val="none" w:sz="0" w:space="0" w:color="auto"/>
        <w:bottom w:val="none" w:sz="0" w:space="0" w:color="auto"/>
        <w:right w:val="none" w:sz="0" w:space="0" w:color="auto"/>
      </w:divBdr>
      <w:divsChild>
        <w:div w:id="823546746">
          <w:marLeft w:val="0"/>
          <w:marRight w:val="0"/>
          <w:marTop w:val="0"/>
          <w:marBottom w:val="0"/>
          <w:divBdr>
            <w:top w:val="none" w:sz="0" w:space="0" w:color="auto"/>
            <w:left w:val="none" w:sz="0" w:space="0" w:color="auto"/>
            <w:bottom w:val="none" w:sz="0" w:space="0" w:color="auto"/>
            <w:right w:val="none" w:sz="0" w:space="0" w:color="auto"/>
          </w:divBdr>
        </w:div>
      </w:divsChild>
    </w:div>
    <w:div w:id="80222907">
      <w:bodyDiv w:val="1"/>
      <w:marLeft w:val="0"/>
      <w:marRight w:val="0"/>
      <w:marTop w:val="0"/>
      <w:marBottom w:val="0"/>
      <w:divBdr>
        <w:top w:val="none" w:sz="0" w:space="0" w:color="auto"/>
        <w:left w:val="none" w:sz="0" w:space="0" w:color="auto"/>
        <w:bottom w:val="none" w:sz="0" w:space="0" w:color="auto"/>
        <w:right w:val="none" w:sz="0" w:space="0" w:color="auto"/>
      </w:divBdr>
    </w:div>
    <w:div w:id="100339430">
      <w:bodyDiv w:val="1"/>
      <w:marLeft w:val="0"/>
      <w:marRight w:val="0"/>
      <w:marTop w:val="0"/>
      <w:marBottom w:val="0"/>
      <w:divBdr>
        <w:top w:val="none" w:sz="0" w:space="0" w:color="auto"/>
        <w:left w:val="none" w:sz="0" w:space="0" w:color="auto"/>
        <w:bottom w:val="none" w:sz="0" w:space="0" w:color="auto"/>
        <w:right w:val="none" w:sz="0" w:space="0" w:color="auto"/>
      </w:divBdr>
    </w:div>
    <w:div w:id="110245852">
      <w:bodyDiv w:val="1"/>
      <w:marLeft w:val="0"/>
      <w:marRight w:val="0"/>
      <w:marTop w:val="0"/>
      <w:marBottom w:val="0"/>
      <w:divBdr>
        <w:top w:val="none" w:sz="0" w:space="0" w:color="auto"/>
        <w:left w:val="none" w:sz="0" w:space="0" w:color="auto"/>
        <w:bottom w:val="none" w:sz="0" w:space="0" w:color="auto"/>
        <w:right w:val="none" w:sz="0" w:space="0" w:color="auto"/>
      </w:divBdr>
    </w:div>
    <w:div w:id="142627036">
      <w:bodyDiv w:val="1"/>
      <w:marLeft w:val="0"/>
      <w:marRight w:val="0"/>
      <w:marTop w:val="0"/>
      <w:marBottom w:val="0"/>
      <w:divBdr>
        <w:top w:val="none" w:sz="0" w:space="0" w:color="auto"/>
        <w:left w:val="none" w:sz="0" w:space="0" w:color="auto"/>
        <w:bottom w:val="none" w:sz="0" w:space="0" w:color="auto"/>
        <w:right w:val="none" w:sz="0" w:space="0" w:color="auto"/>
      </w:divBdr>
    </w:div>
    <w:div w:id="156193863">
      <w:bodyDiv w:val="1"/>
      <w:marLeft w:val="0"/>
      <w:marRight w:val="0"/>
      <w:marTop w:val="0"/>
      <w:marBottom w:val="0"/>
      <w:divBdr>
        <w:top w:val="none" w:sz="0" w:space="0" w:color="auto"/>
        <w:left w:val="none" w:sz="0" w:space="0" w:color="auto"/>
        <w:bottom w:val="none" w:sz="0" w:space="0" w:color="auto"/>
        <w:right w:val="none" w:sz="0" w:space="0" w:color="auto"/>
      </w:divBdr>
    </w:div>
    <w:div w:id="164368989">
      <w:bodyDiv w:val="1"/>
      <w:marLeft w:val="0"/>
      <w:marRight w:val="0"/>
      <w:marTop w:val="0"/>
      <w:marBottom w:val="0"/>
      <w:divBdr>
        <w:top w:val="none" w:sz="0" w:space="0" w:color="auto"/>
        <w:left w:val="none" w:sz="0" w:space="0" w:color="auto"/>
        <w:bottom w:val="none" w:sz="0" w:space="0" w:color="auto"/>
        <w:right w:val="none" w:sz="0" w:space="0" w:color="auto"/>
      </w:divBdr>
    </w:div>
    <w:div w:id="192310664">
      <w:bodyDiv w:val="1"/>
      <w:marLeft w:val="0"/>
      <w:marRight w:val="0"/>
      <w:marTop w:val="0"/>
      <w:marBottom w:val="0"/>
      <w:divBdr>
        <w:top w:val="none" w:sz="0" w:space="0" w:color="auto"/>
        <w:left w:val="none" w:sz="0" w:space="0" w:color="auto"/>
        <w:bottom w:val="none" w:sz="0" w:space="0" w:color="auto"/>
        <w:right w:val="none" w:sz="0" w:space="0" w:color="auto"/>
      </w:divBdr>
    </w:div>
    <w:div w:id="212157434">
      <w:bodyDiv w:val="1"/>
      <w:marLeft w:val="0"/>
      <w:marRight w:val="0"/>
      <w:marTop w:val="0"/>
      <w:marBottom w:val="0"/>
      <w:divBdr>
        <w:top w:val="none" w:sz="0" w:space="0" w:color="auto"/>
        <w:left w:val="none" w:sz="0" w:space="0" w:color="auto"/>
        <w:bottom w:val="none" w:sz="0" w:space="0" w:color="auto"/>
        <w:right w:val="none" w:sz="0" w:space="0" w:color="auto"/>
      </w:divBdr>
    </w:div>
    <w:div w:id="235868254">
      <w:bodyDiv w:val="1"/>
      <w:marLeft w:val="0"/>
      <w:marRight w:val="0"/>
      <w:marTop w:val="0"/>
      <w:marBottom w:val="0"/>
      <w:divBdr>
        <w:top w:val="none" w:sz="0" w:space="0" w:color="auto"/>
        <w:left w:val="none" w:sz="0" w:space="0" w:color="auto"/>
        <w:bottom w:val="none" w:sz="0" w:space="0" w:color="auto"/>
        <w:right w:val="none" w:sz="0" w:space="0" w:color="auto"/>
      </w:divBdr>
    </w:div>
    <w:div w:id="240994113">
      <w:bodyDiv w:val="1"/>
      <w:marLeft w:val="0"/>
      <w:marRight w:val="0"/>
      <w:marTop w:val="0"/>
      <w:marBottom w:val="0"/>
      <w:divBdr>
        <w:top w:val="none" w:sz="0" w:space="0" w:color="auto"/>
        <w:left w:val="none" w:sz="0" w:space="0" w:color="auto"/>
        <w:bottom w:val="none" w:sz="0" w:space="0" w:color="auto"/>
        <w:right w:val="none" w:sz="0" w:space="0" w:color="auto"/>
      </w:divBdr>
    </w:div>
    <w:div w:id="241138791">
      <w:bodyDiv w:val="1"/>
      <w:marLeft w:val="0"/>
      <w:marRight w:val="0"/>
      <w:marTop w:val="0"/>
      <w:marBottom w:val="0"/>
      <w:divBdr>
        <w:top w:val="none" w:sz="0" w:space="0" w:color="auto"/>
        <w:left w:val="none" w:sz="0" w:space="0" w:color="auto"/>
        <w:bottom w:val="none" w:sz="0" w:space="0" w:color="auto"/>
        <w:right w:val="none" w:sz="0" w:space="0" w:color="auto"/>
      </w:divBdr>
    </w:div>
    <w:div w:id="262029762">
      <w:bodyDiv w:val="1"/>
      <w:marLeft w:val="0"/>
      <w:marRight w:val="0"/>
      <w:marTop w:val="0"/>
      <w:marBottom w:val="0"/>
      <w:divBdr>
        <w:top w:val="none" w:sz="0" w:space="0" w:color="auto"/>
        <w:left w:val="none" w:sz="0" w:space="0" w:color="auto"/>
        <w:bottom w:val="none" w:sz="0" w:space="0" w:color="auto"/>
        <w:right w:val="none" w:sz="0" w:space="0" w:color="auto"/>
      </w:divBdr>
    </w:div>
    <w:div w:id="268125252">
      <w:bodyDiv w:val="1"/>
      <w:marLeft w:val="0"/>
      <w:marRight w:val="0"/>
      <w:marTop w:val="0"/>
      <w:marBottom w:val="0"/>
      <w:divBdr>
        <w:top w:val="none" w:sz="0" w:space="0" w:color="auto"/>
        <w:left w:val="none" w:sz="0" w:space="0" w:color="auto"/>
        <w:bottom w:val="none" w:sz="0" w:space="0" w:color="auto"/>
        <w:right w:val="none" w:sz="0" w:space="0" w:color="auto"/>
      </w:divBdr>
    </w:div>
    <w:div w:id="273098609">
      <w:bodyDiv w:val="1"/>
      <w:marLeft w:val="0"/>
      <w:marRight w:val="0"/>
      <w:marTop w:val="0"/>
      <w:marBottom w:val="0"/>
      <w:divBdr>
        <w:top w:val="none" w:sz="0" w:space="0" w:color="auto"/>
        <w:left w:val="none" w:sz="0" w:space="0" w:color="auto"/>
        <w:bottom w:val="none" w:sz="0" w:space="0" w:color="auto"/>
        <w:right w:val="none" w:sz="0" w:space="0" w:color="auto"/>
      </w:divBdr>
    </w:div>
    <w:div w:id="288391144">
      <w:bodyDiv w:val="1"/>
      <w:marLeft w:val="0"/>
      <w:marRight w:val="0"/>
      <w:marTop w:val="0"/>
      <w:marBottom w:val="0"/>
      <w:divBdr>
        <w:top w:val="none" w:sz="0" w:space="0" w:color="auto"/>
        <w:left w:val="none" w:sz="0" w:space="0" w:color="auto"/>
        <w:bottom w:val="none" w:sz="0" w:space="0" w:color="auto"/>
        <w:right w:val="none" w:sz="0" w:space="0" w:color="auto"/>
      </w:divBdr>
    </w:div>
    <w:div w:id="320158662">
      <w:bodyDiv w:val="1"/>
      <w:marLeft w:val="0"/>
      <w:marRight w:val="0"/>
      <w:marTop w:val="0"/>
      <w:marBottom w:val="0"/>
      <w:divBdr>
        <w:top w:val="none" w:sz="0" w:space="0" w:color="auto"/>
        <w:left w:val="none" w:sz="0" w:space="0" w:color="auto"/>
        <w:bottom w:val="none" w:sz="0" w:space="0" w:color="auto"/>
        <w:right w:val="none" w:sz="0" w:space="0" w:color="auto"/>
      </w:divBdr>
    </w:div>
    <w:div w:id="350298094">
      <w:bodyDiv w:val="1"/>
      <w:marLeft w:val="0"/>
      <w:marRight w:val="0"/>
      <w:marTop w:val="0"/>
      <w:marBottom w:val="0"/>
      <w:divBdr>
        <w:top w:val="none" w:sz="0" w:space="0" w:color="auto"/>
        <w:left w:val="none" w:sz="0" w:space="0" w:color="auto"/>
        <w:bottom w:val="none" w:sz="0" w:space="0" w:color="auto"/>
        <w:right w:val="none" w:sz="0" w:space="0" w:color="auto"/>
      </w:divBdr>
    </w:div>
    <w:div w:id="363750343">
      <w:bodyDiv w:val="1"/>
      <w:marLeft w:val="0"/>
      <w:marRight w:val="0"/>
      <w:marTop w:val="0"/>
      <w:marBottom w:val="0"/>
      <w:divBdr>
        <w:top w:val="none" w:sz="0" w:space="0" w:color="auto"/>
        <w:left w:val="none" w:sz="0" w:space="0" w:color="auto"/>
        <w:bottom w:val="none" w:sz="0" w:space="0" w:color="auto"/>
        <w:right w:val="none" w:sz="0" w:space="0" w:color="auto"/>
      </w:divBdr>
    </w:div>
    <w:div w:id="371686221">
      <w:bodyDiv w:val="1"/>
      <w:marLeft w:val="0"/>
      <w:marRight w:val="0"/>
      <w:marTop w:val="0"/>
      <w:marBottom w:val="0"/>
      <w:divBdr>
        <w:top w:val="none" w:sz="0" w:space="0" w:color="auto"/>
        <w:left w:val="none" w:sz="0" w:space="0" w:color="auto"/>
        <w:bottom w:val="none" w:sz="0" w:space="0" w:color="auto"/>
        <w:right w:val="none" w:sz="0" w:space="0" w:color="auto"/>
      </w:divBdr>
    </w:div>
    <w:div w:id="378632671">
      <w:bodyDiv w:val="1"/>
      <w:marLeft w:val="0"/>
      <w:marRight w:val="0"/>
      <w:marTop w:val="0"/>
      <w:marBottom w:val="0"/>
      <w:divBdr>
        <w:top w:val="none" w:sz="0" w:space="0" w:color="auto"/>
        <w:left w:val="none" w:sz="0" w:space="0" w:color="auto"/>
        <w:bottom w:val="none" w:sz="0" w:space="0" w:color="auto"/>
        <w:right w:val="none" w:sz="0" w:space="0" w:color="auto"/>
      </w:divBdr>
    </w:div>
    <w:div w:id="391586884">
      <w:bodyDiv w:val="1"/>
      <w:marLeft w:val="0"/>
      <w:marRight w:val="0"/>
      <w:marTop w:val="0"/>
      <w:marBottom w:val="0"/>
      <w:divBdr>
        <w:top w:val="none" w:sz="0" w:space="0" w:color="auto"/>
        <w:left w:val="none" w:sz="0" w:space="0" w:color="auto"/>
        <w:bottom w:val="none" w:sz="0" w:space="0" w:color="auto"/>
        <w:right w:val="none" w:sz="0" w:space="0" w:color="auto"/>
      </w:divBdr>
    </w:div>
    <w:div w:id="410664141">
      <w:bodyDiv w:val="1"/>
      <w:marLeft w:val="0"/>
      <w:marRight w:val="0"/>
      <w:marTop w:val="0"/>
      <w:marBottom w:val="0"/>
      <w:divBdr>
        <w:top w:val="none" w:sz="0" w:space="0" w:color="auto"/>
        <w:left w:val="none" w:sz="0" w:space="0" w:color="auto"/>
        <w:bottom w:val="none" w:sz="0" w:space="0" w:color="auto"/>
        <w:right w:val="none" w:sz="0" w:space="0" w:color="auto"/>
      </w:divBdr>
    </w:div>
    <w:div w:id="415827610">
      <w:bodyDiv w:val="1"/>
      <w:marLeft w:val="0"/>
      <w:marRight w:val="0"/>
      <w:marTop w:val="0"/>
      <w:marBottom w:val="0"/>
      <w:divBdr>
        <w:top w:val="none" w:sz="0" w:space="0" w:color="auto"/>
        <w:left w:val="none" w:sz="0" w:space="0" w:color="auto"/>
        <w:bottom w:val="none" w:sz="0" w:space="0" w:color="auto"/>
        <w:right w:val="none" w:sz="0" w:space="0" w:color="auto"/>
      </w:divBdr>
    </w:div>
    <w:div w:id="427701359">
      <w:bodyDiv w:val="1"/>
      <w:marLeft w:val="0"/>
      <w:marRight w:val="0"/>
      <w:marTop w:val="0"/>
      <w:marBottom w:val="0"/>
      <w:divBdr>
        <w:top w:val="none" w:sz="0" w:space="0" w:color="auto"/>
        <w:left w:val="none" w:sz="0" w:space="0" w:color="auto"/>
        <w:bottom w:val="none" w:sz="0" w:space="0" w:color="auto"/>
        <w:right w:val="none" w:sz="0" w:space="0" w:color="auto"/>
      </w:divBdr>
    </w:div>
    <w:div w:id="437797763">
      <w:bodyDiv w:val="1"/>
      <w:marLeft w:val="0"/>
      <w:marRight w:val="0"/>
      <w:marTop w:val="0"/>
      <w:marBottom w:val="0"/>
      <w:divBdr>
        <w:top w:val="none" w:sz="0" w:space="0" w:color="auto"/>
        <w:left w:val="none" w:sz="0" w:space="0" w:color="auto"/>
        <w:bottom w:val="none" w:sz="0" w:space="0" w:color="auto"/>
        <w:right w:val="none" w:sz="0" w:space="0" w:color="auto"/>
      </w:divBdr>
    </w:div>
    <w:div w:id="442070485">
      <w:bodyDiv w:val="1"/>
      <w:marLeft w:val="0"/>
      <w:marRight w:val="0"/>
      <w:marTop w:val="0"/>
      <w:marBottom w:val="0"/>
      <w:divBdr>
        <w:top w:val="none" w:sz="0" w:space="0" w:color="auto"/>
        <w:left w:val="none" w:sz="0" w:space="0" w:color="auto"/>
        <w:bottom w:val="none" w:sz="0" w:space="0" w:color="auto"/>
        <w:right w:val="none" w:sz="0" w:space="0" w:color="auto"/>
      </w:divBdr>
    </w:div>
    <w:div w:id="447360882">
      <w:bodyDiv w:val="1"/>
      <w:marLeft w:val="0"/>
      <w:marRight w:val="0"/>
      <w:marTop w:val="0"/>
      <w:marBottom w:val="0"/>
      <w:divBdr>
        <w:top w:val="none" w:sz="0" w:space="0" w:color="auto"/>
        <w:left w:val="none" w:sz="0" w:space="0" w:color="auto"/>
        <w:bottom w:val="none" w:sz="0" w:space="0" w:color="auto"/>
        <w:right w:val="none" w:sz="0" w:space="0" w:color="auto"/>
      </w:divBdr>
    </w:div>
    <w:div w:id="459884848">
      <w:bodyDiv w:val="1"/>
      <w:marLeft w:val="0"/>
      <w:marRight w:val="0"/>
      <w:marTop w:val="0"/>
      <w:marBottom w:val="0"/>
      <w:divBdr>
        <w:top w:val="none" w:sz="0" w:space="0" w:color="auto"/>
        <w:left w:val="none" w:sz="0" w:space="0" w:color="auto"/>
        <w:bottom w:val="none" w:sz="0" w:space="0" w:color="auto"/>
        <w:right w:val="none" w:sz="0" w:space="0" w:color="auto"/>
      </w:divBdr>
    </w:div>
    <w:div w:id="463934778">
      <w:bodyDiv w:val="1"/>
      <w:marLeft w:val="0"/>
      <w:marRight w:val="0"/>
      <w:marTop w:val="0"/>
      <w:marBottom w:val="0"/>
      <w:divBdr>
        <w:top w:val="none" w:sz="0" w:space="0" w:color="auto"/>
        <w:left w:val="none" w:sz="0" w:space="0" w:color="auto"/>
        <w:bottom w:val="none" w:sz="0" w:space="0" w:color="auto"/>
        <w:right w:val="none" w:sz="0" w:space="0" w:color="auto"/>
      </w:divBdr>
    </w:div>
    <w:div w:id="497619591">
      <w:bodyDiv w:val="1"/>
      <w:marLeft w:val="0"/>
      <w:marRight w:val="0"/>
      <w:marTop w:val="0"/>
      <w:marBottom w:val="0"/>
      <w:divBdr>
        <w:top w:val="none" w:sz="0" w:space="0" w:color="auto"/>
        <w:left w:val="none" w:sz="0" w:space="0" w:color="auto"/>
        <w:bottom w:val="none" w:sz="0" w:space="0" w:color="auto"/>
        <w:right w:val="none" w:sz="0" w:space="0" w:color="auto"/>
      </w:divBdr>
    </w:div>
    <w:div w:id="536698734">
      <w:bodyDiv w:val="1"/>
      <w:marLeft w:val="0"/>
      <w:marRight w:val="0"/>
      <w:marTop w:val="0"/>
      <w:marBottom w:val="0"/>
      <w:divBdr>
        <w:top w:val="none" w:sz="0" w:space="0" w:color="auto"/>
        <w:left w:val="none" w:sz="0" w:space="0" w:color="auto"/>
        <w:bottom w:val="none" w:sz="0" w:space="0" w:color="auto"/>
        <w:right w:val="none" w:sz="0" w:space="0" w:color="auto"/>
      </w:divBdr>
    </w:div>
    <w:div w:id="564030159">
      <w:bodyDiv w:val="1"/>
      <w:marLeft w:val="0"/>
      <w:marRight w:val="0"/>
      <w:marTop w:val="0"/>
      <w:marBottom w:val="0"/>
      <w:divBdr>
        <w:top w:val="none" w:sz="0" w:space="0" w:color="auto"/>
        <w:left w:val="none" w:sz="0" w:space="0" w:color="auto"/>
        <w:bottom w:val="none" w:sz="0" w:space="0" w:color="auto"/>
        <w:right w:val="none" w:sz="0" w:space="0" w:color="auto"/>
      </w:divBdr>
    </w:div>
    <w:div w:id="572739184">
      <w:bodyDiv w:val="1"/>
      <w:marLeft w:val="0"/>
      <w:marRight w:val="0"/>
      <w:marTop w:val="0"/>
      <w:marBottom w:val="0"/>
      <w:divBdr>
        <w:top w:val="none" w:sz="0" w:space="0" w:color="auto"/>
        <w:left w:val="none" w:sz="0" w:space="0" w:color="auto"/>
        <w:bottom w:val="none" w:sz="0" w:space="0" w:color="auto"/>
        <w:right w:val="none" w:sz="0" w:space="0" w:color="auto"/>
      </w:divBdr>
    </w:div>
    <w:div w:id="572936229">
      <w:bodyDiv w:val="1"/>
      <w:marLeft w:val="0"/>
      <w:marRight w:val="0"/>
      <w:marTop w:val="0"/>
      <w:marBottom w:val="0"/>
      <w:divBdr>
        <w:top w:val="none" w:sz="0" w:space="0" w:color="auto"/>
        <w:left w:val="none" w:sz="0" w:space="0" w:color="auto"/>
        <w:bottom w:val="none" w:sz="0" w:space="0" w:color="auto"/>
        <w:right w:val="none" w:sz="0" w:space="0" w:color="auto"/>
      </w:divBdr>
    </w:div>
    <w:div w:id="582645029">
      <w:bodyDiv w:val="1"/>
      <w:marLeft w:val="0"/>
      <w:marRight w:val="0"/>
      <w:marTop w:val="0"/>
      <w:marBottom w:val="0"/>
      <w:divBdr>
        <w:top w:val="none" w:sz="0" w:space="0" w:color="auto"/>
        <w:left w:val="none" w:sz="0" w:space="0" w:color="auto"/>
        <w:bottom w:val="none" w:sz="0" w:space="0" w:color="auto"/>
        <w:right w:val="none" w:sz="0" w:space="0" w:color="auto"/>
      </w:divBdr>
    </w:div>
    <w:div w:id="595870056">
      <w:bodyDiv w:val="1"/>
      <w:marLeft w:val="0"/>
      <w:marRight w:val="0"/>
      <w:marTop w:val="0"/>
      <w:marBottom w:val="0"/>
      <w:divBdr>
        <w:top w:val="none" w:sz="0" w:space="0" w:color="auto"/>
        <w:left w:val="none" w:sz="0" w:space="0" w:color="auto"/>
        <w:bottom w:val="none" w:sz="0" w:space="0" w:color="auto"/>
        <w:right w:val="none" w:sz="0" w:space="0" w:color="auto"/>
      </w:divBdr>
    </w:div>
    <w:div w:id="596643441">
      <w:bodyDiv w:val="1"/>
      <w:marLeft w:val="0"/>
      <w:marRight w:val="0"/>
      <w:marTop w:val="0"/>
      <w:marBottom w:val="0"/>
      <w:divBdr>
        <w:top w:val="none" w:sz="0" w:space="0" w:color="auto"/>
        <w:left w:val="none" w:sz="0" w:space="0" w:color="auto"/>
        <w:bottom w:val="none" w:sz="0" w:space="0" w:color="auto"/>
        <w:right w:val="none" w:sz="0" w:space="0" w:color="auto"/>
      </w:divBdr>
    </w:div>
    <w:div w:id="601188128">
      <w:bodyDiv w:val="1"/>
      <w:marLeft w:val="0"/>
      <w:marRight w:val="0"/>
      <w:marTop w:val="0"/>
      <w:marBottom w:val="0"/>
      <w:divBdr>
        <w:top w:val="none" w:sz="0" w:space="0" w:color="auto"/>
        <w:left w:val="none" w:sz="0" w:space="0" w:color="auto"/>
        <w:bottom w:val="none" w:sz="0" w:space="0" w:color="auto"/>
        <w:right w:val="none" w:sz="0" w:space="0" w:color="auto"/>
      </w:divBdr>
    </w:div>
    <w:div w:id="610403192">
      <w:bodyDiv w:val="1"/>
      <w:marLeft w:val="0"/>
      <w:marRight w:val="0"/>
      <w:marTop w:val="0"/>
      <w:marBottom w:val="0"/>
      <w:divBdr>
        <w:top w:val="none" w:sz="0" w:space="0" w:color="auto"/>
        <w:left w:val="none" w:sz="0" w:space="0" w:color="auto"/>
        <w:bottom w:val="none" w:sz="0" w:space="0" w:color="auto"/>
        <w:right w:val="none" w:sz="0" w:space="0" w:color="auto"/>
      </w:divBdr>
    </w:div>
    <w:div w:id="614675395">
      <w:bodyDiv w:val="1"/>
      <w:marLeft w:val="0"/>
      <w:marRight w:val="0"/>
      <w:marTop w:val="0"/>
      <w:marBottom w:val="0"/>
      <w:divBdr>
        <w:top w:val="none" w:sz="0" w:space="0" w:color="auto"/>
        <w:left w:val="none" w:sz="0" w:space="0" w:color="auto"/>
        <w:bottom w:val="none" w:sz="0" w:space="0" w:color="auto"/>
        <w:right w:val="none" w:sz="0" w:space="0" w:color="auto"/>
      </w:divBdr>
    </w:div>
    <w:div w:id="616107991">
      <w:bodyDiv w:val="1"/>
      <w:marLeft w:val="0"/>
      <w:marRight w:val="0"/>
      <w:marTop w:val="0"/>
      <w:marBottom w:val="0"/>
      <w:divBdr>
        <w:top w:val="none" w:sz="0" w:space="0" w:color="auto"/>
        <w:left w:val="none" w:sz="0" w:space="0" w:color="auto"/>
        <w:bottom w:val="none" w:sz="0" w:space="0" w:color="auto"/>
        <w:right w:val="none" w:sz="0" w:space="0" w:color="auto"/>
      </w:divBdr>
    </w:div>
    <w:div w:id="629288520">
      <w:bodyDiv w:val="1"/>
      <w:marLeft w:val="0"/>
      <w:marRight w:val="0"/>
      <w:marTop w:val="0"/>
      <w:marBottom w:val="0"/>
      <w:divBdr>
        <w:top w:val="none" w:sz="0" w:space="0" w:color="auto"/>
        <w:left w:val="none" w:sz="0" w:space="0" w:color="auto"/>
        <w:bottom w:val="none" w:sz="0" w:space="0" w:color="auto"/>
        <w:right w:val="none" w:sz="0" w:space="0" w:color="auto"/>
      </w:divBdr>
    </w:div>
    <w:div w:id="679701979">
      <w:bodyDiv w:val="1"/>
      <w:marLeft w:val="0"/>
      <w:marRight w:val="0"/>
      <w:marTop w:val="0"/>
      <w:marBottom w:val="0"/>
      <w:divBdr>
        <w:top w:val="none" w:sz="0" w:space="0" w:color="auto"/>
        <w:left w:val="none" w:sz="0" w:space="0" w:color="auto"/>
        <w:bottom w:val="none" w:sz="0" w:space="0" w:color="auto"/>
        <w:right w:val="none" w:sz="0" w:space="0" w:color="auto"/>
      </w:divBdr>
    </w:div>
    <w:div w:id="681930502">
      <w:bodyDiv w:val="1"/>
      <w:marLeft w:val="0"/>
      <w:marRight w:val="0"/>
      <w:marTop w:val="0"/>
      <w:marBottom w:val="0"/>
      <w:divBdr>
        <w:top w:val="none" w:sz="0" w:space="0" w:color="auto"/>
        <w:left w:val="none" w:sz="0" w:space="0" w:color="auto"/>
        <w:bottom w:val="none" w:sz="0" w:space="0" w:color="auto"/>
        <w:right w:val="none" w:sz="0" w:space="0" w:color="auto"/>
      </w:divBdr>
    </w:div>
    <w:div w:id="718407143">
      <w:bodyDiv w:val="1"/>
      <w:marLeft w:val="0"/>
      <w:marRight w:val="0"/>
      <w:marTop w:val="0"/>
      <w:marBottom w:val="0"/>
      <w:divBdr>
        <w:top w:val="none" w:sz="0" w:space="0" w:color="auto"/>
        <w:left w:val="none" w:sz="0" w:space="0" w:color="auto"/>
        <w:bottom w:val="none" w:sz="0" w:space="0" w:color="auto"/>
        <w:right w:val="none" w:sz="0" w:space="0" w:color="auto"/>
      </w:divBdr>
    </w:div>
    <w:div w:id="719672114">
      <w:bodyDiv w:val="1"/>
      <w:marLeft w:val="0"/>
      <w:marRight w:val="0"/>
      <w:marTop w:val="0"/>
      <w:marBottom w:val="0"/>
      <w:divBdr>
        <w:top w:val="none" w:sz="0" w:space="0" w:color="auto"/>
        <w:left w:val="none" w:sz="0" w:space="0" w:color="auto"/>
        <w:bottom w:val="none" w:sz="0" w:space="0" w:color="auto"/>
        <w:right w:val="none" w:sz="0" w:space="0" w:color="auto"/>
      </w:divBdr>
    </w:div>
    <w:div w:id="723023591">
      <w:bodyDiv w:val="1"/>
      <w:marLeft w:val="0"/>
      <w:marRight w:val="0"/>
      <w:marTop w:val="0"/>
      <w:marBottom w:val="0"/>
      <w:divBdr>
        <w:top w:val="none" w:sz="0" w:space="0" w:color="auto"/>
        <w:left w:val="none" w:sz="0" w:space="0" w:color="auto"/>
        <w:bottom w:val="none" w:sz="0" w:space="0" w:color="auto"/>
        <w:right w:val="none" w:sz="0" w:space="0" w:color="auto"/>
      </w:divBdr>
    </w:div>
    <w:div w:id="728309037">
      <w:bodyDiv w:val="1"/>
      <w:marLeft w:val="0"/>
      <w:marRight w:val="0"/>
      <w:marTop w:val="0"/>
      <w:marBottom w:val="0"/>
      <w:divBdr>
        <w:top w:val="none" w:sz="0" w:space="0" w:color="auto"/>
        <w:left w:val="none" w:sz="0" w:space="0" w:color="auto"/>
        <w:bottom w:val="none" w:sz="0" w:space="0" w:color="auto"/>
        <w:right w:val="none" w:sz="0" w:space="0" w:color="auto"/>
      </w:divBdr>
    </w:div>
    <w:div w:id="748380022">
      <w:bodyDiv w:val="1"/>
      <w:marLeft w:val="0"/>
      <w:marRight w:val="0"/>
      <w:marTop w:val="0"/>
      <w:marBottom w:val="0"/>
      <w:divBdr>
        <w:top w:val="none" w:sz="0" w:space="0" w:color="auto"/>
        <w:left w:val="none" w:sz="0" w:space="0" w:color="auto"/>
        <w:bottom w:val="none" w:sz="0" w:space="0" w:color="auto"/>
        <w:right w:val="none" w:sz="0" w:space="0" w:color="auto"/>
      </w:divBdr>
    </w:div>
    <w:div w:id="794370538">
      <w:bodyDiv w:val="1"/>
      <w:marLeft w:val="0"/>
      <w:marRight w:val="0"/>
      <w:marTop w:val="0"/>
      <w:marBottom w:val="0"/>
      <w:divBdr>
        <w:top w:val="none" w:sz="0" w:space="0" w:color="auto"/>
        <w:left w:val="none" w:sz="0" w:space="0" w:color="auto"/>
        <w:bottom w:val="none" w:sz="0" w:space="0" w:color="auto"/>
        <w:right w:val="none" w:sz="0" w:space="0" w:color="auto"/>
      </w:divBdr>
    </w:div>
    <w:div w:id="794786413">
      <w:bodyDiv w:val="1"/>
      <w:marLeft w:val="0"/>
      <w:marRight w:val="0"/>
      <w:marTop w:val="0"/>
      <w:marBottom w:val="0"/>
      <w:divBdr>
        <w:top w:val="none" w:sz="0" w:space="0" w:color="auto"/>
        <w:left w:val="none" w:sz="0" w:space="0" w:color="auto"/>
        <w:bottom w:val="none" w:sz="0" w:space="0" w:color="auto"/>
        <w:right w:val="none" w:sz="0" w:space="0" w:color="auto"/>
      </w:divBdr>
    </w:div>
    <w:div w:id="811144759">
      <w:bodyDiv w:val="1"/>
      <w:marLeft w:val="0"/>
      <w:marRight w:val="0"/>
      <w:marTop w:val="0"/>
      <w:marBottom w:val="0"/>
      <w:divBdr>
        <w:top w:val="none" w:sz="0" w:space="0" w:color="auto"/>
        <w:left w:val="none" w:sz="0" w:space="0" w:color="auto"/>
        <w:bottom w:val="none" w:sz="0" w:space="0" w:color="auto"/>
        <w:right w:val="none" w:sz="0" w:space="0" w:color="auto"/>
      </w:divBdr>
    </w:div>
    <w:div w:id="848064704">
      <w:bodyDiv w:val="1"/>
      <w:marLeft w:val="0"/>
      <w:marRight w:val="0"/>
      <w:marTop w:val="0"/>
      <w:marBottom w:val="0"/>
      <w:divBdr>
        <w:top w:val="none" w:sz="0" w:space="0" w:color="auto"/>
        <w:left w:val="none" w:sz="0" w:space="0" w:color="auto"/>
        <w:bottom w:val="none" w:sz="0" w:space="0" w:color="auto"/>
        <w:right w:val="none" w:sz="0" w:space="0" w:color="auto"/>
      </w:divBdr>
    </w:div>
    <w:div w:id="859200612">
      <w:bodyDiv w:val="1"/>
      <w:marLeft w:val="0"/>
      <w:marRight w:val="0"/>
      <w:marTop w:val="0"/>
      <w:marBottom w:val="0"/>
      <w:divBdr>
        <w:top w:val="none" w:sz="0" w:space="0" w:color="auto"/>
        <w:left w:val="none" w:sz="0" w:space="0" w:color="auto"/>
        <w:bottom w:val="none" w:sz="0" w:space="0" w:color="auto"/>
        <w:right w:val="none" w:sz="0" w:space="0" w:color="auto"/>
      </w:divBdr>
      <w:divsChild>
        <w:div w:id="1350374504">
          <w:marLeft w:val="0"/>
          <w:marRight w:val="0"/>
          <w:marTop w:val="0"/>
          <w:marBottom w:val="225"/>
          <w:divBdr>
            <w:top w:val="none" w:sz="0" w:space="0" w:color="auto"/>
            <w:left w:val="none" w:sz="0" w:space="0" w:color="auto"/>
            <w:bottom w:val="none" w:sz="0" w:space="0" w:color="auto"/>
            <w:right w:val="none" w:sz="0" w:space="0" w:color="auto"/>
          </w:divBdr>
          <w:divsChild>
            <w:div w:id="1535850932">
              <w:marLeft w:val="0"/>
              <w:marRight w:val="0"/>
              <w:marTop w:val="0"/>
              <w:marBottom w:val="0"/>
              <w:divBdr>
                <w:top w:val="none" w:sz="0" w:space="0" w:color="auto"/>
                <w:left w:val="none" w:sz="0" w:space="0" w:color="auto"/>
                <w:bottom w:val="none" w:sz="0" w:space="0" w:color="auto"/>
                <w:right w:val="none" w:sz="0" w:space="0" w:color="auto"/>
              </w:divBdr>
              <w:divsChild>
                <w:div w:id="791553262">
                  <w:marLeft w:val="0"/>
                  <w:marRight w:val="-1875"/>
                  <w:marTop w:val="0"/>
                  <w:marBottom w:val="0"/>
                  <w:divBdr>
                    <w:top w:val="none" w:sz="0" w:space="0" w:color="auto"/>
                    <w:left w:val="none" w:sz="0" w:space="0" w:color="auto"/>
                    <w:bottom w:val="none" w:sz="0" w:space="0" w:color="auto"/>
                    <w:right w:val="none" w:sz="0" w:space="0" w:color="auto"/>
                  </w:divBdr>
                </w:div>
              </w:divsChild>
            </w:div>
          </w:divsChild>
        </w:div>
        <w:div w:id="1559708371">
          <w:marLeft w:val="0"/>
          <w:marRight w:val="0"/>
          <w:marTop w:val="0"/>
          <w:marBottom w:val="0"/>
          <w:divBdr>
            <w:top w:val="none" w:sz="0" w:space="0" w:color="auto"/>
            <w:left w:val="none" w:sz="0" w:space="0" w:color="auto"/>
            <w:bottom w:val="none" w:sz="0" w:space="0" w:color="auto"/>
            <w:right w:val="none" w:sz="0" w:space="0" w:color="auto"/>
          </w:divBdr>
          <w:divsChild>
            <w:div w:id="1541867847">
              <w:marLeft w:val="0"/>
              <w:marRight w:val="0"/>
              <w:marTop w:val="0"/>
              <w:marBottom w:val="0"/>
              <w:divBdr>
                <w:top w:val="none" w:sz="0" w:space="0" w:color="auto"/>
                <w:left w:val="none" w:sz="0" w:space="0" w:color="auto"/>
                <w:bottom w:val="none" w:sz="0" w:space="0" w:color="auto"/>
                <w:right w:val="none" w:sz="0" w:space="0" w:color="auto"/>
              </w:divBdr>
            </w:div>
            <w:div w:id="1767965722">
              <w:marLeft w:val="0"/>
              <w:marRight w:val="0"/>
              <w:marTop w:val="0"/>
              <w:marBottom w:val="0"/>
              <w:divBdr>
                <w:top w:val="none" w:sz="0" w:space="0" w:color="auto"/>
                <w:left w:val="none" w:sz="0" w:space="0" w:color="auto"/>
                <w:bottom w:val="none" w:sz="0" w:space="0" w:color="auto"/>
                <w:right w:val="none" w:sz="0" w:space="0" w:color="auto"/>
              </w:divBdr>
              <w:divsChild>
                <w:div w:id="17143031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868029771">
      <w:bodyDiv w:val="1"/>
      <w:marLeft w:val="0"/>
      <w:marRight w:val="0"/>
      <w:marTop w:val="0"/>
      <w:marBottom w:val="0"/>
      <w:divBdr>
        <w:top w:val="none" w:sz="0" w:space="0" w:color="auto"/>
        <w:left w:val="none" w:sz="0" w:space="0" w:color="auto"/>
        <w:bottom w:val="none" w:sz="0" w:space="0" w:color="auto"/>
        <w:right w:val="none" w:sz="0" w:space="0" w:color="auto"/>
      </w:divBdr>
    </w:div>
    <w:div w:id="877743772">
      <w:bodyDiv w:val="1"/>
      <w:marLeft w:val="0"/>
      <w:marRight w:val="0"/>
      <w:marTop w:val="0"/>
      <w:marBottom w:val="0"/>
      <w:divBdr>
        <w:top w:val="none" w:sz="0" w:space="0" w:color="auto"/>
        <w:left w:val="none" w:sz="0" w:space="0" w:color="auto"/>
        <w:bottom w:val="none" w:sz="0" w:space="0" w:color="auto"/>
        <w:right w:val="none" w:sz="0" w:space="0" w:color="auto"/>
      </w:divBdr>
    </w:div>
    <w:div w:id="907033514">
      <w:bodyDiv w:val="1"/>
      <w:marLeft w:val="0"/>
      <w:marRight w:val="0"/>
      <w:marTop w:val="0"/>
      <w:marBottom w:val="0"/>
      <w:divBdr>
        <w:top w:val="none" w:sz="0" w:space="0" w:color="auto"/>
        <w:left w:val="none" w:sz="0" w:space="0" w:color="auto"/>
        <w:bottom w:val="none" w:sz="0" w:space="0" w:color="auto"/>
        <w:right w:val="none" w:sz="0" w:space="0" w:color="auto"/>
      </w:divBdr>
    </w:div>
    <w:div w:id="913052012">
      <w:bodyDiv w:val="1"/>
      <w:marLeft w:val="0"/>
      <w:marRight w:val="0"/>
      <w:marTop w:val="0"/>
      <w:marBottom w:val="0"/>
      <w:divBdr>
        <w:top w:val="none" w:sz="0" w:space="0" w:color="auto"/>
        <w:left w:val="none" w:sz="0" w:space="0" w:color="auto"/>
        <w:bottom w:val="none" w:sz="0" w:space="0" w:color="auto"/>
        <w:right w:val="none" w:sz="0" w:space="0" w:color="auto"/>
      </w:divBdr>
    </w:div>
    <w:div w:id="922179597">
      <w:bodyDiv w:val="1"/>
      <w:marLeft w:val="0"/>
      <w:marRight w:val="0"/>
      <w:marTop w:val="0"/>
      <w:marBottom w:val="0"/>
      <w:divBdr>
        <w:top w:val="none" w:sz="0" w:space="0" w:color="auto"/>
        <w:left w:val="none" w:sz="0" w:space="0" w:color="auto"/>
        <w:bottom w:val="none" w:sz="0" w:space="0" w:color="auto"/>
        <w:right w:val="none" w:sz="0" w:space="0" w:color="auto"/>
      </w:divBdr>
    </w:div>
    <w:div w:id="938023066">
      <w:bodyDiv w:val="1"/>
      <w:marLeft w:val="0"/>
      <w:marRight w:val="0"/>
      <w:marTop w:val="0"/>
      <w:marBottom w:val="0"/>
      <w:divBdr>
        <w:top w:val="none" w:sz="0" w:space="0" w:color="auto"/>
        <w:left w:val="none" w:sz="0" w:space="0" w:color="auto"/>
        <w:bottom w:val="none" w:sz="0" w:space="0" w:color="auto"/>
        <w:right w:val="none" w:sz="0" w:space="0" w:color="auto"/>
      </w:divBdr>
    </w:div>
    <w:div w:id="941575646">
      <w:bodyDiv w:val="1"/>
      <w:marLeft w:val="0"/>
      <w:marRight w:val="0"/>
      <w:marTop w:val="0"/>
      <w:marBottom w:val="0"/>
      <w:divBdr>
        <w:top w:val="none" w:sz="0" w:space="0" w:color="auto"/>
        <w:left w:val="none" w:sz="0" w:space="0" w:color="auto"/>
        <w:bottom w:val="none" w:sz="0" w:space="0" w:color="auto"/>
        <w:right w:val="none" w:sz="0" w:space="0" w:color="auto"/>
      </w:divBdr>
    </w:div>
    <w:div w:id="956910891">
      <w:bodyDiv w:val="1"/>
      <w:marLeft w:val="0"/>
      <w:marRight w:val="0"/>
      <w:marTop w:val="0"/>
      <w:marBottom w:val="0"/>
      <w:divBdr>
        <w:top w:val="none" w:sz="0" w:space="0" w:color="auto"/>
        <w:left w:val="none" w:sz="0" w:space="0" w:color="auto"/>
        <w:bottom w:val="none" w:sz="0" w:space="0" w:color="auto"/>
        <w:right w:val="none" w:sz="0" w:space="0" w:color="auto"/>
      </w:divBdr>
    </w:div>
    <w:div w:id="959410182">
      <w:bodyDiv w:val="1"/>
      <w:marLeft w:val="0"/>
      <w:marRight w:val="0"/>
      <w:marTop w:val="0"/>
      <w:marBottom w:val="0"/>
      <w:divBdr>
        <w:top w:val="none" w:sz="0" w:space="0" w:color="auto"/>
        <w:left w:val="none" w:sz="0" w:space="0" w:color="auto"/>
        <w:bottom w:val="none" w:sz="0" w:space="0" w:color="auto"/>
        <w:right w:val="none" w:sz="0" w:space="0" w:color="auto"/>
      </w:divBdr>
    </w:div>
    <w:div w:id="968587584">
      <w:bodyDiv w:val="1"/>
      <w:marLeft w:val="0"/>
      <w:marRight w:val="0"/>
      <w:marTop w:val="0"/>
      <w:marBottom w:val="0"/>
      <w:divBdr>
        <w:top w:val="none" w:sz="0" w:space="0" w:color="auto"/>
        <w:left w:val="none" w:sz="0" w:space="0" w:color="auto"/>
        <w:bottom w:val="none" w:sz="0" w:space="0" w:color="auto"/>
        <w:right w:val="none" w:sz="0" w:space="0" w:color="auto"/>
      </w:divBdr>
    </w:div>
    <w:div w:id="997612443">
      <w:bodyDiv w:val="1"/>
      <w:marLeft w:val="0"/>
      <w:marRight w:val="0"/>
      <w:marTop w:val="0"/>
      <w:marBottom w:val="0"/>
      <w:divBdr>
        <w:top w:val="none" w:sz="0" w:space="0" w:color="auto"/>
        <w:left w:val="none" w:sz="0" w:space="0" w:color="auto"/>
        <w:bottom w:val="none" w:sz="0" w:space="0" w:color="auto"/>
        <w:right w:val="none" w:sz="0" w:space="0" w:color="auto"/>
      </w:divBdr>
    </w:div>
    <w:div w:id="1002196055">
      <w:bodyDiv w:val="1"/>
      <w:marLeft w:val="0"/>
      <w:marRight w:val="0"/>
      <w:marTop w:val="0"/>
      <w:marBottom w:val="0"/>
      <w:divBdr>
        <w:top w:val="none" w:sz="0" w:space="0" w:color="auto"/>
        <w:left w:val="none" w:sz="0" w:space="0" w:color="auto"/>
        <w:bottom w:val="none" w:sz="0" w:space="0" w:color="auto"/>
        <w:right w:val="none" w:sz="0" w:space="0" w:color="auto"/>
      </w:divBdr>
    </w:div>
    <w:div w:id="1005089763">
      <w:bodyDiv w:val="1"/>
      <w:marLeft w:val="0"/>
      <w:marRight w:val="0"/>
      <w:marTop w:val="0"/>
      <w:marBottom w:val="0"/>
      <w:divBdr>
        <w:top w:val="none" w:sz="0" w:space="0" w:color="auto"/>
        <w:left w:val="none" w:sz="0" w:space="0" w:color="auto"/>
        <w:bottom w:val="none" w:sz="0" w:space="0" w:color="auto"/>
        <w:right w:val="none" w:sz="0" w:space="0" w:color="auto"/>
      </w:divBdr>
    </w:div>
    <w:div w:id="1006253455">
      <w:bodyDiv w:val="1"/>
      <w:marLeft w:val="0"/>
      <w:marRight w:val="0"/>
      <w:marTop w:val="0"/>
      <w:marBottom w:val="0"/>
      <w:divBdr>
        <w:top w:val="none" w:sz="0" w:space="0" w:color="auto"/>
        <w:left w:val="none" w:sz="0" w:space="0" w:color="auto"/>
        <w:bottom w:val="none" w:sz="0" w:space="0" w:color="auto"/>
        <w:right w:val="none" w:sz="0" w:space="0" w:color="auto"/>
      </w:divBdr>
    </w:div>
    <w:div w:id="1019892840">
      <w:bodyDiv w:val="1"/>
      <w:marLeft w:val="0"/>
      <w:marRight w:val="0"/>
      <w:marTop w:val="0"/>
      <w:marBottom w:val="0"/>
      <w:divBdr>
        <w:top w:val="none" w:sz="0" w:space="0" w:color="auto"/>
        <w:left w:val="none" w:sz="0" w:space="0" w:color="auto"/>
        <w:bottom w:val="none" w:sz="0" w:space="0" w:color="auto"/>
        <w:right w:val="none" w:sz="0" w:space="0" w:color="auto"/>
      </w:divBdr>
    </w:div>
    <w:div w:id="1027560723">
      <w:bodyDiv w:val="1"/>
      <w:marLeft w:val="0"/>
      <w:marRight w:val="0"/>
      <w:marTop w:val="0"/>
      <w:marBottom w:val="0"/>
      <w:divBdr>
        <w:top w:val="none" w:sz="0" w:space="0" w:color="auto"/>
        <w:left w:val="none" w:sz="0" w:space="0" w:color="auto"/>
        <w:bottom w:val="none" w:sz="0" w:space="0" w:color="auto"/>
        <w:right w:val="none" w:sz="0" w:space="0" w:color="auto"/>
      </w:divBdr>
    </w:div>
    <w:div w:id="1032073225">
      <w:bodyDiv w:val="1"/>
      <w:marLeft w:val="0"/>
      <w:marRight w:val="0"/>
      <w:marTop w:val="0"/>
      <w:marBottom w:val="0"/>
      <w:divBdr>
        <w:top w:val="none" w:sz="0" w:space="0" w:color="auto"/>
        <w:left w:val="none" w:sz="0" w:space="0" w:color="auto"/>
        <w:bottom w:val="none" w:sz="0" w:space="0" w:color="auto"/>
        <w:right w:val="none" w:sz="0" w:space="0" w:color="auto"/>
      </w:divBdr>
    </w:div>
    <w:div w:id="1048333481">
      <w:bodyDiv w:val="1"/>
      <w:marLeft w:val="0"/>
      <w:marRight w:val="0"/>
      <w:marTop w:val="0"/>
      <w:marBottom w:val="0"/>
      <w:divBdr>
        <w:top w:val="none" w:sz="0" w:space="0" w:color="auto"/>
        <w:left w:val="none" w:sz="0" w:space="0" w:color="auto"/>
        <w:bottom w:val="none" w:sz="0" w:space="0" w:color="auto"/>
        <w:right w:val="none" w:sz="0" w:space="0" w:color="auto"/>
      </w:divBdr>
    </w:div>
    <w:div w:id="1049495302">
      <w:bodyDiv w:val="1"/>
      <w:marLeft w:val="0"/>
      <w:marRight w:val="0"/>
      <w:marTop w:val="0"/>
      <w:marBottom w:val="0"/>
      <w:divBdr>
        <w:top w:val="none" w:sz="0" w:space="0" w:color="auto"/>
        <w:left w:val="none" w:sz="0" w:space="0" w:color="auto"/>
        <w:bottom w:val="none" w:sz="0" w:space="0" w:color="auto"/>
        <w:right w:val="none" w:sz="0" w:space="0" w:color="auto"/>
      </w:divBdr>
    </w:div>
    <w:div w:id="1051884624">
      <w:bodyDiv w:val="1"/>
      <w:marLeft w:val="0"/>
      <w:marRight w:val="0"/>
      <w:marTop w:val="0"/>
      <w:marBottom w:val="0"/>
      <w:divBdr>
        <w:top w:val="none" w:sz="0" w:space="0" w:color="auto"/>
        <w:left w:val="none" w:sz="0" w:space="0" w:color="auto"/>
        <w:bottom w:val="none" w:sz="0" w:space="0" w:color="auto"/>
        <w:right w:val="none" w:sz="0" w:space="0" w:color="auto"/>
      </w:divBdr>
    </w:div>
    <w:div w:id="1077360047">
      <w:bodyDiv w:val="1"/>
      <w:marLeft w:val="0"/>
      <w:marRight w:val="0"/>
      <w:marTop w:val="0"/>
      <w:marBottom w:val="0"/>
      <w:divBdr>
        <w:top w:val="none" w:sz="0" w:space="0" w:color="auto"/>
        <w:left w:val="none" w:sz="0" w:space="0" w:color="auto"/>
        <w:bottom w:val="none" w:sz="0" w:space="0" w:color="auto"/>
        <w:right w:val="none" w:sz="0" w:space="0" w:color="auto"/>
      </w:divBdr>
    </w:div>
    <w:div w:id="1088884906">
      <w:bodyDiv w:val="1"/>
      <w:marLeft w:val="0"/>
      <w:marRight w:val="0"/>
      <w:marTop w:val="0"/>
      <w:marBottom w:val="0"/>
      <w:divBdr>
        <w:top w:val="none" w:sz="0" w:space="0" w:color="auto"/>
        <w:left w:val="none" w:sz="0" w:space="0" w:color="auto"/>
        <w:bottom w:val="none" w:sz="0" w:space="0" w:color="auto"/>
        <w:right w:val="none" w:sz="0" w:space="0" w:color="auto"/>
      </w:divBdr>
    </w:div>
    <w:div w:id="1105347419">
      <w:bodyDiv w:val="1"/>
      <w:marLeft w:val="0"/>
      <w:marRight w:val="0"/>
      <w:marTop w:val="0"/>
      <w:marBottom w:val="0"/>
      <w:divBdr>
        <w:top w:val="none" w:sz="0" w:space="0" w:color="auto"/>
        <w:left w:val="none" w:sz="0" w:space="0" w:color="auto"/>
        <w:bottom w:val="none" w:sz="0" w:space="0" w:color="auto"/>
        <w:right w:val="none" w:sz="0" w:space="0" w:color="auto"/>
      </w:divBdr>
    </w:div>
    <w:div w:id="1126199254">
      <w:bodyDiv w:val="1"/>
      <w:marLeft w:val="0"/>
      <w:marRight w:val="0"/>
      <w:marTop w:val="0"/>
      <w:marBottom w:val="0"/>
      <w:divBdr>
        <w:top w:val="none" w:sz="0" w:space="0" w:color="auto"/>
        <w:left w:val="none" w:sz="0" w:space="0" w:color="auto"/>
        <w:bottom w:val="none" w:sz="0" w:space="0" w:color="auto"/>
        <w:right w:val="none" w:sz="0" w:space="0" w:color="auto"/>
      </w:divBdr>
    </w:div>
    <w:div w:id="1144734581">
      <w:bodyDiv w:val="1"/>
      <w:marLeft w:val="0"/>
      <w:marRight w:val="0"/>
      <w:marTop w:val="0"/>
      <w:marBottom w:val="0"/>
      <w:divBdr>
        <w:top w:val="none" w:sz="0" w:space="0" w:color="auto"/>
        <w:left w:val="none" w:sz="0" w:space="0" w:color="auto"/>
        <w:bottom w:val="none" w:sz="0" w:space="0" w:color="auto"/>
        <w:right w:val="none" w:sz="0" w:space="0" w:color="auto"/>
      </w:divBdr>
    </w:div>
    <w:div w:id="1167549705">
      <w:bodyDiv w:val="1"/>
      <w:marLeft w:val="0"/>
      <w:marRight w:val="0"/>
      <w:marTop w:val="0"/>
      <w:marBottom w:val="0"/>
      <w:divBdr>
        <w:top w:val="none" w:sz="0" w:space="0" w:color="auto"/>
        <w:left w:val="none" w:sz="0" w:space="0" w:color="auto"/>
        <w:bottom w:val="none" w:sz="0" w:space="0" w:color="auto"/>
        <w:right w:val="none" w:sz="0" w:space="0" w:color="auto"/>
      </w:divBdr>
    </w:div>
    <w:div w:id="1182165359">
      <w:bodyDiv w:val="1"/>
      <w:marLeft w:val="0"/>
      <w:marRight w:val="0"/>
      <w:marTop w:val="0"/>
      <w:marBottom w:val="0"/>
      <w:divBdr>
        <w:top w:val="none" w:sz="0" w:space="0" w:color="auto"/>
        <w:left w:val="none" w:sz="0" w:space="0" w:color="auto"/>
        <w:bottom w:val="none" w:sz="0" w:space="0" w:color="auto"/>
        <w:right w:val="none" w:sz="0" w:space="0" w:color="auto"/>
      </w:divBdr>
    </w:div>
    <w:div w:id="1189173345">
      <w:bodyDiv w:val="1"/>
      <w:marLeft w:val="0"/>
      <w:marRight w:val="0"/>
      <w:marTop w:val="0"/>
      <w:marBottom w:val="0"/>
      <w:divBdr>
        <w:top w:val="none" w:sz="0" w:space="0" w:color="auto"/>
        <w:left w:val="none" w:sz="0" w:space="0" w:color="auto"/>
        <w:bottom w:val="none" w:sz="0" w:space="0" w:color="auto"/>
        <w:right w:val="none" w:sz="0" w:space="0" w:color="auto"/>
      </w:divBdr>
    </w:div>
    <w:div w:id="1208756459">
      <w:bodyDiv w:val="1"/>
      <w:marLeft w:val="0"/>
      <w:marRight w:val="0"/>
      <w:marTop w:val="0"/>
      <w:marBottom w:val="0"/>
      <w:divBdr>
        <w:top w:val="none" w:sz="0" w:space="0" w:color="auto"/>
        <w:left w:val="none" w:sz="0" w:space="0" w:color="auto"/>
        <w:bottom w:val="none" w:sz="0" w:space="0" w:color="auto"/>
        <w:right w:val="none" w:sz="0" w:space="0" w:color="auto"/>
      </w:divBdr>
    </w:div>
    <w:div w:id="1211963494">
      <w:bodyDiv w:val="1"/>
      <w:marLeft w:val="0"/>
      <w:marRight w:val="0"/>
      <w:marTop w:val="0"/>
      <w:marBottom w:val="0"/>
      <w:divBdr>
        <w:top w:val="none" w:sz="0" w:space="0" w:color="auto"/>
        <w:left w:val="none" w:sz="0" w:space="0" w:color="auto"/>
        <w:bottom w:val="none" w:sz="0" w:space="0" w:color="auto"/>
        <w:right w:val="none" w:sz="0" w:space="0" w:color="auto"/>
      </w:divBdr>
    </w:div>
    <w:div w:id="1219131152">
      <w:bodyDiv w:val="1"/>
      <w:marLeft w:val="0"/>
      <w:marRight w:val="0"/>
      <w:marTop w:val="0"/>
      <w:marBottom w:val="0"/>
      <w:divBdr>
        <w:top w:val="none" w:sz="0" w:space="0" w:color="auto"/>
        <w:left w:val="none" w:sz="0" w:space="0" w:color="auto"/>
        <w:bottom w:val="none" w:sz="0" w:space="0" w:color="auto"/>
        <w:right w:val="none" w:sz="0" w:space="0" w:color="auto"/>
      </w:divBdr>
    </w:div>
    <w:div w:id="1224292399">
      <w:bodyDiv w:val="1"/>
      <w:marLeft w:val="0"/>
      <w:marRight w:val="0"/>
      <w:marTop w:val="0"/>
      <w:marBottom w:val="0"/>
      <w:divBdr>
        <w:top w:val="none" w:sz="0" w:space="0" w:color="auto"/>
        <w:left w:val="none" w:sz="0" w:space="0" w:color="auto"/>
        <w:bottom w:val="none" w:sz="0" w:space="0" w:color="auto"/>
        <w:right w:val="none" w:sz="0" w:space="0" w:color="auto"/>
      </w:divBdr>
    </w:div>
    <w:div w:id="1285389093">
      <w:bodyDiv w:val="1"/>
      <w:marLeft w:val="0"/>
      <w:marRight w:val="0"/>
      <w:marTop w:val="0"/>
      <w:marBottom w:val="0"/>
      <w:divBdr>
        <w:top w:val="none" w:sz="0" w:space="0" w:color="auto"/>
        <w:left w:val="none" w:sz="0" w:space="0" w:color="auto"/>
        <w:bottom w:val="none" w:sz="0" w:space="0" w:color="auto"/>
        <w:right w:val="none" w:sz="0" w:space="0" w:color="auto"/>
      </w:divBdr>
    </w:div>
    <w:div w:id="1292319201">
      <w:bodyDiv w:val="1"/>
      <w:marLeft w:val="0"/>
      <w:marRight w:val="0"/>
      <w:marTop w:val="0"/>
      <w:marBottom w:val="0"/>
      <w:divBdr>
        <w:top w:val="none" w:sz="0" w:space="0" w:color="auto"/>
        <w:left w:val="none" w:sz="0" w:space="0" w:color="auto"/>
        <w:bottom w:val="none" w:sz="0" w:space="0" w:color="auto"/>
        <w:right w:val="none" w:sz="0" w:space="0" w:color="auto"/>
      </w:divBdr>
    </w:div>
    <w:div w:id="1313561710">
      <w:bodyDiv w:val="1"/>
      <w:marLeft w:val="0"/>
      <w:marRight w:val="0"/>
      <w:marTop w:val="0"/>
      <w:marBottom w:val="0"/>
      <w:divBdr>
        <w:top w:val="none" w:sz="0" w:space="0" w:color="auto"/>
        <w:left w:val="none" w:sz="0" w:space="0" w:color="auto"/>
        <w:bottom w:val="none" w:sz="0" w:space="0" w:color="auto"/>
        <w:right w:val="none" w:sz="0" w:space="0" w:color="auto"/>
      </w:divBdr>
    </w:div>
    <w:div w:id="1315599465">
      <w:bodyDiv w:val="1"/>
      <w:marLeft w:val="0"/>
      <w:marRight w:val="0"/>
      <w:marTop w:val="0"/>
      <w:marBottom w:val="0"/>
      <w:divBdr>
        <w:top w:val="none" w:sz="0" w:space="0" w:color="auto"/>
        <w:left w:val="none" w:sz="0" w:space="0" w:color="auto"/>
        <w:bottom w:val="none" w:sz="0" w:space="0" w:color="auto"/>
        <w:right w:val="none" w:sz="0" w:space="0" w:color="auto"/>
      </w:divBdr>
    </w:div>
    <w:div w:id="1400248265">
      <w:bodyDiv w:val="1"/>
      <w:marLeft w:val="0"/>
      <w:marRight w:val="0"/>
      <w:marTop w:val="0"/>
      <w:marBottom w:val="0"/>
      <w:divBdr>
        <w:top w:val="none" w:sz="0" w:space="0" w:color="auto"/>
        <w:left w:val="none" w:sz="0" w:space="0" w:color="auto"/>
        <w:bottom w:val="none" w:sz="0" w:space="0" w:color="auto"/>
        <w:right w:val="none" w:sz="0" w:space="0" w:color="auto"/>
      </w:divBdr>
    </w:div>
    <w:div w:id="1418206133">
      <w:bodyDiv w:val="1"/>
      <w:marLeft w:val="0"/>
      <w:marRight w:val="0"/>
      <w:marTop w:val="0"/>
      <w:marBottom w:val="0"/>
      <w:divBdr>
        <w:top w:val="none" w:sz="0" w:space="0" w:color="auto"/>
        <w:left w:val="none" w:sz="0" w:space="0" w:color="auto"/>
        <w:bottom w:val="none" w:sz="0" w:space="0" w:color="auto"/>
        <w:right w:val="none" w:sz="0" w:space="0" w:color="auto"/>
      </w:divBdr>
    </w:div>
    <w:div w:id="1429304815">
      <w:bodyDiv w:val="1"/>
      <w:marLeft w:val="0"/>
      <w:marRight w:val="0"/>
      <w:marTop w:val="0"/>
      <w:marBottom w:val="0"/>
      <w:divBdr>
        <w:top w:val="none" w:sz="0" w:space="0" w:color="auto"/>
        <w:left w:val="none" w:sz="0" w:space="0" w:color="auto"/>
        <w:bottom w:val="none" w:sz="0" w:space="0" w:color="auto"/>
        <w:right w:val="none" w:sz="0" w:space="0" w:color="auto"/>
      </w:divBdr>
    </w:div>
    <w:div w:id="1438526210">
      <w:bodyDiv w:val="1"/>
      <w:marLeft w:val="0"/>
      <w:marRight w:val="0"/>
      <w:marTop w:val="0"/>
      <w:marBottom w:val="0"/>
      <w:divBdr>
        <w:top w:val="none" w:sz="0" w:space="0" w:color="auto"/>
        <w:left w:val="none" w:sz="0" w:space="0" w:color="auto"/>
        <w:bottom w:val="none" w:sz="0" w:space="0" w:color="auto"/>
        <w:right w:val="none" w:sz="0" w:space="0" w:color="auto"/>
      </w:divBdr>
    </w:div>
    <w:div w:id="1441995765">
      <w:bodyDiv w:val="1"/>
      <w:marLeft w:val="0"/>
      <w:marRight w:val="0"/>
      <w:marTop w:val="0"/>
      <w:marBottom w:val="0"/>
      <w:divBdr>
        <w:top w:val="none" w:sz="0" w:space="0" w:color="auto"/>
        <w:left w:val="none" w:sz="0" w:space="0" w:color="auto"/>
        <w:bottom w:val="none" w:sz="0" w:space="0" w:color="auto"/>
        <w:right w:val="none" w:sz="0" w:space="0" w:color="auto"/>
      </w:divBdr>
    </w:div>
    <w:div w:id="1448692040">
      <w:bodyDiv w:val="1"/>
      <w:marLeft w:val="0"/>
      <w:marRight w:val="0"/>
      <w:marTop w:val="0"/>
      <w:marBottom w:val="0"/>
      <w:divBdr>
        <w:top w:val="none" w:sz="0" w:space="0" w:color="auto"/>
        <w:left w:val="none" w:sz="0" w:space="0" w:color="auto"/>
        <w:bottom w:val="none" w:sz="0" w:space="0" w:color="auto"/>
        <w:right w:val="none" w:sz="0" w:space="0" w:color="auto"/>
      </w:divBdr>
    </w:div>
    <w:div w:id="1452938605">
      <w:bodyDiv w:val="1"/>
      <w:marLeft w:val="0"/>
      <w:marRight w:val="0"/>
      <w:marTop w:val="0"/>
      <w:marBottom w:val="0"/>
      <w:divBdr>
        <w:top w:val="none" w:sz="0" w:space="0" w:color="auto"/>
        <w:left w:val="none" w:sz="0" w:space="0" w:color="auto"/>
        <w:bottom w:val="none" w:sz="0" w:space="0" w:color="auto"/>
        <w:right w:val="none" w:sz="0" w:space="0" w:color="auto"/>
      </w:divBdr>
    </w:div>
    <w:div w:id="1453669505">
      <w:bodyDiv w:val="1"/>
      <w:marLeft w:val="0"/>
      <w:marRight w:val="0"/>
      <w:marTop w:val="0"/>
      <w:marBottom w:val="0"/>
      <w:divBdr>
        <w:top w:val="none" w:sz="0" w:space="0" w:color="auto"/>
        <w:left w:val="none" w:sz="0" w:space="0" w:color="auto"/>
        <w:bottom w:val="none" w:sz="0" w:space="0" w:color="auto"/>
        <w:right w:val="none" w:sz="0" w:space="0" w:color="auto"/>
      </w:divBdr>
    </w:div>
    <w:div w:id="1456288879">
      <w:bodyDiv w:val="1"/>
      <w:marLeft w:val="0"/>
      <w:marRight w:val="0"/>
      <w:marTop w:val="0"/>
      <w:marBottom w:val="0"/>
      <w:divBdr>
        <w:top w:val="none" w:sz="0" w:space="0" w:color="auto"/>
        <w:left w:val="none" w:sz="0" w:space="0" w:color="auto"/>
        <w:bottom w:val="none" w:sz="0" w:space="0" w:color="auto"/>
        <w:right w:val="none" w:sz="0" w:space="0" w:color="auto"/>
      </w:divBdr>
    </w:div>
    <w:div w:id="1478257563">
      <w:bodyDiv w:val="1"/>
      <w:marLeft w:val="0"/>
      <w:marRight w:val="0"/>
      <w:marTop w:val="0"/>
      <w:marBottom w:val="0"/>
      <w:divBdr>
        <w:top w:val="none" w:sz="0" w:space="0" w:color="auto"/>
        <w:left w:val="none" w:sz="0" w:space="0" w:color="auto"/>
        <w:bottom w:val="none" w:sz="0" w:space="0" w:color="auto"/>
        <w:right w:val="none" w:sz="0" w:space="0" w:color="auto"/>
      </w:divBdr>
    </w:div>
    <w:div w:id="1480220391">
      <w:bodyDiv w:val="1"/>
      <w:marLeft w:val="0"/>
      <w:marRight w:val="0"/>
      <w:marTop w:val="0"/>
      <w:marBottom w:val="0"/>
      <w:divBdr>
        <w:top w:val="none" w:sz="0" w:space="0" w:color="auto"/>
        <w:left w:val="none" w:sz="0" w:space="0" w:color="auto"/>
        <w:bottom w:val="none" w:sz="0" w:space="0" w:color="auto"/>
        <w:right w:val="none" w:sz="0" w:space="0" w:color="auto"/>
      </w:divBdr>
    </w:div>
    <w:div w:id="1483429857">
      <w:bodyDiv w:val="1"/>
      <w:marLeft w:val="0"/>
      <w:marRight w:val="0"/>
      <w:marTop w:val="0"/>
      <w:marBottom w:val="0"/>
      <w:divBdr>
        <w:top w:val="none" w:sz="0" w:space="0" w:color="auto"/>
        <w:left w:val="none" w:sz="0" w:space="0" w:color="auto"/>
        <w:bottom w:val="none" w:sz="0" w:space="0" w:color="auto"/>
        <w:right w:val="none" w:sz="0" w:space="0" w:color="auto"/>
      </w:divBdr>
    </w:div>
    <w:div w:id="1487429352">
      <w:bodyDiv w:val="1"/>
      <w:marLeft w:val="0"/>
      <w:marRight w:val="0"/>
      <w:marTop w:val="0"/>
      <w:marBottom w:val="0"/>
      <w:divBdr>
        <w:top w:val="none" w:sz="0" w:space="0" w:color="auto"/>
        <w:left w:val="none" w:sz="0" w:space="0" w:color="auto"/>
        <w:bottom w:val="none" w:sz="0" w:space="0" w:color="auto"/>
        <w:right w:val="none" w:sz="0" w:space="0" w:color="auto"/>
      </w:divBdr>
    </w:div>
    <w:div w:id="1488595379">
      <w:bodyDiv w:val="1"/>
      <w:marLeft w:val="0"/>
      <w:marRight w:val="0"/>
      <w:marTop w:val="0"/>
      <w:marBottom w:val="0"/>
      <w:divBdr>
        <w:top w:val="none" w:sz="0" w:space="0" w:color="auto"/>
        <w:left w:val="none" w:sz="0" w:space="0" w:color="auto"/>
        <w:bottom w:val="none" w:sz="0" w:space="0" w:color="auto"/>
        <w:right w:val="none" w:sz="0" w:space="0" w:color="auto"/>
      </w:divBdr>
    </w:div>
    <w:div w:id="1502237919">
      <w:bodyDiv w:val="1"/>
      <w:marLeft w:val="0"/>
      <w:marRight w:val="0"/>
      <w:marTop w:val="0"/>
      <w:marBottom w:val="0"/>
      <w:divBdr>
        <w:top w:val="none" w:sz="0" w:space="0" w:color="auto"/>
        <w:left w:val="none" w:sz="0" w:space="0" w:color="auto"/>
        <w:bottom w:val="none" w:sz="0" w:space="0" w:color="auto"/>
        <w:right w:val="none" w:sz="0" w:space="0" w:color="auto"/>
      </w:divBdr>
    </w:div>
    <w:div w:id="1512060404">
      <w:bodyDiv w:val="1"/>
      <w:marLeft w:val="0"/>
      <w:marRight w:val="0"/>
      <w:marTop w:val="0"/>
      <w:marBottom w:val="0"/>
      <w:divBdr>
        <w:top w:val="none" w:sz="0" w:space="0" w:color="auto"/>
        <w:left w:val="none" w:sz="0" w:space="0" w:color="auto"/>
        <w:bottom w:val="none" w:sz="0" w:space="0" w:color="auto"/>
        <w:right w:val="none" w:sz="0" w:space="0" w:color="auto"/>
      </w:divBdr>
    </w:div>
    <w:div w:id="1519277222">
      <w:bodyDiv w:val="1"/>
      <w:marLeft w:val="0"/>
      <w:marRight w:val="0"/>
      <w:marTop w:val="0"/>
      <w:marBottom w:val="0"/>
      <w:divBdr>
        <w:top w:val="none" w:sz="0" w:space="0" w:color="auto"/>
        <w:left w:val="none" w:sz="0" w:space="0" w:color="auto"/>
        <w:bottom w:val="none" w:sz="0" w:space="0" w:color="auto"/>
        <w:right w:val="none" w:sz="0" w:space="0" w:color="auto"/>
      </w:divBdr>
    </w:div>
    <w:div w:id="1534686342">
      <w:bodyDiv w:val="1"/>
      <w:marLeft w:val="0"/>
      <w:marRight w:val="0"/>
      <w:marTop w:val="0"/>
      <w:marBottom w:val="0"/>
      <w:divBdr>
        <w:top w:val="none" w:sz="0" w:space="0" w:color="auto"/>
        <w:left w:val="none" w:sz="0" w:space="0" w:color="auto"/>
        <w:bottom w:val="none" w:sz="0" w:space="0" w:color="auto"/>
        <w:right w:val="none" w:sz="0" w:space="0" w:color="auto"/>
      </w:divBdr>
    </w:div>
    <w:div w:id="1538741538">
      <w:bodyDiv w:val="1"/>
      <w:marLeft w:val="0"/>
      <w:marRight w:val="0"/>
      <w:marTop w:val="0"/>
      <w:marBottom w:val="0"/>
      <w:divBdr>
        <w:top w:val="none" w:sz="0" w:space="0" w:color="auto"/>
        <w:left w:val="none" w:sz="0" w:space="0" w:color="auto"/>
        <w:bottom w:val="none" w:sz="0" w:space="0" w:color="auto"/>
        <w:right w:val="none" w:sz="0" w:space="0" w:color="auto"/>
      </w:divBdr>
    </w:div>
    <w:div w:id="1543440402">
      <w:bodyDiv w:val="1"/>
      <w:marLeft w:val="0"/>
      <w:marRight w:val="0"/>
      <w:marTop w:val="0"/>
      <w:marBottom w:val="0"/>
      <w:divBdr>
        <w:top w:val="none" w:sz="0" w:space="0" w:color="auto"/>
        <w:left w:val="none" w:sz="0" w:space="0" w:color="auto"/>
        <w:bottom w:val="none" w:sz="0" w:space="0" w:color="auto"/>
        <w:right w:val="none" w:sz="0" w:space="0" w:color="auto"/>
      </w:divBdr>
    </w:div>
    <w:div w:id="1554192051">
      <w:bodyDiv w:val="1"/>
      <w:marLeft w:val="0"/>
      <w:marRight w:val="0"/>
      <w:marTop w:val="0"/>
      <w:marBottom w:val="0"/>
      <w:divBdr>
        <w:top w:val="none" w:sz="0" w:space="0" w:color="auto"/>
        <w:left w:val="none" w:sz="0" w:space="0" w:color="auto"/>
        <w:bottom w:val="none" w:sz="0" w:space="0" w:color="auto"/>
        <w:right w:val="none" w:sz="0" w:space="0" w:color="auto"/>
      </w:divBdr>
    </w:div>
    <w:div w:id="1560285251">
      <w:bodyDiv w:val="1"/>
      <w:marLeft w:val="0"/>
      <w:marRight w:val="0"/>
      <w:marTop w:val="0"/>
      <w:marBottom w:val="0"/>
      <w:divBdr>
        <w:top w:val="none" w:sz="0" w:space="0" w:color="auto"/>
        <w:left w:val="none" w:sz="0" w:space="0" w:color="auto"/>
        <w:bottom w:val="none" w:sz="0" w:space="0" w:color="auto"/>
        <w:right w:val="none" w:sz="0" w:space="0" w:color="auto"/>
      </w:divBdr>
    </w:div>
    <w:div w:id="1561868782">
      <w:bodyDiv w:val="1"/>
      <w:marLeft w:val="0"/>
      <w:marRight w:val="0"/>
      <w:marTop w:val="0"/>
      <w:marBottom w:val="0"/>
      <w:divBdr>
        <w:top w:val="none" w:sz="0" w:space="0" w:color="auto"/>
        <w:left w:val="none" w:sz="0" w:space="0" w:color="auto"/>
        <w:bottom w:val="none" w:sz="0" w:space="0" w:color="auto"/>
        <w:right w:val="none" w:sz="0" w:space="0" w:color="auto"/>
      </w:divBdr>
    </w:div>
    <w:div w:id="1632402489">
      <w:bodyDiv w:val="1"/>
      <w:marLeft w:val="0"/>
      <w:marRight w:val="0"/>
      <w:marTop w:val="0"/>
      <w:marBottom w:val="0"/>
      <w:divBdr>
        <w:top w:val="none" w:sz="0" w:space="0" w:color="auto"/>
        <w:left w:val="none" w:sz="0" w:space="0" w:color="auto"/>
        <w:bottom w:val="none" w:sz="0" w:space="0" w:color="auto"/>
        <w:right w:val="none" w:sz="0" w:space="0" w:color="auto"/>
      </w:divBdr>
    </w:div>
    <w:div w:id="1639804374">
      <w:bodyDiv w:val="1"/>
      <w:marLeft w:val="0"/>
      <w:marRight w:val="0"/>
      <w:marTop w:val="0"/>
      <w:marBottom w:val="0"/>
      <w:divBdr>
        <w:top w:val="none" w:sz="0" w:space="0" w:color="auto"/>
        <w:left w:val="none" w:sz="0" w:space="0" w:color="auto"/>
        <w:bottom w:val="none" w:sz="0" w:space="0" w:color="auto"/>
        <w:right w:val="none" w:sz="0" w:space="0" w:color="auto"/>
      </w:divBdr>
    </w:div>
    <w:div w:id="1642151716">
      <w:bodyDiv w:val="1"/>
      <w:marLeft w:val="0"/>
      <w:marRight w:val="0"/>
      <w:marTop w:val="0"/>
      <w:marBottom w:val="0"/>
      <w:divBdr>
        <w:top w:val="none" w:sz="0" w:space="0" w:color="auto"/>
        <w:left w:val="none" w:sz="0" w:space="0" w:color="auto"/>
        <w:bottom w:val="none" w:sz="0" w:space="0" w:color="auto"/>
        <w:right w:val="none" w:sz="0" w:space="0" w:color="auto"/>
      </w:divBdr>
    </w:div>
    <w:div w:id="1646886264">
      <w:bodyDiv w:val="1"/>
      <w:marLeft w:val="0"/>
      <w:marRight w:val="0"/>
      <w:marTop w:val="0"/>
      <w:marBottom w:val="0"/>
      <w:divBdr>
        <w:top w:val="none" w:sz="0" w:space="0" w:color="auto"/>
        <w:left w:val="none" w:sz="0" w:space="0" w:color="auto"/>
        <w:bottom w:val="none" w:sz="0" w:space="0" w:color="auto"/>
        <w:right w:val="none" w:sz="0" w:space="0" w:color="auto"/>
      </w:divBdr>
    </w:div>
    <w:div w:id="1651012569">
      <w:bodyDiv w:val="1"/>
      <w:marLeft w:val="0"/>
      <w:marRight w:val="0"/>
      <w:marTop w:val="0"/>
      <w:marBottom w:val="0"/>
      <w:divBdr>
        <w:top w:val="none" w:sz="0" w:space="0" w:color="auto"/>
        <w:left w:val="none" w:sz="0" w:space="0" w:color="auto"/>
        <w:bottom w:val="none" w:sz="0" w:space="0" w:color="auto"/>
        <w:right w:val="none" w:sz="0" w:space="0" w:color="auto"/>
      </w:divBdr>
    </w:div>
    <w:div w:id="1658725826">
      <w:bodyDiv w:val="1"/>
      <w:marLeft w:val="0"/>
      <w:marRight w:val="0"/>
      <w:marTop w:val="0"/>
      <w:marBottom w:val="0"/>
      <w:divBdr>
        <w:top w:val="none" w:sz="0" w:space="0" w:color="auto"/>
        <w:left w:val="none" w:sz="0" w:space="0" w:color="auto"/>
        <w:bottom w:val="none" w:sz="0" w:space="0" w:color="auto"/>
        <w:right w:val="none" w:sz="0" w:space="0" w:color="auto"/>
      </w:divBdr>
    </w:div>
    <w:div w:id="1664048554">
      <w:bodyDiv w:val="1"/>
      <w:marLeft w:val="0"/>
      <w:marRight w:val="0"/>
      <w:marTop w:val="0"/>
      <w:marBottom w:val="0"/>
      <w:divBdr>
        <w:top w:val="none" w:sz="0" w:space="0" w:color="auto"/>
        <w:left w:val="none" w:sz="0" w:space="0" w:color="auto"/>
        <w:bottom w:val="none" w:sz="0" w:space="0" w:color="auto"/>
        <w:right w:val="none" w:sz="0" w:space="0" w:color="auto"/>
      </w:divBdr>
    </w:div>
    <w:div w:id="1666542886">
      <w:bodyDiv w:val="1"/>
      <w:marLeft w:val="0"/>
      <w:marRight w:val="0"/>
      <w:marTop w:val="0"/>
      <w:marBottom w:val="0"/>
      <w:divBdr>
        <w:top w:val="none" w:sz="0" w:space="0" w:color="auto"/>
        <w:left w:val="none" w:sz="0" w:space="0" w:color="auto"/>
        <w:bottom w:val="none" w:sz="0" w:space="0" w:color="auto"/>
        <w:right w:val="none" w:sz="0" w:space="0" w:color="auto"/>
      </w:divBdr>
    </w:div>
    <w:div w:id="1672759603">
      <w:bodyDiv w:val="1"/>
      <w:marLeft w:val="0"/>
      <w:marRight w:val="0"/>
      <w:marTop w:val="0"/>
      <w:marBottom w:val="0"/>
      <w:divBdr>
        <w:top w:val="none" w:sz="0" w:space="0" w:color="auto"/>
        <w:left w:val="none" w:sz="0" w:space="0" w:color="auto"/>
        <w:bottom w:val="none" w:sz="0" w:space="0" w:color="auto"/>
        <w:right w:val="none" w:sz="0" w:space="0" w:color="auto"/>
      </w:divBdr>
    </w:div>
    <w:div w:id="1674606364">
      <w:bodyDiv w:val="1"/>
      <w:marLeft w:val="0"/>
      <w:marRight w:val="0"/>
      <w:marTop w:val="0"/>
      <w:marBottom w:val="0"/>
      <w:divBdr>
        <w:top w:val="none" w:sz="0" w:space="0" w:color="auto"/>
        <w:left w:val="none" w:sz="0" w:space="0" w:color="auto"/>
        <w:bottom w:val="none" w:sz="0" w:space="0" w:color="auto"/>
        <w:right w:val="none" w:sz="0" w:space="0" w:color="auto"/>
      </w:divBdr>
    </w:div>
    <w:div w:id="1674718210">
      <w:bodyDiv w:val="1"/>
      <w:marLeft w:val="0"/>
      <w:marRight w:val="0"/>
      <w:marTop w:val="0"/>
      <w:marBottom w:val="0"/>
      <w:divBdr>
        <w:top w:val="none" w:sz="0" w:space="0" w:color="auto"/>
        <w:left w:val="none" w:sz="0" w:space="0" w:color="auto"/>
        <w:bottom w:val="none" w:sz="0" w:space="0" w:color="auto"/>
        <w:right w:val="none" w:sz="0" w:space="0" w:color="auto"/>
      </w:divBdr>
    </w:div>
    <w:div w:id="1678271130">
      <w:bodyDiv w:val="1"/>
      <w:marLeft w:val="0"/>
      <w:marRight w:val="0"/>
      <w:marTop w:val="0"/>
      <w:marBottom w:val="0"/>
      <w:divBdr>
        <w:top w:val="none" w:sz="0" w:space="0" w:color="auto"/>
        <w:left w:val="none" w:sz="0" w:space="0" w:color="auto"/>
        <w:bottom w:val="none" w:sz="0" w:space="0" w:color="auto"/>
        <w:right w:val="none" w:sz="0" w:space="0" w:color="auto"/>
      </w:divBdr>
    </w:div>
    <w:div w:id="1680157446">
      <w:bodyDiv w:val="1"/>
      <w:marLeft w:val="0"/>
      <w:marRight w:val="0"/>
      <w:marTop w:val="0"/>
      <w:marBottom w:val="0"/>
      <w:divBdr>
        <w:top w:val="none" w:sz="0" w:space="0" w:color="auto"/>
        <w:left w:val="none" w:sz="0" w:space="0" w:color="auto"/>
        <w:bottom w:val="none" w:sz="0" w:space="0" w:color="auto"/>
        <w:right w:val="none" w:sz="0" w:space="0" w:color="auto"/>
      </w:divBdr>
    </w:div>
    <w:div w:id="1697078636">
      <w:bodyDiv w:val="1"/>
      <w:marLeft w:val="0"/>
      <w:marRight w:val="0"/>
      <w:marTop w:val="0"/>
      <w:marBottom w:val="0"/>
      <w:divBdr>
        <w:top w:val="none" w:sz="0" w:space="0" w:color="auto"/>
        <w:left w:val="none" w:sz="0" w:space="0" w:color="auto"/>
        <w:bottom w:val="none" w:sz="0" w:space="0" w:color="auto"/>
        <w:right w:val="none" w:sz="0" w:space="0" w:color="auto"/>
      </w:divBdr>
    </w:div>
    <w:div w:id="1702432215">
      <w:bodyDiv w:val="1"/>
      <w:marLeft w:val="0"/>
      <w:marRight w:val="0"/>
      <w:marTop w:val="0"/>
      <w:marBottom w:val="0"/>
      <w:divBdr>
        <w:top w:val="none" w:sz="0" w:space="0" w:color="auto"/>
        <w:left w:val="none" w:sz="0" w:space="0" w:color="auto"/>
        <w:bottom w:val="none" w:sz="0" w:space="0" w:color="auto"/>
        <w:right w:val="none" w:sz="0" w:space="0" w:color="auto"/>
      </w:divBdr>
    </w:div>
    <w:div w:id="1705448721">
      <w:bodyDiv w:val="1"/>
      <w:marLeft w:val="0"/>
      <w:marRight w:val="0"/>
      <w:marTop w:val="0"/>
      <w:marBottom w:val="0"/>
      <w:divBdr>
        <w:top w:val="none" w:sz="0" w:space="0" w:color="auto"/>
        <w:left w:val="none" w:sz="0" w:space="0" w:color="auto"/>
        <w:bottom w:val="none" w:sz="0" w:space="0" w:color="auto"/>
        <w:right w:val="none" w:sz="0" w:space="0" w:color="auto"/>
      </w:divBdr>
    </w:div>
    <w:div w:id="1718354473">
      <w:bodyDiv w:val="1"/>
      <w:marLeft w:val="0"/>
      <w:marRight w:val="0"/>
      <w:marTop w:val="0"/>
      <w:marBottom w:val="0"/>
      <w:divBdr>
        <w:top w:val="none" w:sz="0" w:space="0" w:color="auto"/>
        <w:left w:val="none" w:sz="0" w:space="0" w:color="auto"/>
        <w:bottom w:val="none" w:sz="0" w:space="0" w:color="auto"/>
        <w:right w:val="none" w:sz="0" w:space="0" w:color="auto"/>
      </w:divBdr>
    </w:div>
    <w:div w:id="1737430509">
      <w:bodyDiv w:val="1"/>
      <w:marLeft w:val="0"/>
      <w:marRight w:val="0"/>
      <w:marTop w:val="0"/>
      <w:marBottom w:val="0"/>
      <w:divBdr>
        <w:top w:val="none" w:sz="0" w:space="0" w:color="auto"/>
        <w:left w:val="none" w:sz="0" w:space="0" w:color="auto"/>
        <w:bottom w:val="none" w:sz="0" w:space="0" w:color="auto"/>
        <w:right w:val="none" w:sz="0" w:space="0" w:color="auto"/>
      </w:divBdr>
    </w:div>
    <w:div w:id="1767267356">
      <w:bodyDiv w:val="1"/>
      <w:marLeft w:val="0"/>
      <w:marRight w:val="0"/>
      <w:marTop w:val="0"/>
      <w:marBottom w:val="0"/>
      <w:divBdr>
        <w:top w:val="none" w:sz="0" w:space="0" w:color="auto"/>
        <w:left w:val="none" w:sz="0" w:space="0" w:color="auto"/>
        <w:bottom w:val="none" w:sz="0" w:space="0" w:color="auto"/>
        <w:right w:val="none" w:sz="0" w:space="0" w:color="auto"/>
      </w:divBdr>
    </w:div>
    <w:div w:id="1777404052">
      <w:bodyDiv w:val="1"/>
      <w:marLeft w:val="0"/>
      <w:marRight w:val="0"/>
      <w:marTop w:val="0"/>
      <w:marBottom w:val="0"/>
      <w:divBdr>
        <w:top w:val="none" w:sz="0" w:space="0" w:color="auto"/>
        <w:left w:val="none" w:sz="0" w:space="0" w:color="auto"/>
        <w:bottom w:val="none" w:sz="0" w:space="0" w:color="auto"/>
        <w:right w:val="none" w:sz="0" w:space="0" w:color="auto"/>
      </w:divBdr>
    </w:div>
    <w:div w:id="1792092595">
      <w:bodyDiv w:val="1"/>
      <w:marLeft w:val="0"/>
      <w:marRight w:val="0"/>
      <w:marTop w:val="0"/>
      <w:marBottom w:val="0"/>
      <w:divBdr>
        <w:top w:val="none" w:sz="0" w:space="0" w:color="auto"/>
        <w:left w:val="none" w:sz="0" w:space="0" w:color="auto"/>
        <w:bottom w:val="none" w:sz="0" w:space="0" w:color="auto"/>
        <w:right w:val="none" w:sz="0" w:space="0" w:color="auto"/>
      </w:divBdr>
    </w:div>
    <w:div w:id="1799907040">
      <w:bodyDiv w:val="1"/>
      <w:marLeft w:val="0"/>
      <w:marRight w:val="0"/>
      <w:marTop w:val="0"/>
      <w:marBottom w:val="0"/>
      <w:divBdr>
        <w:top w:val="none" w:sz="0" w:space="0" w:color="auto"/>
        <w:left w:val="none" w:sz="0" w:space="0" w:color="auto"/>
        <w:bottom w:val="none" w:sz="0" w:space="0" w:color="auto"/>
        <w:right w:val="none" w:sz="0" w:space="0" w:color="auto"/>
      </w:divBdr>
    </w:div>
    <w:div w:id="1803378975">
      <w:bodyDiv w:val="1"/>
      <w:marLeft w:val="0"/>
      <w:marRight w:val="0"/>
      <w:marTop w:val="0"/>
      <w:marBottom w:val="0"/>
      <w:divBdr>
        <w:top w:val="none" w:sz="0" w:space="0" w:color="auto"/>
        <w:left w:val="none" w:sz="0" w:space="0" w:color="auto"/>
        <w:bottom w:val="none" w:sz="0" w:space="0" w:color="auto"/>
        <w:right w:val="none" w:sz="0" w:space="0" w:color="auto"/>
      </w:divBdr>
    </w:div>
    <w:div w:id="1851141529">
      <w:bodyDiv w:val="1"/>
      <w:marLeft w:val="0"/>
      <w:marRight w:val="0"/>
      <w:marTop w:val="0"/>
      <w:marBottom w:val="0"/>
      <w:divBdr>
        <w:top w:val="none" w:sz="0" w:space="0" w:color="auto"/>
        <w:left w:val="none" w:sz="0" w:space="0" w:color="auto"/>
        <w:bottom w:val="none" w:sz="0" w:space="0" w:color="auto"/>
        <w:right w:val="none" w:sz="0" w:space="0" w:color="auto"/>
      </w:divBdr>
    </w:div>
    <w:div w:id="1855538651">
      <w:bodyDiv w:val="1"/>
      <w:marLeft w:val="0"/>
      <w:marRight w:val="0"/>
      <w:marTop w:val="0"/>
      <w:marBottom w:val="0"/>
      <w:divBdr>
        <w:top w:val="none" w:sz="0" w:space="0" w:color="auto"/>
        <w:left w:val="none" w:sz="0" w:space="0" w:color="auto"/>
        <w:bottom w:val="none" w:sz="0" w:space="0" w:color="auto"/>
        <w:right w:val="none" w:sz="0" w:space="0" w:color="auto"/>
      </w:divBdr>
    </w:div>
    <w:div w:id="1858500849">
      <w:bodyDiv w:val="1"/>
      <w:marLeft w:val="0"/>
      <w:marRight w:val="0"/>
      <w:marTop w:val="0"/>
      <w:marBottom w:val="0"/>
      <w:divBdr>
        <w:top w:val="none" w:sz="0" w:space="0" w:color="auto"/>
        <w:left w:val="none" w:sz="0" w:space="0" w:color="auto"/>
        <w:bottom w:val="none" w:sz="0" w:space="0" w:color="auto"/>
        <w:right w:val="none" w:sz="0" w:space="0" w:color="auto"/>
      </w:divBdr>
    </w:div>
    <w:div w:id="1861507619">
      <w:bodyDiv w:val="1"/>
      <w:marLeft w:val="0"/>
      <w:marRight w:val="0"/>
      <w:marTop w:val="0"/>
      <w:marBottom w:val="0"/>
      <w:divBdr>
        <w:top w:val="none" w:sz="0" w:space="0" w:color="auto"/>
        <w:left w:val="none" w:sz="0" w:space="0" w:color="auto"/>
        <w:bottom w:val="none" w:sz="0" w:space="0" w:color="auto"/>
        <w:right w:val="none" w:sz="0" w:space="0" w:color="auto"/>
      </w:divBdr>
    </w:div>
    <w:div w:id="1866870699">
      <w:bodyDiv w:val="1"/>
      <w:marLeft w:val="0"/>
      <w:marRight w:val="0"/>
      <w:marTop w:val="0"/>
      <w:marBottom w:val="0"/>
      <w:divBdr>
        <w:top w:val="none" w:sz="0" w:space="0" w:color="auto"/>
        <w:left w:val="none" w:sz="0" w:space="0" w:color="auto"/>
        <w:bottom w:val="none" w:sz="0" w:space="0" w:color="auto"/>
        <w:right w:val="none" w:sz="0" w:space="0" w:color="auto"/>
      </w:divBdr>
    </w:div>
    <w:div w:id="1869560912">
      <w:bodyDiv w:val="1"/>
      <w:marLeft w:val="0"/>
      <w:marRight w:val="0"/>
      <w:marTop w:val="0"/>
      <w:marBottom w:val="0"/>
      <w:divBdr>
        <w:top w:val="none" w:sz="0" w:space="0" w:color="auto"/>
        <w:left w:val="none" w:sz="0" w:space="0" w:color="auto"/>
        <w:bottom w:val="none" w:sz="0" w:space="0" w:color="auto"/>
        <w:right w:val="none" w:sz="0" w:space="0" w:color="auto"/>
      </w:divBdr>
    </w:div>
    <w:div w:id="1900823826">
      <w:bodyDiv w:val="1"/>
      <w:marLeft w:val="0"/>
      <w:marRight w:val="0"/>
      <w:marTop w:val="0"/>
      <w:marBottom w:val="0"/>
      <w:divBdr>
        <w:top w:val="none" w:sz="0" w:space="0" w:color="auto"/>
        <w:left w:val="none" w:sz="0" w:space="0" w:color="auto"/>
        <w:bottom w:val="none" w:sz="0" w:space="0" w:color="auto"/>
        <w:right w:val="none" w:sz="0" w:space="0" w:color="auto"/>
      </w:divBdr>
    </w:div>
    <w:div w:id="1903902065">
      <w:bodyDiv w:val="1"/>
      <w:marLeft w:val="0"/>
      <w:marRight w:val="0"/>
      <w:marTop w:val="0"/>
      <w:marBottom w:val="0"/>
      <w:divBdr>
        <w:top w:val="none" w:sz="0" w:space="0" w:color="auto"/>
        <w:left w:val="none" w:sz="0" w:space="0" w:color="auto"/>
        <w:bottom w:val="none" w:sz="0" w:space="0" w:color="auto"/>
        <w:right w:val="none" w:sz="0" w:space="0" w:color="auto"/>
      </w:divBdr>
    </w:div>
    <w:div w:id="1916745178">
      <w:bodyDiv w:val="1"/>
      <w:marLeft w:val="0"/>
      <w:marRight w:val="0"/>
      <w:marTop w:val="0"/>
      <w:marBottom w:val="0"/>
      <w:divBdr>
        <w:top w:val="none" w:sz="0" w:space="0" w:color="auto"/>
        <w:left w:val="none" w:sz="0" w:space="0" w:color="auto"/>
        <w:bottom w:val="none" w:sz="0" w:space="0" w:color="auto"/>
        <w:right w:val="none" w:sz="0" w:space="0" w:color="auto"/>
      </w:divBdr>
    </w:div>
    <w:div w:id="1928885021">
      <w:bodyDiv w:val="1"/>
      <w:marLeft w:val="0"/>
      <w:marRight w:val="0"/>
      <w:marTop w:val="0"/>
      <w:marBottom w:val="0"/>
      <w:divBdr>
        <w:top w:val="none" w:sz="0" w:space="0" w:color="auto"/>
        <w:left w:val="none" w:sz="0" w:space="0" w:color="auto"/>
        <w:bottom w:val="none" w:sz="0" w:space="0" w:color="auto"/>
        <w:right w:val="none" w:sz="0" w:space="0" w:color="auto"/>
      </w:divBdr>
    </w:div>
    <w:div w:id="1931698347">
      <w:bodyDiv w:val="1"/>
      <w:marLeft w:val="0"/>
      <w:marRight w:val="0"/>
      <w:marTop w:val="0"/>
      <w:marBottom w:val="0"/>
      <w:divBdr>
        <w:top w:val="none" w:sz="0" w:space="0" w:color="auto"/>
        <w:left w:val="none" w:sz="0" w:space="0" w:color="auto"/>
        <w:bottom w:val="none" w:sz="0" w:space="0" w:color="auto"/>
        <w:right w:val="none" w:sz="0" w:space="0" w:color="auto"/>
      </w:divBdr>
    </w:div>
    <w:div w:id="1932009481">
      <w:bodyDiv w:val="1"/>
      <w:marLeft w:val="0"/>
      <w:marRight w:val="0"/>
      <w:marTop w:val="0"/>
      <w:marBottom w:val="0"/>
      <w:divBdr>
        <w:top w:val="none" w:sz="0" w:space="0" w:color="auto"/>
        <w:left w:val="none" w:sz="0" w:space="0" w:color="auto"/>
        <w:bottom w:val="none" w:sz="0" w:space="0" w:color="auto"/>
        <w:right w:val="none" w:sz="0" w:space="0" w:color="auto"/>
      </w:divBdr>
    </w:div>
    <w:div w:id="1965229716">
      <w:bodyDiv w:val="1"/>
      <w:marLeft w:val="0"/>
      <w:marRight w:val="0"/>
      <w:marTop w:val="0"/>
      <w:marBottom w:val="0"/>
      <w:divBdr>
        <w:top w:val="none" w:sz="0" w:space="0" w:color="auto"/>
        <w:left w:val="none" w:sz="0" w:space="0" w:color="auto"/>
        <w:bottom w:val="none" w:sz="0" w:space="0" w:color="auto"/>
        <w:right w:val="none" w:sz="0" w:space="0" w:color="auto"/>
      </w:divBdr>
    </w:div>
    <w:div w:id="1966889886">
      <w:bodyDiv w:val="1"/>
      <w:marLeft w:val="0"/>
      <w:marRight w:val="0"/>
      <w:marTop w:val="0"/>
      <w:marBottom w:val="0"/>
      <w:divBdr>
        <w:top w:val="none" w:sz="0" w:space="0" w:color="auto"/>
        <w:left w:val="none" w:sz="0" w:space="0" w:color="auto"/>
        <w:bottom w:val="none" w:sz="0" w:space="0" w:color="auto"/>
        <w:right w:val="none" w:sz="0" w:space="0" w:color="auto"/>
      </w:divBdr>
    </w:div>
    <w:div w:id="1970166851">
      <w:bodyDiv w:val="1"/>
      <w:marLeft w:val="0"/>
      <w:marRight w:val="0"/>
      <w:marTop w:val="0"/>
      <w:marBottom w:val="0"/>
      <w:divBdr>
        <w:top w:val="none" w:sz="0" w:space="0" w:color="auto"/>
        <w:left w:val="none" w:sz="0" w:space="0" w:color="auto"/>
        <w:bottom w:val="none" w:sz="0" w:space="0" w:color="auto"/>
        <w:right w:val="none" w:sz="0" w:space="0" w:color="auto"/>
      </w:divBdr>
    </w:div>
    <w:div w:id="1973710084">
      <w:bodyDiv w:val="1"/>
      <w:marLeft w:val="0"/>
      <w:marRight w:val="0"/>
      <w:marTop w:val="0"/>
      <w:marBottom w:val="0"/>
      <w:divBdr>
        <w:top w:val="none" w:sz="0" w:space="0" w:color="auto"/>
        <w:left w:val="none" w:sz="0" w:space="0" w:color="auto"/>
        <w:bottom w:val="none" w:sz="0" w:space="0" w:color="auto"/>
        <w:right w:val="none" w:sz="0" w:space="0" w:color="auto"/>
      </w:divBdr>
    </w:div>
    <w:div w:id="1974099631">
      <w:bodyDiv w:val="1"/>
      <w:marLeft w:val="0"/>
      <w:marRight w:val="0"/>
      <w:marTop w:val="0"/>
      <w:marBottom w:val="0"/>
      <w:divBdr>
        <w:top w:val="none" w:sz="0" w:space="0" w:color="auto"/>
        <w:left w:val="none" w:sz="0" w:space="0" w:color="auto"/>
        <w:bottom w:val="none" w:sz="0" w:space="0" w:color="auto"/>
        <w:right w:val="none" w:sz="0" w:space="0" w:color="auto"/>
      </w:divBdr>
    </w:div>
    <w:div w:id="1978486141">
      <w:bodyDiv w:val="1"/>
      <w:marLeft w:val="0"/>
      <w:marRight w:val="0"/>
      <w:marTop w:val="0"/>
      <w:marBottom w:val="0"/>
      <w:divBdr>
        <w:top w:val="none" w:sz="0" w:space="0" w:color="auto"/>
        <w:left w:val="none" w:sz="0" w:space="0" w:color="auto"/>
        <w:bottom w:val="none" w:sz="0" w:space="0" w:color="auto"/>
        <w:right w:val="none" w:sz="0" w:space="0" w:color="auto"/>
      </w:divBdr>
    </w:div>
    <w:div w:id="1990549759">
      <w:bodyDiv w:val="1"/>
      <w:marLeft w:val="0"/>
      <w:marRight w:val="0"/>
      <w:marTop w:val="0"/>
      <w:marBottom w:val="0"/>
      <w:divBdr>
        <w:top w:val="none" w:sz="0" w:space="0" w:color="auto"/>
        <w:left w:val="none" w:sz="0" w:space="0" w:color="auto"/>
        <w:bottom w:val="none" w:sz="0" w:space="0" w:color="auto"/>
        <w:right w:val="none" w:sz="0" w:space="0" w:color="auto"/>
      </w:divBdr>
    </w:div>
    <w:div w:id="2002345891">
      <w:bodyDiv w:val="1"/>
      <w:marLeft w:val="0"/>
      <w:marRight w:val="0"/>
      <w:marTop w:val="0"/>
      <w:marBottom w:val="0"/>
      <w:divBdr>
        <w:top w:val="none" w:sz="0" w:space="0" w:color="auto"/>
        <w:left w:val="none" w:sz="0" w:space="0" w:color="auto"/>
        <w:bottom w:val="none" w:sz="0" w:space="0" w:color="auto"/>
        <w:right w:val="none" w:sz="0" w:space="0" w:color="auto"/>
      </w:divBdr>
    </w:div>
    <w:div w:id="2034918340">
      <w:bodyDiv w:val="1"/>
      <w:marLeft w:val="0"/>
      <w:marRight w:val="0"/>
      <w:marTop w:val="0"/>
      <w:marBottom w:val="0"/>
      <w:divBdr>
        <w:top w:val="none" w:sz="0" w:space="0" w:color="auto"/>
        <w:left w:val="none" w:sz="0" w:space="0" w:color="auto"/>
        <w:bottom w:val="none" w:sz="0" w:space="0" w:color="auto"/>
        <w:right w:val="none" w:sz="0" w:space="0" w:color="auto"/>
      </w:divBdr>
    </w:div>
    <w:div w:id="2036926244">
      <w:bodyDiv w:val="1"/>
      <w:marLeft w:val="0"/>
      <w:marRight w:val="0"/>
      <w:marTop w:val="0"/>
      <w:marBottom w:val="0"/>
      <w:divBdr>
        <w:top w:val="none" w:sz="0" w:space="0" w:color="auto"/>
        <w:left w:val="none" w:sz="0" w:space="0" w:color="auto"/>
        <w:bottom w:val="none" w:sz="0" w:space="0" w:color="auto"/>
        <w:right w:val="none" w:sz="0" w:space="0" w:color="auto"/>
      </w:divBdr>
    </w:div>
    <w:div w:id="2050184899">
      <w:bodyDiv w:val="1"/>
      <w:marLeft w:val="0"/>
      <w:marRight w:val="0"/>
      <w:marTop w:val="0"/>
      <w:marBottom w:val="0"/>
      <w:divBdr>
        <w:top w:val="none" w:sz="0" w:space="0" w:color="auto"/>
        <w:left w:val="none" w:sz="0" w:space="0" w:color="auto"/>
        <w:bottom w:val="none" w:sz="0" w:space="0" w:color="auto"/>
        <w:right w:val="none" w:sz="0" w:space="0" w:color="auto"/>
      </w:divBdr>
    </w:div>
    <w:div w:id="2053654380">
      <w:bodyDiv w:val="1"/>
      <w:marLeft w:val="0"/>
      <w:marRight w:val="0"/>
      <w:marTop w:val="0"/>
      <w:marBottom w:val="0"/>
      <w:divBdr>
        <w:top w:val="none" w:sz="0" w:space="0" w:color="auto"/>
        <w:left w:val="none" w:sz="0" w:space="0" w:color="auto"/>
        <w:bottom w:val="none" w:sz="0" w:space="0" w:color="auto"/>
        <w:right w:val="none" w:sz="0" w:space="0" w:color="auto"/>
      </w:divBdr>
    </w:div>
    <w:div w:id="2062437948">
      <w:bodyDiv w:val="1"/>
      <w:marLeft w:val="0"/>
      <w:marRight w:val="0"/>
      <w:marTop w:val="0"/>
      <w:marBottom w:val="0"/>
      <w:divBdr>
        <w:top w:val="none" w:sz="0" w:space="0" w:color="auto"/>
        <w:left w:val="none" w:sz="0" w:space="0" w:color="auto"/>
        <w:bottom w:val="none" w:sz="0" w:space="0" w:color="auto"/>
        <w:right w:val="none" w:sz="0" w:space="0" w:color="auto"/>
      </w:divBdr>
    </w:div>
    <w:div w:id="2093501145">
      <w:bodyDiv w:val="1"/>
      <w:marLeft w:val="0"/>
      <w:marRight w:val="0"/>
      <w:marTop w:val="0"/>
      <w:marBottom w:val="0"/>
      <w:divBdr>
        <w:top w:val="none" w:sz="0" w:space="0" w:color="auto"/>
        <w:left w:val="none" w:sz="0" w:space="0" w:color="auto"/>
        <w:bottom w:val="none" w:sz="0" w:space="0" w:color="auto"/>
        <w:right w:val="none" w:sz="0" w:space="0" w:color="auto"/>
      </w:divBdr>
    </w:div>
    <w:div w:id="2104641402">
      <w:bodyDiv w:val="1"/>
      <w:marLeft w:val="0"/>
      <w:marRight w:val="0"/>
      <w:marTop w:val="0"/>
      <w:marBottom w:val="0"/>
      <w:divBdr>
        <w:top w:val="none" w:sz="0" w:space="0" w:color="auto"/>
        <w:left w:val="none" w:sz="0" w:space="0" w:color="auto"/>
        <w:bottom w:val="none" w:sz="0" w:space="0" w:color="auto"/>
        <w:right w:val="none" w:sz="0" w:space="0" w:color="auto"/>
      </w:divBdr>
    </w:div>
    <w:div w:id="2109352911">
      <w:bodyDiv w:val="1"/>
      <w:marLeft w:val="0"/>
      <w:marRight w:val="0"/>
      <w:marTop w:val="0"/>
      <w:marBottom w:val="0"/>
      <w:divBdr>
        <w:top w:val="none" w:sz="0" w:space="0" w:color="auto"/>
        <w:left w:val="none" w:sz="0" w:space="0" w:color="auto"/>
        <w:bottom w:val="none" w:sz="0" w:space="0" w:color="auto"/>
        <w:right w:val="none" w:sz="0" w:space="0" w:color="auto"/>
      </w:divBdr>
    </w:div>
    <w:div w:id="2125422166">
      <w:bodyDiv w:val="1"/>
      <w:marLeft w:val="0"/>
      <w:marRight w:val="0"/>
      <w:marTop w:val="0"/>
      <w:marBottom w:val="0"/>
      <w:divBdr>
        <w:top w:val="none" w:sz="0" w:space="0" w:color="auto"/>
        <w:left w:val="none" w:sz="0" w:space="0" w:color="auto"/>
        <w:bottom w:val="none" w:sz="0" w:space="0" w:color="auto"/>
        <w:right w:val="none" w:sz="0" w:space="0" w:color="auto"/>
      </w:divBdr>
    </w:div>
    <w:div w:id="2129008123">
      <w:bodyDiv w:val="1"/>
      <w:marLeft w:val="0"/>
      <w:marRight w:val="0"/>
      <w:marTop w:val="0"/>
      <w:marBottom w:val="0"/>
      <w:divBdr>
        <w:top w:val="none" w:sz="0" w:space="0" w:color="auto"/>
        <w:left w:val="none" w:sz="0" w:space="0" w:color="auto"/>
        <w:bottom w:val="none" w:sz="0" w:space="0" w:color="auto"/>
        <w:right w:val="none" w:sz="0" w:space="0" w:color="auto"/>
      </w:divBdr>
    </w:div>
    <w:div w:id="2134323446">
      <w:bodyDiv w:val="1"/>
      <w:marLeft w:val="0"/>
      <w:marRight w:val="0"/>
      <w:marTop w:val="0"/>
      <w:marBottom w:val="0"/>
      <w:divBdr>
        <w:top w:val="none" w:sz="0" w:space="0" w:color="auto"/>
        <w:left w:val="none" w:sz="0" w:space="0" w:color="auto"/>
        <w:bottom w:val="none" w:sz="0" w:space="0" w:color="auto"/>
        <w:right w:val="none" w:sz="0" w:space="0" w:color="auto"/>
      </w:divBdr>
    </w:div>
    <w:div w:id="2144227886">
      <w:bodyDiv w:val="1"/>
      <w:marLeft w:val="0"/>
      <w:marRight w:val="0"/>
      <w:marTop w:val="0"/>
      <w:marBottom w:val="0"/>
      <w:divBdr>
        <w:top w:val="none" w:sz="0" w:space="0" w:color="auto"/>
        <w:left w:val="none" w:sz="0" w:space="0" w:color="auto"/>
        <w:bottom w:val="none" w:sz="0" w:space="0" w:color="auto"/>
        <w:right w:val="none" w:sz="0" w:space="0" w:color="auto"/>
      </w:divBdr>
    </w:div>
    <w:div w:id="2145346493">
      <w:bodyDiv w:val="1"/>
      <w:marLeft w:val="0"/>
      <w:marRight w:val="0"/>
      <w:marTop w:val="0"/>
      <w:marBottom w:val="0"/>
      <w:divBdr>
        <w:top w:val="none" w:sz="0" w:space="0" w:color="auto"/>
        <w:left w:val="none" w:sz="0" w:space="0" w:color="auto"/>
        <w:bottom w:val="none" w:sz="0" w:space="0" w:color="auto"/>
        <w:right w:val="none" w:sz="0" w:space="0" w:color="auto"/>
      </w:divBdr>
    </w:div>
    <w:div w:id="21458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Qui98</b:Tag>
    <b:SourceType>JournalArticle</b:SourceType>
    <b:Guid>{FDD989C2-7368-445B-92E1-88F6D1C07CCE}</b:Guid>
    <b:Author>
      <b:Author>
        <b:Corporate>Quirino Paris, Richard E. Howitt</b:Corporate>
      </b:Author>
    </b:Author>
    <b:Title>An Analysis of Ill-Posed Production Problems Using Maximum Entropy</b:Title>
    <b:JournalName>American Journal of Agricultural Economics</b:JournalName>
    <b:Year>1998</b:Year>
    <b:Month>February</b:Month>
    <b:Volume>80</b:Volume>
    <b:Issue>1</b:Issue>
    <b:Pages>124–138</b:Pages>
    <b:RefOrder>7</b:RefOrder>
  </b:Source>
  <b:Source>
    <b:Tag>Pet87</b:Tag>
    <b:SourceType>JournalArticle</b:SourceType>
    <b:Guid>{13F37614-91BA-4FDF-A35C-EE11EC4E3062}</b:Guid>
    <b:Title>Mathematical Programming for Economic Analysis in Agriculture</b:Title>
    <b:Year>1987</b:Year>
    <b:Author>
      <b:Author>
        <b:Corporate>Peter B. R. Hazell , R. D. Norton</b:Corporate>
      </b:Author>
    </b:Author>
    <b:JournalName>American Journal of Agricultural Economics</b:JournalName>
    <b:RefOrder>4</b:RefOrder>
  </b:Source>
  <b:Source>
    <b:Tag>Ath13</b:Tag>
    <b:SourceType>JournalArticle</b:SourceType>
    <b:Guid>{D0752D6F-E32B-4C9D-81EF-A99B60CBB012}</b:Guid>
    <b:Author>
      <b:Author>
        <b:Corporate>Petsakos A., Rozakis S.</b:Corporate>
      </b:Author>
    </b:Author>
    <b:Title>Calibration of agricultural risk programming models</b:Title>
    <b:Year>2015</b:Year>
    <b:JournalName>European Journal of Operational Research</b:JournalName>
    <b:Pages>536-546</b:Pages>
    <b:Volume>242</b:Volume>
    <b:Issue>2</b:Issue>
    <b:RefOrder>2</b:RefOrder>
  </b:Source>
  <b:Source>
    <b:Tag>Μία12</b:Tag>
    <b:SourceType>JournalArticle</b:SourceType>
    <b:Guid>{8AAF29DA-864C-48DA-8D69-9F3EAFDE4972}</b:Guid>
    <b:Title>Μία βιο-οικονομική Προσέγγιση στην Κατασκευή Υποδειγμάτων Προγραμματισμού Δραστηριοτήτων των γεωργικών Εκμεταλλεύσεων. Εφαρμογή Ανάλυσης Πολιτικής στον Τομέα των αροτραίων καλλιεργειών - A bio-economic approach to building farm activity programming models</b:Title>
    <b:Year>2012</b:Year>
    <b:Author>
      <b:Author>
        <b:NameList>
          <b:Person>
            <b:Last>Πετσάκος</b:Last>
            <b:First>Αθανάσιος</b:First>
          </b:Person>
        </b:NameList>
      </b:Author>
    </b:Author>
    <b:RefOrder>13</b:RefOrder>
  </b:Source>
  <b:Source>
    <b:Tag>Wil13</b:Tag>
    <b:SourceType>Book</b:SourceType>
    <b:Guid>{22E836E5-5166-4088-8C14-2125A1C0FAA1}</b:Guid>
    <b:Author>
      <b:Author>
        <b:NameList>
          <b:Person>
            <b:Last>Williams</b:Last>
            <b:First>Paul</b:First>
            <b:Middle>H.</b:Middle>
          </b:Person>
        </b:NameList>
      </b:Author>
    </b:Author>
    <b:Title>Model Building in Mathematical Programming (5th edition)</b:Title>
    <b:Year>2013</b:Year>
    <b:RefOrder>3</b:RefOrder>
  </b:Source>
  <b:Source>
    <b:Tag>Ric951</b:Tag>
    <b:SourceType>JournalArticle</b:SourceType>
    <b:Guid>{9B2372A6-5103-4DC1-803D-EE1C1FD48E80}</b:Guid>
    <b:Author>
      <b:Author>
        <b:NameList>
          <b:Person>
            <b:Last>Howitt</b:Last>
            <b:First>Richard</b:First>
            <b:Middle>E.</b:Middle>
          </b:Person>
        </b:NameList>
      </b:Author>
    </b:Author>
    <b:Title>A calibration method for agricultural economic production models</b:Title>
    <b:JournalName>Journal of Agricultural Economics</b:JournalName>
    <b:Year>1995a</b:Year>
    <b:Volume>46</b:Volume>
    <b:Issue>2</b:Issue>
    <b:Pages>147-159</b:Pages>
    <b:Month>May</b:Month>
    <b:RefOrder>14</b:RefOrder>
  </b:Source>
  <b:Source>
    <b:Tag>Ric95</b:Tag>
    <b:SourceType>JournalArticle</b:SourceType>
    <b:Guid>{0805A6D9-2DBF-4D02-A5AB-73080E22F456}</b:Guid>
    <b:Author>
      <b:Author>
        <b:NameList>
          <b:Person>
            <b:Last>Howitt</b:Last>
            <b:First>Richard</b:First>
            <b:Middle>E.</b:Middle>
          </b:Person>
        </b:NameList>
      </b:Author>
    </b:Author>
    <b:Title>Positive Mathematical Programming</b:Title>
    <b:JournalName>American Journal of Agricultural Economics</b:JournalName>
    <b:Year>1995b</b:Year>
    <b:Pages>329–342</b:Pages>
    <b:Volume>77</b:Volume>
    <b:Issue>2</b:Issue>
    <b:Month>May</b:Month>
    <b:RefOrder>1</b:RefOrder>
  </b:Source>
  <b:Source>
    <b:Tag>Bru80</b:Tag>
    <b:SourceType>JournalArticle</b:SourceType>
    <b:Guid>{199A56F4-C49F-4195-8771-69E66AC9AA75}</b:Guid>
    <b:Author>
      <b:Author>
        <b:Corporate>Bruce McCarl, Thomas Spreen</b:Corporate>
      </b:Author>
    </b:Author>
    <b:Title>Price Endogenous Mathematical Programming As a Tool for Sector Analysis</b:Title>
    <b:JournalName>American Journal of Agricultural Economics</b:JournalName>
    <b:Year>1980</b:Year>
    <b:Pages>87-102</b:Pages>
    <b:Volume>62</b:Volume>
    <b:Issue>1</b:Issue>
    <b:RefOrder>5</b:RefOrder>
  </b:Source>
  <b:Source>
    <b:Tag>Mar52</b:Tag>
    <b:SourceType>JournalArticle</b:SourceType>
    <b:Guid>{A6B0DD83-3A19-4249-97AD-6C2FCD5321F9}</b:Guid>
    <b:Title>Portfolio Selection</b:Title>
    <b:Year>1952</b:Year>
    <b:Author>
      <b:Author>
        <b:NameList>
          <b:Person>
            <b:Last>Markowitz</b:Last>
            <b:First>Harry</b:First>
          </b:Person>
        </b:NameList>
      </b:Author>
    </b:Author>
    <b:JournalName>The Journal of Finance</b:JournalName>
    <b:Pages>77-91</b:Pages>
    <b:Volume>7</b:Volume>
    <b:Issue>1</b:Issue>
    <b:RefOrder>8</b:RefOrder>
  </b:Source>
  <b:Source>
    <b:Tag>JTo58</b:Tag>
    <b:SourceType>JournalArticle</b:SourceType>
    <b:Guid>{C6BD6A07-C372-47E7-9197-12C2761513BD}</b:Guid>
    <b:Title>Liquidity Preference as Behavior Towards Risk</b:Title>
    <b:JournalName>The Review of Economic Studies</b:JournalName>
    <b:Year>1958</b:Year>
    <b:Pages>65-86</b:Pages>
    <b:Author>
      <b:Author>
        <b:NameList>
          <b:Person>
            <b:Last>Tobin</b:Last>
            <b:First>James</b:First>
          </b:Person>
        </b:NameList>
      </b:Author>
    </b:Author>
    <b:Volume>25</b:Volume>
    <b:Issue>2</b:Issue>
    <b:RefOrder>9</b:RefOrder>
  </b:Source>
  <b:Source>
    <b:Tag>Wil63</b:Tag>
    <b:SourceType>JournalArticle</b:SourceType>
    <b:Guid>{B79BEFC4-37E7-4E1B-88A5-07B0F021AE28}</b:Guid>
    <b:Title>An Expected Gain-Confidence Limit Criterion for Portfolio</b:Title>
    <b:JournalName>Management Science</b:JournalName>
    <b:Year>1963</b:Year>
    <b:Pages>174-182</b:Pages>
    <b:Author>
      <b:Author>
        <b:NameList>
          <b:Person>
            <b:Last>Baumol</b:Last>
            <b:First>William</b:First>
            <b:Middle>Jack</b:Middle>
          </b:Person>
        </b:NameList>
      </b:Author>
    </b:Author>
    <b:Volume>10</b:Volume>
    <b:Issue>1</b:Issue>
    <b:RefOrder>10</b:RefOrder>
  </b:Source>
  <b:Source>
    <b:Tag>Rud56</b:Tag>
    <b:SourceType>JournalArticle</b:SourceType>
    <b:Guid>{7E1BC47B-3E7E-4B54-B2C0-C5C4CD15CD4F}</b:Guid>
    <b:Author>
      <b:Author>
        <b:NameList>
          <b:Person>
            <b:Last>Freund</b:Last>
            <b:First>Rudolf</b:First>
            <b:Middle>J.</b:Middle>
          </b:Person>
        </b:NameList>
      </b:Author>
    </b:Author>
    <b:Title>The Introduction of Risk into a Programming Model</b:Title>
    <b:JournalName>Econometrica</b:JournalName>
    <b:Year>1956</b:Year>
    <b:Pages>253-263</b:Pages>
    <b:Volume>24</b:Volume>
    <b:Issue>3</b:Issue>
    <b:RefOrder>11</b:RefOrder>
  </b:Source>
  <b:Source>
    <b:Tag>Pet09</b:Tag>
    <b:SourceType>JournalArticle</b:SourceType>
    <b:Guid>{5699D204-A5A4-45D1-9F9A-3CB482493CC3}</b:Guid>
    <b:Title>Risk optimal farm plans in the context of decoupled subsidy payments: the case of cotton production in Thessaly</b:Title>
    <b:JournalName>Journal of</b:JournalName>
    <b:Year>2009</b:Year>
    <b:Pages>467-483</b:Pages>
    <b:Author>
      <b:Author>
        <b:Corporate>Petsakos A., Rozakis S., Tsiboukas K.</b:Corporate>
      </b:Author>
    </b:Author>
    <b:Volume>13</b:Volume>
    <b:Issue>7</b:Issue>
    <b:RefOrder>12</b:RefOrder>
  </b:Source>
  <b:Source>
    <b:Tag>Har04</b:Tag>
    <b:SourceType>Book</b:SourceType>
    <b:Guid>{78073F63-F5F6-42D5-B57C-DC89445A81C4}</b:Guid>
    <b:Title>Copying with Risk in Agriculture.</b:Title>
    <b:Year>2004</b:Year>
    <b:Author>
      <b:Author>
        <b:Corporate>Hardacker J. B., Huirne J. R., Anderson J. R. &amp; Lien G.</b:Corporate>
      </b:Author>
    </b:Author>
    <b:RefOrder>6</b:RefOrder>
  </b:Source>
</b:Sources>
</file>

<file path=customXml/itemProps1.xml><?xml version="1.0" encoding="utf-8"?>
<ds:datastoreItem xmlns:ds="http://schemas.openxmlformats.org/officeDocument/2006/customXml" ds:itemID="{E28F59BF-2A26-44D4-8509-29B03812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26376</TotalTime>
  <Pages>44</Pages>
  <Words>15884</Words>
  <Characters>85775</Characters>
  <Application>Microsoft Office Word</Application>
  <DocSecurity>0</DocSecurity>
  <Lines>714</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vasilis</dc:creator>
  <cp:keywords/>
  <dc:description/>
  <cp:lastModifiedBy>Kefalas Vasileios</cp:lastModifiedBy>
  <cp:revision>13</cp:revision>
  <cp:lastPrinted>2019-12-30T07:14:00Z</cp:lastPrinted>
  <dcterms:created xsi:type="dcterms:W3CDTF">2019-12-31T16:17:00Z</dcterms:created>
  <dcterms:modified xsi:type="dcterms:W3CDTF">2020-02-14T11:57:00Z</dcterms:modified>
</cp:coreProperties>
</file>