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vertAnchor="page" w:horzAnchor="margin" w:tblpY="1471"/>
        <w:tblW w:w="5194" w:type="pct"/>
        <w:tblLook w:val="04A0" w:firstRow="1" w:lastRow="0" w:firstColumn="1" w:lastColumn="0" w:noHBand="0" w:noVBand="1"/>
      </w:tblPr>
      <w:tblGrid>
        <w:gridCol w:w="9352"/>
      </w:tblGrid>
      <w:tr w:rsidR="000B5ED7" w:rsidTr="000B5ED7">
        <w:trPr>
          <w:trHeight w:val="5160"/>
        </w:trPr>
        <w:tc>
          <w:tcPr>
            <w:tcW w:w="5000" w:type="pct"/>
          </w:tcPr>
          <w:p w:rsidR="000B5ED7" w:rsidRDefault="00BE3BA8" w:rsidP="00C8577A">
            <w:pPr>
              <w:pStyle w:val="a9"/>
              <w:jc w:val="both"/>
              <w:rPr>
                <w:rFonts w:asciiTheme="majorHAnsi" w:eastAsiaTheme="majorEastAsia" w:hAnsiTheme="majorHAnsi" w:cstheme="majorBidi"/>
                <w:caps/>
              </w:rPr>
            </w:pPr>
            <w:sdt>
              <w:sdtPr>
                <w:rPr>
                  <w:rFonts w:ascii="Times New Roman" w:hAnsi="Times New Roman" w:cs="Times New Roman"/>
                  <w:b/>
                  <w:sz w:val="36"/>
                  <w:szCs w:val="36"/>
                </w:rPr>
                <w:alias w:val="Εταιρεία"/>
                <w:id w:val="15524243"/>
                <w:placeholder>
                  <w:docPart w:val="77D3A82F69DB4489B728BDFAB528EA9C"/>
                </w:placeholder>
                <w:dataBinding w:prefixMappings="xmlns:ns0='http://schemas.openxmlformats.org/officeDocument/2006/extended-properties'" w:xpath="/ns0:Properties[1]/ns0:Company[1]" w:storeItemID="{6668398D-A668-4E3E-A5EB-62B293D839F1}"/>
                <w:text/>
              </w:sdtPr>
              <w:sdtContent>
                <w:r w:rsidR="00A1537C">
                  <w:rPr>
                    <w:rFonts w:ascii="Times New Roman" w:hAnsi="Times New Roman" w:cs="Times New Roman"/>
                    <w:b/>
                    <w:sz w:val="36"/>
                    <w:szCs w:val="36"/>
                  </w:rPr>
                  <w:t>ΠΟΛΥΤΕΧΝΕΙΟ ΚΡΗΤΗΣ</w:t>
                </w:r>
              </w:sdtContent>
            </w:sdt>
          </w:p>
          <w:p w:rsidR="000B5ED7" w:rsidRPr="000B5ED7" w:rsidRDefault="00BE3BA8" w:rsidP="00BE3BA8">
            <w:pPr>
              <w:tabs>
                <w:tab w:val="left" w:pos="2895"/>
              </w:tabs>
            </w:pPr>
            <w:r>
              <w:tab/>
            </w:r>
          </w:p>
          <w:p w:rsidR="000B5ED7" w:rsidRPr="000B5ED7" w:rsidRDefault="000B5ED7" w:rsidP="00086DAC"/>
          <w:p w:rsidR="000B5ED7" w:rsidRDefault="000B5ED7" w:rsidP="00474827"/>
          <w:p w:rsidR="000B5ED7" w:rsidRDefault="000B5ED7" w:rsidP="00C8577A"/>
          <w:p w:rsidR="000B5ED7" w:rsidRDefault="008A14A0" w:rsidP="00732BA1">
            <w:pPr>
              <w:jc w:val="left"/>
              <w:rPr>
                <w:rFonts w:cs="Times New Roman"/>
                <w:b/>
                <w:sz w:val="36"/>
                <w:szCs w:val="36"/>
              </w:rPr>
            </w:pPr>
            <w:r>
              <w:rPr>
                <w:rFonts w:cs="Times New Roman"/>
                <w:b/>
                <w:sz w:val="36"/>
                <w:szCs w:val="36"/>
              </w:rPr>
              <w:t>ΣΧΟΛΗ</w:t>
            </w:r>
            <w:r w:rsidR="000B5ED7" w:rsidRPr="000B5ED7">
              <w:rPr>
                <w:rFonts w:cs="Times New Roman"/>
                <w:b/>
                <w:sz w:val="36"/>
                <w:szCs w:val="36"/>
              </w:rPr>
              <w:t>: ΜΗΧΑΝΙΚΩΝ ΠΑΡΑΓΩΓΗΣ ΚΑΙ ΔΙΟΙΚΗΣΗΣ</w:t>
            </w:r>
          </w:p>
          <w:p w:rsidR="000B5ED7" w:rsidRPr="000B5ED7" w:rsidRDefault="00D1482C" w:rsidP="00D1482C">
            <w:pPr>
              <w:jc w:val="center"/>
            </w:pPr>
            <w:r>
              <w:rPr>
                <w:noProof/>
                <w:lang w:eastAsia="el-GR"/>
              </w:rPr>
              <w:drawing>
                <wp:inline distT="0" distB="0" distL="0" distR="0" wp14:anchorId="16029ABE" wp14:editId="7CF724A4">
                  <wp:extent cx="1229553" cy="1971675"/>
                  <wp:effectExtent l="0" t="0" r="8890" b="0"/>
                  <wp:docPr id="14" name="Εικόνα 14" descr="ÎÏÎ¿ÏÎ­Î»ÎµÏÎ¼Î± ÎµÎ¹ÎºÏÎ½Î±Ï Î³Î¹Î± ÏÎ¿Î»ÏÏÎµÏÎ½ÎµÎ¯Î¿ ÎºÏÎ®ÏÎ·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ÎÏÎ¿ÏÎ­Î»ÎµÏÎ¼Î± ÎµÎ¹ÎºÏÎ½Î±Ï Î³Î¹Î± ÏÎ¿Î»ÏÏÎµÏÎ½ÎµÎ¯Î¿ ÎºÏÎ®ÏÎ·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29950" cy="1972312"/>
                          </a:xfrm>
                          <a:prstGeom prst="rect">
                            <a:avLst/>
                          </a:prstGeom>
                          <a:noFill/>
                          <a:ln>
                            <a:noFill/>
                          </a:ln>
                        </pic:spPr>
                      </pic:pic>
                    </a:graphicData>
                  </a:graphic>
                </wp:inline>
              </w:drawing>
            </w:r>
          </w:p>
        </w:tc>
      </w:tr>
      <w:tr w:rsidR="000B5ED7" w:rsidTr="000B5ED7">
        <w:trPr>
          <w:trHeight w:val="2580"/>
        </w:trPr>
        <w:tc>
          <w:tcPr>
            <w:tcW w:w="5000" w:type="pct"/>
            <w:tcBorders>
              <w:bottom w:val="single" w:sz="4" w:space="0" w:color="4F81BD" w:themeColor="accent1"/>
            </w:tcBorders>
            <w:vAlign w:val="center"/>
          </w:tcPr>
          <w:p w:rsidR="000B5ED7" w:rsidRPr="002E735E" w:rsidRDefault="00BE3BA8" w:rsidP="00C8577A">
            <w:pPr>
              <w:pStyle w:val="a9"/>
              <w:jc w:val="both"/>
              <w:rPr>
                <w:rFonts w:ascii="Times New Roman" w:eastAsiaTheme="majorEastAsia" w:hAnsi="Times New Roman" w:cs="Times New Roman"/>
                <w:sz w:val="80"/>
                <w:szCs w:val="80"/>
              </w:rPr>
            </w:pPr>
            <w:sdt>
              <w:sdtPr>
                <w:rPr>
                  <w:rFonts w:ascii="Times New Roman" w:hAnsi="Times New Roman" w:cs="Times New Roman"/>
                  <w:color w:val="000000"/>
                  <w:sz w:val="32"/>
                  <w:szCs w:val="32"/>
                </w:rPr>
                <w:alias w:val="Τίτλος"/>
                <w:id w:val="15524250"/>
                <w:placeholder>
                  <w:docPart w:val="51523E7D2D0549EAB6B1DA1CD553BF3C"/>
                </w:placeholder>
                <w:dataBinding w:prefixMappings="xmlns:ns0='http://schemas.openxmlformats.org/package/2006/metadata/core-properties' xmlns:ns1='http://purl.org/dc/elements/1.1/'" w:xpath="/ns0:coreProperties[1]/ns1:title[1]" w:storeItemID="{6C3C8BC8-F283-45AE-878A-BAB7291924A1}"/>
                <w:text/>
              </w:sdtPr>
              <w:sdtContent>
                <w:r w:rsidR="00A1537C">
                  <w:rPr>
                    <w:rFonts w:ascii="Times New Roman" w:hAnsi="Times New Roman" w:cs="Times New Roman"/>
                    <w:color w:val="000000"/>
                    <w:sz w:val="32"/>
                    <w:szCs w:val="32"/>
                  </w:rPr>
                  <w:t>«Ανάπτυξη στρατηγικού σχεδίου για μικρομεσαίες αγροτικές εκμεταλλεύσεις: Εφαρμογή στην περίπτωση αγροτικής επιχείρησης &amp; επιχείρησης παραγωγής ηλεκτρικής ενέργειας»</w:t>
                </w:r>
              </w:sdtContent>
            </w:sdt>
          </w:p>
        </w:tc>
      </w:tr>
      <w:tr w:rsidR="000B5ED7" w:rsidTr="000B5ED7">
        <w:trPr>
          <w:trHeight w:val="1290"/>
        </w:trPr>
        <w:sdt>
          <w:sdtPr>
            <w:rPr>
              <w:rFonts w:ascii="Times New Roman" w:hAnsi="Times New Roman" w:cs="Times New Roman"/>
              <w:sz w:val="32"/>
              <w:szCs w:val="32"/>
            </w:rPr>
            <w:alias w:val="Υπότιτλος"/>
            <w:id w:val="15524255"/>
            <w:placeholder>
              <w:docPart w:val="CF683E1B9C1049B5B9835543689B54DC"/>
            </w:placeholder>
            <w:dataBinding w:prefixMappings="xmlns:ns0='http://schemas.openxmlformats.org/package/2006/metadata/core-properties' xmlns:ns1='http://purl.org/dc/elements/1.1/'" w:xpath="/ns0:coreProperties[1]/ns1:subject[1]" w:storeItemID="{6C3C8BC8-F283-45AE-878A-BAB7291924A1}"/>
            <w:text/>
          </w:sdtPr>
          <w:sdtContent>
            <w:tc>
              <w:tcPr>
                <w:tcW w:w="5000" w:type="pct"/>
                <w:tcBorders>
                  <w:top w:val="single" w:sz="4" w:space="0" w:color="4F81BD" w:themeColor="accent1"/>
                </w:tcBorders>
                <w:vAlign w:val="center"/>
              </w:tcPr>
              <w:p w:rsidR="000B5ED7" w:rsidRPr="002E735E" w:rsidRDefault="00A1537C" w:rsidP="00C8577A">
                <w:pPr>
                  <w:pStyle w:val="a9"/>
                  <w:jc w:val="both"/>
                  <w:rPr>
                    <w:rFonts w:ascii="Times New Roman" w:eastAsiaTheme="majorEastAsia" w:hAnsi="Times New Roman" w:cs="Times New Roman"/>
                    <w:sz w:val="44"/>
                    <w:szCs w:val="44"/>
                  </w:rPr>
                </w:pPr>
                <w:r>
                  <w:rPr>
                    <w:rFonts w:ascii="Times New Roman" w:hAnsi="Times New Roman" w:cs="Times New Roman"/>
                    <w:sz w:val="32"/>
                    <w:szCs w:val="32"/>
                  </w:rPr>
                  <w:t>Καρπαθάκης Γεώργιος</w:t>
                </w:r>
              </w:p>
            </w:tc>
          </w:sdtContent>
        </w:sdt>
      </w:tr>
      <w:tr w:rsidR="002E735E" w:rsidTr="008A14A0">
        <w:trPr>
          <w:trHeight w:val="645"/>
        </w:trPr>
        <w:tc>
          <w:tcPr>
            <w:tcW w:w="5000" w:type="pct"/>
          </w:tcPr>
          <w:p w:rsidR="002E735E" w:rsidRPr="00EF27B1" w:rsidRDefault="008A14A0" w:rsidP="001130CB">
            <w:pPr>
              <w:rPr>
                <w:rFonts w:cs="Times New Roman"/>
                <w:color w:val="000000"/>
                <w:szCs w:val="24"/>
              </w:rPr>
            </w:pPr>
            <w:r>
              <w:rPr>
                <w:rFonts w:cs="Times New Roman"/>
                <w:color w:val="000000"/>
                <w:szCs w:val="24"/>
              </w:rPr>
              <w:t>Τριμελής Επιτροπή</w:t>
            </w:r>
            <w:r w:rsidR="002E735E" w:rsidRPr="00EF27B1">
              <w:rPr>
                <w:rFonts w:cs="Times New Roman"/>
                <w:color w:val="000000"/>
                <w:szCs w:val="24"/>
              </w:rPr>
              <w:t xml:space="preserve">: </w:t>
            </w:r>
          </w:p>
        </w:tc>
      </w:tr>
      <w:tr w:rsidR="002E735E" w:rsidTr="002E735E">
        <w:trPr>
          <w:trHeight w:val="1389"/>
        </w:trPr>
        <w:tc>
          <w:tcPr>
            <w:tcW w:w="5000" w:type="pct"/>
          </w:tcPr>
          <w:p w:rsidR="002E735E" w:rsidRPr="002E735E" w:rsidRDefault="002E735E" w:rsidP="00521EAA">
            <w:pPr>
              <w:pStyle w:val="a8"/>
              <w:numPr>
                <w:ilvl w:val="0"/>
                <w:numId w:val="6"/>
              </w:numPr>
              <w:rPr>
                <w:rFonts w:cs="Times New Roman"/>
                <w:szCs w:val="24"/>
              </w:rPr>
            </w:pPr>
            <w:proofErr w:type="spellStart"/>
            <w:r w:rsidRPr="00EF27B1">
              <w:rPr>
                <w:rFonts w:cs="Times New Roman"/>
                <w:color w:val="000000"/>
                <w:szCs w:val="24"/>
              </w:rPr>
              <w:t>Καθηγ</w:t>
            </w:r>
            <w:proofErr w:type="spellEnd"/>
            <w:r w:rsidRPr="00EF27B1">
              <w:rPr>
                <w:rFonts w:cs="Times New Roman"/>
                <w:color w:val="000000"/>
                <w:szCs w:val="24"/>
              </w:rPr>
              <w:t xml:space="preserve">. </w:t>
            </w:r>
            <w:proofErr w:type="spellStart"/>
            <w:r w:rsidRPr="00EF27B1">
              <w:rPr>
                <w:rFonts w:cs="Times New Roman"/>
                <w:color w:val="000000"/>
                <w:szCs w:val="24"/>
              </w:rPr>
              <w:t>Ματσατσίνης</w:t>
            </w:r>
            <w:proofErr w:type="spellEnd"/>
            <w:r w:rsidRPr="00EF27B1">
              <w:rPr>
                <w:rFonts w:cs="Times New Roman"/>
                <w:color w:val="000000"/>
                <w:szCs w:val="24"/>
              </w:rPr>
              <w:t xml:space="preserve"> Νικόλαος</w:t>
            </w:r>
            <w:r w:rsidR="008A14A0">
              <w:rPr>
                <w:rFonts w:cs="Times New Roman"/>
                <w:color w:val="000000"/>
                <w:szCs w:val="24"/>
              </w:rPr>
              <w:t xml:space="preserve"> (επιβλέπων) </w:t>
            </w:r>
          </w:p>
          <w:p w:rsidR="008A14A0" w:rsidRDefault="002E735E" w:rsidP="00521EAA">
            <w:pPr>
              <w:pStyle w:val="a8"/>
              <w:numPr>
                <w:ilvl w:val="0"/>
                <w:numId w:val="6"/>
              </w:numPr>
              <w:rPr>
                <w:rFonts w:cs="Times New Roman"/>
                <w:szCs w:val="24"/>
              </w:rPr>
            </w:pPr>
            <w:proofErr w:type="spellStart"/>
            <w:r w:rsidRPr="00C910CC">
              <w:rPr>
                <w:rFonts w:cs="Times New Roman"/>
                <w:color w:val="000000"/>
                <w:szCs w:val="24"/>
              </w:rPr>
              <w:t>Καθηγ</w:t>
            </w:r>
            <w:proofErr w:type="spellEnd"/>
            <w:r w:rsidRPr="00C910CC">
              <w:rPr>
                <w:rFonts w:cs="Times New Roman"/>
                <w:color w:val="000000"/>
                <w:szCs w:val="24"/>
              </w:rPr>
              <w:t xml:space="preserve">. </w:t>
            </w:r>
            <w:proofErr w:type="spellStart"/>
            <w:r w:rsidRPr="00C910CC">
              <w:rPr>
                <w:rFonts w:cs="Times New Roman"/>
                <w:color w:val="000000"/>
                <w:szCs w:val="24"/>
              </w:rPr>
              <w:t>Γρηγορούδης</w:t>
            </w:r>
            <w:proofErr w:type="spellEnd"/>
            <w:r w:rsidRPr="00C910CC">
              <w:rPr>
                <w:rFonts w:cs="Times New Roman"/>
                <w:color w:val="000000"/>
                <w:szCs w:val="24"/>
              </w:rPr>
              <w:t xml:space="preserve"> Ευάγγελος</w:t>
            </w:r>
            <w:r w:rsidR="008A14A0" w:rsidRPr="00C910CC">
              <w:rPr>
                <w:rFonts w:cs="Times New Roman"/>
                <w:szCs w:val="24"/>
              </w:rPr>
              <w:t xml:space="preserve"> </w:t>
            </w:r>
            <w:r w:rsidR="008A14A0">
              <w:rPr>
                <w:rFonts w:cs="Times New Roman"/>
                <w:szCs w:val="24"/>
              </w:rPr>
              <w:t>(μέλος)</w:t>
            </w:r>
          </w:p>
          <w:p w:rsidR="008A14A0" w:rsidRPr="00C910CC" w:rsidRDefault="008A14A0" w:rsidP="00521EAA">
            <w:pPr>
              <w:pStyle w:val="a8"/>
              <w:numPr>
                <w:ilvl w:val="0"/>
                <w:numId w:val="6"/>
              </w:numPr>
              <w:rPr>
                <w:rFonts w:cs="Times New Roman"/>
                <w:szCs w:val="24"/>
              </w:rPr>
            </w:pPr>
            <w:r w:rsidRPr="00C910CC">
              <w:rPr>
                <w:rFonts w:cs="Times New Roman"/>
                <w:szCs w:val="24"/>
              </w:rPr>
              <w:t xml:space="preserve">Δρ. </w:t>
            </w:r>
            <w:proofErr w:type="spellStart"/>
            <w:r w:rsidRPr="00C910CC">
              <w:rPr>
                <w:rFonts w:cs="Times New Roman"/>
                <w:szCs w:val="24"/>
              </w:rPr>
              <w:t>Κρασαδάκη</w:t>
            </w:r>
            <w:proofErr w:type="spellEnd"/>
            <w:r w:rsidRPr="00C910CC">
              <w:rPr>
                <w:rFonts w:cs="Times New Roman"/>
                <w:szCs w:val="24"/>
              </w:rPr>
              <w:t xml:space="preserve"> Λία</w:t>
            </w:r>
            <w:r>
              <w:rPr>
                <w:rFonts w:cs="Times New Roman"/>
                <w:szCs w:val="24"/>
              </w:rPr>
              <w:t xml:space="preserve"> (μέλος)</w:t>
            </w:r>
          </w:p>
          <w:p w:rsidR="002E735E" w:rsidRPr="008A14A0" w:rsidRDefault="002E735E" w:rsidP="00C8577A">
            <w:pPr>
              <w:ind w:left="360"/>
              <w:rPr>
                <w:rFonts w:cs="Times New Roman"/>
                <w:szCs w:val="24"/>
              </w:rPr>
            </w:pPr>
          </w:p>
        </w:tc>
      </w:tr>
      <w:tr w:rsidR="000B5ED7" w:rsidTr="000B5ED7">
        <w:trPr>
          <w:trHeight w:val="645"/>
        </w:trPr>
        <w:sdt>
          <w:sdtPr>
            <w:rPr>
              <w:rFonts w:ascii="Times New Roman" w:eastAsia="Calibri" w:hAnsi="Times New Roman" w:cs="Times New Roman"/>
              <w:b/>
              <w:szCs w:val="24"/>
            </w:rPr>
            <w:alias w:val="Ημερομηνία"/>
            <w:id w:val="516659546"/>
            <w:placeholder>
              <w:docPart w:val="50DA789DEA17484381E4D2704EDA806E"/>
            </w:placeholder>
            <w:dataBinding w:prefixMappings="xmlns:ns0='http://schemas.microsoft.com/office/2006/coverPageProps'" w:xpath="/ns0:CoverPageProperties[1]/ns0:PublishDate[1]" w:storeItemID="{55AF091B-3C7A-41E3-B477-F2FDAA23CFDA}"/>
            <w:date>
              <w:dateFormat w:val="dd/MM/yyyy"/>
              <w:lid w:val="el-GR"/>
              <w:storeMappedDataAs w:val="dateTime"/>
              <w:calendar w:val="gregorian"/>
            </w:date>
          </w:sdtPr>
          <w:sdtContent>
            <w:tc>
              <w:tcPr>
                <w:tcW w:w="5000" w:type="pct"/>
                <w:vAlign w:val="center"/>
              </w:tcPr>
              <w:p w:rsidR="000B5ED7" w:rsidRPr="002E735E" w:rsidRDefault="00C743E2" w:rsidP="00C743E2">
                <w:pPr>
                  <w:pStyle w:val="a9"/>
                  <w:jc w:val="center"/>
                  <w:rPr>
                    <w:rFonts w:ascii="Times New Roman" w:hAnsi="Times New Roman" w:cs="Times New Roman"/>
                    <w:b/>
                    <w:bCs/>
                  </w:rPr>
                </w:pPr>
                <w:r w:rsidRPr="007E6FD3">
                  <w:rPr>
                    <w:rFonts w:ascii="Times New Roman" w:eastAsia="Calibri" w:hAnsi="Times New Roman" w:cs="Times New Roman"/>
                    <w:b/>
                    <w:szCs w:val="24"/>
                  </w:rPr>
                  <w:t xml:space="preserve">ΧΑΝΙΆ </w:t>
                </w:r>
                <w:r w:rsidR="00A1537C" w:rsidRPr="007E6FD3">
                  <w:rPr>
                    <w:rFonts w:ascii="Times New Roman" w:eastAsia="Calibri" w:hAnsi="Times New Roman" w:cs="Times New Roman"/>
                    <w:b/>
                    <w:szCs w:val="24"/>
                  </w:rPr>
                  <w:t>2019</w:t>
                </w:r>
              </w:p>
            </w:tc>
          </w:sdtContent>
        </w:sdt>
      </w:tr>
    </w:tbl>
    <w:p w:rsidR="000B5ED7" w:rsidRDefault="000B5ED7" w:rsidP="001130CB">
      <w:r>
        <w:lastRenderedPageBreak/>
        <w:t xml:space="preserve"> </w:t>
      </w:r>
    </w:p>
    <w:p w:rsidR="002E735E" w:rsidRDefault="002E735E" w:rsidP="00C8577A">
      <w:pPr>
        <w:rPr>
          <w:rFonts w:cs="Times New Roman"/>
          <w:b/>
          <w:sz w:val="32"/>
          <w:szCs w:val="32"/>
        </w:rPr>
      </w:pPr>
      <w:r>
        <w:br w:type="page"/>
      </w:r>
    </w:p>
    <w:p w:rsidR="00C910CC" w:rsidRDefault="00CA0E13" w:rsidP="001130CB">
      <w:pPr>
        <w:pStyle w:val="1"/>
      </w:pPr>
      <w:bookmarkStart w:id="0" w:name="_Toc13252469"/>
      <w:r w:rsidRPr="00147202">
        <w:t>Ε</w:t>
      </w:r>
      <w:r w:rsidR="00732BA1">
        <w:t>υχαριστίες</w:t>
      </w:r>
      <w:bookmarkEnd w:id="0"/>
    </w:p>
    <w:p w:rsidR="00732BA1" w:rsidRPr="00732BA1" w:rsidRDefault="00163978" w:rsidP="00732BA1">
      <w:r w:rsidRPr="00163978">
        <w:t xml:space="preserve">Πριν από την παρουσίαση της παρούσας διπλωματικής εργασίας, αισθάνομαι την υποχρέωση να ευχαριστήσω ορισμένους ανθρώπους, οι οποίοι συνετέλεσαν σε σημαντικό βαθμό στην πραγματοποίησή της. Αρχικά, </w:t>
      </w:r>
      <w:r w:rsidR="00D1482C" w:rsidRPr="00163978">
        <w:t xml:space="preserve">θα ήθελα να ευχαριστήσω τον καθηγητή κ. </w:t>
      </w:r>
      <w:proofErr w:type="spellStart"/>
      <w:r w:rsidR="00D1482C" w:rsidRPr="00163978">
        <w:t>Ματσατσίνη</w:t>
      </w:r>
      <w:proofErr w:type="spellEnd"/>
      <w:r w:rsidR="00D1482C" w:rsidRPr="00163978">
        <w:t xml:space="preserve"> Νικόλαο για την άριστη συνεργασία και τη μέγιστη συμβολή του στην εκπόνηση της εργασίας</w:t>
      </w:r>
      <w:r>
        <w:t>.</w:t>
      </w:r>
      <w:r w:rsidR="00D1482C" w:rsidRPr="00D1482C">
        <w:t xml:space="preserve"> </w:t>
      </w:r>
      <w:r w:rsidRPr="00163978">
        <w:t>Στη συνέχεια,</w:t>
      </w:r>
      <w:r w:rsidR="00D1482C" w:rsidRPr="00D1482C">
        <w:t xml:space="preserve"> </w:t>
      </w:r>
      <w:r w:rsidR="00D1482C" w:rsidRPr="00163978">
        <w:t xml:space="preserve">θα ήθελα να ευχαριστήσω την διδάκτορα κ. </w:t>
      </w:r>
      <w:proofErr w:type="spellStart"/>
      <w:r w:rsidR="00D1482C" w:rsidRPr="00163978">
        <w:t>Κρασαδάκη</w:t>
      </w:r>
      <w:proofErr w:type="spellEnd"/>
      <w:r w:rsidR="00D1482C" w:rsidRPr="00163978">
        <w:t xml:space="preserve"> Ευαγγελία για την καθοδήγηση, τις πολύτιμες συμβουλές και παρατηρήσεις της στην προσπάθεια ολοκ</w:t>
      </w:r>
      <w:r w:rsidR="00D1482C">
        <w:t>λήρωσης της παρούσας εργασίας</w:t>
      </w:r>
      <w:r w:rsidRPr="00163978">
        <w:t xml:space="preserve">. Επίσης, οφείλω να ευχαριστήσω τον καθηγητή κ. </w:t>
      </w:r>
      <w:proofErr w:type="spellStart"/>
      <w:r w:rsidRPr="00163978">
        <w:t>Γρηγορούδη</w:t>
      </w:r>
      <w:proofErr w:type="spellEnd"/>
      <w:r w:rsidRPr="00163978">
        <w:t xml:space="preserve"> Ευάγγελο, που αποτέλεσε μέλος της τριμελούς επιτροπής αξιολόγησης. Τέλος, θα ήθελα να ευχαριστήσω τους ανθρώπους από το οικογενειακό μου περιβάλλον, τη μητέρα μου, Βασιλική, για τη στήριξη και τη συμπαράστασή της, τον πατέρα μου, Απόστολο, για την υπομονή και την πρακτική του βοήθεια, καθώς και την αδερφή μου, </w:t>
      </w:r>
      <w:proofErr w:type="spellStart"/>
      <w:r w:rsidRPr="00163978">
        <w:t>Αμάντα</w:t>
      </w:r>
      <w:proofErr w:type="spellEnd"/>
      <w:r w:rsidRPr="00163978">
        <w:t>, για τη διαρκή της ενθάρρυνση.</w:t>
      </w:r>
    </w:p>
    <w:p w:rsidR="00C910CC" w:rsidRDefault="00C910CC">
      <w:pPr>
        <w:rPr>
          <w:rFonts w:cs="Times New Roman"/>
          <w:b/>
          <w:szCs w:val="24"/>
        </w:rPr>
      </w:pPr>
      <w:r>
        <w:rPr>
          <w:rFonts w:cs="Times New Roman"/>
          <w:b/>
          <w:szCs w:val="24"/>
        </w:rPr>
        <w:br w:type="page"/>
      </w:r>
    </w:p>
    <w:bookmarkStart w:id="1" w:name="_Toc13252470" w:displacedByCustomXml="next"/>
    <w:sdt>
      <w:sdtPr>
        <w:rPr>
          <w:rFonts w:cstheme="minorBidi"/>
          <w:b w:val="0"/>
          <w:sz w:val="24"/>
          <w:szCs w:val="22"/>
        </w:rPr>
        <w:id w:val="1546801479"/>
        <w:docPartObj>
          <w:docPartGallery w:val="Table of Contents"/>
          <w:docPartUnique/>
        </w:docPartObj>
      </w:sdtPr>
      <w:sdtEndPr>
        <w:rPr>
          <w:bCs/>
        </w:rPr>
      </w:sdtEndPr>
      <w:sdtContent>
        <w:p w:rsidR="000B5ED7" w:rsidRDefault="000B5ED7">
          <w:pPr>
            <w:pStyle w:val="1"/>
          </w:pPr>
          <w:r>
            <w:t>Περιεχόμενα</w:t>
          </w:r>
          <w:bookmarkEnd w:id="1"/>
        </w:p>
        <w:p w:rsidR="005D3084" w:rsidRDefault="000B5ED7">
          <w:pPr>
            <w:pStyle w:val="10"/>
            <w:tabs>
              <w:tab w:val="right" w:leader="dot" w:pos="8777"/>
            </w:tabs>
            <w:rPr>
              <w:rFonts w:asciiTheme="minorHAnsi" w:eastAsiaTheme="minorEastAsia" w:hAnsiTheme="minorHAnsi"/>
              <w:noProof/>
              <w:sz w:val="22"/>
              <w:lang w:eastAsia="el-GR"/>
            </w:rPr>
          </w:pPr>
          <w:r>
            <w:fldChar w:fldCharType="begin"/>
          </w:r>
          <w:r>
            <w:instrText xml:space="preserve"> TOC \o "1-3" \h \z \u </w:instrText>
          </w:r>
          <w:r>
            <w:fldChar w:fldCharType="separate"/>
          </w:r>
          <w:hyperlink w:anchor="_Toc13252469" w:history="1">
            <w:r w:rsidR="005D3084" w:rsidRPr="00461B42">
              <w:rPr>
                <w:rStyle w:val="-"/>
                <w:noProof/>
              </w:rPr>
              <w:t>Ευχαριστίες</w:t>
            </w:r>
            <w:r w:rsidR="005D3084">
              <w:rPr>
                <w:noProof/>
                <w:webHidden/>
              </w:rPr>
              <w:tab/>
            </w:r>
            <w:r w:rsidR="005D3084">
              <w:rPr>
                <w:noProof/>
                <w:webHidden/>
              </w:rPr>
              <w:fldChar w:fldCharType="begin"/>
            </w:r>
            <w:r w:rsidR="005D3084">
              <w:rPr>
                <w:noProof/>
                <w:webHidden/>
              </w:rPr>
              <w:instrText xml:space="preserve"> PAGEREF _Toc13252469 \h </w:instrText>
            </w:r>
            <w:r w:rsidR="005D3084">
              <w:rPr>
                <w:noProof/>
                <w:webHidden/>
              </w:rPr>
            </w:r>
            <w:r w:rsidR="005D3084">
              <w:rPr>
                <w:noProof/>
                <w:webHidden/>
              </w:rPr>
              <w:fldChar w:fldCharType="separate"/>
            </w:r>
            <w:r w:rsidR="005D3084">
              <w:rPr>
                <w:noProof/>
                <w:webHidden/>
              </w:rPr>
              <w:t>iii</w:t>
            </w:r>
            <w:r w:rsidR="005D3084">
              <w:rPr>
                <w:noProof/>
                <w:webHidden/>
              </w:rPr>
              <w:fldChar w:fldCharType="end"/>
            </w:r>
          </w:hyperlink>
        </w:p>
        <w:p w:rsidR="005D3084" w:rsidRDefault="00BE3BA8">
          <w:pPr>
            <w:pStyle w:val="10"/>
            <w:tabs>
              <w:tab w:val="right" w:leader="dot" w:pos="8777"/>
            </w:tabs>
            <w:rPr>
              <w:rFonts w:asciiTheme="minorHAnsi" w:eastAsiaTheme="minorEastAsia" w:hAnsiTheme="minorHAnsi"/>
              <w:noProof/>
              <w:sz w:val="22"/>
              <w:lang w:eastAsia="el-GR"/>
            </w:rPr>
          </w:pPr>
          <w:hyperlink w:anchor="_Toc13252470" w:history="1">
            <w:r w:rsidR="005D3084" w:rsidRPr="00461B42">
              <w:rPr>
                <w:rStyle w:val="-"/>
                <w:noProof/>
              </w:rPr>
              <w:t>Περιεχόμενα</w:t>
            </w:r>
            <w:r w:rsidR="005D3084">
              <w:rPr>
                <w:noProof/>
                <w:webHidden/>
              </w:rPr>
              <w:tab/>
            </w:r>
            <w:r w:rsidR="005D3084">
              <w:rPr>
                <w:noProof/>
                <w:webHidden/>
              </w:rPr>
              <w:fldChar w:fldCharType="begin"/>
            </w:r>
            <w:r w:rsidR="005D3084">
              <w:rPr>
                <w:noProof/>
                <w:webHidden/>
              </w:rPr>
              <w:instrText xml:space="preserve"> PAGEREF _Toc13252470 \h </w:instrText>
            </w:r>
            <w:r w:rsidR="005D3084">
              <w:rPr>
                <w:noProof/>
                <w:webHidden/>
              </w:rPr>
            </w:r>
            <w:r w:rsidR="005D3084">
              <w:rPr>
                <w:noProof/>
                <w:webHidden/>
              </w:rPr>
              <w:fldChar w:fldCharType="separate"/>
            </w:r>
            <w:r w:rsidR="005D3084">
              <w:rPr>
                <w:noProof/>
                <w:webHidden/>
              </w:rPr>
              <w:t>iv</w:t>
            </w:r>
            <w:r w:rsidR="005D3084">
              <w:rPr>
                <w:noProof/>
                <w:webHidden/>
              </w:rPr>
              <w:fldChar w:fldCharType="end"/>
            </w:r>
          </w:hyperlink>
        </w:p>
        <w:p w:rsidR="005D3084" w:rsidRDefault="00BE3BA8">
          <w:pPr>
            <w:pStyle w:val="10"/>
            <w:tabs>
              <w:tab w:val="right" w:leader="dot" w:pos="8777"/>
            </w:tabs>
            <w:rPr>
              <w:rFonts w:asciiTheme="minorHAnsi" w:eastAsiaTheme="minorEastAsia" w:hAnsiTheme="minorHAnsi"/>
              <w:noProof/>
              <w:sz w:val="22"/>
              <w:lang w:eastAsia="el-GR"/>
            </w:rPr>
          </w:pPr>
          <w:hyperlink w:anchor="_Toc13252471" w:history="1">
            <w:r w:rsidR="005D3084" w:rsidRPr="00461B42">
              <w:rPr>
                <w:rStyle w:val="-"/>
                <w:noProof/>
              </w:rPr>
              <w:t>Περίληψη</w:t>
            </w:r>
            <w:r w:rsidR="005D3084">
              <w:rPr>
                <w:noProof/>
                <w:webHidden/>
              </w:rPr>
              <w:tab/>
            </w:r>
            <w:r w:rsidR="005D3084">
              <w:rPr>
                <w:noProof/>
                <w:webHidden/>
              </w:rPr>
              <w:fldChar w:fldCharType="begin"/>
            </w:r>
            <w:r w:rsidR="005D3084">
              <w:rPr>
                <w:noProof/>
                <w:webHidden/>
              </w:rPr>
              <w:instrText xml:space="preserve"> PAGEREF _Toc13252471 \h </w:instrText>
            </w:r>
            <w:r w:rsidR="005D3084">
              <w:rPr>
                <w:noProof/>
                <w:webHidden/>
              </w:rPr>
            </w:r>
            <w:r w:rsidR="005D3084">
              <w:rPr>
                <w:noProof/>
                <w:webHidden/>
              </w:rPr>
              <w:fldChar w:fldCharType="separate"/>
            </w:r>
            <w:r w:rsidR="005D3084">
              <w:rPr>
                <w:noProof/>
                <w:webHidden/>
              </w:rPr>
              <w:t>1</w:t>
            </w:r>
            <w:r w:rsidR="005D3084">
              <w:rPr>
                <w:noProof/>
                <w:webHidden/>
              </w:rPr>
              <w:fldChar w:fldCharType="end"/>
            </w:r>
          </w:hyperlink>
        </w:p>
        <w:p w:rsidR="005D3084" w:rsidRDefault="00BE3BA8">
          <w:pPr>
            <w:pStyle w:val="10"/>
            <w:tabs>
              <w:tab w:val="right" w:leader="dot" w:pos="8777"/>
            </w:tabs>
            <w:rPr>
              <w:rFonts w:asciiTheme="minorHAnsi" w:eastAsiaTheme="minorEastAsia" w:hAnsiTheme="minorHAnsi"/>
              <w:noProof/>
              <w:sz w:val="22"/>
              <w:lang w:eastAsia="el-GR"/>
            </w:rPr>
          </w:pPr>
          <w:hyperlink w:anchor="_Toc13252472" w:history="1">
            <w:r w:rsidR="005D3084" w:rsidRPr="00461B42">
              <w:rPr>
                <w:rStyle w:val="-"/>
                <w:noProof/>
              </w:rPr>
              <w:t>ΚΕΦΑΛΑΙΟ 1. ΕΙΣΑΓΩΓΗ</w:t>
            </w:r>
            <w:r w:rsidR="005D3084">
              <w:rPr>
                <w:noProof/>
                <w:webHidden/>
              </w:rPr>
              <w:tab/>
            </w:r>
            <w:r w:rsidR="005D3084">
              <w:rPr>
                <w:noProof/>
                <w:webHidden/>
              </w:rPr>
              <w:fldChar w:fldCharType="begin"/>
            </w:r>
            <w:r w:rsidR="005D3084">
              <w:rPr>
                <w:noProof/>
                <w:webHidden/>
              </w:rPr>
              <w:instrText xml:space="preserve"> PAGEREF _Toc13252472 \h </w:instrText>
            </w:r>
            <w:r w:rsidR="005D3084">
              <w:rPr>
                <w:noProof/>
                <w:webHidden/>
              </w:rPr>
            </w:r>
            <w:r w:rsidR="005D3084">
              <w:rPr>
                <w:noProof/>
                <w:webHidden/>
              </w:rPr>
              <w:fldChar w:fldCharType="separate"/>
            </w:r>
            <w:r w:rsidR="005D3084">
              <w:rPr>
                <w:noProof/>
                <w:webHidden/>
              </w:rPr>
              <w:t>3</w:t>
            </w:r>
            <w:r w:rsidR="005D3084">
              <w:rPr>
                <w:noProof/>
                <w:webHidden/>
              </w:rPr>
              <w:fldChar w:fldCharType="end"/>
            </w:r>
          </w:hyperlink>
        </w:p>
        <w:p w:rsidR="005D3084" w:rsidRDefault="00BE3BA8">
          <w:pPr>
            <w:pStyle w:val="20"/>
            <w:tabs>
              <w:tab w:val="right" w:leader="dot" w:pos="8777"/>
            </w:tabs>
            <w:rPr>
              <w:rFonts w:asciiTheme="minorHAnsi" w:eastAsiaTheme="minorEastAsia" w:hAnsiTheme="minorHAnsi"/>
              <w:noProof/>
              <w:sz w:val="22"/>
              <w:lang w:eastAsia="el-GR"/>
            </w:rPr>
          </w:pPr>
          <w:hyperlink w:anchor="_Toc13252473" w:history="1">
            <w:r w:rsidR="005D3084" w:rsidRPr="00461B42">
              <w:rPr>
                <w:rStyle w:val="-"/>
                <w:noProof/>
              </w:rPr>
              <w:t>1.1 Στόχος της διπλωματικής</w:t>
            </w:r>
            <w:r w:rsidR="005D3084">
              <w:rPr>
                <w:noProof/>
                <w:webHidden/>
              </w:rPr>
              <w:tab/>
            </w:r>
            <w:r w:rsidR="005D3084">
              <w:rPr>
                <w:noProof/>
                <w:webHidden/>
              </w:rPr>
              <w:fldChar w:fldCharType="begin"/>
            </w:r>
            <w:r w:rsidR="005D3084">
              <w:rPr>
                <w:noProof/>
                <w:webHidden/>
              </w:rPr>
              <w:instrText xml:space="preserve"> PAGEREF _Toc13252473 \h </w:instrText>
            </w:r>
            <w:r w:rsidR="005D3084">
              <w:rPr>
                <w:noProof/>
                <w:webHidden/>
              </w:rPr>
            </w:r>
            <w:r w:rsidR="005D3084">
              <w:rPr>
                <w:noProof/>
                <w:webHidden/>
              </w:rPr>
              <w:fldChar w:fldCharType="separate"/>
            </w:r>
            <w:r w:rsidR="005D3084">
              <w:rPr>
                <w:noProof/>
                <w:webHidden/>
              </w:rPr>
              <w:t>3</w:t>
            </w:r>
            <w:r w:rsidR="005D3084">
              <w:rPr>
                <w:noProof/>
                <w:webHidden/>
              </w:rPr>
              <w:fldChar w:fldCharType="end"/>
            </w:r>
          </w:hyperlink>
        </w:p>
        <w:p w:rsidR="005D3084" w:rsidRDefault="00BE3BA8">
          <w:pPr>
            <w:pStyle w:val="20"/>
            <w:tabs>
              <w:tab w:val="right" w:leader="dot" w:pos="8777"/>
            </w:tabs>
            <w:rPr>
              <w:rFonts w:asciiTheme="minorHAnsi" w:eastAsiaTheme="minorEastAsia" w:hAnsiTheme="minorHAnsi"/>
              <w:noProof/>
              <w:sz w:val="22"/>
              <w:lang w:eastAsia="el-GR"/>
            </w:rPr>
          </w:pPr>
          <w:hyperlink w:anchor="_Toc13252474" w:history="1">
            <w:r w:rsidR="005D3084" w:rsidRPr="00461B42">
              <w:rPr>
                <w:rStyle w:val="-"/>
                <w:noProof/>
              </w:rPr>
              <w:t>1.2 Μικρο-μεσαίες αγροτικές εκμεταλλεύσεις και φωτοβολταϊκοί σταθμοί</w:t>
            </w:r>
            <w:r w:rsidR="005D3084">
              <w:rPr>
                <w:noProof/>
                <w:webHidden/>
              </w:rPr>
              <w:tab/>
            </w:r>
            <w:r w:rsidR="005D3084">
              <w:rPr>
                <w:noProof/>
                <w:webHidden/>
              </w:rPr>
              <w:fldChar w:fldCharType="begin"/>
            </w:r>
            <w:r w:rsidR="005D3084">
              <w:rPr>
                <w:noProof/>
                <w:webHidden/>
              </w:rPr>
              <w:instrText xml:space="preserve"> PAGEREF _Toc13252474 \h </w:instrText>
            </w:r>
            <w:r w:rsidR="005D3084">
              <w:rPr>
                <w:noProof/>
                <w:webHidden/>
              </w:rPr>
            </w:r>
            <w:r w:rsidR="005D3084">
              <w:rPr>
                <w:noProof/>
                <w:webHidden/>
              </w:rPr>
              <w:fldChar w:fldCharType="separate"/>
            </w:r>
            <w:r w:rsidR="005D3084">
              <w:rPr>
                <w:noProof/>
                <w:webHidden/>
              </w:rPr>
              <w:t>4</w:t>
            </w:r>
            <w:r w:rsidR="005D3084">
              <w:rPr>
                <w:noProof/>
                <w:webHidden/>
              </w:rPr>
              <w:fldChar w:fldCharType="end"/>
            </w:r>
          </w:hyperlink>
        </w:p>
        <w:p w:rsidR="005D3084" w:rsidRDefault="00BE3BA8">
          <w:pPr>
            <w:pStyle w:val="30"/>
            <w:tabs>
              <w:tab w:val="right" w:leader="dot" w:pos="8777"/>
            </w:tabs>
            <w:rPr>
              <w:rFonts w:asciiTheme="minorHAnsi" w:eastAsiaTheme="minorEastAsia" w:hAnsiTheme="minorHAnsi"/>
              <w:noProof/>
              <w:sz w:val="22"/>
              <w:lang w:eastAsia="el-GR"/>
            </w:rPr>
          </w:pPr>
          <w:hyperlink w:anchor="_Toc13252475" w:history="1">
            <w:r w:rsidR="005D3084" w:rsidRPr="00461B42">
              <w:rPr>
                <w:rStyle w:val="-"/>
                <w:noProof/>
              </w:rPr>
              <w:t>1.2.1 Μικρομεσαίες επιχειρήσεις</w:t>
            </w:r>
            <w:r w:rsidR="005D3084">
              <w:rPr>
                <w:noProof/>
                <w:webHidden/>
              </w:rPr>
              <w:tab/>
            </w:r>
            <w:r w:rsidR="005D3084">
              <w:rPr>
                <w:noProof/>
                <w:webHidden/>
              </w:rPr>
              <w:fldChar w:fldCharType="begin"/>
            </w:r>
            <w:r w:rsidR="005D3084">
              <w:rPr>
                <w:noProof/>
                <w:webHidden/>
              </w:rPr>
              <w:instrText xml:space="preserve"> PAGEREF _Toc13252475 \h </w:instrText>
            </w:r>
            <w:r w:rsidR="005D3084">
              <w:rPr>
                <w:noProof/>
                <w:webHidden/>
              </w:rPr>
            </w:r>
            <w:r w:rsidR="005D3084">
              <w:rPr>
                <w:noProof/>
                <w:webHidden/>
              </w:rPr>
              <w:fldChar w:fldCharType="separate"/>
            </w:r>
            <w:r w:rsidR="005D3084">
              <w:rPr>
                <w:noProof/>
                <w:webHidden/>
              </w:rPr>
              <w:t>4</w:t>
            </w:r>
            <w:r w:rsidR="005D3084">
              <w:rPr>
                <w:noProof/>
                <w:webHidden/>
              </w:rPr>
              <w:fldChar w:fldCharType="end"/>
            </w:r>
          </w:hyperlink>
        </w:p>
        <w:p w:rsidR="005D3084" w:rsidRDefault="00BE3BA8">
          <w:pPr>
            <w:pStyle w:val="30"/>
            <w:tabs>
              <w:tab w:val="right" w:leader="dot" w:pos="8777"/>
            </w:tabs>
            <w:rPr>
              <w:rFonts w:asciiTheme="minorHAnsi" w:eastAsiaTheme="minorEastAsia" w:hAnsiTheme="minorHAnsi"/>
              <w:noProof/>
              <w:sz w:val="22"/>
              <w:lang w:eastAsia="el-GR"/>
            </w:rPr>
          </w:pPr>
          <w:hyperlink w:anchor="_Toc13252476" w:history="1">
            <w:r w:rsidR="005D3084" w:rsidRPr="00461B42">
              <w:rPr>
                <w:rStyle w:val="-"/>
                <w:noProof/>
              </w:rPr>
              <w:t>1.2.2 Αγροτικές εκμεταλλεύσεις</w:t>
            </w:r>
            <w:r w:rsidR="005D3084">
              <w:rPr>
                <w:noProof/>
                <w:webHidden/>
              </w:rPr>
              <w:tab/>
            </w:r>
            <w:r w:rsidR="005D3084">
              <w:rPr>
                <w:noProof/>
                <w:webHidden/>
              </w:rPr>
              <w:fldChar w:fldCharType="begin"/>
            </w:r>
            <w:r w:rsidR="005D3084">
              <w:rPr>
                <w:noProof/>
                <w:webHidden/>
              </w:rPr>
              <w:instrText xml:space="preserve"> PAGEREF _Toc13252476 \h </w:instrText>
            </w:r>
            <w:r w:rsidR="005D3084">
              <w:rPr>
                <w:noProof/>
                <w:webHidden/>
              </w:rPr>
            </w:r>
            <w:r w:rsidR="005D3084">
              <w:rPr>
                <w:noProof/>
                <w:webHidden/>
              </w:rPr>
              <w:fldChar w:fldCharType="separate"/>
            </w:r>
            <w:r w:rsidR="005D3084">
              <w:rPr>
                <w:noProof/>
                <w:webHidden/>
              </w:rPr>
              <w:t>8</w:t>
            </w:r>
            <w:r w:rsidR="005D3084">
              <w:rPr>
                <w:noProof/>
                <w:webHidden/>
              </w:rPr>
              <w:fldChar w:fldCharType="end"/>
            </w:r>
          </w:hyperlink>
        </w:p>
        <w:p w:rsidR="005D3084" w:rsidRDefault="00BE3BA8">
          <w:pPr>
            <w:pStyle w:val="30"/>
            <w:tabs>
              <w:tab w:val="right" w:leader="dot" w:pos="8777"/>
            </w:tabs>
            <w:rPr>
              <w:rFonts w:asciiTheme="minorHAnsi" w:eastAsiaTheme="minorEastAsia" w:hAnsiTheme="minorHAnsi"/>
              <w:noProof/>
              <w:sz w:val="22"/>
              <w:lang w:eastAsia="el-GR"/>
            </w:rPr>
          </w:pPr>
          <w:hyperlink w:anchor="_Toc13252477" w:history="1">
            <w:r w:rsidR="005D3084" w:rsidRPr="00461B42">
              <w:rPr>
                <w:rStyle w:val="-"/>
                <w:noProof/>
              </w:rPr>
              <w:t>1.2.3 Φωτοβολταϊκοί σταθμοί</w:t>
            </w:r>
            <w:r w:rsidR="005D3084">
              <w:rPr>
                <w:noProof/>
                <w:webHidden/>
              </w:rPr>
              <w:tab/>
            </w:r>
            <w:r w:rsidR="005D3084">
              <w:rPr>
                <w:noProof/>
                <w:webHidden/>
              </w:rPr>
              <w:fldChar w:fldCharType="begin"/>
            </w:r>
            <w:r w:rsidR="005D3084">
              <w:rPr>
                <w:noProof/>
                <w:webHidden/>
              </w:rPr>
              <w:instrText xml:space="preserve"> PAGEREF _Toc13252477 \h </w:instrText>
            </w:r>
            <w:r w:rsidR="005D3084">
              <w:rPr>
                <w:noProof/>
                <w:webHidden/>
              </w:rPr>
            </w:r>
            <w:r w:rsidR="005D3084">
              <w:rPr>
                <w:noProof/>
                <w:webHidden/>
              </w:rPr>
              <w:fldChar w:fldCharType="separate"/>
            </w:r>
            <w:r w:rsidR="005D3084">
              <w:rPr>
                <w:noProof/>
                <w:webHidden/>
              </w:rPr>
              <w:t>10</w:t>
            </w:r>
            <w:r w:rsidR="005D3084">
              <w:rPr>
                <w:noProof/>
                <w:webHidden/>
              </w:rPr>
              <w:fldChar w:fldCharType="end"/>
            </w:r>
          </w:hyperlink>
        </w:p>
        <w:p w:rsidR="005D3084" w:rsidRDefault="00BE3BA8">
          <w:pPr>
            <w:pStyle w:val="20"/>
            <w:tabs>
              <w:tab w:val="right" w:leader="dot" w:pos="8777"/>
            </w:tabs>
            <w:rPr>
              <w:rFonts w:asciiTheme="minorHAnsi" w:eastAsiaTheme="minorEastAsia" w:hAnsiTheme="minorHAnsi"/>
              <w:noProof/>
              <w:sz w:val="22"/>
              <w:lang w:eastAsia="el-GR"/>
            </w:rPr>
          </w:pPr>
          <w:hyperlink w:anchor="_Toc13252478" w:history="1">
            <w:r w:rsidR="005D3084" w:rsidRPr="00461B42">
              <w:rPr>
                <w:rStyle w:val="-"/>
                <w:noProof/>
              </w:rPr>
              <w:t>1.3 Σύντομη παρουσίαση μικρο-μεσαίας αγροτικής εκμετάλλευσης</w:t>
            </w:r>
            <w:r w:rsidR="005D3084">
              <w:rPr>
                <w:noProof/>
                <w:webHidden/>
              </w:rPr>
              <w:tab/>
            </w:r>
            <w:r w:rsidR="005D3084">
              <w:rPr>
                <w:noProof/>
                <w:webHidden/>
              </w:rPr>
              <w:fldChar w:fldCharType="begin"/>
            </w:r>
            <w:r w:rsidR="005D3084">
              <w:rPr>
                <w:noProof/>
                <w:webHidden/>
              </w:rPr>
              <w:instrText xml:space="preserve"> PAGEREF _Toc13252478 \h </w:instrText>
            </w:r>
            <w:r w:rsidR="005D3084">
              <w:rPr>
                <w:noProof/>
                <w:webHidden/>
              </w:rPr>
            </w:r>
            <w:r w:rsidR="005D3084">
              <w:rPr>
                <w:noProof/>
                <w:webHidden/>
              </w:rPr>
              <w:fldChar w:fldCharType="separate"/>
            </w:r>
            <w:r w:rsidR="005D3084">
              <w:rPr>
                <w:noProof/>
                <w:webHidden/>
              </w:rPr>
              <w:t>15</w:t>
            </w:r>
            <w:r w:rsidR="005D3084">
              <w:rPr>
                <w:noProof/>
                <w:webHidden/>
              </w:rPr>
              <w:fldChar w:fldCharType="end"/>
            </w:r>
          </w:hyperlink>
        </w:p>
        <w:p w:rsidR="005D3084" w:rsidRDefault="00BE3BA8">
          <w:pPr>
            <w:pStyle w:val="20"/>
            <w:tabs>
              <w:tab w:val="right" w:leader="dot" w:pos="8777"/>
            </w:tabs>
            <w:rPr>
              <w:rFonts w:asciiTheme="minorHAnsi" w:eastAsiaTheme="minorEastAsia" w:hAnsiTheme="minorHAnsi"/>
              <w:noProof/>
              <w:sz w:val="22"/>
              <w:lang w:eastAsia="el-GR"/>
            </w:rPr>
          </w:pPr>
          <w:hyperlink w:anchor="_Toc13252479" w:history="1">
            <w:r w:rsidR="005D3084" w:rsidRPr="00461B42">
              <w:rPr>
                <w:rStyle w:val="-"/>
                <w:noProof/>
              </w:rPr>
              <w:t>1.4 Στοιχεία φωτοβολταϊκής μονάδας</w:t>
            </w:r>
            <w:r w:rsidR="005D3084">
              <w:rPr>
                <w:noProof/>
                <w:webHidden/>
              </w:rPr>
              <w:tab/>
            </w:r>
            <w:r w:rsidR="005D3084">
              <w:rPr>
                <w:noProof/>
                <w:webHidden/>
              </w:rPr>
              <w:fldChar w:fldCharType="begin"/>
            </w:r>
            <w:r w:rsidR="005D3084">
              <w:rPr>
                <w:noProof/>
                <w:webHidden/>
              </w:rPr>
              <w:instrText xml:space="preserve"> PAGEREF _Toc13252479 \h </w:instrText>
            </w:r>
            <w:r w:rsidR="005D3084">
              <w:rPr>
                <w:noProof/>
                <w:webHidden/>
              </w:rPr>
            </w:r>
            <w:r w:rsidR="005D3084">
              <w:rPr>
                <w:noProof/>
                <w:webHidden/>
              </w:rPr>
              <w:fldChar w:fldCharType="separate"/>
            </w:r>
            <w:r w:rsidR="005D3084">
              <w:rPr>
                <w:noProof/>
                <w:webHidden/>
              </w:rPr>
              <w:t>22</w:t>
            </w:r>
            <w:r w:rsidR="005D3084">
              <w:rPr>
                <w:noProof/>
                <w:webHidden/>
              </w:rPr>
              <w:fldChar w:fldCharType="end"/>
            </w:r>
          </w:hyperlink>
        </w:p>
        <w:p w:rsidR="005D3084" w:rsidRDefault="00BE3BA8">
          <w:pPr>
            <w:pStyle w:val="20"/>
            <w:tabs>
              <w:tab w:val="right" w:leader="dot" w:pos="8777"/>
            </w:tabs>
            <w:rPr>
              <w:rFonts w:asciiTheme="minorHAnsi" w:eastAsiaTheme="minorEastAsia" w:hAnsiTheme="minorHAnsi"/>
              <w:noProof/>
              <w:sz w:val="22"/>
              <w:lang w:eastAsia="el-GR"/>
            </w:rPr>
          </w:pPr>
          <w:hyperlink w:anchor="_Toc13252480" w:history="1">
            <w:r w:rsidR="005D3084" w:rsidRPr="00461B42">
              <w:rPr>
                <w:rStyle w:val="-"/>
                <w:noProof/>
              </w:rPr>
              <w:t>1.5 Στοιχεία αγροτικής εκμετάλλευσης.</w:t>
            </w:r>
            <w:r w:rsidR="005D3084">
              <w:rPr>
                <w:noProof/>
                <w:webHidden/>
              </w:rPr>
              <w:tab/>
            </w:r>
            <w:r w:rsidR="005D3084">
              <w:rPr>
                <w:noProof/>
                <w:webHidden/>
              </w:rPr>
              <w:fldChar w:fldCharType="begin"/>
            </w:r>
            <w:r w:rsidR="005D3084">
              <w:rPr>
                <w:noProof/>
                <w:webHidden/>
              </w:rPr>
              <w:instrText xml:space="preserve"> PAGEREF _Toc13252480 \h </w:instrText>
            </w:r>
            <w:r w:rsidR="005D3084">
              <w:rPr>
                <w:noProof/>
                <w:webHidden/>
              </w:rPr>
            </w:r>
            <w:r w:rsidR="005D3084">
              <w:rPr>
                <w:noProof/>
                <w:webHidden/>
              </w:rPr>
              <w:fldChar w:fldCharType="separate"/>
            </w:r>
            <w:r w:rsidR="005D3084">
              <w:rPr>
                <w:noProof/>
                <w:webHidden/>
              </w:rPr>
              <w:t>31</w:t>
            </w:r>
            <w:r w:rsidR="005D3084">
              <w:rPr>
                <w:noProof/>
                <w:webHidden/>
              </w:rPr>
              <w:fldChar w:fldCharType="end"/>
            </w:r>
          </w:hyperlink>
        </w:p>
        <w:p w:rsidR="005D3084" w:rsidRDefault="00BE3BA8">
          <w:pPr>
            <w:pStyle w:val="10"/>
            <w:tabs>
              <w:tab w:val="right" w:leader="dot" w:pos="8777"/>
            </w:tabs>
            <w:rPr>
              <w:rFonts w:asciiTheme="minorHAnsi" w:eastAsiaTheme="minorEastAsia" w:hAnsiTheme="minorHAnsi"/>
              <w:noProof/>
              <w:sz w:val="22"/>
              <w:lang w:eastAsia="el-GR"/>
            </w:rPr>
          </w:pPr>
          <w:hyperlink w:anchor="_Toc13252481" w:history="1">
            <w:r w:rsidR="005D3084" w:rsidRPr="00461B42">
              <w:rPr>
                <w:rStyle w:val="-"/>
                <w:noProof/>
              </w:rPr>
              <w:t>ΚΕΦΑΛΑΙΟ 2. Η ΣΤΡΑΤΗΓΙΚΗ ΔΙΟΙΚΗΣΗ</w:t>
            </w:r>
            <w:r w:rsidR="005D3084">
              <w:rPr>
                <w:noProof/>
                <w:webHidden/>
              </w:rPr>
              <w:tab/>
            </w:r>
            <w:r w:rsidR="005D3084">
              <w:rPr>
                <w:noProof/>
                <w:webHidden/>
              </w:rPr>
              <w:fldChar w:fldCharType="begin"/>
            </w:r>
            <w:r w:rsidR="005D3084">
              <w:rPr>
                <w:noProof/>
                <w:webHidden/>
              </w:rPr>
              <w:instrText xml:space="preserve"> PAGEREF _Toc13252481 \h </w:instrText>
            </w:r>
            <w:r w:rsidR="005D3084">
              <w:rPr>
                <w:noProof/>
                <w:webHidden/>
              </w:rPr>
            </w:r>
            <w:r w:rsidR="005D3084">
              <w:rPr>
                <w:noProof/>
                <w:webHidden/>
              </w:rPr>
              <w:fldChar w:fldCharType="separate"/>
            </w:r>
            <w:r w:rsidR="005D3084">
              <w:rPr>
                <w:noProof/>
                <w:webHidden/>
              </w:rPr>
              <w:t>32</w:t>
            </w:r>
            <w:r w:rsidR="005D3084">
              <w:rPr>
                <w:noProof/>
                <w:webHidden/>
              </w:rPr>
              <w:fldChar w:fldCharType="end"/>
            </w:r>
          </w:hyperlink>
        </w:p>
        <w:p w:rsidR="005D3084" w:rsidRDefault="00BE3BA8">
          <w:pPr>
            <w:pStyle w:val="10"/>
            <w:tabs>
              <w:tab w:val="right" w:leader="dot" w:pos="8777"/>
            </w:tabs>
            <w:rPr>
              <w:rFonts w:asciiTheme="minorHAnsi" w:eastAsiaTheme="minorEastAsia" w:hAnsiTheme="minorHAnsi"/>
              <w:noProof/>
              <w:sz w:val="22"/>
              <w:lang w:eastAsia="el-GR"/>
            </w:rPr>
          </w:pPr>
          <w:hyperlink w:anchor="_Toc13252482" w:history="1">
            <w:r w:rsidR="005D3084" w:rsidRPr="00461B42">
              <w:rPr>
                <w:rStyle w:val="-"/>
                <w:noProof/>
              </w:rPr>
              <w:t>ΚΕΦΑΛΑΙΟ 3. ΜΕΘΟΔΟΙ ΚΑΙ ΕΡΓΑΛΕΙΑ ΣΤΡΑΤΗΓΙΚΗΣ ΔΙΟΙΚΗΣΗΣ</w:t>
            </w:r>
            <w:r w:rsidR="005D3084">
              <w:rPr>
                <w:noProof/>
                <w:webHidden/>
              </w:rPr>
              <w:tab/>
            </w:r>
            <w:r w:rsidR="005D3084">
              <w:rPr>
                <w:noProof/>
                <w:webHidden/>
              </w:rPr>
              <w:fldChar w:fldCharType="begin"/>
            </w:r>
            <w:r w:rsidR="005D3084">
              <w:rPr>
                <w:noProof/>
                <w:webHidden/>
              </w:rPr>
              <w:instrText xml:space="preserve"> PAGEREF _Toc13252482 \h </w:instrText>
            </w:r>
            <w:r w:rsidR="005D3084">
              <w:rPr>
                <w:noProof/>
                <w:webHidden/>
              </w:rPr>
            </w:r>
            <w:r w:rsidR="005D3084">
              <w:rPr>
                <w:noProof/>
                <w:webHidden/>
              </w:rPr>
              <w:fldChar w:fldCharType="separate"/>
            </w:r>
            <w:r w:rsidR="005D3084">
              <w:rPr>
                <w:noProof/>
                <w:webHidden/>
              </w:rPr>
              <w:t>38</w:t>
            </w:r>
            <w:r w:rsidR="005D3084">
              <w:rPr>
                <w:noProof/>
                <w:webHidden/>
              </w:rPr>
              <w:fldChar w:fldCharType="end"/>
            </w:r>
          </w:hyperlink>
        </w:p>
        <w:p w:rsidR="005D3084" w:rsidRDefault="00BE3BA8">
          <w:pPr>
            <w:pStyle w:val="20"/>
            <w:tabs>
              <w:tab w:val="right" w:leader="dot" w:pos="8777"/>
            </w:tabs>
            <w:rPr>
              <w:rFonts w:asciiTheme="minorHAnsi" w:eastAsiaTheme="minorEastAsia" w:hAnsiTheme="minorHAnsi"/>
              <w:noProof/>
              <w:sz w:val="22"/>
              <w:lang w:eastAsia="el-GR"/>
            </w:rPr>
          </w:pPr>
          <w:hyperlink w:anchor="_Toc13252483" w:history="1">
            <w:r w:rsidR="005D3084" w:rsidRPr="00461B42">
              <w:rPr>
                <w:rStyle w:val="-"/>
                <w:noProof/>
              </w:rPr>
              <w:t xml:space="preserve">3.1 Σχέδιο </w:t>
            </w:r>
            <w:r w:rsidR="005D3084" w:rsidRPr="00461B42">
              <w:rPr>
                <w:rStyle w:val="-"/>
                <w:noProof/>
                <w:lang w:val="en-US"/>
              </w:rPr>
              <w:t>Borders</w:t>
            </w:r>
            <w:r w:rsidR="005D3084" w:rsidRPr="00461B42">
              <w:rPr>
                <w:rStyle w:val="-"/>
                <w:noProof/>
              </w:rPr>
              <w:t xml:space="preserve"> και ανάλυση </w:t>
            </w:r>
            <w:r w:rsidR="005D3084" w:rsidRPr="00461B42">
              <w:rPr>
                <w:rStyle w:val="-"/>
                <w:noProof/>
                <w:lang w:val="en-US"/>
              </w:rPr>
              <w:t>PEST</w:t>
            </w:r>
            <w:r w:rsidR="005D3084">
              <w:rPr>
                <w:noProof/>
                <w:webHidden/>
              </w:rPr>
              <w:tab/>
            </w:r>
            <w:r w:rsidR="005D3084">
              <w:rPr>
                <w:noProof/>
                <w:webHidden/>
              </w:rPr>
              <w:fldChar w:fldCharType="begin"/>
            </w:r>
            <w:r w:rsidR="005D3084">
              <w:rPr>
                <w:noProof/>
                <w:webHidden/>
              </w:rPr>
              <w:instrText xml:space="preserve"> PAGEREF _Toc13252483 \h </w:instrText>
            </w:r>
            <w:r w:rsidR="005D3084">
              <w:rPr>
                <w:noProof/>
                <w:webHidden/>
              </w:rPr>
            </w:r>
            <w:r w:rsidR="005D3084">
              <w:rPr>
                <w:noProof/>
                <w:webHidden/>
              </w:rPr>
              <w:fldChar w:fldCharType="separate"/>
            </w:r>
            <w:r w:rsidR="005D3084">
              <w:rPr>
                <w:noProof/>
                <w:webHidden/>
              </w:rPr>
              <w:t>38</w:t>
            </w:r>
            <w:r w:rsidR="005D3084">
              <w:rPr>
                <w:noProof/>
                <w:webHidden/>
              </w:rPr>
              <w:fldChar w:fldCharType="end"/>
            </w:r>
          </w:hyperlink>
        </w:p>
        <w:p w:rsidR="005D3084" w:rsidRDefault="00BE3BA8">
          <w:pPr>
            <w:pStyle w:val="20"/>
            <w:tabs>
              <w:tab w:val="right" w:leader="dot" w:pos="8777"/>
            </w:tabs>
            <w:rPr>
              <w:rFonts w:asciiTheme="minorHAnsi" w:eastAsiaTheme="minorEastAsia" w:hAnsiTheme="minorHAnsi"/>
              <w:noProof/>
              <w:sz w:val="22"/>
              <w:lang w:eastAsia="el-GR"/>
            </w:rPr>
          </w:pPr>
          <w:hyperlink w:anchor="_Toc13252484" w:history="1">
            <w:r w:rsidR="005D3084" w:rsidRPr="00461B42">
              <w:rPr>
                <w:rStyle w:val="-"/>
                <w:noProof/>
              </w:rPr>
              <w:t>3.2 Ανάλυση των πέντε δυνάμεων του Porter</w:t>
            </w:r>
            <w:r w:rsidR="005D3084">
              <w:rPr>
                <w:noProof/>
                <w:webHidden/>
              </w:rPr>
              <w:tab/>
            </w:r>
            <w:r w:rsidR="005D3084">
              <w:rPr>
                <w:noProof/>
                <w:webHidden/>
              </w:rPr>
              <w:fldChar w:fldCharType="begin"/>
            </w:r>
            <w:r w:rsidR="005D3084">
              <w:rPr>
                <w:noProof/>
                <w:webHidden/>
              </w:rPr>
              <w:instrText xml:space="preserve"> PAGEREF _Toc13252484 \h </w:instrText>
            </w:r>
            <w:r w:rsidR="005D3084">
              <w:rPr>
                <w:noProof/>
                <w:webHidden/>
              </w:rPr>
            </w:r>
            <w:r w:rsidR="005D3084">
              <w:rPr>
                <w:noProof/>
                <w:webHidden/>
              </w:rPr>
              <w:fldChar w:fldCharType="separate"/>
            </w:r>
            <w:r w:rsidR="005D3084">
              <w:rPr>
                <w:noProof/>
                <w:webHidden/>
              </w:rPr>
              <w:t>45</w:t>
            </w:r>
            <w:r w:rsidR="005D3084">
              <w:rPr>
                <w:noProof/>
                <w:webHidden/>
              </w:rPr>
              <w:fldChar w:fldCharType="end"/>
            </w:r>
          </w:hyperlink>
        </w:p>
        <w:p w:rsidR="005D3084" w:rsidRDefault="00BE3BA8">
          <w:pPr>
            <w:pStyle w:val="20"/>
            <w:tabs>
              <w:tab w:val="right" w:leader="dot" w:pos="8777"/>
            </w:tabs>
            <w:rPr>
              <w:rFonts w:asciiTheme="minorHAnsi" w:eastAsiaTheme="minorEastAsia" w:hAnsiTheme="minorHAnsi"/>
              <w:noProof/>
              <w:sz w:val="22"/>
              <w:lang w:eastAsia="el-GR"/>
            </w:rPr>
          </w:pPr>
          <w:hyperlink w:anchor="_Toc13252485" w:history="1">
            <w:r w:rsidR="005D3084" w:rsidRPr="00461B42">
              <w:rPr>
                <w:rStyle w:val="-"/>
                <w:noProof/>
              </w:rPr>
              <w:t>3.3 Αλυσίδα αξίας</w:t>
            </w:r>
            <w:r w:rsidR="005D3084">
              <w:rPr>
                <w:noProof/>
                <w:webHidden/>
              </w:rPr>
              <w:tab/>
            </w:r>
            <w:r w:rsidR="005D3084">
              <w:rPr>
                <w:noProof/>
                <w:webHidden/>
              </w:rPr>
              <w:fldChar w:fldCharType="begin"/>
            </w:r>
            <w:r w:rsidR="005D3084">
              <w:rPr>
                <w:noProof/>
                <w:webHidden/>
              </w:rPr>
              <w:instrText xml:space="preserve"> PAGEREF _Toc13252485 \h </w:instrText>
            </w:r>
            <w:r w:rsidR="005D3084">
              <w:rPr>
                <w:noProof/>
                <w:webHidden/>
              </w:rPr>
            </w:r>
            <w:r w:rsidR="005D3084">
              <w:rPr>
                <w:noProof/>
                <w:webHidden/>
              </w:rPr>
              <w:fldChar w:fldCharType="separate"/>
            </w:r>
            <w:r w:rsidR="005D3084">
              <w:rPr>
                <w:noProof/>
                <w:webHidden/>
              </w:rPr>
              <w:t>48</w:t>
            </w:r>
            <w:r w:rsidR="005D3084">
              <w:rPr>
                <w:noProof/>
                <w:webHidden/>
              </w:rPr>
              <w:fldChar w:fldCharType="end"/>
            </w:r>
          </w:hyperlink>
        </w:p>
        <w:p w:rsidR="005D3084" w:rsidRDefault="00BE3BA8">
          <w:pPr>
            <w:pStyle w:val="20"/>
            <w:tabs>
              <w:tab w:val="right" w:leader="dot" w:pos="8777"/>
            </w:tabs>
            <w:rPr>
              <w:rFonts w:asciiTheme="minorHAnsi" w:eastAsiaTheme="minorEastAsia" w:hAnsiTheme="minorHAnsi"/>
              <w:noProof/>
              <w:sz w:val="22"/>
              <w:lang w:eastAsia="el-GR"/>
            </w:rPr>
          </w:pPr>
          <w:hyperlink w:anchor="_Toc13252486" w:history="1">
            <w:r w:rsidR="005D3084" w:rsidRPr="00461B42">
              <w:rPr>
                <w:rStyle w:val="-"/>
                <w:noProof/>
              </w:rPr>
              <w:t xml:space="preserve">3.4 Ανάλυση τεσσάρων γωνιών του </w:t>
            </w:r>
            <w:r w:rsidR="005D3084" w:rsidRPr="00461B42">
              <w:rPr>
                <w:rStyle w:val="-"/>
                <w:noProof/>
                <w:lang w:val="en-US"/>
              </w:rPr>
              <w:t>Porter</w:t>
            </w:r>
            <w:r w:rsidR="005D3084">
              <w:rPr>
                <w:noProof/>
                <w:webHidden/>
              </w:rPr>
              <w:tab/>
            </w:r>
            <w:r w:rsidR="005D3084">
              <w:rPr>
                <w:noProof/>
                <w:webHidden/>
              </w:rPr>
              <w:fldChar w:fldCharType="begin"/>
            </w:r>
            <w:r w:rsidR="005D3084">
              <w:rPr>
                <w:noProof/>
                <w:webHidden/>
              </w:rPr>
              <w:instrText xml:space="preserve"> PAGEREF _Toc13252486 \h </w:instrText>
            </w:r>
            <w:r w:rsidR="005D3084">
              <w:rPr>
                <w:noProof/>
                <w:webHidden/>
              </w:rPr>
            </w:r>
            <w:r w:rsidR="005D3084">
              <w:rPr>
                <w:noProof/>
                <w:webHidden/>
              </w:rPr>
              <w:fldChar w:fldCharType="separate"/>
            </w:r>
            <w:r w:rsidR="005D3084">
              <w:rPr>
                <w:noProof/>
                <w:webHidden/>
              </w:rPr>
              <w:t>51</w:t>
            </w:r>
            <w:r w:rsidR="005D3084">
              <w:rPr>
                <w:noProof/>
                <w:webHidden/>
              </w:rPr>
              <w:fldChar w:fldCharType="end"/>
            </w:r>
          </w:hyperlink>
        </w:p>
        <w:p w:rsidR="005D3084" w:rsidRDefault="00BE3BA8">
          <w:pPr>
            <w:pStyle w:val="20"/>
            <w:tabs>
              <w:tab w:val="right" w:leader="dot" w:pos="8777"/>
            </w:tabs>
            <w:rPr>
              <w:rFonts w:asciiTheme="minorHAnsi" w:eastAsiaTheme="minorEastAsia" w:hAnsiTheme="minorHAnsi"/>
              <w:noProof/>
              <w:sz w:val="22"/>
              <w:lang w:eastAsia="el-GR"/>
            </w:rPr>
          </w:pPr>
          <w:hyperlink w:anchor="_Toc13252487" w:history="1">
            <w:r w:rsidR="005D3084" w:rsidRPr="00461B42">
              <w:rPr>
                <w:rStyle w:val="-"/>
                <w:noProof/>
              </w:rPr>
              <w:t xml:space="preserve">3.5 Ανάλυση </w:t>
            </w:r>
            <w:r w:rsidR="005D3084" w:rsidRPr="00461B42">
              <w:rPr>
                <w:rStyle w:val="-"/>
                <w:noProof/>
                <w:lang w:val="en-US"/>
              </w:rPr>
              <w:t>SWOT</w:t>
            </w:r>
            <w:r w:rsidR="005D3084">
              <w:rPr>
                <w:noProof/>
                <w:webHidden/>
              </w:rPr>
              <w:tab/>
            </w:r>
            <w:r w:rsidR="005D3084">
              <w:rPr>
                <w:noProof/>
                <w:webHidden/>
              </w:rPr>
              <w:fldChar w:fldCharType="begin"/>
            </w:r>
            <w:r w:rsidR="005D3084">
              <w:rPr>
                <w:noProof/>
                <w:webHidden/>
              </w:rPr>
              <w:instrText xml:space="preserve"> PAGEREF _Toc13252487 \h </w:instrText>
            </w:r>
            <w:r w:rsidR="005D3084">
              <w:rPr>
                <w:noProof/>
                <w:webHidden/>
              </w:rPr>
            </w:r>
            <w:r w:rsidR="005D3084">
              <w:rPr>
                <w:noProof/>
                <w:webHidden/>
              </w:rPr>
              <w:fldChar w:fldCharType="separate"/>
            </w:r>
            <w:r w:rsidR="005D3084">
              <w:rPr>
                <w:noProof/>
                <w:webHidden/>
              </w:rPr>
              <w:t>53</w:t>
            </w:r>
            <w:r w:rsidR="005D3084">
              <w:rPr>
                <w:noProof/>
                <w:webHidden/>
              </w:rPr>
              <w:fldChar w:fldCharType="end"/>
            </w:r>
          </w:hyperlink>
        </w:p>
        <w:p w:rsidR="005D3084" w:rsidRDefault="00BE3BA8">
          <w:pPr>
            <w:pStyle w:val="20"/>
            <w:tabs>
              <w:tab w:val="right" w:leader="dot" w:pos="8777"/>
            </w:tabs>
            <w:rPr>
              <w:rFonts w:asciiTheme="minorHAnsi" w:eastAsiaTheme="minorEastAsia" w:hAnsiTheme="minorHAnsi"/>
              <w:noProof/>
              <w:sz w:val="22"/>
              <w:lang w:eastAsia="el-GR"/>
            </w:rPr>
          </w:pPr>
          <w:hyperlink w:anchor="_Toc13252488" w:history="1">
            <w:r w:rsidR="005D3084" w:rsidRPr="00461B42">
              <w:rPr>
                <w:rStyle w:val="-"/>
                <w:noProof/>
              </w:rPr>
              <w:t xml:space="preserve">3.6 Ανάλυση </w:t>
            </w:r>
            <w:r w:rsidR="005D3084" w:rsidRPr="00461B42">
              <w:rPr>
                <w:rStyle w:val="-"/>
                <w:noProof/>
                <w:lang w:val="en-US"/>
              </w:rPr>
              <w:t>Balanced</w:t>
            </w:r>
            <w:r w:rsidR="005D3084" w:rsidRPr="00461B42">
              <w:rPr>
                <w:rStyle w:val="-"/>
                <w:noProof/>
              </w:rPr>
              <w:t xml:space="preserve"> </w:t>
            </w:r>
            <w:r w:rsidR="005D3084" w:rsidRPr="00461B42">
              <w:rPr>
                <w:rStyle w:val="-"/>
                <w:noProof/>
                <w:lang w:val="en-US"/>
              </w:rPr>
              <w:t>Scorecard</w:t>
            </w:r>
            <w:r w:rsidR="005D3084">
              <w:rPr>
                <w:noProof/>
                <w:webHidden/>
              </w:rPr>
              <w:tab/>
            </w:r>
            <w:r w:rsidR="005D3084">
              <w:rPr>
                <w:noProof/>
                <w:webHidden/>
              </w:rPr>
              <w:fldChar w:fldCharType="begin"/>
            </w:r>
            <w:r w:rsidR="005D3084">
              <w:rPr>
                <w:noProof/>
                <w:webHidden/>
              </w:rPr>
              <w:instrText xml:space="preserve"> PAGEREF _Toc13252488 \h </w:instrText>
            </w:r>
            <w:r w:rsidR="005D3084">
              <w:rPr>
                <w:noProof/>
                <w:webHidden/>
              </w:rPr>
            </w:r>
            <w:r w:rsidR="005D3084">
              <w:rPr>
                <w:noProof/>
                <w:webHidden/>
              </w:rPr>
              <w:fldChar w:fldCharType="separate"/>
            </w:r>
            <w:r w:rsidR="005D3084">
              <w:rPr>
                <w:noProof/>
                <w:webHidden/>
              </w:rPr>
              <w:t>57</w:t>
            </w:r>
            <w:r w:rsidR="005D3084">
              <w:rPr>
                <w:noProof/>
                <w:webHidden/>
              </w:rPr>
              <w:fldChar w:fldCharType="end"/>
            </w:r>
          </w:hyperlink>
        </w:p>
        <w:p w:rsidR="005D3084" w:rsidRDefault="00BE3BA8">
          <w:pPr>
            <w:pStyle w:val="10"/>
            <w:tabs>
              <w:tab w:val="right" w:leader="dot" w:pos="8777"/>
            </w:tabs>
            <w:rPr>
              <w:rFonts w:asciiTheme="minorHAnsi" w:eastAsiaTheme="minorEastAsia" w:hAnsiTheme="minorHAnsi"/>
              <w:noProof/>
              <w:sz w:val="22"/>
              <w:lang w:eastAsia="el-GR"/>
            </w:rPr>
          </w:pPr>
          <w:hyperlink w:anchor="_Toc13252489" w:history="1">
            <w:r w:rsidR="005D3084" w:rsidRPr="00461B42">
              <w:rPr>
                <w:rStyle w:val="-"/>
                <w:noProof/>
              </w:rPr>
              <w:t xml:space="preserve">ΚΕΦΑΛΑΙΟ 4. Η ΜΕΘΟΔΟΣ </w:t>
            </w:r>
            <w:r w:rsidR="005D3084" w:rsidRPr="00461B42">
              <w:rPr>
                <w:rStyle w:val="-"/>
                <w:noProof/>
                <w:lang w:val="en-US"/>
              </w:rPr>
              <w:t>PERFEA</w:t>
            </w:r>
            <w:r w:rsidR="005D3084">
              <w:rPr>
                <w:noProof/>
                <w:webHidden/>
              </w:rPr>
              <w:tab/>
            </w:r>
            <w:r w:rsidR="005D3084">
              <w:rPr>
                <w:noProof/>
                <w:webHidden/>
              </w:rPr>
              <w:fldChar w:fldCharType="begin"/>
            </w:r>
            <w:r w:rsidR="005D3084">
              <w:rPr>
                <w:noProof/>
                <w:webHidden/>
              </w:rPr>
              <w:instrText xml:space="preserve"> PAGEREF _Toc13252489 \h </w:instrText>
            </w:r>
            <w:r w:rsidR="005D3084">
              <w:rPr>
                <w:noProof/>
                <w:webHidden/>
              </w:rPr>
            </w:r>
            <w:r w:rsidR="005D3084">
              <w:rPr>
                <w:noProof/>
                <w:webHidden/>
              </w:rPr>
              <w:fldChar w:fldCharType="separate"/>
            </w:r>
            <w:r w:rsidR="005D3084">
              <w:rPr>
                <w:noProof/>
                <w:webHidden/>
              </w:rPr>
              <w:t>62</w:t>
            </w:r>
            <w:r w:rsidR="005D3084">
              <w:rPr>
                <w:noProof/>
                <w:webHidden/>
              </w:rPr>
              <w:fldChar w:fldCharType="end"/>
            </w:r>
          </w:hyperlink>
        </w:p>
        <w:p w:rsidR="005D3084" w:rsidRDefault="00BE3BA8">
          <w:pPr>
            <w:pStyle w:val="20"/>
            <w:tabs>
              <w:tab w:val="right" w:leader="dot" w:pos="8777"/>
            </w:tabs>
            <w:rPr>
              <w:rFonts w:asciiTheme="minorHAnsi" w:eastAsiaTheme="minorEastAsia" w:hAnsiTheme="minorHAnsi"/>
              <w:noProof/>
              <w:sz w:val="22"/>
              <w:lang w:eastAsia="el-GR"/>
            </w:rPr>
          </w:pPr>
          <w:hyperlink w:anchor="_Toc13252490" w:history="1">
            <w:r w:rsidR="005D3084" w:rsidRPr="00461B42">
              <w:rPr>
                <w:rStyle w:val="-"/>
                <w:noProof/>
              </w:rPr>
              <w:t xml:space="preserve">4.1 Τι αφορά η στρατηγική προσέγγιση της </w:t>
            </w:r>
            <w:r w:rsidR="005D3084" w:rsidRPr="00461B42">
              <w:rPr>
                <w:rStyle w:val="-"/>
                <w:noProof/>
                <w:lang w:val="en-US"/>
              </w:rPr>
              <w:t>PERFEA</w:t>
            </w:r>
            <w:r w:rsidR="005D3084">
              <w:rPr>
                <w:noProof/>
                <w:webHidden/>
              </w:rPr>
              <w:tab/>
            </w:r>
            <w:r w:rsidR="005D3084">
              <w:rPr>
                <w:noProof/>
                <w:webHidden/>
              </w:rPr>
              <w:fldChar w:fldCharType="begin"/>
            </w:r>
            <w:r w:rsidR="005D3084">
              <w:rPr>
                <w:noProof/>
                <w:webHidden/>
              </w:rPr>
              <w:instrText xml:space="preserve"> PAGEREF _Toc13252490 \h </w:instrText>
            </w:r>
            <w:r w:rsidR="005D3084">
              <w:rPr>
                <w:noProof/>
                <w:webHidden/>
              </w:rPr>
            </w:r>
            <w:r w:rsidR="005D3084">
              <w:rPr>
                <w:noProof/>
                <w:webHidden/>
              </w:rPr>
              <w:fldChar w:fldCharType="separate"/>
            </w:r>
            <w:r w:rsidR="005D3084">
              <w:rPr>
                <w:noProof/>
                <w:webHidden/>
              </w:rPr>
              <w:t>62</w:t>
            </w:r>
            <w:r w:rsidR="005D3084">
              <w:rPr>
                <w:noProof/>
                <w:webHidden/>
              </w:rPr>
              <w:fldChar w:fldCharType="end"/>
            </w:r>
          </w:hyperlink>
        </w:p>
        <w:p w:rsidR="005D3084" w:rsidRDefault="00BE3BA8">
          <w:pPr>
            <w:pStyle w:val="20"/>
            <w:tabs>
              <w:tab w:val="right" w:leader="dot" w:pos="8777"/>
            </w:tabs>
            <w:rPr>
              <w:rFonts w:asciiTheme="minorHAnsi" w:eastAsiaTheme="minorEastAsia" w:hAnsiTheme="minorHAnsi"/>
              <w:noProof/>
              <w:sz w:val="22"/>
              <w:lang w:eastAsia="el-GR"/>
            </w:rPr>
          </w:pPr>
          <w:hyperlink w:anchor="_Toc13252491" w:history="1">
            <w:r w:rsidR="005D3084" w:rsidRPr="00461B42">
              <w:rPr>
                <w:rStyle w:val="-"/>
                <w:noProof/>
                <w:lang w:eastAsia="el-GR"/>
              </w:rPr>
              <w:t>4.2 Εννοιολογικό πλαίσιο: η Ολική Απόδοση</w:t>
            </w:r>
            <w:r w:rsidR="005D3084">
              <w:rPr>
                <w:noProof/>
                <w:webHidden/>
              </w:rPr>
              <w:tab/>
            </w:r>
            <w:r w:rsidR="005D3084">
              <w:rPr>
                <w:noProof/>
                <w:webHidden/>
              </w:rPr>
              <w:fldChar w:fldCharType="begin"/>
            </w:r>
            <w:r w:rsidR="005D3084">
              <w:rPr>
                <w:noProof/>
                <w:webHidden/>
              </w:rPr>
              <w:instrText xml:space="preserve"> PAGEREF _Toc13252491 \h </w:instrText>
            </w:r>
            <w:r w:rsidR="005D3084">
              <w:rPr>
                <w:noProof/>
                <w:webHidden/>
              </w:rPr>
            </w:r>
            <w:r w:rsidR="005D3084">
              <w:rPr>
                <w:noProof/>
                <w:webHidden/>
              </w:rPr>
              <w:fldChar w:fldCharType="separate"/>
            </w:r>
            <w:r w:rsidR="005D3084">
              <w:rPr>
                <w:noProof/>
                <w:webHidden/>
              </w:rPr>
              <w:t>63</w:t>
            </w:r>
            <w:r w:rsidR="005D3084">
              <w:rPr>
                <w:noProof/>
                <w:webHidden/>
              </w:rPr>
              <w:fldChar w:fldCharType="end"/>
            </w:r>
          </w:hyperlink>
        </w:p>
        <w:p w:rsidR="005D3084" w:rsidRDefault="00BE3BA8">
          <w:pPr>
            <w:pStyle w:val="20"/>
            <w:tabs>
              <w:tab w:val="right" w:leader="dot" w:pos="8777"/>
            </w:tabs>
            <w:rPr>
              <w:rFonts w:asciiTheme="minorHAnsi" w:eastAsiaTheme="minorEastAsia" w:hAnsiTheme="minorHAnsi"/>
              <w:noProof/>
              <w:sz w:val="22"/>
              <w:lang w:eastAsia="el-GR"/>
            </w:rPr>
          </w:pPr>
          <w:hyperlink w:anchor="_Toc13252492" w:history="1">
            <w:r w:rsidR="005D3084" w:rsidRPr="00461B42">
              <w:rPr>
                <w:rStyle w:val="-"/>
                <w:noProof/>
              </w:rPr>
              <w:t>4.3 Αναλυτικό πλαίσιο: Κύκλος Συνεχούς Βελτίωσης</w:t>
            </w:r>
            <w:r w:rsidR="005D3084">
              <w:rPr>
                <w:noProof/>
                <w:webHidden/>
              </w:rPr>
              <w:tab/>
            </w:r>
            <w:r w:rsidR="005D3084">
              <w:rPr>
                <w:noProof/>
                <w:webHidden/>
              </w:rPr>
              <w:fldChar w:fldCharType="begin"/>
            </w:r>
            <w:r w:rsidR="005D3084">
              <w:rPr>
                <w:noProof/>
                <w:webHidden/>
              </w:rPr>
              <w:instrText xml:space="preserve"> PAGEREF _Toc13252492 \h </w:instrText>
            </w:r>
            <w:r w:rsidR="005D3084">
              <w:rPr>
                <w:noProof/>
                <w:webHidden/>
              </w:rPr>
            </w:r>
            <w:r w:rsidR="005D3084">
              <w:rPr>
                <w:noProof/>
                <w:webHidden/>
              </w:rPr>
              <w:fldChar w:fldCharType="separate"/>
            </w:r>
            <w:r w:rsidR="005D3084">
              <w:rPr>
                <w:noProof/>
                <w:webHidden/>
              </w:rPr>
              <w:t>64</w:t>
            </w:r>
            <w:r w:rsidR="005D3084">
              <w:rPr>
                <w:noProof/>
                <w:webHidden/>
              </w:rPr>
              <w:fldChar w:fldCharType="end"/>
            </w:r>
          </w:hyperlink>
        </w:p>
        <w:p w:rsidR="005D3084" w:rsidRDefault="00BE3BA8">
          <w:pPr>
            <w:pStyle w:val="20"/>
            <w:tabs>
              <w:tab w:val="right" w:leader="dot" w:pos="8777"/>
            </w:tabs>
            <w:rPr>
              <w:rFonts w:asciiTheme="minorHAnsi" w:eastAsiaTheme="minorEastAsia" w:hAnsiTheme="minorHAnsi"/>
              <w:noProof/>
              <w:sz w:val="22"/>
              <w:lang w:eastAsia="el-GR"/>
            </w:rPr>
          </w:pPr>
          <w:hyperlink w:anchor="_Toc13252493" w:history="1">
            <w:r w:rsidR="005D3084" w:rsidRPr="00461B42">
              <w:rPr>
                <w:rStyle w:val="-"/>
                <w:noProof/>
              </w:rPr>
              <w:t>4.4 Η μεθοδολογική διαδικασία της PERFEA</w:t>
            </w:r>
            <w:r w:rsidR="005D3084">
              <w:rPr>
                <w:noProof/>
                <w:webHidden/>
              </w:rPr>
              <w:tab/>
            </w:r>
            <w:r w:rsidR="005D3084">
              <w:rPr>
                <w:noProof/>
                <w:webHidden/>
              </w:rPr>
              <w:fldChar w:fldCharType="begin"/>
            </w:r>
            <w:r w:rsidR="005D3084">
              <w:rPr>
                <w:noProof/>
                <w:webHidden/>
              </w:rPr>
              <w:instrText xml:space="preserve"> PAGEREF _Toc13252493 \h </w:instrText>
            </w:r>
            <w:r w:rsidR="005D3084">
              <w:rPr>
                <w:noProof/>
                <w:webHidden/>
              </w:rPr>
            </w:r>
            <w:r w:rsidR="005D3084">
              <w:rPr>
                <w:noProof/>
                <w:webHidden/>
              </w:rPr>
              <w:fldChar w:fldCharType="separate"/>
            </w:r>
            <w:r w:rsidR="005D3084">
              <w:rPr>
                <w:noProof/>
                <w:webHidden/>
              </w:rPr>
              <w:t>65</w:t>
            </w:r>
            <w:r w:rsidR="005D3084">
              <w:rPr>
                <w:noProof/>
                <w:webHidden/>
              </w:rPr>
              <w:fldChar w:fldCharType="end"/>
            </w:r>
          </w:hyperlink>
        </w:p>
        <w:p w:rsidR="005D3084" w:rsidRDefault="00BE3BA8">
          <w:pPr>
            <w:pStyle w:val="20"/>
            <w:tabs>
              <w:tab w:val="right" w:leader="dot" w:pos="8777"/>
            </w:tabs>
            <w:rPr>
              <w:rFonts w:asciiTheme="minorHAnsi" w:eastAsiaTheme="minorEastAsia" w:hAnsiTheme="minorHAnsi"/>
              <w:noProof/>
              <w:sz w:val="22"/>
              <w:lang w:eastAsia="el-GR"/>
            </w:rPr>
          </w:pPr>
          <w:hyperlink w:anchor="_Toc13252494" w:history="1">
            <w:r w:rsidR="005D3084" w:rsidRPr="00461B42">
              <w:rPr>
                <w:rStyle w:val="-"/>
                <w:noProof/>
              </w:rPr>
              <w:t>4.5 Τα εργαλεία της στρατηγικής διοίκησης</w:t>
            </w:r>
            <w:r w:rsidR="005D3084">
              <w:rPr>
                <w:noProof/>
                <w:webHidden/>
              </w:rPr>
              <w:tab/>
            </w:r>
            <w:r w:rsidR="005D3084">
              <w:rPr>
                <w:noProof/>
                <w:webHidden/>
              </w:rPr>
              <w:fldChar w:fldCharType="begin"/>
            </w:r>
            <w:r w:rsidR="005D3084">
              <w:rPr>
                <w:noProof/>
                <w:webHidden/>
              </w:rPr>
              <w:instrText xml:space="preserve"> PAGEREF _Toc13252494 \h </w:instrText>
            </w:r>
            <w:r w:rsidR="005D3084">
              <w:rPr>
                <w:noProof/>
                <w:webHidden/>
              </w:rPr>
            </w:r>
            <w:r w:rsidR="005D3084">
              <w:rPr>
                <w:noProof/>
                <w:webHidden/>
              </w:rPr>
              <w:fldChar w:fldCharType="separate"/>
            </w:r>
            <w:r w:rsidR="005D3084">
              <w:rPr>
                <w:noProof/>
                <w:webHidden/>
              </w:rPr>
              <w:t>67</w:t>
            </w:r>
            <w:r w:rsidR="005D3084">
              <w:rPr>
                <w:noProof/>
                <w:webHidden/>
              </w:rPr>
              <w:fldChar w:fldCharType="end"/>
            </w:r>
          </w:hyperlink>
        </w:p>
        <w:p w:rsidR="005D3084" w:rsidRDefault="00BE3BA8">
          <w:pPr>
            <w:pStyle w:val="30"/>
            <w:tabs>
              <w:tab w:val="right" w:leader="dot" w:pos="8777"/>
            </w:tabs>
            <w:rPr>
              <w:rFonts w:asciiTheme="minorHAnsi" w:eastAsiaTheme="minorEastAsia" w:hAnsiTheme="minorHAnsi"/>
              <w:noProof/>
              <w:sz w:val="22"/>
              <w:lang w:eastAsia="el-GR"/>
            </w:rPr>
          </w:pPr>
          <w:hyperlink w:anchor="_Toc13252495" w:history="1">
            <w:r w:rsidR="005D3084" w:rsidRPr="00461B42">
              <w:rPr>
                <w:rStyle w:val="-"/>
                <w:noProof/>
              </w:rPr>
              <w:t>4.5.1 Στάδιο 1: Ανάλυση και στρατηγικός τρόπος σκέψης</w:t>
            </w:r>
            <w:r w:rsidR="005D3084">
              <w:rPr>
                <w:noProof/>
                <w:webHidden/>
              </w:rPr>
              <w:tab/>
            </w:r>
            <w:r w:rsidR="005D3084">
              <w:rPr>
                <w:noProof/>
                <w:webHidden/>
              </w:rPr>
              <w:fldChar w:fldCharType="begin"/>
            </w:r>
            <w:r w:rsidR="005D3084">
              <w:rPr>
                <w:noProof/>
                <w:webHidden/>
              </w:rPr>
              <w:instrText xml:space="preserve"> PAGEREF _Toc13252495 \h </w:instrText>
            </w:r>
            <w:r w:rsidR="005D3084">
              <w:rPr>
                <w:noProof/>
                <w:webHidden/>
              </w:rPr>
            </w:r>
            <w:r w:rsidR="005D3084">
              <w:rPr>
                <w:noProof/>
                <w:webHidden/>
              </w:rPr>
              <w:fldChar w:fldCharType="separate"/>
            </w:r>
            <w:r w:rsidR="005D3084">
              <w:rPr>
                <w:noProof/>
                <w:webHidden/>
              </w:rPr>
              <w:t>68</w:t>
            </w:r>
            <w:r w:rsidR="005D3084">
              <w:rPr>
                <w:noProof/>
                <w:webHidden/>
              </w:rPr>
              <w:fldChar w:fldCharType="end"/>
            </w:r>
          </w:hyperlink>
        </w:p>
        <w:p w:rsidR="005D3084" w:rsidRDefault="00BE3BA8">
          <w:pPr>
            <w:pStyle w:val="30"/>
            <w:tabs>
              <w:tab w:val="right" w:leader="dot" w:pos="8777"/>
            </w:tabs>
            <w:rPr>
              <w:rFonts w:asciiTheme="minorHAnsi" w:eastAsiaTheme="minorEastAsia" w:hAnsiTheme="minorHAnsi"/>
              <w:noProof/>
              <w:sz w:val="22"/>
              <w:lang w:eastAsia="el-GR"/>
            </w:rPr>
          </w:pPr>
          <w:hyperlink w:anchor="_Toc13252496" w:history="1">
            <w:r w:rsidR="005D3084" w:rsidRPr="00461B42">
              <w:rPr>
                <w:rStyle w:val="-"/>
                <w:noProof/>
              </w:rPr>
              <w:t>4.5.2 Βήμα 2: Διαμόρφωση στρατηγικής</w:t>
            </w:r>
            <w:r w:rsidR="005D3084">
              <w:rPr>
                <w:noProof/>
                <w:webHidden/>
              </w:rPr>
              <w:tab/>
            </w:r>
            <w:r w:rsidR="005D3084">
              <w:rPr>
                <w:noProof/>
                <w:webHidden/>
              </w:rPr>
              <w:fldChar w:fldCharType="begin"/>
            </w:r>
            <w:r w:rsidR="005D3084">
              <w:rPr>
                <w:noProof/>
                <w:webHidden/>
              </w:rPr>
              <w:instrText xml:space="preserve"> PAGEREF _Toc13252496 \h </w:instrText>
            </w:r>
            <w:r w:rsidR="005D3084">
              <w:rPr>
                <w:noProof/>
                <w:webHidden/>
              </w:rPr>
            </w:r>
            <w:r w:rsidR="005D3084">
              <w:rPr>
                <w:noProof/>
                <w:webHidden/>
              </w:rPr>
              <w:fldChar w:fldCharType="separate"/>
            </w:r>
            <w:r w:rsidR="005D3084">
              <w:rPr>
                <w:noProof/>
                <w:webHidden/>
              </w:rPr>
              <w:t>73</w:t>
            </w:r>
            <w:r w:rsidR="005D3084">
              <w:rPr>
                <w:noProof/>
                <w:webHidden/>
              </w:rPr>
              <w:fldChar w:fldCharType="end"/>
            </w:r>
          </w:hyperlink>
        </w:p>
        <w:p w:rsidR="005D3084" w:rsidRDefault="00BE3BA8">
          <w:pPr>
            <w:pStyle w:val="20"/>
            <w:tabs>
              <w:tab w:val="right" w:leader="dot" w:pos="8777"/>
            </w:tabs>
            <w:rPr>
              <w:rFonts w:asciiTheme="minorHAnsi" w:eastAsiaTheme="minorEastAsia" w:hAnsiTheme="minorHAnsi"/>
              <w:noProof/>
              <w:sz w:val="22"/>
              <w:lang w:eastAsia="el-GR"/>
            </w:rPr>
          </w:pPr>
          <w:hyperlink w:anchor="_Toc13252497" w:history="1">
            <w:r w:rsidR="005D3084" w:rsidRPr="00461B42">
              <w:rPr>
                <w:rStyle w:val="-"/>
                <w:noProof/>
              </w:rPr>
              <w:t>4.6 Βήμα 3: Εφαρμογή της στρατηγικής</w:t>
            </w:r>
            <w:r w:rsidR="005D3084">
              <w:rPr>
                <w:noProof/>
                <w:webHidden/>
              </w:rPr>
              <w:tab/>
            </w:r>
            <w:r w:rsidR="005D3084">
              <w:rPr>
                <w:noProof/>
                <w:webHidden/>
              </w:rPr>
              <w:fldChar w:fldCharType="begin"/>
            </w:r>
            <w:r w:rsidR="005D3084">
              <w:rPr>
                <w:noProof/>
                <w:webHidden/>
              </w:rPr>
              <w:instrText xml:space="preserve"> PAGEREF _Toc13252497 \h </w:instrText>
            </w:r>
            <w:r w:rsidR="005D3084">
              <w:rPr>
                <w:noProof/>
                <w:webHidden/>
              </w:rPr>
            </w:r>
            <w:r w:rsidR="005D3084">
              <w:rPr>
                <w:noProof/>
                <w:webHidden/>
              </w:rPr>
              <w:fldChar w:fldCharType="separate"/>
            </w:r>
            <w:r w:rsidR="005D3084">
              <w:rPr>
                <w:noProof/>
                <w:webHidden/>
              </w:rPr>
              <w:t>76</w:t>
            </w:r>
            <w:r w:rsidR="005D3084">
              <w:rPr>
                <w:noProof/>
                <w:webHidden/>
              </w:rPr>
              <w:fldChar w:fldCharType="end"/>
            </w:r>
          </w:hyperlink>
        </w:p>
        <w:p w:rsidR="005D3084" w:rsidRDefault="00BE3BA8">
          <w:pPr>
            <w:pStyle w:val="10"/>
            <w:tabs>
              <w:tab w:val="right" w:leader="dot" w:pos="8777"/>
            </w:tabs>
            <w:rPr>
              <w:rFonts w:asciiTheme="minorHAnsi" w:eastAsiaTheme="minorEastAsia" w:hAnsiTheme="minorHAnsi"/>
              <w:noProof/>
              <w:sz w:val="22"/>
              <w:lang w:eastAsia="el-GR"/>
            </w:rPr>
          </w:pPr>
          <w:hyperlink w:anchor="_Toc13252498" w:history="1">
            <w:r w:rsidR="005D3084" w:rsidRPr="00461B42">
              <w:rPr>
                <w:rStyle w:val="-"/>
                <w:noProof/>
                <w:lang w:eastAsia="el-GR"/>
              </w:rPr>
              <w:t xml:space="preserve">ΚΕΦΑΛΑΙΟ 5. ΕΦΑΡΜΟΓΗ ΤΗΣ </w:t>
            </w:r>
            <w:r w:rsidR="005D3084" w:rsidRPr="00461B42">
              <w:rPr>
                <w:rStyle w:val="-"/>
                <w:noProof/>
                <w:lang w:val="en-US" w:eastAsia="el-GR"/>
              </w:rPr>
              <w:t>PERFEA</w:t>
            </w:r>
            <w:r w:rsidR="005D3084" w:rsidRPr="00461B42">
              <w:rPr>
                <w:rStyle w:val="-"/>
                <w:noProof/>
                <w:lang w:eastAsia="el-GR"/>
              </w:rPr>
              <w:t xml:space="preserve"> ΣΤΟΝ ΦΩΤΟΒΟΛΤΑΪΚΟ ΣΤΑΘΜΟ ΚΑΙ ΣΤΗΝ ΑΓΡΟΤΙΚΗ ΕΚΜΕΤΑΛΛΕΥΣΗ</w:t>
            </w:r>
            <w:r w:rsidR="005D3084">
              <w:rPr>
                <w:noProof/>
                <w:webHidden/>
              </w:rPr>
              <w:tab/>
            </w:r>
            <w:r w:rsidR="005D3084">
              <w:rPr>
                <w:noProof/>
                <w:webHidden/>
              </w:rPr>
              <w:fldChar w:fldCharType="begin"/>
            </w:r>
            <w:r w:rsidR="005D3084">
              <w:rPr>
                <w:noProof/>
                <w:webHidden/>
              </w:rPr>
              <w:instrText xml:space="preserve"> PAGEREF _Toc13252498 \h </w:instrText>
            </w:r>
            <w:r w:rsidR="005D3084">
              <w:rPr>
                <w:noProof/>
                <w:webHidden/>
              </w:rPr>
            </w:r>
            <w:r w:rsidR="005D3084">
              <w:rPr>
                <w:noProof/>
                <w:webHidden/>
              </w:rPr>
              <w:fldChar w:fldCharType="separate"/>
            </w:r>
            <w:r w:rsidR="005D3084">
              <w:rPr>
                <w:noProof/>
                <w:webHidden/>
              </w:rPr>
              <w:t>85</w:t>
            </w:r>
            <w:r w:rsidR="005D3084">
              <w:rPr>
                <w:noProof/>
                <w:webHidden/>
              </w:rPr>
              <w:fldChar w:fldCharType="end"/>
            </w:r>
          </w:hyperlink>
        </w:p>
        <w:p w:rsidR="005D3084" w:rsidRDefault="00BE3BA8">
          <w:pPr>
            <w:pStyle w:val="20"/>
            <w:tabs>
              <w:tab w:val="right" w:leader="dot" w:pos="8777"/>
            </w:tabs>
            <w:rPr>
              <w:rFonts w:asciiTheme="minorHAnsi" w:eastAsiaTheme="minorEastAsia" w:hAnsiTheme="minorHAnsi"/>
              <w:noProof/>
              <w:sz w:val="22"/>
              <w:lang w:eastAsia="el-GR"/>
            </w:rPr>
          </w:pPr>
          <w:hyperlink w:anchor="_Toc13252499" w:history="1">
            <w:r w:rsidR="005D3084" w:rsidRPr="00461B42">
              <w:rPr>
                <w:rStyle w:val="-"/>
                <w:noProof/>
                <w:lang w:eastAsia="el-GR"/>
              </w:rPr>
              <w:t xml:space="preserve">5.1 Τα βήματα της </w:t>
            </w:r>
            <w:r w:rsidR="005D3084" w:rsidRPr="00461B42">
              <w:rPr>
                <w:rStyle w:val="-"/>
                <w:noProof/>
                <w:lang w:val="en-US" w:eastAsia="el-GR"/>
              </w:rPr>
              <w:t>PERFEA</w:t>
            </w:r>
            <w:r w:rsidR="005D3084">
              <w:rPr>
                <w:noProof/>
                <w:webHidden/>
              </w:rPr>
              <w:tab/>
            </w:r>
            <w:r w:rsidR="005D3084">
              <w:rPr>
                <w:noProof/>
                <w:webHidden/>
              </w:rPr>
              <w:fldChar w:fldCharType="begin"/>
            </w:r>
            <w:r w:rsidR="005D3084">
              <w:rPr>
                <w:noProof/>
                <w:webHidden/>
              </w:rPr>
              <w:instrText xml:space="preserve"> PAGEREF _Toc13252499 \h </w:instrText>
            </w:r>
            <w:r w:rsidR="005D3084">
              <w:rPr>
                <w:noProof/>
                <w:webHidden/>
              </w:rPr>
            </w:r>
            <w:r w:rsidR="005D3084">
              <w:rPr>
                <w:noProof/>
                <w:webHidden/>
              </w:rPr>
              <w:fldChar w:fldCharType="separate"/>
            </w:r>
            <w:r w:rsidR="005D3084">
              <w:rPr>
                <w:noProof/>
                <w:webHidden/>
              </w:rPr>
              <w:t>85</w:t>
            </w:r>
            <w:r w:rsidR="005D3084">
              <w:rPr>
                <w:noProof/>
                <w:webHidden/>
              </w:rPr>
              <w:fldChar w:fldCharType="end"/>
            </w:r>
          </w:hyperlink>
        </w:p>
        <w:p w:rsidR="005D3084" w:rsidRDefault="00BE3BA8">
          <w:pPr>
            <w:pStyle w:val="20"/>
            <w:tabs>
              <w:tab w:val="right" w:leader="dot" w:pos="8777"/>
            </w:tabs>
            <w:rPr>
              <w:rFonts w:asciiTheme="minorHAnsi" w:eastAsiaTheme="minorEastAsia" w:hAnsiTheme="minorHAnsi"/>
              <w:noProof/>
              <w:sz w:val="22"/>
              <w:lang w:eastAsia="el-GR"/>
            </w:rPr>
          </w:pPr>
          <w:hyperlink w:anchor="_Toc13252500" w:history="1">
            <w:r w:rsidR="005D3084" w:rsidRPr="00461B42">
              <w:rPr>
                <w:rStyle w:val="-"/>
                <w:noProof/>
                <w:lang w:eastAsia="el-GR"/>
              </w:rPr>
              <w:t>5.2 Ανάλυση Τρέχουσας Κατάστασης και Πλάνο Ορίων</w:t>
            </w:r>
            <w:r w:rsidR="005D3084">
              <w:rPr>
                <w:noProof/>
                <w:webHidden/>
              </w:rPr>
              <w:tab/>
            </w:r>
            <w:r w:rsidR="005D3084">
              <w:rPr>
                <w:noProof/>
                <w:webHidden/>
              </w:rPr>
              <w:fldChar w:fldCharType="begin"/>
            </w:r>
            <w:r w:rsidR="005D3084">
              <w:rPr>
                <w:noProof/>
                <w:webHidden/>
              </w:rPr>
              <w:instrText xml:space="preserve"> PAGEREF _Toc13252500 \h </w:instrText>
            </w:r>
            <w:r w:rsidR="005D3084">
              <w:rPr>
                <w:noProof/>
                <w:webHidden/>
              </w:rPr>
            </w:r>
            <w:r w:rsidR="005D3084">
              <w:rPr>
                <w:noProof/>
                <w:webHidden/>
              </w:rPr>
              <w:fldChar w:fldCharType="separate"/>
            </w:r>
            <w:r w:rsidR="005D3084">
              <w:rPr>
                <w:noProof/>
                <w:webHidden/>
              </w:rPr>
              <w:t>85</w:t>
            </w:r>
            <w:r w:rsidR="005D3084">
              <w:rPr>
                <w:noProof/>
                <w:webHidden/>
              </w:rPr>
              <w:fldChar w:fldCharType="end"/>
            </w:r>
          </w:hyperlink>
        </w:p>
        <w:p w:rsidR="005D3084" w:rsidRDefault="00BE3BA8">
          <w:pPr>
            <w:pStyle w:val="20"/>
            <w:tabs>
              <w:tab w:val="right" w:leader="dot" w:pos="8777"/>
            </w:tabs>
            <w:rPr>
              <w:rFonts w:asciiTheme="minorHAnsi" w:eastAsiaTheme="minorEastAsia" w:hAnsiTheme="minorHAnsi"/>
              <w:noProof/>
              <w:sz w:val="22"/>
              <w:lang w:eastAsia="el-GR"/>
            </w:rPr>
          </w:pPr>
          <w:hyperlink w:anchor="_Toc13252501" w:history="1">
            <w:r w:rsidR="005D3084" w:rsidRPr="00461B42">
              <w:rPr>
                <w:rStyle w:val="-"/>
                <w:noProof/>
                <w:lang w:eastAsia="el-GR"/>
              </w:rPr>
              <w:t>5.3 Αποτύπωση της κατάστασης και της βιωσιμότητας της εκμετάλλευσης: Η Ολική απόδοση</w:t>
            </w:r>
            <w:r w:rsidR="005D3084">
              <w:rPr>
                <w:noProof/>
                <w:webHidden/>
              </w:rPr>
              <w:tab/>
            </w:r>
            <w:r w:rsidR="005D3084">
              <w:rPr>
                <w:noProof/>
                <w:webHidden/>
              </w:rPr>
              <w:fldChar w:fldCharType="begin"/>
            </w:r>
            <w:r w:rsidR="005D3084">
              <w:rPr>
                <w:noProof/>
                <w:webHidden/>
              </w:rPr>
              <w:instrText xml:space="preserve"> PAGEREF _Toc13252501 \h </w:instrText>
            </w:r>
            <w:r w:rsidR="005D3084">
              <w:rPr>
                <w:noProof/>
                <w:webHidden/>
              </w:rPr>
            </w:r>
            <w:r w:rsidR="005D3084">
              <w:rPr>
                <w:noProof/>
                <w:webHidden/>
              </w:rPr>
              <w:fldChar w:fldCharType="separate"/>
            </w:r>
            <w:r w:rsidR="005D3084">
              <w:rPr>
                <w:noProof/>
                <w:webHidden/>
              </w:rPr>
              <w:t>94</w:t>
            </w:r>
            <w:r w:rsidR="005D3084">
              <w:rPr>
                <w:noProof/>
                <w:webHidden/>
              </w:rPr>
              <w:fldChar w:fldCharType="end"/>
            </w:r>
          </w:hyperlink>
        </w:p>
        <w:p w:rsidR="005D3084" w:rsidRDefault="00BE3BA8">
          <w:pPr>
            <w:pStyle w:val="20"/>
            <w:tabs>
              <w:tab w:val="right" w:leader="dot" w:pos="8777"/>
            </w:tabs>
            <w:rPr>
              <w:rFonts w:asciiTheme="minorHAnsi" w:eastAsiaTheme="minorEastAsia" w:hAnsiTheme="minorHAnsi"/>
              <w:noProof/>
              <w:sz w:val="22"/>
              <w:lang w:eastAsia="el-GR"/>
            </w:rPr>
          </w:pPr>
          <w:hyperlink w:anchor="_Toc13252502" w:history="1">
            <w:r w:rsidR="005D3084" w:rsidRPr="00461B42">
              <w:rPr>
                <w:rStyle w:val="-"/>
                <w:noProof/>
                <w:lang w:eastAsia="el-GR"/>
              </w:rPr>
              <w:t>5.4 Τα θέματα που θα συζητηθούν στις συναντήσεις προβληματισμού</w:t>
            </w:r>
            <w:r w:rsidR="005D3084">
              <w:rPr>
                <w:noProof/>
                <w:webHidden/>
              </w:rPr>
              <w:tab/>
            </w:r>
            <w:r w:rsidR="005D3084">
              <w:rPr>
                <w:noProof/>
                <w:webHidden/>
              </w:rPr>
              <w:fldChar w:fldCharType="begin"/>
            </w:r>
            <w:r w:rsidR="005D3084">
              <w:rPr>
                <w:noProof/>
                <w:webHidden/>
              </w:rPr>
              <w:instrText xml:space="preserve"> PAGEREF _Toc13252502 \h </w:instrText>
            </w:r>
            <w:r w:rsidR="005D3084">
              <w:rPr>
                <w:noProof/>
                <w:webHidden/>
              </w:rPr>
            </w:r>
            <w:r w:rsidR="005D3084">
              <w:rPr>
                <w:noProof/>
                <w:webHidden/>
              </w:rPr>
              <w:fldChar w:fldCharType="separate"/>
            </w:r>
            <w:r w:rsidR="005D3084">
              <w:rPr>
                <w:noProof/>
                <w:webHidden/>
              </w:rPr>
              <w:t>102</w:t>
            </w:r>
            <w:r w:rsidR="005D3084">
              <w:rPr>
                <w:noProof/>
                <w:webHidden/>
              </w:rPr>
              <w:fldChar w:fldCharType="end"/>
            </w:r>
          </w:hyperlink>
        </w:p>
        <w:p w:rsidR="005D3084" w:rsidRDefault="00BE3BA8">
          <w:pPr>
            <w:pStyle w:val="20"/>
            <w:tabs>
              <w:tab w:val="right" w:leader="dot" w:pos="8777"/>
            </w:tabs>
            <w:rPr>
              <w:rFonts w:asciiTheme="minorHAnsi" w:eastAsiaTheme="minorEastAsia" w:hAnsiTheme="minorHAnsi"/>
              <w:noProof/>
              <w:sz w:val="22"/>
              <w:lang w:eastAsia="el-GR"/>
            </w:rPr>
          </w:pPr>
          <w:hyperlink w:anchor="_Toc13252503" w:history="1">
            <w:r w:rsidR="005D3084" w:rsidRPr="00461B42">
              <w:rPr>
                <w:rStyle w:val="-"/>
                <w:noProof/>
                <w:lang w:eastAsia="el-GR"/>
              </w:rPr>
              <w:t>5.5</w:t>
            </w:r>
            <w:r w:rsidR="005D3084" w:rsidRPr="00461B42">
              <w:rPr>
                <w:rStyle w:val="-"/>
                <w:noProof/>
                <w:lang w:val="en-US" w:eastAsia="el-GR"/>
              </w:rPr>
              <w:t> </w:t>
            </w:r>
            <w:r w:rsidR="005D3084" w:rsidRPr="00461B42">
              <w:rPr>
                <w:rStyle w:val="-"/>
                <w:noProof/>
                <w:lang w:eastAsia="el-GR"/>
              </w:rPr>
              <w:t>Οργάνωση πληροφοριών μέσω νοητικών χαρτών</w:t>
            </w:r>
            <w:r w:rsidR="005D3084">
              <w:rPr>
                <w:noProof/>
                <w:webHidden/>
              </w:rPr>
              <w:tab/>
            </w:r>
            <w:r w:rsidR="005D3084">
              <w:rPr>
                <w:noProof/>
                <w:webHidden/>
              </w:rPr>
              <w:fldChar w:fldCharType="begin"/>
            </w:r>
            <w:r w:rsidR="005D3084">
              <w:rPr>
                <w:noProof/>
                <w:webHidden/>
              </w:rPr>
              <w:instrText xml:space="preserve"> PAGEREF _Toc13252503 \h </w:instrText>
            </w:r>
            <w:r w:rsidR="005D3084">
              <w:rPr>
                <w:noProof/>
                <w:webHidden/>
              </w:rPr>
            </w:r>
            <w:r w:rsidR="005D3084">
              <w:rPr>
                <w:noProof/>
                <w:webHidden/>
              </w:rPr>
              <w:fldChar w:fldCharType="separate"/>
            </w:r>
            <w:r w:rsidR="005D3084">
              <w:rPr>
                <w:noProof/>
                <w:webHidden/>
              </w:rPr>
              <w:t>104</w:t>
            </w:r>
            <w:r w:rsidR="005D3084">
              <w:rPr>
                <w:noProof/>
                <w:webHidden/>
              </w:rPr>
              <w:fldChar w:fldCharType="end"/>
            </w:r>
          </w:hyperlink>
        </w:p>
        <w:p w:rsidR="005D3084" w:rsidRDefault="00BE3BA8">
          <w:pPr>
            <w:pStyle w:val="20"/>
            <w:tabs>
              <w:tab w:val="right" w:leader="dot" w:pos="8777"/>
            </w:tabs>
            <w:rPr>
              <w:rFonts w:asciiTheme="minorHAnsi" w:eastAsiaTheme="minorEastAsia" w:hAnsiTheme="minorHAnsi"/>
              <w:noProof/>
              <w:sz w:val="22"/>
              <w:lang w:eastAsia="el-GR"/>
            </w:rPr>
          </w:pPr>
          <w:hyperlink w:anchor="_Toc13252504" w:history="1">
            <w:r w:rsidR="005D3084" w:rsidRPr="00461B42">
              <w:rPr>
                <w:rStyle w:val="-"/>
                <w:noProof/>
                <w:lang w:eastAsia="el-GR"/>
              </w:rPr>
              <w:t xml:space="preserve">5.6 Διαμόρφωση στρατηγικής – Η ανάλυση </w:t>
            </w:r>
            <w:r w:rsidR="005D3084" w:rsidRPr="00461B42">
              <w:rPr>
                <w:rStyle w:val="-"/>
                <w:noProof/>
                <w:lang w:val="en-US" w:eastAsia="el-GR"/>
              </w:rPr>
              <w:t>SWOT</w:t>
            </w:r>
            <w:r w:rsidR="005D3084">
              <w:rPr>
                <w:noProof/>
                <w:webHidden/>
              </w:rPr>
              <w:tab/>
            </w:r>
            <w:r w:rsidR="005D3084">
              <w:rPr>
                <w:noProof/>
                <w:webHidden/>
              </w:rPr>
              <w:fldChar w:fldCharType="begin"/>
            </w:r>
            <w:r w:rsidR="005D3084">
              <w:rPr>
                <w:noProof/>
                <w:webHidden/>
              </w:rPr>
              <w:instrText xml:space="preserve"> PAGEREF _Toc13252504 \h </w:instrText>
            </w:r>
            <w:r w:rsidR="005D3084">
              <w:rPr>
                <w:noProof/>
                <w:webHidden/>
              </w:rPr>
            </w:r>
            <w:r w:rsidR="005D3084">
              <w:rPr>
                <w:noProof/>
                <w:webHidden/>
              </w:rPr>
              <w:fldChar w:fldCharType="separate"/>
            </w:r>
            <w:r w:rsidR="005D3084">
              <w:rPr>
                <w:noProof/>
                <w:webHidden/>
              </w:rPr>
              <w:t>124</w:t>
            </w:r>
            <w:r w:rsidR="005D3084">
              <w:rPr>
                <w:noProof/>
                <w:webHidden/>
              </w:rPr>
              <w:fldChar w:fldCharType="end"/>
            </w:r>
          </w:hyperlink>
        </w:p>
        <w:p w:rsidR="005D3084" w:rsidRDefault="00BE3BA8">
          <w:pPr>
            <w:pStyle w:val="20"/>
            <w:tabs>
              <w:tab w:val="right" w:leader="dot" w:pos="8777"/>
            </w:tabs>
            <w:rPr>
              <w:rFonts w:asciiTheme="minorHAnsi" w:eastAsiaTheme="minorEastAsia" w:hAnsiTheme="minorHAnsi"/>
              <w:noProof/>
              <w:sz w:val="22"/>
              <w:lang w:eastAsia="el-GR"/>
            </w:rPr>
          </w:pPr>
          <w:hyperlink w:anchor="_Toc13252505" w:history="1">
            <w:r w:rsidR="005D3084" w:rsidRPr="00461B42">
              <w:rPr>
                <w:rStyle w:val="-"/>
                <w:noProof/>
                <w:lang w:eastAsia="el-GR"/>
              </w:rPr>
              <w:t>5.7 Η ανακάλυψη των στρατηγικών στόχων με τη βοήθεια των νοητικών χαρτών</w:t>
            </w:r>
            <w:r w:rsidR="005D3084">
              <w:rPr>
                <w:noProof/>
                <w:webHidden/>
              </w:rPr>
              <w:tab/>
            </w:r>
            <w:r w:rsidR="005D3084">
              <w:rPr>
                <w:noProof/>
                <w:webHidden/>
              </w:rPr>
              <w:fldChar w:fldCharType="begin"/>
            </w:r>
            <w:r w:rsidR="005D3084">
              <w:rPr>
                <w:noProof/>
                <w:webHidden/>
              </w:rPr>
              <w:instrText xml:space="preserve"> PAGEREF _Toc13252505 \h </w:instrText>
            </w:r>
            <w:r w:rsidR="005D3084">
              <w:rPr>
                <w:noProof/>
                <w:webHidden/>
              </w:rPr>
            </w:r>
            <w:r w:rsidR="005D3084">
              <w:rPr>
                <w:noProof/>
                <w:webHidden/>
              </w:rPr>
              <w:fldChar w:fldCharType="separate"/>
            </w:r>
            <w:r w:rsidR="005D3084">
              <w:rPr>
                <w:noProof/>
                <w:webHidden/>
              </w:rPr>
              <w:t>132</w:t>
            </w:r>
            <w:r w:rsidR="005D3084">
              <w:rPr>
                <w:noProof/>
                <w:webHidden/>
              </w:rPr>
              <w:fldChar w:fldCharType="end"/>
            </w:r>
          </w:hyperlink>
        </w:p>
        <w:p w:rsidR="005D3084" w:rsidRDefault="00BE3BA8">
          <w:pPr>
            <w:pStyle w:val="20"/>
            <w:tabs>
              <w:tab w:val="right" w:leader="dot" w:pos="8777"/>
            </w:tabs>
            <w:rPr>
              <w:rFonts w:asciiTheme="minorHAnsi" w:eastAsiaTheme="minorEastAsia" w:hAnsiTheme="minorHAnsi"/>
              <w:noProof/>
              <w:sz w:val="22"/>
              <w:lang w:eastAsia="el-GR"/>
            </w:rPr>
          </w:pPr>
          <w:hyperlink w:anchor="_Toc13252506" w:history="1">
            <w:r w:rsidR="005D3084" w:rsidRPr="00461B42">
              <w:rPr>
                <w:rStyle w:val="-"/>
                <w:noProof/>
                <w:lang w:eastAsia="el-GR"/>
              </w:rPr>
              <w:t xml:space="preserve">5.8 Επιλογή δεικτών για τη μέτρηση των στρατηγικών στόχων του Φ/Β σταθμού – Εφαρμογή </w:t>
            </w:r>
            <w:r w:rsidR="005D3084" w:rsidRPr="00461B42">
              <w:rPr>
                <w:rStyle w:val="-"/>
                <w:noProof/>
                <w:lang w:val="en-US" w:eastAsia="el-GR"/>
              </w:rPr>
              <w:t>BSC</w:t>
            </w:r>
            <w:r w:rsidR="005D3084">
              <w:rPr>
                <w:noProof/>
                <w:webHidden/>
              </w:rPr>
              <w:tab/>
            </w:r>
            <w:r w:rsidR="005D3084">
              <w:rPr>
                <w:noProof/>
                <w:webHidden/>
              </w:rPr>
              <w:fldChar w:fldCharType="begin"/>
            </w:r>
            <w:r w:rsidR="005D3084">
              <w:rPr>
                <w:noProof/>
                <w:webHidden/>
              </w:rPr>
              <w:instrText xml:space="preserve"> PAGEREF _Toc13252506 \h </w:instrText>
            </w:r>
            <w:r w:rsidR="005D3084">
              <w:rPr>
                <w:noProof/>
                <w:webHidden/>
              </w:rPr>
            </w:r>
            <w:r w:rsidR="005D3084">
              <w:rPr>
                <w:noProof/>
                <w:webHidden/>
              </w:rPr>
              <w:fldChar w:fldCharType="separate"/>
            </w:r>
            <w:r w:rsidR="005D3084">
              <w:rPr>
                <w:noProof/>
                <w:webHidden/>
              </w:rPr>
              <w:t>134</w:t>
            </w:r>
            <w:r w:rsidR="005D3084">
              <w:rPr>
                <w:noProof/>
                <w:webHidden/>
              </w:rPr>
              <w:fldChar w:fldCharType="end"/>
            </w:r>
          </w:hyperlink>
        </w:p>
        <w:p w:rsidR="005D3084" w:rsidRDefault="00BE3BA8">
          <w:pPr>
            <w:pStyle w:val="20"/>
            <w:tabs>
              <w:tab w:val="right" w:leader="dot" w:pos="8777"/>
            </w:tabs>
            <w:rPr>
              <w:rFonts w:asciiTheme="minorHAnsi" w:eastAsiaTheme="minorEastAsia" w:hAnsiTheme="minorHAnsi"/>
              <w:noProof/>
              <w:sz w:val="22"/>
              <w:lang w:eastAsia="el-GR"/>
            </w:rPr>
          </w:pPr>
          <w:hyperlink w:anchor="_Toc13252507" w:history="1">
            <w:r w:rsidR="005D3084" w:rsidRPr="00461B42">
              <w:rPr>
                <w:rStyle w:val="-"/>
                <w:noProof/>
                <w:lang w:eastAsia="el-GR"/>
              </w:rPr>
              <w:t>5.9 Εφαρμογή της στρατηγικής στο Φ/Β σταθμό – Πλάνο Δράσης</w:t>
            </w:r>
            <w:r w:rsidR="005D3084">
              <w:rPr>
                <w:noProof/>
                <w:webHidden/>
              </w:rPr>
              <w:tab/>
            </w:r>
            <w:r w:rsidR="005D3084">
              <w:rPr>
                <w:noProof/>
                <w:webHidden/>
              </w:rPr>
              <w:fldChar w:fldCharType="begin"/>
            </w:r>
            <w:r w:rsidR="005D3084">
              <w:rPr>
                <w:noProof/>
                <w:webHidden/>
              </w:rPr>
              <w:instrText xml:space="preserve"> PAGEREF _Toc13252507 \h </w:instrText>
            </w:r>
            <w:r w:rsidR="005D3084">
              <w:rPr>
                <w:noProof/>
                <w:webHidden/>
              </w:rPr>
            </w:r>
            <w:r w:rsidR="005D3084">
              <w:rPr>
                <w:noProof/>
                <w:webHidden/>
              </w:rPr>
              <w:fldChar w:fldCharType="separate"/>
            </w:r>
            <w:r w:rsidR="005D3084">
              <w:rPr>
                <w:noProof/>
                <w:webHidden/>
              </w:rPr>
              <w:t>144</w:t>
            </w:r>
            <w:r w:rsidR="005D3084">
              <w:rPr>
                <w:noProof/>
                <w:webHidden/>
              </w:rPr>
              <w:fldChar w:fldCharType="end"/>
            </w:r>
          </w:hyperlink>
        </w:p>
        <w:p w:rsidR="005D3084" w:rsidRDefault="00BE3BA8">
          <w:pPr>
            <w:pStyle w:val="20"/>
            <w:tabs>
              <w:tab w:val="right" w:leader="dot" w:pos="8777"/>
            </w:tabs>
            <w:rPr>
              <w:rFonts w:asciiTheme="minorHAnsi" w:eastAsiaTheme="minorEastAsia" w:hAnsiTheme="minorHAnsi"/>
              <w:noProof/>
              <w:sz w:val="22"/>
              <w:lang w:eastAsia="el-GR"/>
            </w:rPr>
          </w:pPr>
          <w:hyperlink w:anchor="_Toc13252508" w:history="1">
            <w:r w:rsidR="005D3084" w:rsidRPr="00461B42">
              <w:rPr>
                <w:rStyle w:val="-"/>
                <w:noProof/>
              </w:rPr>
              <w:t>5.10 Σχέσεις αιτιότητας των στρατηγικών στόχων του Φ/Β σταθμού</w:t>
            </w:r>
            <w:r w:rsidR="005D3084">
              <w:rPr>
                <w:noProof/>
                <w:webHidden/>
              </w:rPr>
              <w:tab/>
            </w:r>
            <w:r w:rsidR="005D3084">
              <w:rPr>
                <w:noProof/>
                <w:webHidden/>
              </w:rPr>
              <w:fldChar w:fldCharType="begin"/>
            </w:r>
            <w:r w:rsidR="005D3084">
              <w:rPr>
                <w:noProof/>
                <w:webHidden/>
              </w:rPr>
              <w:instrText xml:space="preserve"> PAGEREF _Toc13252508 \h </w:instrText>
            </w:r>
            <w:r w:rsidR="005D3084">
              <w:rPr>
                <w:noProof/>
                <w:webHidden/>
              </w:rPr>
            </w:r>
            <w:r w:rsidR="005D3084">
              <w:rPr>
                <w:noProof/>
                <w:webHidden/>
              </w:rPr>
              <w:fldChar w:fldCharType="separate"/>
            </w:r>
            <w:r w:rsidR="005D3084">
              <w:rPr>
                <w:noProof/>
                <w:webHidden/>
              </w:rPr>
              <w:t>146</w:t>
            </w:r>
            <w:r w:rsidR="005D3084">
              <w:rPr>
                <w:noProof/>
                <w:webHidden/>
              </w:rPr>
              <w:fldChar w:fldCharType="end"/>
            </w:r>
          </w:hyperlink>
        </w:p>
        <w:p w:rsidR="005D3084" w:rsidRDefault="00BE3BA8">
          <w:pPr>
            <w:pStyle w:val="20"/>
            <w:tabs>
              <w:tab w:val="right" w:leader="dot" w:pos="8777"/>
            </w:tabs>
            <w:rPr>
              <w:rFonts w:asciiTheme="minorHAnsi" w:eastAsiaTheme="minorEastAsia" w:hAnsiTheme="minorHAnsi"/>
              <w:noProof/>
              <w:sz w:val="22"/>
              <w:lang w:eastAsia="el-GR"/>
            </w:rPr>
          </w:pPr>
          <w:hyperlink w:anchor="_Toc13252509" w:history="1">
            <w:r w:rsidR="005D3084" w:rsidRPr="00461B42">
              <w:rPr>
                <w:rStyle w:val="-"/>
                <w:noProof/>
              </w:rPr>
              <w:t xml:space="preserve">5.11 Επιλογή δεικτών για την μέτρηση των στρατηγικών στόχων της αγροτικής εκμετάλλευσης – Εφαρμογή </w:t>
            </w:r>
            <w:r w:rsidR="005D3084" w:rsidRPr="00461B42">
              <w:rPr>
                <w:rStyle w:val="-"/>
                <w:noProof/>
                <w:lang w:val="en-US"/>
              </w:rPr>
              <w:t>BSC</w:t>
            </w:r>
            <w:r w:rsidR="005D3084">
              <w:rPr>
                <w:noProof/>
                <w:webHidden/>
              </w:rPr>
              <w:tab/>
            </w:r>
            <w:r w:rsidR="005D3084">
              <w:rPr>
                <w:noProof/>
                <w:webHidden/>
              </w:rPr>
              <w:fldChar w:fldCharType="begin"/>
            </w:r>
            <w:r w:rsidR="005D3084">
              <w:rPr>
                <w:noProof/>
                <w:webHidden/>
              </w:rPr>
              <w:instrText xml:space="preserve"> PAGEREF _Toc13252509 \h </w:instrText>
            </w:r>
            <w:r w:rsidR="005D3084">
              <w:rPr>
                <w:noProof/>
                <w:webHidden/>
              </w:rPr>
            </w:r>
            <w:r w:rsidR="005D3084">
              <w:rPr>
                <w:noProof/>
                <w:webHidden/>
              </w:rPr>
              <w:fldChar w:fldCharType="separate"/>
            </w:r>
            <w:r w:rsidR="005D3084">
              <w:rPr>
                <w:noProof/>
                <w:webHidden/>
              </w:rPr>
              <w:t>146</w:t>
            </w:r>
            <w:r w:rsidR="005D3084">
              <w:rPr>
                <w:noProof/>
                <w:webHidden/>
              </w:rPr>
              <w:fldChar w:fldCharType="end"/>
            </w:r>
          </w:hyperlink>
        </w:p>
        <w:p w:rsidR="005D3084" w:rsidRDefault="00BE3BA8">
          <w:pPr>
            <w:pStyle w:val="20"/>
            <w:tabs>
              <w:tab w:val="right" w:leader="dot" w:pos="8777"/>
            </w:tabs>
            <w:rPr>
              <w:rFonts w:asciiTheme="minorHAnsi" w:eastAsiaTheme="minorEastAsia" w:hAnsiTheme="minorHAnsi"/>
              <w:noProof/>
              <w:sz w:val="22"/>
              <w:lang w:eastAsia="el-GR"/>
            </w:rPr>
          </w:pPr>
          <w:hyperlink w:anchor="_Toc13252510" w:history="1">
            <w:r w:rsidR="005D3084" w:rsidRPr="00461B42">
              <w:rPr>
                <w:rStyle w:val="-"/>
                <w:noProof/>
                <w:lang w:eastAsia="el-GR"/>
              </w:rPr>
              <w:t>5.12 Εφαρμογή της στρατηγικής στην αγροτική εκμετάλλευση – Πλάνο Δράσης</w:t>
            </w:r>
            <w:r w:rsidR="005D3084">
              <w:rPr>
                <w:noProof/>
                <w:webHidden/>
              </w:rPr>
              <w:tab/>
            </w:r>
            <w:r w:rsidR="005D3084">
              <w:rPr>
                <w:noProof/>
                <w:webHidden/>
              </w:rPr>
              <w:fldChar w:fldCharType="begin"/>
            </w:r>
            <w:r w:rsidR="005D3084">
              <w:rPr>
                <w:noProof/>
                <w:webHidden/>
              </w:rPr>
              <w:instrText xml:space="preserve"> PAGEREF _Toc13252510 \h </w:instrText>
            </w:r>
            <w:r w:rsidR="005D3084">
              <w:rPr>
                <w:noProof/>
                <w:webHidden/>
              </w:rPr>
            </w:r>
            <w:r w:rsidR="005D3084">
              <w:rPr>
                <w:noProof/>
                <w:webHidden/>
              </w:rPr>
              <w:fldChar w:fldCharType="separate"/>
            </w:r>
            <w:r w:rsidR="005D3084">
              <w:rPr>
                <w:noProof/>
                <w:webHidden/>
              </w:rPr>
              <w:t>153</w:t>
            </w:r>
            <w:r w:rsidR="005D3084">
              <w:rPr>
                <w:noProof/>
                <w:webHidden/>
              </w:rPr>
              <w:fldChar w:fldCharType="end"/>
            </w:r>
          </w:hyperlink>
        </w:p>
        <w:p w:rsidR="005D3084" w:rsidRDefault="00BE3BA8">
          <w:pPr>
            <w:pStyle w:val="10"/>
            <w:tabs>
              <w:tab w:val="right" w:leader="dot" w:pos="8777"/>
            </w:tabs>
            <w:rPr>
              <w:rFonts w:asciiTheme="minorHAnsi" w:eastAsiaTheme="minorEastAsia" w:hAnsiTheme="minorHAnsi"/>
              <w:noProof/>
              <w:sz w:val="22"/>
              <w:lang w:eastAsia="el-GR"/>
            </w:rPr>
          </w:pPr>
          <w:hyperlink w:anchor="_Toc13252511" w:history="1">
            <w:r w:rsidR="005D3084" w:rsidRPr="00461B42">
              <w:rPr>
                <w:rStyle w:val="-"/>
                <w:noProof/>
              </w:rPr>
              <w:t>ΚΕΦΑΛΑΙΟ 6. ΣΥΜΠΕΡΑΣΜΑΤΑ</w:t>
            </w:r>
            <w:r w:rsidR="005D3084">
              <w:rPr>
                <w:noProof/>
                <w:webHidden/>
              </w:rPr>
              <w:tab/>
            </w:r>
            <w:r w:rsidR="005D3084">
              <w:rPr>
                <w:noProof/>
                <w:webHidden/>
              </w:rPr>
              <w:fldChar w:fldCharType="begin"/>
            </w:r>
            <w:r w:rsidR="005D3084">
              <w:rPr>
                <w:noProof/>
                <w:webHidden/>
              </w:rPr>
              <w:instrText xml:space="preserve"> PAGEREF _Toc13252511 \h </w:instrText>
            </w:r>
            <w:r w:rsidR="005D3084">
              <w:rPr>
                <w:noProof/>
                <w:webHidden/>
              </w:rPr>
            </w:r>
            <w:r w:rsidR="005D3084">
              <w:rPr>
                <w:noProof/>
                <w:webHidden/>
              </w:rPr>
              <w:fldChar w:fldCharType="separate"/>
            </w:r>
            <w:r w:rsidR="005D3084">
              <w:rPr>
                <w:noProof/>
                <w:webHidden/>
              </w:rPr>
              <w:t>155</w:t>
            </w:r>
            <w:r w:rsidR="005D3084">
              <w:rPr>
                <w:noProof/>
                <w:webHidden/>
              </w:rPr>
              <w:fldChar w:fldCharType="end"/>
            </w:r>
          </w:hyperlink>
        </w:p>
        <w:p w:rsidR="005D3084" w:rsidRDefault="00BE3BA8">
          <w:pPr>
            <w:pStyle w:val="10"/>
            <w:tabs>
              <w:tab w:val="right" w:leader="dot" w:pos="8777"/>
            </w:tabs>
            <w:rPr>
              <w:rFonts w:asciiTheme="minorHAnsi" w:eastAsiaTheme="minorEastAsia" w:hAnsiTheme="minorHAnsi"/>
              <w:noProof/>
              <w:sz w:val="22"/>
              <w:lang w:eastAsia="el-GR"/>
            </w:rPr>
          </w:pPr>
          <w:hyperlink w:anchor="_Toc13252512" w:history="1">
            <w:r w:rsidR="005D3084" w:rsidRPr="00461B42">
              <w:rPr>
                <w:rStyle w:val="-"/>
                <w:noProof/>
                <w:lang w:eastAsia="el-GR"/>
              </w:rPr>
              <w:t>ΒΙΒΛΙΟΓΡΑΦΙΑ</w:t>
            </w:r>
            <w:r w:rsidR="005D3084">
              <w:rPr>
                <w:noProof/>
                <w:webHidden/>
              </w:rPr>
              <w:tab/>
            </w:r>
            <w:r w:rsidR="005D3084">
              <w:rPr>
                <w:noProof/>
                <w:webHidden/>
              </w:rPr>
              <w:fldChar w:fldCharType="begin"/>
            </w:r>
            <w:r w:rsidR="005D3084">
              <w:rPr>
                <w:noProof/>
                <w:webHidden/>
              </w:rPr>
              <w:instrText xml:space="preserve"> PAGEREF _Toc13252512 \h </w:instrText>
            </w:r>
            <w:r w:rsidR="005D3084">
              <w:rPr>
                <w:noProof/>
                <w:webHidden/>
              </w:rPr>
            </w:r>
            <w:r w:rsidR="005D3084">
              <w:rPr>
                <w:noProof/>
                <w:webHidden/>
              </w:rPr>
              <w:fldChar w:fldCharType="separate"/>
            </w:r>
            <w:r w:rsidR="005D3084">
              <w:rPr>
                <w:noProof/>
                <w:webHidden/>
              </w:rPr>
              <w:t>157</w:t>
            </w:r>
            <w:r w:rsidR="005D3084">
              <w:rPr>
                <w:noProof/>
                <w:webHidden/>
              </w:rPr>
              <w:fldChar w:fldCharType="end"/>
            </w:r>
          </w:hyperlink>
        </w:p>
        <w:p w:rsidR="000B5ED7" w:rsidRDefault="000B5ED7">
          <w:r>
            <w:rPr>
              <w:b/>
              <w:bCs/>
            </w:rPr>
            <w:fldChar w:fldCharType="end"/>
          </w:r>
        </w:p>
      </w:sdtContent>
    </w:sdt>
    <w:p w:rsidR="00C743E2" w:rsidRDefault="00C910CC">
      <w:pPr>
        <w:rPr>
          <w:rFonts w:cs="Times New Roman"/>
          <w:b/>
          <w:szCs w:val="24"/>
        </w:rPr>
        <w:sectPr w:rsidR="00C743E2" w:rsidSect="00732BA1">
          <w:footerReference w:type="default" r:id="rId11"/>
          <w:type w:val="continuous"/>
          <w:pgSz w:w="11906" w:h="16838"/>
          <w:pgMar w:top="1418" w:right="1418" w:bottom="1418" w:left="1701" w:header="709" w:footer="709" w:gutter="0"/>
          <w:pgNumType w:fmt="lowerRoman"/>
          <w:cols w:space="708"/>
          <w:docGrid w:linePitch="360"/>
        </w:sectPr>
      </w:pPr>
      <w:r>
        <w:rPr>
          <w:rFonts w:cs="Times New Roman"/>
          <w:b/>
          <w:szCs w:val="24"/>
        </w:rPr>
        <w:br w:type="page"/>
      </w:r>
    </w:p>
    <w:p w:rsidR="00C743E2" w:rsidRDefault="00C743E2">
      <w:pPr>
        <w:rPr>
          <w:rFonts w:cs="Times New Roman"/>
          <w:b/>
          <w:szCs w:val="24"/>
        </w:rPr>
        <w:sectPr w:rsidR="00C743E2" w:rsidSect="00C743E2">
          <w:pgSz w:w="11906" w:h="16838"/>
          <w:pgMar w:top="1418" w:right="1418" w:bottom="1418" w:left="1701" w:header="709" w:footer="709" w:gutter="0"/>
          <w:cols w:space="708"/>
          <w:docGrid w:linePitch="360"/>
        </w:sectPr>
      </w:pPr>
    </w:p>
    <w:p w:rsidR="00C910CC" w:rsidRDefault="00C910CC">
      <w:pPr>
        <w:rPr>
          <w:rFonts w:cs="Times New Roman"/>
          <w:b/>
          <w:szCs w:val="24"/>
        </w:rPr>
      </w:pPr>
    </w:p>
    <w:p w:rsidR="00C910CC" w:rsidRDefault="00C910CC">
      <w:pPr>
        <w:rPr>
          <w:rFonts w:cs="Times New Roman"/>
          <w:b/>
          <w:color w:val="000000"/>
          <w:sz w:val="32"/>
          <w:szCs w:val="32"/>
        </w:rPr>
      </w:pPr>
      <w:r w:rsidRPr="00C910CC">
        <w:rPr>
          <w:rFonts w:cs="Times New Roman"/>
          <w:b/>
          <w:color w:val="000000"/>
          <w:sz w:val="32"/>
          <w:szCs w:val="32"/>
        </w:rPr>
        <w:t>Ανάπτυξη στρατηγικού σχεδίου για μικρομεσαίες αγροτικές εκμεταλλεύσεις: Εφαρμογή στην περίπτωση αγροτικής επιχείρησης &amp; επιχείρησης παραγωγής ηλεκτρικής ενέργειας</w:t>
      </w:r>
    </w:p>
    <w:p w:rsidR="00C96A03" w:rsidRPr="00C96A03" w:rsidRDefault="00C96A03">
      <w:pPr>
        <w:pStyle w:val="1"/>
      </w:pPr>
      <w:bookmarkStart w:id="2" w:name="_Toc13252471"/>
      <w:r>
        <w:t>Περίληψη</w:t>
      </w:r>
      <w:bookmarkEnd w:id="2"/>
    </w:p>
    <w:p w:rsidR="00C96A03" w:rsidRPr="00C96A03" w:rsidRDefault="00C96A03">
      <w:pPr>
        <w:pStyle w:val="Web"/>
        <w:rPr>
          <w:color w:val="000000"/>
        </w:rPr>
      </w:pPr>
      <w:r w:rsidRPr="00C96A03">
        <w:rPr>
          <w:color w:val="000000"/>
        </w:rPr>
        <w:t>Ο σκοπός της διπλωματικής εργασίας είναι η ανάπτυξη στρατηγικού σχεδίου για μια οικογενειακή μικρομεσαία επιχείρηση, η οποία παράγει ελαιόλαδο και ηλεκτρική ενέργεια. Η μέθοδος που θα χρησιμοποιηθεί για την ανάπτυξη της στρατηγικής είναι η P</w:t>
      </w:r>
      <w:r w:rsidR="0036096E">
        <w:rPr>
          <w:color w:val="000000"/>
          <w:lang w:val="en-US"/>
        </w:rPr>
        <w:t>ERFEA</w:t>
      </w:r>
      <w:r w:rsidRPr="00C96A03">
        <w:rPr>
          <w:color w:val="000000"/>
        </w:rPr>
        <w:t xml:space="preserve">, η οποία στοχεύει στην βελτίωση της ολικής </w:t>
      </w:r>
      <w:r w:rsidR="0036096E">
        <w:rPr>
          <w:color w:val="000000"/>
        </w:rPr>
        <w:t>απόδοσης</w:t>
      </w:r>
      <w:r w:rsidRPr="00C96A03">
        <w:rPr>
          <w:color w:val="000000"/>
        </w:rPr>
        <w:t>, την βελτίωση της ποιότητας και την βιώσιμη ανάπτυξη.</w:t>
      </w:r>
    </w:p>
    <w:p w:rsidR="00C96A03" w:rsidRPr="00C96A03" w:rsidRDefault="00C96A03">
      <w:pPr>
        <w:pStyle w:val="Web"/>
        <w:rPr>
          <w:color w:val="000000"/>
        </w:rPr>
      </w:pPr>
      <w:r w:rsidRPr="00C96A03">
        <w:rPr>
          <w:color w:val="000000"/>
        </w:rPr>
        <w:t xml:space="preserve">Η συγκεκριμένη μεθοδολογία εφαρμόζεται σε τρία στάδια. Στο πρώτο γίνεται η ανάλυση της μονάδας και ο στρατηγικός τρόπος σκέψης. Χρειάζεται να παρουσιαστεί η τρέχουσα κατάσταση της μονάδας, να γίνει ένα πλάνο ορίων, ο τροχός της ολικής απόδοσης και στη συνέχεια με την χρήση νοητικών χαρτών να διερευνηθεί η στρατηγική που θα ακολουθήσει η μονάδα και το όραμα που θα έχει. Στο επόμενο στάδιο θα διαμορφωθεί η στρατηγική με τις επιμέρους περιοχές της. Επομένως χρειάζεται να γίνει μια ανάλυση SWOT, προκειμένου να επιλεγούν οι στρατηγικοί στόχοι και με την χρήση νοητικών χαρτών να δημιουργηθούν οι περιοχές στρατηγικής. Έπειτα θα γίνει η επιλογή δεικτών για την μέτρηση των στόχων και να κατασκευαστεί το </w:t>
      </w:r>
      <w:proofErr w:type="spellStart"/>
      <w:r w:rsidRPr="00C96A03">
        <w:rPr>
          <w:color w:val="000000"/>
        </w:rPr>
        <w:t>Balanced</w:t>
      </w:r>
      <w:proofErr w:type="spellEnd"/>
      <w:r w:rsidRPr="00C96A03">
        <w:rPr>
          <w:color w:val="000000"/>
        </w:rPr>
        <w:t xml:space="preserve"> </w:t>
      </w:r>
      <w:proofErr w:type="spellStart"/>
      <w:r w:rsidRPr="00C96A03">
        <w:rPr>
          <w:color w:val="000000"/>
        </w:rPr>
        <w:t>Scorecard</w:t>
      </w:r>
      <w:proofErr w:type="spellEnd"/>
      <w:r w:rsidRPr="00C96A03">
        <w:rPr>
          <w:color w:val="000000"/>
        </w:rPr>
        <w:t xml:space="preserve"> για να οριστεί το </w:t>
      </w:r>
      <w:r w:rsidR="006F5CA4">
        <w:rPr>
          <w:color w:val="000000"/>
        </w:rPr>
        <w:t>πλάνο</w:t>
      </w:r>
      <w:r w:rsidRPr="00C96A03">
        <w:rPr>
          <w:color w:val="000000"/>
        </w:rPr>
        <w:t xml:space="preserve"> δράσης. Στο τελευταίο στάδιο ορίζεται και γίνεται σύνταξη του </w:t>
      </w:r>
      <w:r w:rsidR="006F5CA4">
        <w:rPr>
          <w:color w:val="000000"/>
        </w:rPr>
        <w:t>πλάνου</w:t>
      </w:r>
      <w:r w:rsidRPr="00C96A03">
        <w:rPr>
          <w:color w:val="000000"/>
        </w:rPr>
        <w:t xml:space="preserve"> δράσης καθώς και του τρόπου παρακολούθησής του (</w:t>
      </w:r>
      <w:proofErr w:type="spellStart"/>
      <w:r w:rsidRPr="00C96A03">
        <w:rPr>
          <w:color w:val="000000"/>
        </w:rPr>
        <w:t>follow</w:t>
      </w:r>
      <w:proofErr w:type="spellEnd"/>
      <w:r w:rsidRPr="00C96A03">
        <w:rPr>
          <w:color w:val="000000"/>
        </w:rPr>
        <w:t xml:space="preserve"> </w:t>
      </w:r>
      <w:proofErr w:type="spellStart"/>
      <w:r w:rsidRPr="00C96A03">
        <w:rPr>
          <w:color w:val="000000"/>
        </w:rPr>
        <w:t>up</w:t>
      </w:r>
      <w:proofErr w:type="spellEnd"/>
      <w:r w:rsidRPr="00C96A03">
        <w:rPr>
          <w:color w:val="000000"/>
        </w:rPr>
        <w:t>), προκειμένου να επιτευχθούν οι στόχοι της μονάδας και να βελτιωθεί η ολική απόδοση.</w:t>
      </w:r>
    </w:p>
    <w:p w:rsidR="00C96A03" w:rsidRDefault="00C96A03">
      <w:pPr>
        <w:pStyle w:val="Web"/>
        <w:rPr>
          <w:color w:val="000000"/>
        </w:rPr>
      </w:pPr>
      <w:r w:rsidRPr="00C96A03">
        <w:rPr>
          <w:color w:val="000000"/>
        </w:rPr>
        <w:t>Η μεθοδολογία αυτή μπορεί να γίνει οδηγός για την συμβουλευτική στην στρατηγική μιας αγροτικής μονάδας από ομάδες αγροτών και επιχειρηματιών μικρών αγροτικών εκμεταλλεύσεων που επιδιώκουν να γίνου</w:t>
      </w:r>
      <w:r w:rsidR="008A14A0">
        <w:rPr>
          <w:color w:val="000000"/>
        </w:rPr>
        <w:t>ν</w:t>
      </w:r>
      <w:r w:rsidRPr="00C96A03">
        <w:rPr>
          <w:color w:val="000000"/>
        </w:rPr>
        <w:t xml:space="preserve"> πιο ανταγωνιστικοί και να αυξήσουν την παραγωγή τους.</w:t>
      </w:r>
    </w:p>
    <w:p w:rsidR="008924BC" w:rsidRPr="00C96A03" w:rsidRDefault="00C96A03">
      <w:pPr>
        <w:rPr>
          <w:rFonts w:eastAsia="Times New Roman" w:cs="Times New Roman"/>
          <w:color w:val="000000"/>
          <w:szCs w:val="24"/>
          <w:lang w:eastAsia="el-GR"/>
        </w:rPr>
      </w:pPr>
      <w:r>
        <w:rPr>
          <w:color w:val="000000"/>
        </w:rPr>
        <w:br w:type="page"/>
      </w:r>
    </w:p>
    <w:p w:rsidR="00732BA1" w:rsidRDefault="00732BA1">
      <w:pPr>
        <w:jc w:val="left"/>
        <w:rPr>
          <w:rFonts w:cs="Times New Roman"/>
          <w:b/>
          <w:sz w:val="32"/>
          <w:szCs w:val="32"/>
        </w:rPr>
      </w:pPr>
      <w:r>
        <w:br w:type="page"/>
      </w:r>
    </w:p>
    <w:p w:rsidR="0097012D" w:rsidRPr="00147202" w:rsidRDefault="00E706A6">
      <w:pPr>
        <w:pStyle w:val="1"/>
      </w:pPr>
      <w:bookmarkStart w:id="3" w:name="_Toc13252472"/>
      <w:r w:rsidRPr="00147202">
        <w:t>ΚΕΦΑΛΑΙΟ 1</w:t>
      </w:r>
      <w:r w:rsidR="00995294" w:rsidRPr="00147202">
        <w:t>.</w:t>
      </w:r>
      <w:r w:rsidRPr="00147202">
        <w:t xml:space="preserve"> ΕΙΣΑΓΩΓΗ</w:t>
      </w:r>
      <w:bookmarkEnd w:id="3"/>
    </w:p>
    <w:p w:rsidR="00C16002" w:rsidRPr="000B5ED7" w:rsidRDefault="00F42DC4">
      <w:pPr>
        <w:pStyle w:val="2"/>
      </w:pPr>
      <w:bookmarkStart w:id="4" w:name="_Toc13252473"/>
      <w:r w:rsidRPr="000B5ED7">
        <w:t xml:space="preserve">1.1 </w:t>
      </w:r>
      <w:r w:rsidR="00E706A6" w:rsidRPr="000B5ED7">
        <w:t>Στόχος τη</w:t>
      </w:r>
      <w:r w:rsidR="00C16002" w:rsidRPr="000B5ED7">
        <w:t>ς διπλωματικής</w:t>
      </w:r>
      <w:bookmarkEnd w:id="4"/>
    </w:p>
    <w:p w:rsidR="00C16002" w:rsidRDefault="00C16002">
      <w:pPr>
        <w:rPr>
          <w:rFonts w:cs="Times New Roman"/>
          <w:szCs w:val="24"/>
        </w:rPr>
      </w:pPr>
      <w:r>
        <w:rPr>
          <w:rFonts w:cs="Times New Roman"/>
          <w:szCs w:val="24"/>
        </w:rPr>
        <w:t>Στόχος της διπλωματικής είναι η στρατηγική ανάλυση μιας μικρομεσαίας οικογενειακής εκμετάλλευσης, όπου ασχολείται με την παραγωγή ελαιο</w:t>
      </w:r>
      <w:r w:rsidR="00B50122">
        <w:rPr>
          <w:rFonts w:cs="Times New Roman"/>
          <w:szCs w:val="24"/>
        </w:rPr>
        <w:t>λάδου και ηλεκτρικής ενέργειας.</w:t>
      </w:r>
      <w:r w:rsidR="00B50122" w:rsidRPr="00B50122">
        <w:rPr>
          <w:rFonts w:cs="Times New Roman"/>
          <w:szCs w:val="24"/>
        </w:rPr>
        <w:t xml:space="preserve"> </w:t>
      </w:r>
      <w:r w:rsidR="00B50122">
        <w:rPr>
          <w:rFonts w:cs="Times New Roman"/>
          <w:szCs w:val="24"/>
        </w:rPr>
        <w:t>Η παραγωγή ηλεκτρικής ενέργειας γίνεται μέσω εγκατεστημένου φωτοβολταϊκού σταθμού 80</w:t>
      </w:r>
      <w:r w:rsidR="00B50122" w:rsidRPr="00B50122">
        <w:rPr>
          <w:rFonts w:cs="Times New Roman"/>
          <w:szCs w:val="24"/>
        </w:rPr>
        <w:t xml:space="preserve"> </w:t>
      </w:r>
      <w:r w:rsidR="00B50122">
        <w:rPr>
          <w:rFonts w:cs="Times New Roman"/>
          <w:szCs w:val="24"/>
        </w:rPr>
        <w:t>κιλοβάτ και η παραγωγή ελαιολάδου με την καλλιέργεια των ελαιόδεντρων που έχει στην κατοχή της η οικογένεια.</w:t>
      </w:r>
    </w:p>
    <w:p w:rsidR="00B50122" w:rsidRDefault="00B50122">
      <w:pPr>
        <w:rPr>
          <w:rFonts w:cs="Times New Roman"/>
          <w:szCs w:val="24"/>
        </w:rPr>
      </w:pPr>
      <w:r>
        <w:rPr>
          <w:rFonts w:cs="Times New Roman"/>
          <w:szCs w:val="24"/>
        </w:rPr>
        <w:t xml:space="preserve">Η στρατηγική ανάλυση αφορά την ανάπτυξη ενός στρατηγικού σχεδίου προκειμένου η εκμετάλλευση να γίνει πιο παραγωγική και αποδοτική. Η μέθοδος για την ανάπτυξη της στρατηγικής είναι η μέθοδος </w:t>
      </w:r>
      <w:hyperlink w:anchor="_ΒΙΒΛΙΟΓΡΑΦΙΑ" w:history="1">
        <w:r w:rsidRPr="003B7367">
          <w:rPr>
            <w:rStyle w:val="-"/>
            <w:rFonts w:cs="Times New Roman"/>
            <w:szCs w:val="24"/>
            <w:lang w:val="en-US"/>
          </w:rPr>
          <w:t>Perfea</w:t>
        </w:r>
      </w:hyperlink>
      <w:r w:rsidR="00EA2925">
        <w:rPr>
          <w:rStyle w:val="-"/>
          <w:rFonts w:cs="Times New Roman"/>
          <w:szCs w:val="24"/>
        </w:rPr>
        <w:t xml:space="preserve"> (</w:t>
      </w:r>
      <w:proofErr w:type="spellStart"/>
      <w:r w:rsidR="00EA2925" w:rsidRPr="003B7367">
        <w:rPr>
          <w:szCs w:val="24"/>
          <w:lang w:val="en-US"/>
        </w:rPr>
        <w:t>Krassadaki</w:t>
      </w:r>
      <w:proofErr w:type="spellEnd"/>
      <w:r w:rsidR="00EA2925" w:rsidRPr="00EA2925">
        <w:rPr>
          <w:szCs w:val="24"/>
        </w:rPr>
        <w:t xml:space="preserve"> </w:t>
      </w:r>
      <w:r w:rsidR="00EA2925">
        <w:rPr>
          <w:szCs w:val="24"/>
          <w:lang w:val="en-US"/>
        </w:rPr>
        <w:t>and</w:t>
      </w:r>
      <w:r w:rsidR="00EA2925" w:rsidRPr="00EA2925">
        <w:rPr>
          <w:szCs w:val="24"/>
        </w:rPr>
        <w:t xml:space="preserve"> </w:t>
      </w:r>
      <w:proofErr w:type="spellStart"/>
      <w:r w:rsidR="00EA2925" w:rsidRPr="003B7367">
        <w:rPr>
          <w:szCs w:val="24"/>
          <w:lang w:val="en-US"/>
        </w:rPr>
        <w:t>Matsatsinis</w:t>
      </w:r>
      <w:proofErr w:type="spellEnd"/>
      <w:r w:rsidR="00EA2925" w:rsidRPr="00EA2925">
        <w:rPr>
          <w:szCs w:val="24"/>
        </w:rPr>
        <w:t xml:space="preserve">, </w:t>
      </w:r>
      <w:r w:rsidR="00EA2925">
        <w:rPr>
          <w:szCs w:val="24"/>
        </w:rPr>
        <w:t>2016)</w:t>
      </w:r>
      <w:r>
        <w:rPr>
          <w:rFonts w:cs="Times New Roman"/>
          <w:szCs w:val="24"/>
        </w:rPr>
        <w:t>. Πρόκειται για μία μέθοδο που αναπτύχθηκε σε πανεπιστήμια της Γαλλίας και εφαρμόστηκε σε αγροτικές εκμεταλλεύσεις, ώστε να βελτιωθεί η ολική τους επίδοση και ποιότητα.</w:t>
      </w:r>
    </w:p>
    <w:p w:rsidR="00B50122" w:rsidRDefault="00B50122">
      <w:pPr>
        <w:rPr>
          <w:rFonts w:cs="Times New Roman"/>
          <w:szCs w:val="24"/>
        </w:rPr>
      </w:pPr>
      <w:r>
        <w:rPr>
          <w:rFonts w:cs="Times New Roman"/>
          <w:szCs w:val="24"/>
        </w:rPr>
        <w:t xml:space="preserve">Για να εφαρμοστεί η μέθοδος </w:t>
      </w:r>
      <w:r>
        <w:rPr>
          <w:rFonts w:cs="Times New Roman"/>
          <w:szCs w:val="24"/>
          <w:lang w:val="en-US"/>
        </w:rPr>
        <w:t>Perfea</w:t>
      </w:r>
      <w:r>
        <w:rPr>
          <w:rFonts w:cs="Times New Roman"/>
          <w:szCs w:val="24"/>
        </w:rPr>
        <w:t xml:space="preserve">, χρειάζονται να πραγματοποιηθούν τα εξής βήματα. Αρχικά είναι απαραίτητο να αναλυθούν οι εμπλεκόμενοι </w:t>
      </w:r>
      <w:r w:rsidR="003B7367">
        <w:rPr>
          <w:rFonts w:cs="Times New Roman"/>
          <w:szCs w:val="24"/>
        </w:rPr>
        <w:t xml:space="preserve">που υπάρχουν στην εκμετάλλευση, </w:t>
      </w:r>
      <w:r w:rsidR="00940F1E">
        <w:rPr>
          <w:rFonts w:cs="Times New Roman"/>
          <w:szCs w:val="24"/>
        </w:rPr>
        <w:t>να γίνει ανάλυση της τρέχουσας κατάστασης έτσι ώστε να αποδειχθεί αν η επιχείρηση είναι βιώσιμη και να αποφασιστεί από τα μέλη της επιχείρησης ποιοι στόχοι θέλουν να πραγματοποιηθούν, έτσι ώστε όλα τα παραπάνω δεδομένα να συλλεχτούν και να α</w:t>
      </w:r>
      <w:r w:rsidR="00D0536C">
        <w:rPr>
          <w:rFonts w:cs="Times New Roman"/>
          <w:szCs w:val="24"/>
        </w:rPr>
        <w:t xml:space="preserve">ναλυθούν </w:t>
      </w:r>
      <w:r w:rsidR="008A14A0">
        <w:rPr>
          <w:rFonts w:cs="Times New Roman"/>
          <w:szCs w:val="24"/>
        </w:rPr>
        <w:t xml:space="preserve">μέσω </w:t>
      </w:r>
      <w:r w:rsidR="00D0536C">
        <w:rPr>
          <w:rFonts w:cs="Times New Roman"/>
          <w:szCs w:val="24"/>
        </w:rPr>
        <w:t>νοητικ</w:t>
      </w:r>
      <w:r w:rsidR="008A14A0">
        <w:rPr>
          <w:rFonts w:cs="Times New Roman"/>
          <w:szCs w:val="24"/>
        </w:rPr>
        <w:t>ών</w:t>
      </w:r>
      <w:r w:rsidR="00D0536C">
        <w:rPr>
          <w:rFonts w:cs="Times New Roman"/>
          <w:szCs w:val="24"/>
        </w:rPr>
        <w:t xml:space="preserve"> χ</w:t>
      </w:r>
      <w:r w:rsidR="008A14A0">
        <w:rPr>
          <w:rFonts w:cs="Times New Roman"/>
          <w:szCs w:val="24"/>
        </w:rPr>
        <w:t>α</w:t>
      </w:r>
      <w:r w:rsidR="00D0536C">
        <w:rPr>
          <w:rFonts w:cs="Times New Roman"/>
          <w:szCs w:val="24"/>
        </w:rPr>
        <w:t>ρτ</w:t>
      </w:r>
      <w:r w:rsidR="008A14A0">
        <w:rPr>
          <w:rFonts w:cs="Times New Roman"/>
          <w:szCs w:val="24"/>
        </w:rPr>
        <w:t>ών</w:t>
      </w:r>
      <w:r w:rsidR="00D0536C" w:rsidRPr="00D0536C">
        <w:rPr>
          <w:rFonts w:cs="Times New Roman"/>
          <w:szCs w:val="24"/>
        </w:rPr>
        <w:t>.</w:t>
      </w:r>
    </w:p>
    <w:p w:rsidR="00D0536C" w:rsidRDefault="00D0536C">
      <w:pPr>
        <w:rPr>
          <w:rFonts w:cs="Times New Roman"/>
          <w:szCs w:val="24"/>
        </w:rPr>
      </w:pPr>
      <w:r>
        <w:rPr>
          <w:rFonts w:cs="Times New Roman"/>
          <w:szCs w:val="24"/>
        </w:rPr>
        <w:t>Στη συνέχεια πρέπει να διαμορφωθεί η στρατηγική που θα ακολουθήσει η εκμετάλλευση. Δηλαδή με ποιο τρόπο θα πετύχει τους στόχους που έχει θέσει. Επομένως χρειάζεται να καθοριστούν οι στρατηγικοί τομείς, να ιεραρχηθούν οι στόχοι και να επιλεγούν οι δείκτες των στόχων.</w:t>
      </w:r>
    </w:p>
    <w:p w:rsidR="00D0536C" w:rsidRDefault="00D0536C">
      <w:pPr>
        <w:rPr>
          <w:rFonts w:cs="Times New Roman"/>
          <w:szCs w:val="24"/>
        </w:rPr>
      </w:pPr>
      <w:r>
        <w:rPr>
          <w:rFonts w:cs="Times New Roman"/>
          <w:szCs w:val="24"/>
        </w:rPr>
        <w:t>Τέλος</w:t>
      </w:r>
      <w:r w:rsidR="00673196">
        <w:rPr>
          <w:rFonts w:cs="Times New Roman"/>
          <w:szCs w:val="24"/>
        </w:rPr>
        <w:t>,</w:t>
      </w:r>
      <w:r>
        <w:rPr>
          <w:rFonts w:cs="Times New Roman"/>
          <w:szCs w:val="24"/>
        </w:rPr>
        <w:t xml:space="preserve"> πρέπει να καθοριστεί ένα σχέδιο δράσης </w:t>
      </w:r>
      <w:r w:rsidR="00D1482C">
        <w:rPr>
          <w:rFonts w:cs="Times New Roman"/>
          <w:szCs w:val="24"/>
        </w:rPr>
        <w:t xml:space="preserve">με </w:t>
      </w:r>
      <w:r>
        <w:rPr>
          <w:rFonts w:cs="Times New Roman"/>
          <w:szCs w:val="24"/>
        </w:rPr>
        <w:t>τους στρατηγικούς τομείς, προκειμένου να επιτευχθούν οι στόχοι.</w:t>
      </w:r>
    </w:p>
    <w:p w:rsidR="000C632C" w:rsidRDefault="00D0536C">
      <w:pPr>
        <w:rPr>
          <w:rFonts w:cs="Times New Roman"/>
          <w:szCs w:val="24"/>
        </w:rPr>
      </w:pPr>
      <w:r>
        <w:rPr>
          <w:rFonts w:cs="Times New Roman"/>
          <w:szCs w:val="24"/>
        </w:rPr>
        <w:t xml:space="preserve">Η μέθοδος της </w:t>
      </w:r>
      <w:r>
        <w:rPr>
          <w:rFonts w:cs="Times New Roman"/>
          <w:szCs w:val="24"/>
          <w:lang w:val="en-US"/>
        </w:rPr>
        <w:t>Perfea</w:t>
      </w:r>
      <w:r w:rsidRPr="00D0536C">
        <w:rPr>
          <w:rFonts w:cs="Times New Roman"/>
          <w:szCs w:val="24"/>
        </w:rPr>
        <w:t xml:space="preserve"> </w:t>
      </w:r>
      <w:r>
        <w:rPr>
          <w:rFonts w:cs="Times New Roman"/>
          <w:szCs w:val="24"/>
        </w:rPr>
        <w:t xml:space="preserve">χρησιμοποιεί ορισμένες </w:t>
      </w:r>
      <w:r w:rsidR="008A14A0">
        <w:rPr>
          <w:rFonts w:cs="Times New Roman"/>
          <w:szCs w:val="24"/>
        </w:rPr>
        <w:t>τεχνικές</w:t>
      </w:r>
      <w:r>
        <w:rPr>
          <w:rFonts w:cs="Times New Roman"/>
          <w:szCs w:val="24"/>
        </w:rPr>
        <w:t>. Για παράδειγμα</w:t>
      </w:r>
      <w:r w:rsidR="008A14A0">
        <w:rPr>
          <w:rFonts w:cs="Times New Roman"/>
          <w:szCs w:val="24"/>
        </w:rPr>
        <w:t>,</w:t>
      </w:r>
      <w:r>
        <w:rPr>
          <w:rFonts w:cs="Times New Roman"/>
          <w:szCs w:val="24"/>
        </w:rPr>
        <w:t xml:space="preserve"> </w:t>
      </w:r>
      <w:r w:rsidR="008A14A0">
        <w:rPr>
          <w:rFonts w:cs="Times New Roman"/>
          <w:szCs w:val="24"/>
        </w:rPr>
        <w:t>περιλαμβάνει τις τεχνικές</w:t>
      </w:r>
      <w:r w:rsidR="008A14A0" w:rsidRPr="00C8577A">
        <w:rPr>
          <w:rFonts w:cs="Times New Roman"/>
          <w:szCs w:val="24"/>
        </w:rPr>
        <w:t xml:space="preserve">: </w:t>
      </w:r>
      <w:r w:rsidR="008A14A0">
        <w:rPr>
          <w:rFonts w:cs="Times New Roman"/>
          <w:szCs w:val="24"/>
        </w:rPr>
        <w:t xml:space="preserve">(α) </w:t>
      </w:r>
      <w:r>
        <w:rPr>
          <w:rFonts w:cs="Times New Roman"/>
          <w:szCs w:val="24"/>
        </w:rPr>
        <w:t xml:space="preserve">το σχέδιο </w:t>
      </w:r>
      <w:r>
        <w:rPr>
          <w:rFonts w:cs="Times New Roman"/>
          <w:szCs w:val="24"/>
          <w:lang w:val="en-US"/>
        </w:rPr>
        <w:t>Borders</w:t>
      </w:r>
      <w:r>
        <w:rPr>
          <w:rFonts w:cs="Times New Roman"/>
          <w:szCs w:val="24"/>
        </w:rPr>
        <w:t>, όπου καθορίζονται όλοι οι εμπλεκόμενοι της εκμετάλλευσης</w:t>
      </w:r>
      <w:r w:rsidR="008A14A0">
        <w:rPr>
          <w:rFonts w:cs="Times New Roman"/>
          <w:szCs w:val="24"/>
        </w:rPr>
        <w:t>, (β)</w:t>
      </w:r>
      <w:r>
        <w:rPr>
          <w:rFonts w:cs="Times New Roman"/>
          <w:szCs w:val="24"/>
        </w:rPr>
        <w:t xml:space="preserve"> </w:t>
      </w:r>
      <w:r w:rsidR="008A14A0">
        <w:rPr>
          <w:rFonts w:cs="Times New Roman"/>
          <w:szCs w:val="24"/>
        </w:rPr>
        <w:t>τ</w:t>
      </w:r>
      <w:r>
        <w:rPr>
          <w:rFonts w:cs="Times New Roman"/>
          <w:szCs w:val="24"/>
        </w:rPr>
        <w:t xml:space="preserve">ην ανάλυση </w:t>
      </w:r>
      <w:r>
        <w:rPr>
          <w:rFonts w:cs="Times New Roman"/>
          <w:szCs w:val="24"/>
          <w:lang w:val="en-US"/>
        </w:rPr>
        <w:t>SWOT</w:t>
      </w:r>
      <w:r w:rsidRPr="00D0536C">
        <w:rPr>
          <w:rFonts w:cs="Times New Roman"/>
          <w:szCs w:val="24"/>
        </w:rPr>
        <w:t xml:space="preserve"> </w:t>
      </w:r>
      <w:r>
        <w:rPr>
          <w:rFonts w:cs="Times New Roman"/>
          <w:szCs w:val="24"/>
        </w:rPr>
        <w:t xml:space="preserve">που καθορίζει τις δυνάμεις και αδυναμίες στο εσωτερικό της εκμετάλλευσης και ευκαιρείς και απειλές στο εξωτερικό </w:t>
      </w:r>
      <w:r w:rsidR="008A14A0">
        <w:rPr>
          <w:rFonts w:cs="Times New Roman"/>
          <w:szCs w:val="24"/>
        </w:rPr>
        <w:t>της, (γ)</w:t>
      </w:r>
      <w:r>
        <w:rPr>
          <w:rFonts w:cs="Times New Roman"/>
          <w:szCs w:val="24"/>
        </w:rPr>
        <w:t xml:space="preserve"> </w:t>
      </w:r>
      <w:r w:rsidR="008A14A0">
        <w:rPr>
          <w:rFonts w:cs="Times New Roman"/>
          <w:szCs w:val="24"/>
        </w:rPr>
        <w:t>τ</w:t>
      </w:r>
      <w:r>
        <w:rPr>
          <w:rFonts w:cs="Times New Roman"/>
          <w:szCs w:val="24"/>
        </w:rPr>
        <w:t>ους νοητικούς χάρτες</w:t>
      </w:r>
      <w:r w:rsidR="008A14A0">
        <w:rPr>
          <w:rFonts w:cs="Times New Roman"/>
          <w:szCs w:val="24"/>
        </w:rPr>
        <w:t>,</w:t>
      </w:r>
      <w:r>
        <w:rPr>
          <w:rFonts w:cs="Times New Roman"/>
          <w:szCs w:val="24"/>
        </w:rPr>
        <w:t xml:space="preserve"> </w:t>
      </w:r>
      <w:r w:rsidR="008A14A0">
        <w:rPr>
          <w:rFonts w:cs="Times New Roman"/>
          <w:szCs w:val="24"/>
        </w:rPr>
        <w:t>για τον προσδιορισμό των</w:t>
      </w:r>
      <w:r>
        <w:rPr>
          <w:rFonts w:cs="Times New Roman"/>
          <w:szCs w:val="24"/>
        </w:rPr>
        <w:t xml:space="preserve"> στρατηγικ</w:t>
      </w:r>
      <w:r w:rsidR="008A14A0">
        <w:rPr>
          <w:rFonts w:cs="Times New Roman"/>
          <w:szCs w:val="24"/>
        </w:rPr>
        <w:t>ών</w:t>
      </w:r>
      <w:r>
        <w:rPr>
          <w:rFonts w:cs="Times New Roman"/>
          <w:szCs w:val="24"/>
        </w:rPr>
        <w:t xml:space="preserve"> τομ</w:t>
      </w:r>
      <w:r w:rsidR="008A14A0">
        <w:rPr>
          <w:rFonts w:cs="Times New Roman"/>
          <w:szCs w:val="24"/>
        </w:rPr>
        <w:t>έων, (δ)</w:t>
      </w:r>
      <w:r>
        <w:rPr>
          <w:rFonts w:cs="Times New Roman"/>
          <w:szCs w:val="24"/>
        </w:rPr>
        <w:t xml:space="preserve"> </w:t>
      </w:r>
      <w:r w:rsidR="008A14A0">
        <w:rPr>
          <w:rFonts w:cs="Times New Roman"/>
          <w:szCs w:val="24"/>
        </w:rPr>
        <w:t>τ</w:t>
      </w:r>
      <w:r>
        <w:rPr>
          <w:rFonts w:cs="Times New Roman"/>
          <w:szCs w:val="24"/>
        </w:rPr>
        <w:t xml:space="preserve">ο </w:t>
      </w:r>
      <w:r>
        <w:rPr>
          <w:rFonts w:cs="Times New Roman"/>
          <w:szCs w:val="24"/>
          <w:lang w:val="en-US"/>
        </w:rPr>
        <w:t>B</w:t>
      </w:r>
      <w:r w:rsidR="00271252">
        <w:rPr>
          <w:rFonts w:cs="Times New Roman"/>
          <w:szCs w:val="24"/>
          <w:lang w:val="en-US"/>
        </w:rPr>
        <w:t>a</w:t>
      </w:r>
      <w:r>
        <w:rPr>
          <w:rFonts w:cs="Times New Roman"/>
          <w:szCs w:val="24"/>
          <w:lang w:val="en-US"/>
        </w:rPr>
        <w:t>lanced</w:t>
      </w:r>
      <w:r w:rsidRPr="00D0536C">
        <w:rPr>
          <w:rFonts w:cs="Times New Roman"/>
          <w:szCs w:val="24"/>
        </w:rPr>
        <w:t xml:space="preserve"> </w:t>
      </w:r>
      <w:r>
        <w:rPr>
          <w:rFonts w:cs="Times New Roman"/>
          <w:szCs w:val="24"/>
          <w:lang w:val="en-US"/>
        </w:rPr>
        <w:t>Scorecard</w:t>
      </w:r>
      <w:r w:rsidR="008A14A0">
        <w:rPr>
          <w:rFonts w:cs="Times New Roman"/>
          <w:szCs w:val="24"/>
        </w:rPr>
        <w:t>,</w:t>
      </w:r>
      <w:r w:rsidRPr="00D0536C">
        <w:rPr>
          <w:rFonts w:cs="Times New Roman"/>
          <w:szCs w:val="24"/>
        </w:rPr>
        <w:t xml:space="preserve"> </w:t>
      </w:r>
      <w:r>
        <w:rPr>
          <w:rFonts w:cs="Times New Roman"/>
          <w:szCs w:val="24"/>
        </w:rPr>
        <w:t xml:space="preserve">όπου καθορίζονται οι δείκτες των στρατηγικών τομέων και των </w:t>
      </w:r>
      <w:r w:rsidR="000C632C">
        <w:rPr>
          <w:rFonts w:cs="Times New Roman"/>
          <w:szCs w:val="24"/>
        </w:rPr>
        <w:t>επιμέρ</w:t>
      </w:r>
      <w:r w:rsidR="008A14A0">
        <w:rPr>
          <w:rFonts w:cs="Times New Roman"/>
          <w:szCs w:val="24"/>
        </w:rPr>
        <w:t>ους</w:t>
      </w:r>
      <w:r>
        <w:rPr>
          <w:rFonts w:cs="Times New Roman"/>
          <w:szCs w:val="24"/>
        </w:rPr>
        <w:t xml:space="preserve"> </w:t>
      </w:r>
      <w:r w:rsidR="000C632C">
        <w:rPr>
          <w:rFonts w:cs="Times New Roman"/>
          <w:szCs w:val="24"/>
        </w:rPr>
        <w:t xml:space="preserve">στόχων τους και </w:t>
      </w:r>
      <w:r w:rsidR="001F38D3">
        <w:rPr>
          <w:rFonts w:cs="Times New Roman"/>
          <w:szCs w:val="24"/>
        </w:rPr>
        <w:t xml:space="preserve">τέλος </w:t>
      </w:r>
      <w:r w:rsidR="00336097">
        <w:rPr>
          <w:rFonts w:cs="Times New Roman"/>
          <w:szCs w:val="24"/>
        </w:rPr>
        <w:t xml:space="preserve">(ε) </w:t>
      </w:r>
      <w:r w:rsidR="000C632C">
        <w:rPr>
          <w:rFonts w:cs="Times New Roman"/>
          <w:szCs w:val="24"/>
        </w:rPr>
        <w:t xml:space="preserve">το </w:t>
      </w:r>
      <w:r w:rsidR="000C632C">
        <w:rPr>
          <w:rFonts w:cs="Times New Roman"/>
          <w:szCs w:val="24"/>
          <w:lang w:val="en-US"/>
        </w:rPr>
        <w:t>Action</w:t>
      </w:r>
      <w:r w:rsidR="000C632C" w:rsidRPr="000C632C">
        <w:rPr>
          <w:rFonts w:cs="Times New Roman"/>
          <w:szCs w:val="24"/>
        </w:rPr>
        <w:t xml:space="preserve"> </w:t>
      </w:r>
      <w:r w:rsidR="000C632C">
        <w:rPr>
          <w:rFonts w:cs="Times New Roman"/>
          <w:szCs w:val="24"/>
          <w:lang w:val="en-US"/>
        </w:rPr>
        <w:t>Plan</w:t>
      </w:r>
      <w:r w:rsidR="00336097">
        <w:rPr>
          <w:rFonts w:cs="Times New Roman"/>
          <w:szCs w:val="24"/>
        </w:rPr>
        <w:t>,</w:t>
      </w:r>
      <w:r w:rsidR="000C632C" w:rsidRPr="000C632C">
        <w:rPr>
          <w:rFonts w:cs="Times New Roman"/>
          <w:szCs w:val="24"/>
        </w:rPr>
        <w:t xml:space="preserve"> </w:t>
      </w:r>
      <w:r w:rsidR="000C632C">
        <w:rPr>
          <w:rFonts w:cs="Times New Roman"/>
          <w:szCs w:val="24"/>
        </w:rPr>
        <w:t>όπου αναφέρονται οι ενέργειες που πρέπει να πραγματοποιηθούν για να επιτευχθούν οι προκαθορισμένοι στόχοι.</w:t>
      </w:r>
    </w:p>
    <w:p w:rsidR="000C632C" w:rsidRDefault="000C632C" w:rsidP="00C8577A">
      <w:pPr>
        <w:rPr>
          <w:rFonts w:cs="Times New Roman"/>
          <w:szCs w:val="24"/>
        </w:rPr>
      </w:pPr>
      <w:r>
        <w:rPr>
          <w:rFonts w:cs="Times New Roman"/>
          <w:szCs w:val="24"/>
        </w:rPr>
        <w:br w:type="page"/>
      </w:r>
    </w:p>
    <w:p w:rsidR="00E706A6" w:rsidRPr="00F42DC4" w:rsidRDefault="00E706A6" w:rsidP="001130CB">
      <w:pPr>
        <w:pStyle w:val="2"/>
        <w:rPr>
          <w:szCs w:val="24"/>
        </w:rPr>
      </w:pPr>
      <w:bookmarkStart w:id="5" w:name="_Toc13252474"/>
      <w:r w:rsidRPr="00F42DC4">
        <w:t>1.2 Μικρο-μεσαίες αγροτικές εκμεταλλεύσεις και φωτοβολταϊκοί σταθμοί</w:t>
      </w:r>
      <w:bookmarkEnd w:id="5"/>
    </w:p>
    <w:p w:rsidR="00E706A6" w:rsidRPr="000B5ED7" w:rsidRDefault="00C3066E">
      <w:pPr>
        <w:pStyle w:val="3"/>
      </w:pPr>
      <w:r w:rsidRPr="00995294">
        <w:tab/>
      </w:r>
      <w:bookmarkStart w:id="6" w:name="_Toc13252475"/>
      <w:r w:rsidRPr="000B5ED7">
        <w:t>1.2.1 Μικρομεσαίες επιχειρήσεις</w:t>
      </w:r>
      <w:bookmarkEnd w:id="6"/>
    </w:p>
    <w:p w:rsidR="007B4D5B" w:rsidRPr="007B4D5B" w:rsidRDefault="00FD0AC4">
      <w:pPr>
        <w:rPr>
          <w:rStyle w:val="normaltextrun"/>
          <w:rFonts w:cs="Times New Roman"/>
          <w:szCs w:val="24"/>
        </w:rPr>
      </w:pPr>
      <w:r w:rsidRPr="00FD0AC4">
        <w:rPr>
          <w:rStyle w:val="normaltextrun"/>
          <w:rFonts w:cs="Times New Roman"/>
          <w:szCs w:val="24"/>
        </w:rPr>
        <w:t>Οι μικρές και μεσαίες επιχειρήσεις (</w:t>
      </w:r>
      <w:proofErr w:type="spellStart"/>
      <w:r w:rsidRPr="00FD0AC4">
        <w:rPr>
          <w:rStyle w:val="normaltextrun"/>
          <w:rFonts w:cs="Times New Roman"/>
          <w:szCs w:val="24"/>
        </w:rPr>
        <w:t>ΜμΕ</w:t>
      </w:r>
      <w:proofErr w:type="spellEnd"/>
      <w:r w:rsidRPr="00FD0AC4">
        <w:rPr>
          <w:rStyle w:val="normaltextrun"/>
          <w:rFonts w:cs="Times New Roman"/>
          <w:szCs w:val="24"/>
        </w:rPr>
        <w:t>) αποτελούν την κινητήριο δύναμη της οικονομίας, τόσο σε εθνικό όσο και σε ευρωπαϊκό επίπεδο, συμβάλουν σημαντικά στη δημιουργία νέων θέσεων εργασίας, στην παραγωγή προστιθέμενης αξίας και έχουν σημαντική συνεισφορά στο ΑΕΠ. Διαδραματίζουν σημαντικό ρόλο στην ενίσχυση της απασχόλησης, της ανταγωνιστικότητας και της καινοτομίας, ενώ εξασφαλίζουν την κοινωνική σταθερότητα.</w:t>
      </w:r>
      <w:r w:rsidR="007B4D5B" w:rsidRPr="007B4D5B">
        <w:rPr>
          <w:rStyle w:val="normaltextrun"/>
          <w:rFonts w:cs="Times New Roman"/>
          <w:szCs w:val="24"/>
        </w:rPr>
        <w:t xml:space="preserve"> (</w:t>
      </w:r>
      <w:r w:rsidR="007B4D5B">
        <w:rPr>
          <w:rStyle w:val="normaltextrun"/>
          <w:rFonts w:cs="Times New Roman"/>
          <w:szCs w:val="24"/>
        </w:rPr>
        <w:t xml:space="preserve">πηγή: </w:t>
      </w:r>
      <w:hyperlink r:id="rId12" w:history="1">
        <w:r w:rsidR="007B4D5B">
          <w:rPr>
            <w:rStyle w:val="-"/>
          </w:rPr>
          <w:t>https://www.ekt.gr/el/magazines/features/21907</w:t>
        </w:r>
      </w:hyperlink>
      <w:r w:rsidR="007B4D5B">
        <w:t>)</w:t>
      </w:r>
      <w:r w:rsidR="007B4D5B" w:rsidRPr="007B4D5B">
        <w:rPr>
          <w:rStyle w:val="normaltextrun"/>
          <w:rFonts w:cs="Times New Roman"/>
          <w:szCs w:val="24"/>
        </w:rPr>
        <w:t xml:space="preserve"> </w:t>
      </w:r>
    </w:p>
    <w:p w:rsidR="00086DAC" w:rsidRPr="007B4D5B" w:rsidRDefault="00086DAC">
      <w:pPr>
        <w:rPr>
          <w:rFonts w:cs="Times New Roman"/>
          <w:szCs w:val="24"/>
        </w:rPr>
      </w:pPr>
      <w:r>
        <w:rPr>
          <w:rStyle w:val="normaltextrun"/>
          <w:rFonts w:cs="Times New Roman"/>
          <w:szCs w:val="24"/>
        </w:rPr>
        <w:t>Σύμφωνα με την Ευρωπαϊκή Ένωση προκύπτει ότι</w:t>
      </w:r>
      <w:r w:rsidRPr="008A3E2E">
        <w:rPr>
          <w:rStyle w:val="normaltextrun"/>
          <w:rFonts w:cs="Times New Roman"/>
          <w:szCs w:val="24"/>
        </w:rPr>
        <w:t>:</w:t>
      </w:r>
      <w:r w:rsidRPr="008A3E2E">
        <w:rPr>
          <w:rStyle w:val="eop"/>
          <w:rFonts w:cs="Times New Roman"/>
          <w:szCs w:val="24"/>
        </w:rPr>
        <w:t> </w:t>
      </w:r>
    </w:p>
    <w:p w:rsidR="00C3066E" w:rsidRPr="007D7023" w:rsidRDefault="00C3066E">
      <w:pPr>
        <w:pStyle w:val="a8"/>
        <w:numPr>
          <w:ilvl w:val="0"/>
          <w:numId w:val="2"/>
        </w:numPr>
        <w:rPr>
          <w:rFonts w:cs="Times New Roman"/>
          <w:szCs w:val="24"/>
        </w:rPr>
      </w:pPr>
      <w:r w:rsidRPr="007D7023">
        <w:rPr>
          <w:rStyle w:val="normaltextrun"/>
          <w:rFonts w:cs="Times New Roman"/>
          <w:szCs w:val="24"/>
        </w:rPr>
        <w:t xml:space="preserve">Μεσαία επιχείρηση, με ανθρώπινο δυναμικό μεταξύ 50 και </w:t>
      </w:r>
      <w:r w:rsidR="00086DAC">
        <w:rPr>
          <w:rStyle w:val="normaltextrun"/>
          <w:rFonts w:cs="Times New Roman"/>
          <w:szCs w:val="24"/>
        </w:rPr>
        <w:t>250</w:t>
      </w:r>
      <w:r w:rsidR="00086DAC" w:rsidRPr="007D7023">
        <w:rPr>
          <w:rStyle w:val="normaltextrun"/>
          <w:rFonts w:cs="Times New Roman"/>
          <w:szCs w:val="24"/>
        </w:rPr>
        <w:t xml:space="preserve"> </w:t>
      </w:r>
      <w:r w:rsidRPr="007D7023">
        <w:rPr>
          <w:rStyle w:val="normaltextrun"/>
          <w:rFonts w:cs="Times New Roman"/>
          <w:szCs w:val="24"/>
        </w:rPr>
        <w:t xml:space="preserve">ατόμων και κύκλο εργασιών που δεν υπερβαίνει τα 50 εκατ. ή το σύνολο του ετήσιου ισολογισμού δεν υπερβαίνει τα 43 εκατ. </w:t>
      </w:r>
      <w:r w:rsidRPr="007D7023">
        <w:rPr>
          <w:rStyle w:val="eop"/>
          <w:rFonts w:cs="Times New Roman"/>
          <w:szCs w:val="24"/>
        </w:rPr>
        <w:t> </w:t>
      </w:r>
    </w:p>
    <w:p w:rsidR="00C3066E" w:rsidRPr="007D7023" w:rsidRDefault="00C3066E">
      <w:pPr>
        <w:pStyle w:val="a8"/>
        <w:numPr>
          <w:ilvl w:val="0"/>
          <w:numId w:val="2"/>
        </w:numPr>
        <w:rPr>
          <w:rFonts w:cs="Times New Roman"/>
          <w:szCs w:val="24"/>
        </w:rPr>
      </w:pPr>
      <w:r w:rsidRPr="007D7023">
        <w:rPr>
          <w:rStyle w:val="normaltextrun"/>
          <w:rFonts w:cs="Times New Roman"/>
          <w:szCs w:val="24"/>
        </w:rPr>
        <w:t>Μικρή επιχείρηση, με ανθρώπινο δυναμικό μεταξύ 10 και 49 ατόμων και ετήσιο κύκλο εργασιών που δεν υπερβαίνει τα 10 εκατ. ή το σύνολο του ετήσιου ισολογισμού δεν υπερβαίνει τα 10 </w:t>
      </w:r>
      <w:r w:rsidRPr="007D7023">
        <w:rPr>
          <w:rStyle w:val="spellingerror"/>
          <w:rFonts w:cs="Times New Roman"/>
          <w:szCs w:val="24"/>
        </w:rPr>
        <w:t>εκατ</w:t>
      </w:r>
      <w:r w:rsidR="00336097">
        <w:rPr>
          <w:rStyle w:val="spellingerror"/>
          <w:rFonts w:cs="Times New Roman"/>
          <w:szCs w:val="24"/>
        </w:rPr>
        <w:t>.</w:t>
      </w:r>
      <w:r w:rsidRPr="007D7023">
        <w:rPr>
          <w:rStyle w:val="eop"/>
          <w:rFonts w:cs="Times New Roman"/>
          <w:szCs w:val="24"/>
        </w:rPr>
        <w:t> </w:t>
      </w:r>
    </w:p>
    <w:p w:rsidR="00C3066E" w:rsidRPr="007D7023" w:rsidRDefault="00C3066E">
      <w:pPr>
        <w:pStyle w:val="a8"/>
        <w:numPr>
          <w:ilvl w:val="0"/>
          <w:numId w:val="2"/>
        </w:numPr>
        <w:rPr>
          <w:rFonts w:cs="Times New Roman"/>
          <w:szCs w:val="24"/>
        </w:rPr>
      </w:pPr>
      <w:r w:rsidRPr="007D7023">
        <w:rPr>
          <w:rStyle w:val="normaltextrun"/>
          <w:rFonts w:cs="Times New Roman"/>
          <w:szCs w:val="24"/>
        </w:rPr>
        <w:t>Πολύ μικρή επιχείρηση, με ανθρώπινο δυναμικό λιγότερο των 10 ατόμων και ετήσιο κύκλο εργασιών που δεν υπερβαίνει τα 2 εκατ. ή το σύνολο του ετήσιου ισολογισμού δεν υπερβαίνει τα 2</w:t>
      </w:r>
      <w:r w:rsidR="00336097">
        <w:rPr>
          <w:rStyle w:val="normaltextrun"/>
          <w:rFonts w:cs="Times New Roman"/>
          <w:szCs w:val="24"/>
        </w:rPr>
        <w:t xml:space="preserve"> </w:t>
      </w:r>
      <w:r w:rsidRPr="007D7023">
        <w:rPr>
          <w:rStyle w:val="normaltextrun"/>
          <w:rFonts w:cs="Times New Roman"/>
          <w:szCs w:val="24"/>
        </w:rPr>
        <w:t xml:space="preserve">εκατ. </w:t>
      </w:r>
      <w:r w:rsidRPr="007D7023">
        <w:rPr>
          <w:rStyle w:val="eop"/>
          <w:rFonts w:cs="Times New Roman"/>
          <w:szCs w:val="24"/>
        </w:rPr>
        <w:t> </w:t>
      </w:r>
    </w:p>
    <w:p w:rsidR="008A3E2E" w:rsidRPr="00C137ED" w:rsidRDefault="00C3066E" w:rsidP="00C137ED">
      <w:pPr>
        <w:rPr>
          <w:rFonts w:cs="Times New Roman"/>
          <w:szCs w:val="24"/>
        </w:rPr>
      </w:pPr>
      <w:r w:rsidRPr="008A3E2E">
        <w:rPr>
          <w:rStyle w:val="normaltextrun"/>
          <w:rFonts w:cs="Times New Roman"/>
          <w:szCs w:val="24"/>
        </w:rPr>
        <w:t>Πιο συγκεντρωτικά, οι ορισμοί παρουσιάζονται στον Πίνακα 1.1:</w:t>
      </w:r>
    </w:p>
    <w:p w:rsidR="008A3E2E" w:rsidRPr="008A3E2E" w:rsidRDefault="008A3E2E" w:rsidP="002179CD">
      <w:pPr>
        <w:pStyle w:val="a7"/>
        <w:keepNext/>
        <w:rPr>
          <w:rFonts w:cs="Times New Roman"/>
          <w:sz w:val="24"/>
          <w:szCs w:val="24"/>
        </w:rPr>
      </w:pPr>
      <w:r w:rsidRPr="008A3E2E">
        <w:rPr>
          <w:rFonts w:cs="Times New Roman"/>
          <w:sz w:val="24"/>
          <w:szCs w:val="24"/>
        </w:rPr>
        <w:t>Πίνακας 1.</w:t>
      </w:r>
      <w:r w:rsidRPr="008A3E2E">
        <w:rPr>
          <w:rFonts w:cs="Times New Roman"/>
          <w:sz w:val="24"/>
          <w:szCs w:val="24"/>
        </w:rPr>
        <w:fldChar w:fldCharType="begin"/>
      </w:r>
      <w:r w:rsidRPr="008A3E2E">
        <w:rPr>
          <w:rFonts w:cs="Times New Roman"/>
          <w:sz w:val="24"/>
          <w:szCs w:val="24"/>
        </w:rPr>
        <w:instrText xml:space="preserve"> SEQ Πίνακας \* ARABIC </w:instrText>
      </w:r>
      <w:r w:rsidRPr="008A3E2E">
        <w:rPr>
          <w:rFonts w:cs="Times New Roman"/>
          <w:sz w:val="24"/>
          <w:szCs w:val="24"/>
        </w:rPr>
        <w:fldChar w:fldCharType="separate"/>
      </w:r>
      <w:r w:rsidR="00720BF2">
        <w:rPr>
          <w:rFonts w:cs="Times New Roman"/>
          <w:noProof/>
          <w:sz w:val="24"/>
          <w:szCs w:val="24"/>
        </w:rPr>
        <w:t>1</w:t>
      </w:r>
      <w:r w:rsidRPr="008A3E2E">
        <w:rPr>
          <w:rFonts w:cs="Times New Roman"/>
          <w:sz w:val="24"/>
          <w:szCs w:val="24"/>
        </w:rPr>
        <w:fldChar w:fldCharType="end"/>
      </w:r>
      <w:r w:rsidR="00FF760A">
        <w:rPr>
          <w:rFonts w:cs="Times New Roman"/>
          <w:sz w:val="24"/>
          <w:szCs w:val="24"/>
        </w:rPr>
        <w:t xml:space="preserve"> </w:t>
      </w:r>
      <w:r w:rsidRPr="008A3E2E">
        <w:rPr>
          <w:rFonts w:cs="Times New Roman"/>
          <w:sz w:val="24"/>
          <w:szCs w:val="24"/>
        </w:rPr>
        <w:t>Ορισμός ΜΜΕ</w:t>
      </w:r>
    </w:p>
    <w:tbl>
      <w:tblPr>
        <w:tblStyle w:val="a6"/>
        <w:tblW w:w="5000" w:type="pct"/>
        <w:tblLook w:val="04A0" w:firstRow="1" w:lastRow="0" w:firstColumn="1" w:lastColumn="0" w:noHBand="0" w:noVBand="1"/>
      </w:tblPr>
      <w:tblGrid>
        <w:gridCol w:w="2250"/>
        <w:gridCol w:w="2251"/>
        <w:gridCol w:w="2251"/>
        <w:gridCol w:w="2251"/>
      </w:tblGrid>
      <w:tr w:rsidR="00C3066E" w:rsidRPr="008A3E2E" w:rsidTr="008A3E2E">
        <w:trPr>
          <w:trHeight w:val="1279"/>
        </w:trPr>
        <w:tc>
          <w:tcPr>
            <w:tcW w:w="1250" w:type="pct"/>
            <w:shd w:val="clear" w:color="auto" w:fill="DDD9C3" w:themeFill="background2" w:themeFillShade="E6"/>
            <w:vAlign w:val="center"/>
          </w:tcPr>
          <w:p w:rsidR="00C3066E" w:rsidRPr="008A3E2E" w:rsidRDefault="00C3066E" w:rsidP="002179CD">
            <w:pPr>
              <w:rPr>
                <w:rFonts w:cs="Times New Roman"/>
                <w:b/>
                <w:szCs w:val="24"/>
              </w:rPr>
            </w:pPr>
            <w:r w:rsidRPr="008A3E2E">
              <w:rPr>
                <w:rFonts w:cs="Times New Roman"/>
                <w:b/>
                <w:szCs w:val="24"/>
              </w:rPr>
              <w:t>Κατηγορία επιχείρησης</w:t>
            </w:r>
          </w:p>
        </w:tc>
        <w:tc>
          <w:tcPr>
            <w:tcW w:w="1250" w:type="pct"/>
            <w:shd w:val="clear" w:color="auto" w:fill="DDD9C3" w:themeFill="background2" w:themeFillShade="E6"/>
            <w:vAlign w:val="center"/>
          </w:tcPr>
          <w:p w:rsidR="00C3066E" w:rsidRPr="008A3E2E" w:rsidRDefault="00C3066E" w:rsidP="002179CD">
            <w:pPr>
              <w:rPr>
                <w:rFonts w:cs="Times New Roman"/>
                <w:b/>
                <w:szCs w:val="24"/>
              </w:rPr>
            </w:pPr>
            <w:r w:rsidRPr="008A3E2E">
              <w:rPr>
                <w:rFonts w:cs="Times New Roman"/>
                <w:b/>
                <w:szCs w:val="24"/>
              </w:rPr>
              <w:t>Αριθμός απασχολούμενων</w:t>
            </w:r>
          </w:p>
        </w:tc>
        <w:tc>
          <w:tcPr>
            <w:tcW w:w="1250" w:type="pct"/>
            <w:shd w:val="clear" w:color="auto" w:fill="DDD9C3" w:themeFill="background2" w:themeFillShade="E6"/>
            <w:vAlign w:val="center"/>
          </w:tcPr>
          <w:p w:rsidR="00C3066E" w:rsidRPr="008A3E2E" w:rsidRDefault="00C3066E" w:rsidP="002179CD">
            <w:pPr>
              <w:rPr>
                <w:rFonts w:cs="Times New Roman"/>
                <w:b/>
                <w:szCs w:val="24"/>
              </w:rPr>
            </w:pPr>
            <w:r w:rsidRPr="008A3E2E">
              <w:rPr>
                <w:rFonts w:cs="Times New Roman"/>
                <w:b/>
                <w:szCs w:val="24"/>
              </w:rPr>
              <w:t>Ετήσιος κύκλος εργασιών</w:t>
            </w:r>
          </w:p>
        </w:tc>
        <w:tc>
          <w:tcPr>
            <w:tcW w:w="1250" w:type="pct"/>
            <w:shd w:val="clear" w:color="auto" w:fill="DDD9C3" w:themeFill="background2" w:themeFillShade="E6"/>
            <w:vAlign w:val="center"/>
          </w:tcPr>
          <w:p w:rsidR="00C3066E" w:rsidRPr="008A3E2E" w:rsidRDefault="00C3066E" w:rsidP="002179CD">
            <w:pPr>
              <w:rPr>
                <w:rFonts w:cs="Times New Roman"/>
                <w:b/>
                <w:szCs w:val="24"/>
              </w:rPr>
            </w:pPr>
            <w:r w:rsidRPr="008A3E2E">
              <w:rPr>
                <w:rFonts w:cs="Times New Roman"/>
                <w:b/>
                <w:szCs w:val="24"/>
              </w:rPr>
              <w:t>Σύνολο ετησίου ισολογισμού</w:t>
            </w:r>
          </w:p>
        </w:tc>
      </w:tr>
      <w:tr w:rsidR="00C3066E" w:rsidRPr="008A3E2E" w:rsidTr="008A3E2E">
        <w:trPr>
          <w:trHeight w:val="620"/>
        </w:trPr>
        <w:tc>
          <w:tcPr>
            <w:tcW w:w="1250" w:type="pct"/>
            <w:shd w:val="clear" w:color="auto" w:fill="C6D9F1" w:themeFill="text2" w:themeFillTint="33"/>
            <w:vAlign w:val="center"/>
          </w:tcPr>
          <w:p w:rsidR="00C3066E" w:rsidRPr="008A3E2E" w:rsidRDefault="00C3066E" w:rsidP="002179CD">
            <w:pPr>
              <w:rPr>
                <w:rFonts w:cs="Times New Roman"/>
                <w:b/>
                <w:szCs w:val="24"/>
              </w:rPr>
            </w:pPr>
            <w:r w:rsidRPr="008A3E2E">
              <w:rPr>
                <w:rFonts w:cs="Times New Roman"/>
                <w:b/>
                <w:szCs w:val="24"/>
              </w:rPr>
              <w:t>Μεσαία</w:t>
            </w:r>
          </w:p>
        </w:tc>
        <w:tc>
          <w:tcPr>
            <w:tcW w:w="1250" w:type="pct"/>
            <w:vAlign w:val="center"/>
          </w:tcPr>
          <w:p w:rsidR="00C3066E" w:rsidRPr="008A3E2E" w:rsidRDefault="00BB4E37" w:rsidP="002179CD">
            <w:pPr>
              <w:rPr>
                <w:rFonts w:cs="Times New Roman"/>
                <w:szCs w:val="24"/>
              </w:rPr>
            </w:pPr>
            <w:r>
              <w:rPr>
                <w:rFonts w:cs="Times New Roman"/>
                <w:szCs w:val="24"/>
              </w:rPr>
              <w:t xml:space="preserve">έως </w:t>
            </w:r>
            <w:r w:rsidR="00C3066E" w:rsidRPr="008A3E2E">
              <w:rPr>
                <w:rFonts w:cs="Times New Roman"/>
                <w:szCs w:val="24"/>
              </w:rPr>
              <w:t>250</w:t>
            </w:r>
          </w:p>
        </w:tc>
        <w:tc>
          <w:tcPr>
            <w:tcW w:w="1250" w:type="pct"/>
            <w:vAlign w:val="center"/>
          </w:tcPr>
          <w:p w:rsidR="00C3066E" w:rsidRPr="008A3E2E" w:rsidRDefault="00BB4E37" w:rsidP="002179CD">
            <w:pPr>
              <w:rPr>
                <w:rFonts w:cs="Times New Roman"/>
                <w:szCs w:val="24"/>
              </w:rPr>
            </w:pPr>
            <w:r>
              <w:rPr>
                <w:rFonts w:cs="Times New Roman"/>
                <w:szCs w:val="24"/>
              </w:rPr>
              <w:t xml:space="preserve">έως </w:t>
            </w:r>
            <w:r w:rsidR="00C3066E" w:rsidRPr="008A3E2E">
              <w:rPr>
                <w:rFonts w:cs="Times New Roman"/>
                <w:szCs w:val="24"/>
              </w:rPr>
              <w:t xml:space="preserve">50 εκατ. </w:t>
            </w:r>
            <w:r>
              <w:rPr>
                <w:rFonts w:cs="Times New Roman"/>
                <w:szCs w:val="24"/>
              </w:rPr>
              <w:t>ε</w:t>
            </w:r>
            <w:r w:rsidR="00C3066E" w:rsidRPr="008A3E2E">
              <w:rPr>
                <w:rFonts w:cs="Times New Roman"/>
                <w:szCs w:val="24"/>
              </w:rPr>
              <w:t>υρώ</w:t>
            </w:r>
          </w:p>
        </w:tc>
        <w:tc>
          <w:tcPr>
            <w:tcW w:w="1250" w:type="pct"/>
            <w:vAlign w:val="center"/>
          </w:tcPr>
          <w:p w:rsidR="00C3066E" w:rsidRPr="008A3E2E" w:rsidRDefault="00BB4E37" w:rsidP="002179CD">
            <w:pPr>
              <w:rPr>
                <w:rFonts w:cs="Times New Roman"/>
                <w:szCs w:val="24"/>
              </w:rPr>
            </w:pPr>
            <w:r>
              <w:rPr>
                <w:rFonts w:cs="Times New Roman"/>
                <w:szCs w:val="24"/>
              </w:rPr>
              <w:t xml:space="preserve">Έως </w:t>
            </w:r>
            <w:r w:rsidR="00C3066E" w:rsidRPr="008A3E2E">
              <w:rPr>
                <w:rFonts w:cs="Times New Roman"/>
                <w:szCs w:val="24"/>
              </w:rPr>
              <w:t xml:space="preserve">43 εκατ. </w:t>
            </w:r>
            <w:r>
              <w:rPr>
                <w:rFonts w:cs="Times New Roman"/>
                <w:szCs w:val="24"/>
              </w:rPr>
              <w:t>ε</w:t>
            </w:r>
            <w:r w:rsidR="00C3066E" w:rsidRPr="008A3E2E">
              <w:rPr>
                <w:rFonts w:cs="Times New Roman"/>
                <w:szCs w:val="24"/>
              </w:rPr>
              <w:t>υρώ</w:t>
            </w:r>
          </w:p>
        </w:tc>
      </w:tr>
      <w:tr w:rsidR="00C3066E" w:rsidRPr="008A3E2E" w:rsidTr="008A3E2E">
        <w:trPr>
          <w:trHeight w:val="620"/>
        </w:trPr>
        <w:tc>
          <w:tcPr>
            <w:tcW w:w="1250" w:type="pct"/>
            <w:shd w:val="clear" w:color="auto" w:fill="C6D9F1" w:themeFill="text2" w:themeFillTint="33"/>
            <w:vAlign w:val="center"/>
          </w:tcPr>
          <w:p w:rsidR="00C3066E" w:rsidRPr="008A3E2E" w:rsidRDefault="00C3066E" w:rsidP="002179CD">
            <w:pPr>
              <w:rPr>
                <w:rFonts w:cs="Times New Roman"/>
                <w:b/>
                <w:szCs w:val="24"/>
              </w:rPr>
            </w:pPr>
            <w:r w:rsidRPr="008A3E2E">
              <w:rPr>
                <w:rFonts w:cs="Times New Roman"/>
                <w:b/>
                <w:szCs w:val="24"/>
              </w:rPr>
              <w:t>Μικρή</w:t>
            </w:r>
          </w:p>
        </w:tc>
        <w:tc>
          <w:tcPr>
            <w:tcW w:w="1250" w:type="pct"/>
            <w:vAlign w:val="center"/>
          </w:tcPr>
          <w:p w:rsidR="00C3066E" w:rsidRPr="008A3E2E" w:rsidRDefault="00BB4E37" w:rsidP="002179CD">
            <w:pPr>
              <w:rPr>
                <w:rFonts w:cs="Times New Roman"/>
                <w:szCs w:val="24"/>
              </w:rPr>
            </w:pPr>
            <w:r>
              <w:rPr>
                <w:rFonts w:cs="Times New Roman"/>
                <w:szCs w:val="24"/>
              </w:rPr>
              <w:t xml:space="preserve">έως </w:t>
            </w:r>
            <w:r w:rsidR="00C3066E" w:rsidRPr="008A3E2E">
              <w:rPr>
                <w:rFonts w:cs="Times New Roman"/>
                <w:szCs w:val="24"/>
              </w:rPr>
              <w:t>50</w:t>
            </w:r>
          </w:p>
        </w:tc>
        <w:tc>
          <w:tcPr>
            <w:tcW w:w="1250" w:type="pct"/>
            <w:vAlign w:val="center"/>
          </w:tcPr>
          <w:p w:rsidR="00C3066E" w:rsidRPr="008A3E2E" w:rsidRDefault="00BB4E37" w:rsidP="002179CD">
            <w:pPr>
              <w:rPr>
                <w:rFonts w:cs="Times New Roman"/>
                <w:szCs w:val="24"/>
              </w:rPr>
            </w:pPr>
            <w:r>
              <w:rPr>
                <w:rFonts w:cs="Times New Roman"/>
                <w:szCs w:val="24"/>
              </w:rPr>
              <w:t xml:space="preserve">έως </w:t>
            </w:r>
            <w:r w:rsidR="00C3066E" w:rsidRPr="008A3E2E">
              <w:rPr>
                <w:rFonts w:cs="Times New Roman"/>
                <w:szCs w:val="24"/>
              </w:rPr>
              <w:t xml:space="preserve">10 εκατ. </w:t>
            </w:r>
            <w:r>
              <w:rPr>
                <w:rFonts w:cs="Times New Roman"/>
                <w:szCs w:val="24"/>
              </w:rPr>
              <w:t>ε</w:t>
            </w:r>
            <w:r w:rsidR="00C3066E" w:rsidRPr="008A3E2E">
              <w:rPr>
                <w:rFonts w:cs="Times New Roman"/>
                <w:szCs w:val="24"/>
              </w:rPr>
              <w:t>υρώ</w:t>
            </w:r>
          </w:p>
        </w:tc>
        <w:tc>
          <w:tcPr>
            <w:tcW w:w="1250" w:type="pct"/>
            <w:vAlign w:val="center"/>
          </w:tcPr>
          <w:p w:rsidR="00C3066E" w:rsidRPr="008A3E2E" w:rsidRDefault="00BB4E37" w:rsidP="002179CD">
            <w:pPr>
              <w:rPr>
                <w:rFonts w:cs="Times New Roman"/>
                <w:szCs w:val="24"/>
              </w:rPr>
            </w:pPr>
            <w:r>
              <w:rPr>
                <w:rFonts w:cs="Times New Roman"/>
                <w:szCs w:val="24"/>
              </w:rPr>
              <w:t xml:space="preserve">Έως </w:t>
            </w:r>
            <w:r w:rsidR="00C3066E" w:rsidRPr="008A3E2E">
              <w:rPr>
                <w:rFonts w:cs="Times New Roman"/>
                <w:szCs w:val="24"/>
              </w:rPr>
              <w:t xml:space="preserve">10 εκατ. </w:t>
            </w:r>
            <w:r>
              <w:rPr>
                <w:rFonts w:cs="Times New Roman"/>
                <w:szCs w:val="24"/>
              </w:rPr>
              <w:t>ε</w:t>
            </w:r>
            <w:r w:rsidR="00C3066E" w:rsidRPr="008A3E2E">
              <w:rPr>
                <w:rFonts w:cs="Times New Roman"/>
                <w:szCs w:val="24"/>
              </w:rPr>
              <w:t>υρώ</w:t>
            </w:r>
          </w:p>
        </w:tc>
      </w:tr>
      <w:tr w:rsidR="00C3066E" w:rsidRPr="008A3E2E" w:rsidTr="008A3E2E">
        <w:trPr>
          <w:trHeight w:val="661"/>
        </w:trPr>
        <w:tc>
          <w:tcPr>
            <w:tcW w:w="1250" w:type="pct"/>
            <w:shd w:val="clear" w:color="auto" w:fill="C6D9F1" w:themeFill="text2" w:themeFillTint="33"/>
            <w:vAlign w:val="center"/>
          </w:tcPr>
          <w:p w:rsidR="00C3066E" w:rsidRPr="008A3E2E" w:rsidRDefault="00C3066E" w:rsidP="002179CD">
            <w:pPr>
              <w:rPr>
                <w:rFonts w:cs="Times New Roman"/>
                <w:b/>
                <w:szCs w:val="24"/>
              </w:rPr>
            </w:pPr>
            <w:r w:rsidRPr="008A3E2E">
              <w:rPr>
                <w:rFonts w:cs="Times New Roman"/>
                <w:b/>
                <w:szCs w:val="24"/>
              </w:rPr>
              <w:t>Πολύ μικρή</w:t>
            </w:r>
          </w:p>
        </w:tc>
        <w:tc>
          <w:tcPr>
            <w:tcW w:w="1250" w:type="pct"/>
            <w:vAlign w:val="center"/>
          </w:tcPr>
          <w:p w:rsidR="00C3066E" w:rsidRPr="008A3E2E" w:rsidRDefault="00BB4E37" w:rsidP="002179CD">
            <w:pPr>
              <w:rPr>
                <w:rFonts w:cs="Times New Roman"/>
                <w:szCs w:val="24"/>
              </w:rPr>
            </w:pPr>
            <w:r>
              <w:rPr>
                <w:rFonts w:cs="Times New Roman"/>
                <w:szCs w:val="24"/>
              </w:rPr>
              <w:t xml:space="preserve">Έως </w:t>
            </w:r>
            <w:r w:rsidR="00C3066E" w:rsidRPr="008A3E2E">
              <w:rPr>
                <w:rFonts w:cs="Times New Roman"/>
                <w:szCs w:val="24"/>
              </w:rPr>
              <w:t>10</w:t>
            </w:r>
          </w:p>
        </w:tc>
        <w:tc>
          <w:tcPr>
            <w:tcW w:w="1250" w:type="pct"/>
            <w:vAlign w:val="center"/>
          </w:tcPr>
          <w:p w:rsidR="00C3066E" w:rsidRPr="008A3E2E" w:rsidRDefault="00C3066E" w:rsidP="002179CD">
            <w:pPr>
              <w:rPr>
                <w:rFonts w:cs="Times New Roman"/>
                <w:szCs w:val="24"/>
              </w:rPr>
            </w:pPr>
            <w:r w:rsidRPr="008A3E2E">
              <w:rPr>
                <w:rFonts w:cs="Times New Roman"/>
                <w:szCs w:val="24"/>
              </w:rPr>
              <w:t xml:space="preserve">&lt;2 εκατ. </w:t>
            </w:r>
            <w:r w:rsidR="00BB4E37">
              <w:rPr>
                <w:rFonts w:cs="Times New Roman"/>
                <w:szCs w:val="24"/>
              </w:rPr>
              <w:t>ε</w:t>
            </w:r>
            <w:r w:rsidRPr="008A3E2E">
              <w:rPr>
                <w:rFonts w:cs="Times New Roman"/>
                <w:szCs w:val="24"/>
              </w:rPr>
              <w:t>υρώ</w:t>
            </w:r>
          </w:p>
        </w:tc>
        <w:tc>
          <w:tcPr>
            <w:tcW w:w="1250" w:type="pct"/>
            <w:vAlign w:val="center"/>
          </w:tcPr>
          <w:p w:rsidR="00C3066E" w:rsidRPr="008A3E2E" w:rsidRDefault="00BB4E37" w:rsidP="002179CD">
            <w:pPr>
              <w:keepNext/>
              <w:rPr>
                <w:rFonts w:cs="Times New Roman"/>
                <w:szCs w:val="24"/>
              </w:rPr>
            </w:pPr>
            <w:r>
              <w:rPr>
                <w:rFonts w:cs="Times New Roman"/>
                <w:szCs w:val="24"/>
              </w:rPr>
              <w:t xml:space="preserve">έως </w:t>
            </w:r>
            <w:r w:rsidR="00C3066E" w:rsidRPr="008A3E2E">
              <w:rPr>
                <w:rFonts w:cs="Times New Roman"/>
                <w:szCs w:val="24"/>
              </w:rPr>
              <w:t xml:space="preserve">2 εκατ. </w:t>
            </w:r>
            <w:r>
              <w:rPr>
                <w:rFonts w:cs="Times New Roman"/>
                <w:szCs w:val="24"/>
              </w:rPr>
              <w:t>ε</w:t>
            </w:r>
            <w:r w:rsidR="00C3066E" w:rsidRPr="008A3E2E">
              <w:rPr>
                <w:rFonts w:cs="Times New Roman"/>
                <w:szCs w:val="24"/>
              </w:rPr>
              <w:t>υρώ</w:t>
            </w:r>
          </w:p>
        </w:tc>
      </w:tr>
    </w:tbl>
    <w:p w:rsidR="00C3066E" w:rsidRPr="008A3E2E" w:rsidRDefault="008A3E2E" w:rsidP="001130CB">
      <w:pPr>
        <w:pStyle w:val="a7"/>
        <w:rPr>
          <w:rStyle w:val="eop"/>
          <w:rFonts w:cs="Times New Roman"/>
          <w:b w:val="0"/>
          <w:color w:val="000000"/>
          <w:szCs w:val="20"/>
          <w:shd w:val="clear" w:color="auto" w:fill="FFFFFF"/>
        </w:rPr>
      </w:pPr>
      <w:r w:rsidRPr="008A3E2E">
        <w:rPr>
          <w:rFonts w:cs="Times New Roman"/>
          <w:b w:val="0"/>
          <w:szCs w:val="20"/>
        </w:rPr>
        <w:t xml:space="preserve">Πηγή </w:t>
      </w:r>
      <w:hyperlink r:id="rId13" w:tgtFrame="_blank" w:history="1">
        <w:r w:rsidRPr="008A3E2E">
          <w:rPr>
            <w:rStyle w:val="normaltextrun"/>
            <w:rFonts w:cs="Times New Roman"/>
            <w:b w:val="0"/>
            <w:szCs w:val="20"/>
            <w:u w:val="single"/>
            <w:shd w:val="clear" w:color="auto" w:fill="FFFFFF"/>
          </w:rPr>
          <w:t>http://ec.europa.eu</w:t>
        </w:r>
      </w:hyperlink>
      <w:r w:rsidRPr="008A3E2E">
        <w:rPr>
          <w:rStyle w:val="eop"/>
          <w:rFonts w:cs="Times New Roman"/>
          <w:b w:val="0"/>
          <w:szCs w:val="20"/>
          <w:shd w:val="clear" w:color="auto" w:fill="FFFFFF"/>
        </w:rPr>
        <w:t> </w:t>
      </w:r>
    </w:p>
    <w:p w:rsidR="008A3E2E" w:rsidRPr="008A3E2E" w:rsidRDefault="008A3E2E">
      <w:pPr>
        <w:rPr>
          <w:rStyle w:val="normaltextrun"/>
          <w:rFonts w:cs="Times New Roman"/>
          <w:b/>
          <w:bCs/>
          <w:color w:val="4F81BD" w:themeColor="accent1"/>
          <w:sz w:val="18"/>
          <w:szCs w:val="24"/>
        </w:rPr>
      </w:pPr>
      <w:r w:rsidRPr="008A3E2E">
        <w:rPr>
          <w:rStyle w:val="normaltextrun"/>
          <w:rFonts w:cs="Times New Roman"/>
          <w:szCs w:val="24"/>
        </w:rPr>
        <w:t>Ο νέος ορισμός των ΜΜΕ (Ευρωπαϊκή Επιτροπή, 2005) προσδιορίζει ακόμα τους τύπους των επιχειρήσεων. Κάνει διάκριση μεταξύ τριών τύπων επιχειρήσεων σε συνάρτηση με το είδος της σχέσης που αυτές διατηρούν με άλλες επιχειρήσεις</w:t>
      </w:r>
      <w:r w:rsidR="006D7A01">
        <w:rPr>
          <w:rStyle w:val="normaltextrun"/>
          <w:rFonts w:cs="Times New Roman"/>
          <w:szCs w:val="24"/>
        </w:rPr>
        <w:t>,</w:t>
      </w:r>
      <w:r w:rsidRPr="008A3E2E">
        <w:rPr>
          <w:rStyle w:val="normaltextrun"/>
          <w:rFonts w:cs="Times New Roman"/>
          <w:szCs w:val="24"/>
        </w:rPr>
        <w:t xml:space="preserve"> όσον αφορά τη συμμετοχή στο κεφάλαιο, το δικαίωμα ψήφου ή το δικαίω</w:t>
      </w:r>
      <w:r w:rsidR="00A00B3D">
        <w:rPr>
          <w:rStyle w:val="normaltextrun"/>
          <w:rFonts w:cs="Times New Roman"/>
          <w:szCs w:val="24"/>
        </w:rPr>
        <w:t>μα άσκησης κυρίαρχης επιρροής:</w:t>
      </w:r>
    </w:p>
    <w:p w:rsidR="008A3E2E" w:rsidRPr="007D7023" w:rsidRDefault="008A3E2E">
      <w:pPr>
        <w:pStyle w:val="a8"/>
        <w:numPr>
          <w:ilvl w:val="0"/>
          <w:numId w:val="1"/>
        </w:numPr>
        <w:rPr>
          <w:rStyle w:val="normaltextrun"/>
          <w:rFonts w:cs="Times New Roman"/>
          <w:szCs w:val="24"/>
        </w:rPr>
      </w:pPr>
      <w:r w:rsidRPr="007D7023">
        <w:rPr>
          <w:rStyle w:val="normaltextrun"/>
          <w:rFonts w:cs="Times New Roman"/>
          <w:szCs w:val="24"/>
        </w:rPr>
        <w:t xml:space="preserve">ανεξάρτητες επιχειρήσεις </w:t>
      </w:r>
    </w:p>
    <w:p w:rsidR="008A3E2E" w:rsidRPr="007D7023" w:rsidRDefault="008A3E2E">
      <w:pPr>
        <w:pStyle w:val="a8"/>
        <w:numPr>
          <w:ilvl w:val="0"/>
          <w:numId w:val="1"/>
        </w:numPr>
        <w:rPr>
          <w:rStyle w:val="normaltextrun"/>
          <w:rFonts w:cs="Times New Roman"/>
          <w:szCs w:val="24"/>
        </w:rPr>
      </w:pPr>
      <w:r w:rsidRPr="007D7023">
        <w:rPr>
          <w:rStyle w:val="normaltextrun"/>
          <w:rFonts w:cs="Times New Roman"/>
          <w:szCs w:val="24"/>
        </w:rPr>
        <w:t xml:space="preserve">συνεργαζόμενες επιχειρήσεις </w:t>
      </w:r>
    </w:p>
    <w:p w:rsidR="008A3E2E" w:rsidRPr="007D7023" w:rsidRDefault="008A3E2E">
      <w:pPr>
        <w:pStyle w:val="a8"/>
        <w:numPr>
          <w:ilvl w:val="0"/>
          <w:numId w:val="1"/>
        </w:numPr>
        <w:rPr>
          <w:rStyle w:val="normaltextrun"/>
          <w:rFonts w:cs="Times New Roman"/>
          <w:szCs w:val="24"/>
        </w:rPr>
      </w:pPr>
      <w:r w:rsidRPr="007D7023">
        <w:rPr>
          <w:rStyle w:val="normaltextrun"/>
          <w:rFonts w:cs="Times New Roman"/>
          <w:szCs w:val="24"/>
        </w:rPr>
        <w:t xml:space="preserve">συνδεδεμένες επιχειρήσεις. </w:t>
      </w:r>
    </w:p>
    <w:p w:rsidR="008A3E2E" w:rsidRPr="008A3E2E" w:rsidRDefault="008A3E2E">
      <w:pPr>
        <w:rPr>
          <w:rStyle w:val="normaltextrun"/>
          <w:rFonts w:cs="Times New Roman"/>
          <w:szCs w:val="24"/>
        </w:rPr>
      </w:pPr>
      <w:r w:rsidRPr="008A3E2E">
        <w:rPr>
          <w:rStyle w:val="normaltextrun"/>
          <w:rFonts w:cs="Times New Roman"/>
          <w:szCs w:val="24"/>
        </w:rPr>
        <w:t>Όσο αφορά τους χώρους που δραστηριοποιούνται οι ΜΜΕ ποικίλουν, καλύπτοντας έτσι όλους τους κλάδους της οικονομικής ζωής. Ωστόσο</w:t>
      </w:r>
      <w:r w:rsidR="006D7A01">
        <w:rPr>
          <w:rStyle w:val="normaltextrun"/>
          <w:rFonts w:cs="Times New Roman"/>
          <w:szCs w:val="24"/>
        </w:rPr>
        <w:t>,</w:t>
      </w:r>
      <w:r w:rsidRPr="008A3E2E">
        <w:rPr>
          <w:rStyle w:val="normaltextrun"/>
          <w:rFonts w:cs="Times New Roman"/>
          <w:szCs w:val="24"/>
        </w:rPr>
        <w:t xml:space="preserve"> σύμφωνα με τον Κανελλόπουλο (1987), οι επιχειρήσεις του μεγέθους αυτού μπορούν να ομαδοποιηθούν σε τρεις βασικές κατηγορίες, τις βιομηχανικές, τ</w:t>
      </w:r>
      <w:r w:rsidR="006D7A01">
        <w:rPr>
          <w:rStyle w:val="normaltextrun"/>
          <w:rFonts w:cs="Times New Roman"/>
          <w:szCs w:val="24"/>
        </w:rPr>
        <w:t>η</w:t>
      </w:r>
      <w:r w:rsidRPr="008A3E2E">
        <w:rPr>
          <w:rStyle w:val="normaltextrun"/>
          <w:rFonts w:cs="Times New Roman"/>
          <w:szCs w:val="24"/>
        </w:rPr>
        <w:t xml:space="preserve">ς παροχής υπηρεσιών και τις εμπορικές. Αναλυτικότερα, η πρώτη βασική κατηγορία, που περιλαμβάνει τις βιομηχανικές ΜΜΕ, χωρίζεται σε δύο μικρότερες υποκατηγορίες τις μεταποιητικές και τις κατασκευαστικές, όπου στην πρώτη ο κύριος στόχος είναι η μετατροπή των πρώτων υλών σε προϊόντα. Τα προϊόντα αυτά μπορούν στη συνέχεια είτε να μεταπωληθούν σε άλλες επιχειρήσεις που εκτελούν παρόμοιο έργο είτε </w:t>
      </w:r>
      <w:r w:rsidR="006D7A01">
        <w:rPr>
          <w:rStyle w:val="normaltextrun"/>
          <w:rFonts w:cs="Times New Roman"/>
          <w:szCs w:val="24"/>
        </w:rPr>
        <w:t xml:space="preserve">να πωληθούν </w:t>
      </w:r>
      <w:r w:rsidRPr="008A3E2E">
        <w:rPr>
          <w:rStyle w:val="normaltextrun"/>
          <w:rFonts w:cs="Times New Roman"/>
          <w:szCs w:val="24"/>
        </w:rPr>
        <w:t>σε χονδρέμπορους, λιανέμπορ</w:t>
      </w:r>
      <w:r w:rsidR="00A00B3D">
        <w:rPr>
          <w:rStyle w:val="normaltextrun"/>
          <w:rFonts w:cs="Times New Roman"/>
          <w:szCs w:val="24"/>
        </w:rPr>
        <w:t>ους και τελικούς καταναλωτές.</w:t>
      </w:r>
    </w:p>
    <w:p w:rsidR="007D7023" w:rsidRDefault="008A3E2E">
      <w:pPr>
        <w:rPr>
          <w:rFonts w:cs="Times New Roman"/>
          <w:szCs w:val="24"/>
        </w:rPr>
      </w:pPr>
      <w:r w:rsidRPr="008A3E2E">
        <w:rPr>
          <w:rStyle w:val="normaltextrun"/>
          <w:rFonts w:cs="Times New Roman"/>
          <w:szCs w:val="24"/>
        </w:rPr>
        <w:t>Στη δεύτερη υποκατηγορία, στις κατασκευαστικές, οι επιχειρήσεις εκτελούν κατασκευαστικά έργα. Διαθέτουν μάλιστα και ένα αρκετά υψηλό επίπεδο τεχνογνωσίας. Οι ΜΜΕ που ανήκουν στη βασική κατηγορία «παροχή</w:t>
      </w:r>
      <w:r w:rsidR="006D7A01">
        <w:rPr>
          <w:rStyle w:val="normaltextrun"/>
          <w:rFonts w:cs="Times New Roman"/>
          <w:szCs w:val="24"/>
        </w:rPr>
        <w:t>ς</w:t>
      </w:r>
      <w:r w:rsidRPr="008A3E2E">
        <w:rPr>
          <w:rStyle w:val="normaltextrun"/>
          <w:rFonts w:cs="Times New Roman"/>
          <w:szCs w:val="24"/>
        </w:rPr>
        <w:t xml:space="preserve"> υπηρεσιών» πωλούν δεξιότητες προσωπικές και επαγγελματικές τόσο σε</w:t>
      </w:r>
      <w:r w:rsidRPr="008A3E2E">
        <w:rPr>
          <w:rFonts w:cs="Times New Roman"/>
          <w:szCs w:val="24"/>
        </w:rPr>
        <w:t xml:space="preserve"> επιχειρήσεις όσο και σε καταναλωτές. Περιπτώσεις τέτοιων επιχειρήσεων μπορεί να είναι μια εταιρία συμβούλων επιχειρήσεων αλλά α</w:t>
      </w:r>
      <w:r w:rsidR="00A00B3D">
        <w:rPr>
          <w:rFonts w:cs="Times New Roman"/>
          <w:szCs w:val="24"/>
        </w:rPr>
        <w:t>κόμα και ένα μικρό ξενοδοχείο.</w:t>
      </w:r>
    </w:p>
    <w:p w:rsidR="008A3E2E" w:rsidRDefault="008A3E2E">
      <w:pPr>
        <w:rPr>
          <w:rFonts w:cs="Times New Roman"/>
          <w:szCs w:val="24"/>
        </w:rPr>
      </w:pPr>
      <w:r w:rsidRPr="008A3E2E">
        <w:rPr>
          <w:rFonts w:cs="Times New Roman"/>
          <w:szCs w:val="24"/>
        </w:rPr>
        <w:t>Η τρίτη βασική κατηγορία περιλαμβάνει τις χονδρεμπορικές και τις λιανεμπορικές επιχειρήσεις</w:t>
      </w:r>
      <w:r w:rsidR="006D7A01">
        <w:rPr>
          <w:rFonts w:cs="Times New Roman"/>
          <w:szCs w:val="24"/>
        </w:rPr>
        <w:t>.</w:t>
      </w:r>
      <w:r w:rsidRPr="008A3E2E">
        <w:rPr>
          <w:rFonts w:cs="Times New Roman"/>
          <w:szCs w:val="24"/>
        </w:rPr>
        <w:t xml:space="preserve"> </w:t>
      </w:r>
      <w:r w:rsidR="006D7A01">
        <w:rPr>
          <w:rFonts w:cs="Times New Roman"/>
          <w:szCs w:val="24"/>
        </w:rPr>
        <w:t>Σ</w:t>
      </w:r>
      <w:r w:rsidRPr="008A3E2E">
        <w:rPr>
          <w:rFonts w:cs="Times New Roman"/>
          <w:szCs w:val="24"/>
        </w:rPr>
        <w:t>την πρώτη περίπτωση οι χονδρέμποροι είναι οι μεσάζοντες μεταξύ των επιχειρήσεων και των λιανοπωλητών. Οι λιανοπωλητές από την άλλη αγοράζουν προϊόντα είτε από τις μεταποιητικές επιχειρήσεις είτε από τους χονδρέμπορους και τα πωλούν έπειτα σε καταναλωτές. Και οι δυο υποκατηγορίες προσθέτουν άξια στο προϊόν μιας και το «συνοδεύουν» με διάφορες υπηρεσίες.</w:t>
      </w:r>
    </w:p>
    <w:p w:rsidR="00544521" w:rsidRDefault="00544521">
      <w:pPr>
        <w:rPr>
          <w:rFonts w:cs="Times New Roman"/>
          <w:szCs w:val="24"/>
        </w:rPr>
      </w:pPr>
      <w:r w:rsidRPr="00544521">
        <w:rPr>
          <w:rFonts w:cs="Times New Roman"/>
          <w:szCs w:val="24"/>
        </w:rPr>
        <w:t xml:space="preserve">Οι </w:t>
      </w:r>
      <w:proofErr w:type="spellStart"/>
      <w:r w:rsidRPr="00544521">
        <w:rPr>
          <w:rFonts w:cs="Times New Roman"/>
          <w:szCs w:val="24"/>
        </w:rPr>
        <w:t>ΜμΕ</w:t>
      </w:r>
      <w:proofErr w:type="spellEnd"/>
      <w:r w:rsidRPr="00544521">
        <w:rPr>
          <w:rFonts w:cs="Times New Roman"/>
          <w:szCs w:val="24"/>
        </w:rPr>
        <w:t xml:space="preserve"> διαδραματίζουν κεντρικό ρόλο στην ελληνική εμπορική μη χρηματοπιστωτική οικονομία, αφού παράγουν το 63,6% της προστιθέμενης αξίας και το 85,2% της απασχόλησης, υπερβαίνοντας και στους δύο αυτούς τομείς τον ευρωπαϊκό μέσον όρο (56,8% και 66,4%</w:t>
      </w:r>
      <w:r w:rsidR="006D7A01">
        <w:rPr>
          <w:rFonts w:cs="Times New Roman"/>
          <w:szCs w:val="24"/>
        </w:rPr>
        <w:t>,</w:t>
      </w:r>
      <w:r w:rsidRPr="00544521">
        <w:rPr>
          <w:rFonts w:cs="Times New Roman"/>
          <w:szCs w:val="24"/>
        </w:rPr>
        <w:t xml:space="preserve"> αντίστοιχα). Ιδιαίτερη σημασία για την ελληνική οικονομία, ειδικότερα στον τομέα της απασχόλησης, παρουσιάζουν οι π</w:t>
      </w:r>
      <w:r>
        <w:rPr>
          <w:rFonts w:cs="Times New Roman"/>
          <w:szCs w:val="24"/>
        </w:rPr>
        <w:t>ολύ μικρές επιχειρήσεις</w:t>
      </w:r>
      <w:r w:rsidRPr="00544521">
        <w:rPr>
          <w:rFonts w:cs="Times New Roman"/>
          <w:szCs w:val="24"/>
        </w:rPr>
        <w:t>, οι οποίες αποτελούν άλλωστε και τον κύριο</w:t>
      </w:r>
      <w:r w:rsidR="00A00B3D">
        <w:rPr>
          <w:rFonts w:cs="Times New Roman"/>
          <w:szCs w:val="24"/>
        </w:rPr>
        <w:t xml:space="preserve"> κορμό της οικονομίας τη χώρας.</w:t>
      </w:r>
    </w:p>
    <w:p w:rsidR="00544521" w:rsidRDefault="00544521">
      <w:pPr>
        <w:rPr>
          <w:rFonts w:cs="Times New Roman"/>
          <w:szCs w:val="24"/>
        </w:rPr>
      </w:pPr>
      <w:r w:rsidRPr="00544521">
        <w:rPr>
          <w:rFonts w:cs="Times New Roman"/>
          <w:szCs w:val="24"/>
        </w:rPr>
        <w:t>Πιο συγκεκριμένα, οι πολύ μικρές επιχειρήσεις στην Ελλάδα παρέχουν σχεδόν 6 στις 10 θέσεις εργασίας, υπερβαίνοντας τον μέσον όρο των 3 στις 10 θέσεις εργασίας σε επίπεδο ΕΕ, έχοντας αυξήσει το ποσοσ</w:t>
      </w:r>
      <w:r w:rsidR="00A00B3D">
        <w:rPr>
          <w:rFonts w:cs="Times New Roman"/>
          <w:szCs w:val="24"/>
        </w:rPr>
        <w:t>τό απασχόλησής τους κατά 18,2%.</w:t>
      </w:r>
    </w:p>
    <w:p w:rsidR="007D7023" w:rsidRPr="007D7023" w:rsidRDefault="00544521">
      <w:pPr>
        <w:rPr>
          <w:rFonts w:cs="Times New Roman"/>
          <w:szCs w:val="24"/>
        </w:rPr>
      </w:pPr>
      <w:r w:rsidRPr="00544521">
        <w:rPr>
          <w:rFonts w:cs="Times New Roman"/>
          <w:szCs w:val="24"/>
        </w:rPr>
        <w:t xml:space="preserve">Στην εξαιρετική αυτή απόδοση των πολύ μικρών επιχειρήσεων ως προς τη δημιουργία θέσεων εργασίας οφείλεται και η συνολικά ανοδική τάση που παρουσίασαν οι </w:t>
      </w:r>
      <w:proofErr w:type="spellStart"/>
      <w:r w:rsidRPr="00544521">
        <w:rPr>
          <w:rFonts w:cs="Times New Roman"/>
          <w:szCs w:val="24"/>
        </w:rPr>
        <w:t>ΜμΕ</w:t>
      </w:r>
      <w:proofErr w:type="spellEnd"/>
      <w:r w:rsidRPr="00544521">
        <w:rPr>
          <w:rFonts w:cs="Times New Roman"/>
          <w:szCs w:val="24"/>
        </w:rPr>
        <w:t xml:space="preserve"> στον τομέα της απασχόλησης, σημειώνοντας για την περίοδο 2015-2017 μια αύξηση της τάξης του 10,7%.</w:t>
      </w:r>
    </w:p>
    <w:p w:rsidR="00755CCA" w:rsidRPr="00755CCA" w:rsidRDefault="00755CCA" w:rsidP="00E55F88">
      <w:pPr>
        <w:pStyle w:val="a7"/>
        <w:keepNext/>
        <w:rPr>
          <w:rFonts w:cs="Times New Roman"/>
          <w:b w:val="0"/>
          <w:szCs w:val="24"/>
        </w:rPr>
      </w:pPr>
      <w:r w:rsidRPr="00755CCA">
        <w:rPr>
          <w:rFonts w:cs="Times New Roman"/>
          <w:sz w:val="24"/>
          <w:szCs w:val="24"/>
        </w:rPr>
        <w:t>Πίνακας 1.2</w:t>
      </w:r>
      <w:r w:rsidR="00FF760A">
        <w:rPr>
          <w:rFonts w:cs="Times New Roman"/>
          <w:b w:val="0"/>
          <w:szCs w:val="24"/>
        </w:rPr>
        <w:t xml:space="preserve"> </w:t>
      </w:r>
      <w:r w:rsidRPr="00E55F88">
        <w:rPr>
          <w:rFonts w:cs="Times New Roman"/>
          <w:sz w:val="24"/>
          <w:szCs w:val="24"/>
        </w:rPr>
        <w:t>Βασικά Αριθμητικά Στοιχεία</w:t>
      </w:r>
    </w:p>
    <w:tbl>
      <w:tblPr>
        <w:tblStyle w:val="a6"/>
        <w:tblW w:w="9259" w:type="dxa"/>
        <w:jc w:val="center"/>
        <w:tblLayout w:type="fixed"/>
        <w:tblLook w:val="04A0" w:firstRow="1" w:lastRow="0" w:firstColumn="1" w:lastColumn="0" w:noHBand="0" w:noVBand="1"/>
      </w:tblPr>
      <w:tblGrid>
        <w:gridCol w:w="1154"/>
        <w:gridCol w:w="730"/>
        <w:gridCol w:w="890"/>
        <w:gridCol w:w="900"/>
        <w:gridCol w:w="990"/>
        <w:gridCol w:w="990"/>
        <w:gridCol w:w="900"/>
        <w:gridCol w:w="900"/>
        <w:gridCol w:w="990"/>
        <w:gridCol w:w="815"/>
      </w:tblGrid>
      <w:tr w:rsidR="00F42DC4" w:rsidRPr="006D7A01" w:rsidTr="002179CD">
        <w:trPr>
          <w:trHeight w:val="683"/>
          <w:jc w:val="center"/>
        </w:trPr>
        <w:tc>
          <w:tcPr>
            <w:tcW w:w="1154" w:type="dxa"/>
            <w:vMerge w:val="restart"/>
            <w:shd w:val="clear" w:color="auto" w:fill="C6D9F1" w:themeFill="text2" w:themeFillTint="33"/>
            <w:vAlign w:val="center"/>
          </w:tcPr>
          <w:p w:rsidR="00F42DC4" w:rsidRPr="002179CD" w:rsidRDefault="00F42DC4" w:rsidP="002179CD">
            <w:pPr>
              <w:rPr>
                <w:rFonts w:cs="Times New Roman"/>
                <w:sz w:val="18"/>
                <w:szCs w:val="18"/>
              </w:rPr>
            </w:pPr>
            <w:r w:rsidRPr="002179CD">
              <w:rPr>
                <w:rFonts w:cs="Times New Roman"/>
                <w:sz w:val="18"/>
                <w:szCs w:val="18"/>
              </w:rPr>
              <w:t>Μέγεθος</w:t>
            </w:r>
          </w:p>
        </w:tc>
        <w:tc>
          <w:tcPr>
            <w:tcW w:w="2520" w:type="dxa"/>
            <w:gridSpan w:val="3"/>
            <w:shd w:val="clear" w:color="auto" w:fill="DDD9C3" w:themeFill="background2" w:themeFillShade="E6"/>
            <w:vAlign w:val="center"/>
          </w:tcPr>
          <w:p w:rsidR="00F42DC4" w:rsidRPr="002179CD" w:rsidRDefault="00F42DC4" w:rsidP="002179CD">
            <w:pPr>
              <w:rPr>
                <w:rFonts w:cs="Times New Roman"/>
                <w:sz w:val="18"/>
                <w:szCs w:val="18"/>
              </w:rPr>
            </w:pPr>
            <w:r w:rsidRPr="002179CD">
              <w:rPr>
                <w:rFonts w:cs="Times New Roman"/>
                <w:sz w:val="18"/>
                <w:szCs w:val="18"/>
              </w:rPr>
              <w:t>Αριθμός επιχειρήσεων Ελλάδα</w:t>
            </w:r>
          </w:p>
        </w:tc>
        <w:tc>
          <w:tcPr>
            <w:tcW w:w="2880" w:type="dxa"/>
            <w:gridSpan w:val="3"/>
            <w:shd w:val="clear" w:color="auto" w:fill="DDD9C3" w:themeFill="background2" w:themeFillShade="E6"/>
            <w:vAlign w:val="center"/>
          </w:tcPr>
          <w:p w:rsidR="00F42DC4" w:rsidRPr="002179CD" w:rsidRDefault="00F42DC4" w:rsidP="002179CD">
            <w:pPr>
              <w:rPr>
                <w:rFonts w:cs="Times New Roman"/>
                <w:sz w:val="18"/>
                <w:szCs w:val="18"/>
              </w:rPr>
            </w:pPr>
            <w:r w:rsidRPr="002179CD">
              <w:rPr>
                <w:rFonts w:cs="Times New Roman"/>
                <w:sz w:val="18"/>
                <w:szCs w:val="18"/>
              </w:rPr>
              <w:t>Αριθμός απασχολούμενων ατόμων</w:t>
            </w:r>
          </w:p>
        </w:tc>
        <w:tc>
          <w:tcPr>
            <w:tcW w:w="2705" w:type="dxa"/>
            <w:gridSpan w:val="3"/>
            <w:shd w:val="clear" w:color="auto" w:fill="DDD9C3" w:themeFill="background2" w:themeFillShade="E6"/>
            <w:vAlign w:val="center"/>
          </w:tcPr>
          <w:p w:rsidR="00F42DC4" w:rsidRPr="002179CD" w:rsidRDefault="00F42DC4" w:rsidP="002179CD">
            <w:pPr>
              <w:rPr>
                <w:rFonts w:cs="Times New Roman"/>
                <w:sz w:val="18"/>
                <w:szCs w:val="18"/>
              </w:rPr>
            </w:pPr>
            <w:r w:rsidRPr="002179CD">
              <w:rPr>
                <w:rFonts w:cs="Times New Roman"/>
                <w:sz w:val="18"/>
                <w:szCs w:val="18"/>
              </w:rPr>
              <w:t>Προστιθέμενη αξία</w:t>
            </w:r>
          </w:p>
        </w:tc>
      </w:tr>
      <w:tr w:rsidR="00F42DC4" w:rsidRPr="006D7A01" w:rsidTr="002179CD">
        <w:trPr>
          <w:trHeight w:val="342"/>
          <w:jc w:val="center"/>
        </w:trPr>
        <w:tc>
          <w:tcPr>
            <w:tcW w:w="1154" w:type="dxa"/>
            <w:vMerge/>
            <w:shd w:val="clear" w:color="auto" w:fill="C6D9F1" w:themeFill="text2" w:themeFillTint="33"/>
            <w:vAlign w:val="center"/>
          </w:tcPr>
          <w:p w:rsidR="00F42DC4" w:rsidRPr="00F75238" w:rsidRDefault="00F42DC4" w:rsidP="00F75238">
            <w:pPr>
              <w:rPr>
                <w:rFonts w:cs="Times New Roman"/>
                <w:sz w:val="18"/>
                <w:szCs w:val="18"/>
              </w:rPr>
            </w:pPr>
          </w:p>
        </w:tc>
        <w:tc>
          <w:tcPr>
            <w:tcW w:w="1620" w:type="dxa"/>
            <w:gridSpan w:val="2"/>
            <w:vAlign w:val="center"/>
          </w:tcPr>
          <w:p w:rsidR="00F42DC4" w:rsidRPr="00F75238" w:rsidRDefault="00F42DC4" w:rsidP="00F75238">
            <w:pPr>
              <w:rPr>
                <w:rFonts w:cs="Times New Roman"/>
                <w:sz w:val="18"/>
                <w:szCs w:val="18"/>
              </w:rPr>
            </w:pPr>
            <w:r w:rsidRPr="00F75238">
              <w:rPr>
                <w:rFonts w:cs="Times New Roman"/>
                <w:sz w:val="18"/>
                <w:szCs w:val="18"/>
              </w:rPr>
              <w:t>Ελλάδα</w:t>
            </w:r>
          </w:p>
        </w:tc>
        <w:tc>
          <w:tcPr>
            <w:tcW w:w="900" w:type="dxa"/>
            <w:vAlign w:val="center"/>
          </w:tcPr>
          <w:p w:rsidR="00F42DC4" w:rsidRPr="00F75238" w:rsidRDefault="00F42DC4" w:rsidP="00F75238">
            <w:pPr>
              <w:rPr>
                <w:rFonts w:cs="Times New Roman"/>
                <w:sz w:val="18"/>
                <w:szCs w:val="18"/>
              </w:rPr>
            </w:pPr>
            <w:r w:rsidRPr="00F75238">
              <w:rPr>
                <w:rFonts w:cs="Times New Roman"/>
                <w:sz w:val="18"/>
                <w:szCs w:val="18"/>
              </w:rPr>
              <w:t>ΕΕ</w:t>
            </w:r>
          </w:p>
        </w:tc>
        <w:tc>
          <w:tcPr>
            <w:tcW w:w="1980" w:type="dxa"/>
            <w:gridSpan w:val="2"/>
            <w:vAlign w:val="center"/>
          </w:tcPr>
          <w:p w:rsidR="00F42DC4" w:rsidRPr="00F75238" w:rsidRDefault="00F42DC4" w:rsidP="00F75238">
            <w:pPr>
              <w:rPr>
                <w:rFonts w:cs="Times New Roman"/>
                <w:sz w:val="18"/>
                <w:szCs w:val="18"/>
              </w:rPr>
            </w:pPr>
            <w:r w:rsidRPr="00F75238">
              <w:rPr>
                <w:rFonts w:cs="Times New Roman"/>
                <w:sz w:val="18"/>
                <w:szCs w:val="18"/>
              </w:rPr>
              <w:t>Ελλάδα</w:t>
            </w:r>
          </w:p>
        </w:tc>
        <w:tc>
          <w:tcPr>
            <w:tcW w:w="900" w:type="dxa"/>
            <w:vAlign w:val="center"/>
          </w:tcPr>
          <w:p w:rsidR="00F42DC4" w:rsidRPr="00F75238" w:rsidRDefault="00F42DC4" w:rsidP="00F75238">
            <w:pPr>
              <w:rPr>
                <w:rFonts w:cs="Times New Roman"/>
                <w:sz w:val="18"/>
                <w:szCs w:val="18"/>
              </w:rPr>
            </w:pPr>
            <w:r w:rsidRPr="00F75238">
              <w:rPr>
                <w:rFonts w:cs="Times New Roman"/>
                <w:sz w:val="18"/>
                <w:szCs w:val="18"/>
              </w:rPr>
              <w:t>ΕΕ</w:t>
            </w:r>
          </w:p>
        </w:tc>
        <w:tc>
          <w:tcPr>
            <w:tcW w:w="1890" w:type="dxa"/>
            <w:gridSpan w:val="2"/>
            <w:vAlign w:val="center"/>
          </w:tcPr>
          <w:p w:rsidR="00F42DC4" w:rsidRPr="00F75238" w:rsidRDefault="00F42DC4" w:rsidP="00F75238">
            <w:pPr>
              <w:rPr>
                <w:rFonts w:cs="Times New Roman"/>
                <w:sz w:val="18"/>
                <w:szCs w:val="18"/>
              </w:rPr>
            </w:pPr>
            <w:r w:rsidRPr="00F75238">
              <w:rPr>
                <w:rFonts w:cs="Times New Roman"/>
                <w:sz w:val="18"/>
                <w:szCs w:val="18"/>
              </w:rPr>
              <w:t>Ελλάδα</w:t>
            </w:r>
          </w:p>
        </w:tc>
        <w:tc>
          <w:tcPr>
            <w:tcW w:w="815" w:type="dxa"/>
            <w:vAlign w:val="center"/>
          </w:tcPr>
          <w:p w:rsidR="00F42DC4" w:rsidRPr="00F75238" w:rsidRDefault="00F42DC4" w:rsidP="00F75238">
            <w:pPr>
              <w:rPr>
                <w:rFonts w:cs="Times New Roman"/>
                <w:sz w:val="18"/>
                <w:szCs w:val="18"/>
              </w:rPr>
            </w:pPr>
            <w:r w:rsidRPr="00F75238">
              <w:rPr>
                <w:rFonts w:cs="Times New Roman"/>
                <w:sz w:val="18"/>
                <w:szCs w:val="18"/>
              </w:rPr>
              <w:t>ΕΕ</w:t>
            </w:r>
          </w:p>
        </w:tc>
      </w:tr>
      <w:tr w:rsidR="006D7A01" w:rsidRPr="006D7A01" w:rsidTr="002179CD">
        <w:trPr>
          <w:trHeight w:val="683"/>
          <w:jc w:val="center"/>
        </w:trPr>
        <w:tc>
          <w:tcPr>
            <w:tcW w:w="1154" w:type="dxa"/>
            <w:vMerge/>
            <w:shd w:val="clear" w:color="auto" w:fill="C6D9F1" w:themeFill="text2" w:themeFillTint="33"/>
            <w:vAlign w:val="center"/>
          </w:tcPr>
          <w:p w:rsidR="00F42DC4" w:rsidRPr="00F75238" w:rsidRDefault="00F42DC4" w:rsidP="00F75238">
            <w:pPr>
              <w:rPr>
                <w:rFonts w:cs="Times New Roman"/>
                <w:sz w:val="18"/>
                <w:szCs w:val="18"/>
              </w:rPr>
            </w:pPr>
          </w:p>
        </w:tc>
        <w:tc>
          <w:tcPr>
            <w:tcW w:w="730" w:type="dxa"/>
            <w:vAlign w:val="center"/>
          </w:tcPr>
          <w:p w:rsidR="00F42DC4" w:rsidRPr="00F75238" w:rsidRDefault="00F42DC4" w:rsidP="00F75238">
            <w:pPr>
              <w:rPr>
                <w:rFonts w:cs="Times New Roman"/>
                <w:sz w:val="18"/>
                <w:szCs w:val="18"/>
              </w:rPr>
            </w:pPr>
            <w:r w:rsidRPr="00F75238">
              <w:rPr>
                <w:rFonts w:cs="Times New Roman"/>
                <w:sz w:val="18"/>
                <w:szCs w:val="18"/>
              </w:rPr>
              <w:t>Αριθμός</w:t>
            </w:r>
          </w:p>
        </w:tc>
        <w:tc>
          <w:tcPr>
            <w:tcW w:w="890" w:type="dxa"/>
            <w:vAlign w:val="center"/>
          </w:tcPr>
          <w:p w:rsidR="00F42DC4" w:rsidRPr="00F75238" w:rsidRDefault="00F42DC4" w:rsidP="00F75238">
            <w:pPr>
              <w:rPr>
                <w:rFonts w:cs="Times New Roman"/>
                <w:sz w:val="18"/>
                <w:szCs w:val="18"/>
              </w:rPr>
            </w:pPr>
            <w:r w:rsidRPr="00F75238">
              <w:rPr>
                <w:rFonts w:cs="Times New Roman"/>
                <w:sz w:val="18"/>
                <w:szCs w:val="18"/>
              </w:rPr>
              <w:t>Μερίδιο</w:t>
            </w:r>
          </w:p>
        </w:tc>
        <w:tc>
          <w:tcPr>
            <w:tcW w:w="900" w:type="dxa"/>
            <w:vAlign w:val="center"/>
          </w:tcPr>
          <w:p w:rsidR="00F42DC4" w:rsidRPr="00F75238" w:rsidRDefault="00F42DC4" w:rsidP="00F75238">
            <w:pPr>
              <w:rPr>
                <w:rFonts w:cs="Times New Roman"/>
                <w:sz w:val="18"/>
                <w:szCs w:val="18"/>
              </w:rPr>
            </w:pPr>
            <w:r w:rsidRPr="00F75238">
              <w:rPr>
                <w:rFonts w:cs="Times New Roman"/>
                <w:sz w:val="18"/>
                <w:szCs w:val="18"/>
              </w:rPr>
              <w:t>Μερίδιο</w:t>
            </w:r>
          </w:p>
        </w:tc>
        <w:tc>
          <w:tcPr>
            <w:tcW w:w="990" w:type="dxa"/>
            <w:vAlign w:val="center"/>
          </w:tcPr>
          <w:p w:rsidR="00F42DC4" w:rsidRPr="00F75238" w:rsidRDefault="00F42DC4" w:rsidP="00F75238">
            <w:pPr>
              <w:rPr>
                <w:rFonts w:cs="Times New Roman"/>
                <w:sz w:val="18"/>
                <w:szCs w:val="18"/>
              </w:rPr>
            </w:pPr>
            <w:r w:rsidRPr="00F75238">
              <w:rPr>
                <w:rFonts w:cs="Times New Roman"/>
                <w:sz w:val="18"/>
                <w:szCs w:val="18"/>
              </w:rPr>
              <w:t>Αριθμός</w:t>
            </w:r>
          </w:p>
        </w:tc>
        <w:tc>
          <w:tcPr>
            <w:tcW w:w="990" w:type="dxa"/>
            <w:vAlign w:val="center"/>
          </w:tcPr>
          <w:p w:rsidR="00F42DC4" w:rsidRPr="00F75238" w:rsidRDefault="00F42DC4" w:rsidP="00F75238">
            <w:pPr>
              <w:rPr>
                <w:rFonts w:cs="Times New Roman"/>
                <w:sz w:val="18"/>
                <w:szCs w:val="18"/>
              </w:rPr>
            </w:pPr>
            <w:r w:rsidRPr="00F75238">
              <w:rPr>
                <w:rFonts w:cs="Times New Roman"/>
                <w:sz w:val="18"/>
                <w:szCs w:val="18"/>
              </w:rPr>
              <w:t>Μερίδιο</w:t>
            </w:r>
          </w:p>
        </w:tc>
        <w:tc>
          <w:tcPr>
            <w:tcW w:w="900" w:type="dxa"/>
            <w:vAlign w:val="center"/>
          </w:tcPr>
          <w:p w:rsidR="00F42DC4" w:rsidRPr="00F75238" w:rsidRDefault="00F42DC4" w:rsidP="00F75238">
            <w:pPr>
              <w:rPr>
                <w:rFonts w:cs="Times New Roman"/>
                <w:sz w:val="18"/>
                <w:szCs w:val="18"/>
              </w:rPr>
            </w:pPr>
            <w:r w:rsidRPr="00F75238">
              <w:rPr>
                <w:rFonts w:cs="Times New Roman"/>
                <w:sz w:val="18"/>
                <w:szCs w:val="18"/>
              </w:rPr>
              <w:t>Μερίδιο</w:t>
            </w:r>
          </w:p>
        </w:tc>
        <w:tc>
          <w:tcPr>
            <w:tcW w:w="900" w:type="dxa"/>
            <w:vAlign w:val="center"/>
          </w:tcPr>
          <w:p w:rsidR="00F42DC4" w:rsidRPr="00F75238" w:rsidRDefault="00F42DC4" w:rsidP="00F75238">
            <w:pPr>
              <w:rPr>
                <w:rFonts w:cs="Times New Roman"/>
                <w:sz w:val="18"/>
                <w:szCs w:val="18"/>
              </w:rPr>
            </w:pPr>
            <w:r w:rsidRPr="00F75238">
              <w:rPr>
                <w:rFonts w:cs="Times New Roman"/>
                <w:sz w:val="18"/>
                <w:szCs w:val="18"/>
              </w:rPr>
              <w:t>Αριθμός</w:t>
            </w:r>
          </w:p>
        </w:tc>
        <w:tc>
          <w:tcPr>
            <w:tcW w:w="990" w:type="dxa"/>
            <w:vAlign w:val="center"/>
          </w:tcPr>
          <w:p w:rsidR="00F42DC4" w:rsidRPr="00F75238" w:rsidRDefault="00F42DC4" w:rsidP="00F75238">
            <w:pPr>
              <w:rPr>
                <w:rFonts w:cs="Times New Roman"/>
                <w:sz w:val="18"/>
                <w:szCs w:val="18"/>
              </w:rPr>
            </w:pPr>
            <w:r w:rsidRPr="00F75238">
              <w:rPr>
                <w:rFonts w:cs="Times New Roman"/>
                <w:sz w:val="18"/>
                <w:szCs w:val="18"/>
              </w:rPr>
              <w:t>Μερίδιο</w:t>
            </w:r>
          </w:p>
        </w:tc>
        <w:tc>
          <w:tcPr>
            <w:tcW w:w="815" w:type="dxa"/>
            <w:vAlign w:val="center"/>
          </w:tcPr>
          <w:p w:rsidR="00F42DC4" w:rsidRPr="00F75238" w:rsidRDefault="00F42DC4" w:rsidP="00F75238">
            <w:pPr>
              <w:rPr>
                <w:rFonts w:cs="Times New Roman"/>
                <w:sz w:val="18"/>
                <w:szCs w:val="18"/>
              </w:rPr>
            </w:pPr>
            <w:r w:rsidRPr="00F75238">
              <w:rPr>
                <w:rFonts w:cs="Times New Roman"/>
                <w:sz w:val="18"/>
                <w:szCs w:val="18"/>
              </w:rPr>
              <w:t>Μερίδιο</w:t>
            </w:r>
          </w:p>
        </w:tc>
      </w:tr>
      <w:tr w:rsidR="006D7A01" w:rsidRPr="006D7A01" w:rsidTr="002179CD">
        <w:trPr>
          <w:trHeight w:val="363"/>
          <w:jc w:val="center"/>
        </w:trPr>
        <w:tc>
          <w:tcPr>
            <w:tcW w:w="1154" w:type="dxa"/>
            <w:shd w:val="clear" w:color="auto" w:fill="C6D9F1" w:themeFill="text2" w:themeFillTint="33"/>
            <w:vAlign w:val="center"/>
          </w:tcPr>
          <w:p w:rsidR="00544521" w:rsidRPr="002179CD" w:rsidRDefault="00544521" w:rsidP="002179CD">
            <w:pPr>
              <w:rPr>
                <w:rFonts w:cs="Times New Roman"/>
                <w:sz w:val="18"/>
                <w:szCs w:val="18"/>
              </w:rPr>
            </w:pPr>
            <w:r w:rsidRPr="002179CD">
              <w:rPr>
                <w:rFonts w:cs="Times New Roman"/>
                <w:sz w:val="18"/>
                <w:szCs w:val="18"/>
              </w:rPr>
              <w:t>Πολύ μικρές</w:t>
            </w:r>
          </w:p>
        </w:tc>
        <w:tc>
          <w:tcPr>
            <w:tcW w:w="730" w:type="dxa"/>
            <w:vAlign w:val="center"/>
          </w:tcPr>
          <w:p w:rsidR="00544521" w:rsidRPr="002179CD" w:rsidRDefault="00544521" w:rsidP="002179CD">
            <w:pPr>
              <w:rPr>
                <w:rFonts w:cs="Times New Roman"/>
                <w:sz w:val="18"/>
                <w:szCs w:val="18"/>
              </w:rPr>
            </w:pPr>
            <w:r w:rsidRPr="002179CD">
              <w:rPr>
                <w:rFonts w:cs="Times New Roman"/>
                <w:sz w:val="18"/>
                <w:szCs w:val="18"/>
              </w:rPr>
              <w:t>807.666</w:t>
            </w:r>
          </w:p>
        </w:tc>
        <w:tc>
          <w:tcPr>
            <w:tcW w:w="890" w:type="dxa"/>
            <w:vAlign w:val="center"/>
          </w:tcPr>
          <w:p w:rsidR="00544521" w:rsidRPr="002179CD" w:rsidRDefault="00544521" w:rsidP="002179CD">
            <w:pPr>
              <w:rPr>
                <w:rFonts w:cs="Times New Roman"/>
                <w:sz w:val="18"/>
                <w:szCs w:val="18"/>
              </w:rPr>
            </w:pPr>
            <w:r w:rsidRPr="002179CD">
              <w:rPr>
                <w:rFonts w:cs="Times New Roman"/>
                <w:sz w:val="18"/>
                <w:szCs w:val="18"/>
              </w:rPr>
              <w:t>97,3%</w:t>
            </w:r>
          </w:p>
        </w:tc>
        <w:tc>
          <w:tcPr>
            <w:tcW w:w="900" w:type="dxa"/>
            <w:vAlign w:val="center"/>
          </w:tcPr>
          <w:p w:rsidR="00544521" w:rsidRPr="002179CD" w:rsidRDefault="00544521" w:rsidP="002179CD">
            <w:pPr>
              <w:rPr>
                <w:rFonts w:cs="Times New Roman"/>
                <w:sz w:val="18"/>
                <w:szCs w:val="18"/>
              </w:rPr>
            </w:pPr>
            <w:r w:rsidRPr="002179CD">
              <w:rPr>
                <w:rFonts w:cs="Times New Roman"/>
                <w:sz w:val="18"/>
                <w:szCs w:val="18"/>
              </w:rPr>
              <w:t>93,1%</w:t>
            </w:r>
          </w:p>
        </w:tc>
        <w:tc>
          <w:tcPr>
            <w:tcW w:w="990" w:type="dxa"/>
            <w:vAlign w:val="center"/>
          </w:tcPr>
          <w:p w:rsidR="00544521" w:rsidRPr="002179CD" w:rsidRDefault="00544521" w:rsidP="002179CD">
            <w:pPr>
              <w:rPr>
                <w:rFonts w:cs="Times New Roman"/>
                <w:sz w:val="18"/>
                <w:szCs w:val="18"/>
              </w:rPr>
            </w:pPr>
            <w:r w:rsidRPr="002179CD">
              <w:rPr>
                <w:rFonts w:cs="Times New Roman"/>
                <w:sz w:val="18"/>
                <w:szCs w:val="18"/>
              </w:rPr>
              <w:t>1.337.320</w:t>
            </w:r>
          </w:p>
        </w:tc>
        <w:tc>
          <w:tcPr>
            <w:tcW w:w="990" w:type="dxa"/>
            <w:vAlign w:val="center"/>
          </w:tcPr>
          <w:p w:rsidR="00544521" w:rsidRPr="002179CD" w:rsidRDefault="00544521" w:rsidP="002179CD">
            <w:pPr>
              <w:rPr>
                <w:rFonts w:cs="Times New Roman"/>
                <w:sz w:val="18"/>
                <w:szCs w:val="18"/>
              </w:rPr>
            </w:pPr>
            <w:r w:rsidRPr="002179CD">
              <w:rPr>
                <w:rFonts w:cs="Times New Roman"/>
                <w:sz w:val="18"/>
                <w:szCs w:val="18"/>
              </w:rPr>
              <w:t>57,1%</w:t>
            </w:r>
          </w:p>
        </w:tc>
        <w:tc>
          <w:tcPr>
            <w:tcW w:w="900" w:type="dxa"/>
            <w:vAlign w:val="center"/>
          </w:tcPr>
          <w:p w:rsidR="00544521" w:rsidRPr="002179CD" w:rsidRDefault="00544521" w:rsidP="002179CD">
            <w:pPr>
              <w:rPr>
                <w:rFonts w:cs="Times New Roman"/>
                <w:sz w:val="18"/>
                <w:szCs w:val="18"/>
              </w:rPr>
            </w:pPr>
            <w:r w:rsidRPr="002179CD">
              <w:rPr>
                <w:rFonts w:cs="Times New Roman"/>
                <w:sz w:val="18"/>
                <w:szCs w:val="18"/>
              </w:rPr>
              <w:t>29,4%</w:t>
            </w:r>
          </w:p>
        </w:tc>
        <w:tc>
          <w:tcPr>
            <w:tcW w:w="900" w:type="dxa"/>
            <w:vAlign w:val="center"/>
          </w:tcPr>
          <w:p w:rsidR="00544521" w:rsidRPr="002179CD" w:rsidRDefault="00544521" w:rsidP="002179CD">
            <w:pPr>
              <w:rPr>
                <w:rFonts w:cs="Times New Roman"/>
                <w:sz w:val="18"/>
                <w:szCs w:val="18"/>
              </w:rPr>
            </w:pPr>
            <w:r w:rsidRPr="002179CD">
              <w:rPr>
                <w:rFonts w:cs="Times New Roman"/>
                <w:sz w:val="18"/>
                <w:szCs w:val="18"/>
              </w:rPr>
              <w:t>10,9</w:t>
            </w:r>
          </w:p>
        </w:tc>
        <w:tc>
          <w:tcPr>
            <w:tcW w:w="990" w:type="dxa"/>
            <w:vAlign w:val="center"/>
          </w:tcPr>
          <w:p w:rsidR="00544521" w:rsidRPr="002179CD" w:rsidRDefault="00544521" w:rsidP="002179CD">
            <w:pPr>
              <w:rPr>
                <w:rFonts w:cs="Times New Roman"/>
                <w:sz w:val="18"/>
                <w:szCs w:val="18"/>
              </w:rPr>
            </w:pPr>
            <w:r w:rsidRPr="002179CD">
              <w:rPr>
                <w:rFonts w:cs="Times New Roman"/>
                <w:sz w:val="18"/>
                <w:szCs w:val="18"/>
              </w:rPr>
              <w:t>22,7%</w:t>
            </w:r>
          </w:p>
        </w:tc>
        <w:tc>
          <w:tcPr>
            <w:tcW w:w="815" w:type="dxa"/>
            <w:vAlign w:val="center"/>
          </w:tcPr>
          <w:p w:rsidR="00544521" w:rsidRPr="002179CD" w:rsidRDefault="00544521" w:rsidP="002179CD">
            <w:pPr>
              <w:rPr>
                <w:rFonts w:cs="Times New Roman"/>
                <w:sz w:val="18"/>
                <w:szCs w:val="18"/>
              </w:rPr>
            </w:pPr>
            <w:r w:rsidRPr="002179CD">
              <w:rPr>
                <w:rFonts w:cs="Times New Roman"/>
                <w:sz w:val="18"/>
                <w:szCs w:val="18"/>
              </w:rPr>
              <w:t>20,7%</w:t>
            </w:r>
          </w:p>
        </w:tc>
      </w:tr>
      <w:tr w:rsidR="006D7A01" w:rsidRPr="006D7A01" w:rsidTr="002179CD">
        <w:trPr>
          <w:trHeight w:val="342"/>
          <w:jc w:val="center"/>
        </w:trPr>
        <w:tc>
          <w:tcPr>
            <w:tcW w:w="1154" w:type="dxa"/>
            <w:shd w:val="clear" w:color="auto" w:fill="C6D9F1" w:themeFill="text2" w:themeFillTint="33"/>
            <w:vAlign w:val="center"/>
          </w:tcPr>
          <w:p w:rsidR="00544521" w:rsidRPr="002179CD" w:rsidRDefault="00544521" w:rsidP="002179CD">
            <w:pPr>
              <w:rPr>
                <w:rFonts w:cs="Times New Roman"/>
                <w:sz w:val="18"/>
                <w:szCs w:val="18"/>
              </w:rPr>
            </w:pPr>
            <w:r w:rsidRPr="002179CD">
              <w:rPr>
                <w:rFonts w:cs="Times New Roman"/>
                <w:sz w:val="18"/>
                <w:szCs w:val="18"/>
              </w:rPr>
              <w:t>Μικρές</w:t>
            </w:r>
          </w:p>
        </w:tc>
        <w:tc>
          <w:tcPr>
            <w:tcW w:w="730" w:type="dxa"/>
            <w:vAlign w:val="center"/>
          </w:tcPr>
          <w:p w:rsidR="00544521" w:rsidRPr="002179CD" w:rsidRDefault="00544521" w:rsidP="002179CD">
            <w:pPr>
              <w:rPr>
                <w:rFonts w:cs="Times New Roman"/>
                <w:sz w:val="18"/>
                <w:szCs w:val="18"/>
              </w:rPr>
            </w:pPr>
            <w:r w:rsidRPr="002179CD">
              <w:rPr>
                <w:rFonts w:cs="Times New Roman"/>
                <w:sz w:val="18"/>
                <w:szCs w:val="18"/>
              </w:rPr>
              <w:t>19.662</w:t>
            </w:r>
          </w:p>
        </w:tc>
        <w:tc>
          <w:tcPr>
            <w:tcW w:w="890" w:type="dxa"/>
            <w:vAlign w:val="center"/>
          </w:tcPr>
          <w:p w:rsidR="00544521" w:rsidRPr="002179CD" w:rsidRDefault="00544521" w:rsidP="002179CD">
            <w:pPr>
              <w:rPr>
                <w:rFonts w:cs="Times New Roman"/>
                <w:sz w:val="18"/>
                <w:szCs w:val="18"/>
              </w:rPr>
            </w:pPr>
            <w:r w:rsidRPr="002179CD">
              <w:rPr>
                <w:rFonts w:cs="Times New Roman"/>
                <w:sz w:val="18"/>
                <w:szCs w:val="18"/>
              </w:rPr>
              <w:t>2,4%</w:t>
            </w:r>
          </w:p>
        </w:tc>
        <w:tc>
          <w:tcPr>
            <w:tcW w:w="900" w:type="dxa"/>
            <w:vAlign w:val="center"/>
          </w:tcPr>
          <w:p w:rsidR="00544521" w:rsidRPr="002179CD" w:rsidRDefault="00544521" w:rsidP="002179CD">
            <w:pPr>
              <w:rPr>
                <w:rFonts w:cs="Times New Roman"/>
                <w:sz w:val="18"/>
                <w:szCs w:val="18"/>
              </w:rPr>
            </w:pPr>
            <w:r w:rsidRPr="002179CD">
              <w:rPr>
                <w:rFonts w:cs="Times New Roman"/>
                <w:sz w:val="18"/>
                <w:szCs w:val="18"/>
              </w:rPr>
              <w:t>5,8%</w:t>
            </w:r>
          </w:p>
        </w:tc>
        <w:tc>
          <w:tcPr>
            <w:tcW w:w="990" w:type="dxa"/>
            <w:vAlign w:val="center"/>
          </w:tcPr>
          <w:p w:rsidR="00544521" w:rsidRPr="002179CD" w:rsidRDefault="00544521" w:rsidP="002179CD">
            <w:pPr>
              <w:rPr>
                <w:rFonts w:cs="Times New Roman"/>
                <w:sz w:val="18"/>
                <w:szCs w:val="18"/>
              </w:rPr>
            </w:pPr>
            <w:r w:rsidRPr="002179CD">
              <w:rPr>
                <w:rFonts w:cs="Times New Roman"/>
                <w:sz w:val="18"/>
                <w:szCs w:val="18"/>
              </w:rPr>
              <w:t>402.493</w:t>
            </w:r>
          </w:p>
        </w:tc>
        <w:tc>
          <w:tcPr>
            <w:tcW w:w="990" w:type="dxa"/>
            <w:vAlign w:val="center"/>
          </w:tcPr>
          <w:p w:rsidR="00544521" w:rsidRPr="002179CD" w:rsidRDefault="00544521" w:rsidP="002179CD">
            <w:pPr>
              <w:rPr>
                <w:rFonts w:cs="Times New Roman"/>
                <w:sz w:val="18"/>
                <w:szCs w:val="18"/>
              </w:rPr>
            </w:pPr>
            <w:r w:rsidRPr="002179CD">
              <w:rPr>
                <w:rFonts w:cs="Times New Roman"/>
                <w:sz w:val="18"/>
                <w:szCs w:val="18"/>
              </w:rPr>
              <w:t>17,2%</w:t>
            </w:r>
          </w:p>
        </w:tc>
        <w:tc>
          <w:tcPr>
            <w:tcW w:w="900" w:type="dxa"/>
            <w:vAlign w:val="center"/>
          </w:tcPr>
          <w:p w:rsidR="00544521" w:rsidRPr="002179CD" w:rsidRDefault="00544521" w:rsidP="002179CD">
            <w:pPr>
              <w:rPr>
                <w:rFonts w:cs="Times New Roman"/>
                <w:sz w:val="18"/>
                <w:szCs w:val="18"/>
              </w:rPr>
            </w:pPr>
            <w:r w:rsidRPr="002179CD">
              <w:rPr>
                <w:rFonts w:cs="Times New Roman"/>
                <w:sz w:val="18"/>
                <w:szCs w:val="18"/>
              </w:rPr>
              <w:t>20,0%</w:t>
            </w:r>
          </w:p>
        </w:tc>
        <w:tc>
          <w:tcPr>
            <w:tcW w:w="900" w:type="dxa"/>
            <w:vAlign w:val="center"/>
          </w:tcPr>
          <w:p w:rsidR="00544521" w:rsidRPr="002179CD" w:rsidRDefault="00544521" w:rsidP="002179CD">
            <w:pPr>
              <w:rPr>
                <w:rFonts w:cs="Times New Roman"/>
                <w:sz w:val="18"/>
                <w:szCs w:val="18"/>
              </w:rPr>
            </w:pPr>
            <w:r w:rsidRPr="002179CD">
              <w:rPr>
                <w:rFonts w:cs="Times New Roman"/>
                <w:sz w:val="18"/>
                <w:szCs w:val="18"/>
              </w:rPr>
              <w:t>9,2</w:t>
            </w:r>
          </w:p>
        </w:tc>
        <w:tc>
          <w:tcPr>
            <w:tcW w:w="990" w:type="dxa"/>
            <w:vAlign w:val="center"/>
          </w:tcPr>
          <w:p w:rsidR="00544521" w:rsidRPr="002179CD" w:rsidRDefault="00544521" w:rsidP="002179CD">
            <w:pPr>
              <w:rPr>
                <w:rFonts w:cs="Times New Roman"/>
                <w:sz w:val="18"/>
                <w:szCs w:val="18"/>
              </w:rPr>
            </w:pPr>
            <w:r w:rsidRPr="002179CD">
              <w:rPr>
                <w:rFonts w:cs="Times New Roman"/>
                <w:sz w:val="18"/>
                <w:szCs w:val="18"/>
              </w:rPr>
              <w:t>19,0%</w:t>
            </w:r>
          </w:p>
        </w:tc>
        <w:tc>
          <w:tcPr>
            <w:tcW w:w="815" w:type="dxa"/>
            <w:vAlign w:val="center"/>
          </w:tcPr>
          <w:p w:rsidR="00544521" w:rsidRPr="002179CD" w:rsidRDefault="00544521" w:rsidP="002179CD">
            <w:pPr>
              <w:rPr>
                <w:rFonts w:cs="Times New Roman"/>
                <w:sz w:val="18"/>
                <w:szCs w:val="18"/>
              </w:rPr>
            </w:pPr>
            <w:r w:rsidRPr="002179CD">
              <w:rPr>
                <w:rFonts w:cs="Times New Roman"/>
                <w:sz w:val="18"/>
                <w:szCs w:val="18"/>
              </w:rPr>
              <w:t>17,8%</w:t>
            </w:r>
          </w:p>
        </w:tc>
      </w:tr>
      <w:tr w:rsidR="006D7A01" w:rsidRPr="006D7A01" w:rsidTr="002179CD">
        <w:trPr>
          <w:trHeight w:val="342"/>
          <w:jc w:val="center"/>
        </w:trPr>
        <w:tc>
          <w:tcPr>
            <w:tcW w:w="1154" w:type="dxa"/>
            <w:shd w:val="clear" w:color="auto" w:fill="C6D9F1" w:themeFill="text2" w:themeFillTint="33"/>
            <w:vAlign w:val="center"/>
          </w:tcPr>
          <w:p w:rsidR="00544521" w:rsidRPr="002179CD" w:rsidRDefault="00544521" w:rsidP="002179CD">
            <w:pPr>
              <w:rPr>
                <w:rFonts w:cs="Times New Roman"/>
                <w:sz w:val="18"/>
                <w:szCs w:val="18"/>
              </w:rPr>
            </w:pPr>
            <w:r w:rsidRPr="002179CD">
              <w:rPr>
                <w:rFonts w:cs="Times New Roman"/>
                <w:sz w:val="18"/>
                <w:szCs w:val="18"/>
              </w:rPr>
              <w:t>Μεσαίες</w:t>
            </w:r>
          </w:p>
        </w:tc>
        <w:tc>
          <w:tcPr>
            <w:tcW w:w="730" w:type="dxa"/>
            <w:vAlign w:val="center"/>
          </w:tcPr>
          <w:p w:rsidR="00544521" w:rsidRPr="002179CD" w:rsidRDefault="00544521" w:rsidP="002179CD">
            <w:pPr>
              <w:rPr>
                <w:rFonts w:cs="Times New Roman"/>
                <w:sz w:val="18"/>
                <w:szCs w:val="18"/>
              </w:rPr>
            </w:pPr>
            <w:r w:rsidRPr="002179CD">
              <w:rPr>
                <w:rFonts w:cs="Times New Roman"/>
                <w:sz w:val="18"/>
                <w:szCs w:val="18"/>
              </w:rPr>
              <w:t>2.349</w:t>
            </w:r>
          </w:p>
        </w:tc>
        <w:tc>
          <w:tcPr>
            <w:tcW w:w="890" w:type="dxa"/>
            <w:vAlign w:val="center"/>
          </w:tcPr>
          <w:p w:rsidR="00544521" w:rsidRPr="002179CD" w:rsidRDefault="00544521" w:rsidP="002179CD">
            <w:pPr>
              <w:rPr>
                <w:rFonts w:cs="Times New Roman"/>
                <w:sz w:val="18"/>
                <w:szCs w:val="18"/>
              </w:rPr>
            </w:pPr>
            <w:r w:rsidRPr="002179CD">
              <w:rPr>
                <w:rFonts w:cs="Times New Roman"/>
                <w:sz w:val="18"/>
                <w:szCs w:val="18"/>
              </w:rPr>
              <w:t>0,3%</w:t>
            </w:r>
          </w:p>
        </w:tc>
        <w:tc>
          <w:tcPr>
            <w:tcW w:w="900" w:type="dxa"/>
            <w:vAlign w:val="center"/>
          </w:tcPr>
          <w:p w:rsidR="00544521" w:rsidRPr="002179CD" w:rsidRDefault="00544521" w:rsidP="002179CD">
            <w:pPr>
              <w:rPr>
                <w:rFonts w:cs="Times New Roman"/>
                <w:sz w:val="18"/>
                <w:szCs w:val="18"/>
              </w:rPr>
            </w:pPr>
            <w:r w:rsidRPr="002179CD">
              <w:rPr>
                <w:rFonts w:cs="Times New Roman"/>
                <w:sz w:val="18"/>
                <w:szCs w:val="18"/>
              </w:rPr>
              <w:t>0,9%</w:t>
            </w:r>
          </w:p>
        </w:tc>
        <w:tc>
          <w:tcPr>
            <w:tcW w:w="990" w:type="dxa"/>
            <w:vAlign w:val="center"/>
          </w:tcPr>
          <w:p w:rsidR="00544521" w:rsidRPr="002179CD" w:rsidRDefault="00544521" w:rsidP="002179CD">
            <w:pPr>
              <w:rPr>
                <w:rFonts w:cs="Times New Roman"/>
                <w:sz w:val="18"/>
                <w:szCs w:val="18"/>
              </w:rPr>
            </w:pPr>
            <w:r w:rsidRPr="002179CD">
              <w:rPr>
                <w:rFonts w:cs="Times New Roman"/>
                <w:sz w:val="18"/>
                <w:szCs w:val="18"/>
              </w:rPr>
              <w:t>256.483</w:t>
            </w:r>
          </w:p>
        </w:tc>
        <w:tc>
          <w:tcPr>
            <w:tcW w:w="990" w:type="dxa"/>
            <w:vAlign w:val="center"/>
          </w:tcPr>
          <w:p w:rsidR="00544521" w:rsidRPr="002179CD" w:rsidRDefault="00544521" w:rsidP="002179CD">
            <w:pPr>
              <w:rPr>
                <w:rFonts w:cs="Times New Roman"/>
                <w:sz w:val="18"/>
                <w:szCs w:val="18"/>
              </w:rPr>
            </w:pPr>
            <w:r w:rsidRPr="002179CD">
              <w:rPr>
                <w:rFonts w:cs="Times New Roman"/>
                <w:sz w:val="18"/>
                <w:szCs w:val="18"/>
              </w:rPr>
              <w:t>11,0%</w:t>
            </w:r>
          </w:p>
        </w:tc>
        <w:tc>
          <w:tcPr>
            <w:tcW w:w="900" w:type="dxa"/>
            <w:vAlign w:val="center"/>
          </w:tcPr>
          <w:p w:rsidR="00544521" w:rsidRPr="002179CD" w:rsidRDefault="00544521" w:rsidP="002179CD">
            <w:pPr>
              <w:rPr>
                <w:rFonts w:cs="Times New Roman"/>
                <w:sz w:val="18"/>
                <w:szCs w:val="18"/>
              </w:rPr>
            </w:pPr>
            <w:r w:rsidRPr="002179CD">
              <w:rPr>
                <w:rFonts w:cs="Times New Roman"/>
                <w:sz w:val="18"/>
                <w:szCs w:val="18"/>
              </w:rPr>
              <w:t>17,0%</w:t>
            </w:r>
          </w:p>
        </w:tc>
        <w:tc>
          <w:tcPr>
            <w:tcW w:w="900" w:type="dxa"/>
            <w:vAlign w:val="center"/>
          </w:tcPr>
          <w:p w:rsidR="00544521" w:rsidRPr="002179CD" w:rsidRDefault="00544521" w:rsidP="002179CD">
            <w:pPr>
              <w:rPr>
                <w:rFonts w:cs="Times New Roman"/>
                <w:sz w:val="18"/>
                <w:szCs w:val="18"/>
              </w:rPr>
            </w:pPr>
            <w:r w:rsidRPr="002179CD">
              <w:rPr>
                <w:rFonts w:cs="Times New Roman"/>
                <w:sz w:val="18"/>
                <w:szCs w:val="18"/>
              </w:rPr>
              <w:t>10,6</w:t>
            </w:r>
          </w:p>
        </w:tc>
        <w:tc>
          <w:tcPr>
            <w:tcW w:w="990" w:type="dxa"/>
            <w:vAlign w:val="center"/>
          </w:tcPr>
          <w:p w:rsidR="00544521" w:rsidRPr="002179CD" w:rsidRDefault="00544521" w:rsidP="002179CD">
            <w:pPr>
              <w:rPr>
                <w:rFonts w:cs="Times New Roman"/>
                <w:sz w:val="18"/>
                <w:szCs w:val="18"/>
              </w:rPr>
            </w:pPr>
            <w:r w:rsidRPr="002179CD">
              <w:rPr>
                <w:rFonts w:cs="Times New Roman"/>
                <w:sz w:val="18"/>
                <w:szCs w:val="18"/>
              </w:rPr>
              <w:t>21,9%</w:t>
            </w:r>
          </w:p>
        </w:tc>
        <w:tc>
          <w:tcPr>
            <w:tcW w:w="815" w:type="dxa"/>
            <w:vAlign w:val="center"/>
          </w:tcPr>
          <w:p w:rsidR="00544521" w:rsidRPr="002179CD" w:rsidRDefault="00544521" w:rsidP="002179CD">
            <w:pPr>
              <w:rPr>
                <w:rFonts w:cs="Times New Roman"/>
                <w:sz w:val="18"/>
                <w:szCs w:val="18"/>
              </w:rPr>
            </w:pPr>
            <w:r w:rsidRPr="002179CD">
              <w:rPr>
                <w:rFonts w:cs="Times New Roman"/>
                <w:sz w:val="18"/>
                <w:szCs w:val="18"/>
              </w:rPr>
              <w:t>18,3%</w:t>
            </w:r>
          </w:p>
        </w:tc>
      </w:tr>
      <w:tr w:rsidR="006D7A01" w:rsidRPr="006D7A01" w:rsidTr="002179CD">
        <w:trPr>
          <w:trHeight w:val="342"/>
          <w:jc w:val="center"/>
        </w:trPr>
        <w:tc>
          <w:tcPr>
            <w:tcW w:w="1154" w:type="dxa"/>
            <w:shd w:val="clear" w:color="auto" w:fill="E5B8B7" w:themeFill="accent2" w:themeFillTint="66"/>
            <w:vAlign w:val="center"/>
          </w:tcPr>
          <w:p w:rsidR="00ED1D61" w:rsidRPr="002179CD" w:rsidRDefault="00ED1D61" w:rsidP="002179CD">
            <w:pPr>
              <w:rPr>
                <w:rFonts w:cs="Times New Roman"/>
                <w:sz w:val="18"/>
                <w:szCs w:val="18"/>
              </w:rPr>
            </w:pPr>
            <w:r w:rsidRPr="002179CD">
              <w:rPr>
                <w:rFonts w:cs="Times New Roman"/>
                <w:sz w:val="18"/>
                <w:szCs w:val="18"/>
              </w:rPr>
              <w:t>ΜΜΕ</w:t>
            </w:r>
          </w:p>
        </w:tc>
        <w:tc>
          <w:tcPr>
            <w:tcW w:w="730" w:type="dxa"/>
            <w:shd w:val="clear" w:color="auto" w:fill="E5B8B7" w:themeFill="accent2" w:themeFillTint="66"/>
            <w:vAlign w:val="center"/>
          </w:tcPr>
          <w:p w:rsidR="00ED1D61" w:rsidRPr="002179CD" w:rsidRDefault="00ED1D61" w:rsidP="002179CD">
            <w:pPr>
              <w:rPr>
                <w:rFonts w:cs="Times New Roman"/>
                <w:sz w:val="18"/>
                <w:szCs w:val="18"/>
              </w:rPr>
            </w:pPr>
            <w:r w:rsidRPr="002179CD">
              <w:rPr>
                <w:rFonts w:cs="Times New Roman"/>
                <w:sz w:val="18"/>
                <w:szCs w:val="18"/>
              </w:rPr>
              <w:t>829.677</w:t>
            </w:r>
          </w:p>
        </w:tc>
        <w:tc>
          <w:tcPr>
            <w:tcW w:w="890" w:type="dxa"/>
            <w:shd w:val="clear" w:color="auto" w:fill="E5B8B7" w:themeFill="accent2" w:themeFillTint="66"/>
            <w:vAlign w:val="center"/>
          </w:tcPr>
          <w:p w:rsidR="00ED1D61" w:rsidRPr="002179CD" w:rsidRDefault="00ED1D61" w:rsidP="002179CD">
            <w:pPr>
              <w:rPr>
                <w:rFonts w:cs="Times New Roman"/>
                <w:sz w:val="18"/>
                <w:szCs w:val="18"/>
              </w:rPr>
            </w:pPr>
            <w:r w:rsidRPr="002179CD">
              <w:rPr>
                <w:rFonts w:cs="Times New Roman"/>
                <w:sz w:val="18"/>
                <w:szCs w:val="18"/>
              </w:rPr>
              <w:t>100,0%</w:t>
            </w:r>
          </w:p>
        </w:tc>
        <w:tc>
          <w:tcPr>
            <w:tcW w:w="900" w:type="dxa"/>
            <w:shd w:val="clear" w:color="auto" w:fill="E5B8B7" w:themeFill="accent2" w:themeFillTint="66"/>
            <w:vAlign w:val="center"/>
          </w:tcPr>
          <w:p w:rsidR="00ED1D61" w:rsidRPr="002179CD" w:rsidRDefault="00ED1D61" w:rsidP="002179CD">
            <w:pPr>
              <w:rPr>
                <w:rFonts w:cs="Times New Roman"/>
                <w:sz w:val="18"/>
                <w:szCs w:val="18"/>
              </w:rPr>
            </w:pPr>
            <w:r w:rsidRPr="002179CD">
              <w:rPr>
                <w:rFonts w:cs="Times New Roman"/>
                <w:sz w:val="18"/>
                <w:szCs w:val="18"/>
              </w:rPr>
              <w:t>99,8%</w:t>
            </w:r>
          </w:p>
        </w:tc>
        <w:tc>
          <w:tcPr>
            <w:tcW w:w="990" w:type="dxa"/>
            <w:shd w:val="clear" w:color="auto" w:fill="E5B8B7" w:themeFill="accent2" w:themeFillTint="66"/>
            <w:vAlign w:val="center"/>
          </w:tcPr>
          <w:p w:rsidR="00ED1D61" w:rsidRPr="002179CD" w:rsidRDefault="00ED1D61" w:rsidP="002179CD">
            <w:pPr>
              <w:rPr>
                <w:rFonts w:cs="Times New Roman"/>
                <w:sz w:val="18"/>
                <w:szCs w:val="18"/>
              </w:rPr>
            </w:pPr>
            <w:r w:rsidRPr="002179CD">
              <w:rPr>
                <w:rFonts w:cs="Times New Roman"/>
                <w:sz w:val="18"/>
                <w:szCs w:val="18"/>
              </w:rPr>
              <w:t>1.996.296</w:t>
            </w:r>
          </w:p>
        </w:tc>
        <w:tc>
          <w:tcPr>
            <w:tcW w:w="990" w:type="dxa"/>
            <w:shd w:val="clear" w:color="auto" w:fill="E5B8B7" w:themeFill="accent2" w:themeFillTint="66"/>
            <w:vAlign w:val="center"/>
          </w:tcPr>
          <w:p w:rsidR="00ED1D61" w:rsidRPr="002179CD" w:rsidRDefault="00ED1D61" w:rsidP="002179CD">
            <w:pPr>
              <w:rPr>
                <w:rFonts w:cs="Times New Roman"/>
                <w:sz w:val="18"/>
                <w:szCs w:val="18"/>
              </w:rPr>
            </w:pPr>
            <w:r w:rsidRPr="002179CD">
              <w:rPr>
                <w:rFonts w:cs="Times New Roman"/>
                <w:sz w:val="18"/>
                <w:szCs w:val="18"/>
              </w:rPr>
              <w:t>85,2%</w:t>
            </w:r>
          </w:p>
        </w:tc>
        <w:tc>
          <w:tcPr>
            <w:tcW w:w="900" w:type="dxa"/>
            <w:shd w:val="clear" w:color="auto" w:fill="E5B8B7" w:themeFill="accent2" w:themeFillTint="66"/>
            <w:vAlign w:val="center"/>
          </w:tcPr>
          <w:p w:rsidR="00ED1D61" w:rsidRPr="002179CD" w:rsidRDefault="00ED1D61" w:rsidP="002179CD">
            <w:pPr>
              <w:rPr>
                <w:rFonts w:cs="Times New Roman"/>
                <w:sz w:val="18"/>
                <w:szCs w:val="18"/>
              </w:rPr>
            </w:pPr>
            <w:r w:rsidRPr="002179CD">
              <w:rPr>
                <w:rFonts w:cs="Times New Roman"/>
                <w:sz w:val="18"/>
                <w:szCs w:val="18"/>
              </w:rPr>
              <w:t>66,4%</w:t>
            </w:r>
          </w:p>
        </w:tc>
        <w:tc>
          <w:tcPr>
            <w:tcW w:w="900" w:type="dxa"/>
            <w:shd w:val="clear" w:color="auto" w:fill="E5B8B7" w:themeFill="accent2" w:themeFillTint="66"/>
            <w:vAlign w:val="center"/>
          </w:tcPr>
          <w:p w:rsidR="00ED1D61" w:rsidRPr="002179CD" w:rsidRDefault="00ED1D61" w:rsidP="002179CD">
            <w:pPr>
              <w:rPr>
                <w:rFonts w:cs="Times New Roman"/>
                <w:sz w:val="18"/>
                <w:szCs w:val="18"/>
              </w:rPr>
            </w:pPr>
            <w:r w:rsidRPr="002179CD">
              <w:rPr>
                <w:rFonts w:cs="Times New Roman"/>
                <w:sz w:val="18"/>
                <w:szCs w:val="18"/>
              </w:rPr>
              <w:t>30,6</w:t>
            </w:r>
          </w:p>
        </w:tc>
        <w:tc>
          <w:tcPr>
            <w:tcW w:w="990" w:type="dxa"/>
            <w:shd w:val="clear" w:color="auto" w:fill="E5B8B7" w:themeFill="accent2" w:themeFillTint="66"/>
            <w:vAlign w:val="center"/>
          </w:tcPr>
          <w:p w:rsidR="00ED1D61" w:rsidRPr="002179CD" w:rsidRDefault="00ED1D61" w:rsidP="002179CD">
            <w:pPr>
              <w:rPr>
                <w:rFonts w:cs="Times New Roman"/>
                <w:sz w:val="18"/>
                <w:szCs w:val="18"/>
              </w:rPr>
            </w:pPr>
            <w:r w:rsidRPr="002179CD">
              <w:rPr>
                <w:rFonts w:cs="Times New Roman"/>
                <w:sz w:val="18"/>
                <w:szCs w:val="18"/>
              </w:rPr>
              <w:t>63,6%</w:t>
            </w:r>
          </w:p>
        </w:tc>
        <w:tc>
          <w:tcPr>
            <w:tcW w:w="815" w:type="dxa"/>
            <w:shd w:val="clear" w:color="auto" w:fill="E5B8B7" w:themeFill="accent2" w:themeFillTint="66"/>
            <w:vAlign w:val="center"/>
          </w:tcPr>
          <w:p w:rsidR="00ED1D61" w:rsidRPr="002179CD" w:rsidRDefault="00ED1D61" w:rsidP="002179CD">
            <w:pPr>
              <w:rPr>
                <w:rFonts w:cs="Times New Roman"/>
                <w:sz w:val="18"/>
                <w:szCs w:val="18"/>
              </w:rPr>
            </w:pPr>
            <w:r w:rsidRPr="002179CD">
              <w:rPr>
                <w:rFonts w:cs="Times New Roman"/>
                <w:sz w:val="18"/>
                <w:szCs w:val="18"/>
              </w:rPr>
              <w:t>56,8%</w:t>
            </w:r>
          </w:p>
        </w:tc>
      </w:tr>
      <w:tr w:rsidR="006D7A01" w:rsidRPr="006D7A01" w:rsidTr="002179CD">
        <w:trPr>
          <w:trHeight w:val="342"/>
          <w:jc w:val="center"/>
        </w:trPr>
        <w:tc>
          <w:tcPr>
            <w:tcW w:w="1154" w:type="dxa"/>
            <w:shd w:val="clear" w:color="auto" w:fill="C6D9F1" w:themeFill="text2" w:themeFillTint="33"/>
            <w:vAlign w:val="center"/>
          </w:tcPr>
          <w:p w:rsidR="00ED1D61" w:rsidRPr="002179CD" w:rsidRDefault="00ED1D61" w:rsidP="002179CD">
            <w:pPr>
              <w:rPr>
                <w:rFonts w:cs="Times New Roman"/>
                <w:sz w:val="18"/>
                <w:szCs w:val="18"/>
              </w:rPr>
            </w:pPr>
            <w:r w:rsidRPr="002179CD">
              <w:rPr>
                <w:rFonts w:cs="Times New Roman"/>
                <w:sz w:val="18"/>
                <w:szCs w:val="18"/>
              </w:rPr>
              <w:t>Μεγάλες</w:t>
            </w:r>
          </w:p>
        </w:tc>
        <w:tc>
          <w:tcPr>
            <w:tcW w:w="730" w:type="dxa"/>
            <w:vAlign w:val="center"/>
          </w:tcPr>
          <w:p w:rsidR="00ED1D61" w:rsidRPr="002179CD" w:rsidRDefault="00ED1D61" w:rsidP="002179CD">
            <w:pPr>
              <w:rPr>
                <w:rFonts w:cs="Times New Roman"/>
                <w:sz w:val="18"/>
                <w:szCs w:val="18"/>
              </w:rPr>
            </w:pPr>
            <w:r w:rsidRPr="002179CD">
              <w:rPr>
                <w:rFonts w:cs="Times New Roman"/>
                <w:sz w:val="18"/>
                <w:szCs w:val="18"/>
              </w:rPr>
              <w:t>376</w:t>
            </w:r>
          </w:p>
        </w:tc>
        <w:tc>
          <w:tcPr>
            <w:tcW w:w="890" w:type="dxa"/>
            <w:vAlign w:val="center"/>
          </w:tcPr>
          <w:p w:rsidR="00ED1D61" w:rsidRPr="002179CD" w:rsidRDefault="00ED1D61" w:rsidP="002179CD">
            <w:pPr>
              <w:rPr>
                <w:rFonts w:cs="Times New Roman"/>
                <w:sz w:val="18"/>
                <w:szCs w:val="18"/>
              </w:rPr>
            </w:pPr>
            <w:r w:rsidRPr="002179CD">
              <w:rPr>
                <w:rFonts w:cs="Times New Roman"/>
                <w:sz w:val="18"/>
                <w:szCs w:val="18"/>
              </w:rPr>
              <w:t>0,0%</w:t>
            </w:r>
          </w:p>
        </w:tc>
        <w:tc>
          <w:tcPr>
            <w:tcW w:w="900" w:type="dxa"/>
            <w:vAlign w:val="center"/>
          </w:tcPr>
          <w:p w:rsidR="00ED1D61" w:rsidRPr="002179CD" w:rsidRDefault="00ED1D61" w:rsidP="002179CD">
            <w:pPr>
              <w:rPr>
                <w:rFonts w:cs="Times New Roman"/>
                <w:sz w:val="18"/>
                <w:szCs w:val="18"/>
              </w:rPr>
            </w:pPr>
            <w:r w:rsidRPr="002179CD">
              <w:rPr>
                <w:rFonts w:cs="Times New Roman"/>
                <w:sz w:val="18"/>
                <w:szCs w:val="18"/>
              </w:rPr>
              <w:t>0,2%</w:t>
            </w:r>
          </w:p>
        </w:tc>
        <w:tc>
          <w:tcPr>
            <w:tcW w:w="990" w:type="dxa"/>
            <w:vAlign w:val="center"/>
          </w:tcPr>
          <w:p w:rsidR="00ED1D61" w:rsidRPr="002179CD" w:rsidRDefault="00ED1D61" w:rsidP="002179CD">
            <w:pPr>
              <w:rPr>
                <w:rFonts w:cs="Times New Roman"/>
                <w:sz w:val="18"/>
                <w:szCs w:val="18"/>
              </w:rPr>
            </w:pPr>
            <w:r w:rsidRPr="002179CD">
              <w:rPr>
                <w:rFonts w:cs="Times New Roman"/>
                <w:sz w:val="18"/>
                <w:szCs w:val="18"/>
              </w:rPr>
              <w:t>345.406</w:t>
            </w:r>
          </w:p>
        </w:tc>
        <w:tc>
          <w:tcPr>
            <w:tcW w:w="990" w:type="dxa"/>
            <w:vAlign w:val="center"/>
          </w:tcPr>
          <w:p w:rsidR="00ED1D61" w:rsidRPr="002179CD" w:rsidRDefault="00ED1D61" w:rsidP="002179CD">
            <w:pPr>
              <w:rPr>
                <w:rFonts w:cs="Times New Roman"/>
                <w:sz w:val="18"/>
                <w:szCs w:val="18"/>
              </w:rPr>
            </w:pPr>
            <w:r w:rsidRPr="002179CD">
              <w:rPr>
                <w:rFonts w:cs="Times New Roman"/>
                <w:sz w:val="18"/>
                <w:szCs w:val="18"/>
              </w:rPr>
              <w:t>14,8%</w:t>
            </w:r>
          </w:p>
        </w:tc>
        <w:tc>
          <w:tcPr>
            <w:tcW w:w="900" w:type="dxa"/>
            <w:vAlign w:val="center"/>
          </w:tcPr>
          <w:p w:rsidR="00ED1D61" w:rsidRPr="002179CD" w:rsidRDefault="00ED1D61" w:rsidP="002179CD">
            <w:pPr>
              <w:rPr>
                <w:rFonts w:cs="Times New Roman"/>
                <w:sz w:val="18"/>
                <w:szCs w:val="18"/>
              </w:rPr>
            </w:pPr>
            <w:r w:rsidRPr="002179CD">
              <w:rPr>
                <w:rFonts w:cs="Times New Roman"/>
                <w:sz w:val="18"/>
                <w:szCs w:val="18"/>
              </w:rPr>
              <w:t>33,6%</w:t>
            </w:r>
          </w:p>
        </w:tc>
        <w:tc>
          <w:tcPr>
            <w:tcW w:w="900" w:type="dxa"/>
            <w:vAlign w:val="center"/>
          </w:tcPr>
          <w:p w:rsidR="00ED1D61" w:rsidRPr="002179CD" w:rsidRDefault="00ED1D61" w:rsidP="002179CD">
            <w:pPr>
              <w:rPr>
                <w:rFonts w:cs="Times New Roman"/>
                <w:sz w:val="18"/>
                <w:szCs w:val="18"/>
              </w:rPr>
            </w:pPr>
            <w:r w:rsidRPr="002179CD">
              <w:rPr>
                <w:rFonts w:cs="Times New Roman"/>
                <w:sz w:val="18"/>
                <w:szCs w:val="18"/>
              </w:rPr>
              <w:t>17,5</w:t>
            </w:r>
          </w:p>
        </w:tc>
        <w:tc>
          <w:tcPr>
            <w:tcW w:w="990" w:type="dxa"/>
            <w:vAlign w:val="center"/>
          </w:tcPr>
          <w:p w:rsidR="00ED1D61" w:rsidRPr="002179CD" w:rsidRDefault="00ED1D61" w:rsidP="002179CD">
            <w:pPr>
              <w:rPr>
                <w:rFonts w:cs="Times New Roman"/>
                <w:sz w:val="18"/>
                <w:szCs w:val="18"/>
              </w:rPr>
            </w:pPr>
            <w:r w:rsidRPr="002179CD">
              <w:rPr>
                <w:rFonts w:cs="Times New Roman"/>
                <w:sz w:val="18"/>
                <w:szCs w:val="18"/>
              </w:rPr>
              <w:t>36,4%</w:t>
            </w:r>
          </w:p>
        </w:tc>
        <w:tc>
          <w:tcPr>
            <w:tcW w:w="815" w:type="dxa"/>
            <w:vAlign w:val="center"/>
          </w:tcPr>
          <w:p w:rsidR="00ED1D61" w:rsidRPr="002179CD" w:rsidRDefault="00ED1D61" w:rsidP="002179CD">
            <w:pPr>
              <w:rPr>
                <w:rFonts w:cs="Times New Roman"/>
                <w:sz w:val="18"/>
                <w:szCs w:val="18"/>
              </w:rPr>
            </w:pPr>
            <w:r w:rsidRPr="002179CD">
              <w:rPr>
                <w:rFonts w:cs="Times New Roman"/>
                <w:sz w:val="18"/>
                <w:szCs w:val="18"/>
              </w:rPr>
              <w:t>43,2%</w:t>
            </w:r>
          </w:p>
        </w:tc>
      </w:tr>
      <w:tr w:rsidR="006D7A01" w:rsidRPr="006D7A01" w:rsidTr="002179CD">
        <w:trPr>
          <w:trHeight w:val="363"/>
          <w:jc w:val="center"/>
        </w:trPr>
        <w:tc>
          <w:tcPr>
            <w:tcW w:w="1154" w:type="dxa"/>
            <w:shd w:val="clear" w:color="auto" w:fill="C6D9F1" w:themeFill="text2" w:themeFillTint="33"/>
            <w:vAlign w:val="center"/>
          </w:tcPr>
          <w:p w:rsidR="00ED1D61" w:rsidRPr="002179CD" w:rsidRDefault="00ED1D61" w:rsidP="002179CD">
            <w:pPr>
              <w:rPr>
                <w:rFonts w:cs="Times New Roman"/>
                <w:sz w:val="18"/>
                <w:szCs w:val="18"/>
              </w:rPr>
            </w:pPr>
            <w:r w:rsidRPr="002179CD">
              <w:rPr>
                <w:rFonts w:cs="Times New Roman"/>
                <w:sz w:val="18"/>
                <w:szCs w:val="18"/>
              </w:rPr>
              <w:t>Σύνολο</w:t>
            </w:r>
          </w:p>
        </w:tc>
        <w:tc>
          <w:tcPr>
            <w:tcW w:w="730" w:type="dxa"/>
            <w:vAlign w:val="center"/>
          </w:tcPr>
          <w:p w:rsidR="00ED1D61" w:rsidRPr="002179CD" w:rsidRDefault="00ED1D61" w:rsidP="002179CD">
            <w:pPr>
              <w:rPr>
                <w:rFonts w:cs="Times New Roman"/>
                <w:sz w:val="18"/>
                <w:szCs w:val="18"/>
              </w:rPr>
            </w:pPr>
            <w:r w:rsidRPr="002179CD">
              <w:rPr>
                <w:rFonts w:cs="Times New Roman"/>
                <w:sz w:val="18"/>
                <w:szCs w:val="18"/>
              </w:rPr>
              <w:t>830.053</w:t>
            </w:r>
          </w:p>
        </w:tc>
        <w:tc>
          <w:tcPr>
            <w:tcW w:w="890" w:type="dxa"/>
            <w:vAlign w:val="center"/>
          </w:tcPr>
          <w:p w:rsidR="00ED1D61" w:rsidRPr="002179CD" w:rsidRDefault="00ED1D61" w:rsidP="002179CD">
            <w:pPr>
              <w:rPr>
                <w:rFonts w:cs="Times New Roman"/>
                <w:sz w:val="18"/>
                <w:szCs w:val="18"/>
              </w:rPr>
            </w:pPr>
            <w:r w:rsidRPr="002179CD">
              <w:rPr>
                <w:rFonts w:cs="Times New Roman"/>
                <w:sz w:val="18"/>
                <w:szCs w:val="18"/>
              </w:rPr>
              <w:t>100,0%</w:t>
            </w:r>
          </w:p>
        </w:tc>
        <w:tc>
          <w:tcPr>
            <w:tcW w:w="900" w:type="dxa"/>
            <w:vAlign w:val="center"/>
          </w:tcPr>
          <w:p w:rsidR="00ED1D61" w:rsidRPr="002179CD" w:rsidRDefault="00ED1D61" w:rsidP="002179CD">
            <w:pPr>
              <w:rPr>
                <w:rFonts w:cs="Times New Roman"/>
                <w:sz w:val="18"/>
                <w:szCs w:val="18"/>
              </w:rPr>
            </w:pPr>
            <w:r w:rsidRPr="002179CD">
              <w:rPr>
                <w:rFonts w:cs="Times New Roman"/>
                <w:sz w:val="18"/>
                <w:szCs w:val="18"/>
              </w:rPr>
              <w:t>100,0%</w:t>
            </w:r>
          </w:p>
        </w:tc>
        <w:tc>
          <w:tcPr>
            <w:tcW w:w="990" w:type="dxa"/>
            <w:vAlign w:val="center"/>
          </w:tcPr>
          <w:p w:rsidR="00ED1D61" w:rsidRPr="002179CD" w:rsidRDefault="00ED1D61" w:rsidP="002179CD">
            <w:pPr>
              <w:rPr>
                <w:rFonts w:cs="Times New Roman"/>
                <w:sz w:val="18"/>
                <w:szCs w:val="18"/>
              </w:rPr>
            </w:pPr>
            <w:r w:rsidRPr="002179CD">
              <w:rPr>
                <w:rFonts w:cs="Times New Roman"/>
                <w:sz w:val="18"/>
                <w:szCs w:val="18"/>
              </w:rPr>
              <w:t>2.341.702</w:t>
            </w:r>
          </w:p>
        </w:tc>
        <w:tc>
          <w:tcPr>
            <w:tcW w:w="990" w:type="dxa"/>
            <w:vAlign w:val="center"/>
          </w:tcPr>
          <w:p w:rsidR="00ED1D61" w:rsidRPr="002179CD" w:rsidRDefault="00ED1D61" w:rsidP="002179CD">
            <w:pPr>
              <w:rPr>
                <w:rFonts w:cs="Times New Roman"/>
                <w:sz w:val="18"/>
                <w:szCs w:val="18"/>
              </w:rPr>
            </w:pPr>
            <w:r w:rsidRPr="002179CD">
              <w:rPr>
                <w:rFonts w:cs="Times New Roman"/>
                <w:sz w:val="18"/>
                <w:szCs w:val="18"/>
              </w:rPr>
              <w:t>100,0%</w:t>
            </w:r>
          </w:p>
        </w:tc>
        <w:tc>
          <w:tcPr>
            <w:tcW w:w="900" w:type="dxa"/>
            <w:vAlign w:val="center"/>
          </w:tcPr>
          <w:p w:rsidR="00ED1D61" w:rsidRPr="002179CD" w:rsidRDefault="00ED1D61" w:rsidP="002179CD">
            <w:pPr>
              <w:rPr>
                <w:rFonts w:cs="Times New Roman"/>
                <w:sz w:val="18"/>
                <w:szCs w:val="18"/>
              </w:rPr>
            </w:pPr>
            <w:r w:rsidRPr="002179CD">
              <w:rPr>
                <w:rFonts w:cs="Times New Roman"/>
                <w:sz w:val="18"/>
                <w:szCs w:val="18"/>
              </w:rPr>
              <w:t>100,0%</w:t>
            </w:r>
          </w:p>
        </w:tc>
        <w:tc>
          <w:tcPr>
            <w:tcW w:w="900" w:type="dxa"/>
            <w:vAlign w:val="center"/>
          </w:tcPr>
          <w:p w:rsidR="00ED1D61" w:rsidRPr="002179CD" w:rsidRDefault="00ED1D61" w:rsidP="002179CD">
            <w:pPr>
              <w:rPr>
                <w:rFonts w:cs="Times New Roman"/>
                <w:sz w:val="18"/>
                <w:szCs w:val="18"/>
              </w:rPr>
            </w:pPr>
            <w:r w:rsidRPr="002179CD">
              <w:rPr>
                <w:rFonts w:cs="Times New Roman"/>
                <w:sz w:val="18"/>
                <w:szCs w:val="18"/>
              </w:rPr>
              <w:t>48,1</w:t>
            </w:r>
          </w:p>
        </w:tc>
        <w:tc>
          <w:tcPr>
            <w:tcW w:w="990" w:type="dxa"/>
            <w:vAlign w:val="center"/>
          </w:tcPr>
          <w:p w:rsidR="00ED1D61" w:rsidRPr="002179CD" w:rsidRDefault="00ED1D61" w:rsidP="002179CD">
            <w:pPr>
              <w:rPr>
                <w:rFonts w:cs="Times New Roman"/>
                <w:sz w:val="18"/>
                <w:szCs w:val="18"/>
              </w:rPr>
            </w:pPr>
            <w:r w:rsidRPr="002179CD">
              <w:rPr>
                <w:rFonts w:cs="Times New Roman"/>
                <w:sz w:val="18"/>
                <w:szCs w:val="18"/>
              </w:rPr>
              <w:t>100,0%</w:t>
            </w:r>
          </w:p>
        </w:tc>
        <w:tc>
          <w:tcPr>
            <w:tcW w:w="815" w:type="dxa"/>
            <w:vAlign w:val="center"/>
          </w:tcPr>
          <w:p w:rsidR="00ED1D61" w:rsidRPr="002179CD" w:rsidRDefault="00ED1D61" w:rsidP="002179CD">
            <w:pPr>
              <w:keepNext/>
              <w:rPr>
                <w:rFonts w:cs="Times New Roman"/>
                <w:sz w:val="18"/>
                <w:szCs w:val="18"/>
              </w:rPr>
            </w:pPr>
            <w:r w:rsidRPr="002179CD">
              <w:rPr>
                <w:rFonts w:cs="Times New Roman"/>
                <w:sz w:val="18"/>
                <w:szCs w:val="18"/>
              </w:rPr>
              <w:t>100,0%</w:t>
            </w:r>
          </w:p>
        </w:tc>
      </w:tr>
    </w:tbl>
    <w:p w:rsidR="007D7023" w:rsidRPr="00243197" w:rsidRDefault="00755CCA" w:rsidP="001130CB">
      <w:pPr>
        <w:pStyle w:val="a7"/>
        <w:rPr>
          <w:rFonts w:cs="Times New Roman"/>
          <w:b w:val="0"/>
          <w:szCs w:val="20"/>
          <w:lang w:val="en-US"/>
        </w:rPr>
      </w:pPr>
      <w:r w:rsidRPr="00243197">
        <w:rPr>
          <w:rFonts w:cs="Times New Roman"/>
          <w:b w:val="0"/>
          <w:szCs w:val="20"/>
        </w:rPr>
        <w:t>Πηγή</w:t>
      </w:r>
      <w:r w:rsidRPr="00243197">
        <w:rPr>
          <w:rFonts w:cs="Times New Roman"/>
          <w:b w:val="0"/>
          <w:szCs w:val="20"/>
          <w:lang w:val="en-US"/>
        </w:rPr>
        <w:t xml:space="preserve">  http://</w:t>
      </w:r>
      <w:r w:rsidR="00243197" w:rsidRPr="00243197">
        <w:rPr>
          <w:b w:val="0"/>
          <w:lang w:val="en-US"/>
        </w:rPr>
        <w:t xml:space="preserve"> imegsevee.gr/wp-content/uploads/2015/09/erevna_oik_klim_ianouarios2012.pdf</w:t>
      </w:r>
    </w:p>
    <w:p w:rsidR="00ED1D61" w:rsidRDefault="00ED1D61">
      <w:pPr>
        <w:rPr>
          <w:rFonts w:cs="Times New Roman"/>
          <w:szCs w:val="24"/>
        </w:rPr>
      </w:pPr>
      <w:r w:rsidRPr="00ED1D61">
        <w:rPr>
          <w:rFonts w:cs="Times New Roman"/>
          <w:szCs w:val="24"/>
        </w:rPr>
        <w:t>Αν ληφθεί υπ</w:t>
      </w:r>
      <w:r w:rsidR="006D7A01">
        <w:rPr>
          <w:rFonts w:cs="Times New Roman"/>
          <w:szCs w:val="24"/>
        </w:rPr>
        <w:t>ό</w:t>
      </w:r>
      <w:r w:rsidR="006D7A01" w:rsidRPr="00ED1D61">
        <w:rPr>
          <w:rFonts w:cs="Times New Roman"/>
          <w:szCs w:val="24"/>
        </w:rPr>
        <w:t>ψη</w:t>
      </w:r>
      <w:r w:rsidRPr="00ED1D61">
        <w:rPr>
          <w:rFonts w:cs="Times New Roman"/>
          <w:szCs w:val="24"/>
        </w:rPr>
        <w:t xml:space="preserve"> το γεγονός ότι οι επιχειρήσεις των άλλων κατηγοριών μεγεθών παρουσίασαν κατά την ίδια χρονική περίοδο μια ελαφρά κάμψη, με απώλειες απασχόλησης της τάξης του 2,3% για τις μικρές επιχειρήσεις (</w:t>
      </w:r>
      <w:proofErr w:type="spellStart"/>
      <w:r w:rsidRPr="00ED1D61">
        <w:rPr>
          <w:rFonts w:cs="Times New Roman"/>
          <w:szCs w:val="24"/>
        </w:rPr>
        <w:t>small</w:t>
      </w:r>
      <w:proofErr w:type="spellEnd"/>
      <w:r w:rsidRPr="00ED1D61">
        <w:rPr>
          <w:rFonts w:cs="Times New Roman"/>
          <w:szCs w:val="24"/>
        </w:rPr>
        <w:t>) και 1,2% για τις μεσαίες επιχειρήσεις (</w:t>
      </w:r>
      <w:proofErr w:type="spellStart"/>
      <w:r w:rsidRPr="00ED1D61">
        <w:rPr>
          <w:rFonts w:cs="Times New Roman"/>
          <w:szCs w:val="24"/>
        </w:rPr>
        <w:t>medium</w:t>
      </w:r>
      <w:proofErr w:type="spellEnd"/>
      <w:r w:rsidRPr="00ED1D61">
        <w:rPr>
          <w:rFonts w:cs="Times New Roman"/>
          <w:szCs w:val="24"/>
        </w:rPr>
        <w:t xml:space="preserve"> – </w:t>
      </w:r>
      <w:proofErr w:type="spellStart"/>
      <w:r w:rsidRPr="00ED1D61">
        <w:rPr>
          <w:rFonts w:cs="Times New Roman"/>
          <w:szCs w:val="24"/>
        </w:rPr>
        <w:t>sized</w:t>
      </w:r>
      <w:proofErr w:type="spellEnd"/>
      <w:r w:rsidRPr="00ED1D61">
        <w:rPr>
          <w:rFonts w:cs="Times New Roman"/>
          <w:szCs w:val="24"/>
        </w:rPr>
        <w:t xml:space="preserve">), είναι ευνόητο πως η ισχυρή αύξηση της απασχόλησης στις </w:t>
      </w:r>
      <w:proofErr w:type="spellStart"/>
      <w:r w:rsidRPr="00ED1D61">
        <w:rPr>
          <w:rFonts w:cs="Times New Roman"/>
          <w:szCs w:val="24"/>
        </w:rPr>
        <w:t>ΜμΕ</w:t>
      </w:r>
      <w:proofErr w:type="spellEnd"/>
      <w:r w:rsidRPr="00ED1D61">
        <w:rPr>
          <w:rFonts w:cs="Times New Roman"/>
          <w:szCs w:val="24"/>
        </w:rPr>
        <w:t xml:space="preserve"> οφείλεται εξ ολοκλήρου στην καθοριστική συμβολ</w:t>
      </w:r>
      <w:r w:rsidR="00A00B3D">
        <w:rPr>
          <w:rFonts w:cs="Times New Roman"/>
          <w:szCs w:val="24"/>
        </w:rPr>
        <w:t>ή των πολύ μικρών επιχειρήσεων.</w:t>
      </w:r>
    </w:p>
    <w:p w:rsidR="00ED1D61" w:rsidRDefault="00755CCA">
      <w:pPr>
        <w:rPr>
          <w:rFonts w:cs="Times New Roman"/>
          <w:szCs w:val="24"/>
        </w:rPr>
      </w:pPr>
      <w:r>
        <w:rPr>
          <w:noProof/>
          <w:lang w:eastAsia="el-GR"/>
        </w:rPr>
        <mc:AlternateContent>
          <mc:Choice Requires="wps">
            <w:drawing>
              <wp:anchor distT="0" distB="0" distL="114300" distR="114300" simplePos="0" relativeHeight="251656704" behindDoc="0" locked="0" layoutInCell="1" allowOverlap="1" wp14:anchorId="30459B92" wp14:editId="796DEA68">
                <wp:simplePos x="0" y="0"/>
                <wp:positionH relativeFrom="column">
                  <wp:posOffset>-274320</wp:posOffset>
                </wp:positionH>
                <wp:positionV relativeFrom="paragraph">
                  <wp:posOffset>3414395</wp:posOffset>
                </wp:positionV>
                <wp:extent cx="6313805" cy="635"/>
                <wp:effectExtent l="0" t="0" r="0" b="0"/>
                <wp:wrapSquare wrapText="bothSides"/>
                <wp:docPr id="2" name="Πλαίσιο κειμένου 2"/>
                <wp:cNvGraphicFramePr/>
                <a:graphic xmlns:a="http://schemas.openxmlformats.org/drawingml/2006/main">
                  <a:graphicData uri="http://schemas.microsoft.com/office/word/2010/wordprocessingShape">
                    <wps:wsp>
                      <wps:cNvSpPr txBox="1"/>
                      <wps:spPr>
                        <a:xfrm>
                          <a:off x="0" y="0"/>
                          <a:ext cx="6313805" cy="635"/>
                        </a:xfrm>
                        <a:prstGeom prst="rect">
                          <a:avLst/>
                        </a:prstGeom>
                        <a:solidFill>
                          <a:prstClr val="white"/>
                        </a:solidFill>
                        <a:ln>
                          <a:noFill/>
                        </a:ln>
                        <a:effectLst/>
                      </wps:spPr>
                      <wps:txbx>
                        <w:txbxContent>
                          <w:p w:rsidR="00BE3BA8" w:rsidRPr="00755CCA" w:rsidRDefault="00BE3BA8" w:rsidP="00755CCA">
                            <w:pPr>
                              <w:pStyle w:val="a7"/>
                              <w:rPr>
                                <w:rFonts w:cs="Times New Roman"/>
                                <w:b w:val="0"/>
                                <w:szCs w:val="20"/>
                              </w:rPr>
                            </w:pPr>
                            <w:r w:rsidRPr="00755CCA">
                              <w:rPr>
                                <w:rFonts w:cs="Times New Roman"/>
                                <w:b w:val="0"/>
                                <w:szCs w:val="20"/>
                              </w:rPr>
                              <w:t>Πηγή  http://www.imegsevee.gr</w:t>
                            </w:r>
                          </w:p>
                          <w:p w:rsidR="00BE3BA8" w:rsidRDefault="00BE3BA8" w:rsidP="00755CCA">
                            <w:pPr>
                              <w:pStyle w:val="a7"/>
                              <w:jc w:val="center"/>
                              <w:rPr>
                                <w:rFonts w:cs="Times New Roman"/>
                                <w:noProof/>
                                <w:sz w:val="24"/>
                                <w:szCs w:val="24"/>
                              </w:rPr>
                            </w:pPr>
                            <w:r>
                              <w:rPr>
                                <w:rFonts w:cs="Times New Roman"/>
                                <w:noProof/>
                                <w:sz w:val="24"/>
                                <w:szCs w:val="24"/>
                              </w:rPr>
                              <w:t>Διάγραμμα 1.1</w:t>
                            </w:r>
                          </w:p>
                          <w:p w:rsidR="00BE3BA8" w:rsidRPr="00755CCA" w:rsidRDefault="00BE3BA8" w:rsidP="00755CCA">
                            <w:pPr>
                              <w:jc w:val="center"/>
                              <w:rPr>
                                <w:rFonts w:cs="Times New Roman"/>
                                <w:b/>
                                <w:szCs w:val="24"/>
                              </w:rPr>
                            </w:pPr>
                            <w:r>
                              <w:rPr>
                                <w:rFonts w:cs="Times New Roman"/>
                                <w:b/>
                                <w:szCs w:val="24"/>
                              </w:rPr>
                              <w:t xml:space="preserve">Αριθμός ατόμων και προστιθέμενη αξία των  </w:t>
                            </w:r>
                            <w:proofErr w:type="spellStart"/>
                            <w:r>
                              <w:rPr>
                                <w:rFonts w:cs="Times New Roman"/>
                                <w:b/>
                                <w:szCs w:val="24"/>
                              </w:rPr>
                              <w:t>ΜμΕ</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id="_x0000_t202" coordsize="21600,21600" o:spt="202" path="m,l,21600r21600,l21600,xe">
                <v:stroke joinstyle="miter"/>
                <v:path gradientshapeok="t" o:connecttype="rect"/>
              </v:shapetype>
              <v:shape id="Πλαίσιο κειμένου 2" o:spid="_x0000_s1026" type="#_x0000_t202" style="position:absolute;left:0;text-align:left;margin-left:-21.6pt;margin-top:268.85pt;width:497.15pt;height:.05pt;z-index:2516567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" stroked="f">
                <v:textbox style="mso-fit-shape-to-text:t" inset="0,0,0,0">
                  <w:txbxContent>
                    <w:p w:rsidR="00BE3BA8" w:rsidRPr="00755CCA" w:rsidRDefault="00BE3BA8" w:rsidP="00755CCA">
                      <w:pPr>
                        <w:pStyle w:val="a7"/>
                        <w:rPr>
                          <w:rFonts w:cs="Times New Roman"/>
                          <w:b w:val="0"/>
                          <w:szCs w:val="20"/>
                        </w:rPr>
                      </w:pPr>
                      <w:r w:rsidRPr="00755CCA">
                        <w:rPr>
                          <w:rFonts w:cs="Times New Roman"/>
                          <w:b w:val="0"/>
                          <w:szCs w:val="20"/>
                        </w:rPr>
                        <w:t>Πηγή  http://www.imegsevee.gr</w:t>
                      </w:r>
                    </w:p>
                    <w:p w:rsidR="00BE3BA8" w:rsidRDefault="00BE3BA8" w:rsidP="00755CCA">
                      <w:pPr>
                        <w:pStyle w:val="a7"/>
                        <w:jc w:val="center"/>
                        <w:rPr>
                          <w:rFonts w:cs="Times New Roman"/>
                          <w:noProof/>
                          <w:sz w:val="24"/>
                          <w:szCs w:val="24"/>
                        </w:rPr>
                      </w:pPr>
                      <w:r>
                        <w:rPr>
                          <w:rFonts w:cs="Times New Roman"/>
                          <w:noProof/>
                          <w:sz w:val="24"/>
                          <w:szCs w:val="24"/>
                        </w:rPr>
                        <w:t>Διάγραμμα 1.1</w:t>
                      </w:r>
                    </w:p>
                    <w:p w:rsidR="00BE3BA8" w:rsidRPr="00755CCA" w:rsidRDefault="00BE3BA8" w:rsidP="00755CCA">
                      <w:pPr>
                        <w:jc w:val="center"/>
                        <w:rPr>
                          <w:rFonts w:cs="Times New Roman"/>
                          <w:b/>
                          <w:szCs w:val="24"/>
                        </w:rPr>
                      </w:pPr>
                      <w:r>
                        <w:rPr>
                          <w:rFonts w:cs="Times New Roman"/>
                          <w:b/>
                          <w:szCs w:val="24"/>
                        </w:rPr>
                        <w:t xml:space="preserve">Αριθμός ατόμων και προστιθέμενη αξία των  </w:t>
                      </w:r>
                      <w:proofErr w:type="spellStart"/>
                      <w:r>
                        <w:rPr>
                          <w:rFonts w:cs="Times New Roman"/>
                          <w:b/>
                          <w:szCs w:val="24"/>
                        </w:rPr>
                        <w:t>ΜμΕ</w:t>
                      </w:r>
                      <w:proofErr w:type="spellEnd"/>
                    </w:p>
                  </w:txbxContent>
                </v:textbox>
                <w10:wrap type="square"/>
              </v:shape>
            </w:pict>
          </mc:Fallback>
        </mc:AlternateContent>
      </w:r>
      <w:r>
        <w:rPr>
          <w:rFonts w:cs="Times New Roman"/>
          <w:noProof/>
          <w:szCs w:val="24"/>
          <w:lang w:eastAsia="el-GR"/>
        </w:rPr>
        <w:drawing>
          <wp:anchor distT="0" distB="0" distL="114300" distR="114300" simplePos="0" relativeHeight="251655680" behindDoc="0" locked="0" layoutInCell="1" allowOverlap="1" wp14:anchorId="08C684BB" wp14:editId="42DEB19B">
            <wp:simplePos x="0" y="0"/>
            <wp:positionH relativeFrom="column">
              <wp:posOffset>-274320</wp:posOffset>
            </wp:positionH>
            <wp:positionV relativeFrom="paragraph">
              <wp:posOffset>934720</wp:posOffset>
            </wp:positionV>
            <wp:extent cx="6313805" cy="2422525"/>
            <wp:effectExtent l="0" t="0" r="0" b="0"/>
            <wp:wrapSquare wrapText="bothSides"/>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13805" cy="2422525"/>
                    </a:xfrm>
                    <a:prstGeom prst="rect">
                      <a:avLst/>
                    </a:prstGeom>
                    <a:noFill/>
                    <a:ln>
                      <a:noFill/>
                    </a:ln>
                  </pic:spPr>
                </pic:pic>
              </a:graphicData>
            </a:graphic>
            <wp14:sizeRelH relativeFrom="page">
              <wp14:pctWidth>0</wp14:pctWidth>
            </wp14:sizeRelH>
            <wp14:sizeRelV relativeFrom="page">
              <wp14:pctHeight>0</wp14:pctHeight>
            </wp14:sizeRelV>
          </wp:anchor>
        </w:drawing>
      </w:r>
      <w:r w:rsidR="00ED1D61" w:rsidRPr="00ED1D61">
        <w:rPr>
          <w:rFonts w:cs="Times New Roman"/>
          <w:szCs w:val="24"/>
        </w:rPr>
        <w:t xml:space="preserve">Αναφορικά με τη συμβολή των </w:t>
      </w:r>
      <w:proofErr w:type="spellStart"/>
      <w:r w:rsidR="00ED1D61" w:rsidRPr="00ED1D61">
        <w:rPr>
          <w:rFonts w:cs="Times New Roman"/>
          <w:szCs w:val="24"/>
        </w:rPr>
        <w:t>ΜμΕ</w:t>
      </w:r>
      <w:proofErr w:type="spellEnd"/>
      <w:r w:rsidR="00ED1D61" w:rsidRPr="00ED1D61">
        <w:rPr>
          <w:rFonts w:cs="Times New Roman"/>
          <w:szCs w:val="24"/>
        </w:rPr>
        <w:t xml:space="preserve"> στην προστιθέμενη αξία, παρατηρείται επίσης ανοδική τάση, κινούμενη σε ήπιους ρυθμούς, αφού οι καθοδικές τάσεις της περιόδου 2015-2016 (με πτώση 2,8%), ακολουθήθηκαν από μια αύξηση της τάξεως του 5,4% κατά το 2016-2017, οδηγώντας σε μια συνολική αύξηση </w:t>
      </w:r>
      <w:r w:rsidR="00A00B3D">
        <w:rPr>
          <w:rFonts w:cs="Times New Roman"/>
          <w:szCs w:val="24"/>
        </w:rPr>
        <w:t>του 2</w:t>
      </w:r>
      <w:r w:rsidR="006D7A01">
        <w:rPr>
          <w:rFonts w:cs="Times New Roman"/>
          <w:szCs w:val="24"/>
        </w:rPr>
        <w:t>,</w:t>
      </w:r>
      <w:r w:rsidR="00A00B3D">
        <w:rPr>
          <w:rFonts w:cs="Times New Roman"/>
          <w:szCs w:val="24"/>
        </w:rPr>
        <w:t>5% την περίοδο 2015-2017.</w:t>
      </w:r>
    </w:p>
    <w:p w:rsidR="00ED1D61" w:rsidRDefault="00ED1D61">
      <w:pPr>
        <w:rPr>
          <w:rFonts w:cs="Times New Roman"/>
          <w:szCs w:val="24"/>
        </w:rPr>
      </w:pPr>
    </w:p>
    <w:p w:rsidR="00ED1D61" w:rsidRDefault="00ED1D61">
      <w:pPr>
        <w:rPr>
          <w:rFonts w:cs="Times New Roman"/>
          <w:szCs w:val="24"/>
        </w:rPr>
      </w:pPr>
      <w:r w:rsidRPr="00ED1D61">
        <w:rPr>
          <w:rFonts w:cs="Times New Roman"/>
          <w:szCs w:val="24"/>
        </w:rPr>
        <w:t xml:space="preserve">Αυξανόμενη αναμένεται να είναι η συμβολή των </w:t>
      </w:r>
      <w:proofErr w:type="spellStart"/>
      <w:r w:rsidRPr="00ED1D61">
        <w:rPr>
          <w:rFonts w:cs="Times New Roman"/>
          <w:szCs w:val="24"/>
        </w:rPr>
        <w:t>ΜμΕ</w:t>
      </w:r>
      <w:proofErr w:type="spellEnd"/>
      <w:r w:rsidRPr="00ED1D61">
        <w:rPr>
          <w:rFonts w:cs="Times New Roman"/>
          <w:szCs w:val="24"/>
        </w:rPr>
        <w:t xml:space="preserve"> και στον τομέα της προστιθέμενης αξίας, παρουσιάζοντας αύξηση κατά περισσότερο από 8% ανά έτος για την περίοδο </w:t>
      </w:r>
      <w:r w:rsidR="00A00B3D">
        <w:rPr>
          <w:rFonts w:cs="Times New Roman"/>
          <w:szCs w:val="24"/>
        </w:rPr>
        <w:t>2017-2019.</w:t>
      </w:r>
    </w:p>
    <w:p w:rsidR="00A00B3D" w:rsidRDefault="00A00B3D">
      <w:pPr>
        <w:rPr>
          <w:rFonts w:cs="Times New Roman"/>
          <w:szCs w:val="24"/>
        </w:rPr>
      </w:pPr>
      <w:r w:rsidRPr="00A00B3D">
        <w:rPr>
          <w:rFonts w:cs="Times New Roman"/>
          <w:szCs w:val="24"/>
        </w:rPr>
        <w:t xml:space="preserve">Ωστόσο, κατά την ίδια χρονική περίοδο, η συμβολή των </w:t>
      </w:r>
      <w:proofErr w:type="spellStart"/>
      <w:r w:rsidRPr="00A00B3D">
        <w:rPr>
          <w:rFonts w:cs="Times New Roman"/>
          <w:szCs w:val="24"/>
        </w:rPr>
        <w:t>ΜμΕ</w:t>
      </w:r>
      <w:proofErr w:type="spellEnd"/>
      <w:r w:rsidRPr="00A00B3D">
        <w:rPr>
          <w:rFonts w:cs="Times New Roman"/>
          <w:szCs w:val="24"/>
        </w:rPr>
        <w:t xml:space="preserve"> όσον αφορά στην προστιθέμενη αξία στον τομέα αυτόν μειώθηκε σε όλες τις κατηγορίες μεγέθους, με μια συν</w:t>
      </w:r>
      <w:r>
        <w:rPr>
          <w:rFonts w:cs="Times New Roman"/>
          <w:szCs w:val="24"/>
        </w:rPr>
        <w:t>ολική πτώση της τάξης του 3,3%.</w:t>
      </w:r>
    </w:p>
    <w:p w:rsidR="004440DE" w:rsidRDefault="004440DE">
      <w:pPr>
        <w:rPr>
          <w:rFonts w:cs="Times New Roman"/>
          <w:szCs w:val="24"/>
        </w:rPr>
      </w:pPr>
      <w:r>
        <w:rPr>
          <w:rFonts w:cs="Times New Roman"/>
          <w:szCs w:val="24"/>
        </w:rPr>
        <w:br w:type="page"/>
      </w:r>
    </w:p>
    <w:p w:rsidR="00755CCA" w:rsidRPr="00F42DC4" w:rsidRDefault="004440DE">
      <w:pPr>
        <w:pStyle w:val="3"/>
      </w:pPr>
      <w:r w:rsidRPr="00F42DC4">
        <w:tab/>
      </w:r>
      <w:bookmarkStart w:id="7" w:name="_Toc13252476"/>
      <w:r w:rsidRPr="00F42DC4">
        <w:t>1.2.2 Αγροτικές εκμεταλλεύσεις</w:t>
      </w:r>
      <w:bookmarkEnd w:id="7"/>
    </w:p>
    <w:p w:rsidR="004440DE" w:rsidRPr="004440DE" w:rsidRDefault="004440DE">
      <w:pPr>
        <w:rPr>
          <w:rFonts w:cs="Times New Roman"/>
          <w:szCs w:val="24"/>
        </w:rPr>
      </w:pPr>
      <w:r w:rsidRPr="004440DE">
        <w:rPr>
          <w:rFonts w:cs="Times New Roman"/>
          <w:szCs w:val="24"/>
        </w:rPr>
        <w:t>Με το όρο αγροτική εκμετάλλευση αναφερόμαστε σε έναν οικονομικό οργανισμό με ιδιαίτερα χαρακτηριστικά, που λειτουργεί με σχεδόν παρόμοιο τρόπο με οποιαδήποτε άλλη οικονομική επιχείρηση. Πιο συγκεκριμένα τα στοιχεία που ορίζουν τέτοιου είδους οργανισμούς είναι:</w:t>
      </w:r>
    </w:p>
    <w:p w:rsidR="004440DE" w:rsidRPr="004440DE" w:rsidRDefault="004440DE">
      <w:pPr>
        <w:pStyle w:val="a8"/>
        <w:numPr>
          <w:ilvl w:val="0"/>
          <w:numId w:val="3"/>
        </w:numPr>
        <w:rPr>
          <w:rFonts w:cs="Times New Roman"/>
          <w:szCs w:val="24"/>
        </w:rPr>
      </w:pPr>
      <w:r w:rsidRPr="004440DE">
        <w:rPr>
          <w:rFonts w:cs="Times New Roman"/>
          <w:szCs w:val="24"/>
        </w:rPr>
        <w:t>Οι συντελεστές παραγωγής: είναι ευνόητο ότι για να έχουμε μια αγροτική παραγωγή πρέπει να έχουμε απαραίτητα το συντελεστή έδαφος, όπου πάνω του θα αναπτυχθούν οι καλλιέργειες ή η κτηνοτροφία. Στο σημείο αυτό όμως θα πρέπει να αναφέρουμε ότι στην αγροτική εκμετάλλευση εντάσσονται οι ιχθυοκαλλιέργειες και η αλιεία που σαν συντελεστές τους μπορούν να θεωρηθ</w:t>
      </w:r>
      <w:r w:rsidR="00612299">
        <w:rPr>
          <w:rFonts w:cs="Times New Roman"/>
          <w:szCs w:val="24"/>
        </w:rPr>
        <w:t>εί</w:t>
      </w:r>
      <w:r w:rsidRPr="004440DE">
        <w:rPr>
          <w:rFonts w:cs="Times New Roman"/>
          <w:szCs w:val="24"/>
        </w:rPr>
        <w:t xml:space="preserve"> το υγρό στοιχείο (θάλασσα, ποτάμια, λίμνες) και τα αλιευτικά σκάφη</w:t>
      </w:r>
      <w:r>
        <w:rPr>
          <w:rFonts w:cs="Times New Roman"/>
          <w:szCs w:val="24"/>
        </w:rPr>
        <w:t>.</w:t>
      </w:r>
    </w:p>
    <w:p w:rsidR="004440DE" w:rsidRPr="004440DE" w:rsidRDefault="004440DE">
      <w:pPr>
        <w:pStyle w:val="a8"/>
        <w:numPr>
          <w:ilvl w:val="0"/>
          <w:numId w:val="3"/>
        </w:numPr>
        <w:rPr>
          <w:rFonts w:cs="Times New Roman"/>
          <w:szCs w:val="24"/>
        </w:rPr>
      </w:pPr>
      <w:r w:rsidRPr="004440DE">
        <w:rPr>
          <w:rFonts w:cs="Times New Roman"/>
          <w:szCs w:val="24"/>
        </w:rPr>
        <w:t>Ο συνδυασμός των συντελεστών παραγωγής: το επόμενο στάδιο αφορά κυρίως την επεξεργασία του εδάφους με μηχανήματα και τεχνικές που βοηθούν στην καλλιέργεια και αξιοποίηση της γης.</w:t>
      </w:r>
    </w:p>
    <w:p w:rsidR="004440DE" w:rsidRPr="004440DE" w:rsidRDefault="004440DE">
      <w:pPr>
        <w:pStyle w:val="a8"/>
        <w:numPr>
          <w:ilvl w:val="0"/>
          <w:numId w:val="3"/>
        </w:numPr>
        <w:rPr>
          <w:rFonts w:cs="Times New Roman"/>
          <w:szCs w:val="24"/>
        </w:rPr>
      </w:pPr>
      <w:r w:rsidRPr="004440DE">
        <w:rPr>
          <w:rFonts w:cs="Times New Roman"/>
          <w:szCs w:val="24"/>
        </w:rPr>
        <w:t>Η ολοκλήρωση των αγαθών: μετά τη</w:t>
      </w:r>
      <w:r w:rsidR="00612299">
        <w:rPr>
          <w:rFonts w:cs="Times New Roman"/>
          <w:szCs w:val="24"/>
        </w:rPr>
        <w:t>ν</w:t>
      </w:r>
      <w:r w:rsidRPr="004440DE">
        <w:rPr>
          <w:rFonts w:cs="Times New Roman"/>
          <w:szCs w:val="24"/>
        </w:rPr>
        <w:t xml:space="preserve"> επεξεργασία της γης τα αγαθά ολοκληρώνονται και ο προορισμός τους είναι κυρίως η ικανοποίηση των αναγκών των ανθρώπων για τη διατροφή τους και την ένδυσή </w:t>
      </w:r>
      <w:r>
        <w:rPr>
          <w:rFonts w:cs="Times New Roman"/>
          <w:szCs w:val="24"/>
        </w:rPr>
        <w:t>τους.</w:t>
      </w:r>
    </w:p>
    <w:p w:rsidR="004440DE" w:rsidRPr="00FA3695" w:rsidRDefault="004440DE">
      <w:pPr>
        <w:rPr>
          <w:rFonts w:cs="Times New Roman"/>
          <w:szCs w:val="24"/>
        </w:rPr>
      </w:pPr>
      <w:r w:rsidRPr="004440DE">
        <w:rPr>
          <w:rFonts w:cs="Times New Roman"/>
          <w:szCs w:val="24"/>
        </w:rPr>
        <w:t>Δηλαδή</w:t>
      </w:r>
      <w:r w:rsidR="00612299">
        <w:rPr>
          <w:rFonts w:cs="Times New Roman"/>
          <w:szCs w:val="24"/>
        </w:rPr>
        <w:t>,</w:t>
      </w:r>
      <w:r w:rsidRPr="004440DE">
        <w:rPr>
          <w:rFonts w:cs="Times New Roman"/>
          <w:szCs w:val="24"/>
        </w:rPr>
        <w:t xml:space="preserve"> καταλήγοντας, γεωργική εκμετάλλευση είναι ο οικονομικός οργανισμός που συνδυάζει συστηματικά τους συντελεστές παραγωγής που έχει στη διάθεσή του, με σκοπό την παραγωγή αγροτικών προϊόντων. Πρέπει να σημειωθεί ότι αν κάποιος εκμισθώνει τη γη του, παρόλο που είναι περιουσία του, </w:t>
      </w:r>
      <w:r w:rsidR="00612299">
        <w:rPr>
          <w:rFonts w:cs="Times New Roman"/>
          <w:szCs w:val="24"/>
        </w:rPr>
        <w:t xml:space="preserve">η γη αυτή </w:t>
      </w:r>
      <w:r w:rsidRPr="004440DE">
        <w:rPr>
          <w:rFonts w:cs="Times New Roman"/>
          <w:szCs w:val="24"/>
        </w:rPr>
        <w:t xml:space="preserve">δεν </w:t>
      </w:r>
      <w:r w:rsidR="00612299">
        <w:rPr>
          <w:rFonts w:cs="Times New Roman"/>
          <w:szCs w:val="24"/>
        </w:rPr>
        <w:t>εντάσσεται στην</w:t>
      </w:r>
      <w:r>
        <w:rPr>
          <w:rFonts w:cs="Times New Roman"/>
          <w:szCs w:val="24"/>
        </w:rPr>
        <w:t xml:space="preserve"> παραγωγή του.</w:t>
      </w:r>
      <w:r w:rsidR="00FA3695">
        <w:rPr>
          <w:rFonts w:cs="Times New Roman"/>
          <w:szCs w:val="24"/>
        </w:rPr>
        <w:t xml:space="preserve"> </w:t>
      </w:r>
      <w:r w:rsidR="00FA3695" w:rsidRPr="00FA3695">
        <w:rPr>
          <w:rFonts w:cs="Times New Roman"/>
          <w:szCs w:val="24"/>
        </w:rPr>
        <w:t>(</w:t>
      </w:r>
      <w:r w:rsidR="00FA3695">
        <w:rPr>
          <w:rFonts w:cs="Times New Roman"/>
          <w:szCs w:val="24"/>
        </w:rPr>
        <w:t xml:space="preserve">πηγή: </w:t>
      </w:r>
      <w:r w:rsidR="00FA3695" w:rsidRPr="00FA3695">
        <w:t>http://www.minagric.gr/index.php/el/for-farmer-2/mhtroo-agroton</w:t>
      </w:r>
      <w:r w:rsidR="00FA3695">
        <w:t>)</w:t>
      </w:r>
    </w:p>
    <w:p w:rsidR="004440DE" w:rsidRPr="004440DE" w:rsidRDefault="004440DE">
      <w:pPr>
        <w:rPr>
          <w:rFonts w:cs="Times New Roman"/>
          <w:szCs w:val="24"/>
        </w:rPr>
      </w:pPr>
      <w:r w:rsidRPr="004440DE">
        <w:rPr>
          <w:rFonts w:cs="Times New Roman"/>
          <w:szCs w:val="24"/>
        </w:rPr>
        <w:t>Οι αγροτικές εκμεταλλεύσεις αποτελούν τον αγροτικό τομέα της χώρας. Ο αγροτικός τομέας αποτελεί βασικό πυλώνα οικονομικής ανάπτυξης πολλών αναπτυσσόμενων και ανεπτυγμένων χωρών. Στις περισσότερες χώρες τις Ευρώπης συμβάλει με σημαντικό ποσοστό στο Εγχώριο Ακαθάριστο Προϊόν και στις εξαγωγές. Επίσης, απασχολεί μεγάλο μέρος του εργατικού δυναμικού των χωρών.</w:t>
      </w:r>
    </w:p>
    <w:p w:rsidR="004440DE" w:rsidRPr="004440DE" w:rsidRDefault="004440DE">
      <w:pPr>
        <w:rPr>
          <w:rFonts w:cs="Times New Roman"/>
          <w:szCs w:val="24"/>
        </w:rPr>
      </w:pPr>
      <w:r w:rsidRPr="004440DE">
        <w:rPr>
          <w:rFonts w:cs="Times New Roman"/>
          <w:szCs w:val="24"/>
        </w:rPr>
        <w:t>Η Κοινή Αγροτική Πολιτική που έχει θεσπιστεί από την Ευρωπαϊκή Ένωση αποδεικνύει την σημαντικότητα του αγροτικού κλάδου στην οικονομική της ανάπτυξη. Συγκεκριμένα σχέδια, κοινές στρατηγικές κατευθύνσεις και κονδύλια έχουν δοθεί από την Ευρωπαϊκή Ένωση στα επιμέρους κράτη, με στόχο την ανάπτυξη του αγροτικού τομέα και την περεταίρω αγροτική ανάπτυξη.</w:t>
      </w:r>
    </w:p>
    <w:p w:rsidR="004440DE" w:rsidRDefault="004440DE">
      <w:pPr>
        <w:rPr>
          <w:rFonts w:cs="Times New Roman"/>
          <w:szCs w:val="24"/>
        </w:rPr>
      </w:pPr>
      <w:r w:rsidRPr="004440DE">
        <w:rPr>
          <w:rFonts w:cs="Times New Roman"/>
          <w:szCs w:val="24"/>
        </w:rPr>
        <w:t>Ο αγροτικός τομέας συνιστά παραγωγική δραστηριότητα</w:t>
      </w:r>
      <w:r w:rsidR="00612299">
        <w:rPr>
          <w:rFonts w:cs="Times New Roman"/>
          <w:szCs w:val="24"/>
        </w:rPr>
        <w:t>,</w:t>
      </w:r>
      <w:r w:rsidRPr="004440DE">
        <w:rPr>
          <w:rFonts w:cs="Times New Roman"/>
          <w:szCs w:val="24"/>
        </w:rPr>
        <w:t xml:space="preserve"> η οποία συμβάλλει σημαντικά στην οικονομία, την περιφερειακή ανάπτυξη, την κοινωνική συνοχή και την διατροφή του πληθυσμού. Ανεξαρτήτως της συμβολής του στην παραγωγή και στην ανάπτυξη της οικονομίας, ο αγροτικός τομέας έχει ιδιαίτερη βαρύτητα για κάθε χώρα διότ</w:t>
      </w:r>
      <w:r w:rsidR="00612299">
        <w:rPr>
          <w:rFonts w:cs="Times New Roman"/>
          <w:szCs w:val="24"/>
        </w:rPr>
        <w:t>ι</w:t>
      </w:r>
      <w:r w:rsidRPr="004440DE">
        <w:rPr>
          <w:rFonts w:cs="Times New Roman"/>
          <w:szCs w:val="24"/>
        </w:rPr>
        <w:t> η ανάπτυξή του συμβάλλει:</w:t>
      </w:r>
    </w:p>
    <w:p w:rsidR="004440DE" w:rsidRPr="004440DE" w:rsidRDefault="004440DE">
      <w:pPr>
        <w:pStyle w:val="a8"/>
        <w:numPr>
          <w:ilvl w:val="0"/>
          <w:numId w:val="4"/>
        </w:numPr>
        <w:rPr>
          <w:rFonts w:cs="Times New Roman"/>
          <w:szCs w:val="24"/>
        </w:rPr>
      </w:pPr>
      <w:r w:rsidRPr="004440DE">
        <w:rPr>
          <w:rFonts w:cs="Times New Roman"/>
          <w:szCs w:val="24"/>
        </w:rPr>
        <w:t>Στην περιφερειακή ανάπτυξη της χώρας, η οποία, με τη σειρά της, εξασφαλίζει την ισόρροπη ανάπτυξη της υπαίθρου με τα αστικά κέντρα</w:t>
      </w:r>
      <w:r>
        <w:rPr>
          <w:rFonts w:cs="Times New Roman"/>
          <w:szCs w:val="24"/>
        </w:rPr>
        <w:t>.</w:t>
      </w:r>
    </w:p>
    <w:p w:rsidR="004440DE" w:rsidRPr="004440DE" w:rsidRDefault="004440DE">
      <w:pPr>
        <w:pStyle w:val="a8"/>
        <w:numPr>
          <w:ilvl w:val="0"/>
          <w:numId w:val="4"/>
        </w:numPr>
        <w:rPr>
          <w:rFonts w:cs="Times New Roman"/>
          <w:szCs w:val="24"/>
        </w:rPr>
      </w:pPr>
      <w:r w:rsidRPr="004440DE">
        <w:rPr>
          <w:rFonts w:cs="Times New Roman"/>
          <w:szCs w:val="24"/>
        </w:rPr>
        <w:t>Στη διατήρηση και ανάπτυξη του φυσικού περιβάλλοντος, δεδομένου ότι ο αγροτικός τομέας είναι ο κύριος χρήστης των εδαφικών πόρων κάθε χώρας</w:t>
      </w:r>
      <w:r>
        <w:rPr>
          <w:rFonts w:cs="Times New Roman"/>
          <w:szCs w:val="24"/>
        </w:rPr>
        <w:t>.</w:t>
      </w:r>
    </w:p>
    <w:p w:rsidR="004440DE" w:rsidRPr="004440DE" w:rsidRDefault="004440DE">
      <w:pPr>
        <w:pStyle w:val="a8"/>
        <w:numPr>
          <w:ilvl w:val="0"/>
          <w:numId w:val="4"/>
        </w:numPr>
        <w:rPr>
          <w:rFonts w:cs="Times New Roman"/>
          <w:szCs w:val="24"/>
        </w:rPr>
      </w:pPr>
      <w:r w:rsidRPr="004440DE">
        <w:rPr>
          <w:rFonts w:cs="Times New Roman"/>
          <w:szCs w:val="24"/>
        </w:rPr>
        <w:t>Στην εξασφάλιση της διατροφικής (επισιτιστικής) ασφάλειας και της ασφάλειας των τροφίμων για κάθε χώρα μέσω της διατ</w:t>
      </w:r>
      <w:r w:rsidR="00612299">
        <w:rPr>
          <w:rFonts w:cs="Times New Roman"/>
          <w:szCs w:val="24"/>
        </w:rPr>
        <w:t>ή</w:t>
      </w:r>
      <w:r w:rsidRPr="004440DE">
        <w:rPr>
          <w:rFonts w:cs="Times New Roman"/>
          <w:szCs w:val="24"/>
        </w:rPr>
        <w:t>ρ</w:t>
      </w:r>
      <w:r w:rsidR="00612299">
        <w:rPr>
          <w:rFonts w:cs="Times New Roman"/>
          <w:szCs w:val="24"/>
        </w:rPr>
        <w:t>η</w:t>
      </w:r>
      <w:r w:rsidRPr="004440DE">
        <w:rPr>
          <w:rFonts w:cs="Times New Roman"/>
          <w:szCs w:val="24"/>
        </w:rPr>
        <w:t>σ</w:t>
      </w:r>
      <w:r w:rsidR="00612299">
        <w:rPr>
          <w:rFonts w:cs="Times New Roman"/>
          <w:szCs w:val="24"/>
        </w:rPr>
        <w:t>η</w:t>
      </w:r>
      <w:r w:rsidRPr="004440DE">
        <w:rPr>
          <w:rFonts w:cs="Times New Roman"/>
          <w:szCs w:val="24"/>
        </w:rPr>
        <w:t>ς της δυνατότητας εγχώριας παραγωγής των βασικών αγροτικών προϊόντων</w:t>
      </w:r>
      <w:r>
        <w:rPr>
          <w:rFonts w:cs="Times New Roman"/>
          <w:szCs w:val="24"/>
        </w:rPr>
        <w:t>.</w:t>
      </w:r>
    </w:p>
    <w:p w:rsidR="004440DE" w:rsidRPr="004440DE" w:rsidRDefault="004440DE">
      <w:pPr>
        <w:rPr>
          <w:rFonts w:cs="Times New Roman"/>
          <w:szCs w:val="24"/>
        </w:rPr>
      </w:pPr>
      <w:r w:rsidRPr="004440DE">
        <w:rPr>
          <w:rFonts w:cs="Times New Roman"/>
          <w:szCs w:val="24"/>
        </w:rPr>
        <w:t>Στην Ελλάδα ειδικότερα, είναι ένα τομέας με μεγάλα περιθώρια αν</w:t>
      </w:r>
      <w:r w:rsidR="00612299">
        <w:rPr>
          <w:rFonts w:cs="Times New Roman"/>
          <w:szCs w:val="24"/>
        </w:rPr>
        <w:t>ά</w:t>
      </w:r>
      <w:r w:rsidRPr="004440DE">
        <w:rPr>
          <w:rFonts w:cs="Times New Roman"/>
          <w:szCs w:val="24"/>
        </w:rPr>
        <w:t>πτ</w:t>
      </w:r>
      <w:r w:rsidR="00612299">
        <w:rPr>
          <w:rFonts w:cs="Times New Roman"/>
          <w:szCs w:val="24"/>
        </w:rPr>
        <w:t>υ</w:t>
      </w:r>
      <w:r w:rsidRPr="004440DE">
        <w:rPr>
          <w:rFonts w:cs="Times New Roman"/>
          <w:szCs w:val="24"/>
        </w:rPr>
        <w:t>ξ</w:t>
      </w:r>
      <w:r w:rsidR="00612299">
        <w:rPr>
          <w:rFonts w:cs="Times New Roman"/>
          <w:szCs w:val="24"/>
        </w:rPr>
        <w:t>η</w:t>
      </w:r>
      <w:r w:rsidRPr="004440DE">
        <w:rPr>
          <w:rFonts w:cs="Times New Roman"/>
          <w:szCs w:val="24"/>
        </w:rPr>
        <w:t>ς</w:t>
      </w:r>
      <w:r w:rsidR="00574E4E">
        <w:rPr>
          <w:rFonts w:cs="Times New Roman"/>
          <w:szCs w:val="24"/>
        </w:rPr>
        <w:t>.</w:t>
      </w:r>
      <w:r w:rsidRPr="004440DE">
        <w:rPr>
          <w:rFonts w:cs="Times New Roman"/>
          <w:szCs w:val="24"/>
        </w:rPr>
        <w:t xml:space="preserve"> Τα σημαντικότερα είναι:</w:t>
      </w:r>
    </w:p>
    <w:p w:rsidR="004440DE" w:rsidRPr="004440DE" w:rsidRDefault="004440DE">
      <w:pPr>
        <w:pStyle w:val="a8"/>
        <w:numPr>
          <w:ilvl w:val="0"/>
          <w:numId w:val="5"/>
        </w:numPr>
        <w:rPr>
          <w:rFonts w:cs="Times New Roman"/>
          <w:szCs w:val="24"/>
        </w:rPr>
      </w:pPr>
      <w:r w:rsidRPr="004440DE">
        <w:rPr>
          <w:rFonts w:cs="Times New Roman"/>
          <w:szCs w:val="24"/>
        </w:rPr>
        <w:t>Η ποιότητα και η θρεπτική αξία των ελληνικών γεωργικών προϊόντων έχει αναγνωρισθεί ευρέως, τόσο στην εγχώρια όσο και στις ξένες αγορές. Οι εγχώριοι καταναλωτές επιθυμούν γηγενή γεωργικά και κτηνοτροφικά προϊόντα. </w:t>
      </w:r>
    </w:p>
    <w:p w:rsidR="004440DE" w:rsidRPr="004440DE" w:rsidRDefault="004440DE">
      <w:pPr>
        <w:pStyle w:val="a8"/>
        <w:numPr>
          <w:ilvl w:val="0"/>
          <w:numId w:val="5"/>
        </w:numPr>
        <w:rPr>
          <w:rFonts w:cs="Times New Roman"/>
          <w:szCs w:val="24"/>
        </w:rPr>
      </w:pPr>
      <w:r w:rsidRPr="004440DE">
        <w:rPr>
          <w:rFonts w:cs="Times New Roman"/>
          <w:szCs w:val="24"/>
        </w:rPr>
        <w:t xml:space="preserve">Αναγνωρίζεται από εξειδικευμένους επιστήμονες ότι “το φυσικό περιβάλλον του ελληνικού αγροτικού χώρου </w:t>
      </w:r>
      <w:r w:rsidR="00574E4E">
        <w:rPr>
          <w:rFonts w:cs="Times New Roman"/>
          <w:szCs w:val="24"/>
        </w:rPr>
        <w:t>δημιουργεί</w:t>
      </w:r>
      <w:r w:rsidRPr="004440DE">
        <w:rPr>
          <w:rFonts w:cs="Times New Roman"/>
          <w:szCs w:val="24"/>
        </w:rPr>
        <w:t xml:space="preserve"> μεγάλες δυνατότητες για παραγωγή ποικιλίας γεωργικών προϊόντων ποιότητας”</w:t>
      </w:r>
      <w:r>
        <w:rPr>
          <w:rFonts w:cs="Times New Roman"/>
          <w:szCs w:val="24"/>
        </w:rPr>
        <w:t>.</w:t>
      </w:r>
    </w:p>
    <w:p w:rsidR="004440DE" w:rsidRPr="004440DE" w:rsidRDefault="004440DE">
      <w:pPr>
        <w:rPr>
          <w:rFonts w:cs="Times New Roman"/>
          <w:szCs w:val="24"/>
        </w:rPr>
      </w:pPr>
      <w:r w:rsidRPr="004440DE">
        <w:rPr>
          <w:rFonts w:cs="Times New Roman"/>
          <w:szCs w:val="24"/>
        </w:rPr>
        <w:t>Η Ελλάδα είναι ορεινή χώρα, μόνο το 26% της γης χρησιμοποιείται για γεωργικούς σκοπούς. Όσον αφορά τη δομή του κλάδου, το 90% των καλλιεργούμενων εκτάσεων χαρακτηρίζονται ως μικρές, με μέση έκταση 4,5 εκτάρια ανά εκμετάλλευση. Η επεξεργασία και παραγωγή αγροτικών προϊόντων διατροφής, πραγματοποιείται από έναν μεγάλο αριθμό μικρών και μικρομεσαίων μονάδων που απασχολούν λιγότερο από 10 εργαζόμενους κατά κύριο λόγο. Οι μονάδες τείνουν να έχουν χαμηλή παραγωγική ικανότητα και δραστηριοποιούνται κυρίως σε τοπικό δίκτυο διανομής. Ο αγροτικός τομέας συνεισφέρει σημαντικά στην ελληνική οικονομία. Η γεωργία αποτελεί το 6,7% του ελληνικού ΑΕΠ, ενώ σε αυτή απασχολούνται το 17% του εθνικού αγροτικού δυναμικού (μεγαλύτερο ποσοστό από το μέσο όρο της Ευρωπαϊκής Ένωσης)</w:t>
      </w:r>
      <w:r>
        <w:rPr>
          <w:rFonts w:cs="Times New Roman"/>
          <w:szCs w:val="24"/>
        </w:rPr>
        <w:t>.</w:t>
      </w:r>
    </w:p>
    <w:p w:rsidR="004440DE" w:rsidRPr="004440DE" w:rsidRDefault="004440DE">
      <w:pPr>
        <w:rPr>
          <w:rFonts w:cs="Times New Roman"/>
          <w:szCs w:val="24"/>
        </w:rPr>
      </w:pPr>
      <w:r w:rsidRPr="004440DE">
        <w:rPr>
          <w:rFonts w:cs="Times New Roman"/>
          <w:szCs w:val="24"/>
        </w:rPr>
        <w:t>Όσον αφορά τη μεταποιητική βιομηχανία γεωργικών προϊόντων διατροφής, αυτή συμβάλλει στο 25,1% του ελληνικού ΑΕΠ και απασχολεί το 21,8% του εργατικού δυναμικού. Επομένως</w:t>
      </w:r>
      <w:r w:rsidR="00574E4E">
        <w:rPr>
          <w:rFonts w:cs="Times New Roman"/>
          <w:szCs w:val="24"/>
        </w:rPr>
        <w:t>,</w:t>
      </w:r>
      <w:r w:rsidRPr="004440DE">
        <w:rPr>
          <w:rFonts w:cs="Times New Roman"/>
          <w:szCs w:val="24"/>
        </w:rPr>
        <w:t xml:space="preserve"> οι μικρομεσαίες επιχειρήσεις διαδραματίζουν σημαντικό ρόλο τόσο στον αγροτικό τομέα ό</w:t>
      </w:r>
      <w:r>
        <w:rPr>
          <w:rFonts w:cs="Times New Roman"/>
          <w:szCs w:val="24"/>
        </w:rPr>
        <w:t>σο και στην ελληνική οικονομία.</w:t>
      </w:r>
    </w:p>
    <w:p w:rsidR="002179CD" w:rsidRDefault="004440DE">
      <w:pPr>
        <w:rPr>
          <w:rFonts w:cs="Times New Roman"/>
          <w:szCs w:val="24"/>
        </w:rPr>
      </w:pPr>
      <w:r w:rsidRPr="004440DE">
        <w:rPr>
          <w:rFonts w:cs="Times New Roman"/>
          <w:szCs w:val="24"/>
        </w:rPr>
        <w:t xml:space="preserve">Τα τελευταία χρόνια ωστόσο, ο αριθμός των μικρών μονάδων επεξεργασίας έχει μειωθεί. Ένας λόγος που συνέβαλε σε αυτό το γεγονός, είναι ο αυξημένος ανταγωνισμός από εισαγόμενα προϊόντα μετά το άνοιγμα της αγοράς το 1992.  Ως εκ τούτου, στην εγχώρια αγορά, μικρής κλίμακας μονάδες ανταγωνίζονται μεγάλες επιχειρήσεις, οι οποίες διαφημίζονται αποτελεσματικότερα σε εθνικό επίπεδο και βελτιώνουν την εμπιστοσύνη των καταναλωτών προς αυτούς, μέσω στρατηγικών διαφοροποίησης του προϊόντος. Ως αποτέλεσμα των παραπάνω παρατηρείται συχνά, η εξαγορά και η συγχώνευση των μικρομεσαίων επιχειρήσεων από </w:t>
      </w:r>
      <w:r>
        <w:rPr>
          <w:rFonts w:cs="Times New Roman"/>
          <w:szCs w:val="24"/>
        </w:rPr>
        <w:t>τις μεγαλύτερες.</w:t>
      </w:r>
      <w:r w:rsidR="00D9444E">
        <w:rPr>
          <w:rFonts w:cs="Times New Roman"/>
          <w:szCs w:val="24"/>
        </w:rPr>
        <w:t xml:space="preserve"> (πηγή: </w:t>
      </w:r>
      <w:r w:rsidR="00D9444E" w:rsidRPr="00D9444E">
        <w:t>http://iobe.gr/docs/economy/ECO_Q1_2019_REP_GR.pdf</w:t>
      </w:r>
      <w:r w:rsidR="00D9444E">
        <w:t>)</w:t>
      </w:r>
    </w:p>
    <w:p w:rsidR="002179CD" w:rsidRDefault="002179CD">
      <w:pPr>
        <w:jc w:val="left"/>
        <w:rPr>
          <w:rFonts w:cs="Times New Roman"/>
          <w:szCs w:val="24"/>
        </w:rPr>
      </w:pPr>
      <w:r>
        <w:rPr>
          <w:rFonts w:cs="Times New Roman"/>
          <w:szCs w:val="24"/>
        </w:rPr>
        <w:br w:type="page"/>
      </w:r>
    </w:p>
    <w:p w:rsidR="004440DE" w:rsidRDefault="004440DE">
      <w:pPr>
        <w:rPr>
          <w:rFonts w:cs="Times New Roman"/>
          <w:szCs w:val="24"/>
        </w:rPr>
      </w:pPr>
    </w:p>
    <w:p w:rsidR="004440DE" w:rsidRPr="00F42DC4" w:rsidRDefault="004440DE">
      <w:pPr>
        <w:pStyle w:val="3"/>
      </w:pPr>
      <w:r>
        <w:tab/>
      </w:r>
      <w:bookmarkStart w:id="8" w:name="_Toc13252477"/>
      <w:r w:rsidRPr="00F42DC4">
        <w:t>1.2.3 Φωτοβολταϊκοί σταθμοί</w:t>
      </w:r>
      <w:bookmarkEnd w:id="8"/>
    </w:p>
    <w:p w:rsidR="00BF7549" w:rsidRDefault="00BF7549" w:rsidP="00BF7549">
      <w:pPr>
        <w:rPr>
          <w:rFonts w:cs="Times New Roman"/>
          <w:szCs w:val="24"/>
        </w:rPr>
      </w:pPr>
      <w:r w:rsidRPr="00BF7549">
        <w:rPr>
          <w:rFonts w:cs="Times New Roman"/>
          <w:szCs w:val="24"/>
        </w:rPr>
        <w:t xml:space="preserve">Τα </w:t>
      </w:r>
      <w:proofErr w:type="spellStart"/>
      <w:r w:rsidRPr="00BF7549">
        <w:rPr>
          <w:rFonts w:cs="Times New Roman"/>
          <w:szCs w:val="24"/>
        </w:rPr>
        <w:t>φωτοβολταϊκα</w:t>
      </w:r>
      <w:proofErr w:type="spellEnd"/>
      <w:r w:rsidRPr="00BF7549">
        <w:rPr>
          <w:rFonts w:cs="Times New Roman"/>
          <w:szCs w:val="24"/>
        </w:rPr>
        <w:t xml:space="preserve"> συστήματα μετατρέπουν την ηλιακή ακτινοβολία σε ηλεκτρική ενέργεια, όταν αυτή προσπέσει πάνω σε ορισμένου είδους υλικά,  και αποτελούν μια πολλά υποσχόμενη τεχνολογία ανανεώσιμων πηγών ενέργειας, ικανή να αντιμετωπίσει τις συνεχώς αυξανόμενες ανάγκες σε ενέργεια και την εξάντληση των συμβατικών ενεργειακών ρυπογόνων πηγών.</w:t>
      </w:r>
      <w:r>
        <w:rPr>
          <w:rFonts w:cs="Times New Roman"/>
          <w:szCs w:val="24"/>
        </w:rPr>
        <w:t xml:space="preserve"> </w:t>
      </w:r>
      <w:r w:rsidRPr="00BF7549">
        <w:rPr>
          <w:rFonts w:cs="Times New Roman"/>
          <w:szCs w:val="24"/>
        </w:rPr>
        <w:t xml:space="preserve">Ανακαλύφθηκαν ήδη από το 1839 από τον Γάλλο φυσικό </w:t>
      </w:r>
      <w:proofErr w:type="spellStart"/>
      <w:r w:rsidRPr="00BF7549">
        <w:rPr>
          <w:rFonts w:cs="Times New Roman"/>
          <w:szCs w:val="24"/>
        </w:rPr>
        <w:t>A.E.Becquerel</w:t>
      </w:r>
      <w:proofErr w:type="spellEnd"/>
      <w:r w:rsidRPr="00BF7549">
        <w:rPr>
          <w:rFonts w:cs="Times New Roman"/>
          <w:szCs w:val="24"/>
        </w:rPr>
        <w:t>.</w:t>
      </w:r>
      <w:r>
        <w:rPr>
          <w:rFonts w:cs="Times New Roman"/>
          <w:szCs w:val="24"/>
        </w:rPr>
        <w:t xml:space="preserve"> </w:t>
      </w:r>
      <w:r w:rsidRPr="00BF7549">
        <w:rPr>
          <w:rFonts w:cs="Times New Roman"/>
          <w:szCs w:val="24"/>
        </w:rPr>
        <w:t xml:space="preserve">Μετά ξεχάστηκαν και επανήλθαν στη «μόδα» μετά την ανακάλυψη του </w:t>
      </w:r>
      <w:proofErr w:type="spellStart"/>
      <w:r w:rsidRPr="00BF7549">
        <w:rPr>
          <w:rFonts w:cs="Times New Roman"/>
          <w:szCs w:val="24"/>
        </w:rPr>
        <w:t>transistor</w:t>
      </w:r>
      <w:proofErr w:type="spellEnd"/>
      <w:r w:rsidRPr="00BF7549">
        <w:rPr>
          <w:rFonts w:cs="Times New Roman"/>
          <w:szCs w:val="24"/>
        </w:rPr>
        <w:t xml:space="preserve"> το 1949,</w:t>
      </w:r>
      <w:r>
        <w:rPr>
          <w:rFonts w:cs="Times New Roman"/>
          <w:szCs w:val="24"/>
        </w:rPr>
        <w:t xml:space="preserve"> </w:t>
      </w:r>
      <w:r w:rsidRPr="00BF7549">
        <w:rPr>
          <w:rFonts w:cs="Times New Roman"/>
          <w:szCs w:val="24"/>
        </w:rPr>
        <w:t>με αποτέλεσμα την κατασκευή της πρώτης Φ/Β κυψέ</w:t>
      </w:r>
      <w:r>
        <w:rPr>
          <w:rFonts w:cs="Times New Roman"/>
          <w:szCs w:val="24"/>
        </w:rPr>
        <w:t xml:space="preserve">λης (κυττάρου) στις ΗΠΑ το 1954 (πηγή: </w:t>
      </w:r>
      <w:r w:rsidRPr="00BF7549">
        <w:t>https://sites.google.com/site/photovoltaicssystems93/</w:t>
      </w:r>
      <w:r>
        <w:t>)</w:t>
      </w:r>
      <w:r>
        <w:rPr>
          <w:rFonts w:cs="Times New Roman"/>
          <w:szCs w:val="24"/>
        </w:rPr>
        <w:t>.</w:t>
      </w:r>
    </w:p>
    <w:p w:rsidR="00BF7549" w:rsidRPr="00BF7549" w:rsidRDefault="00BF7549" w:rsidP="00BF7549">
      <w:pPr>
        <w:rPr>
          <w:rFonts w:cs="Times New Roman"/>
          <w:szCs w:val="24"/>
        </w:rPr>
      </w:pPr>
      <w:r w:rsidRPr="00BF7549">
        <w:rPr>
          <w:rFonts w:cs="Times New Roman"/>
          <w:szCs w:val="24"/>
        </w:rPr>
        <w:t xml:space="preserve">Ένα Φ/Β κύτταρο αποτελείται από δύο στρώματα πολύ καθαρού </w:t>
      </w:r>
      <w:proofErr w:type="spellStart"/>
      <w:r w:rsidRPr="00BF7549">
        <w:rPr>
          <w:rFonts w:cs="Times New Roman"/>
          <w:szCs w:val="24"/>
        </w:rPr>
        <w:t>πυρίτιου(Si</w:t>
      </w:r>
      <w:proofErr w:type="spellEnd"/>
      <w:r w:rsidRPr="00BF7549">
        <w:rPr>
          <w:rFonts w:cs="Times New Roman"/>
          <w:szCs w:val="24"/>
        </w:rPr>
        <w:t>),</w:t>
      </w:r>
      <w:r>
        <w:rPr>
          <w:rFonts w:cs="Times New Roman"/>
          <w:szCs w:val="24"/>
        </w:rPr>
        <w:t xml:space="preserve"> </w:t>
      </w:r>
      <w:r w:rsidRPr="00BF7549">
        <w:rPr>
          <w:rFonts w:cs="Times New Roman"/>
          <w:szCs w:val="24"/>
        </w:rPr>
        <w:t>το οποίο με επιλεκτική πρόσμειξη αποκτά ιδιότητες ημιαγωγού</w:t>
      </w:r>
      <w:r>
        <w:rPr>
          <w:rFonts w:cs="Times New Roman"/>
          <w:szCs w:val="24"/>
        </w:rPr>
        <w:t xml:space="preserve"> </w:t>
      </w:r>
      <w:r w:rsidRPr="00BF7549">
        <w:rPr>
          <w:rFonts w:cs="Times New Roman"/>
          <w:szCs w:val="24"/>
        </w:rPr>
        <w:t>(πυρίτιο τύπου p,</w:t>
      </w:r>
      <w:r>
        <w:rPr>
          <w:rFonts w:cs="Times New Roman"/>
          <w:szCs w:val="24"/>
        </w:rPr>
        <w:t xml:space="preserve"> </w:t>
      </w:r>
      <w:r w:rsidRPr="00BF7549">
        <w:rPr>
          <w:rFonts w:cs="Times New Roman"/>
          <w:szCs w:val="24"/>
        </w:rPr>
        <w:t>πυρίτιο τύπου η). Όταν το ηλιακό φως προσπίπτει στην επιφάνεια ενός Φ/Β στοιχείου</w:t>
      </w:r>
      <w:r>
        <w:rPr>
          <w:rFonts w:cs="Times New Roman"/>
          <w:szCs w:val="24"/>
        </w:rPr>
        <w:t xml:space="preserve"> </w:t>
      </w:r>
      <w:r w:rsidRPr="00BF7549">
        <w:rPr>
          <w:rFonts w:cs="Times New Roman"/>
          <w:szCs w:val="24"/>
        </w:rPr>
        <w:t>(στην πράξη, στην ένωση των δύο στρωμάτων), μια διαφορά δυναμικού αναπτύσσεται ανάμεσα στην πάνω και κάτω μεριά του στοιχείου. Αν τώρα ενωθούν οι δύο πλευρές μεταξύ τους, ρέει ηλεκτρικό ρεύμα και το στοιχείο παράγει ηλεκτρική ισχύ.</w:t>
      </w:r>
      <w:r>
        <w:rPr>
          <w:rFonts w:cs="Times New Roman"/>
          <w:szCs w:val="24"/>
        </w:rPr>
        <w:t xml:space="preserve"> </w:t>
      </w:r>
      <w:r w:rsidRPr="00BF7549">
        <w:rPr>
          <w:rFonts w:cs="Times New Roman"/>
          <w:szCs w:val="24"/>
        </w:rPr>
        <w:t>Η τάση που παράγεται κυμαίνεται από 0,5-1,2 V,</w:t>
      </w:r>
      <w:r>
        <w:rPr>
          <w:rFonts w:cs="Times New Roman"/>
          <w:szCs w:val="24"/>
        </w:rPr>
        <w:t xml:space="preserve"> </w:t>
      </w:r>
      <w:r w:rsidRPr="00BF7549">
        <w:rPr>
          <w:rFonts w:cs="Times New Roman"/>
          <w:szCs w:val="24"/>
        </w:rPr>
        <w:t>ανάλογα με τον τύπο του Φ/Β στοιχείου. Τα Φ/Β στοιχεία είναι πολύ λεπτά (~0,3 mm)</w:t>
      </w:r>
      <w:r>
        <w:rPr>
          <w:rFonts w:cs="Times New Roman"/>
          <w:szCs w:val="24"/>
        </w:rPr>
        <w:t xml:space="preserve"> </w:t>
      </w:r>
      <w:r w:rsidRPr="00BF7549">
        <w:rPr>
          <w:rFonts w:cs="Times New Roman"/>
          <w:szCs w:val="24"/>
        </w:rPr>
        <w:t>άρα και πολύ ευαίσθητα, γι’ αυτό πρέπει να προστατεύονται από τις εξωτερικές επιδράσεις. Τοποθετούνται λοιπόν μέσα σε πλαίσια, που αποτελούνται από σκληρυμένο γυαλί κάτω από το οποίο απλώνονται τα Φ/Β στοιχεία και συνδέονται ηλεκτρονικά μεταξύ τους.</w:t>
      </w:r>
      <w:r>
        <w:rPr>
          <w:rFonts w:cs="Times New Roman"/>
          <w:szCs w:val="24"/>
        </w:rPr>
        <w:t xml:space="preserve"> </w:t>
      </w:r>
      <w:r w:rsidRPr="00BF7549">
        <w:rPr>
          <w:rFonts w:cs="Times New Roman"/>
          <w:szCs w:val="24"/>
        </w:rPr>
        <w:t>Τα Φ/Β στοιχ</w:t>
      </w:r>
      <w:r>
        <w:rPr>
          <w:rFonts w:cs="Times New Roman"/>
          <w:szCs w:val="24"/>
        </w:rPr>
        <w:t>εία παράγουν συνεχή τάση (D.C).</w:t>
      </w:r>
    </w:p>
    <w:p w:rsidR="00BF7549" w:rsidRPr="00BF7549" w:rsidRDefault="00BF7549" w:rsidP="00BF7549">
      <w:pPr>
        <w:rPr>
          <w:rFonts w:cs="Times New Roman"/>
          <w:szCs w:val="24"/>
        </w:rPr>
      </w:pPr>
      <w:r w:rsidRPr="00BF7549">
        <w:rPr>
          <w:rFonts w:cs="Times New Roman"/>
          <w:szCs w:val="24"/>
        </w:rPr>
        <w:t xml:space="preserve">Ο ήλιος προσφέρει πολύ περισσότερη ενέργεια από όση μπορούμε να καταναλώσουμε, παρέχει &gt;1000 </w:t>
      </w:r>
      <w:proofErr w:type="spellStart"/>
      <w:r w:rsidRPr="00BF7549">
        <w:rPr>
          <w:rFonts w:cs="Times New Roman"/>
          <w:szCs w:val="24"/>
        </w:rPr>
        <w:t>Watt</w:t>
      </w:r>
      <w:proofErr w:type="spellEnd"/>
      <w:r w:rsidRPr="00BF7549">
        <w:rPr>
          <w:rFonts w:cs="Times New Roman"/>
          <w:szCs w:val="24"/>
        </w:rPr>
        <w:t xml:space="preserve"> ανά ώρα στο τετραγωνικό μέτρο αυτό σημαίνει ότι η ενέργεια που φθάνει στη γη από τον ήλιο, σε μια ημέρα, είναι αρκετή για να καλύψει τις ενεργειακές ανάγκες του πλανήτη για ένα έτος. Όταν ηλιακή ακτινοβολία προσπέσει σε ένα Φ/Β στοιχείο, ανάλογα με το υλικό και τον τρόπο κατασκευής του, μετατρέπεται ένα 5-16% αυτής σε ηλεκτρική ενέργεια</w:t>
      </w:r>
      <w:r>
        <w:rPr>
          <w:rFonts w:cs="Times New Roman"/>
          <w:szCs w:val="24"/>
        </w:rPr>
        <w:t xml:space="preserve"> </w:t>
      </w:r>
      <w:r w:rsidRPr="00BF7549">
        <w:rPr>
          <w:rFonts w:cs="Times New Roman"/>
          <w:szCs w:val="24"/>
        </w:rPr>
        <w:t>(με τη σημερινή τεχνολογία. Ήδη υπάρχουν βάσιμες ελπίδ</w:t>
      </w:r>
      <w:r>
        <w:rPr>
          <w:rFonts w:cs="Times New Roman"/>
          <w:szCs w:val="24"/>
        </w:rPr>
        <w:t>ες σε νέες έρευνες που γίνονται</w:t>
      </w:r>
      <w:r w:rsidRPr="00BF7549">
        <w:rPr>
          <w:rFonts w:cs="Times New Roman"/>
          <w:szCs w:val="24"/>
        </w:rPr>
        <w:t>,</w:t>
      </w:r>
      <w:r>
        <w:rPr>
          <w:rFonts w:cs="Times New Roman"/>
          <w:szCs w:val="24"/>
        </w:rPr>
        <w:t xml:space="preserve"> </w:t>
      </w:r>
      <w:r w:rsidRPr="00BF7549">
        <w:rPr>
          <w:rFonts w:cs="Times New Roman"/>
          <w:szCs w:val="24"/>
        </w:rPr>
        <w:t>ότι σύντομα θα φτάσει το 40%),ενώ το υπόλοιπο μετατρέπεται σε θερμότητα. Το ποσοστό εξαρτάται από την χρησιμοποιούμενη τεχνολογία, η οποία σήμερα είναι κυρίως τριών ειδών:</w:t>
      </w:r>
    </w:p>
    <w:p w:rsidR="00BF7549" w:rsidRPr="00BF7549" w:rsidRDefault="00BF7549" w:rsidP="00521EAA">
      <w:pPr>
        <w:pStyle w:val="a8"/>
        <w:numPr>
          <w:ilvl w:val="0"/>
          <w:numId w:val="117"/>
        </w:numPr>
        <w:rPr>
          <w:rFonts w:cs="Times New Roman"/>
          <w:szCs w:val="24"/>
        </w:rPr>
      </w:pPr>
      <w:r w:rsidRPr="00BF7549">
        <w:rPr>
          <w:rFonts w:cs="Times New Roman"/>
          <w:szCs w:val="24"/>
        </w:rPr>
        <w:t>Μονοκρυσταλλικά           </w:t>
      </w:r>
    </w:p>
    <w:p w:rsidR="00BF7549" w:rsidRPr="00BF7549" w:rsidRDefault="00BF7549" w:rsidP="00521EAA">
      <w:pPr>
        <w:pStyle w:val="a8"/>
        <w:numPr>
          <w:ilvl w:val="0"/>
          <w:numId w:val="117"/>
        </w:numPr>
        <w:rPr>
          <w:rFonts w:cs="Times New Roman"/>
          <w:szCs w:val="24"/>
        </w:rPr>
      </w:pPr>
      <w:r w:rsidRPr="00BF7549">
        <w:rPr>
          <w:rFonts w:cs="Times New Roman"/>
          <w:szCs w:val="24"/>
        </w:rPr>
        <w:t>Πολυκρυσταλλικά</w:t>
      </w:r>
    </w:p>
    <w:p w:rsidR="00BF7549" w:rsidRDefault="00BF7549" w:rsidP="00521EAA">
      <w:pPr>
        <w:pStyle w:val="a8"/>
        <w:numPr>
          <w:ilvl w:val="0"/>
          <w:numId w:val="117"/>
        </w:numPr>
        <w:rPr>
          <w:rFonts w:cs="Times New Roman"/>
          <w:szCs w:val="24"/>
        </w:rPr>
      </w:pPr>
      <w:r>
        <w:rPr>
          <w:rFonts w:cs="Times New Roman"/>
          <w:szCs w:val="24"/>
        </w:rPr>
        <w:t>Άμορφα</w:t>
      </w:r>
    </w:p>
    <w:p w:rsidR="00BC4FEE" w:rsidRPr="00BF7549" w:rsidRDefault="00BF7549" w:rsidP="00BF7549">
      <w:pPr>
        <w:rPr>
          <w:rFonts w:cs="Times New Roman"/>
          <w:szCs w:val="24"/>
        </w:rPr>
      </w:pPr>
      <w:r w:rsidRPr="00BF7549">
        <w:rPr>
          <w:rFonts w:cs="Times New Roman"/>
          <w:szCs w:val="24"/>
        </w:rPr>
        <w:t>Τα τελευτ</w:t>
      </w:r>
      <w:r>
        <w:rPr>
          <w:rFonts w:cs="Times New Roman"/>
          <w:szCs w:val="24"/>
        </w:rPr>
        <w:t>αία έχουν χαμηλότερη απόδοση</w:t>
      </w:r>
      <w:r w:rsidRPr="00BF7549">
        <w:rPr>
          <w:rFonts w:cs="Times New Roman"/>
          <w:szCs w:val="24"/>
        </w:rPr>
        <w:t>,</w:t>
      </w:r>
      <w:r>
        <w:rPr>
          <w:rFonts w:cs="Times New Roman"/>
          <w:szCs w:val="24"/>
        </w:rPr>
        <w:t xml:space="preserve"> </w:t>
      </w:r>
      <w:r w:rsidRPr="00BF7549">
        <w:rPr>
          <w:rFonts w:cs="Times New Roman"/>
          <w:szCs w:val="24"/>
        </w:rPr>
        <w:t>αλλά είναι φθηνότερα.</w:t>
      </w:r>
      <w:r w:rsidRPr="00BF7549">
        <w:rPr>
          <w:rFonts w:cs="Times New Roman"/>
          <w:szCs w:val="24"/>
        </w:rPr>
        <w:br/>
        <w:t>Να αναφέρουμε επίσης ότι η παραγωγή ηλεκτρικής ενέργειας δεν επηρεάζεται από χαμηλές εξωτερικές θερμοκρασίες. Κρύα Φ/Β δουλ</w:t>
      </w:r>
      <w:r>
        <w:rPr>
          <w:rFonts w:cs="Times New Roman"/>
          <w:szCs w:val="24"/>
        </w:rPr>
        <w:t>εύουν καλύτερα από τα θερμά, δηλαδή</w:t>
      </w:r>
      <w:r w:rsidRPr="00BF7549">
        <w:rPr>
          <w:rFonts w:cs="Times New Roman"/>
          <w:szCs w:val="24"/>
        </w:rPr>
        <w:t xml:space="preserve"> με ηλιοφάνεια το χειμώνα η απόδοση μπορεί να είναι καλύτερη από το καλοκαίρι.</w:t>
      </w:r>
      <w:r w:rsidRPr="00BF7549">
        <w:rPr>
          <w:rFonts w:cs="Times New Roman"/>
          <w:szCs w:val="24"/>
        </w:rPr>
        <w:br/>
      </w:r>
      <w:r w:rsidRPr="00BF7549">
        <w:rPr>
          <w:rFonts w:cs="Times New Roman"/>
          <w:szCs w:val="24"/>
        </w:rPr>
        <w:br/>
        <w:t>Στην Ελλάδα, η προοπτική ανάπτυξης και εφαρμογής των Φ/Β συστημάτων είναι τεράστια λόγω του ιδιαίτερα υψηλού δυναμικού ηλιακής ενέργειας. Η ηλεκτροπαραγωγή από φωτοβολταϊκά έχει ένα τεράστιο πλεονέκτημα, αποδίδει την μέγιστη ισχύ της κατά τη διάρκεια της ημέρας που παρουσιάζεται η μέγιστη ζήτηση. Η απόδοση των φωτοβολταϊκών συστημάτων εξαρτάται από την προβλέψιμη ηλιοφάνεια της περιοχής εγκατάστασής τους, ενώ έχουν πολύ μικρό λειτουργικά κόστος και εξασφαλισμένη τιμή πώλησης για 20 με 25 χρόνια. Συμπερασματικά μπορεί να θεωρηθεί μια από τις ασφαλέστερες επενδύσεις, που απολαμβάνουν ιδιαίτερα ελκυστικές, σταθερές και προβλέψιμες αποδόσεις, με πολύ περιορισμένη εξάρτηση από τις διακυμάνσεις της ευρύτερης οικονομικής δραστηριότητας της χώρας. Για μια μακροχρόνια επένδυση απαιτείται η πλήρης ενημέρωση του επενδυτή και η αναζήτηση της πιο συμφέρουσας λύσης ώστε να επιτευχτεί η μεγίστη απόδοση της επένδυσης.</w:t>
      </w:r>
    </w:p>
    <w:p w:rsidR="00BF7549" w:rsidRPr="00BF7549" w:rsidRDefault="00BF7549" w:rsidP="00BB4AD3">
      <w:pPr>
        <w:rPr>
          <w:rFonts w:cs="Times New Roman"/>
          <w:szCs w:val="24"/>
          <w:u w:val="single"/>
        </w:rPr>
      </w:pPr>
      <w:r w:rsidRPr="00BF7549">
        <w:rPr>
          <w:rFonts w:cs="Times New Roman"/>
          <w:szCs w:val="24"/>
          <w:u w:val="single"/>
        </w:rPr>
        <w:t>Τι είναι τα Φωτοβολταϊκά.</w:t>
      </w:r>
    </w:p>
    <w:p w:rsidR="00BB4AD3" w:rsidRPr="00BB4AD3" w:rsidRDefault="00BB4AD3" w:rsidP="00BB4AD3">
      <w:pPr>
        <w:rPr>
          <w:rFonts w:cs="Times New Roman"/>
          <w:szCs w:val="24"/>
        </w:rPr>
      </w:pPr>
      <w:r w:rsidRPr="00BB4AD3">
        <w:rPr>
          <w:rFonts w:cs="Times New Roman"/>
          <w:szCs w:val="24"/>
        </w:rPr>
        <w:t>Η ονομασία Φωτοβολταϊκά είναι σύνθετη λέξη και προέρχεται από την λέξη “ΦΩΣ“ και την μονάδα μέτρησης της ηλεκτρ</w:t>
      </w:r>
      <w:r>
        <w:rPr>
          <w:rFonts w:cs="Times New Roman"/>
          <w:szCs w:val="24"/>
        </w:rPr>
        <w:t>ικής τάσης που είναι το “VOLT”.</w:t>
      </w:r>
    </w:p>
    <w:p w:rsidR="00BB4AD3" w:rsidRPr="00BB4AD3" w:rsidRDefault="00BB4AD3" w:rsidP="00BB4AD3">
      <w:pPr>
        <w:rPr>
          <w:rFonts w:cs="Times New Roman"/>
          <w:szCs w:val="24"/>
        </w:rPr>
      </w:pPr>
      <w:r w:rsidRPr="00BB4AD3">
        <w:rPr>
          <w:rFonts w:cs="Times New Roman"/>
          <w:szCs w:val="24"/>
        </w:rPr>
        <w:t xml:space="preserve">Ο Ήλιος παράγει ενέργεια μεγαλύτερη κατά 15000 φορές από την ενέργεια που καταναλώνουμε σε ολόκληρη τη Γη κάθε χρόνο. Η ενέργεια αυτή εκπέμπεται στη Γη με μορφή μικρών σωματιδίων τα φωτόνια. Τα φωτόνια αυτά συνθέτουν το ηλιακό φως και ταξιδεύουν με </w:t>
      </w:r>
      <w:r>
        <w:rPr>
          <w:rFonts w:cs="Times New Roman"/>
          <w:szCs w:val="24"/>
        </w:rPr>
        <w:t xml:space="preserve">την ταχύτητα των 380000 </w:t>
      </w:r>
      <w:proofErr w:type="spellStart"/>
      <w:r>
        <w:rPr>
          <w:rFonts w:cs="Times New Roman"/>
          <w:szCs w:val="24"/>
        </w:rPr>
        <w:t>Km</w:t>
      </w:r>
      <w:proofErr w:type="spellEnd"/>
      <w:r>
        <w:rPr>
          <w:rFonts w:cs="Times New Roman"/>
          <w:szCs w:val="24"/>
        </w:rPr>
        <w:t>/</w:t>
      </w:r>
      <w:proofErr w:type="spellStart"/>
      <w:r>
        <w:rPr>
          <w:rFonts w:cs="Times New Roman"/>
          <w:szCs w:val="24"/>
        </w:rPr>
        <w:t>sec</w:t>
      </w:r>
      <w:proofErr w:type="spellEnd"/>
      <w:r>
        <w:rPr>
          <w:rFonts w:cs="Times New Roman"/>
          <w:szCs w:val="24"/>
        </w:rPr>
        <w:t>.</w:t>
      </w:r>
    </w:p>
    <w:p w:rsidR="00BB4AD3" w:rsidRPr="00BB4AD3" w:rsidRDefault="00BB4AD3" w:rsidP="00BB4AD3">
      <w:pPr>
        <w:rPr>
          <w:rFonts w:cs="Times New Roman"/>
          <w:szCs w:val="24"/>
        </w:rPr>
      </w:pPr>
      <w:r w:rsidRPr="00BB4AD3">
        <w:rPr>
          <w:rFonts w:cs="Times New Roman"/>
          <w:szCs w:val="24"/>
        </w:rPr>
        <w:t xml:space="preserve">Τα Φωτοβολταϊκά είναι Ηλεκτρονικές διατάξεις ημιαγωγών ( </w:t>
      </w:r>
      <w:proofErr w:type="spellStart"/>
      <w:r w:rsidRPr="00BB4AD3">
        <w:rPr>
          <w:rFonts w:cs="Times New Roman"/>
          <w:szCs w:val="24"/>
        </w:rPr>
        <w:t>Φωτοδιόδων</w:t>
      </w:r>
      <w:proofErr w:type="spellEnd"/>
      <w:r w:rsidRPr="00BB4AD3">
        <w:rPr>
          <w:rFonts w:cs="Times New Roman"/>
          <w:szCs w:val="24"/>
        </w:rPr>
        <w:t xml:space="preserve">) που παράγουν ηλεκτρικό ρεύμα όταν εκτεθούν στην </w:t>
      </w:r>
      <w:r w:rsidR="00BF7549">
        <w:rPr>
          <w:rFonts w:cs="Times New Roman"/>
          <w:szCs w:val="24"/>
        </w:rPr>
        <w:t>Ακτινοβολία Φωτονίων του Ηλίου.</w:t>
      </w:r>
      <w:r w:rsidRPr="00BB4AD3">
        <w:rPr>
          <w:rFonts w:cs="Times New Roman"/>
          <w:szCs w:val="24"/>
        </w:rPr>
        <w:t xml:space="preserve"> Οι Ηλεκτρονικές διατάξεις πυριτίου (</w:t>
      </w:r>
      <w:proofErr w:type="spellStart"/>
      <w:r w:rsidRPr="00BB4AD3">
        <w:rPr>
          <w:rFonts w:cs="Times New Roman"/>
          <w:szCs w:val="24"/>
        </w:rPr>
        <w:t>Si</w:t>
      </w:r>
      <w:proofErr w:type="spellEnd"/>
      <w:r w:rsidRPr="00BB4AD3">
        <w:rPr>
          <w:rFonts w:cs="Times New Roman"/>
          <w:szCs w:val="24"/>
        </w:rPr>
        <w:t>) ενός ή περισσοτέρων επιπέδων που παράγουν ρεύμα όταν εκτεθούν στο Ηλι</w:t>
      </w:r>
      <w:r>
        <w:rPr>
          <w:rFonts w:cs="Times New Roman"/>
          <w:szCs w:val="24"/>
        </w:rPr>
        <w:t xml:space="preserve">ακό φως ονομάζονται </w:t>
      </w:r>
      <w:proofErr w:type="spellStart"/>
      <w:r>
        <w:rPr>
          <w:rFonts w:cs="Times New Roman"/>
          <w:szCs w:val="24"/>
        </w:rPr>
        <w:t>Φωτοδίοδοι</w:t>
      </w:r>
      <w:proofErr w:type="spellEnd"/>
      <w:r>
        <w:rPr>
          <w:rFonts w:cs="Times New Roman"/>
          <w:szCs w:val="24"/>
        </w:rPr>
        <w:t>.</w:t>
      </w:r>
    </w:p>
    <w:p w:rsidR="00BB4AD3" w:rsidRPr="00BB4AD3" w:rsidRDefault="00BB4AD3" w:rsidP="00BB4AD3">
      <w:pPr>
        <w:rPr>
          <w:rFonts w:cs="Times New Roman"/>
          <w:szCs w:val="24"/>
        </w:rPr>
      </w:pPr>
      <w:r w:rsidRPr="00BB4AD3">
        <w:rPr>
          <w:rFonts w:cs="Times New Roman"/>
          <w:szCs w:val="24"/>
        </w:rPr>
        <w:t>Είναι επίσης γνωστό ότι κάθε άτομο πυριτίου (</w:t>
      </w:r>
      <w:proofErr w:type="spellStart"/>
      <w:r w:rsidRPr="00BB4AD3">
        <w:rPr>
          <w:rFonts w:cs="Times New Roman"/>
          <w:szCs w:val="24"/>
        </w:rPr>
        <w:t>Si</w:t>
      </w:r>
      <w:proofErr w:type="spellEnd"/>
      <w:r w:rsidRPr="00BB4AD3">
        <w:rPr>
          <w:rFonts w:cs="Times New Roman"/>
          <w:szCs w:val="24"/>
        </w:rPr>
        <w:t>) διαθέτει στην εξωτερική του στιβάδα 4 ηλεκτρόνια. Όταν τα εκπεμπόμενα από τον ήλιο φωτόνια συγκρουσθούν με τα ηλεκτρόνια της εξωτερικής στιβάδας του ατόμου του πυριτίου (</w:t>
      </w:r>
      <w:proofErr w:type="spellStart"/>
      <w:r w:rsidRPr="00BB4AD3">
        <w:rPr>
          <w:rFonts w:cs="Times New Roman"/>
          <w:szCs w:val="24"/>
        </w:rPr>
        <w:t>Si</w:t>
      </w:r>
      <w:proofErr w:type="spellEnd"/>
      <w:r w:rsidRPr="00BB4AD3">
        <w:rPr>
          <w:rFonts w:cs="Times New Roman"/>
          <w:szCs w:val="24"/>
        </w:rPr>
        <w:t>) τα ηλεκτρόνια που συγκρούστηκαν με τα φωτόνια αποκτούν περισσότερη ενέργεια. Όταν η προσαυξανόμενη  ενέργεια από την σύγκρουση αυτή, ξεπεράσει ένα καθορισμένο επίπεδο τότε το ηλεκτρόνιο αυτό αποχωρίζεται από το άτομο του πυριτίου και εί</w:t>
      </w:r>
      <w:r w:rsidR="00BF7549">
        <w:rPr>
          <w:rFonts w:cs="Times New Roman"/>
          <w:szCs w:val="24"/>
        </w:rPr>
        <w:t>ναι ικανό να μεταβιβάσει ρεύμα.</w:t>
      </w:r>
      <w:r w:rsidRPr="00BB4AD3">
        <w:rPr>
          <w:rFonts w:cs="Times New Roman"/>
          <w:szCs w:val="24"/>
        </w:rPr>
        <w:t xml:space="preserve"> Έτσι η </w:t>
      </w:r>
      <w:proofErr w:type="spellStart"/>
      <w:r w:rsidRPr="00BB4AD3">
        <w:rPr>
          <w:rFonts w:cs="Times New Roman"/>
          <w:szCs w:val="24"/>
        </w:rPr>
        <w:t>Φωτοδίοδος</w:t>
      </w:r>
      <w:proofErr w:type="spellEnd"/>
      <w:r w:rsidRPr="00BB4AD3">
        <w:rPr>
          <w:rFonts w:cs="Times New Roman"/>
          <w:szCs w:val="24"/>
        </w:rPr>
        <w:t xml:space="preserve"> αποκτά θετικό φορτίο (+) και </w:t>
      </w:r>
      <w:r>
        <w:rPr>
          <w:rFonts w:cs="Times New Roman"/>
          <w:szCs w:val="24"/>
        </w:rPr>
        <w:t>ελευθερώνει ένα ηλεκτρόνιο (-).</w:t>
      </w:r>
    </w:p>
    <w:p w:rsidR="00BB4AD3" w:rsidRPr="00BB4AD3" w:rsidRDefault="00BB4AD3" w:rsidP="00BB4AD3">
      <w:pPr>
        <w:rPr>
          <w:rFonts w:cs="Times New Roman"/>
          <w:szCs w:val="24"/>
        </w:rPr>
      </w:pPr>
      <w:r w:rsidRPr="00BB4AD3">
        <w:rPr>
          <w:rFonts w:cs="Times New Roman"/>
          <w:szCs w:val="24"/>
        </w:rPr>
        <w:t xml:space="preserve">Η κατάλληλη σύνδεση πολλών </w:t>
      </w:r>
      <w:proofErr w:type="spellStart"/>
      <w:r w:rsidRPr="00BB4AD3">
        <w:rPr>
          <w:rFonts w:cs="Times New Roman"/>
          <w:szCs w:val="24"/>
        </w:rPr>
        <w:t>Φωτοδιόδων</w:t>
      </w:r>
      <w:proofErr w:type="spellEnd"/>
      <w:r w:rsidRPr="00BB4AD3">
        <w:rPr>
          <w:rFonts w:cs="Times New Roman"/>
          <w:szCs w:val="24"/>
        </w:rPr>
        <w:t xml:space="preserve"> μαζί αποτελούν την Φωτοβολταϊκή κυψέλη που πα</w:t>
      </w:r>
      <w:r w:rsidR="00BF7549">
        <w:rPr>
          <w:rFonts w:cs="Times New Roman"/>
          <w:szCs w:val="24"/>
        </w:rPr>
        <w:t>ράγει ηλεκτρισμό συνεχούς τάσης 0,6V και ρεύματος</w:t>
      </w:r>
      <w:r w:rsidRPr="00BB4AD3">
        <w:rPr>
          <w:rFonts w:cs="Times New Roman"/>
          <w:szCs w:val="24"/>
        </w:rPr>
        <w:t xml:space="preserve"> 0,146A. Πολλές κυψέλες μαζί κατάλληλα συναρμολογημένες αποτελούν το Φωτοβολταϊκό </w:t>
      </w:r>
      <w:r w:rsidR="00BF7549">
        <w:rPr>
          <w:rFonts w:cs="Times New Roman"/>
          <w:szCs w:val="24"/>
        </w:rPr>
        <w:t xml:space="preserve">συλλέκτη. </w:t>
      </w:r>
      <w:r w:rsidRPr="00BB4AD3">
        <w:rPr>
          <w:rFonts w:cs="Times New Roman"/>
          <w:szCs w:val="24"/>
        </w:rPr>
        <w:t>Ένας  φω</w:t>
      </w:r>
      <w:r w:rsidR="00BF7549">
        <w:rPr>
          <w:rFonts w:cs="Times New Roman"/>
          <w:szCs w:val="24"/>
        </w:rPr>
        <w:t>τοβολταϊκός συλλέκτης των 200Wp</w:t>
      </w:r>
      <w:r w:rsidRPr="00BB4AD3">
        <w:rPr>
          <w:rFonts w:cs="Times New Roman"/>
          <w:szCs w:val="24"/>
        </w:rPr>
        <w:t xml:space="preserve"> έχει 54 κυψέλες σε σχηματισμό μήτρας. Τέλος πολλοί συλλέκτες συναρμολογούμενοι καταλλήλως αποδίδουν μεγαλυτέ</w:t>
      </w:r>
      <w:r>
        <w:rPr>
          <w:rFonts w:cs="Times New Roman"/>
          <w:szCs w:val="24"/>
        </w:rPr>
        <w:t>ρου μεγέθους επίπεδα ενέργειας.</w:t>
      </w:r>
    </w:p>
    <w:p w:rsidR="00BB4AD3" w:rsidRPr="00BB4AD3" w:rsidRDefault="009463DB" w:rsidP="00BB4AD3">
      <w:pPr>
        <w:rPr>
          <w:rFonts w:cs="Times New Roman"/>
          <w:szCs w:val="24"/>
        </w:rPr>
      </w:pPr>
      <w:r>
        <w:rPr>
          <w:rFonts w:cs="Times New Roman"/>
          <w:szCs w:val="24"/>
        </w:rPr>
        <w:t>Ο Ήλιος εκπέμπει στη Γη 1</w:t>
      </w:r>
      <w:r w:rsidR="00BB4AD3" w:rsidRPr="00BB4AD3">
        <w:rPr>
          <w:rFonts w:cs="Times New Roman"/>
          <w:szCs w:val="24"/>
        </w:rPr>
        <w:t>ΚW/m2</w:t>
      </w:r>
      <w:r>
        <w:rPr>
          <w:rFonts w:cs="Times New Roman"/>
          <w:szCs w:val="24"/>
        </w:rPr>
        <w:t>,</w:t>
      </w:r>
      <w:r w:rsidR="00BB4AD3" w:rsidRPr="00BB4AD3">
        <w:rPr>
          <w:rFonts w:cs="Times New Roman"/>
          <w:szCs w:val="24"/>
        </w:rPr>
        <w:t xml:space="preserve"> αλλά με την σημερινή τεχνολογία των Φωτοβολταϊκών δεν μπορεί να αποδοθεί ενέργεια μεγαλύτερη του 40%. Το ποσοστό της Ηλιακής ακτινοβολίας που μετατρέπεται σε Ηλεκτρική ενέργεια από τα Φωτοβολταϊκά με σύγχρονη τεχνολογία χαμηλού</w:t>
      </w:r>
      <w:r w:rsidR="00BB4AD3">
        <w:rPr>
          <w:rFonts w:cs="Times New Roman"/>
          <w:szCs w:val="24"/>
        </w:rPr>
        <w:t xml:space="preserve"> κόστους κυμαίνεται από 10–18%.</w:t>
      </w:r>
    </w:p>
    <w:p w:rsidR="00BB4AD3" w:rsidRPr="00BB4AD3" w:rsidRDefault="00BB4AD3" w:rsidP="00BB4AD3">
      <w:pPr>
        <w:rPr>
          <w:rFonts w:cs="Times New Roman"/>
          <w:szCs w:val="24"/>
        </w:rPr>
      </w:pPr>
      <w:r w:rsidRPr="00BB4AD3">
        <w:rPr>
          <w:rFonts w:cs="Times New Roman"/>
          <w:szCs w:val="24"/>
        </w:rPr>
        <w:t xml:space="preserve">Το πόσο ακριβώς είναι αυτό το ποσοστό εξαρτάται από την τεχνολογία που χρησιμοποιούμε. Οι Φωτοβολταϊκοί συλλέκτες (πάνελ) για κάθε </w:t>
      </w:r>
      <w:proofErr w:type="spellStart"/>
      <w:r w:rsidRPr="00BB4AD3">
        <w:rPr>
          <w:rFonts w:cs="Times New Roman"/>
          <w:szCs w:val="24"/>
        </w:rPr>
        <w:t>KWp</w:t>
      </w:r>
      <w:proofErr w:type="spellEnd"/>
      <w:r w:rsidRPr="00BB4AD3">
        <w:rPr>
          <w:rFonts w:cs="Times New Roman"/>
          <w:szCs w:val="24"/>
        </w:rPr>
        <w:t xml:space="preserve"> εγκατεστημένης ισχύος ανάλογα με την τεχνολογία των συλλεκτών και την ενεργειακή μελέτη που θα χρησιμοποιηθούν</w:t>
      </w:r>
      <w:r>
        <w:rPr>
          <w:rFonts w:cs="Times New Roman"/>
          <w:szCs w:val="24"/>
        </w:rPr>
        <w:t xml:space="preserve"> καταλαμβάνουν έκταση  8-10 m2.</w:t>
      </w:r>
    </w:p>
    <w:p w:rsidR="00BB4AD3" w:rsidRDefault="00BB4AD3" w:rsidP="00BB4AD3">
      <w:pPr>
        <w:rPr>
          <w:rFonts w:cs="Times New Roman"/>
          <w:szCs w:val="24"/>
        </w:rPr>
      </w:pPr>
      <w:r w:rsidRPr="00BB4AD3">
        <w:rPr>
          <w:rFonts w:cs="Times New Roman"/>
          <w:szCs w:val="24"/>
        </w:rPr>
        <w:t xml:space="preserve">Η Φωτοβολταϊκή κυψέλη διεθνώς ονομάζονται “PV </w:t>
      </w:r>
      <w:proofErr w:type="spellStart"/>
      <w:r w:rsidRPr="00BB4AD3">
        <w:rPr>
          <w:rFonts w:cs="Times New Roman"/>
          <w:szCs w:val="24"/>
        </w:rPr>
        <w:t>Cells</w:t>
      </w:r>
      <w:proofErr w:type="spellEnd"/>
      <w:r w:rsidRPr="00BB4AD3">
        <w:rPr>
          <w:rFonts w:cs="Times New Roman"/>
          <w:szCs w:val="24"/>
        </w:rPr>
        <w:t>” (</w:t>
      </w:r>
      <w:proofErr w:type="spellStart"/>
      <w:r w:rsidRPr="00BB4AD3">
        <w:rPr>
          <w:rFonts w:cs="Times New Roman"/>
          <w:szCs w:val="24"/>
        </w:rPr>
        <w:t>Photovoltaic</w:t>
      </w:r>
      <w:proofErr w:type="spellEnd"/>
      <w:r w:rsidRPr="00BB4AD3">
        <w:rPr>
          <w:rFonts w:cs="Times New Roman"/>
          <w:szCs w:val="24"/>
        </w:rPr>
        <w:t xml:space="preserve"> </w:t>
      </w:r>
      <w:proofErr w:type="spellStart"/>
      <w:r w:rsidRPr="00BB4AD3">
        <w:rPr>
          <w:rFonts w:cs="Times New Roman"/>
          <w:szCs w:val="24"/>
        </w:rPr>
        <w:t>Cells</w:t>
      </w:r>
      <w:proofErr w:type="spellEnd"/>
      <w:r w:rsidRPr="00BB4AD3">
        <w:rPr>
          <w:rFonts w:cs="Times New Roman"/>
          <w:szCs w:val="24"/>
        </w:rPr>
        <w:t xml:space="preserve">). Στην πραγματικότητα πρόκειται για ένα πλήθος κατάλληλα  συναρμολογημένων </w:t>
      </w:r>
      <w:proofErr w:type="spellStart"/>
      <w:r w:rsidRPr="00BB4AD3">
        <w:rPr>
          <w:rFonts w:cs="Times New Roman"/>
          <w:szCs w:val="24"/>
        </w:rPr>
        <w:t>Φωτοδιόδων</w:t>
      </w:r>
      <w:proofErr w:type="spellEnd"/>
      <w:r w:rsidRPr="00BB4AD3">
        <w:rPr>
          <w:rFonts w:cs="Times New Roman"/>
          <w:szCs w:val="24"/>
        </w:rPr>
        <w:t xml:space="preserve"> απλής ή διπλής επαφής (P-N) με μεγάλο ενεργειακό διάκενο που δημιουργεί ροή ηλεκτρονίων όταν δεχθεί φως.</w:t>
      </w:r>
    </w:p>
    <w:p w:rsidR="00BB4AD3" w:rsidRPr="00BB4AD3" w:rsidRDefault="00BB4AD3" w:rsidP="00BB4AD3">
      <w:pPr>
        <w:rPr>
          <w:rFonts w:cs="Times New Roman"/>
          <w:szCs w:val="24"/>
        </w:rPr>
      </w:pPr>
      <w:r w:rsidRPr="00BB4AD3">
        <w:rPr>
          <w:rFonts w:cs="Times New Roman"/>
          <w:szCs w:val="24"/>
        </w:rPr>
        <w:t>Τα φωτοβολταϊκά συστήματα έχουν τα εξής πλεονεκτήματα:</w:t>
      </w:r>
    </w:p>
    <w:p w:rsidR="00BB4AD3" w:rsidRPr="00BB4AD3" w:rsidRDefault="00BB4AD3" w:rsidP="00521EAA">
      <w:pPr>
        <w:pStyle w:val="a8"/>
        <w:numPr>
          <w:ilvl w:val="0"/>
          <w:numId w:val="115"/>
        </w:numPr>
        <w:rPr>
          <w:rFonts w:cs="Times New Roman"/>
          <w:szCs w:val="24"/>
        </w:rPr>
      </w:pPr>
      <w:r w:rsidRPr="00BB4AD3">
        <w:rPr>
          <w:rFonts w:cs="Times New Roman"/>
          <w:szCs w:val="24"/>
        </w:rPr>
        <w:t>Τεχνολογία φιλική στο περιβάλλον: δεν προκαλούνται ρύποι από την παραγωγή ηλεκτρικής ενέργειας</w:t>
      </w:r>
    </w:p>
    <w:p w:rsidR="00BB4AD3" w:rsidRPr="00BB4AD3" w:rsidRDefault="00BB4AD3" w:rsidP="00521EAA">
      <w:pPr>
        <w:pStyle w:val="a8"/>
        <w:numPr>
          <w:ilvl w:val="0"/>
          <w:numId w:val="115"/>
        </w:numPr>
        <w:rPr>
          <w:rFonts w:cs="Times New Roman"/>
          <w:szCs w:val="24"/>
        </w:rPr>
      </w:pPr>
      <w:r w:rsidRPr="00BB4AD3">
        <w:rPr>
          <w:rFonts w:cs="Times New Roman"/>
          <w:szCs w:val="24"/>
        </w:rPr>
        <w:t>Η ηλιακή ενέργεια είναι ανεξάντλητη ενεργειακή πηγή, διατίθεται παντού και δεν στοιχίζει απολύτως τίποτα</w:t>
      </w:r>
    </w:p>
    <w:p w:rsidR="00BB4AD3" w:rsidRPr="00BB4AD3" w:rsidRDefault="00BB4AD3" w:rsidP="00521EAA">
      <w:pPr>
        <w:pStyle w:val="a8"/>
        <w:numPr>
          <w:ilvl w:val="0"/>
          <w:numId w:val="115"/>
        </w:numPr>
        <w:rPr>
          <w:rFonts w:cs="Times New Roman"/>
          <w:szCs w:val="24"/>
        </w:rPr>
      </w:pPr>
      <w:r w:rsidRPr="00BB4AD3">
        <w:rPr>
          <w:rFonts w:cs="Times New Roman"/>
          <w:szCs w:val="24"/>
        </w:rPr>
        <w:t>Με την κατάλληλη γεωγραφική κατανομή, κοντά στους αντίστοιχους καταναλωτές ενέργειας, τα Φ/Β συστήματα μπορούν να εγκατασταθούν χωρίς να απαιτείται ενίσχυση του δικτύου διανομής</w:t>
      </w:r>
    </w:p>
    <w:p w:rsidR="00BB4AD3" w:rsidRPr="00BB4AD3" w:rsidRDefault="00BB4AD3" w:rsidP="00521EAA">
      <w:pPr>
        <w:pStyle w:val="a8"/>
        <w:numPr>
          <w:ilvl w:val="0"/>
          <w:numId w:val="115"/>
        </w:numPr>
        <w:rPr>
          <w:rFonts w:cs="Times New Roman"/>
          <w:szCs w:val="24"/>
        </w:rPr>
      </w:pPr>
      <w:r w:rsidRPr="00BB4AD3">
        <w:rPr>
          <w:rFonts w:cs="Times New Roman"/>
          <w:szCs w:val="24"/>
        </w:rPr>
        <w:t>Η λειτουργία του συστήματος είναι ολοσχερώς αθόρυβη</w:t>
      </w:r>
    </w:p>
    <w:p w:rsidR="00BB4AD3" w:rsidRPr="00BB4AD3" w:rsidRDefault="00BB4AD3" w:rsidP="00521EAA">
      <w:pPr>
        <w:pStyle w:val="a8"/>
        <w:numPr>
          <w:ilvl w:val="0"/>
          <w:numId w:val="115"/>
        </w:numPr>
        <w:rPr>
          <w:rFonts w:cs="Times New Roman"/>
          <w:szCs w:val="24"/>
        </w:rPr>
      </w:pPr>
      <w:r w:rsidRPr="00BB4AD3">
        <w:rPr>
          <w:rFonts w:cs="Times New Roman"/>
          <w:szCs w:val="24"/>
        </w:rPr>
        <w:t>Έχουν σχεδόν μηδενικές απαιτήσεις συντήρησης</w:t>
      </w:r>
    </w:p>
    <w:p w:rsidR="00BB4AD3" w:rsidRPr="00BB4AD3" w:rsidRDefault="00BB4AD3" w:rsidP="00521EAA">
      <w:pPr>
        <w:pStyle w:val="a8"/>
        <w:numPr>
          <w:ilvl w:val="0"/>
          <w:numId w:val="115"/>
        </w:numPr>
        <w:rPr>
          <w:rFonts w:cs="Times New Roman"/>
          <w:szCs w:val="24"/>
        </w:rPr>
      </w:pPr>
      <w:r w:rsidRPr="00BB4AD3">
        <w:rPr>
          <w:rFonts w:cs="Times New Roman"/>
          <w:szCs w:val="24"/>
        </w:rPr>
        <w:t>Έχουν μεγάλη διάρκεια ζωής: οι κατασκευαστές εγγυώνται τα «κρύσταλλα» για 20-30 χρόνια λειτουργίας</w:t>
      </w:r>
    </w:p>
    <w:p w:rsidR="00BB4AD3" w:rsidRPr="00BB4AD3" w:rsidRDefault="00BB4AD3" w:rsidP="00521EAA">
      <w:pPr>
        <w:pStyle w:val="a8"/>
        <w:numPr>
          <w:ilvl w:val="0"/>
          <w:numId w:val="115"/>
        </w:numPr>
        <w:rPr>
          <w:rFonts w:cs="Times New Roman"/>
          <w:szCs w:val="24"/>
        </w:rPr>
      </w:pPr>
      <w:r w:rsidRPr="00BB4AD3">
        <w:rPr>
          <w:rFonts w:cs="Times New Roman"/>
          <w:szCs w:val="24"/>
        </w:rPr>
        <w:t>Υπάρχει πάντα η δυνατότητα μελλοντικής επέκτασης, ώστε να ανταποκρίνονται στις αυξανόμενες ανάγκες των χρηστών</w:t>
      </w:r>
    </w:p>
    <w:p w:rsidR="00BB4AD3" w:rsidRPr="00BB4AD3" w:rsidRDefault="00BB4AD3" w:rsidP="00521EAA">
      <w:pPr>
        <w:pStyle w:val="a8"/>
        <w:numPr>
          <w:ilvl w:val="0"/>
          <w:numId w:val="115"/>
        </w:numPr>
        <w:rPr>
          <w:rFonts w:cs="Times New Roman"/>
          <w:szCs w:val="24"/>
        </w:rPr>
      </w:pPr>
      <w:r w:rsidRPr="00BB4AD3">
        <w:rPr>
          <w:rFonts w:cs="Times New Roman"/>
          <w:szCs w:val="24"/>
        </w:rPr>
        <w:t>Μπορούν να εγκατασταθούν πάνω σε ήδη υπάρχουσες κατασκευές, όπως είναι π.χ. η στέγη ενός σπιτιού ή η πρόσοψη ενός κτιρίου,</w:t>
      </w:r>
    </w:p>
    <w:p w:rsidR="00BB4AD3" w:rsidRPr="00BB4AD3" w:rsidRDefault="00BB4AD3" w:rsidP="00521EAA">
      <w:pPr>
        <w:pStyle w:val="a8"/>
        <w:numPr>
          <w:ilvl w:val="0"/>
          <w:numId w:val="115"/>
        </w:numPr>
        <w:rPr>
          <w:rFonts w:cs="Times New Roman"/>
          <w:szCs w:val="24"/>
        </w:rPr>
      </w:pPr>
      <w:r w:rsidRPr="00BB4AD3">
        <w:rPr>
          <w:rFonts w:cs="Times New Roman"/>
          <w:szCs w:val="24"/>
        </w:rPr>
        <w:t>Διαθέτουν ευελιξία στις εφαρμογές: τα Φ/Β συστήματα λειτουργούν άριστα τόσο ως αυτόνομα συστήματα, όσο και ως αυτόνομα υβριδικά συστήματα όταν συνδυάζονται με άλλες πηγές ενέργειας (συμβατικές ή ανανεώσιμες) και συσσωρευτές για την αποθήκευση της παραγόμενης ενέργειας. Επιπλέον, ένα μεγάλο πλεονέκτημα του Φ/Β συστήματος είναι ότι μπορεί να διασυνδεθεί με το δίκτυο ηλεκτροδότησης (διασυνδεδεμένο σύστημα), καταργώντας με τον τρόπο αυτό την ανάγκη για εφεδρεία και δίνοντας επιπλέον τη δυνατότητα στον χρήστη να πωλήσει τυχόν πλεονάζουσα ενέργεια στον διαχειριστή του ηλεκτρικού δικτύου, όπως ήδη γίνεται στο Φράιμπουργκ της Γερμανίας.</w:t>
      </w:r>
    </w:p>
    <w:p w:rsidR="00BB4AD3" w:rsidRPr="00BB4AD3" w:rsidRDefault="00BB4AD3" w:rsidP="00BB4AD3">
      <w:pPr>
        <w:rPr>
          <w:rFonts w:cs="Times New Roman"/>
          <w:szCs w:val="24"/>
        </w:rPr>
      </w:pPr>
      <w:r>
        <w:rPr>
          <w:rFonts w:cs="Times New Roman"/>
          <w:szCs w:val="24"/>
        </w:rPr>
        <w:t xml:space="preserve">Ενδεικτικά αναφέρεται ότι </w:t>
      </w:r>
      <w:r w:rsidRPr="00BB4AD3">
        <w:rPr>
          <w:rFonts w:cs="Times New Roman"/>
          <w:szCs w:val="24"/>
        </w:rPr>
        <w:t>1 kW εγκατεστημένου φωτοβολταϊκού συστήματος μειώνει:</w:t>
      </w:r>
    </w:p>
    <w:p w:rsidR="00BB4AD3" w:rsidRPr="00BB4AD3" w:rsidRDefault="00BB4AD3" w:rsidP="00521EAA">
      <w:pPr>
        <w:pStyle w:val="a8"/>
        <w:numPr>
          <w:ilvl w:val="0"/>
          <w:numId w:val="116"/>
        </w:numPr>
        <w:rPr>
          <w:rFonts w:cs="Times New Roman"/>
          <w:szCs w:val="24"/>
        </w:rPr>
      </w:pPr>
      <w:r w:rsidRPr="00BB4AD3">
        <w:rPr>
          <w:rFonts w:cs="Times New Roman"/>
          <w:szCs w:val="24"/>
        </w:rPr>
        <w:t>70 κιλά/μήνα την κατανάλωση λιγνίτη</w:t>
      </w:r>
    </w:p>
    <w:p w:rsidR="00BB4AD3" w:rsidRPr="00BB4AD3" w:rsidRDefault="00BB4AD3" w:rsidP="00521EAA">
      <w:pPr>
        <w:pStyle w:val="a8"/>
        <w:numPr>
          <w:ilvl w:val="0"/>
          <w:numId w:val="116"/>
        </w:numPr>
        <w:rPr>
          <w:rFonts w:cs="Times New Roman"/>
          <w:szCs w:val="24"/>
        </w:rPr>
      </w:pPr>
      <w:r w:rsidRPr="00BB4AD3">
        <w:rPr>
          <w:rFonts w:cs="Times New Roman"/>
          <w:szCs w:val="24"/>
        </w:rPr>
        <w:t>138 κιλά/μήνα την απελευθέρωση CO2 στην ατμόσφαιρα</w:t>
      </w:r>
    </w:p>
    <w:p w:rsidR="00BB4AD3" w:rsidRPr="00BB4AD3" w:rsidRDefault="00BB4AD3" w:rsidP="00521EAA">
      <w:pPr>
        <w:pStyle w:val="a8"/>
        <w:numPr>
          <w:ilvl w:val="0"/>
          <w:numId w:val="116"/>
        </w:numPr>
        <w:rPr>
          <w:rFonts w:cs="Times New Roman"/>
          <w:szCs w:val="24"/>
        </w:rPr>
      </w:pPr>
      <w:r w:rsidRPr="00BB4AD3">
        <w:rPr>
          <w:rFonts w:cs="Times New Roman"/>
          <w:szCs w:val="24"/>
        </w:rPr>
        <w:t xml:space="preserve">400 λίτρα /μήνα την κατανάλωση νερού για ανάγκες παραγωγής την απελευθέρωση ΝΟ και SO2 </w:t>
      </w:r>
      <w:proofErr w:type="spellStart"/>
      <w:r w:rsidRPr="00BB4AD3">
        <w:rPr>
          <w:rFonts w:cs="Times New Roman"/>
          <w:szCs w:val="24"/>
        </w:rPr>
        <w:t>στo</w:t>
      </w:r>
      <w:proofErr w:type="spellEnd"/>
      <w:r w:rsidRPr="00BB4AD3">
        <w:rPr>
          <w:rFonts w:cs="Times New Roman"/>
          <w:szCs w:val="24"/>
        </w:rPr>
        <w:t xml:space="preserve"> περιβάλλον</w:t>
      </w:r>
    </w:p>
    <w:p w:rsidR="00BB4AD3" w:rsidRDefault="00BB4AD3" w:rsidP="00BB4AD3">
      <w:pPr>
        <w:rPr>
          <w:rFonts w:cs="Times New Roman"/>
          <w:szCs w:val="24"/>
        </w:rPr>
      </w:pPr>
      <w:r w:rsidRPr="00BB4AD3">
        <w:rPr>
          <w:rFonts w:cs="Times New Roman"/>
          <w:szCs w:val="24"/>
        </w:rPr>
        <w:t>Ως μειονέκτημα θα μπορούσε να καταλογίσει καν</w:t>
      </w:r>
      <w:r>
        <w:rPr>
          <w:rFonts w:cs="Times New Roman"/>
          <w:szCs w:val="24"/>
        </w:rPr>
        <w:t>είς στα φωτοβολταϊκά συστήματα:</w:t>
      </w:r>
    </w:p>
    <w:p w:rsidR="00BB4AD3" w:rsidRDefault="00BB4AD3" w:rsidP="00BB4AD3">
      <w:pPr>
        <w:rPr>
          <w:rFonts w:cs="Times New Roman"/>
          <w:szCs w:val="24"/>
        </w:rPr>
      </w:pPr>
      <w:r w:rsidRPr="00BB4AD3">
        <w:rPr>
          <w:rFonts w:cs="Times New Roman"/>
          <w:szCs w:val="24"/>
        </w:rPr>
        <w:t>Το κόστος τους, το οποίο, παρά τις τεχνολογικές εξελίξεις παραμένει ακόμη αρκετά υψηλό. Μια γενική ενδεικτική τιμή είναι 4000 ευρώ ανά        εγκατεστημένο κιλοβάτ (kW) ηλεκτρικής ισχύος. Λαμβάνοντας υπόψη ότι μια τυπική οικιακή κατανάλωση απαιτεί από 1,5 έως 3,5 κιλοβάτ, το     κόστος της εγκατάστασης δεν είναι αμελητέο. Το ποσό αυτό, ωστόσο, μπορεί να αποσβεστεί σε περίπου 5-6 χρόνια και το Φ/Β σύστημα θα        συνεχίσει να παράγει δωρεάν ενέργεια για τουλάχιστον άλλα 25χρόνια. Ωστόσο, τα πλεονεκτήματα είναι πολλά, και το ευρύ κοινό έχει αρχίσει     να στρέφεται όλο και πιο πολύ στις ανανεώσιμες πηγές ενέργειας και στα φωτοβολταϊκά ειδικότερα, για την κάλυψη ή την συμπλήρωση των        ενεργειακών του αναγκών.</w:t>
      </w:r>
    </w:p>
    <w:p w:rsidR="00BC4FEE" w:rsidRPr="00BC4FEE" w:rsidRDefault="00BC4FEE">
      <w:pPr>
        <w:rPr>
          <w:rFonts w:cs="Times New Roman"/>
          <w:szCs w:val="24"/>
          <w:u w:val="single"/>
        </w:rPr>
      </w:pPr>
      <w:r w:rsidRPr="00BC4FEE">
        <w:rPr>
          <w:rFonts w:cs="Times New Roman"/>
          <w:szCs w:val="24"/>
          <w:u w:val="single"/>
        </w:rPr>
        <w:t>Ενδεικτική εγκατεστημένη ισχύς</w:t>
      </w:r>
    </w:p>
    <w:p w:rsidR="00AE25FD" w:rsidRDefault="004440DE">
      <w:pPr>
        <w:rPr>
          <w:rFonts w:cs="Times New Roman"/>
          <w:szCs w:val="24"/>
        </w:rPr>
      </w:pPr>
      <w:r w:rsidRPr="004440DE">
        <w:rPr>
          <w:rFonts w:cs="Times New Roman"/>
          <w:szCs w:val="24"/>
        </w:rPr>
        <w:t>Ο ακόλουθος πίνακας προσφέρει κάποια στοιχεία για την κατάσταση σε</w:t>
      </w:r>
      <w:r w:rsidR="00472969" w:rsidRPr="00472969">
        <w:rPr>
          <w:rFonts w:cs="Times New Roman"/>
          <w:szCs w:val="24"/>
        </w:rPr>
        <w:t xml:space="preserve"> </w:t>
      </w:r>
      <w:r w:rsidR="00472969">
        <w:rPr>
          <w:rFonts w:cs="Times New Roman"/>
          <w:szCs w:val="24"/>
        </w:rPr>
        <w:t>ορισμένες χώρες</w:t>
      </w:r>
      <w:r w:rsidRPr="004440DE">
        <w:rPr>
          <w:rFonts w:cs="Times New Roman"/>
          <w:szCs w:val="24"/>
        </w:rPr>
        <w:t>, καθώς και για την Ελλάδα. Τα στοιχεία αφορούν το έτος 201</w:t>
      </w:r>
      <w:r w:rsidR="007775EE" w:rsidRPr="007775EE">
        <w:rPr>
          <w:rFonts w:cs="Times New Roman"/>
          <w:szCs w:val="24"/>
        </w:rPr>
        <w:t>6</w:t>
      </w:r>
      <w:r w:rsidR="00472969">
        <w:rPr>
          <w:rFonts w:cs="Times New Roman"/>
          <w:szCs w:val="24"/>
        </w:rPr>
        <w:t xml:space="preserve"> και συλλέχτηκαν από την </w:t>
      </w:r>
      <w:proofErr w:type="spellStart"/>
      <w:r w:rsidR="00472969">
        <w:t>Global</w:t>
      </w:r>
      <w:proofErr w:type="spellEnd"/>
      <w:r w:rsidR="00472969">
        <w:t xml:space="preserve"> </w:t>
      </w:r>
      <w:proofErr w:type="spellStart"/>
      <w:r w:rsidR="00472969">
        <w:t>Market</w:t>
      </w:r>
      <w:proofErr w:type="spellEnd"/>
      <w:r w:rsidR="00472969">
        <w:t xml:space="preserve"> Outlook </w:t>
      </w:r>
      <w:proofErr w:type="spellStart"/>
      <w:r w:rsidR="00472969">
        <w:t>For</w:t>
      </w:r>
      <w:proofErr w:type="spellEnd"/>
      <w:r w:rsidR="00472969">
        <w:t xml:space="preserve"> </w:t>
      </w:r>
      <w:proofErr w:type="spellStart"/>
      <w:r w:rsidR="00472969">
        <w:t>Solar</w:t>
      </w:r>
      <w:proofErr w:type="spellEnd"/>
      <w:r w:rsidR="00472969">
        <w:t xml:space="preserve"> </w:t>
      </w:r>
      <w:proofErr w:type="spellStart"/>
      <w:r w:rsidR="00472969">
        <w:t>Power</w:t>
      </w:r>
      <w:proofErr w:type="spellEnd"/>
      <w:r w:rsidR="00472969">
        <w:t xml:space="preserve"> και από την επίσημη ιστοσελίδα της Ευρωπαϊκής Ένωσης.</w:t>
      </w:r>
    </w:p>
    <w:p w:rsidR="009B2753" w:rsidRPr="00EA2925" w:rsidRDefault="009B2753" w:rsidP="00091B95">
      <w:pPr>
        <w:pStyle w:val="a7"/>
        <w:keepNext/>
        <w:tabs>
          <w:tab w:val="left" w:pos="6120"/>
        </w:tabs>
        <w:rPr>
          <w:rFonts w:cs="Times New Roman"/>
          <w:color w:val="FF0000"/>
          <w:sz w:val="24"/>
          <w:szCs w:val="24"/>
        </w:rPr>
      </w:pPr>
      <w:r w:rsidRPr="00091B95">
        <w:rPr>
          <w:rFonts w:cs="Times New Roman"/>
          <w:sz w:val="24"/>
          <w:szCs w:val="24"/>
        </w:rPr>
        <w:t>Πίνακας 1.3</w:t>
      </w:r>
      <w:r w:rsidR="00FF760A" w:rsidRPr="00091B95">
        <w:rPr>
          <w:rFonts w:cs="Times New Roman"/>
          <w:sz w:val="24"/>
          <w:szCs w:val="24"/>
        </w:rPr>
        <w:t xml:space="preserve"> </w:t>
      </w:r>
      <w:r w:rsidRPr="00091B95">
        <w:rPr>
          <w:rFonts w:cs="Times New Roman"/>
          <w:sz w:val="24"/>
          <w:szCs w:val="24"/>
        </w:rPr>
        <w:t>Συνολική εγκατεστημένη ισχύς Φ/Β (201</w:t>
      </w:r>
      <w:r w:rsidR="00091B95" w:rsidRPr="00091B95">
        <w:rPr>
          <w:rFonts w:cs="Times New Roman"/>
          <w:sz w:val="24"/>
          <w:szCs w:val="24"/>
        </w:rPr>
        <w:t>6</w:t>
      </w:r>
      <w:r w:rsidRPr="00091B95">
        <w:rPr>
          <w:rFonts w:cs="Times New Roman"/>
          <w:sz w:val="24"/>
          <w:szCs w:val="24"/>
        </w:rPr>
        <w:t>)</w:t>
      </w:r>
      <w:r w:rsidR="00091B95">
        <w:rPr>
          <w:rFonts w:cs="Times New Roman"/>
          <w:color w:val="FF0000"/>
          <w:sz w:val="24"/>
          <w:szCs w:val="24"/>
        </w:rPr>
        <w:tab/>
      </w:r>
    </w:p>
    <w:tbl>
      <w:tblPr>
        <w:tblStyle w:val="a6"/>
        <w:tblW w:w="0" w:type="auto"/>
        <w:jc w:val="center"/>
        <w:tblLook w:val="04A0" w:firstRow="1" w:lastRow="0" w:firstColumn="1" w:lastColumn="0" w:noHBand="0" w:noVBand="1"/>
      </w:tblPr>
      <w:tblGrid>
        <w:gridCol w:w="1287"/>
        <w:gridCol w:w="4258"/>
      </w:tblGrid>
      <w:tr w:rsidR="00997810" w:rsidTr="00997810">
        <w:trPr>
          <w:jc w:val="center"/>
        </w:trPr>
        <w:tc>
          <w:tcPr>
            <w:tcW w:w="0" w:type="auto"/>
            <w:shd w:val="clear" w:color="auto" w:fill="DBE5F1" w:themeFill="accent1" w:themeFillTint="33"/>
            <w:vAlign w:val="center"/>
          </w:tcPr>
          <w:p w:rsidR="00997810" w:rsidRPr="009B2753" w:rsidRDefault="00997810" w:rsidP="002179CD">
            <w:pPr>
              <w:rPr>
                <w:rFonts w:cs="Times New Roman"/>
                <w:szCs w:val="24"/>
              </w:rPr>
            </w:pPr>
            <w:r w:rsidRPr="009B2753">
              <w:rPr>
                <w:rFonts w:cs="Times New Roman"/>
                <w:szCs w:val="24"/>
              </w:rPr>
              <w:t>Χώρα</w:t>
            </w:r>
          </w:p>
        </w:tc>
        <w:tc>
          <w:tcPr>
            <w:tcW w:w="0" w:type="auto"/>
            <w:shd w:val="clear" w:color="auto" w:fill="DDD9C3" w:themeFill="background2" w:themeFillShade="E6"/>
            <w:vAlign w:val="center"/>
          </w:tcPr>
          <w:p w:rsidR="00997810" w:rsidRPr="009B2753" w:rsidRDefault="00997810" w:rsidP="002179CD">
            <w:pPr>
              <w:rPr>
                <w:rFonts w:cs="Times New Roman"/>
                <w:szCs w:val="24"/>
              </w:rPr>
            </w:pPr>
            <w:r w:rsidRPr="009B2753">
              <w:rPr>
                <w:rFonts w:cs="Times New Roman"/>
                <w:szCs w:val="24"/>
              </w:rPr>
              <w:t xml:space="preserve">Αυτόνομα </w:t>
            </w:r>
            <w:r w:rsidRPr="008B1FC3">
              <w:rPr>
                <w:rFonts w:cs="Times New Roman"/>
                <w:szCs w:val="24"/>
              </w:rPr>
              <w:t xml:space="preserve">Συνολική χωρητικότητα </w:t>
            </w:r>
            <w:r>
              <w:rPr>
                <w:rFonts w:cs="Times New Roman"/>
                <w:szCs w:val="24"/>
              </w:rPr>
              <w:t>(</w:t>
            </w:r>
            <w:r>
              <w:rPr>
                <w:rFonts w:cs="Times New Roman"/>
                <w:szCs w:val="24"/>
                <w:lang w:val="en-US"/>
              </w:rPr>
              <w:t>M</w:t>
            </w:r>
            <w:r w:rsidRPr="009B2753">
              <w:rPr>
                <w:rFonts w:cs="Times New Roman"/>
                <w:szCs w:val="24"/>
              </w:rPr>
              <w:t>W)</w:t>
            </w:r>
          </w:p>
        </w:tc>
      </w:tr>
      <w:tr w:rsidR="00997810" w:rsidTr="00997810">
        <w:trPr>
          <w:jc w:val="center"/>
        </w:trPr>
        <w:tc>
          <w:tcPr>
            <w:tcW w:w="0" w:type="auto"/>
            <w:shd w:val="clear" w:color="auto" w:fill="DBE5F1" w:themeFill="accent1" w:themeFillTint="33"/>
            <w:vAlign w:val="center"/>
          </w:tcPr>
          <w:p w:rsidR="00997810" w:rsidRPr="009B2753" w:rsidRDefault="00997810" w:rsidP="002179CD">
            <w:pPr>
              <w:rPr>
                <w:rFonts w:cs="Times New Roman"/>
                <w:szCs w:val="24"/>
              </w:rPr>
            </w:pPr>
            <w:r w:rsidRPr="009B2753">
              <w:rPr>
                <w:rFonts w:cs="Times New Roman"/>
                <w:szCs w:val="24"/>
              </w:rPr>
              <w:t>Αυστραλία</w:t>
            </w:r>
          </w:p>
        </w:tc>
        <w:tc>
          <w:tcPr>
            <w:tcW w:w="0" w:type="auto"/>
            <w:vAlign w:val="center"/>
          </w:tcPr>
          <w:p w:rsidR="00997810" w:rsidRPr="009B2753" w:rsidRDefault="00997810" w:rsidP="002179CD">
            <w:pPr>
              <w:rPr>
                <w:rFonts w:cs="Times New Roman"/>
                <w:szCs w:val="24"/>
              </w:rPr>
            </w:pPr>
            <w:r>
              <w:t>12.560</w:t>
            </w:r>
          </w:p>
        </w:tc>
      </w:tr>
      <w:tr w:rsidR="00997810" w:rsidTr="00997810">
        <w:trPr>
          <w:jc w:val="center"/>
        </w:trPr>
        <w:tc>
          <w:tcPr>
            <w:tcW w:w="0" w:type="auto"/>
            <w:shd w:val="clear" w:color="auto" w:fill="DBE5F1" w:themeFill="accent1" w:themeFillTint="33"/>
            <w:vAlign w:val="center"/>
          </w:tcPr>
          <w:p w:rsidR="00997810" w:rsidRPr="00997810" w:rsidRDefault="00997810" w:rsidP="002179CD">
            <w:pPr>
              <w:rPr>
                <w:rFonts w:cs="Times New Roman"/>
                <w:szCs w:val="24"/>
              </w:rPr>
            </w:pPr>
            <w:r w:rsidRPr="00997810">
              <w:rPr>
                <w:rFonts w:cs="Times New Roman"/>
                <w:szCs w:val="24"/>
              </w:rPr>
              <w:t>Αυστρία</w:t>
            </w:r>
          </w:p>
        </w:tc>
        <w:tc>
          <w:tcPr>
            <w:tcW w:w="0" w:type="auto"/>
            <w:vAlign w:val="center"/>
          </w:tcPr>
          <w:p w:rsidR="00997810" w:rsidRPr="009B2753" w:rsidRDefault="00997810" w:rsidP="00997810">
            <w:pPr>
              <w:rPr>
                <w:rFonts w:cs="Times New Roman"/>
                <w:szCs w:val="24"/>
              </w:rPr>
            </w:pPr>
            <w:r w:rsidRPr="009B2753">
              <w:rPr>
                <w:rFonts w:cs="Times New Roman"/>
                <w:szCs w:val="24"/>
              </w:rPr>
              <w:t>1.</w:t>
            </w:r>
            <w:r>
              <w:rPr>
                <w:rFonts w:cs="Times New Roman"/>
                <w:szCs w:val="24"/>
              </w:rPr>
              <w:t>096</w:t>
            </w:r>
          </w:p>
        </w:tc>
      </w:tr>
      <w:tr w:rsidR="00997810" w:rsidTr="00997810">
        <w:trPr>
          <w:jc w:val="center"/>
        </w:trPr>
        <w:tc>
          <w:tcPr>
            <w:tcW w:w="0" w:type="auto"/>
            <w:shd w:val="clear" w:color="auto" w:fill="DBE5F1" w:themeFill="accent1" w:themeFillTint="33"/>
            <w:vAlign w:val="center"/>
          </w:tcPr>
          <w:p w:rsidR="00997810" w:rsidRPr="009B2753" w:rsidRDefault="00997810" w:rsidP="002179CD">
            <w:pPr>
              <w:rPr>
                <w:rFonts w:cs="Times New Roman"/>
                <w:szCs w:val="24"/>
              </w:rPr>
            </w:pPr>
            <w:r w:rsidRPr="000D12CE">
              <w:rPr>
                <w:rFonts w:cs="Times New Roman"/>
                <w:szCs w:val="24"/>
              </w:rPr>
              <w:t>Βρετανία</w:t>
            </w:r>
          </w:p>
        </w:tc>
        <w:tc>
          <w:tcPr>
            <w:tcW w:w="0" w:type="auto"/>
            <w:vAlign w:val="center"/>
          </w:tcPr>
          <w:p w:rsidR="00997810" w:rsidRPr="009B2753" w:rsidRDefault="00997810" w:rsidP="002179CD">
            <w:pPr>
              <w:rPr>
                <w:rFonts w:cs="Times New Roman"/>
                <w:szCs w:val="24"/>
              </w:rPr>
            </w:pPr>
            <w:r>
              <w:rPr>
                <w:rFonts w:cs="Times New Roman"/>
                <w:szCs w:val="24"/>
              </w:rPr>
              <w:t>11.889</w:t>
            </w:r>
          </w:p>
        </w:tc>
      </w:tr>
      <w:tr w:rsidR="00997810" w:rsidTr="00997810">
        <w:trPr>
          <w:jc w:val="center"/>
        </w:trPr>
        <w:tc>
          <w:tcPr>
            <w:tcW w:w="0" w:type="auto"/>
            <w:shd w:val="clear" w:color="auto" w:fill="DBE5F1" w:themeFill="accent1" w:themeFillTint="33"/>
            <w:vAlign w:val="center"/>
          </w:tcPr>
          <w:p w:rsidR="00997810" w:rsidRPr="009B2753" w:rsidRDefault="00997810" w:rsidP="002179CD">
            <w:pPr>
              <w:rPr>
                <w:rFonts w:cs="Times New Roman"/>
                <w:szCs w:val="24"/>
              </w:rPr>
            </w:pPr>
            <w:r w:rsidRPr="009B2753">
              <w:rPr>
                <w:rFonts w:cs="Times New Roman"/>
                <w:szCs w:val="24"/>
              </w:rPr>
              <w:t>Γαλλία</w:t>
            </w:r>
          </w:p>
        </w:tc>
        <w:tc>
          <w:tcPr>
            <w:tcW w:w="0" w:type="auto"/>
            <w:vAlign w:val="center"/>
          </w:tcPr>
          <w:p w:rsidR="00997810" w:rsidRPr="009B2753" w:rsidRDefault="00997810" w:rsidP="00997810">
            <w:pPr>
              <w:rPr>
                <w:rFonts w:cs="Times New Roman"/>
                <w:szCs w:val="24"/>
              </w:rPr>
            </w:pPr>
            <w:r>
              <w:t>7.320</w:t>
            </w:r>
          </w:p>
        </w:tc>
      </w:tr>
      <w:tr w:rsidR="00997810" w:rsidTr="00997810">
        <w:trPr>
          <w:jc w:val="center"/>
        </w:trPr>
        <w:tc>
          <w:tcPr>
            <w:tcW w:w="0" w:type="auto"/>
            <w:shd w:val="clear" w:color="auto" w:fill="DBE5F1" w:themeFill="accent1" w:themeFillTint="33"/>
            <w:vAlign w:val="center"/>
          </w:tcPr>
          <w:p w:rsidR="00997810" w:rsidRPr="009B2753" w:rsidRDefault="00997810" w:rsidP="002179CD">
            <w:pPr>
              <w:rPr>
                <w:rFonts w:cs="Times New Roman"/>
                <w:szCs w:val="24"/>
              </w:rPr>
            </w:pPr>
            <w:r w:rsidRPr="009B2753">
              <w:rPr>
                <w:rFonts w:cs="Times New Roman"/>
                <w:szCs w:val="24"/>
              </w:rPr>
              <w:t>Γερμανία</w:t>
            </w:r>
          </w:p>
        </w:tc>
        <w:tc>
          <w:tcPr>
            <w:tcW w:w="0" w:type="auto"/>
            <w:vAlign w:val="center"/>
          </w:tcPr>
          <w:p w:rsidR="00997810" w:rsidRPr="009B2753" w:rsidRDefault="00997810" w:rsidP="002179CD">
            <w:pPr>
              <w:rPr>
                <w:rFonts w:cs="Times New Roman"/>
                <w:szCs w:val="24"/>
              </w:rPr>
            </w:pPr>
            <w:r>
              <w:t>40.716</w:t>
            </w:r>
          </w:p>
        </w:tc>
      </w:tr>
      <w:tr w:rsidR="00997810" w:rsidTr="00997810">
        <w:trPr>
          <w:jc w:val="center"/>
        </w:trPr>
        <w:tc>
          <w:tcPr>
            <w:tcW w:w="0" w:type="auto"/>
            <w:shd w:val="clear" w:color="auto" w:fill="DBE5F1" w:themeFill="accent1" w:themeFillTint="33"/>
            <w:vAlign w:val="center"/>
          </w:tcPr>
          <w:p w:rsidR="00997810" w:rsidRPr="009B2753" w:rsidRDefault="00997810" w:rsidP="002179CD">
            <w:pPr>
              <w:rPr>
                <w:rFonts w:cs="Times New Roman"/>
                <w:szCs w:val="24"/>
              </w:rPr>
            </w:pPr>
            <w:r w:rsidRPr="00997810">
              <w:rPr>
                <w:rFonts w:cs="Times New Roman"/>
                <w:szCs w:val="24"/>
              </w:rPr>
              <w:t>Δανία</w:t>
            </w:r>
          </w:p>
        </w:tc>
        <w:tc>
          <w:tcPr>
            <w:tcW w:w="0" w:type="auto"/>
            <w:vAlign w:val="center"/>
          </w:tcPr>
          <w:p w:rsidR="00997810" w:rsidRPr="009B2753" w:rsidRDefault="00997810" w:rsidP="002179CD">
            <w:pPr>
              <w:rPr>
                <w:rFonts w:cs="Times New Roman"/>
                <w:szCs w:val="24"/>
              </w:rPr>
            </w:pPr>
            <w:r>
              <w:rPr>
                <w:rFonts w:cs="Times New Roman"/>
                <w:szCs w:val="24"/>
              </w:rPr>
              <w:t>851</w:t>
            </w:r>
          </w:p>
        </w:tc>
      </w:tr>
      <w:tr w:rsidR="00997810" w:rsidTr="00997810">
        <w:trPr>
          <w:jc w:val="center"/>
        </w:trPr>
        <w:tc>
          <w:tcPr>
            <w:tcW w:w="0" w:type="auto"/>
            <w:shd w:val="clear" w:color="auto" w:fill="F2DBDB" w:themeFill="accent2" w:themeFillTint="33"/>
            <w:vAlign w:val="center"/>
          </w:tcPr>
          <w:p w:rsidR="00997810" w:rsidRPr="009B2753" w:rsidRDefault="00997810" w:rsidP="002179CD">
            <w:pPr>
              <w:rPr>
                <w:rFonts w:cs="Times New Roman"/>
                <w:szCs w:val="24"/>
              </w:rPr>
            </w:pPr>
            <w:r w:rsidRPr="000D12CE">
              <w:rPr>
                <w:rFonts w:cs="Times New Roman"/>
                <w:szCs w:val="24"/>
              </w:rPr>
              <w:t>Ελλάδα</w:t>
            </w:r>
          </w:p>
        </w:tc>
        <w:tc>
          <w:tcPr>
            <w:tcW w:w="0" w:type="auto"/>
            <w:shd w:val="clear" w:color="auto" w:fill="F2DBDB" w:themeFill="accent2" w:themeFillTint="33"/>
            <w:vAlign w:val="center"/>
          </w:tcPr>
          <w:p w:rsidR="00997810" w:rsidRPr="009B2753" w:rsidRDefault="00997810" w:rsidP="002179CD">
            <w:pPr>
              <w:rPr>
                <w:rFonts w:cs="Times New Roman"/>
                <w:szCs w:val="24"/>
              </w:rPr>
            </w:pPr>
            <w:r>
              <w:rPr>
                <w:rFonts w:cs="Times New Roman"/>
                <w:szCs w:val="24"/>
              </w:rPr>
              <w:t>2.604</w:t>
            </w:r>
          </w:p>
        </w:tc>
      </w:tr>
      <w:tr w:rsidR="00997810" w:rsidTr="00997810">
        <w:trPr>
          <w:jc w:val="center"/>
        </w:trPr>
        <w:tc>
          <w:tcPr>
            <w:tcW w:w="0" w:type="auto"/>
            <w:shd w:val="clear" w:color="auto" w:fill="DBE5F1" w:themeFill="accent1" w:themeFillTint="33"/>
            <w:vAlign w:val="center"/>
          </w:tcPr>
          <w:p w:rsidR="00997810" w:rsidRPr="009B2753" w:rsidRDefault="00997810" w:rsidP="002179CD">
            <w:pPr>
              <w:rPr>
                <w:rFonts w:cs="Times New Roman"/>
                <w:szCs w:val="24"/>
              </w:rPr>
            </w:pPr>
            <w:r w:rsidRPr="009B2753">
              <w:rPr>
                <w:rFonts w:cs="Times New Roman"/>
                <w:szCs w:val="24"/>
              </w:rPr>
              <w:t>ΗΠΑ</w:t>
            </w:r>
          </w:p>
        </w:tc>
        <w:tc>
          <w:tcPr>
            <w:tcW w:w="0" w:type="auto"/>
            <w:vAlign w:val="center"/>
          </w:tcPr>
          <w:p w:rsidR="00997810" w:rsidRPr="009B2753" w:rsidRDefault="00091B95" w:rsidP="002179CD">
            <w:pPr>
              <w:rPr>
                <w:rFonts w:cs="Times New Roman"/>
                <w:szCs w:val="24"/>
              </w:rPr>
            </w:pPr>
            <w:r>
              <w:t>62</w:t>
            </w:r>
            <w:r>
              <w:rPr>
                <w:lang w:val="en-US"/>
              </w:rPr>
              <w:t>.</w:t>
            </w:r>
            <w:r w:rsidR="00997810">
              <w:t>127</w:t>
            </w:r>
          </w:p>
        </w:tc>
      </w:tr>
      <w:tr w:rsidR="00997810" w:rsidTr="00997810">
        <w:trPr>
          <w:jc w:val="center"/>
        </w:trPr>
        <w:tc>
          <w:tcPr>
            <w:tcW w:w="0" w:type="auto"/>
            <w:shd w:val="clear" w:color="auto" w:fill="DBE5F1" w:themeFill="accent1" w:themeFillTint="33"/>
            <w:vAlign w:val="center"/>
          </w:tcPr>
          <w:p w:rsidR="00997810" w:rsidRPr="009B2753" w:rsidRDefault="00997810" w:rsidP="002179CD">
            <w:pPr>
              <w:rPr>
                <w:rFonts w:cs="Times New Roman"/>
                <w:szCs w:val="24"/>
              </w:rPr>
            </w:pPr>
            <w:r w:rsidRPr="009B2753">
              <w:rPr>
                <w:rFonts w:cs="Times New Roman"/>
                <w:szCs w:val="24"/>
              </w:rPr>
              <w:t>Ιαπωνία</w:t>
            </w:r>
          </w:p>
        </w:tc>
        <w:tc>
          <w:tcPr>
            <w:tcW w:w="0" w:type="auto"/>
            <w:vAlign w:val="center"/>
          </w:tcPr>
          <w:p w:rsidR="00997810" w:rsidRPr="009B2753" w:rsidRDefault="00091B95" w:rsidP="002179CD">
            <w:pPr>
              <w:rPr>
                <w:rFonts w:cs="Times New Roman"/>
                <w:szCs w:val="24"/>
              </w:rPr>
            </w:pPr>
            <w:r>
              <w:t>55</w:t>
            </w:r>
            <w:r>
              <w:rPr>
                <w:lang w:val="en-US"/>
              </w:rPr>
              <w:t>.</w:t>
            </w:r>
            <w:r w:rsidR="00997810">
              <w:t>851</w:t>
            </w:r>
          </w:p>
        </w:tc>
      </w:tr>
      <w:tr w:rsidR="00997810" w:rsidTr="00997810">
        <w:trPr>
          <w:jc w:val="center"/>
        </w:trPr>
        <w:tc>
          <w:tcPr>
            <w:tcW w:w="0" w:type="auto"/>
            <w:shd w:val="clear" w:color="auto" w:fill="DBE5F1" w:themeFill="accent1" w:themeFillTint="33"/>
            <w:vAlign w:val="center"/>
          </w:tcPr>
          <w:p w:rsidR="00997810" w:rsidRPr="009B2753" w:rsidRDefault="00997810" w:rsidP="002179CD">
            <w:pPr>
              <w:rPr>
                <w:rFonts w:cs="Times New Roman"/>
                <w:szCs w:val="24"/>
              </w:rPr>
            </w:pPr>
            <w:r w:rsidRPr="009B2753">
              <w:rPr>
                <w:rFonts w:cs="Times New Roman"/>
                <w:szCs w:val="24"/>
              </w:rPr>
              <w:t>Ισπανία</w:t>
            </w:r>
          </w:p>
        </w:tc>
        <w:tc>
          <w:tcPr>
            <w:tcW w:w="0" w:type="auto"/>
            <w:vAlign w:val="center"/>
          </w:tcPr>
          <w:p w:rsidR="00997810" w:rsidRPr="009B2753" w:rsidRDefault="00997810" w:rsidP="002179CD">
            <w:pPr>
              <w:rPr>
                <w:rFonts w:cs="Times New Roman"/>
                <w:szCs w:val="24"/>
              </w:rPr>
            </w:pPr>
            <w:r>
              <w:t>7.273</w:t>
            </w:r>
          </w:p>
        </w:tc>
      </w:tr>
      <w:tr w:rsidR="00997810" w:rsidTr="00997810">
        <w:trPr>
          <w:jc w:val="center"/>
        </w:trPr>
        <w:tc>
          <w:tcPr>
            <w:tcW w:w="0" w:type="auto"/>
            <w:shd w:val="clear" w:color="auto" w:fill="DBE5F1" w:themeFill="accent1" w:themeFillTint="33"/>
            <w:vAlign w:val="center"/>
          </w:tcPr>
          <w:p w:rsidR="00997810" w:rsidRPr="009B2753" w:rsidRDefault="00997810" w:rsidP="002179CD">
            <w:pPr>
              <w:rPr>
                <w:rFonts w:cs="Times New Roman"/>
                <w:szCs w:val="24"/>
              </w:rPr>
            </w:pPr>
            <w:r>
              <w:rPr>
                <w:rFonts w:cs="Times New Roman"/>
                <w:szCs w:val="24"/>
              </w:rPr>
              <w:t>Ινδία</w:t>
            </w:r>
          </w:p>
        </w:tc>
        <w:tc>
          <w:tcPr>
            <w:tcW w:w="0" w:type="auto"/>
            <w:vAlign w:val="center"/>
          </w:tcPr>
          <w:p w:rsidR="00997810" w:rsidRPr="009B2753" w:rsidRDefault="00091B95" w:rsidP="002179CD">
            <w:pPr>
              <w:rPr>
                <w:rFonts w:cs="Times New Roman"/>
                <w:szCs w:val="24"/>
              </w:rPr>
            </w:pPr>
            <w:r>
              <w:t>27</w:t>
            </w:r>
            <w:r>
              <w:rPr>
                <w:lang w:val="en-US"/>
              </w:rPr>
              <w:t>.</w:t>
            </w:r>
            <w:r w:rsidR="00997810">
              <w:t>347</w:t>
            </w:r>
          </w:p>
        </w:tc>
      </w:tr>
      <w:tr w:rsidR="00997810" w:rsidTr="00997810">
        <w:trPr>
          <w:jc w:val="center"/>
        </w:trPr>
        <w:tc>
          <w:tcPr>
            <w:tcW w:w="0" w:type="auto"/>
            <w:shd w:val="clear" w:color="auto" w:fill="DBE5F1" w:themeFill="accent1" w:themeFillTint="33"/>
            <w:vAlign w:val="center"/>
          </w:tcPr>
          <w:p w:rsidR="00997810" w:rsidRPr="009B2753" w:rsidRDefault="00997810" w:rsidP="002179CD">
            <w:pPr>
              <w:rPr>
                <w:rFonts w:cs="Times New Roman"/>
                <w:szCs w:val="24"/>
              </w:rPr>
            </w:pPr>
            <w:r w:rsidRPr="009B2753">
              <w:rPr>
                <w:rFonts w:cs="Times New Roman"/>
                <w:szCs w:val="24"/>
              </w:rPr>
              <w:t>Ιταλία</w:t>
            </w:r>
          </w:p>
        </w:tc>
        <w:tc>
          <w:tcPr>
            <w:tcW w:w="0" w:type="auto"/>
            <w:vAlign w:val="center"/>
          </w:tcPr>
          <w:p w:rsidR="00997810" w:rsidRPr="009B2753" w:rsidRDefault="00997810" w:rsidP="00997810">
            <w:pPr>
              <w:rPr>
                <w:rFonts w:cs="Times New Roman"/>
                <w:szCs w:val="24"/>
              </w:rPr>
            </w:pPr>
            <w:r>
              <w:t>19.283</w:t>
            </w:r>
          </w:p>
        </w:tc>
      </w:tr>
      <w:tr w:rsidR="00997810" w:rsidTr="00997810">
        <w:trPr>
          <w:jc w:val="center"/>
        </w:trPr>
        <w:tc>
          <w:tcPr>
            <w:tcW w:w="0" w:type="auto"/>
            <w:shd w:val="clear" w:color="auto" w:fill="DBE5F1" w:themeFill="accent1" w:themeFillTint="33"/>
            <w:vAlign w:val="center"/>
          </w:tcPr>
          <w:p w:rsidR="00997810" w:rsidRPr="008B1FC3" w:rsidRDefault="00997810" w:rsidP="002179CD">
            <w:pPr>
              <w:rPr>
                <w:rFonts w:cs="Times New Roman"/>
                <w:szCs w:val="24"/>
              </w:rPr>
            </w:pPr>
            <w:r>
              <w:rPr>
                <w:rFonts w:cs="Times New Roman"/>
                <w:szCs w:val="24"/>
              </w:rPr>
              <w:t>Κίνα</w:t>
            </w:r>
          </w:p>
        </w:tc>
        <w:tc>
          <w:tcPr>
            <w:tcW w:w="0" w:type="auto"/>
            <w:vAlign w:val="center"/>
          </w:tcPr>
          <w:p w:rsidR="00997810" w:rsidRPr="009B2753" w:rsidRDefault="00091B95" w:rsidP="002179CD">
            <w:pPr>
              <w:rPr>
                <w:rFonts w:cs="Times New Roman"/>
                <w:szCs w:val="24"/>
              </w:rPr>
            </w:pPr>
            <w:r>
              <w:t>175</w:t>
            </w:r>
            <w:r>
              <w:rPr>
                <w:lang w:val="en-US"/>
              </w:rPr>
              <w:t>.</w:t>
            </w:r>
            <w:r w:rsidR="00997810">
              <w:t>131</w:t>
            </w:r>
          </w:p>
        </w:tc>
      </w:tr>
      <w:tr w:rsidR="00997810" w:rsidTr="00997810">
        <w:trPr>
          <w:jc w:val="center"/>
        </w:trPr>
        <w:tc>
          <w:tcPr>
            <w:tcW w:w="0" w:type="auto"/>
            <w:shd w:val="clear" w:color="auto" w:fill="DBE5F1" w:themeFill="accent1" w:themeFillTint="33"/>
            <w:vAlign w:val="center"/>
          </w:tcPr>
          <w:p w:rsidR="00997810" w:rsidRPr="008B1FC3" w:rsidRDefault="00997810" w:rsidP="002179CD">
            <w:pPr>
              <w:rPr>
                <w:rFonts w:cs="Times New Roman"/>
                <w:szCs w:val="24"/>
              </w:rPr>
            </w:pPr>
            <w:r w:rsidRPr="008B1FC3">
              <w:rPr>
                <w:rFonts w:cs="Times New Roman"/>
                <w:szCs w:val="24"/>
              </w:rPr>
              <w:t>Κορέα</w:t>
            </w:r>
          </w:p>
        </w:tc>
        <w:tc>
          <w:tcPr>
            <w:tcW w:w="0" w:type="auto"/>
            <w:vAlign w:val="center"/>
          </w:tcPr>
          <w:p w:rsidR="00997810" w:rsidRPr="009B2753" w:rsidRDefault="00091B95" w:rsidP="002179CD">
            <w:pPr>
              <w:rPr>
                <w:rFonts w:cs="Times New Roman"/>
                <w:szCs w:val="24"/>
              </w:rPr>
            </w:pPr>
            <w:r>
              <w:t>7</w:t>
            </w:r>
            <w:r>
              <w:rPr>
                <w:lang w:val="en-US"/>
              </w:rPr>
              <w:t>.</w:t>
            </w:r>
            <w:r w:rsidR="00997810">
              <w:t>742</w:t>
            </w:r>
          </w:p>
        </w:tc>
      </w:tr>
      <w:tr w:rsidR="00997810" w:rsidTr="00997810">
        <w:trPr>
          <w:jc w:val="center"/>
        </w:trPr>
        <w:tc>
          <w:tcPr>
            <w:tcW w:w="0" w:type="auto"/>
            <w:shd w:val="clear" w:color="auto" w:fill="DBE5F1" w:themeFill="accent1" w:themeFillTint="33"/>
            <w:vAlign w:val="center"/>
          </w:tcPr>
          <w:p w:rsidR="00997810" w:rsidRPr="009B2753" w:rsidRDefault="00997810" w:rsidP="002179CD">
            <w:pPr>
              <w:rPr>
                <w:rFonts w:cs="Times New Roman"/>
                <w:szCs w:val="24"/>
              </w:rPr>
            </w:pPr>
            <w:r w:rsidRPr="009B2753">
              <w:rPr>
                <w:rFonts w:cs="Times New Roman"/>
                <w:szCs w:val="24"/>
              </w:rPr>
              <w:t>Μεξικό</w:t>
            </w:r>
          </w:p>
        </w:tc>
        <w:tc>
          <w:tcPr>
            <w:tcW w:w="0" w:type="auto"/>
            <w:vAlign w:val="center"/>
          </w:tcPr>
          <w:p w:rsidR="00997810" w:rsidRPr="009B2753" w:rsidRDefault="00091B95" w:rsidP="002179CD">
            <w:pPr>
              <w:rPr>
                <w:rFonts w:cs="Times New Roman"/>
                <w:szCs w:val="24"/>
              </w:rPr>
            </w:pPr>
            <w:r>
              <w:t>3</w:t>
            </w:r>
            <w:r>
              <w:rPr>
                <w:lang w:val="en-US"/>
              </w:rPr>
              <w:t>.</w:t>
            </w:r>
            <w:r w:rsidR="00997810">
              <w:t>580</w:t>
            </w:r>
          </w:p>
        </w:tc>
      </w:tr>
      <w:tr w:rsidR="00997810" w:rsidTr="00997810">
        <w:trPr>
          <w:jc w:val="center"/>
        </w:trPr>
        <w:tc>
          <w:tcPr>
            <w:tcW w:w="0" w:type="auto"/>
            <w:shd w:val="clear" w:color="auto" w:fill="DBE5F1" w:themeFill="accent1" w:themeFillTint="33"/>
            <w:vAlign w:val="center"/>
          </w:tcPr>
          <w:p w:rsidR="00997810" w:rsidRPr="008B1FC3" w:rsidRDefault="00997810" w:rsidP="002179CD">
            <w:pPr>
              <w:rPr>
                <w:rFonts w:cs="Times New Roman"/>
                <w:szCs w:val="24"/>
                <w:highlight w:val="yellow"/>
              </w:rPr>
            </w:pPr>
            <w:r w:rsidRPr="009B2753">
              <w:rPr>
                <w:rFonts w:cs="Times New Roman"/>
                <w:szCs w:val="24"/>
              </w:rPr>
              <w:t>Ολλανδία</w:t>
            </w:r>
          </w:p>
        </w:tc>
        <w:tc>
          <w:tcPr>
            <w:tcW w:w="0" w:type="auto"/>
            <w:vAlign w:val="center"/>
          </w:tcPr>
          <w:p w:rsidR="00997810" w:rsidRPr="009B2753" w:rsidRDefault="00997810" w:rsidP="002179CD">
            <w:pPr>
              <w:rPr>
                <w:rFonts w:cs="Times New Roman"/>
                <w:szCs w:val="24"/>
              </w:rPr>
            </w:pPr>
            <w:r>
              <w:t>2.049</w:t>
            </w:r>
          </w:p>
        </w:tc>
      </w:tr>
      <w:tr w:rsidR="00997810" w:rsidTr="00997810">
        <w:trPr>
          <w:jc w:val="center"/>
        </w:trPr>
        <w:tc>
          <w:tcPr>
            <w:tcW w:w="0" w:type="auto"/>
            <w:shd w:val="clear" w:color="auto" w:fill="DBE5F1" w:themeFill="accent1" w:themeFillTint="33"/>
            <w:vAlign w:val="center"/>
          </w:tcPr>
          <w:p w:rsidR="00997810" w:rsidRPr="009B2753" w:rsidRDefault="00997810" w:rsidP="002179CD">
            <w:pPr>
              <w:rPr>
                <w:rFonts w:cs="Times New Roman"/>
                <w:szCs w:val="24"/>
              </w:rPr>
            </w:pPr>
            <w:r w:rsidRPr="008B1FC3">
              <w:rPr>
                <w:rFonts w:cs="Times New Roman"/>
                <w:szCs w:val="24"/>
              </w:rPr>
              <w:t>Ουκρανία</w:t>
            </w:r>
          </w:p>
        </w:tc>
        <w:tc>
          <w:tcPr>
            <w:tcW w:w="0" w:type="auto"/>
            <w:vAlign w:val="center"/>
          </w:tcPr>
          <w:p w:rsidR="00997810" w:rsidRPr="009B2753" w:rsidRDefault="00091B95" w:rsidP="002179CD">
            <w:pPr>
              <w:rPr>
                <w:rFonts w:cs="Times New Roman"/>
                <w:szCs w:val="24"/>
              </w:rPr>
            </w:pPr>
            <w:r>
              <w:t>2</w:t>
            </w:r>
            <w:r>
              <w:rPr>
                <w:lang w:val="en-US"/>
              </w:rPr>
              <w:t>.</w:t>
            </w:r>
            <w:r w:rsidR="00997810">
              <w:t>004</w:t>
            </w:r>
          </w:p>
        </w:tc>
      </w:tr>
      <w:tr w:rsidR="00997810" w:rsidTr="00997810">
        <w:trPr>
          <w:jc w:val="center"/>
        </w:trPr>
        <w:tc>
          <w:tcPr>
            <w:tcW w:w="0" w:type="auto"/>
            <w:shd w:val="clear" w:color="auto" w:fill="DBE5F1" w:themeFill="accent1" w:themeFillTint="33"/>
            <w:vAlign w:val="center"/>
          </w:tcPr>
          <w:p w:rsidR="00997810" w:rsidRPr="008B1FC3" w:rsidRDefault="00997810" w:rsidP="002179CD">
            <w:pPr>
              <w:rPr>
                <w:rFonts w:cs="Times New Roman"/>
                <w:szCs w:val="24"/>
              </w:rPr>
            </w:pPr>
            <w:r w:rsidRPr="009B2753">
              <w:rPr>
                <w:rFonts w:cs="Times New Roman"/>
                <w:szCs w:val="24"/>
              </w:rPr>
              <w:t>Σουηδία</w:t>
            </w:r>
          </w:p>
        </w:tc>
        <w:tc>
          <w:tcPr>
            <w:tcW w:w="0" w:type="auto"/>
            <w:vAlign w:val="center"/>
          </w:tcPr>
          <w:p w:rsidR="00997810" w:rsidRPr="009B2753" w:rsidRDefault="00091B95" w:rsidP="002179CD">
            <w:pPr>
              <w:rPr>
                <w:rFonts w:cs="Times New Roman"/>
                <w:szCs w:val="24"/>
              </w:rPr>
            </w:pPr>
            <w:r>
              <w:rPr>
                <w:rFonts w:cs="Times New Roman"/>
                <w:szCs w:val="24"/>
              </w:rPr>
              <w:t>153</w:t>
            </w:r>
          </w:p>
        </w:tc>
      </w:tr>
      <w:tr w:rsidR="00997810" w:rsidTr="00997810">
        <w:trPr>
          <w:trHeight w:val="218"/>
          <w:jc w:val="center"/>
        </w:trPr>
        <w:tc>
          <w:tcPr>
            <w:tcW w:w="0" w:type="auto"/>
            <w:shd w:val="clear" w:color="auto" w:fill="DBE5F1" w:themeFill="accent1" w:themeFillTint="33"/>
            <w:vAlign w:val="center"/>
          </w:tcPr>
          <w:p w:rsidR="00997810" w:rsidRPr="009B2753" w:rsidRDefault="00997810" w:rsidP="002179CD">
            <w:pPr>
              <w:rPr>
                <w:rFonts w:cs="Times New Roman"/>
                <w:szCs w:val="24"/>
              </w:rPr>
            </w:pPr>
            <w:r w:rsidRPr="009B2753">
              <w:rPr>
                <w:rFonts w:cs="Times New Roman"/>
                <w:szCs w:val="24"/>
              </w:rPr>
              <w:t>Φινλανδία</w:t>
            </w:r>
          </w:p>
        </w:tc>
        <w:tc>
          <w:tcPr>
            <w:tcW w:w="0" w:type="auto"/>
            <w:vAlign w:val="center"/>
          </w:tcPr>
          <w:p w:rsidR="00997810" w:rsidRPr="009B2753" w:rsidRDefault="00997810" w:rsidP="002179CD">
            <w:pPr>
              <w:rPr>
                <w:rFonts w:cs="Times New Roman"/>
                <w:szCs w:val="24"/>
              </w:rPr>
            </w:pPr>
            <w:r w:rsidRPr="009B2753">
              <w:rPr>
                <w:rFonts w:cs="Times New Roman"/>
                <w:szCs w:val="24"/>
              </w:rPr>
              <w:t>2.641</w:t>
            </w:r>
          </w:p>
        </w:tc>
      </w:tr>
    </w:tbl>
    <w:p w:rsidR="00C373F9" w:rsidRPr="00091B95" w:rsidRDefault="009B2753" w:rsidP="00472969">
      <w:pPr>
        <w:pStyle w:val="a7"/>
        <w:jc w:val="left"/>
        <w:rPr>
          <w:rFonts w:cs="Times New Roman"/>
          <w:b w:val="0"/>
          <w:szCs w:val="20"/>
        </w:rPr>
      </w:pPr>
      <w:r w:rsidRPr="009B2753">
        <w:rPr>
          <w:rFonts w:cs="Times New Roman"/>
          <w:b w:val="0"/>
          <w:szCs w:val="20"/>
        </w:rPr>
        <w:t xml:space="preserve">Πηγή </w:t>
      </w:r>
      <w:r w:rsidR="00472969" w:rsidRPr="00472969">
        <w:rPr>
          <w:b w:val="0"/>
          <w:u w:val="single"/>
        </w:rPr>
        <w:t>http://www.iea-pvps.org/index.php?id=6</w:t>
      </w:r>
      <w:r w:rsidR="00472969">
        <w:rPr>
          <w:rStyle w:val="-"/>
          <w:rFonts w:cs="Times New Roman"/>
          <w:b w:val="0"/>
          <w:color w:val="auto"/>
          <w:szCs w:val="20"/>
        </w:rPr>
        <w:t xml:space="preserve">, </w:t>
      </w:r>
      <w:r w:rsidR="00472969" w:rsidRPr="00472969">
        <w:rPr>
          <w:rStyle w:val="-"/>
          <w:rFonts w:cs="Times New Roman"/>
          <w:b w:val="0"/>
          <w:color w:val="auto"/>
          <w:szCs w:val="20"/>
        </w:rPr>
        <w:t>https://publications.europa.eu/en/publication-detail/-/publication/99fc30eb-c06d-11e8-9893-01aa75ed71a1</w:t>
      </w:r>
      <w:r w:rsidR="00472969">
        <w:rPr>
          <w:rStyle w:val="-"/>
          <w:rFonts w:cs="Times New Roman"/>
          <w:b w:val="0"/>
          <w:color w:val="auto"/>
          <w:szCs w:val="20"/>
        </w:rPr>
        <w:t xml:space="preserve"> </w:t>
      </w:r>
    </w:p>
    <w:p w:rsidR="00073D3E" w:rsidRPr="00073D3E" w:rsidRDefault="00073D3E">
      <w:pPr>
        <w:rPr>
          <w:rFonts w:cs="Times New Roman"/>
          <w:szCs w:val="24"/>
          <w:u w:val="single"/>
        </w:rPr>
      </w:pPr>
      <w:r w:rsidRPr="00073D3E">
        <w:rPr>
          <w:rFonts w:cs="Times New Roman"/>
          <w:szCs w:val="24"/>
          <w:u w:val="single"/>
        </w:rPr>
        <w:t xml:space="preserve">Είδη Φωτοβολταϊκών </w:t>
      </w:r>
      <w:proofErr w:type="spellStart"/>
      <w:r w:rsidRPr="00073D3E">
        <w:rPr>
          <w:rFonts w:cs="Times New Roman"/>
          <w:szCs w:val="24"/>
          <w:u w:val="single"/>
          <w:lang w:val="en-US"/>
        </w:rPr>
        <w:t>Pannel</w:t>
      </w:r>
      <w:proofErr w:type="spellEnd"/>
    </w:p>
    <w:p w:rsidR="00073D3E" w:rsidRPr="00073D3E" w:rsidRDefault="00073D3E" w:rsidP="00073D3E">
      <w:pPr>
        <w:rPr>
          <w:rFonts w:cs="Times New Roman"/>
          <w:szCs w:val="24"/>
        </w:rPr>
      </w:pPr>
      <w:proofErr w:type="spellStart"/>
      <w:r w:rsidRPr="00073D3E">
        <w:rPr>
          <w:rFonts w:cs="Times New Roman"/>
          <w:b/>
          <w:bCs/>
          <w:szCs w:val="24"/>
        </w:rPr>
        <w:t>Μονοκρυσταλλικού</w:t>
      </w:r>
      <w:proofErr w:type="spellEnd"/>
      <w:r w:rsidRPr="00073D3E">
        <w:rPr>
          <w:rFonts w:cs="Times New Roman"/>
          <w:b/>
          <w:bCs/>
          <w:szCs w:val="24"/>
        </w:rPr>
        <w:t xml:space="preserve"> Πυριτίου</w:t>
      </w:r>
      <w:r w:rsidR="00BB4AD3">
        <w:rPr>
          <w:rFonts w:cs="Times New Roman"/>
          <w:b/>
          <w:bCs/>
          <w:szCs w:val="24"/>
        </w:rPr>
        <w:t xml:space="preserve">: </w:t>
      </w:r>
      <w:r w:rsidRPr="00073D3E">
        <w:rPr>
          <w:rFonts w:cs="Times New Roman"/>
          <w:szCs w:val="24"/>
        </w:rPr>
        <w:t xml:space="preserve">Κατασκευάζονται από κυψέλες που έχουν κοπεί από ένα κυλινδρικό κρύσταλλο πυριτίου. Αποτελούν τα πιο αποδοτικά φωτοβολταϊκά με αποδόσεις της τάξεως του 15%. Η κατασκευή τους όμως είναι πιο πολύπλοκη γιατί απαιτεί την κατασκευής του </w:t>
      </w:r>
      <w:proofErr w:type="spellStart"/>
      <w:r w:rsidRPr="00073D3E">
        <w:rPr>
          <w:rFonts w:cs="Times New Roman"/>
          <w:szCs w:val="24"/>
        </w:rPr>
        <w:t>μονοκρυσταλλικού</w:t>
      </w:r>
      <w:proofErr w:type="spellEnd"/>
      <w:r w:rsidRPr="00073D3E">
        <w:rPr>
          <w:rFonts w:cs="Times New Roman"/>
          <w:szCs w:val="24"/>
        </w:rPr>
        <w:t xml:space="preserve"> πυριτίου με αποτέλεσμα το υψηλότερο κόστος κατασκευής.   </w:t>
      </w:r>
    </w:p>
    <w:p w:rsidR="00073D3E" w:rsidRPr="00073D3E" w:rsidRDefault="00073D3E" w:rsidP="00073D3E">
      <w:pPr>
        <w:rPr>
          <w:rFonts w:cs="Times New Roman"/>
          <w:szCs w:val="24"/>
        </w:rPr>
      </w:pPr>
      <w:proofErr w:type="spellStart"/>
      <w:r w:rsidRPr="00073D3E">
        <w:rPr>
          <w:rFonts w:cs="Times New Roman"/>
          <w:b/>
          <w:bCs/>
          <w:szCs w:val="24"/>
        </w:rPr>
        <w:t>Πολυκρυστα</w:t>
      </w:r>
      <w:r w:rsidR="00BB4AD3">
        <w:rPr>
          <w:rFonts w:cs="Times New Roman"/>
          <w:b/>
          <w:bCs/>
          <w:szCs w:val="24"/>
        </w:rPr>
        <w:t>λλικό</w:t>
      </w:r>
      <w:proofErr w:type="spellEnd"/>
      <w:r w:rsidR="00BB4AD3">
        <w:rPr>
          <w:rFonts w:cs="Times New Roman"/>
          <w:b/>
          <w:bCs/>
          <w:szCs w:val="24"/>
        </w:rPr>
        <w:t xml:space="preserve"> Πυριτίου: </w:t>
      </w:r>
      <w:r w:rsidRPr="00073D3E">
        <w:rPr>
          <w:rFonts w:cs="Times New Roman"/>
          <w:szCs w:val="24"/>
        </w:rPr>
        <w:t xml:space="preserve">Τα </w:t>
      </w:r>
      <w:proofErr w:type="spellStart"/>
      <w:r w:rsidRPr="00073D3E">
        <w:rPr>
          <w:rFonts w:cs="Times New Roman"/>
          <w:szCs w:val="24"/>
        </w:rPr>
        <w:t>πολυκρυσταλλικά</w:t>
      </w:r>
      <w:proofErr w:type="spellEnd"/>
      <w:r w:rsidRPr="00073D3E">
        <w:rPr>
          <w:rFonts w:cs="Times New Roman"/>
          <w:szCs w:val="24"/>
        </w:rPr>
        <w:t xml:space="preserve"> φωτοβολταϊκά κατασκευάζονται από ράβδους λιωμένου και </w:t>
      </w:r>
      <w:proofErr w:type="spellStart"/>
      <w:r w:rsidRPr="00073D3E">
        <w:rPr>
          <w:rFonts w:cs="Times New Roman"/>
          <w:szCs w:val="24"/>
        </w:rPr>
        <w:t>επανακρυσταλλομένου</w:t>
      </w:r>
      <w:proofErr w:type="spellEnd"/>
      <w:r w:rsidRPr="00073D3E">
        <w:rPr>
          <w:rFonts w:cs="Times New Roman"/>
          <w:szCs w:val="24"/>
        </w:rPr>
        <w:t xml:space="preserve"> πυριτίου. Για την παραγωγή τους οι ράβδοι του πυριτίου κόβονται σε λεπτά τμήματα α</w:t>
      </w:r>
      <w:r w:rsidR="00BF7549">
        <w:rPr>
          <w:rFonts w:cs="Times New Roman"/>
          <w:szCs w:val="24"/>
        </w:rPr>
        <w:t>πό τα οποία κατασκευάζεται η κυψ</w:t>
      </w:r>
      <w:r w:rsidRPr="00073D3E">
        <w:rPr>
          <w:rFonts w:cs="Times New Roman"/>
          <w:szCs w:val="24"/>
        </w:rPr>
        <w:t xml:space="preserve">έλη του φωτοβολταϊκού. Η διαδικασία κατασκευής τους είναι απλούστερη από εκείνη των </w:t>
      </w:r>
      <w:proofErr w:type="spellStart"/>
      <w:r w:rsidRPr="00073D3E">
        <w:rPr>
          <w:rFonts w:cs="Times New Roman"/>
          <w:szCs w:val="24"/>
        </w:rPr>
        <w:t>μονοκρυσταλλικών</w:t>
      </w:r>
      <w:proofErr w:type="spellEnd"/>
      <w:r w:rsidRPr="00073D3E">
        <w:rPr>
          <w:rFonts w:cs="Times New Roman"/>
          <w:szCs w:val="24"/>
        </w:rPr>
        <w:t xml:space="preserve"> φωτοβολταϊκών με αποτέλεσμα το φθηνότερο κόστος παραγωγής. Παρουσιάζουν όμως σε γενικές γραμμές μικρότερη απόδοση της τάξεως του 12%.   </w:t>
      </w:r>
    </w:p>
    <w:p w:rsidR="00073D3E" w:rsidRPr="00073D3E" w:rsidRDefault="00073D3E" w:rsidP="00073D3E">
      <w:pPr>
        <w:rPr>
          <w:rFonts w:cs="Times New Roman"/>
          <w:szCs w:val="24"/>
        </w:rPr>
      </w:pPr>
      <w:r w:rsidRPr="00073D3E">
        <w:rPr>
          <w:rFonts w:cs="Times New Roman"/>
          <w:b/>
          <w:bCs/>
          <w:szCs w:val="24"/>
        </w:rPr>
        <w:t>Άμορφου Πυριτίου</w:t>
      </w:r>
      <w:r w:rsidR="00BB4AD3">
        <w:rPr>
          <w:rFonts w:cs="Times New Roman"/>
          <w:b/>
          <w:bCs/>
          <w:szCs w:val="24"/>
        </w:rPr>
        <w:t xml:space="preserve">: </w:t>
      </w:r>
      <w:r w:rsidR="00BB4AD3">
        <w:rPr>
          <w:rFonts w:cs="Times New Roman"/>
          <w:szCs w:val="24"/>
        </w:rPr>
        <w:t>Τα</w:t>
      </w:r>
      <w:r w:rsidRPr="00073D3E">
        <w:rPr>
          <w:rFonts w:cs="Times New Roman"/>
          <w:szCs w:val="24"/>
        </w:rPr>
        <w:t xml:space="preserve"> φωτοβολταϊκά αυτής της κατηγορίας αποτελούνται από ένα λεπτό στρώμα πυριτίου που έχει εναποτεθεί ομοιόμορφα σε κατάλληλο υπόβαθρο. Σαν υπόβαθρο μπορεί να χρησιμοποιηθεί μια μεγάλη γκάμα υλικών από δύσκαμπτα μέχρι ελαστικά με αποτέλεσμα να βρίσκει μεγαλύτερο εύρος εφαρμογών, ιδιαίτερα σε καμπύλες ή εύκαμπτες επιφάνειες. Ενώ το άμορφο πυρίτιο παρουσιάζει μεγαλύτερη αποτελεσματικότητα στην απορρόφηση του φωτός, εντούτοις η φωτοβολταϊκή απόδοση του είναι του μικρότερη των κρυσταλλικών, περίπου 6%. Το φθηνό όμως κόστος κατασκευής τους τα κάνει ιδανικά σε εφαρμογές όπου δεν απαιτείται υψηλή απόδοση. </w:t>
      </w:r>
    </w:p>
    <w:p w:rsidR="00073D3E" w:rsidRDefault="00073D3E">
      <w:pPr>
        <w:rPr>
          <w:rFonts w:cs="Times New Roman"/>
          <w:szCs w:val="24"/>
        </w:rPr>
      </w:pPr>
      <w:r w:rsidRPr="00073D3E">
        <w:rPr>
          <w:rFonts w:cs="Times New Roman"/>
          <w:b/>
          <w:bCs/>
          <w:szCs w:val="24"/>
        </w:rPr>
        <w:t>Άλλα είδη</w:t>
      </w:r>
      <w:r w:rsidR="00BB4AD3">
        <w:rPr>
          <w:rFonts w:cs="Times New Roman"/>
          <w:b/>
          <w:bCs/>
          <w:szCs w:val="24"/>
        </w:rPr>
        <w:t xml:space="preserve">: </w:t>
      </w:r>
      <w:r w:rsidRPr="00073D3E">
        <w:rPr>
          <w:rFonts w:cs="Times New Roman"/>
          <w:szCs w:val="24"/>
        </w:rPr>
        <w:t xml:space="preserve">Μια σειρά από νέα υλικά που μπορούν να παραχθούν με φθηνότερες διαδικασίες από το κρυσταλλικό πυρίτιο όπως το </w:t>
      </w:r>
      <w:proofErr w:type="spellStart"/>
      <w:r w:rsidRPr="00073D3E">
        <w:rPr>
          <w:rFonts w:cs="Times New Roman"/>
          <w:szCs w:val="24"/>
        </w:rPr>
        <w:t>CdTe</w:t>
      </w:r>
      <w:proofErr w:type="spellEnd"/>
      <w:r w:rsidRPr="00073D3E">
        <w:rPr>
          <w:rFonts w:cs="Times New Roman"/>
          <w:szCs w:val="24"/>
        </w:rPr>
        <w:t xml:space="preserve"> και το CIS έχουν αρχίσει να χρησιμοποιούνται σε φωτοβολταϊκά συστήμα</w:t>
      </w:r>
      <w:r w:rsidR="00BF7549">
        <w:rPr>
          <w:rFonts w:cs="Times New Roman"/>
          <w:szCs w:val="24"/>
        </w:rPr>
        <w:t>τα.</w:t>
      </w:r>
    </w:p>
    <w:p w:rsidR="00BB4AD3" w:rsidRPr="00BB4AD3" w:rsidRDefault="00BB4AD3" w:rsidP="00BB4AD3">
      <w:pPr>
        <w:rPr>
          <w:rFonts w:cs="Times New Roman"/>
          <w:szCs w:val="24"/>
          <w:u w:val="single"/>
        </w:rPr>
      </w:pPr>
      <w:r w:rsidRPr="00BB4AD3">
        <w:rPr>
          <w:rFonts w:cs="Times New Roman"/>
          <w:szCs w:val="24"/>
          <w:u w:val="single"/>
        </w:rPr>
        <w:t>Βαθμός απόδοσης των φωτοβολταϊκών συστημάτων</w:t>
      </w:r>
    </w:p>
    <w:p w:rsidR="008924BC" w:rsidRPr="008924BC" w:rsidRDefault="00BB4AD3" w:rsidP="00BB4AD3">
      <w:pPr>
        <w:rPr>
          <w:rFonts w:cs="Times New Roman"/>
          <w:szCs w:val="24"/>
        </w:rPr>
      </w:pPr>
      <w:r w:rsidRPr="00BB4AD3">
        <w:rPr>
          <w:rFonts w:cs="Times New Roman"/>
          <w:szCs w:val="24"/>
        </w:rPr>
        <w:t xml:space="preserve">Ο βαθμός απόδοσης εκφράζει το ποσοστό της ηλιακής ακτινοβολίας που μετατρέπεται σε ηλεκτρική ενέργεια στο φωτοβολταϊκό στοιχείο. Τα πρώτα φωτοβολταϊκά στοιχεία, που σχεδιάστηκαν τον 19ο αιώνα, δεν είχαν παρά 1-2% απόδοση, ενώ το 1954 τα εργαστήρια </w:t>
      </w:r>
      <w:proofErr w:type="spellStart"/>
      <w:r w:rsidRPr="00BB4AD3">
        <w:rPr>
          <w:rFonts w:cs="Times New Roman"/>
          <w:szCs w:val="24"/>
        </w:rPr>
        <w:t>Bell</w:t>
      </w:r>
      <w:proofErr w:type="spellEnd"/>
      <w:r w:rsidRPr="00BB4AD3">
        <w:rPr>
          <w:rFonts w:cs="Times New Roman"/>
          <w:szCs w:val="24"/>
        </w:rPr>
        <w:t xml:space="preserve"> </w:t>
      </w:r>
      <w:proofErr w:type="spellStart"/>
      <w:r w:rsidRPr="00BB4AD3">
        <w:rPr>
          <w:rFonts w:cs="Times New Roman"/>
          <w:szCs w:val="24"/>
        </w:rPr>
        <w:t>Laboratories</w:t>
      </w:r>
      <w:proofErr w:type="spellEnd"/>
      <w:r w:rsidRPr="00BB4AD3">
        <w:rPr>
          <w:rFonts w:cs="Times New Roman"/>
          <w:szCs w:val="24"/>
        </w:rPr>
        <w:t xml:space="preserve"> δημιούργησαν τα πρώτα Φ/Β στοιχεία πυριτίου με απόδοση 6%. Στην πορεία του χρόνου όλο και αυξάνεται ο βαθμός απόδοσης: η αύξηση της απόδοσης, έστω και κατά μια ποσοστιαία μονάδα, θεωρείται επίτευγμα στην τεχνολογία των φωτοβολταϊκών. Στην σημερινή εποχή, τα λεγόμενα </w:t>
      </w:r>
      <w:proofErr w:type="spellStart"/>
      <w:r w:rsidRPr="00BB4AD3">
        <w:rPr>
          <w:rFonts w:cs="Times New Roman"/>
          <w:szCs w:val="24"/>
        </w:rPr>
        <w:t>μονοκρυσταλλικά</w:t>
      </w:r>
      <w:proofErr w:type="spellEnd"/>
      <w:r w:rsidRPr="00BB4AD3">
        <w:rPr>
          <w:rFonts w:cs="Times New Roman"/>
          <w:szCs w:val="24"/>
        </w:rPr>
        <w:t xml:space="preserve"> στοιχεία έχουν τη μεγαλύτερη απόδοση καθώς μετατρέπουν έως και το 17% της ηλιακής ενέργειας σε ηλεκτρισμό. Τα </w:t>
      </w:r>
      <w:proofErr w:type="spellStart"/>
      <w:r w:rsidRPr="00BB4AD3">
        <w:rPr>
          <w:rFonts w:cs="Times New Roman"/>
          <w:szCs w:val="24"/>
        </w:rPr>
        <w:t>πολυκρυσταλλικά</w:t>
      </w:r>
      <w:proofErr w:type="spellEnd"/>
      <w:r w:rsidRPr="00BB4AD3">
        <w:rPr>
          <w:rFonts w:cs="Times New Roman"/>
          <w:szCs w:val="24"/>
        </w:rPr>
        <w:t xml:space="preserve"> στοιχεία έχουν ελαφρώς χαμηλότερη απόδοση (13%-15%), είναι όμως φθηνότερα από τα </w:t>
      </w:r>
      <w:proofErr w:type="spellStart"/>
      <w:r w:rsidRPr="00BB4AD3">
        <w:rPr>
          <w:rFonts w:cs="Times New Roman"/>
          <w:szCs w:val="24"/>
        </w:rPr>
        <w:t>μονοκρυσταλλικά</w:t>
      </w:r>
      <w:proofErr w:type="spellEnd"/>
      <w:r w:rsidRPr="00BB4AD3">
        <w:rPr>
          <w:rFonts w:cs="Times New Roman"/>
          <w:szCs w:val="24"/>
        </w:rPr>
        <w:t xml:space="preserve">. Υπάρχουν και τα λεγόμενα "άμορφα" που αποτελούνται από μια ενιαία επιφάνεια κι όχι από διασυνδεδεμένα φωτοβολταϊκά στοιχεία όπως τα προηγούμενα. Αυτά έχουν χαμηλότερη απόδοση (5%-10%) αλλά είναι τα οικονομικότερα. Χρειάζονται απλώς μεγαλύτερη επιφάνεια για να δώσουν την ίδια ισχύ με τα </w:t>
      </w:r>
      <w:proofErr w:type="spellStart"/>
      <w:r w:rsidRPr="00BB4AD3">
        <w:rPr>
          <w:rFonts w:cs="Times New Roman"/>
          <w:szCs w:val="24"/>
        </w:rPr>
        <w:t>μονοκρυσταλλικά</w:t>
      </w:r>
      <w:proofErr w:type="spellEnd"/>
      <w:r w:rsidRPr="00BB4AD3">
        <w:rPr>
          <w:rFonts w:cs="Times New Roman"/>
          <w:szCs w:val="24"/>
        </w:rPr>
        <w:t xml:space="preserve"> ή τα </w:t>
      </w:r>
      <w:proofErr w:type="spellStart"/>
      <w:r w:rsidRPr="00BB4AD3">
        <w:rPr>
          <w:rFonts w:cs="Times New Roman"/>
          <w:szCs w:val="24"/>
        </w:rPr>
        <w:t>πολυκρυσταλλικά</w:t>
      </w:r>
      <w:proofErr w:type="spellEnd"/>
      <w:r w:rsidRPr="00BB4AD3">
        <w:rPr>
          <w:rFonts w:cs="Times New Roman"/>
          <w:szCs w:val="24"/>
        </w:rPr>
        <w:t xml:space="preserve"> φωτοβολταϊκά. Όμως ο τυπικός βαθμός απόδοσης ενός φωτοβολταϊκού συστήματος, συγκρινόμενος με την απόδοση άλλου συστήματος (συμβατικού, αιολικού, υδροηλεκτρικού κλπ.), παραμένει ακόμη αρκετά χαμηλός. Αυτό σημαίνει ότι το φωτοβολταϊκό σύστημα καταλαμβάνει μεγάλη επιφάνεια προκειμένου να αποδώσει την επιθυμητή ηλεκτρική ισχύ. Ωστόσο, η απόδοση ενός δεδομένου συστήματος μπορεί να βελτιωθεί σημαντικά με την τοποθέτηση των φωτοβολταϊκών σε </w:t>
      </w:r>
      <w:proofErr w:type="spellStart"/>
      <w:r w:rsidRPr="00BB4AD3">
        <w:rPr>
          <w:rFonts w:cs="Times New Roman"/>
          <w:szCs w:val="24"/>
        </w:rPr>
        <w:t>ηλιοστάτη</w:t>
      </w:r>
      <w:proofErr w:type="spellEnd"/>
      <w:r w:rsidRPr="00BB4AD3">
        <w:rPr>
          <w:rFonts w:cs="Times New Roman"/>
          <w:szCs w:val="24"/>
        </w:rPr>
        <w:t>.</w:t>
      </w:r>
      <w:r w:rsidR="00933358" w:rsidRPr="008924BC">
        <w:rPr>
          <w:rFonts w:cs="Times New Roman"/>
          <w:szCs w:val="24"/>
        </w:rPr>
        <w:t xml:space="preserve"> </w:t>
      </w:r>
    </w:p>
    <w:p w:rsidR="00F42DC4" w:rsidRDefault="00F42DC4">
      <w:pPr>
        <w:rPr>
          <w:rFonts w:cs="Times New Roman"/>
          <w:szCs w:val="24"/>
        </w:rPr>
      </w:pPr>
      <w:r>
        <w:rPr>
          <w:rFonts w:cs="Times New Roman"/>
          <w:szCs w:val="24"/>
        </w:rPr>
        <w:br w:type="page"/>
      </w:r>
    </w:p>
    <w:p w:rsidR="008924BC" w:rsidRPr="000B5ED7" w:rsidRDefault="00F42DC4">
      <w:pPr>
        <w:pStyle w:val="2"/>
      </w:pPr>
      <w:r>
        <w:tab/>
      </w:r>
      <w:bookmarkStart w:id="9" w:name="_Toc13252478"/>
      <w:r w:rsidRPr="000B5ED7">
        <w:t>1.3 Σύντομη παρουσίαση μικρο-μεσαίας αγροτικής εκμετάλλευσης</w:t>
      </w:r>
      <w:bookmarkEnd w:id="9"/>
    </w:p>
    <w:p w:rsidR="00F75238" w:rsidRDefault="00F75238" w:rsidP="00F75238">
      <w:pPr>
        <w:rPr>
          <w:rFonts w:cs="Times New Roman"/>
          <w:szCs w:val="24"/>
        </w:rPr>
      </w:pPr>
      <w:r w:rsidRPr="004C0C88">
        <w:rPr>
          <w:rFonts w:cs="Times New Roman"/>
          <w:szCs w:val="24"/>
        </w:rPr>
        <w:t xml:space="preserve">Η μικρομεσαία επιχείρηση ιδρύθηκε πριν αρκετά χρόνια (το έτος 1993 όταν o παππούς έδωσε τα ακαλλιέργητα χωράφια στον πατέρα της οικογένειας, περίπου </w:t>
      </w:r>
      <w:r>
        <w:rPr>
          <w:rFonts w:cs="Times New Roman"/>
          <w:szCs w:val="24"/>
        </w:rPr>
        <w:t>27</w:t>
      </w:r>
      <w:r w:rsidRPr="004C0C88">
        <w:rPr>
          <w:rFonts w:cs="Times New Roman"/>
          <w:szCs w:val="24"/>
        </w:rPr>
        <w:t xml:space="preserve"> στρέμματα) όπου αρχικά η ενασχόλησ</w:t>
      </w:r>
      <w:r>
        <w:rPr>
          <w:rFonts w:cs="Times New Roman"/>
          <w:szCs w:val="24"/>
        </w:rPr>
        <w:t>η</w:t>
      </w:r>
      <w:r w:rsidRPr="004C0C88">
        <w:rPr>
          <w:rFonts w:cs="Times New Roman"/>
          <w:szCs w:val="24"/>
        </w:rPr>
        <w:t xml:space="preserve"> αφορούσε </w:t>
      </w:r>
      <w:r>
        <w:rPr>
          <w:rFonts w:cs="Times New Roman"/>
          <w:szCs w:val="24"/>
        </w:rPr>
        <w:t xml:space="preserve">την </w:t>
      </w:r>
      <w:r w:rsidRPr="004C0C88">
        <w:rPr>
          <w:rFonts w:cs="Times New Roman"/>
          <w:szCs w:val="24"/>
        </w:rPr>
        <w:t xml:space="preserve">καλλιέργεια ελιάς, </w:t>
      </w:r>
      <w:r>
        <w:rPr>
          <w:rFonts w:cs="Times New Roman"/>
          <w:szCs w:val="24"/>
        </w:rPr>
        <w:t xml:space="preserve">δηλαδή </w:t>
      </w:r>
      <w:r w:rsidRPr="004C0C88">
        <w:rPr>
          <w:rFonts w:cs="Times New Roman"/>
          <w:szCs w:val="24"/>
        </w:rPr>
        <w:t xml:space="preserve">την παραγωγή και πώληση του ελαιόλαδου. </w:t>
      </w:r>
      <w:r>
        <w:rPr>
          <w:rFonts w:cs="Times New Roman"/>
          <w:szCs w:val="24"/>
        </w:rPr>
        <w:t>Η αγροτική εκμετάλλευση έχει ως</w:t>
      </w:r>
      <w:r w:rsidRPr="004C0C88">
        <w:rPr>
          <w:rFonts w:cs="Times New Roman"/>
          <w:szCs w:val="24"/>
        </w:rPr>
        <w:t xml:space="preserve"> έδρα το Ηράκλειο</w:t>
      </w:r>
      <w:r>
        <w:rPr>
          <w:rFonts w:cs="Times New Roman"/>
          <w:szCs w:val="24"/>
        </w:rPr>
        <w:t>,</w:t>
      </w:r>
      <w:r w:rsidRPr="004C0C88">
        <w:rPr>
          <w:rFonts w:cs="Times New Roman"/>
          <w:szCs w:val="24"/>
        </w:rPr>
        <w:t xml:space="preserve"> όμως η περιοχή όπου είναι τα ελαιόδεντρα είναι στο Δημοτικό Διαμέρισμα Κάτω Σύμης του Δήμου Βιάννου και </w:t>
      </w:r>
      <w:r>
        <w:rPr>
          <w:rFonts w:cs="Times New Roman"/>
          <w:szCs w:val="24"/>
        </w:rPr>
        <w:t xml:space="preserve">ειδικότερα </w:t>
      </w:r>
      <w:r w:rsidRPr="004C0C88">
        <w:rPr>
          <w:rFonts w:cs="Times New Roman"/>
          <w:szCs w:val="24"/>
        </w:rPr>
        <w:t>στην περιοχή Λουτράκι Κάτω Σύμης</w:t>
      </w:r>
      <w:r>
        <w:rPr>
          <w:rFonts w:cs="Times New Roman"/>
          <w:szCs w:val="24"/>
        </w:rPr>
        <w:t>, η οποία</w:t>
      </w:r>
      <w:r w:rsidRPr="004C0C88">
        <w:rPr>
          <w:rFonts w:cs="Times New Roman"/>
          <w:szCs w:val="24"/>
        </w:rPr>
        <w:t xml:space="preserve"> βρίσκεται στα σύνορα Ηρακλείου-Λασιθίου ανάμεσα στα χωρ</w:t>
      </w:r>
      <w:r>
        <w:rPr>
          <w:rFonts w:cs="Times New Roman"/>
          <w:szCs w:val="24"/>
        </w:rPr>
        <w:t>ιά</w:t>
      </w:r>
      <w:r w:rsidRPr="004C0C88">
        <w:rPr>
          <w:rFonts w:cs="Times New Roman"/>
          <w:szCs w:val="24"/>
        </w:rPr>
        <w:t> </w:t>
      </w:r>
      <w:proofErr w:type="spellStart"/>
      <w:r w:rsidRPr="004C0C88">
        <w:rPr>
          <w:rFonts w:cs="Times New Roman"/>
          <w:szCs w:val="24"/>
        </w:rPr>
        <w:t>Συκολόγος</w:t>
      </w:r>
      <w:proofErr w:type="spellEnd"/>
      <w:r w:rsidRPr="004C0C88">
        <w:rPr>
          <w:rFonts w:cs="Times New Roman"/>
          <w:szCs w:val="24"/>
        </w:rPr>
        <w:t> και Ρίζα, εκατέρωθεν της επαρχιακής οδούς Καλλονής- </w:t>
      </w:r>
      <w:proofErr w:type="spellStart"/>
      <w:r w:rsidRPr="004C0C88">
        <w:rPr>
          <w:rFonts w:cs="Times New Roman"/>
          <w:szCs w:val="24"/>
        </w:rPr>
        <w:t>Γδόχια</w:t>
      </w:r>
      <w:proofErr w:type="spellEnd"/>
      <w:r w:rsidRPr="004C0C88">
        <w:rPr>
          <w:rFonts w:cs="Times New Roman"/>
          <w:szCs w:val="24"/>
        </w:rPr>
        <w:t xml:space="preserve">. </w:t>
      </w:r>
      <w:r>
        <w:rPr>
          <w:rFonts w:cs="Times New Roman"/>
          <w:szCs w:val="24"/>
        </w:rPr>
        <w:t>Η εκμετάλλευση περιλαμβάνει</w:t>
      </w:r>
      <w:r w:rsidRPr="004C0C88">
        <w:rPr>
          <w:rFonts w:cs="Times New Roman"/>
          <w:szCs w:val="24"/>
        </w:rPr>
        <w:t xml:space="preserve"> 550 ελαιόδεντρα </w:t>
      </w:r>
      <w:r>
        <w:rPr>
          <w:rFonts w:cs="Times New Roman"/>
          <w:szCs w:val="24"/>
        </w:rPr>
        <w:t>από</w:t>
      </w:r>
      <w:r w:rsidRPr="004C0C88">
        <w:rPr>
          <w:rFonts w:cs="Times New Roman"/>
          <w:szCs w:val="24"/>
        </w:rPr>
        <w:t xml:space="preserve"> τ</w:t>
      </w:r>
      <w:r>
        <w:rPr>
          <w:rFonts w:cs="Times New Roman"/>
          <w:szCs w:val="24"/>
        </w:rPr>
        <w:t>α</w:t>
      </w:r>
      <w:r w:rsidRPr="004C0C88">
        <w:rPr>
          <w:rFonts w:cs="Times New Roman"/>
          <w:szCs w:val="24"/>
        </w:rPr>
        <w:t xml:space="preserve"> οποί</w:t>
      </w:r>
      <w:r>
        <w:rPr>
          <w:rFonts w:cs="Times New Roman"/>
          <w:szCs w:val="24"/>
        </w:rPr>
        <w:t>α</w:t>
      </w:r>
      <w:r w:rsidRPr="004C0C88">
        <w:rPr>
          <w:rFonts w:cs="Times New Roman"/>
          <w:szCs w:val="24"/>
        </w:rPr>
        <w:t xml:space="preserve"> τα 400 (187+213) είναι </w:t>
      </w:r>
      <w:proofErr w:type="spellStart"/>
      <w:r>
        <w:rPr>
          <w:rFonts w:cs="Times New Roman"/>
          <w:szCs w:val="24"/>
        </w:rPr>
        <w:t>προσβάσιμα</w:t>
      </w:r>
      <w:proofErr w:type="spellEnd"/>
      <w:r w:rsidRPr="004C0C88" w:rsidDel="002179CD">
        <w:rPr>
          <w:rFonts w:cs="Times New Roman"/>
          <w:szCs w:val="24"/>
        </w:rPr>
        <w:t xml:space="preserve"> </w:t>
      </w:r>
      <w:r>
        <w:rPr>
          <w:rFonts w:cs="Times New Roman"/>
          <w:szCs w:val="24"/>
        </w:rPr>
        <w:t>μέσω</w:t>
      </w:r>
      <w:r w:rsidRPr="004C0C88">
        <w:rPr>
          <w:rFonts w:cs="Times New Roman"/>
          <w:szCs w:val="24"/>
        </w:rPr>
        <w:t xml:space="preserve"> αγροτικ</w:t>
      </w:r>
      <w:r>
        <w:rPr>
          <w:rFonts w:cs="Times New Roman"/>
          <w:szCs w:val="24"/>
        </w:rPr>
        <w:t>ού</w:t>
      </w:r>
      <w:r w:rsidRPr="004C0C88">
        <w:rPr>
          <w:rFonts w:cs="Times New Roman"/>
          <w:szCs w:val="24"/>
        </w:rPr>
        <w:t xml:space="preserve"> δρόμο</w:t>
      </w:r>
      <w:r>
        <w:rPr>
          <w:rFonts w:cs="Times New Roman"/>
          <w:szCs w:val="24"/>
        </w:rPr>
        <w:t>υ</w:t>
      </w:r>
      <w:r w:rsidRPr="004C0C88">
        <w:rPr>
          <w:rFonts w:cs="Times New Roman"/>
          <w:szCs w:val="24"/>
        </w:rPr>
        <w:t xml:space="preserve"> και μπορούν καλλιεργηθούν με κάθε είδους μηχάνημα, </w:t>
      </w:r>
      <w:r>
        <w:rPr>
          <w:rFonts w:cs="Times New Roman"/>
          <w:szCs w:val="24"/>
        </w:rPr>
        <w:t xml:space="preserve">κι </w:t>
      </w:r>
      <w:r w:rsidRPr="004C0C88">
        <w:rPr>
          <w:rFonts w:cs="Times New Roman"/>
          <w:szCs w:val="24"/>
        </w:rPr>
        <w:t xml:space="preserve">έχουν αυτόματο σύστημα ποτίσματος. Η καλλιέργεια πραγματοποιείται με τους πατροπαράδοτους τρόπους και γίνεται προσπάθεια </w:t>
      </w:r>
      <w:r>
        <w:rPr>
          <w:rFonts w:cs="Times New Roman"/>
          <w:szCs w:val="24"/>
        </w:rPr>
        <w:t>εκσυγχρονισμού τους</w:t>
      </w:r>
      <w:r w:rsidRPr="004C0C88">
        <w:rPr>
          <w:rFonts w:cs="Times New Roman"/>
          <w:szCs w:val="24"/>
        </w:rPr>
        <w:t xml:space="preserve">,  χωρίς όμως να υποβαθμίζετε το προϊόν και </w:t>
      </w:r>
      <w:r>
        <w:rPr>
          <w:rFonts w:cs="Times New Roman"/>
          <w:szCs w:val="24"/>
        </w:rPr>
        <w:t xml:space="preserve">με </w:t>
      </w:r>
      <w:r w:rsidRPr="004C0C88">
        <w:rPr>
          <w:rFonts w:cs="Times New Roman"/>
          <w:szCs w:val="24"/>
        </w:rPr>
        <w:t>σεβ</w:t>
      </w:r>
      <w:r>
        <w:rPr>
          <w:rFonts w:cs="Times New Roman"/>
          <w:szCs w:val="24"/>
        </w:rPr>
        <w:t>ασμό</w:t>
      </w:r>
      <w:r w:rsidRPr="004C0C88">
        <w:rPr>
          <w:rFonts w:cs="Times New Roman"/>
          <w:szCs w:val="24"/>
        </w:rPr>
        <w:t xml:space="preserve"> </w:t>
      </w:r>
      <w:r>
        <w:rPr>
          <w:rFonts w:cs="Times New Roman"/>
          <w:szCs w:val="24"/>
        </w:rPr>
        <w:t>σ</w:t>
      </w:r>
      <w:r w:rsidRPr="004C0C88">
        <w:rPr>
          <w:rFonts w:cs="Times New Roman"/>
          <w:szCs w:val="24"/>
        </w:rPr>
        <w:t>το περιβάλλον</w:t>
      </w:r>
      <w:r>
        <w:rPr>
          <w:rFonts w:cs="Times New Roman"/>
          <w:szCs w:val="24"/>
        </w:rPr>
        <w:t>.</w:t>
      </w:r>
    </w:p>
    <w:p w:rsidR="00F75238" w:rsidRPr="00A1537C" w:rsidRDefault="00F75238" w:rsidP="00F75238">
      <w:pPr>
        <w:rPr>
          <w:rFonts w:cs="Times New Roman"/>
          <w:szCs w:val="24"/>
        </w:rPr>
      </w:pPr>
      <w:r w:rsidRPr="004C0C88">
        <w:rPr>
          <w:rFonts w:cs="Times New Roman"/>
          <w:szCs w:val="24"/>
        </w:rPr>
        <w:t>Το ελαιόλαδο που παράγεται είναι έξτρα παρθένο με χαμηλή οξύτητα. Το άλεσμα του καρπού, προκειμένου να παραχθεί σε ελαιόλαδο, πραγματοποιείται από τον συνεργαζόμενο συνεταιρισμό, ο οποίος το αποθηκεύει σε ανοξείδωτες δεξαμενές και πωλείται την περίοδο που η τιμή παρουσιάζει μια αύξηση (Μάιο- Ιούνιο). Προκειμένου να πραγματοποιηθεί το άλεσμα και η αποθήκευση του προϊόντος, ο συνεταιρισμός, παίρνει το 10% της παραγωγής. Η ζήτηση του προϊόντος και η τιμή πώλησής του, εξαρτάται κυρίως από την εισαγωγή και πρόσμιξη του ελληνικού ελαιόλαδου, με Ισπανικό, Ιταλικό και Τυνήσιο ελαιόλαδο, το οποίο πωλείται σε χαμηλότερη τιμή λόγ</w:t>
      </w:r>
      <w:r>
        <w:rPr>
          <w:rFonts w:cs="Times New Roman"/>
          <w:szCs w:val="24"/>
        </w:rPr>
        <w:t>ω</w:t>
      </w:r>
      <w:r w:rsidRPr="004C0C88">
        <w:rPr>
          <w:rFonts w:cs="Times New Roman"/>
          <w:szCs w:val="24"/>
        </w:rPr>
        <w:t xml:space="preserve"> της κατώτερ</w:t>
      </w:r>
      <w:r>
        <w:rPr>
          <w:rFonts w:cs="Times New Roman"/>
          <w:szCs w:val="24"/>
        </w:rPr>
        <w:t>ή</w:t>
      </w:r>
      <w:r w:rsidRPr="004C0C88">
        <w:rPr>
          <w:rFonts w:cs="Times New Roman"/>
          <w:szCs w:val="24"/>
        </w:rPr>
        <w:t>ς του ποιότητας. Ως αποτέλεσμα του παραπάνω γεγονότος, η τιμή πώλησης και η ζήτηση του ελληνικού ελαιόλαδου μειώνεται</w:t>
      </w:r>
      <w:r w:rsidR="00D9031B" w:rsidRPr="00E55F88">
        <w:rPr>
          <w:rFonts w:cs="Times New Roman"/>
          <w:szCs w:val="24"/>
        </w:rPr>
        <w:t>.</w:t>
      </w:r>
    </w:p>
    <w:p w:rsidR="00F75238" w:rsidRDefault="00F75238" w:rsidP="00F75238">
      <w:pPr>
        <w:rPr>
          <w:rFonts w:cs="Times New Roman"/>
          <w:szCs w:val="24"/>
        </w:rPr>
      </w:pPr>
      <w:r w:rsidRPr="004C0C88">
        <w:rPr>
          <w:rFonts w:cs="Times New Roman"/>
          <w:szCs w:val="24"/>
        </w:rPr>
        <w:t>Το ελαιόλαδο πωλείται στον συνεταιρισμό με τον οποίο συνεργ</w:t>
      </w:r>
      <w:r>
        <w:rPr>
          <w:rFonts w:cs="Times New Roman"/>
          <w:szCs w:val="24"/>
        </w:rPr>
        <w:t>άζεται η οικογένεια των ιδιοκτητών της αγροτικής εκμετάλλευσης</w:t>
      </w:r>
      <w:r w:rsidRPr="004C0C88">
        <w:rPr>
          <w:rFonts w:cs="Times New Roman"/>
          <w:szCs w:val="24"/>
        </w:rPr>
        <w:t xml:space="preserve"> κι εκείνος στη συνέχεια το διαχειρίζεται και το διαθέτει στην αγορά. Προκειμένου </w:t>
      </w:r>
      <w:r>
        <w:rPr>
          <w:rFonts w:cs="Times New Roman"/>
          <w:szCs w:val="24"/>
        </w:rPr>
        <w:t xml:space="preserve">ο συνεταιρισμός </w:t>
      </w:r>
      <w:r w:rsidRPr="004C0C88">
        <w:rPr>
          <w:rFonts w:cs="Times New Roman"/>
          <w:szCs w:val="24"/>
        </w:rPr>
        <w:t xml:space="preserve">να παρέχει υπηρεσίες </w:t>
      </w:r>
      <w:r>
        <w:rPr>
          <w:rFonts w:cs="Times New Roman"/>
          <w:szCs w:val="24"/>
        </w:rPr>
        <w:t xml:space="preserve">στους παραγωγούς </w:t>
      </w:r>
      <w:r w:rsidRPr="004C0C88">
        <w:rPr>
          <w:rFonts w:cs="Times New Roman"/>
          <w:szCs w:val="24"/>
        </w:rPr>
        <w:t>(άλεσμα ελιών, παραγωγή ελαιόλαδου, αποθήκευση, αγορά</w:t>
      </w:r>
      <w:r>
        <w:rPr>
          <w:rFonts w:cs="Times New Roman"/>
          <w:szCs w:val="24"/>
        </w:rPr>
        <w:t>,</w:t>
      </w:r>
      <w:r w:rsidRPr="004C0C88">
        <w:rPr>
          <w:rFonts w:cs="Times New Roman"/>
          <w:szCs w:val="24"/>
        </w:rPr>
        <w:t xml:space="preserve"> κλπ), κρατάει </w:t>
      </w:r>
      <w:r>
        <w:rPr>
          <w:rFonts w:cs="Times New Roman"/>
          <w:szCs w:val="24"/>
        </w:rPr>
        <w:t xml:space="preserve">ως αμοιβή </w:t>
      </w:r>
      <w:r w:rsidRPr="004C0C88">
        <w:rPr>
          <w:rFonts w:cs="Times New Roman"/>
          <w:szCs w:val="24"/>
        </w:rPr>
        <w:t>το 10% της παραγωγής μετά από κάθε άλεσμα που πραγματοποιείται.</w:t>
      </w:r>
    </w:p>
    <w:p w:rsidR="00F75238" w:rsidRPr="00A1537C" w:rsidRDefault="00F75238" w:rsidP="00F75238">
      <w:pPr>
        <w:rPr>
          <w:rFonts w:cs="Times New Roman"/>
          <w:szCs w:val="24"/>
        </w:rPr>
      </w:pPr>
      <w:r w:rsidRPr="004C0C88">
        <w:rPr>
          <w:rFonts w:cs="Times New Roman"/>
          <w:szCs w:val="24"/>
        </w:rPr>
        <w:t xml:space="preserve">Σε ότι αφορά τον κλάδο του ελαιόλαδου, η ενημέρωση </w:t>
      </w:r>
      <w:r>
        <w:rPr>
          <w:rFonts w:cs="Times New Roman"/>
          <w:szCs w:val="24"/>
        </w:rPr>
        <w:t xml:space="preserve">των παραγωγών της οικογένειας </w:t>
      </w:r>
      <w:r w:rsidRPr="004C0C88">
        <w:rPr>
          <w:rFonts w:cs="Times New Roman"/>
          <w:szCs w:val="24"/>
        </w:rPr>
        <w:t xml:space="preserve">προέρχεται από εκδηλώσεις που πραγματοποιούνται τόσο από το κράτους όσο και από πολιτιστικούς συλλόγους, από συζητήσεις με άλλους παραγωγούς καθώς επίσης και από άρθρα και έρευνες που δημοσιεύονται σε εφημερίδες και </w:t>
      </w:r>
      <w:r>
        <w:rPr>
          <w:rFonts w:cs="Times New Roman"/>
          <w:szCs w:val="24"/>
        </w:rPr>
        <w:t xml:space="preserve">στο </w:t>
      </w:r>
      <w:r w:rsidRPr="004C0C88">
        <w:rPr>
          <w:rFonts w:cs="Times New Roman"/>
          <w:szCs w:val="24"/>
        </w:rPr>
        <w:t>διαδίκτυο. Η παραγωγή του ελαιόλαδου απασχολεί συνεχώς και περισσότερους ανθρώπους επομένως γίνονται αναζητήσεις για νέους τρόπους καλλιέργειας, νέες τεχνολογίες και τρόπους προκειμένου να αυξηθεί η παραγωγή με μικρότερο κόπο, χρόνο και κόστος</w:t>
      </w:r>
      <w:r w:rsidR="00D9031B" w:rsidRPr="00E55F88">
        <w:rPr>
          <w:rFonts w:cs="Times New Roman"/>
          <w:szCs w:val="24"/>
        </w:rPr>
        <w:t>.</w:t>
      </w:r>
    </w:p>
    <w:p w:rsidR="00F75238" w:rsidRPr="00F42DC4" w:rsidRDefault="00F75238" w:rsidP="00F75238">
      <w:pPr>
        <w:rPr>
          <w:rFonts w:cs="Times New Roman"/>
          <w:szCs w:val="24"/>
        </w:rPr>
      </w:pPr>
      <w:r w:rsidRPr="004C0C88">
        <w:rPr>
          <w:rFonts w:cs="Times New Roman"/>
          <w:szCs w:val="24"/>
        </w:rPr>
        <w:t>Η τιμή πώλησης του ελαιόλαδου αλλάζει συνεχώς, όμως από στατιστικά στοιχεία προηγούμενων ετών και αναλόγως με την παραγωγή που υπάρχει, γίνονται αρκετά σωστές εκτιμήσεις για την πορεία της τιμής. Επομένως</w:t>
      </w:r>
      <w:r>
        <w:rPr>
          <w:rFonts w:cs="Times New Roman"/>
          <w:szCs w:val="24"/>
        </w:rPr>
        <w:t>,</w:t>
      </w:r>
      <w:r w:rsidRPr="004C0C88">
        <w:rPr>
          <w:rFonts w:cs="Times New Roman"/>
          <w:szCs w:val="24"/>
        </w:rPr>
        <w:t xml:space="preserve"> σύμφωνα με τις εκτιμήσεις που έχουν γίνει </w:t>
      </w:r>
      <w:r>
        <w:rPr>
          <w:rFonts w:cs="Times New Roman"/>
          <w:szCs w:val="24"/>
        </w:rPr>
        <w:t xml:space="preserve">συνήθως οι παραγωγοί </w:t>
      </w:r>
      <w:r w:rsidRPr="004C0C88">
        <w:rPr>
          <w:rFonts w:cs="Times New Roman"/>
          <w:szCs w:val="24"/>
        </w:rPr>
        <w:t>περιμένουν την κατάλληλη στιγμή, όπου η τιμή πώλησης θα είναι υψηλή, για να πουλήσουν το προϊόν. </w:t>
      </w:r>
    </w:p>
    <w:p w:rsidR="00F75238" w:rsidRDefault="00F75238" w:rsidP="00F75238">
      <w:pPr>
        <w:rPr>
          <w:rFonts w:cs="Times New Roman"/>
          <w:szCs w:val="24"/>
        </w:rPr>
      </w:pPr>
      <w:r w:rsidRPr="004C0C88">
        <w:rPr>
          <w:rFonts w:cs="Times New Roman"/>
          <w:szCs w:val="24"/>
        </w:rPr>
        <w:t>Ο κλάδος του ελαιόλαδου παρουσιάζει συνεχώς νέες τάσεις. Οι περισσότεροι παραγωγοί τείνουν να τυποποιούν το προϊόν τους και να το διαθέτουν σε τουριστικά καταστήματα αλλά και στο εξωτερικό. Αυτό συμβαίνει διότι το ελληνικό ελαιόλαδο έχει ένα καλό όνομα στην Ευρώπη και η τιμή πώλησ</w:t>
      </w:r>
      <w:r>
        <w:rPr>
          <w:rFonts w:cs="Times New Roman"/>
          <w:szCs w:val="24"/>
        </w:rPr>
        <w:t>ή</w:t>
      </w:r>
      <w:r w:rsidRPr="004C0C88">
        <w:rPr>
          <w:rFonts w:cs="Times New Roman"/>
          <w:szCs w:val="24"/>
        </w:rPr>
        <w:t xml:space="preserve">ς του στο εξωτερικό είναι </w:t>
      </w:r>
      <w:r>
        <w:rPr>
          <w:rFonts w:cs="Times New Roman"/>
          <w:szCs w:val="24"/>
        </w:rPr>
        <w:t>υψηλή σε σχέση με την τιμή</w:t>
      </w:r>
      <w:r w:rsidRPr="004C0C88">
        <w:rPr>
          <w:rFonts w:cs="Times New Roman"/>
          <w:szCs w:val="24"/>
        </w:rPr>
        <w:t xml:space="preserve"> εντός Ελλάδ</w:t>
      </w:r>
      <w:r>
        <w:rPr>
          <w:rFonts w:cs="Times New Roman"/>
          <w:szCs w:val="24"/>
        </w:rPr>
        <w:t>α</w:t>
      </w:r>
      <w:r w:rsidRPr="004C0C88">
        <w:rPr>
          <w:rFonts w:cs="Times New Roman"/>
          <w:szCs w:val="24"/>
        </w:rPr>
        <w:t xml:space="preserve">ς. Εκτός αυτού έχουν γίνει πολλές μελέτες προκειμένου να παραχθούν πολλά </w:t>
      </w:r>
      <w:r>
        <w:rPr>
          <w:rFonts w:cs="Times New Roman"/>
          <w:szCs w:val="24"/>
        </w:rPr>
        <w:t xml:space="preserve">άλλα </w:t>
      </w:r>
      <w:r w:rsidRPr="004C0C88">
        <w:rPr>
          <w:rFonts w:cs="Times New Roman"/>
          <w:szCs w:val="24"/>
        </w:rPr>
        <w:t>προϊόντα από το ελαιόλαδο, για να εκμεταλλευτούν τις ευεργετικές του ιδιότητες</w:t>
      </w:r>
      <w:r>
        <w:rPr>
          <w:rFonts w:cs="Times New Roman"/>
          <w:szCs w:val="24"/>
        </w:rPr>
        <w:t>, όπως</w:t>
      </w:r>
      <w:r w:rsidR="007A65AA" w:rsidRPr="00E55F88">
        <w:rPr>
          <w:rFonts w:cs="Times New Roman"/>
          <w:szCs w:val="24"/>
        </w:rPr>
        <w:t xml:space="preserve"> </w:t>
      </w:r>
      <w:r w:rsidRPr="004C0C88">
        <w:rPr>
          <w:rFonts w:cs="Times New Roman"/>
          <w:szCs w:val="24"/>
        </w:rPr>
        <w:t>σαπούνια, φάρμακα, κρέμες περιποίησης, καλλυντικά</w:t>
      </w:r>
      <w:r>
        <w:rPr>
          <w:rFonts w:cs="Times New Roman"/>
          <w:szCs w:val="24"/>
        </w:rPr>
        <w:t>,</w:t>
      </w:r>
      <w:r w:rsidRPr="004C0C88">
        <w:rPr>
          <w:rFonts w:cs="Times New Roman"/>
          <w:szCs w:val="24"/>
        </w:rPr>
        <w:t> κλπ</w:t>
      </w:r>
      <w:r>
        <w:rPr>
          <w:rFonts w:cs="Times New Roman"/>
          <w:szCs w:val="24"/>
        </w:rPr>
        <w:t>.</w:t>
      </w:r>
    </w:p>
    <w:p w:rsidR="00F75238" w:rsidRPr="00F42DC4" w:rsidRDefault="00F75238" w:rsidP="00F75238">
      <w:pPr>
        <w:rPr>
          <w:rFonts w:cs="Times New Roman"/>
          <w:szCs w:val="24"/>
        </w:rPr>
      </w:pPr>
      <w:r w:rsidRPr="004C0C88">
        <w:rPr>
          <w:rFonts w:cs="Times New Roman"/>
          <w:szCs w:val="24"/>
        </w:rPr>
        <w:t>Το ελαιόλαδο που παράγεται πωλείται αποκλειστικά  στον συνεταιρισμό επομένως ανταγωνισμός από άλλες εταιρίες ή παραγωγούς δεν υπάρχει. Ο μόνος ανταγωνιστής είναι η ίδια η επιχείρηση προκειμένου να παραχθεί όσο το δυνατόν περισσότερο ελαιόλαδο και να βελτι</w:t>
      </w:r>
      <w:r>
        <w:rPr>
          <w:rFonts w:cs="Times New Roman"/>
          <w:szCs w:val="24"/>
        </w:rPr>
        <w:t>ωθεί</w:t>
      </w:r>
      <w:r w:rsidRPr="004C0C88">
        <w:rPr>
          <w:rFonts w:cs="Times New Roman"/>
          <w:szCs w:val="24"/>
        </w:rPr>
        <w:t xml:space="preserve"> η ποιότητά του (όσο </w:t>
      </w:r>
      <w:r w:rsidR="007A65AA">
        <w:rPr>
          <w:rFonts w:cs="Times New Roman"/>
          <w:szCs w:val="24"/>
        </w:rPr>
        <w:t xml:space="preserve">αυτό </w:t>
      </w:r>
      <w:r w:rsidRPr="004C0C88">
        <w:rPr>
          <w:rFonts w:cs="Times New Roman"/>
          <w:szCs w:val="24"/>
        </w:rPr>
        <w:t>είναι εφικτό). </w:t>
      </w:r>
    </w:p>
    <w:p w:rsidR="00F75238" w:rsidRPr="00F42DC4" w:rsidRDefault="00F75238" w:rsidP="00F75238">
      <w:pPr>
        <w:rPr>
          <w:rFonts w:cs="Times New Roman"/>
          <w:szCs w:val="24"/>
        </w:rPr>
      </w:pPr>
      <w:r w:rsidRPr="004C0C88">
        <w:rPr>
          <w:rFonts w:cs="Times New Roman"/>
          <w:szCs w:val="24"/>
        </w:rPr>
        <w:t>Το ελαιόλαδου που παράγεται είναι έξτρα παρθένο, επομένως και η τιμή πώλησης του στον συνεταιρισμό, είναι μεγαλύτερη από των παραγωγών που έχουν ελαιόλαδο με υψηλότερα οξέα. Η τιμή πώλησης δεν καθορίζεται από την επιχείρηση, αλλά από την ζήτηση που υπάρχει και την συνολική παραγωγή ελαιόλαδου ανά έτος. </w:t>
      </w:r>
    </w:p>
    <w:p w:rsidR="00F75238" w:rsidRPr="00F42DC4" w:rsidRDefault="00F75238" w:rsidP="00F75238">
      <w:pPr>
        <w:rPr>
          <w:rFonts w:cs="Times New Roman"/>
          <w:szCs w:val="24"/>
        </w:rPr>
      </w:pPr>
      <w:r w:rsidRPr="004C0C88">
        <w:rPr>
          <w:rFonts w:cs="Times New Roman"/>
          <w:szCs w:val="24"/>
        </w:rPr>
        <w:t> Η πώληση του ελαιόλαδου γίνεται απευθείας και εξ ολοκλήρου στον συνεταιρισμό με τον οποίο συνεργάζεται η επιχείρηση.</w:t>
      </w:r>
      <w:r>
        <w:rPr>
          <w:rFonts w:cs="Times New Roman"/>
          <w:szCs w:val="24"/>
        </w:rPr>
        <w:t xml:space="preserve"> Γεγονός το οποίο δεν επιτυγχάνει</w:t>
      </w:r>
      <w:r w:rsidRPr="004C0C88">
        <w:rPr>
          <w:rFonts w:cs="Times New Roman"/>
          <w:szCs w:val="24"/>
        </w:rPr>
        <w:t xml:space="preserve"> </w:t>
      </w:r>
      <w:r>
        <w:rPr>
          <w:rFonts w:cs="Times New Roman"/>
          <w:szCs w:val="24"/>
        </w:rPr>
        <w:t>τ</w:t>
      </w:r>
      <w:r w:rsidRPr="004C0C88">
        <w:rPr>
          <w:rFonts w:cs="Times New Roman"/>
          <w:szCs w:val="24"/>
        </w:rPr>
        <w:t xml:space="preserve">η μέγιστη τιμή πώλησης και </w:t>
      </w:r>
      <w:r>
        <w:rPr>
          <w:rFonts w:cs="Times New Roman"/>
          <w:szCs w:val="24"/>
        </w:rPr>
        <w:t>τ</w:t>
      </w:r>
      <w:r w:rsidRPr="004C0C88">
        <w:rPr>
          <w:rFonts w:cs="Times New Roman"/>
          <w:szCs w:val="24"/>
        </w:rPr>
        <w:t>η διαχείριση του προϊόντος με</w:t>
      </w:r>
      <w:r>
        <w:rPr>
          <w:rFonts w:cs="Times New Roman"/>
          <w:szCs w:val="24"/>
        </w:rPr>
        <w:t xml:space="preserve"> όποιο τρόπο θέλει η επιχείρηση. Αντίθετα όμως,</w:t>
      </w:r>
      <w:r w:rsidRPr="004C0C88">
        <w:rPr>
          <w:rFonts w:cs="Times New Roman"/>
          <w:szCs w:val="24"/>
        </w:rPr>
        <w:t xml:space="preserve"> επιφέρει άμεσ</w:t>
      </w:r>
      <w:r w:rsidR="007A65AA">
        <w:rPr>
          <w:rFonts w:cs="Times New Roman"/>
          <w:szCs w:val="24"/>
        </w:rPr>
        <w:t>α έσοδα</w:t>
      </w:r>
      <w:r w:rsidRPr="004C0C88">
        <w:rPr>
          <w:rFonts w:cs="Times New Roman"/>
          <w:szCs w:val="24"/>
        </w:rPr>
        <w:t xml:space="preserve">, καθώς υπάρχει η δυνατότητα να πωλείται </w:t>
      </w:r>
      <w:r>
        <w:rPr>
          <w:rFonts w:cs="Times New Roman"/>
          <w:szCs w:val="24"/>
        </w:rPr>
        <w:t>οποιαδήποτε ποσότητα λαδιού</w:t>
      </w:r>
      <w:r w:rsidRPr="004C0C88">
        <w:rPr>
          <w:rFonts w:cs="Times New Roman"/>
          <w:szCs w:val="24"/>
        </w:rPr>
        <w:t>, σε οποιοδήποτε χρονική στιγμή.  </w:t>
      </w:r>
    </w:p>
    <w:p w:rsidR="00F75238" w:rsidRPr="00F42DC4" w:rsidRDefault="00F75238" w:rsidP="00F75238">
      <w:pPr>
        <w:rPr>
          <w:rFonts w:cs="Times New Roman"/>
          <w:szCs w:val="24"/>
        </w:rPr>
      </w:pPr>
      <w:r w:rsidRPr="004C0C88">
        <w:rPr>
          <w:rFonts w:cs="Times New Roman"/>
          <w:szCs w:val="24"/>
        </w:rPr>
        <w:t>Την αποθήκη του ελαιόλαδου την καλύπτει ο συνεταιρισμός για όσο χρονικό διάστημ</w:t>
      </w:r>
      <w:r w:rsidR="007A65AA">
        <w:rPr>
          <w:rFonts w:cs="Times New Roman"/>
          <w:szCs w:val="24"/>
        </w:rPr>
        <w:t>α</w:t>
      </w:r>
      <w:r w:rsidRPr="004C0C88">
        <w:rPr>
          <w:rFonts w:cs="Times New Roman"/>
          <w:szCs w:val="24"/>
        </w:rPr>
        <w:t xml:space="preserve"> χρειάζεται</w:t>
      </w:r>
      <w:r>
        <w:rPr>
          <w:rFonts w:cs="Times New Roman"/>
          <w:szCs w:val="24"/>
        </w:rPr>
        <w:t>.</w:t>
      </w:r>
      <w:r w:rsidRPr="004C0C88">
        <w:rPr>
          <w:rFonts w:cs="Times New Roman"/>
          <w:szCs w:val="24"/>
        </w:rPr>
        <w:t> </w:t>
      </w:r>
    </w:p>
    <w:p w:rsidR="00F75238" w:rsidRPr="00F42DC4" w:rsidRDefault="00F75238" w:rsidP="00F75238">
      <w:pPr>
        <w:rPr>
          <w:rFonts w:cs="Times New Roman"/>
          <w:szCs w:val="24"/>
        </w:rPr>
      </w:pPr>
      <w:r w:rsidRPr="004C0C88">
        <w:rPr>
          <w:rFonts w:cs="Times New Roman"/>
          <w:szCs w:val="24"/>
        </w:rPr>
        <w:t xml:space="preserve">Η επιχείρηση είναι οικογενειακή, επομένως όλα τα θέματα που την αφορούν (οικονομικά, διοικητικά, δημοσίων σχέσεων, διεκπεραίωση συμφωνιών, εργατικό δυναμικό κλπ) </w:t>
      </w:r>
      <w:r w:rsidR="007A65AA">
        <w:rPr>
          <w:rFonts w:cs="Times New Roman"/>
          <w:szCs w:val="24"/>
        </w:rPr>
        <w:t>απασχολούν τον</w:t>
      </w:r>
      <w:r w:rsidRPr="004C0C88">
        <w:rPr>
          <w:rFonts w:cs="Times New Roman"/>
          <w:szCs w:val="24"/>
        </w:rPr>
        <w:t xml:space="preserve"> γιό και </w:t>
      </w:r>
      <w:r w:rsidR="007A65AA">
        <w:rPr>
          <w:rFonts w:cs="Times New Roman"/>
          <w:szCs w:val="24"/>
        </w:rPr>
        <w:t>τον</w:t>
      </w:r>
      <w:r w:rsidRPr="004C0C88">
        <w:rPr>
          <w:rFonts w:cs="Times New Roman"/>
          <w:szCs w:val="24"/>
        </w:rPr>
        <w:t xml:space="preserve"> πατέρα της οικογένειας. </w:t>
      </w:r>
    </w:p>
    <w:p w:rsidR="00F75238" w:rsidRPr="00F42DC4" w:rsidRDefault="00F75238" w:rsidP="00F75238">
      <w:pPr>
        <w:rPr>
          <w:rFonts w:cs="Times New Roman"/>
          <w:szCs w:val="24"/>
        </w:rPr>
      </w:pPr>
      <w:r w:rsidRPr="004C0C88">
        <w:rPr>
          <w:rFonts w:cs="Times New Roman"/>
          <w:szCs w:val="24"/>
        </w:rPr>
        <w:t>Κατά την περίοδο της συγκομιδής του καρπού προσλαμβάνεται επιπλέον εποχιακό προσωπικό το οποίο πληρώνεται με ημερομίσθιο. Η εύρεση του προσωπικού, συνήθως δεν είναι δύσκολη, καθώς προτιμώνται όσοι έχουν εργαστεί και τα προηγούμενα χρόνια στις καλλιέργειες. Εκτός αυτού με παροτρύνσεις άλλων καλλιεργητών της περιοχής αλλά και μέσω του συνεταιρισμού, η εύρεση προσωπικού γίνεται πολύ πιο εύκολη. Προκειμένου να προσληφθούν οι εργαζόμενοι χρειάζεται να είναι συνεργάσιμοι, διαθέσιμοι όταν χρειαστούν αλλά και να είναι ικανοί να φέρουν εις πέρας τις εργασίες. Το ημερομίσθιο είναι 30 ευρώ και κάθε χρόνο δαπαν</w:t>
      </w:r>
      <w:r w:rsidR="007A65AA">
        <w:rPr>
          <w:rFonts w:cs="Times New Roman"/>
          <w:szCs w:val="24"/>
        </w:rPr>
        <w:t>ά η οικογενειακή μονάδα</w:t>
      </w:r>
      <w:r w:rsidRPr="004C0C88">
        <w:rPr>
          <w:rFonts w:cs="Times New Roman"/>
          <w:szCs w:val="24"/>
        </w:rPr>
        <w:t xml:space="preserve"> περίπου 1000 ευρώ για την συγκομιδή. </w:t>
      </w:r>
    </w:p>
    <w:p w:rsidR="00F75238" w:rsidRPr="00F42DC4" w:rsidRDefault="00F75238" w:rsidP="00F75238">
      <w:pPr>
        <w:rPr>
          <w:rFonts w:cs="Times New Roman"/>
          <w:szCs w:val="24"/>
        </w:rPr>
      </w:pPr>
      <w:r w:rsidRPr="004C0C88">
        <w:rPr>
          <w:rFonts w:cs="Times New Roman"/>
          <w:szCs w:val="24"/>
        </w:rPr>
        <w:t>Τα τμήματα που υπάρχουν για την παραγωγή ελαιόλαδου είναι: </w:t>
      </w:r>
    </w:p>
    <w:p w:rsidR="00F75238" w:rsidRPr="004C0C88" w:rsidRDefault="00F75238" w:rsidP="00521EAA">
      <w:pPr>
        <w:pStyle w:val="a8"/>
        <w:numPr>
          <w:ilvl w:val="0"/>
          <w:numId w:val="7"/>
        </w:numPr>
        <w:rPr>
          <w:rFonts w:cs="Times New Roman"/>
          <w:szCs w:val="24"/>
        </w:rPr>
      </w:pPr>
      <w:r w:rsidRPr="004C0C88">
        <w:rPr>
          <w:rFonts w:cs="Times New Roman"/>
          <w:szCs w:val="24"/>
        </w:rPr>
        <w:t>Τομέας Προμηθειών: α</w:t>
      </w:r>
      <w:r w:rsidR="007A65AA">
        <w:rPr>
          <w:rFonts w:cs="Times New Roman"/>
          <w:szCs w:val="24"/>
        </w:rPr>
        <w:t>φορά</w:t>
      </w:r>
      <w:r w:rsidRPr="004C0C88">
        <w:rPr>
          <w:rFonts w:cs="Times New Roman"/>
          <w:szCs w:val="24"/>
        </w:rPr>
        <w:t xml:space="preserve"> την κάλυψη των απαραίτητων υλικών, προκειμένου να πραγματοποιηθεί η καλλιέργεια των ελαιόδεντρων. Χρειάζεται η αναζήτηση της καλύτερης συμφωνίας με τους προμηθευτές προκειμένου να μειωθεί το κόστος, χωρίς να χαθεί η ποιότητα και να υπάρξουν καθυστερήσεις. </w:t>
      </w:r>
    </w:p>
    <w:p w:rsidR="00F75238" w:rsidRPr="004C0C88" w:rsidRDefault="00F75238" w:rsidP="00521EAA">
      <w:pPr>
        <w:pStyle w:val="a8"/>
        <w:numPr>
          <w:ilvl w:val="0"/>
          <w:numId w:val="7"/>
        </w:numPr>
        <w:rPr>
          <w:rFonts w:cs="Times New Roman"/>
          <w:szCs w:val="24"/>
        </w:rPr>
      </w:pPr>
      <w:r w:rsidRPr="004C0C88">
        <w:rPr>
          <w:rFonts w:cs="Times New Roman"/>
          <w:szCs w:val="24"/>
        </w:rPr>
        <w:t>Τομέας Πωλήσεων: α</w:t>
      </w:r>
      <w:r w:rsidR="007A65AA">
        <w:rPr>
          <w:rFonts w:cs="Times New Roman"/>
          <w:szCs w:val="24"/>
        </w:rPr>
        <w:t>φορά</w:t>
      </w:r>
      <w:r w:rsidRPr="004C0C88">
        <w:rPr>
          <w:rFonts w:cs="Times New Roman"/>
          <w:szCs w:val="24"/>
        </w:rPr>
        <w:t xml:space="preserve"> την αναζήτηση του συνεταιρισμού με τον οποίο θα συνεργαστ</w:t>
      </w:r>
      <w:r w:rsidR="007A65AA">
        <w:rPr>
          <w:rFonts w:cs="Times New Roman"/>
          <w:szCs w:val="24"/>
        </w:rPr>
        <w:t>εί η οικογένεια παραγωγών</w:t>
      </w:r>
      <w:r w:rsidRPr="004C0C88">
        <w:rPr>
          <w:rFonts w:cs="Times New Roman"/>
          <w:szCs w:val="24"/>
        </w:rPr>
        <w:t>, προκειμένου να υπάρχει καλύτερη τιμή πώλησης , εξυπηρέτηση και καλές διαπροσωπικές σχέσεις. </w:t>
      </w:r>
    </w:p>
    <w:p w:rsidR="00F75238" w:rsidRPr="004C0C88" w:rsidRDefault="00F75238" w:rsidP="00521EAA">
      <w:pPr>
        <w:pStyle w:val="a8"/>
        <w:numPr>
          <w:ilvl w:val="0"/>
          <w:numId w:val="7"/>
        </w:numPr>
        <w:rPr>
          <w:rFonts w:cs="Times New Roman"/>
          <w:szCs w:val="24"/>
        </w:rPr>
      </w:pPr>
      <w:r w:rsidRPr="004C0C88">
        <w:rPr>
          <w:rFonts w:cs="Times New Roman"/>
          <w:szCs w:val="24"/>
        </w:rPr>
        <w:t xml:space="preserve">Τομέας Προσωπικού: </w:t>
      </w:r>
      <w:r w:rsidR="007A65AA">
        <w:rPr>
          <w:rFonts w:cs="Times New Roman"/>
          <w:szCs w:val="24"/>
        </w:rPr>
        <w:t>αφορά</w:t>
      </w:r>
      <w:r w:rsidRPr="004C0C88">
        <w:rPr>
          <w:rFonts w:cs="Times New Roman"/>
          <w:szCs w:val="24"/>
        </w:rPr>
        <w:t xml:space="preserve"> την αναζήτηση του εποχιακού προσωπικού κατά την διάρκεια της συγκομιδής του καρπού. </w:t>
      </w:r>
    </w:p>
    <w:p w:rsidR="00F75238" w:rsidRPr="00F75238" w:rsidRDefault="00F75238" w:rsidP="00521EAA">
      <w:pPr>
        <w:pStyle w:val="a8"/>
        <w:numPr>
          <w:ilvl w:val="0"/>
          <w:numId w:val="7"/>
        </w:numPr>
        <w:rPr>
          <w:rFonts w:cs="Times New Roman"/>
          <w:szCs w:val="24"/>
        </w:rPr>
      </w:pPr>
      <w:r w:rsidRPr="004C0C88">
        <w:rPr>
          <w:rFonts w:cs="Times New Roman"/>
          <w:szCs w:val="24"/>
        </w:rPr>
        <w:t xml:space="preserve">Τομέας οικονομικού: </w:t>
      </w:r>
      <w:r w:rsidR="007A65AA">
        <w:rPr>
          <w:rFonts w:cs="Times New Roman"/>
          <w:szCs w:val="24"/>
        </w:rPr>
        <w:t>αφορά την ενασχόληση της οικογένειας των παραγωγών</w:t>
      </w:r>
      <w:r w:rsidRPr="004C0C88">
        <w:rPr>
          <w:rFonts w:cs="Times New Roman"/>
          <w:szCs w:val="24"/>
        </w:rPr>
        <w:t xml:space="preserve"> με τα έσοδα και τα έξοδα της </w:t>
      </w:r>
      <w:r w:rsidR="007A65AA">
        <w:rPr>
          <w:rFonts w:cs="Times New Roman"/>
          <w:szCs w:val="24"/>
        </w:rPr>
        <w:t>αγροτικής εκμετάλλευσης.</w:t>
      </w:r>
    </w:p>
    <w:p w:rsidR="00F75238" w:rsidRPr="00F42DC4" w:rsidRDefault="00F75238" w:rsidP="00F75238">
      <w:pPr>
        <w:rPr>
          <w:rFonts w:cs="Times New Roman"/>
          <w:szCs w:val="24"/>
        </w:rPr>
      </w:pPr>
      <w:r w:rsidRPr="004C0C88">
        <w:rPr>
          <w:rFonts w:cs="Times New Roman"/>
          <w:szCs w:val="24"/>
        </w:rPr>
        <w:t xml:space="preserve">Η πώληση του ελαιόλαδου επιφέρει κέρδος περίπου 9.000-11.000 ευρώ ανά έτος. Η τιμή πώλησης εξαρτάται από την ζήτηση που υπάρχει στην αγορά και από την συμφωνία που έχει πραγματοποιήσει ο συνεταιρισμός με τους συνεργάτες του. Κίνδυνος ρευστότητας δεν υπάρχει καθώς, όταν πραγματοποιηθεί η πώληση του ελαιόλαδου, ο συνεταιρισμός πληρώνει άμεσα. Επίσης, σε περίπτωση που καθυστερήσει η χορήγηση της επιδότησης, υπάρχει η απαιτούμενη ρευστότητα και οικονομική δυνατότητα να καλυφθούν οι ανάγκες της </w:t>
      </w:r>
      <w:r w:rsidR="00D017F4">
        <w:rPr>
          <w:rFonts w:cs="Times New Roman"/>
          <w:szCs w:val="24"/>
        </w:rPr>
        <w:t>αγροτικής εκμετάλλευσης</w:t>
      </w:r>
      <w:r w:rsidRPr="004C0C88">
        <w:rPr>
          <w:rFonts w:cs="Times New Roman"/>
          <w:szCs w:val="24"/>
        </w:rPr>
        <w:t xml:space="preserve">. Τα έξοδα της παραγωγής ανέρχονται περίπου </w:t>
      </w:r>
      <w:r w:rsidR="00D017F4">
        <w:rPr>
          <w:rFonts w:cs="Times New Roman"/>
          <w:szCs w:val="24"/>
        </w:rPr>
        <w:t xml:space="preserve">στα </w:t>
      </w:r>
      <w:r w:rsidRPr="004C0C88">
        <w:rPr>
          <w:rFonts w:cs="Times New Roman"/>
          <w:szCs w:val="24"/>
        </w:rPr>
        <w:t>1800</w:t>
      </w:r>
      <w:r w:rsidR="00D017F4">
        <w:rPr>
          <w:rFonts w:cs="Times New Roman"/>
          <w:szCs w:val="24"/>
        </w:rPr>
        <w:t xml:space="preserve"> </w:t>
      </w:r>
      <w:r w:rsidRPr="004C0C88">
        <w:rPr>
          <w:rFonts w:cs="Times New Roman"/>
          <w:szCs w:val="24"/>
        </w:rPr>
        <w:t>ευρώ ανά έτος για την καλλιέργεια</w:t>
      </w:r>
      <w:r w:rsidR="00D017F4">
        <w:rPr>
          <w:rFonts w:cs="Times New Roman"/>
          <w:szCs w:val="24"/>
        </w:rPr>
        <w:t>,</w:t>
      </w:r>
      <w:r w:rsidRPr="004C0C88">
        <w:rPr>
          <w:rFonts w:cs="Times New Roman"/>
          <w:szCs w:val="24"/>
        </w:rPr>
        <w:t xml:space="preserve"> τα οποία καλύπτονται σε μεγάλο βαθμό από την επιδότηση (1600 ευρώ). Τα ημερομίσθια ανέρχονται στα 1000 ευρώ ανά έτος για την συγκομιδή του καρπού και </w:t>
      </w:r>
      <w:r w:rsidR="00D017F4">
        <w:rPr>
          <w:rFonts w:cs="Times New Roman"/>
          <w:szCs w:val="24"/>
        </w:rPr>
        <w:t xml:space="preserve">η δαπάνη για </w:t>
      </w:r>
      <w:r w:rsidRPr="004C0C88">
        <w:rPr>
          <w:rFonts w:cs="Times New Roman"/>
          <w:szCs w:val="24"/>
        </w:rPr>
        <w:t xml:space="preserve">τα </w:t>
      </w:r>
      <w:r w:rsidR="00D017F4">
        <w:rPr>
          <w:rFonts w:cs="Times New Roman"/>
          <w:szCs w:val="24"/>
        </w:rPr>
        <w:t xml:space="preserve">αναγκαία </w:t>
      </w:r>
      <w:r w:rsidRPr="004C0C88">
        <w:rPr>
          <w:rFonts w:cs="Times New Roman"/>
          <w:szCs w:val="24"/>
        </w:rPr>
        <w:t xml:space="preserve">προϊόντα </w:t>
      </w:r>
      <w:r w:rsidR="00D017F4">
        <w:rPr>
          <w:rFonts w:cs="Times New Roman"/>
          <w:szCs w:val="24"/>
        </w:rPr>
        <w:t>της</w:t>
      </w:r>
      <w:r w:rsidRPr="004C0C88">
        <w:rPr>
          <w:rFonts w:cs="Times New Roman"/>
          <w:szCs w:val="24"/>
        </w:rPr>
        <w:t xml:space="preserve"> καλλιέργεια</w:t>
      </w:r>
      <w:r w:rsidR="00D017F4">
        <w:rPr>
          <w:rFonts w:cs="Times New Roman"/>
          <w:szCs w:val="24"/>
        </w:rPr>
        <w:t>ς</w:t>
      </w:r>
      <w:r w:rsidRPr="004C0C88">
        <w:rPr>
          <w:rFonts w:cs="Times New Roman"/>
          <w:szCs w:val="24"/>
        </w:rPr>
        <w:t xml:space="preserve"> (νερό, λίπασμα κλπ) υπολογίζονται στα 800 ευρώ. Πρέπει να σημειωθεί ότι υπάρχει </w:t>
      </w:r>
      <w:r w:rsidR="00D017F4">
        <w:rPr>
          <w:rFonts w:cs="Times New Roman"/>
          <w:szCs w:val="24"/>
        </w:rPr>
        <w:t>σημαντική συμμετοχή μέσω</w:t>
      </w:r>
      <w:r w:rsidRPr="004C0C88">
        <w:rPr>
          <w:rFonts w:cs="Times New Roman"/>
          <w:szCs w:val="24"/>
        </w:rPr>
        <w:t xml:space="preserve"> προσωπική</w:t>
      </w:r>
      <w:r w:rsidR="00D017F4">
        <w:rPr>
          <w:rFonts w:cs="Times New Roman"/>
          <w:szCs w:val="24"/>
        </w:rPr>
        <w:t>ς</w:t>
      </w:r>
      <w:r w:rsidRPr="004C0C88">
        <w:rPr>
          <w:rFonts w:cs="Times New Roman"/>
          <w:szCs w:val="24"/>
        </w:rPr>
        <w:t xml:space="preserve"> εργασία</w:t>
      </w:r>
      <w:r w:rsidR="00D017F4">
        <w:rPr>
          <w:rFonts w:cs="Times New Roman"/>
          <w:szCs w:val="24"/>
        </w:rPr>
        <w:t>ς</w:t>
      </w:r>
      <w:r w:rsidRPr="004C0C88">
        <w:rPr>
          <w:rFonts w:cs="Times New Roman"/>
          <w:szCs w:val="24"/>
        </w:rPr>
        <w:t xml:space="preserve"> από τα μέλη της οικογένειας (για λίπανση, συγκομιδή, πότισμα, ψέκασμα κλπ)</w:t>
      </w:r>
      <w:r w:rsidR="00D017F4">
        <w:rPr>
          <w:rFonts w:cs="Times New Roman"/>
          <w:szCs w:val="24"/>
        </w:rPr>
        <w:t>.</w:t>
      </w:r>
      <w:r w:rsidRPr="004C0C88">
        <w:rPr>
          <w:rFonts w:cs="Times New Roman"/>
          <w:szCs w:val="24"/>
        </w:rPr>
        <w:t>  </w:t>
      </w:r>
    </w:p>
    <w:p w:rsidR="00F75238" w:rsidRPr="00F42DC4" w:rsidRDefault="00F75238" w:rsidP="00F75238">
      <w:pPr>
        <w:rPr>
          <w:rFonts w:cs="Times New Roman"/>
          <w:szCs w:val="24"/>
        </w:rPr>
      </w:pPr>
      <w:r w:rsidRPr="004C0C88">
        <w:rPr>
          <w:rFonts w:cs="Times New Roman"/>
          <w:szCs w:val="24"/>
        </w:rPr>
        <w:t>Σχετικά με την παραγωγή του ελαιόλαδου, έχουν πραγματοποιηθεί κάποιες σκέψεις για μελλοντικές επενδύσεις. Η κυριότερη είναι η τυποποίηση του ελαιόλαδου και η προώθησή του στην Ελληνική αγορά. Το έργο αυτό είναι ακόμα σε πρώιμο στάδιο και απαιτείται μελέτη σχετικά με το κόστος, τ</w:t>
      </w:r>
      <w:r w:rsidR="00D017F4">
        <w:rPr>
          <w:rFonts w:cs="Times New Roman"/>
          <w:szCs w:val="24"/>
        </w:rPr>
        <w:t>ην</w:t>
      </w:r>
      <w:r w:rsidRPr="004C0C88">
        <w:rPr>
          <w:rFonts w:cs="Times New Roman"/>
          <w:szCs w:val="24"/>
        </w:rPr>
        <w:t> κάλυ</w:t>
      </w:r>
      <w:r w:rsidR="00D017F4">
        <w:rPr>
          <w:rFonts w:cs="Times New Roman"/>
          <w:szCs w:val="24"/>
        </w:rPr>
        <w:t>ψη</w:t>
      </w:r>
      <w:r w:rsidRPr="004C0C88">
        <w:rPr>
          <w:rFonts w:cs="Times New Roman"/>
          <w:szCs w:val="24"/>
        </w:rPr>
        <w:t xml:space="preserve"> των εξόδων και την αποδοτικότητα της επένδυσης. </w:t>
      </w:r>
      <w:r w:rsidR="00D017F4">
        <w:rPr>
          <w:rFonts w:cs="Times New Roman"/>
          <w:szCs w:val="24"/>
        </w:rPr>
        <w:t>Επίσης,</w:t>
      </w:r>
      <w:r w:rsidRPr="004C0C88">
        <w:rPr>
          <w:rFonts w:cs="Times New Roman"/>
          <w:szCs w:val="24"/>
        </w:rPr>
        <w:t xml:space="preserve"> για το άμεσο μέλλον προγραμματίζεται να τοποθετηθεί αυτόματο σύστημα ποτίσματος σε ένα χωράφι όπου υπάρχουν 40 ρίζες</w:t>
      </w:r>
      <w:r w:rsidR="00D017F4">
        <w:rPr>
          <w:rFonts w:cs="Times New Roman"/>
          <w:szCs w:val="24"/>
        </w:rPr>
        <w:t xml:space="preserve"> ελαιόδεντρων</w:t>
      </w:r>
      <w:r w:rsidRPr="004C0C88">
        <w:rPr>
          <w:rFonts w:cs="Times New Roman"/>
          <w:szCs w:val="24"/>
        </w:rPr>
        <w:t>. Τα έξοδα θα καλυφθούν από την πώληση του ελαιόλαδου και το έργο θα πραγματοποιηθεί από την οικογένεια, επομένως δεν θα υπάρξουν επιπλέον ημερομίσθια. Το κόστος των υλικών υπολογίζονται στα 300 ευρώ. </w:t>
      </w:r>
    </w:p>
    <w:p w:rsidR="00F75238" w:rsidRPr="00B73554" w:rsidRDefault="00F75238" w:rsidP="00F75238">
      <w:pPr>
        <w:rPr>
          <w:rFonts w:cs="Times New Roman"/>
          <w:szCs w:val="24"/>
        </w:rPr>
      </w:pPr>
      <w:r w:rsidRPr="004C0C88">
        <w:rPr>
          <w:rFonts w:cs="Times New Roman"/>
          <w:szCs w:val="24"/>
        </w:rPr>
        <w:t xml:space="preserve">Η παραγωγή ελαιόλαδου κυμαίνεται από 2-3,5 τόνους ετησίως. Επομένως τα έσοδα θα είναι από 6000-12,500 καθώς η τιμή πώλησης </w:t>
      </w:r>
      <w:r>
        <w:rPr>
          <w:rFonts w:cs="Times New Roman"/>
          <w:szCs w:val="24"/>
        </w:rPr>
        <w:t>κυμαίνεται από 3-4 ευρώ/λίτρο.</w:t>
      </w:r>
      <w:r w:rsidRPr="00B73554">
        <w:rPr>
          <w:rFonts w:cs="Times New Roman"/>
          <w:szCs w:val="24"/>
        </w:rPr>
        <w:t> </w:t>
      </w:r>
    </w:p>
    <w:p w:rsidR="00F75238" w:rsidRPr="00F42DC4" w:rsidRDefault="00F75238" w:rsidP="00F75238">
      <w:pPr>
        <w:rPr>
          <w:rFonts w:cs="Times New Roman"/>
          <w:szCs w:val="24"/>
        </w:rPr>
      </w:pPr>
      <w:r w:rsidRPr="004C0C88">
        <w:rPr>
          <w:rFonts w:cs="Times New Roman"/>
          <w:szCs w:val="24"/>
        </w:rPr>
        <w:t xml:space="preserve">Τα έξοδα για την παραγωγή ελαιόλαδου είναι σχεδόν σταθερά. Η μόνη διακύμανση που μπορεί να υπάρξει </w:t>
      </w:r>
      <w:r w:rsidR="00D017F4">
        <w:rPr>
          <w:rFonts w:cs="Times New Roman"/>
          <w:szCs w:val="24"/>
        </w:rPr>
        <w:t>αφορά</w:t>
      </w:r>
      <w:r w:rsidRPr="004C0C88">
        <w:rPr>
          <w:rFonts w:cs="Times New Roman"/>
          <w:szCs w:val="24"/>
        </w:rPr>
        <w:t xml:space="preserve"> τα ημερομίσθια, καθώς αναλόγως την καρποφορία που υπάρχει, αυξάνονται ή μειώνονται οι ημέρες που χρειάζεται το επιπλέον προσωπικό. Ανά έτος υπολογίζονται περίπου στα 1000 ευρώ</w:t>
      </w:r>
      <w:r w:rsidR="00D017F4">
        <w:rPr>
          <w:rFonts w:cs="Times New Roman"/>
          <w:szCs w:val="24"/>
        </w:rPr>
        <w:t>,</w:t>
      </w:r>
      <w:r w:rsidRPr="004C0C88">
        <w:rPr>
          <w:rFonts w:cs="Times New Roman"/>
          <w:szCs w:val="24"/>
        </w:rPr>
        <w:t xml:space="preserve"> </w:t>
      </w:r>
      <w:r w:rsidR="00D017F4">
        <w:rPr>
          <w:rFonts w:cs="Times New Roman"/>
          <w:szCs w:val="24"/>
        </w:rPr>
        <w:t>όταν</w:t>
      </w:r>
      <w:r w:rsidRPr="004C0C88">
        <w:rPr>
          <w:rFonts w:cs="Times New Roman"/>
          <w:szCs w:val="24"/>
        </w:rPr>
        <w:t xml:space="preserve"> το ημερομίσθιο κυμαίνεται από 30-35 ευρώ. </w:t>
      </w:r>
    </w:p>
    <w:p w:rsidR="00F75238" w:rsidRDefault="00F75238" w:rsidP="00F75238">
      <w:pPr>
        <w:rPr>
          <w:rFonts w:cs="Times New Roman"/>
          <w:szCs w:val="24"/>
        </w:rPr>
      </w:pPr>
      <w:r w:rsidRPr="004C0C88">
        <w:rPr>
          <w:rFonts w:cs="Times New Roman"/>
          <w:szCs w:val="24"/>
        </w:rPr>
        <w:t>Το 2007 ιδρύθηκε η Μονοπρόσωπη Εταιρεία Περιορισμένης Ευθύνης, με σκοπό να </w:t>
      </w:r>
      <w:r>
        <w:rPr>
          <w:rFonts w:cs="Times New Roman"/>
          <w:szCs w:val="24"/>
        </w:rPr>
        <w:t xml:space="preserve">αποκτηθεί </w:t>
      </w:r>
      <w:proofErr w:type="spellStart"/>
      <w:r>
        <w:rPr>
          <w:rFonts w:cs="Times New Roman"/>
          <w:szCs w:val="24"/>
        </w:rPr>
        <w:t>αδ</w:t>
      </w:r>
      <w:r w:rsidR="003D347B">
        <w:rPr>
          <w:rFonts w:cs="Times New Roman"/>
          <w:szCs w:val="24"/>
        </w:rPr>
        <w:t>ε</w:t>
      </w:r>
      <w:r>
        <w:rPr>
          <w:rFonts w:cs="Times New Roman"/>
          <w:szCs w:val="24"/>
        </w:rPr>
        <w:t>ιοδότηση</w:t>
      </w:r>
      <w:proofErr w:type="spellEnd"/>
      <w:r w:rsidRPr="004C0C88">
        <w:rPr>
          <w:rFonts w:cs="Times New Roman"/>
          <w:szCs w:val="24"/>
        </w:rPr>
        <w:t>  από την Ρυθμιστική Αρχή Ενέργειας</w:t>
      </w:r>
      <w:r w:rsidR="003D347B">
        <w:rPr>
          <w:rFonts w:cs="Times New Roman"/>
          <w:szCs w:val="24"/>
        </w:rPr>
        <w:t xml:space="preserve"> (ΡΑΕ)</w:t>
      </w:r>
      <w:r w:rsidRPr="004C0C88">
        <w:rPr>
          <w:rFonts w:cs="Times New Roman"/>
          <w:szCs w:val="24"/>
        </w:rPr>
        <w:t xml:space="preserve"> και να κατασκευαστεί φωτοβολταϊκό πάρκο 150kw. Το έτος 2010 η ΡΑΕ ενέκρινε την κατασκευή φωτοβολταϊκού πάρκου 80kw. Το έτος 2011 κατασκευάστηκε το φωτοβολταϊκό πάρκο 80kw, σύμφωνα με την απόφαση της ΡΑΕ και τους όρους της </w:t>
      </w:r>
      <w:r w:rsidR="003D347B">
        <w:rPr>
          <w:rFonts w:cs="Times New Roman"/>
          <w:szCs w:val="24"/>
        </w:rPr>
        <w:t xml:space="preserve">συμφωνίας </w:t>
      </w:r>
      <w:r w:rsidRPr="004C0C88">
        <w:rPr>
          <w:rFonts w:cs="Times New Roman"/>
          <w:szCs w:val="24"/>
        </w:rPr>
        <w:t>(</w:t>
      </w:r>
      <w:proofErr w:type="spellStart"/>
      <w:r w:rsidRPr="004C0C88">
        <w:rPr>
          <w:rFonts w:cs="Times New Roman"/>
          <w:szCs w:val="24"/>
        </w:rPr>
        <w:t>περιβαντολλογικούς</w:t>
      </w:r>
      <w:proofErr w:type="spellEnd"/>
      <w:r w:rsidRPr="004C0C88">
        <w:rPr>
          <w:rFonts w:cs="Times New Roman"/>
          <w:szCs w:val="24"/>
        </w:rPr>
        <w:t xml:space="preserve"> – αρχαιολογικούς – υψηλής παραγωγικότητας – οικοδομικούς, κ.α.). Το οικόπεδο που κατασκευάστηκε η </w:t>
      </w:r>
      <w:r>
        <w:rPr>
          <w:rFonts w:cs="Times New Roman"/>
          <w:szCs w:val="24"/>
        </w:rPr>
        <w:t>Φ/Β μονάδα</w:t>
      </w:r>
      <w:r w:rsidRPr="004C0C88">
        <w:rPr>
          <w:rFonts w:cs="Times New Roman"/>
          <w:szCs w:val="24"/>
        </w:rPr>
        <w:t xml:space="preserve"> </w:t>
      </w:r>
      <w:r>
        <w:rPr>
          <w:rFonts w:cs="Times New Roman"/>
          <w:szCs w:val="24"/>
        </w:rPr>
        <w:t>ανήκει</w:t>
      </w:r>
      <w:r w:rsidRPr="004C0C88">
        <w:rPr>
          <w:rFonts w:cs="Times New Roman"/>
          <w:szCs w:val="24"/>
        </w:rPr>
        <w:t xml:space="preserve"> στην οικογένεια </w:t>
      </w:r>
      <w:r>
        <w:rPr>
          <w:rFonts w:cs="Times New Roman"/>
          <w:szCs w:val="24"/>
        </w:rPr>
        <w:t>των ιδιοκτητών της αγροτικής εκμετάλλευσης, το οποίο</w:t>
      </w:r>
      <w:r w:rsidRPr="004C0C88">
        <w:rPr>
          <w:rFonts w:cs="Times New Roman"/>
          <w:szCs w:val="24"/>
        </w:rPr>
        <w:t xml:space="preserve"> μισθώθηκε με εικονικό ενοίκιο για 25 χρόνια</w:t>
      </w:r>
      <w:r>
        <w:rPr>
          <w:rFonts w:cs="Times New Roman"/>
          <w:szCs w:val="24"/>
        </w:rPr>
        <w:t>. Ήταν</w:t>
      </w:r>
      <w:r w:rsidRPr="004C0C88">
        <w:rPr>
          <w:rFonts w:cs="Times New Roman"/>
          <w:szCs w:val="24"/>
        </w:rPr>
        <w:t xml:space="preserve"> ένα ακαλλιέργητο επικλινές </w:t>
      </w:r>
      <w:r w:rsidR="003D347B">
        <w:rPr>
          <w:rFonts w:cs="Times New Roman"/>
          <w:szCs w:val="24"/>
        </w:rPr>
        <w:t>αγροτεμάχιο</w:t>
      </w:r>
      <w:r w:rsidRPr="004C0C88">
        <w:rPr>
          <w:rFonts w:cs="Times New Roman"/>
          <w:szCs w:val="24"/>
        </w:rPr>
        <w:t xml:space="preserve"> με ελιές έκτασης 6,6 στρεμμάτων στο Δημοτικό Διαμέρισμα Ρίζας του Δήμου Ιεράπετρας του Νομού Λασιθίου, από το οποίο χρησιμοποιήθηκαν τα 5,5 στρέμματα (μετά από διαμόρφωσή του σε κλίμακες) καθώς το υπόλοιπο 1,1 στέμμα θεωρήθηκε δασική έκταση αλλά ήταν και αδύνατη η διαμόρφωσή του λόγω της κλίσης </w:t>
      </w:r>
      <w:r>
        <w:rPr>
          <w:rFonts w:cs="Times New Roman"/>
          <w:szCs w:val="24"/>
        </w:rPr>
        <w:t>που είχε</w:t>
      </w:r>
      <w:r w:rsidRPr="004C0C88">
        <w:rPr>
          <w:rFonts w:cs="Times New Roman"/>
          <w:szCs w:val="24"/>
        </w:rPr>
        <w:t>. Έπειτα από μεγάλες καθυστερήσεις λόγ</w:t>
      </w:r>
      <w:r>
        <w:rPr>
          <w:rFonts w:cs="Times New Roman"/>
          <w:szCs w:val="24"/>
        </w:rPr>
        <w:t>ω</w:t>
      </w:r>
      <w:r w:rsidRPr="004C0C88">
        <w:rPr>
          <w:rFonts w:cs="Times New Roman"/>
          <w:szCs w:val="24"/>
        </w:rPr>
        <w:t xml:space="preserve"> γραφειοκρατικών δυσλειτουργιών</w:t>
      </w:r>
      <w:r>
        <w:rPr>
          <w:rFonts w:cs="Times New Roman"/>
          <w:szCs w:val="24"/>
        </w:rPr>
        <w:t xml:space="preserve"> και δυσκολιών</w:t>
      </w:r>
      <w:r w:rsidRPr="004C0C88">
        <w:rPr>
          <w:rFonts w:cs="Times New Roman"/>
          <w:szCs w:val="24"/>
        </w:rPr>
        <w:t xml:space="preserve"> των εργασιών κατασκευής του φωτοβολταϊκού σταθμού, στις 2-6-2011 πραγματοποιήθηκε επίσημα η σύνδεση </w:t>
      </w:r>
      <w:r w:rsidR="008133D4">
        <w:rPr>
          <w:rFonts w:cs="Times New Roman"/>
          <w:szCs w:val="24"/>
        </w:rPr>
        <w:t>της μονάδας</w:t>
      </w:r>
      <w:r w:rsidRPr="004C0C88">
        <w:rPr>
          <w:rFonts w:cs="Times New Roman"/>
          <w:szCs w:val="24"/>
        </w:rPr>
        <w:t xml:space="preserve"> με την τότε ΔΕΗ ΑΕ (σήμερα ΔΕΔΔΗΕ ΑΕ).</w:t>
      </w:r>
    </w:p>
    <w:p w:rsidR="00F75238" w:rsidRDefault="00F75238" w:rsidP="00F75238">
      <w:pPr>
        <w:rPr>
          <w:rFonts w:cs="Times New Roman"/>
          <w:szCs w:val="24"/>
        </w:rPr>
      </w:pPr>
      <w:r w:rsidRPr="004C0C88">
        <w:rPr>
          <w:rFonts w:cs="Times New Roman"/>
          <w:szCs w:val="24"/>
        </w:rPr>
        <w:t xml:space="preserve">Για τη δημιουργία του φωτοβολταϊκού σταθμού προτιμήθηκε η εταιρία </w:t>
      </w:r>
      <w:proofErr w:type="spellStart"/>
      <w:r w:rsidRPr="004C0C88">
        <w:rPr>
          <w:rFonts w:cs="Times New Roman"/>
          <w:szCs w:val="24"/>
        </w:rPr>
        <w:t>Sol</w:t>
      </w:r>
      <w:proofErr w:type="spellEnd"/>
      <w:r w:rsidRPr="004C0C88">
        <w:rPr>
          <w:rFonts w:cs="Times New Roman"/>
          <w:szCs w:val="24"/>
        </w:rPr>
        <w:t> </w:t>
      </w:r>
      <w:proofErr w:type="spellStart"/>
      <w:r w:rsidRPr="004C0C88">
        <w:rPr>
          <w:rFonts w:cs="Times New Roman"/>
          <w:szCs w:val="24"/>
        </w:rPr>
        <w:t>Focus</w:t>
      </w:r>
      <w:proofErr w:type="spellEnd"/>
      <w:r>
        <w:rPr>
          <w:rFonts w:cs="Times New Roman"/>
          <w:szCs w:val="24"/>
        </w:rPr>
        <w:t>,</w:t>
      </w:r>
      <w:r w:rsidRPr="004C0C88">
        <w:rPr>
          <w:rFonts w:cs="Times New Roman"/>
          <w:szCs w:val="24"/>
        </w:rPr>
        <w:t> η οποία διέθετε αμερικάνικης τεχνολογίας πάνελ CPV και χρειάστηκαν 280 τεμάχια (συγκεντρωτικά πάνελ) και  10 trackers </w:t>
      </w:r>
      <w:proofErr w:type="spellStart"/>
      <w:r w:rsidRPr="004C0C88">
        <w:rPr>
          <w:rFonts w:cs="Times New Roman"/>
          <w:szCs w:val="24"/>
        </w:rPr>
        <w:t>sol</w:t>
      </w:r>
      <w:proofErr w:type="spellEnd"/>
      <w:r w:rsidRPr="004C0C88">
        <w:rPr>
          <w:rFonts w:cs="Times New Roman"/>
          <w:szCs w:val="24"/>
        </w:rPr>
        <w:t> </w:t>
      </w:r>
      <w:proofErr w:type="spellStart"/>
      <w:r w:rsidRPr="004C0C88">
        <w:rPr>
          <w:rFonts w:cs="Times New Roman"/>
          <w:szCs w:val="24"/>
        </w:rPr>
        <w:t>focus</w:t>
      </w:r>
      <w:proofErr w:type="spellEnd"/>
      <w:r w:rsidRPr="004C0C88">
        <w:rPr>
          <w:rFonts w:cs="Times New Roman"/>
          <w:szCs w:val="24"/>
        </w:rPr>
        <w:t xml:space="preserve"> (δύο αξόνων και ακρίβεια 1/10 της μοίρας), υλικά με την καλύτερη τεχνολογία εκείνης της εποχής προκειμένου να έχουν τη μέγιστη δυνατή απόδοση. Συγκεκριμένα </w:t>
      </w:r>
      <w:r>
        <w:rPr>
          <w:rFonts w:cs="Times New Roman"/>
          <w:szCs w:val="24"/>
        </w:rPr>
        <w:t>πραγματοποιήθηκε</w:t>
      </w:r>
      <w:r w:rsidRPr="004C0C88">
        <w:rPr>
          <w:rFonts w:cs="Times New Roman"/>
          <w:szCs w:val="24"/>
        </w:rPr>
        <w:t xml:space="preserve"> συνεργασία με την εταιρία </w:t>
      </w:r>
      <w:proofErr w:type="spellStart"/>
      <w:r w:rsidRPr="004C0C88">
        <w:rPr>
          <w:rFonts w:cs="Times New Roman"/>
          <w:szCs w:val="24"/>
        </w:rPr>
        <w:t>Sundog</w:t>
      </w:r>
      <w:proofErr w:type="spellEnd"/>
      <w:r>
        <w:rPr>
          <w:rFonts w:cs="Times New Roman"/>
          <w:szCs w:val="24"/>
        </w:rPr>
        <w:t>,</w:t>
      </w:r>
      <w:r w:rsidRPr="004C0C88">
        <w:rPr>
          <w:rFonts w:cs="Times New Roman"/>
          <w:szCs w:val="24"/>
        </w:rPr>
        <w:t> η οποία έδωσε προσφορές για πάνελ </w:t>
      </w:r>
      <w:proofErr w:type="spellStart"/>
      <w:r w:rsidRPr="004C0C88">
        <w:rPr>
          <w:rFonts w:cs="Times New Roman"/>
          <w:szCs w:val="24"/>
        </w:rPr>
        <w:t>πολυκρυσταλλικά</w:t>
      </w:r>
      <w:proofErr w:type="spellEnd"/>
      <w:r w:rsidRPr="004C0C88">
        <w:rPr>
          <w:rFonts w:cs="Times New Roman"/>
          <w:szCs w:val="24"/>
        </w:rPr>
        <w:t>, συγκεντρωτικά, τύπου </w:t>
      </w:r>
      <w:proofErr w:type="spellStart"/>
      <w:r w:rsidRPr="004C0C88">
        <w:rPr>
          <w:rFonts w:cs="Times New Roman"/>
          <w:szCs w:val="24"/>
        </w:rPr>
        <w:t>Tracker</w:t>
      </w:r>
      <w:proofErr w:type="spellEnd"/>
      <w:r w:rsidRPr="004C0C88">
        <w:rPr>
          <w:rFonts w:cs="Times New Roman"/>
          <w:szCs w:val="24"/>
        </w:rPr>
        <w:t> και με δύο άξονες περιστροφής. Συνολικά υπάρχουν δέκα </w:t>
      </w:r>
      <w:proofErr w:type="spellStart"/>
      <w:r w:rsidRPr="004C0C88">
        <w:rPr>
          <w:rFonts w:cs="Times New Roman"/>
          <w:szCs w:val="24"/>
        </w:rPr>
        <w:t>Tracker</w:t>
      </w:r>
      <w:proofErr w:type="spellEnd"/>
      <w:r w:rsidRPr="004C0C88">
        <w:rPr>
          <w:rFonts w:cs="Times New Roman"/>
          <w:szCs w:val="24"/>
        </w:rPr>
        <w:t> εντός του σταθμού. Το πάνελ αποτελείται από μικρούς καθρέπτες, οι οποίοι με την περιστροφή του πάνελ και την κατάλληλη τοποθέτησή του, όλη η ηλιακή ενέργεια να προσκρούει μέσα τους. Το σύστημα </w:t>
      </w:r>
      <w:proofErr w:type="spellStart"/>
      <w:r w:rsidRPr="004C0C88">
        <w:rPr>
          <w:rFonts w:cs="Times New Roman"/>
          <w:szCs w:val="24"/>
        </w:rPr>
        <w:t>Tracker</w:t>
      </w:r>
      <w:proofErr w:type="spellEnd"/>
      <w:r w:rsidRPr="004C0C88">
        <w:rPr>
          <w:rFonts w:cs="Times New Roman"/>
          <w:szCs w:val="24"/>
        </w:rPr>
        <w:t xml:space="preserve"> που διαθέτει μετακινεί τα πάνελ ανάλογα με την θέση του ήλιου προκειμένου να </w:t>
      </w:r>
      <w:r>
        <w:rPr>
          <w:rFonts w:cs="Times New Roman"/>
          <w:szCs w:val="24"/>
        </w:rPr>
        <w:t>προκύπτει</w:t>
      </w:r>
      <w:r w:rsidRPr="004C0C88">
        <w:rPr>
          <w:rFonts w:cs="Times New Roman"/>
          <w:szCs w:val="24"/>
        </w:rPr>
        <w:t xml:space="preserve"> μέγιστη παραγωγή. Αποτελείται από δύο άξονες περιστροφής, ένας για βορρά-νότο και ένα</w:t>
      </w:r>
      <w:r w:rsidR="008133D4">
        <w:rPr>
          <w:rFonts w:cs="Times New Roman"/>
          <w:szCs w:val="24"/>
        </w:rPr>
        <w:t>ς</w:t>
      </w:r>
      <w:r w:rsidRPr="004C0C88">
        <w:rPr>
          <w:rFonts w:cs="Times New Roman"/>
          <w:szCs w:val="24"/>
        </w:rPr>
        <w:t xml:space="preserve"> για ανατολή-δύση, προκειμένου να μετακινούν τα πάνελ με ακρίβεια εκατοστού της μοίρας.</w:t>
      </w:r>
    </w:p>
    <w:p w:rsidR="00F75238" w:rsidRDefault="00F75238" w:rsidP="00F75238">
      <w:pPr>
        <w:rPr>
          <w:rFonts w:cs="Times New Roman"/>
          <w:szCs w:val="24"/>
        </w:rPr>
      </w:pPr>
      <w:r w:rsidRPr="004C0C88">
        <w:rPr>
          <w:rFonts w:cs="Times New Roman"/>
          <w:szCs w:val="24"/>
        </w:rPr>
        <w:t>Η παραγωγή ηλεκτρικής ενέργειας γίνεται από τον εγκατεστημένο φωτοβολταϊκό σταθμό 80kw. Το ηλεκτρικό ρεύμα το οποίο παράγεται πωλείται εξ ολοκλήρου στον ΔΕΔΔΗΕ μετά από συμφωνία που είχε πραγματοποιηθεί κατά τη</w:t>
      </w:r>
      <w:r w:rsidR="008133D4">
        <w:rPr>
          <w:rFonts w:cs="Times New Roman"/>
          <w:szCs w:val="24"/>
        </w:rPr>
        <w:t>ν</w:t>
      </w:r>
      <w:r w:rsidRPr="004C0C88">
        <w:rPr>
          <w:rFonts w:cs="Times New Roman"/>
          <w:szCs w:val="24"/>
        </w:rPr>
        <w:t> δημιουργία της εταιρείας και τα κιλοβάτ που παράγονται ημερησίως εξαρτώνται από τις καιρικές συνθήκες που επικρατούν. Είναι προφανές ότι κατά τους θερινούς μήνες η παραγωγή είναι ιδιαίτερα αυξημένη και φτάνει το μέγιστο σημείο της (</w:t>
      </w:r>
      <w:proofErr w:type="spellStart"/>
      <w:r w:rsidRPr="004C0C88">
        <w:rPr>
          <w:rFonts w:cs="Times New Roman"/>
          <w:szCs w:val="24"/>
        </w:rPr>
        <w:t>Pick</w:t>
      </w:r>
      <w:proofErr w:type="spellEnd"/>
      <w:r w:rsidRPr="004C0C88">
        <w:rPr>
          <w:rFonts w:cs="Times New Roman"/>
          <w:szCs w:val="24"/>
        </w:rPr>
        <w:t>), ενώ τον χειμώνα η παραγωγή κυμαίνεται σε χαμηλά επίπεδα λόγω συννεφιάς και βροχοπτώσεων. Η πώληση του ρεύματος γίνεται αποκλειστικά στον ΔΕΔΔΗΕ με σύμβαση</w:t>
      </w:r>
      <w:r>
        <w:rPr>
          <w:rFonts w:cs="Times New Roman"/>
          <w:szCs w:val="24"/>
        </w:rPr>
        <w:t>,</w:t>
      </w:r>
      <w:r w:rsidRPr="004C0C88">
        <w:rPr>
          <w:rFonts w:cs="Times New Roman"/>
          <w:szCs w:val="24"/>
        </w:rPr>
        <w:t xml:space="preserve"> η οποία έχει υπογραφεί κατά την δημιουργία της επιχείρησης, στην τιμή των 0,34 ευρώ/</w:t>
      </w:r>
      <w:proofErr w:type="spellStart"/>
      <w:r w:rsidRPr="004C0C88">
        <w:rPr>
          <w:rFonts w:cs="Times New Roman"/>
          <w:szCs w:val="24"/>
        </w:rPr>
        <w:t>kwh</w:t>
      </w:r>
      <w:proofErr w:type="spellEnd"/>
      <w:r w:rsidRPr="004C0C88">
        <w:rPr>
          <w:rFonts w:cs="Times New Roman"/>
          <w:szCs w:val="24"/>
        </w:rPr>
        <w:t>. Η τιμή πώλησης της κιλοβατώρας, εξαρτάται αποκλειστικά από την Ρυθμιστική Αρχή Ενέργειας. Το τελευταίο διάστημα έχει παρατηρηθεί η δημιουργία εταιρειών πώλησης ηλεκτρικής ενέργειας (ΚΕΝ, </w:t>
      </w:r>
      <w:proofErr w:type="spellStart"/>
      <w:r w:rsidRPr="004C0C88">
        <w:rPr>
          <w:rFonts w:cs="Times New Roman"/>
          <w:szCs w:val="24"/>
        </w:rPr>
        <w:t>Elpedison</w:t>
      </w:r>
      <w:proofErr w:type="spellEnd"/>
      <w:r w:rsidRPr="004C0C88">
        <w:rPr>
          <w:rFonts w:cs="Times New Roman"/>
          <w:szCs w:val="24"/>
        </w:rPr>
        <w:t> </w:t>
      </w:r>
      <w:proofErr w:type="spellStart"/>
      <w:r w:rsidRPr="004C0C88">
        <w:rPr>
          <w:rFonts w:cs="Times New Roman"/>
          <w:szCs w:val="24"/>
        </w:rPr>
        <w:t>κ.λ.π</w:t>
      </w:r>
      <w:proofErr w:type="spellEnd"/>
      <w:r w:rsidRPr="004C0C88">
        <w:rPr>
          <w:rFonts w:cs="Times New Roman"/>
          <w:szCs w:val="24"/>
        </w:rPr>
        <w:t>.) οι οποίες προς το παρόν δεν επηρεάζουν τη ζήτηση της ηλεκτρικής ενέργειας από τον ΔΕΔΔΗΕ</w:t>
      </w:r>
      <w:r w:rsidR="008133D4">
        <w:rPr>
          <w:rFonts w:cs="Times New Roman"/>
          <w:szCs w:val="24"/>
        </w:rPr>
        <w:t>.</w:t>
      </w:r>
    </w:p>
    <w:p w:rsidR="00F75238" w:rsidRPr="00F42DC4" w:rsidRDefault="00F75238" w:rsidP="00F75238">
      <w:pPr>
        <w:rPr>
          <w:rFonts w:cs="Times New Roman"/>
          <w:szCs w:val="24"/>
        </w:rPr>
      </w:pPr>
      <w:r w:rsidRPr="004C0C88">
        <w:rPr>
          <w:rFonts w:cs="Times New Roman"/>
          <w:szCs w:val="24"/>
        </w:rPr>
        <w:t xml:space="preserve">Το 2007 όπου δημιουργήθηκε η </w:t>
      </w:r>
      <w:r>
        <w:rPr>
          <w:rFonts w:cs="Times New Roman"/>
          <w:szCs w:val="24"/>
        </w:rPr>
        <w:t>Μονοπρόσωπη Εταιρεία Περιορισμένης Ευθύνης</w:t>
      </w:r>
      <w:r w:rsidRPr="004C0C88">
        <w:rPr>
          <w:rFonts w:cs="Times New Roman"/>
          <w:szCs w:val="24"/>
        </w:rPr>
        <w:t xml:space="preserve">, η ΔΕΗ ήταν η μοναδική επιχείρηση στην οποία </w:t>
      </w:r>
      <w:r>
        <w:rPr>
          <w:rFonts w:cs="Times New Roman"/>
          <w:szCs w:val="24"/>
        </w:rPr>
        <w:t>υπήρχε δυνατότητα πώλησης του παραγόμενου ηλεκτρικού ρεύματος.</w:t>
      </w:r>
    </w:p>
    <w:p w:rsidR="00F75238" w:rsidRPr="00F42DC4" w:rsidRDefault="00F75238" w:rsidP="00F75238">
      <w:pPr>
        <w:rPr>
          <w:rFonts w:cs="Times New Roman"/>
          <w:szCs w:val="24"/>
        </w:rPr>
      </w:pPr>
      <w:r w:rsidRPr="004C0C88">
        <w:rPr>
          <w:rFonts w:cs="Times New Roman"/>
          <w:szCs w:val="24"/>
        </w:rPr>
        <w:t>Σήμερα υπάρχουν κι άλλες εταιρίες, ιδιωτικές, με τις οποίες θα μπορούσ</w:t>
      </w:r>
      <w:r>
        <w:rPr>
          <w:rFonts w:cs="Times New Roman"/>
          <w:szCs w:val="24"/>
        </w:rPr>
        <w:t>ε</w:t>
      </w:r>
      <w:r w:rsidRPr="004C0C88">
        <w:rPr>
          <w:rFonts w:cs="Times New Roman"/>
          <w:szCs w:val="24"/>
        </w:rPr>
        <w:t xml:space="preserve"> να </w:t>
      </w:r>
      <w:r>
        <w:rPr>
          <w:rFonts w:cs="Times New Roman"/>
          <w:szCs w:val="24"/>
        </w:rPr>
        <w:t>επιτευχθεί</w:t>
      </w:r>
      <w:r w:rsidRPr="004C0C88">
        <w:rPr>
          <w:rFonts w:cs="Times New Roman"/>
          <w:szCs w:val="24"/>
        </w:rPr>
        <w:t xml:space="preserve"> συμφωνία </w:t>
      </w:r>
      <w:r>
        <w:rPr>
          <w:rFonts w:cs="Times New Roman"/>
          <w:szCs w:val="24"/>
        </w:rPr>
        <w:t>πώλησης</w:t>
      </w:r>
      <w:r w:rsidRPr="004C0C88">
        <w:rPr>
          <w:rFonts w:cs="Times New Roman"/>
          <w:szCs w:val="24"/>
        </w:rPr>
        <w:t xml:space="preserve"> ενέργεια</w:t>
      </w:r>
      <w:r>
        <w:rPr>
          <w:rFonts w:cs="Times New Roman"/>
          <w:szCs w:val="24"/>
        </w:rPr>
        <w:t>ς</w:t>
      </w:r>
      <w:r w:rsidRPr="004C0C88">
        <w:rPr>
          <w:rFonts w:cs="Times New Roman"/>
          <w:szCs w:val="24"/>
        </w:rPr>
        <w:t xml:space="preserve">, όμως </w:t>
      </w:r>
      <w:r>
        <w:rPr>
          <w:rFonts w:cs="Times New Roman"/>
          <w:szCs w:val="24"/>
        </w:rPr>
        <w:t xml:space="preserve">αυτό </w:t>
      </w:r>
      <w:r w:rsidRPr="004C0C88">
        <w:rPr>
          <w:rFonts w:cs="Times New Roman"/>
          <w:szCs w:val="24"/>
        </w:rPr>
        <w:t>δεν το επιτρέπει η σύμβαση που έχει υπογραφεί με τον ΔΕΔΔΗΕ. </w:t>
      </w:r>
    </w:p>
    <w:p w:rsidR="00F75238" w:rsidRPr="00F42DC4" w:rsidRDefault="00F75238" w:rsidP="00F75238">
      <w:pPr>
        <w:rPr>
          <w:rFonts w:cs="Times New Roman"/>
          <w:szCs w:val="24"/>
        </w:rPr>
      </w:pPr>
      <w:r w:rsidRPr="004C0C88">
        <w:rPr>
          <w:rFonts w:cs="Times New Roman"/>
          <w:szCs w:val="24"/>
        </w:rPr>
        <w:t>Σχετικά με τον κλάδο της ηλεκτρικής ενέργειας, μέσω του συλλόγου παραγωγών ηλεκτρικής ενέργειας (</w:t>
      </w:r>
      <w:proofErr w:type="spellStart"/>
      <w:r w:rsidRPr="004C0C88">
        <w:rPr>
          <w:rFonts w:cs="Times New Roman"/>
          <w:szCs w:val="24"/>
        </w:rPr>
        <w:t>ΠΑνελλήνιος</w:t>
      </w:r>
      <w:proofErr w:type="spellEnd"/>
      <w:r w:rsidRPr="004C0C88">
        <w:rPr>
          <w:rFonts w:cs="Times New Roman"/>
          <w:szCs w:val="24"/>
        </w:rPr>
        <w:t> </w:t>
      </w:r>
      <w:proofErr w:type="spellStart"/>
      <w:r w:rsidRPr="004C0C88">
        <w:rPr>
          <w:rFonts w:cs="Times New Roman"/>
          <w:szCs w:val="24"/>
        </w:rPr>
        <w:t>ΣΥνδεσμος</w:t>
      </w:r>
      <w:proofErr w:type="spellEnd"/>
      <w:r w:rsidRPr="004C0C88">
        <w:rPr>
          <w:rFonts w:cs="Times New Roman"/>
          <w:szCs w:val="24"/>
        </w:rPr>
        <w:t xml:space="preserve"> επενδυτών  Φωτοβολταϊκών), υπάρχει ενημέρωση </w:t>
      </w:r>
      <w:r>
        <w:rPr>
          <w:rFonts w:cs="Times New Roman"/>
          <w:szCs w:val="24"/>
        </w:rPr>
        <w:t>για</w:t>
      </w:r>
      <w:r w:rsidRPr="004C0C88">
        <w:rPr>
          <w:rFonts w:cs="Times New Roman"/>
          <w:szCs w:val="24"/>
        </w:rPr>
        <w:t xml:space="preserve"> την πορεία του κλάδου. Γίνεται ενημέρωση σχετικά με τις πληρωμές του ΔΕΔΔΗΕ προς τους επιχειρηματίες (το φαινόμενο της καθυστέρησης υποβολής χρημάτων είναι σύνηθες και συμβαίνει στους περισσότερους παραγωγούς), τις ενέργειες, διαμαρτυρίας και διαδηλώσεις του συλλόγου προς την Ρ.Α.Ε. και το Υπουργείο Ανάπτυξης. </w:t>
      </w:r>
    </w:p>
    <w:p w:rsidR="00F75238" w:rsidRPr="00F42DC4" w:rsidRDefault="00F75238" w:rsidP="00F75238">
      <w:pPr>
        <w:rPr>
          <w:rFonts w:cs="Times New Roman"/>
          <w:szCs w:val="24"/>
        </w:rPr>
      </w:pPr>
      <w:r w:rsidRPr="004C0C88">
        <w:rPr>
          <w:rFonts w:cs="Times New Roman"/>
          <w:szCs w:val="24"/>
        </w:rPr>
        <w:t>Η τιμή πώλησης της κιλοβατώρας προς τον ΔΕΔΔΗΕ αρχικά ήταν ίδια, όμως από το 2014 άλλαξε ανάλογα με την ημερομηνία κατασκευής του κάθε σταθμού. </w:t>
      </w:r>
    </w:p>
    <w:p w:rsidR="00F75238" w:rsidRPr="004C0C88" w:rsidRDefault="00F75238" w:rsidP="00F75238">
      <w:pPr>
        <w:rPr>
          <w:rFonts w:cs="Times New Roman"/>
          <w:szCs w:val="24"/>
        </w:rPr>
      </w:pPr>
      <w:r w:rsidRPr="004C0C88">
        <w:rPr>
          <w:rFonts w:cs="Times New Roman"/>
          <w:szCs w:val="24"/>
        </w:rPr>
        <w:t xml:space="preserve">Ο κλάδος της παραγωγή ενέργειας μέσω φωτοβολταϊκών και γενικότερα μέσω των ανανεώσιμων πηγών ενέργειας, παρουσιάζει μεγάλη άνθιση και συνεχώς ανακαλύπτονται πιο οικονομικοί και αποτελεσματικοί τρόποι παραγωγής. Η </w:t>
      </w:r>
      <w:r>
        <w:rPr>
          <w:rFonts w:cs="Times New Roman"/>
          <w:szCs w:val="24"/>
        </w:rPr>
        <w:t>συγκεκριμένη</w:t>
      </w:r>
      <w:r w:rsidRPr="004C0C88">
        <w:rPr>
          <w:rFonts w:cs="Times New Roman"/>
          <w:szCs w:val="24"/>
        </w:rPr>
        <w:t xml:space="preserve"> επιχείρηση χρησιμοποίησε πάνελ συγκεντρωτικά και με σύστημα </w:t>
      </w:r>
      <w:proofErr w:type="spellStart"/>
      <w:r w:rsidRPr="004C0C88">
        <w:rPr>
          <w:rFonts w:cs="Times New Roman"/>
          <w:szCs w:val="24"/>
        </w:rPr>
        <w:t>τράκερ</w:t>
      </w:r>
      <w:proofErr w:type="spellEnd"/>
      <w:r w:rsidRPr="004C0C88">
        <w:rPr>
          <w:rFonts w:cs="Times New Roman"/>
          <w:szCs w:val="24"/>
        </w:rPr>
        <w:t> (δυνατότητα περιστροφής των πάνελ σύμφωνα με την φορά του ήλιου) προκειμένου να επιτευχθεί η μέγιστη παραγωγή.  </w:t>
      </w:r>
    </w:p>
    <w:p w:rsidR="00F75238" w:rsidRPr="00F42DC4" w:rsidRDefault="00F75238" w:rsidP="00F75238">
      <w:pPr>
        <w:rPr>
          <w:rFonts w:cs="Times New Roman"/>
          <w:szCs w:val="24"/>
        </w:rPr>
      </w:pPr>
      <w:r>
        <w:rPr>
          <w:rFonts w:cs="Times New Roman"/>
          <w:szCs w:val="24"/>
        </w:rPr>
        <w:t>Ο</w:t>
      </w:r>
      <w:r w:rsidRPr="004C0C88">
        <w:rPr>
          <w:rFonts w:cs="Times New Roman"/>
          <w:szCs w:val="24"/>
        </w:rPr>
        <w:t> φωτοβολταϊκός σταθμός</w:t>
      </w:r>
      <w:r>
        <w:rPr>
          <w:rFonts w:cs="Times New Roman"/>
          <w:szCs w:val="24"/>
        </w:rPr>
        <w:t xml:space="preserve"> δεν</w:t>
      </w:r>
      <w:r w:rsidRPr="004C0C88">
        <w:rPr>
          <w:rFonts w:cs="Times New Roman"/>
          <w:szCs w:val="24"/>
        </w:rPr>
        <w:t> επηρεάζεται από άλλους ανταγωνιστές καθώς όλη η ενέργεια αγοράζεται από τον ΔΕΔΔΗΕ </w:t>
      </w:r>
    </w:p>
    <w:p w:rsidR="00F75238" w:rsidRPr="00F42DC4" w:rsidRDefault="00F75238" w:rsidP="00F75238">
      <w:pPr>
        <w:rPr>
          <w:rFonts w:cs="Times New Roman"/>
          <w:szCs w:val="24"/>
        </w:rPr>
      </w:pPr>
      <w:r w:rsidRPr="004C0C88">
        <w:rPr>
          <w:rFonts w:cs="Times New Roman"/>
          <w:szCs w:val="24"/>
        </w:rPr>
        <w:t>Η επιχείρηση εδρεύε</w:t>
      </w:r>
      <w:r>
        <w:rPr>
          <w:rFonts w:cs="Times New Roman"/>
          <w:szCs w:val="24"/>
        </w:rPr>
        <w:t>ι</w:t>
      </w:r>
      <w:r w:rsidRPr="004C0C88">
        <w:rPr>
          <w:rFonts w:cs="Times New Roman"/>
          <w:szCs w:val="24"/>
        </w:rPr>
        <w:t xml:space="preserve"> στο Ηράκλειο Κρήτης και οι εκτάσεις όπου βρίσκονται τα ελαιόδεντρα καθώς επίσης και ο συνεταιρισμός </w:t>
      </w:r>
      <w:r>
        <w:rPr>
          <w:rFonts w:cs="Times New Roman"/>
          <w:szCs w:val="24"/>
        </w:rPr>
        <w:t>έκθλιψης του ελαιοκάρπου</w:t>
      </w:r>
      <w:r w:rsidRPr="004C0C88">
        <w:rPr>
          <w:rFonts w:cs="Times New Roman"/>
          <w:szCs w:val="24"/>
        </w:rPr>
        <w:t xml:space="preserve">, </w:t>
      </w:r>
      <w:r>
        <w:rPr>
          <w:rFonts w:cs="Times New Roman"/>
          <w:szCs w:val="24"/>
        </w:rPr>
        <w:t>α</w:t>
      </w:r>
      <w:r w:rsidRPr="004C0C88">
        <w:rPr>
          <w:rFonts w:cs="Times New Roman"/>
          <w:szCs w:val="24"/>
        </w:rPr>
        <w:t>πέχουν 1 (μια) ώρα οδικώς. Οι εκτάσεις βρίσκονται στα σύνορα του νομού Ηρ</w:t>
      </w:r>
      <w:r w:rsidR="008133D4">
        <w:rPr>
          <w:rFonts w:cs="Times New Roman"/>
          <w:szCs w:val="24"/>
        </w:rPr>
        <w:t>α</w:t>
      </w:r>
      <w:r w:rsidRPr="004C0C88">
        <w:rPr>
          <w:rFonts w:cs="Times New Roman"/>
          <w:szCs w:val="24"/>
        </w:rPr>
        <w:t>κλε</w:t>
      </w:r>
      <w:r w:rsidR="008133D4">
        <w:rPr>
          <w:rFonts w:cs="Times New Roman"/>
          <w:szCs w:val="24"/>
        </w:rPr>
        <w:t>ί</w:t>
      </w:r>
      <w:r w:rsidRPr="004C0C88">
        <w:rPr>
          <w:rFonts w:cs="Times New Roman"/>
          <w:szCs w:val="24"/>
        </w:rPr>
        <w:t>ου-Λασιθίου, κοντά στο χωρ</w:t>
      </w:r>
      <w:r>
        <w:rPr>
          <w:rFonts w:cs="Times New Roman"/>
          <w:szCs w:val="24"/>
        </w:rPr>
        <w:t>ιό</w:t>
      </w:r>
      <w:r w:rsidRPr="004C0C88">
        <w:rPr>
          <w:rFonts w:cs="Times New Roman"/>
          <w:szCs w:val="24"/>
        </w:rPr>
        <w:t> </w:t>
      </w:r>
      <w:proofErr w:type="spellStart"/>
      <w:r w:rsidRPr="004C0C88">
        <w:rPr>
          <w:rFonts w:cs="Times New Roman"/>
          <w:szCs w:val="24"/>
        </w:rPr>
        <w:t>Συκολόγος</w:t>
      </w:r>
      <w:proofErr w:type="spellEnd"/>
      <w:r>
        <w:rPr>
          <w:rFonts w:cs="Times New Roman"/>
          <w:szCs w:val="24"/>
        </w:rPr>
        <w:t>, το ίδιο</w:t>
      </w:r>
      <w:r w:rsidRPr="004C0C88">
        <w:rPr>
          <w:rFonts w:cs="Times New Roman"/>
          <w:szCs w:val="24"/>
        </w:rPr>
        <w:t> και ο συνεταιρισμός στο χωριό που προαναφέρθηκε. Επομένως κατά τη</w:t>
      </w:r>
      <w:r>
        <w:rPr>
          <w:rFonts w:cs="Times New Roman"/>
          <w:szCs w:val="24"/>
        </w:rPr>
        <w:t>ν</w:t>
      </w:r>
      <w:r w:rsidRPr="004C0C88">
        <w:rPr>
          <w:rFonts w:cs="Times New Roman"/>
          <w:szCs w:val="24"/>
        </w:rPr>
        <w:t xml:space="preserve"> περίοδο της συγκομιδής του καρπού, η μεταφορά του στον συνεταιρισμό δεν απαιτεί πάνω από 5 λεπτά.  </w:t>
      </w:r>
    </w:p>
    <w:p w:rsidR="00F75238" w:rsidRPr="00F42DC4" w:rsidRDefault="00F75238" w:rsidP="00F75238">
      <w:pPr>
        <w:rPr>
          <w:rFonts w:cs="Times New Roman"/>
          <w:szCs w:val="24"/>
        </w:rPr>
      </w:pPr>
      <w:r w:rsidRPr="004C0C88">
        <w:rPr>
          <w:rFonts w:cs="Times New Roman"/>
          <w:szCs w:val="24"/>
        </w:rPr>
        <w:t>Ο Φ</w:t>
      </w:r>
      <w:r w:rsidR="008133D4">
        <w:rPr>
          <w:rFonts w:cs="Times New Roman"/>
          <w:szCs w:val="24"/>
        </w:rPr>
        <w:t>/</w:t>
      </w:r>
      <w:r w:rsidRPr="004C0C88">
        <w:rPr>
          <w:rFonts w:cs="Times New Roman"/>
          <w:szCs w:val="24"/>
        </w:rPr>
        <w:t>Β σταθμός, όπως έχει αναφερθεί, είναι στο χωρ</w:t>
      </w:r>
      <w:r>
        <w:rPr>
          <w:rFonts w:cs="Times New Roman"/>
          <w:szCs w:val="24"/>
        </w:rPr>
        <w:t>ιό</w:t>
      </w:r>
      <w:r w:rsidRPr="004C0C88">
        <w:rPr>
          <w:rFonts w:cs="Times New Roman"/>
          <w:szCs w:val="24"/>
        </w:rPr>
        <w:t xml:space="preserve"> Ρίζα που βρίσκεται στα σύνορα Ηρακλείου-Λασιθίου. Οδικώς η απόσταση διανύεται σε 1</w:t>
      </w:r>
      <w:r>
        <w:rPr>
          <w:rFonts w:cs="Times New Roman"/>
          <w:szCs w:val="24"/>
        </w:rPr>
        <w:t xml:space="preserve"> </w:t>
      </w:r>
      <w:r w:rsidRPr="004C0C88">
        <w:rPr>
          <w:rFonts w:cs="Times New Roman"/>
          <w:szCs w:val="24"/>
        </w:rPr>
        <w:t xml:space="preserve">ώρα και 15 λεπτά (75χλμ) από την έδρα της </w:t>
      </w:r>
      <w:r w:rsidR="008133D4">
        <w:rPr>
          <w:rFonts w:cs="Times New Roman"/>
          <w:szCs w:val="24"/>
        </w:rPr>
        <w:t>εκμετάλλευσης</w:t>
      </w:r>
      <w:r w:rsidRPr="004C0C88">
        <w:rPr>
          <w:rFonts w:cs="Times New Roman"/>
          <w:szCs w:val="24"/>
        </w:rPr>
        <w:t xml:space="preserve">. </w:t>
      </w:r>
      <w:r>
        <w:rPr>
          <w:rFonts w:cs="Times New Roman"/>
          <w:szCs w:val="24"/>
        </w:rPr>
        <w:t xml:space="preserve">Η </w:t>
      </w:r>
      <w:r w:rsidR="008133D4">
        <w:rPr>
          <w:rFonts w:cs="Times New Roman"/>
          <w:szCs w:val="24"/>
        </w:rPr>
        <w:t>εκμετάλλευση-</w:t>
      </w:r>
      <w:r>
        <w:rPr>
          <w:rFonts w:cs="Times New Roman"/>
          <w:szCs w:val="24"/>
        </w:rPr>
        <w:t>επιχείρηση φορολογικά α</w:t>
      </w:r>
      <w:r w:rsidRPr="004C0C88">
        <w:rPr>
          <w:rFonts w:cs="Times New Roman"/>
          <w:szCs w:val="24"/>
        </w:rPr>
        <w:t xml:space="preserve">νήκει στην Δ.Ο.Υ. Ηρακλείου και </w:t>
      </w:r>
      <w:r>
        <w:rPr>
          <w:rFonts w:cs="Times New Roman"/>
          <w:szCs w:val="24"/>
        </w:rPr>
        <w:t xml:space="preserve">ασφαλιστικά </w:t>
      </w:r>
      <w:r w:rsidRPr="004C0C88">
        <w:rPr>
          <w:rFonts w:cs="Times New Roman"/>
          <w:szCs w:val="24"/>
        </w:rPr>
        <w:t>στο Ι.Κ.Α Αλικαρνασσού</w:t>
      </w:r>
      <w:r>
        <w:rPr>
          <w:rFonts w:cs="Times New Roman"/>
          <w:szCs w:val="24"/>
        </w:rPr>
        <w:t>,</w:t>
      </w:r>
      <w:r w:rsidRPr="004C0C88">
        <w:rPr>
          <w:rFonts w:cs="Times New Roman"/>
          <w:szCs w:val="24"/>
        </w:rPr>
        <w:t xml:space="preserve"> επομένως </w:t>
      </w:r>
      <w:r>
        <w:rPr>
          <w:rFonts w:cs="Times New Roman"/>
          <w:szCs w:val="24"/>
        </w:rPr>
        <w:t>υπάρχει εύκολη πρόσβαση στις συγκεκριμένες υπηρεσίες.</w:t>
      </w:r>
      <w:r w:rsidRPr="004C0C88">
        <w:rPr>
          <w:rFonts w:cs="Times New Roman"/>
          <w:szCs w:val="24"/>
        </w:rPr>
        <w:t> </w:t>
      </w:r>
    </w:p>
    <w:p w:rsidR="00F75238" w:rsidRPr="00F42DC4" w:rsidRDefault="00F75238" w:rsidP="00F75238">
      <w:pPr>
        <w:rPr>
          <w:rFonts w:cs="Times New Roman"/>
          <w:szCs w:val="24"/>
        </w:rPr>
      </w:pPr>
      <w:r>
        <w:rPr>
          <w:rFonts w:cs="Times New Roman"/>
          <w:szCs w:val="24"/>
        </w:rPr>
        <w:t xml:space="preserve">Σε περίπτωση βλάβης του Φ/Β σταθμού υπάρχει η δυνατότητα </w:t>
      </w:r>
      <w:r w:rsidRPr="004C0C88">
        <w:rPr>
          <w:rFonts w:cs="Times New Roman"/>
          <w:szCs w:val="24"/>
        </w:rPr>
        <w:t xml:space="preserve"> αποκατάσταση</w:t>
      </w:r>
      <w:r>
        <w:rPr>
          <w:rFonts w:cs="Times New Roman"/>
          <w:szCs w:val="24"/>
        </w:rPr>
        <w:t>ς</w:t>
      </w:r>
      <w:r w:rsidRPr="004C0C88">
        <w:rPr>
          <w:rFonts w:cs="Times New Roman"/>
          <w:szCs w:val="24"/>
        </w:rPr>
        <w:t xml:space="preserve">  μέσω </w:t>
      </w:r>
      <w:proofErr w:type="spellStart"/>
      <w:r w:rsidRPr="004C0C88">
        <w:rPr>
          <w:rFonts w:cs="Times New Roman"/>
          <w:szCs w:val="24"/>
        </w:rPr>
        <w:t>ίντερνετ</w:t>
      </w:r>
      <w:proofErr w:type="spellEnd"/>
      <w:r>
        <w:rPr>
          <w:rFonts w:cs="Times New Roman"/>
          <w:szCs w:val="24"/>
        </w:rPr>
        <w:t>,</w:t>
      </w:r>
      <w:r w:rsidRPr="004C0C88">
        <w:rPr>
          <w:rFonts w:cs="Times New Roman"/>
          <w:szCs w:val="24"/>
        </w:rPr>
        <w:t xml:space="preserve"> επομένως δεν χάνεται σημαντικός χρόνος και </w:t>
      </w:r>
      <w:r>
        <w:rPr>
          <w:rFonts w:cs="Times New Roman"/>
          <w:szCs w:val="24"/>
        </w:rPr>
        <w:t xml:space="preserve">παραγόμενη </w:t>
      </w:r>
      <w:r w:rsidRPr="004C0C88">
        <w:rPr>
          <w:rFonts w:cs="Times New Roman"/>
          <w:szCs w:val="24"/>
        </w:rPr>
        <w:t xml:space="preserve"> ενέργεια. </w:t>
      </w:r>
    </w:p>
    <w:p w:rsidR="00F75238" w:rsidRPr="00F42DC4" w:rsidRDefault="00F75238" w:rsidP="00F75238">
      <w:pPr>
        <w:rPr>
          <w:rFonts w:cs="Times New Roman"/>
          <w:szCs w:val="24"/>
        </w:rPr>
      </w:pPr>
      <w:r w:rsidRPr="004C0C88">
        <w:rPr>
          <w:rFonts w:cs="Times New Roman"/>
          <w:szCs w:val="24"/>
        </w:rPr>
        <w:t>Το ρεύμα το οποίο παράγεται δίνεται εξ ολοκλήρου στον ΔΕΔΔΗΕ και στο τέλος κάθε μήνα πραγματοποιείται μέτρηση στο ρολόι του Φ</w:t>
      </w:r>
      <w:r>
        <w:rPr>
          <w:rFonts w:cs="Times New Roman"/>
          <w:szCs w:val="24"/>
        </w:rPr>
        <w:t>/</w:t>
      </w:r>
      <w:r w:rsidRPr="004C0C88">
        <w:rPr>
          <w:rFonts w:cs="Times New Roman"/>
          <w:szCs w:val="24"/>
        </w:rPr>
        <w:t>Β σταθμού με τηλεμετρία και αναλόγως την παραγωγή υπολογίζεται το μηνιαίο εισόδημα που θα έχει η επιχείρηση. Μετά από 20 μέρες που πραγματοποι</w:t>
      </w:r>
      <w:r w:rsidR="008133D4">
        <w:rPr>
          <w:rFonts w:cs="Times New Roman"/>
          <w:szCs w:val="24"/>
        </w:rPr>
        <w:t>είται</w:t>
      </w:r>
      <w:r w:rsidRPr="004C0C88">
        <w:rPr>
          <w:rFonts w:cs="Times New Roman"/>
          <w:szCs w:val="24"/>
        </w:rPr>
        <w:t xml:space="preserve"> η μέτρηση προβλέπεται η εξόφληση του τιμολογίου</w:t>
      </w:r>
      <w:r>
        <w:rPr>
          <w:rFonts w:cs="Times New Roman"/>
          <w:szCs w:val="24"/>
        </w:rPr>
        <w:t>.</w:t>
      </w:r>
      <w:r w:rsidRPr="004C0C88">
        <w:rPr>
          <w:rFonts w:cs="Times New Roman"/>
          <w:szCs w:val="24"/>
        </w:rPr>
        <w:t> </w:t>
      </w:r>
    </w:p>
    <w:p w:rsidR="00F75238" w:rsidRPr="004C0C88" w:rsidRDefault="00F75238" w:rsidP="00F75238">
      <w:pPr>
        <w:rPr>
          <w:rFonts w:cs="Times New Roman"/>
          <w:szCs w:val="24"/>
        </w:rPr>
      </w:pPr>
      <w:r w:rsidRPr="004C0C88">
        <w:rPr>
          <w:rFonts w:cs="Times New Roman"/>
          <w:szCs w:val="24"/>
        </w:rPr>
        <w:t>Η διαδικασία πώληση</w:t>
      </w:r>
      <w:r>
        <w:rPr>
          <w:rFonts w:cs="Times New Roman"/>
          <w:szCs w:val="24"/>
        </w:rPr>
        <w:t>ς</w:t>
      </w:r>
      <w:r w:rsidRPr="004C0C88">
        <w:rPr>
          <w:rFonts w:cs="Times New Roman"/>
          <w:szCs w:val="24"/>
        </w:rPr>
        <w:t xml:space="preserve"> του ρεύματος απαιτεί μέτρηση από τον ΔΕΔΔΗΕ, να σταλθεί στην επιχείρηση το τιμολόγιο και στην συνέχεια να σταλθεί πίσω στον ΔΕΔΔΗΕ για να εξοφληθεί. </w:t>
      </w:r>
    </w:p>
    <w:p w:rsidR="00F75238" w:rsidRPr="00F66489" w:rsidRDefault="00F75238" w:rsidP="00F75238">
      <w:pPr>
        <w:rPr>
          <w:rFonts w:cs="Times New Roman"/>
          <w:szCs w:val="24"/>
        </w:rPr>
      </w:pPr>
      <w:r w:rsidRPr="00F66489">
        <w:rPr>
          <w:rFonts w:cs="Times New Roman"/>
          <w:szCs w:val="24"/>
        </w:rPr>
        <w:t>Για το Φ</w:t>
      </w:r>
      <w:r w:rsidR="008133D4">
        <w:rPr>
          <w:rFonts w:cs="Times New Roman"/>
          <w:szCs w:val="24"/>
        </w:rPr>
        <w:t>/</w:t>
      </w:r>
      <w:r w:rsidRPr="00F66489">
        <w:rPr>
          <w:rFonts w:cs="Times New Roman"/>
          <w:szCs w:val="24"/>
        </w:rPr>
        <w:t>Β σταθμό είναι υπεύθυνοι για όλα τα θέματα που αφορούν την επιχείρηση, εκτός από το λογιστήριο όπου έχει ανατεθεί σε λογιστικό γραφείο</w:t>
      </w:r>
      <w:r w:rsidR="008133D4">
        <w:rPr>
          <w:rFonts w:cs="Times New Roman"/>
          <w:szCs w:val="24"/>
        </w:rPr>
        <w:t>, η οικογένεια των παραγωγών ελαιολάδου, όπως προαναφέρθηκε</w:t>
      </w:r>
      <w:r w:rsidRPr="00F66489">
        <w:rPr>
          <w:rFonts w:cs="Times New Roman"/>
          <w:szCs w:val="24"/>
        </w:rPr>
        <w:t xml:space="preserve"> Επίσης το διάστημα που ο Φ</w:t>
      </w:r>
      <w:r w:rsidR="008133D4">
        <w:rPr>
          <w:rFonts w:cs="Times New Roman"/>
          <w:szCs w:val="24"/>
        </w:rPr>
        <w:t>/</w:t>
      </w:r>
      <w:r w:rsidRPr="00F66489">
        <w:rPr>
          <w:rFonts w:cs="Times New Roman"/>
          <w:szCs w:val="24"/>
        </w:rPr>
        <w:t xml:space="preserve">Β σταθμός έχει κάποια βλάβη η οποία δεν μπορεί να επιλυθεί από τα μέλη της επιχείρησης, προσλαμβάνεται ένας ή δύο συντηρητές οι οποίο πληρώνονται με ημερομίσθιο. </w:t>
      </w:r>
    </w:p>
    <w:p w:rsidR="00F75238" w:rsidRPr="00F66489" w:rsidRDefault="00F75238" w:rsidP="00F75238">
      <w:pPr>
        <w:rPr>
          <w:rFonts w:cs="Times New Roman"/>
          <w:szCs w:val="24"/>
        </w:rPr>
      </w:pPr>
      <w:r w:rsidRPr="00F66489">
        <w:rPr>
          <w:rFonts w:cs="Times New Roman"/>
          <w:szCs w:val="24"/>
        </w:rPr>
        <w:t xml:space="preserve">Τα μέλη της επιχείρησης έχουν να ασχοληθούν με αρκετά ζητήματα. Κάποια από αυτά είναι οι απαιτήσεις της τράπεζας και της εφορείας, </w:t>
      </w:r>
      <w:r w:rsidR="008133D4">
        <w:rPr>
          <w:rFonts w:cs="Times New Roman"/>
          <w:szCs w:val="24"/>
        </w:rPr>
        <w:t>ο</w:t>
      </w:r>
      <w:r w:rsidRPr="00F66489">
        <w:rPr>
          <w:rFonts w:cs="Times New Roman"/>
          <w:szCs w:val="24"/>
        </w:rPr>
        <w:t xml:space="preserve"> </w:t>
      </w:r>
      <w:r w:rsidR="008133D4">
        <w:rPr>
          <w:rFonts w:cs="Times New Roman"/>
          <w:szCs w:val="24"/>
        </w:rPr>
        <w:t>έλεγχος του</w:t>
      </w:r>
      <w:r w:rsidRPr="00F66489">
        <w:rPr>
          <w:rFonts w:cs="Times New Roman"/>
          <w:szCs w:val="24"/>
        </w:rPr>
        <w:t xml:space="preserve"> σταθμ</w:t>
      </w:r>
      <w:r w:rsidR="008133D4">
        <w:rPr>
          <w:rFonts w:cs="Times New Roman"/>
          <w:szCs w:val="24"/>
        </w:rPr>
        <w:t>ού</w:t>
      </w:r>
      <w:r w:rsidRPr="00F66489">
        <w:rPr>
          <w:rFonts w:cs="Times New Roman"/>
          <w:szCs w:val="24"/>
        </w:rPr>
        <w:t xml:space="preserve"> </w:t>
      </w:r>
      <w:r w:rsidR="008133D4">
        <w:rPr>
          <w:rFonts w:cs="Times New Roman"/>
          <w:szCs w:val="24"/>
        </w:rPr>
        <w:t>για τυχόν</w:t>
      </w:r>
      <w:r w:rsidRPr="00F66489">
        <w:rPr>
          <w:rFonts w:cs="Times New Roman"/>
          <w:szCs w:val="24"/>
        </w:rPr>
        <w:t xml:space="preserve"> βλάβη, </w:t>
      </w:r>
      <w:r w:rsidR="008133D4">
        <w:rPr>
          <w:rFonts w:cs="Times New Roman"/>
          <w:szCs w:val="24"/>
        </w:rPr>
        <w:t xml:space="preserve">ειδικά </w:t>
      </w:r>
      <w:r w:rsidRPr="00F66489">
        <w:rPr>
          <w:rFonts w:cs="Times New Roman"/>
          <w:szCs w:val="24"/>
        </w:rPr>
        <w:t xml:space="preserve">σε περίπτωση συναγερμού, </w:t>
      </w:r>
      <w:r w:rsidR="008133D4">
        <w:rPr>
          <w:rFonts w:cs="Times New Roman"/>
          <w:szCs w:val="24"/>
        </w:rPr>
        <w:t xml:space="preserve">ο έλεγχος </w:t>
      </w:r>
      <w:r w:rsidRPr="00F66489">
        <w:rPr>
          <w:rFonts w:cs="Times New Roman"/>
          <w:szCs w:val="24"/>
        </w:rPr>
        <w:t>τη</w:t>
      </w:r>
      <w:r w:rsidR="008133D4">
        <w:rPr>
          <w:rFonts w:cs="Times New Roman"/>
          <w:szCs w:val="24"/>
        </w:rPr>
        <w:t>ς</w:t>
      </w:r>
      <w:r w:rsidRPr="00F66489">
        <w:rPr>
          <w:rFonts w:cs="Times New Roman"/>
          <w:szCs w:val="24"/>
        </w:rPr>
        <w:t xml:space="preserve"> κατάσταση</w:t>
      </w:r>
      <w:r w:rsidR="008133D4">
        <w:rPr>
          <w:rFonts w:cs="Times New Roman"/>
          <w:szCs w:val="24"/>
        </w:rPr>
        <w:t>ς του σταθμού μέσω</w:t>
      </w:r>
      <w:r w:rsidRPr="00F66489">
        <w:rPr>
          <w:rFonts w:cs="Times New Roman"/>
          <w:szCs w:val="24"/>
        </w:rPr>
        <w:t xml:space="preserve"> κ</w:t>
      </w:r>
      <w:r w:rsidR="008133D4">
        <w:rPr>
          <w:rFonts w:cs="Times New Roman"/>
          <w:szCs w:val="24"/>
        </w:rPr>
        <w:t>αμερών</w:t>
      </w:r>
      <w:r w:rsidRPr="00F66489">
        <w:rPr>
          <w:rFonts w:cs="Times New Roman"/>
          <w:szCs w:val="24"/>
        </w:rPr>
        <w:t xml:space="preserve"> και αν χρειαστεί </w:t>
      </w:r>
      <w:r w:rsidR="008133D4">
        <w:rPr>
          <w:rFonts w:cs="Times New Roman"/>
          <w:szCs w:val="24"/>
        </w:rPr>
        <w:t xml:space="preserve">η μετάβαση </w:t>
      </w:r>
      <w:r w:rsidRPr="00F66489">
        <w:rPr>
          <w:rFonts w:cs="Times New Roman"/>
          <w:szCs w:val="24"/>
        </w:rPr>
        <w:t>στον Φ</w:t>
      </w:r>
      <w:r w:rsidR="008133D4">
        <w:rPr>
          <w:rFonts w:cs="Times New Roman"/>
          <w:szCs w:val="24"/>
        </w:rPr>
        <w:t>/</w:t>
      </w:r>
      <w:r w:rsidRPr="00F66489">
        <w:rPr>
          <w:rFonts w:cs="Times New Roman"/>
          <w:szCs w:val="24"/>
        </w:rPr>
        <w:t xml:space="preserve">Β σταθμό. Εκτός αυτού </w:t>
      </w:r>
      <w:r w:rsidR="008133D4">
        <w:rPr>
          <w:rFonts w:cs="Times New Roman"/>
          <w:szCs w:val="24"/>
        </w:rPr>
        <w:t xml:space="preserve">τα μέλη της επιχείρησης </w:t>
      </w:r>
      <w:r w:rsidRPr="00F66489">
        <w:rPr>
          <w:rFonts w:cs="Times New Roman"/>
          <w:szCs w:val="24"/>
        </w:rPr>
        <w:t>πρέπει να φροντίσουν και για την καθαριότητ</w:t>
      </w:r>
      <w:r w:rsidR="008133D4">
        <w:rPr>
          <w:rFonts w:cs="Times New Roman"/>
          <w:szCs w:val="24"/>
        </w:rPr>
        <w:t>α</w:t>
      </w:r>
      <w:r w:rsidRPr="00F66489">
        <w:rPr>
          <w:rFonts w:cs="Times New Roman"/>
          <w:szCs w:val="24"/>
        </w:rPr>
        <w:t xml:space="preserve"> τ</w:t>
      </w:r>
      <w:r w:rsidR="008133D4">
        <w:rPr>
          <w:rFonts w:cs="Times New Roman"/>
          <w:szCs w:val="24"/>
        </w:rPr>
        <w:t>ων πάνελ</w:t>
      </w:r>
      <w:r w:rsidRPr="00F66489">
        <w:rPr>
          <w:rFonts w:cs="Times New Roman"/>
          <w:szCs w:val="24"/>
        </w:rPr>
        <w:t xml:space="preserve">, προκειμένου να υπάρχει η μέγιστη παραγωγή. Οι εργασίες που πραγματοποιούνται </w:t>
      </w:r>
      <w:r w:rsidR="00705B7F">
        <w:rPr>
          <w:rFonts w:cs="Times New Roman"/>
          <w:szCs w:val="24"/>
        </w:rPr>
        <w:t xml:space="preserve">σε τακτική βάση </w:t>
      </w:r>
      <w:r w:rsidRPr="00F66489">
        <w:rPr>
          <w:rFonts w:cs="Times New Roman"/>
          <w:szCs w:val="24"/>
        </w:rPr>
        <w:t xml:space="preserve">είναι:  </w:t>
      </w:r>
    </w:p>
    <w:p w:rsidR="00F75238" w:rsidRPr="00F66489" w:rsidRDefault="00F75238" w:rsidP="00521EAA">
      <w:pPr>
        <w:pStyle w:val="a8"/>
        <w:numPr>
          <w:ilvl w:val="0"/>
          <w:numId w:val="82"/>
        </w:numPr>
        <w:rPr>
          <w:rFonts w:cs="Times New Roman"/>
          <w:szCs w:val="24"/>
        </w:rPr>
      </w:pPr>
      <w:r w:rsidRPr="00F66489">
        <w:rPr>
          <w:rFonts w:cs="Times New Roman"/>
          <w:szCs w:val="24"/>
        </w:rPr>
        <w:t>Συντήρηση: επιμελής συντήρηση κάθε έτος, άμεση αποκατάσταση βλαβών</w:t>
      </w:r>
      <w:r w:rsidR="008133D4">
        <w:rPr>
          <w:rFonts w:cs="Times New Roman"/>
          <w:szCs w:val="24"/>
        </w:rPr>
        <w:t>.</w:t>
      </w:r>
      <w:r w:rsidRPr="00F66489">
        <w:rPr>
          <w:rFonts w:cs="Times New Roman"/>
          <w:szCs w:val="24"/>
        </w:rPr>
        <w:t xml:space="preserve"> </w:t>
      </w:r>
    </w:p>
    <w:p w:rsidR="00F75238" w:rsidRPr="00F66489" w:rsidRDefault="00F75238" w:rsidP="00521EAA">
      <w:pPr>
        <w:pStyle w:val="a8"/>
        <w:numPr>
          <w:ilvl w:val="0"/>
          <w:numId w:val="82"/>
        </w:numPr>
        <w:rPr>
          <w:rFonts w:cs="Times New Roman"/>
          <w:szCs w:val="24"/>
        </w:rPr>
      </w:pPr>
      <w:r w:rsidRPr="00F66489">
        <w:rPr>
          <w:rFonts w:cs="Times New Roman"/>
          <w:szCs w:val="24"/>
        </w:rPr>
        <w:t>Καθαρισμός μία φορά ανά εβδομάδα</w:t>
      </w:r>
      <w:r w:rsidR="008133D4">
        <w:rPr>
          <w:rFonts w:cs="Times New Roman"/>
          <w:szCs w:val="24"/>
        </w:rPr>
        <w:t>.</w:t>
      </w:r>
      <w:r w:rsidRPr="00F66489">
        <w:rPr>
          <w:rFonts w:cs="Times New Roman"/>
          <w:szCs w:val="24"/>
        </w:rPr>
        <w:t xml:space="preserve"> </w:t>
      </w:r>
    </w:p>
    <w:p w:rsidR="00F75238" w:rsidRPr="00F66489" w:rsidRDefault="00F75238" w:rsidP="00521EAA">
      <w:pPr>
        <w:pStyle w:val="a8"/>
        <w:numPr>
          <w:ilvl w:val="0"/>
          <w:numId w:val="82"/>
        </w:numPr>
        <w:rPr>
          <w:rFonts w:cs="Times New Roman"/>
          <w:szCs w:val="24"/>
        </w:rPr>
      </w:pPr>
      <w:proofErr w:type="spellStart"/>
      <w:r w:rsidRPr="00F66489">
        <w:rPr>
          <w:rFonts w:cs="Times New Roman"/>
          <w:szCs w:val="24"/>
        </w:rPr>
        <w:t>Χρηματοροή</w:t>
      </w:r>
      <w:proofErr w:type="spellEnd"/>
      <w:r w:rsidRPr="00F66489">
        <w:rPr>
          <w:rFonts w:cs="Times New Roman"/>
          <w:szCs w:val="24"/>
        </w:rPr>
        <w:t xml:space="preserve"> μέσω τράπεζας από τον ΔΕΔΔΗΕ και το υπόλοιπο αποτελεί την είσπραξη της επιχείρησης</w:t>
      </w:r>
      <w:r w:rsidR="008133D4">
        <w:rPr>
          <w:rFonts w:cs="Times New Roman"/>
          <w:szCs w:val="24"/>
        </w:rPr>
        <w:t>.</w:t>
      </w:r>
      <w:r w:rsidRPr="00F66489">
        <w:rPr>
          <w:rFonts w:cs="Times New Roman"/>
          <w:szCs w:val="24"/>
        </w:rPr>
        <w:t xml:space="preserve"> </w:t>
      </w:r>
    </w:p>
    <w:p w:rsidR="00F75238" w:rsidRPr="00F66489" w:rsidRDefault="00F75238" w:rsidP="00F75238">
      <w:pPr>
        <w:rPr>
          <w:rFonts w:cs="Times New Roman"/>
          <w:szCs w:val="24"/>
        </w:rPr>
      </w:pPr>
      <w:r w:rsidRPr="00F66489">
        <w:rPr>
          <w:rFonts w:cs="Times New Roman"/>
          <w:szCs w:val="24"/>
        </w:rPr>
        <w:t>Για την συντήρηση του Φ</w:t>
      </w:r>
      <w:r w:rsidR="00705B7F">
        <w:rPr>
          <w:rFonts w:cs="Times New Roman"/>
          <w:szCs w:val="24"/>
        </w:rPr>
        <w:t>/</w:t>
      </w:r>
      <w:r w:rsidRPr="00F66489">
        <w:rPr>
          <w:rFonts w:cs="Times New Roman"/>
          <w:szCs w:val="24"/>
        </w:rPr>
        <w:t>Β σταθμού, οι μηχανικοί που χρησιμοποιούνται είναι οι ίδιοι συν</w:t>
      </w:r>
      <w:r w:rsidR="00705B7F">
        <w:rPr>
          <w:rFonts w:cs="Times New Roman"/>
          <w:szCs w:val="24"/>
        </w:rPr>
        <w:t>εχώς</w:t>
      </w:r>
      <w:r w:rsidRPr="00F66489">
        <w:rPr>
          <w:rFonts w:cs="Times New Roman"/>
          <w:szCs w:val="24"/>
        </w:rPr>
        <w:t xml:space="preserve"> προκειμένου να γνωρίζουν καλύτερα τις ανάγκες του σταθμού, τυχόν προβλήματα που μπορούν να προκύψουν αλλά και επίσης </w:t>
      </w:r>
      <w:r w:rsidR="00705B7F">
        <w:rPr>
          <w:rFonts w:cs="Times New Roman"/>
          <w:szCs w:val="24"/>
        </w:rPr>
        <w:t xml:space="preserve">να </w:t>
      </w:r>
      <w:r w:rsidRPr="00F66489">
        <w:rPr>
          <w:rFonts w:cs="Times New Roman"/>
          <w:szCs w:val="24"/>
        </w:rPr>
        <w:t xml:space="preserve">είναι διαθέσιμοι όταν χρειαστούν. Επίσης διαθέτουν μεγάλη εμπειρία, προϋπηρεσία και εξειδίκευση. </w:t>
      </w:r>
    </w:p>
    <w:p w:rsidR="00F75238" w:rsidRDefault="00F75238" w:rsidP="00F75238">
      <w:pPr>
        <w:rPr>
          <w:rFonts w:cs="Times New Roman"/>
          <w:szCs w:val="24"/>
        </w:rPr>
      </w:pPr>
      <w:r w:rsidRPr="00F66489">
        <w:rPr>
          <w:rFonts w:cs="Times New Roman"/>
          <w:szCs w:val="24"/>
        </w:rPr>
        <w:t>Το ημερομίσθιο κάθε μηχανικού, ανέρχεται στα 70 ευρώ ημερησίως. Η συντήρηση του σταθμού χρειάζεται να γίνεται κάθε έτος και απαιτούνται 5-6 ημέρες. Το συμβόλαιο συντήρησης είναι 1700 ευρώ</w:t>
      </w:r>
      <w:r>
        <w:rPr>
          <w:rFonts w:cs="Times New Roman"/>
          <w:szCs w:val="24"/>
        </w:rPr>
        <w:t>.</w:t>
      </w:r>
    </w:p>
    <w:p w:rsidR="00F75238" w:rsidRPr="00F66489" w:rsidRDefault="00F75238" w:rsidP="00F75238">
      <w:pPr>
        <w:rPr>
          <w:rFonts w:cs="Times New Roman"/>
          <w:szCs w:val="24"/>
        </w:rPr>
      </w:pPr>
      <w:r w:rsidRPr="00F66489">
        <w:rPr>
          <w:rFonts w:cs="Times New Roman"/>
          <w:szCs w:val="24"/>
        </w:rPr>
        <w:t>Η κατασκευή και η δημιουργία του Φ</w:t>
      </w:r>
      <w:r w:rsidR="00705B7F">
        <w:rPr>
          <w:rFonts w:cs="Times New Roman"/>
          <w:szCs w:val="24"/>
        </w:rPr>
        <w:t>/</w:t>
      </w:r>
      <w:r w:rsidRPr="00F66489">
        <w:rPr>
          <w:rFonts w:cs="Times New Roman"/>
          <w:szCs w:val="24"/>
        </w:rPr>
        <w:t xml:space="preserve">Β σταθμού κόστισε περίπου 420.000 ευρώ. Υπολογιζόταν ότι το 25% του ποσού </w:t>
      </w:r>
      <w:r w:rsidR="00705B7F">
        <w:rPr>
          <w:rFonts w:cs="Times New Roman"/>
          <w:szCs w:val="24"/>
        </w:rPr>
        <w:t xml:space="preserve">θα </w:t>
      </w:r>
      <w:r w:rsidRPr="00F66489">
        <w:rPr>
          <w:rFonts w:cs="Times New Roman"/>
          <w:szCs w:val="24"/>
        </w:rPr>
        <w:t>αποτελ</w:t>
      </w:r>
      <w:r w:rsidR="00705B7F">
        <w:rPr>
          <w:rFonts w:cs="Times New Roman"/>
          <w:szCs w:val="24"/>
        </w:rPr>
        <w:t>είτο</w:t>
      </w:r>
      <w:r w:rsidRPr="00F66489">
        <w:rPr>
          <w:rFonts w:cs="Times New Roman"/>
          <w:szCs w:val="24"/>
        </w:rPr>
        <w:t xml:space="preserve"> από ιδία κεφάλαια και </w:t>
      </w:r>
      <w:r w:rsidR="00705B7F">
        <w:rPr>
          <w:rFonts w:cs="Times New Roman"/>
          <w:szCs w:val="24"/>
        </w:rPr>
        <w:t>ένα</w:t>
      </w:r>
      <w:r w:rsidRPr="00F66489">
        <w:rPr>
          <w:rFonts w:cs="Times New Roman"/>
          <w:szCs w:val="24"/>
        </w:rPr>
        <w:t xml:space="preserve"> ποσοστό από δάνειο. Η επιδότηση που προβλεπόταν ήταν 45% του έργου, η οποία έπεσε στο 18% και σε περίπτωση που εγκρινόταν η τιμή πώλησης της κιλοβατώρας θα πήγαινε σε 0,315ευρώ/κιλοβατώρα. Γεγονός που δεν σ</w:t>
      </w:r>
      <w:r w:rsidR="00705B7F">
        <w:rPr>
          <w:rFonts w:cs="Times New Roman"/>
          <w:szCs w:val="24"/>
        </w:rPr>
        <w:t>υνέφερε</w:t>
      </w:r>
      <w:r w:rsidRPr="00F66489">
        <w:rPr>
          <w:rFonts w:cs="Times New Roman"/>
          <w:szCs w:val="24"/>
        </w:rPr>
        <w:t xml:space="preserve"> την επιχείρηση καθώς η αρχική τιμή πώλησης με την σύμβαση που πραγματοποιήθηκε με την ΔΕΗ ήταν 0,5125ευρώ/κιλοβατώρα. Η τιμή πώλησης μειώθηκε σταδιακά από την ΔΕΗ καταπατώντας την σύμβαση σε 0,44ευρώ/κιλοβατώρα, η οποία διατηρείται έως σήμερα. Επομένως χρειάστηκε το 33% να αποτελεί </w:t>
      </w:r>
      <w:r w:rsidR="00705B7F">
        <w:rPr>
          <w:rFonts w:cs="Times New Roman"/>
          <w:szCs w:val="24"/>
        </w:rPr>
        <w:t>ί</w:t>
      </w:r>
      <w:r w:rsidRPr="00F66489">
        <w:rPr>
          <w:rFonts w:cs="Times New Roman"/>
          <w:szCs w:val="24"/>
        </w:rPr>
        <w:t>δ</w:t>
      </w:r>
      <w:r w:rsidR="00705B7F">
        <w:rPr>
          <w:rFonts w:cs="Times New Roman"/>
          <w:szCs w:val="24"/>
        </w:rPr>
        <w:t>ι</w:t>
      </w:r>
      <w:r w:rsidRPr="00F66489">
        <w:rPr>
          <w:rFonts w:cs="Times New Roman"/>
          <w:szCs w:val="24"/>
        </w:rPr>
        <w:t xml:space="preserve">α κεφάλαια και το 67% δάνειο. </w:t>
      </w:r>
    </w:p>
    <w:p w:rsidR="00F75238" w:rsidRPr="00F66489" w:rsidRDefault="00F75238" w:rsidP="00F75238">
      <w:pPr>
        <w:rPr>
          <w:rFonts w:cs="Times New Roman"/>
          <w:szCs w:val="24"/>
        </w:rPr>
      </w:pPr>
      <w:r w:rsidRPr="00F66489">
        <w:rPr>
          <w:rFonts w:cs="Times New Roman"/>
          <w:szCs w:val="24"/>
        </w:rPr>
        <w:t>Η μηνιαία καταβολή του δανείου είναι 2.500 ευρώ και μέχρι πρόσφατα ο ιδιοκτήτης είχε έσοδα 250 ευρώ ανά μήνα για την ασφάλειά του. Από το 2017 με τα νέα μέτρα που εφαρμόστηκαν τα έξοδα της ασφάλειας είναι 165 ευρώ ανά μήνα. Επιπλέον έξοδα  του Φ</w:t>
      </w:r>
      <w:r w:rsidR="00705B7F">
        <w:rPr>
          <w:rFonts w:cs="Times New Roman"/>
          <w:szCs w:val="24"/>
        </w:rPr>
        <w:t>/</w:t>
      </w:r>
      <w:r w:rsidRPr="00F66489">
        <w:rPr>
          <w:rFonts w:cs="Times New Roman"/>
          <w:szCs w:val="24"/>
        </w:rPr>
        <w:t xml:space="preserve">Β σταθμού είναι: </w:t>
      </w:r>
    </w:p>
    <w:p w:rsidR="00F75238" w:rsidRPr="00F66489" w:rsidRDefault="00F75238" w:rsidP="00521EAA">
      <w:pPr>
        <w:pStyle w:val="a8"/>
        <w:numPr>
          <w:ilvl w:val="0"/>
          <w:numId w:val="83"/>
        </w:numPr>
        <w:rPr>
          <w:rFonts w:cs="Times New Roman"/>
          <w:szCs w:val="24"/>
        </w:rPr>
      </w:pPr>
      <w:r w:rsidRPr="00F66489">
        <w:rPr>
          <w:rFonts w:cs="Times New Roman"/>
          <w:szCs w:val="24"/>
        </w:rPr>
        <w:t>Σύστημα συναγερμού συνδεμένο με την Αθήνα = 250 ευρώ/έτος</w:t>
      </w:r>
      <w:r w:rsidR="00705B7F">
        <w:rPr>
          <w:rFonts w:cs="Times New Roman"/>
          <w:szCs w:val="24"/>
        </w:rPr>
        <w:t>.</w:t>
      </w:r>
      <w:r w:rsidRPr="00F66489">
        <w:rPr>
          <w:rFonts w:cs="Times New Roman"/>
          <w:szCs w:val="24"/>
        </w:rPr>
        <w:t xml:space="preserve"> </w:t>
      </w:r>
    </w:p>
    <w:p w:rsidR="00F75238" w:rsidRPr="00F66489" w:rsidRDefault="00F75238" w:rsidP="00521EAA">
      <w:pPr>
        <w:pStyle w:val="a8"/>
        <w:numPr>
          <w:ilvl w:val="0"/>
          <w:numId w:val="83"/>
        </w:numPr>
        <w:rPr>
          <w:rFonts w:cs="Times New Roman"/>
          <w:szCs w:val="24"/>
        </w:rPr>
      </w:pPr>
      <w:r w:rsidRPr="00F66489">
        <w:rPr>
          <w:rFonts w:cs="Times New Roman"/>
          <w:szCs w:val="24"/>
        </w:rPr>
        <w:t xml:space="preserve">Τα έξοδα για την καθαριότητα, τα καύσιμα και τα αναλώσιμα που χρειάζεται η επιχείρηση, περίπου 5000 ευρώ. </w:t>
      </w:r>
    </w:p>
    <w:p w:rsidR="00F75238" w:rsidRPr="00F66489" w:rsidRDefault="00F75238" w:rsidP="00521EAA">
      <w:pPr>
        <w:pStyle w:val="a8"/>
        <w:numPr>
          <w:ilvl w:val="0"/>
          <w:numId w:val="83"/>
        </w:numPr>
        <w:rPr>
          <w:rFonts w:cs="Times New Roman"/>
          <w:szCs w:val="24"/>
        </w:rPr>
      </w:pPr>
      <w:r w:rsidRPr="00F66489">
        <w:rPr>
          <w:rFonts w:cs="Times New Roman"/>
          <w:szCs w:val="24"/>
        </w:rPr>
        <w:t>Έξοδα ασφάλειας: ασφάλεια σταθμού για κάθε κίνδυνο (φωτιά, σεισμός, κακόβουλη ενέργεια κλπ)</w:t>
      </w:r>
      <w:r w:rsidR="00705B7F">
        <w:rPr>
          <w:rFonts w:cs="Times New Roman"/>
          <w:szCs w:val="24"/>
        </w:rPr>
        <w:t>.</w:t>
      </w:r>
      <w:r w:rsidRPr="00F66489">
        <w:rPr>
          <w:rFonts w:cs="Times New Roman"/>
          <w:szCs w:val="24"/>
        </w:rPr>
        <w:t xml:space="preserve"> </w:t>
      </w:r>
    </w:p>
    <w:p w:rsidR="00F75238" w:rsidRPr="00F66489" w:rsidRDefault="00F75238" w:rsidP="00F75238">
      <w:pPr>
        <w:rPr>
          <w:rFonts w:cs="Times New Roman"/>
          <w:szCs w:val="24"/>
        </w:rPr>
      </w:pPr>
      <w:r w:rsidRPr="00F66489">
        <w:rPr>
          <w:rFonts w:cs="Times New Roman"/>
          <w:szCs w:val="24"/>
        </w:rPr>
        <w:t>Τα μηνιαία έσοδα εξαρτώνται από την παραγωγή που έχει ο Φ</w:t>
      </w:r>
      <w:r w:rsidR="00705B7F">
        <w:rPr>
          <w:rFonts w:cs="Times New Roman"/>
          <w:szCs w:val="24"/>
        </w:rPr>
        <w:t>/</w:t>
      </w:r>
      <w:r w:rsidRPr="00F66489">
        <w:rPr>
          <w:rFonts w:cs="Times New Roman"/>
          <w:szCs w:val="24"/>
        </w:rPr>
        <w:t xml:space="preserve">Β σταθμός. Κατά μέσω όρο η σταθμός παράγει ανά έτος 155.000 κιλοβατώρες, δηλαδή περίπου </w:t>
      </w:r>
      <w:r w:rsidR="00705B7F">
        <w:rPr>
          <w:rFonts w:cs="Times New Roman"/>
          <w:szCs w:val="24"/>
        </w:rPr>
        <w:t xml:space="preserve">έχει έσοδα </w:t>
      </w:r>
      <w:r w:rsidRPr="00F66489">
        <w:rPr>
          <w:rFonts w:cs="Times New Roman"/>
          <w:szCs w:val="24"/>
        </w:rPr>
        <w:t xml:space="preserve">70 χιλιάδες ευρώ.  </w:t>
      </w:r>
    </w:p>
    <w:p w:rsidR="00F75238" w:rsidRDefault="00F75238" w:rsidP="00F75238">
      <w:pPr>
        <w:rPr>
          <w:rFonts w:cs="Times New Roman"/>
          <w:szCs w:val="24"/>
        </w:rPr>
      </w:pPr>
      <w:r w:rsidRPr="00F66489">
        <w:rPr>
          <w:rFonts w:cs="Times New Roman"/>
          <w:szCs w:val="24"/>
        </w:rPr>
        <w:t>Λόγω καθυστέρησης των μηνιαίων πληρωμών από τον ΔΕΔΔΗΕ, υπάρχει συχνό φαινόμενο έλλειψης ρευστότητας, με αποτέλεσμα να τρέχουν τα έξοδα και η επιχείρηση να δυσκολεύεται να φέρει εις πέρας τις υποχρεώσεις της.</w:t>
      </w:r>
    </w:p>
    <w:p w:rsidR="00F75238" w:rsidRPr="00F66489" w:rsidRDefault="00F75238" w:rsidP="00F75238">
      <w:pPr>
        <w:rPr>
          <w:rFonts w:cs="Times New Roman"/>
          <w:szCs w:val="24"/>
        </w:rPr>
      </w:pPr>
      <w:r w:rsidRPr="00F66489">
        <w:rPr>
          <w:rFonts w:cs="Times New Roman"/>
          <w:szCs w:val="24"/>
        </w:rPr>
        <w:t xml:space="preserve">Η παραγωγή ηλεκτρικής ενέργειας σύμφωνα με τα προηγούμενα έτη κυμαίνεται από 138.000kwh έως 175.000khw. Επομένως:  </w:t>
      </w:r>
    </w:p>
    <w:p w:rsidR="00F75238" w:rsidRPr="00F66489" w:rsidRDefault="00F75238" w:rsidP="00521EAA">
      <w:pPr>
        <w:pStyle w:val="a8"/>
        <w:numPr>
          <w:ilvl w:val="0"/>
          <w:numId w:val="84"/>
        </w:numPr>
        <w:rPr>
          <w:rFonts w:cs="Times New Roman"/>
          <w:szCs w:val="24"/>
        </w:rPr>
      </w:pPr>
      <w:r w:rsidRPr="00F66489">
        <w:rPr>
          <w:rFonts w:cs="Times New Roman"/>
          <w:szCs w:val="24"/>
        </w:rPr>
        <w:t xml:space="preserve">Το απαισιόδοξο σενάριο, 140.000kwh, θα επιφέρει έσοδα περίπου 62.000 ευρώ </w:t>
      </w:r>
    </w:p>
    <w:p w:rsidR="00F75238" w:rsidRPr="00F66489" w:rsidRDefault="00F75238" w:rsidP="00521EAA">
      <w:pPr>
        <w:pStyle w:val="a8"/>
        <w:numPr>
          <w:ilvl w:val="0"/>
          <w:numId w:val="84"/>
        </w:numPr>
        <w:rPr>
          <w:rFonts w:cs="Times New Roman"/>
          <w:szCs w:val="24"/>
        </w:rPr>
      </w:pPr>
      <w:r w:rsidRPr="00F66489">
        <w:rPr>
          <w:rFonts w:cs="Times New Roman"/>
          <w:szCs w:val="24"/>
        </w:rPr>
        <w:t>Το μέτριο</w:t>
      </w:r>
      <w:r w:rsidR="00705B7F">
        <w:rPr>
          <w:rFonts w:cs="Times New Roman"/>
          <w:szCs w:val="24"/>
        </w:rPr>
        <w:t xml:space="preserve"> σενάριο</w:t>
      </w:r>
      <w:r w:rsidRPr="00F66489">
        <w:rPr>
          <w:rFonts w:cs="Times New Roman"/>
          <w:szCs w:val="24"/>
        </w:rPr>
        <w:t xml:space="preserve">, 155.000kwh, </w:t>
      </w:r>
      <w:r w:rsidR="00705B7F">
        <w:rPr>
          <w:rFonts w:cs="Times New Roman"/>
          <w:szCs w:val="24"/>
        </w:rPr>
        <w:t xml:space="preserve">θα </w:t>
      </w:r>
      <w:r w:rsidRPr="00F66489">
        <w:rPr>
          <w:rFonts w:cs="Times New Roman"/>
          <w:szCs w:val="24"/>
        </w:rPr>
        <w:t xml:space="preserve">επιφέρει έσοδα περίπου 70.000 ευρώ </w:t>
      </w:r>
    </w:p>
    <w:p w:rsidR="00F75238" w:rsidRDefault="00F75238" w:rsidP="00521EAA">
      <w:pPr>
        <w:pStyle w:val="a8"/>
        <w:numPr>
          <w:ilvl w:val="0"/>
          <w:numId w:val="84"/>
        </w:numPr>
        <w:rPr>
          <w:rFonts w:cs="Times New Roman"/>
          <w:szCs w:val="24"/>
        </w:rPr>
      </w:pPr>
      <w:r w:rsidRPr="00F66489">
        <w:rPr>
          <w:rFonts w:cs="Times New Roman"/>
          <w:szCs w:val="24"/>
        </w:rPr>
        <w:t>Το αισιόδοξο</w:t>
      </w:r>
      <w:r w:rsidR="00705B7F">
        <w:rPr>
          <w:rFonts w:cs="Times New Roman"/>
          <w:szCs w:val="24"/>
        </w:rPr>
        <w:t xml:space="preserve"> σενάριο</w:t>
      </w:r>
      <w:r w:rsidRPr="00F66489">
        <w:rPr>
          <w:rFonts w:cs="Times New Roman"/>
          <w:szCs w:val="24"/>
        </w:rPr>
        <w:t>, 180.000kwh, θα επιφέρει έσοδα περίπου 80.000 ευρώ</w:t>
      </w:r>
      <w:r w:rsidR="00705B7F">
        <w:rPr>
          <w:rFonts w:cs="Times New Roman"/>
          <w:szCs w:val="24"/>
        </w:rPr>
        <w:t>.</w:t>
      </w:r>
    </w:p>
    <w:p w:rsidR="00F75238" w:rsidRPr="00F66489" w:rsidRDefault="00F75238" w:rsidP="00F75238">
      <w:pPr>
        <w:rPr>
          <w:rFonts w:cs="Times New Roman"/>
          <w:szCs w:val="24"/>
        </w:rPr>
      </w:pPr>
      <w:r w:rsidRPr="00F66489">
        <w:rPr>
          <w:rFonts w:cs="Times New Roman"/>
          <w:szCs w:val="24"/>
        </w:rPr>
        <w:t>Τα έξοδα για τον Φ</w:t>
      </w:r>
      <w:r w:rsidR="00705B7F">
        <w:rPr>
          <w:rFonts w:cs="Times New Roman"/>
          <w:szCs w:val="24"/>
        </w:rPr>
        <w:t>/</w:t>
      </w:r>
      <w:r w:rsidRPr="00F66489">
        <w:rPr>
          <w:rFonts w:cs="Times New Roman"/>
          <w:szCs w:val="24"/>
        </w:rPr>
        <w:t xml:space="preserve">Β σταθμό είναι σταθερά στις 10.000 ευρώ ετησίως και οι δόσεις στην τράπεζα 30.000 ετησίως.  </w:t>
      </w:r>
    </w:p>
    <w:p w:rsidR="004C0C88" w:rsidRDefault="00F75238" w:rsidP="00F75238">
      <w:pPr>
        <w:rPr>
          <w:rFonts w:cs="Times New Roman"/>
          <w:szCs w:val="24"/>
        </w:rPr>
      </w:pPr>
      <w:r w:rsidRPr="00F66489">
        <w:rPr>
          <w:rFonts w:cs="Times New Roman"/>
          <w:szCs w:val="24"/>
        </w:rPr>
        <w:t>Επομένως η οικογενειακή επιχείρηση θα έχει καθαρά κέρδη 30-40 χιλιάδες ανά έτος.</w:t>
      </w:r>
      <w:r w:rsidR="004C0C88">
        <w:rPr>
          <w:rFonts w:cs="Times New Roman"/>
          <w:szCs w:val="24"/>
        </w:rPr>
        <w:br w:type="page"/>
      </w:r>
    </w:p>
    <w:p w:rsidR="00F42DC4" w:rsidRPr="004C0C88" w:rsidRDefault="004C0C88">
      <w:pPr>
        <w:pStyle w:val="2"/>
      </w:pPr>
      <w:r>
        <w:tab/>
      </w:r>
      <w:bookmarkStart w:id="10" w:name="_Toc13252479"/>
      <w:r w:rsidRPr="004C0C88">
        <w:t>1.4 Στοιχεία φωτοβολταϊκής μονάδ</w:t>
      </w:r>
      <w:r w:rsidR="00193056">
        <w:t>α</w:t>
      </w:r>
      <w:r w:rsidRPr="004C0C88">
        <w:t>ς</w:t>
      </w:r>
      <w:bookmarkEnd w:id="10"/>
    </w:p>
    <w:p w:rsidR="004C0C88" w:rsidRPr="004C0C88" w:rsidRDefault="004C0C88">
      <w:pPr>
        <w:rPr>
          <w:rFonts w:cs="Times New Roman"/>
          <w:szCs w:val="24"/>
        </w:rPr>
      </w:pPr>
      <w:r w:rsidRPr="004C0C88">
        <w:rPr>
          <w:rFonts w:cs="Times New Roman"/>
          <w:szCs w:val="24"/>
        </w:rPr>
        <w:t xml:space="preserve">Για την κατασκευή του σταθμού </w:t>
      </w:r>
      <w:r w:rsidR="007D053A">
        <w:rPr>
          <w:rFonts w:cs="Times New Roman"/>
          <w:szCs w:val="24"/>
        </w:rPr>
        <w:t xml:space="preserve">υπήρξε </w:t>
      </w:r>
      <w:r w:rsidRPr="004C0C88">
        <w:rPr>
          <w:rFonts w:cs="Times New Roman"/>
          <w:szCs w:val="24"/>
        </w:rPr>
        <w:t xml:space="preserve"> συνεργασία με την εταιρεία </w:t>
      </w:r>
      <w:proofErr w:type="spellStart"/>
      <w:r w:rsidRPr="004C0C88">
        <w:rPr>
          <w:rFonts w:cs="Times New Roman"/>
          <w:szCs w:val="24"/>
        </w:rPr>
        <w:t>SunDog</w:t>
      </w:r>
      <w:proofErr w:type="spellEnd"/>
      <w:r w:rsidRPr="004C0C88">
        <w:rPr>
          <w:rFonts w:cs="Times New Roman"/>
          <w:szCs w:val="24"/>
        </w:rPr>
        <w:t>. Τα πάνελ που προτάθηκαν ήταν </w:t>
      </w:r>
      <w:proofErr w:type="spellStart"/>
      <w:r w:rsidRPr="004C0C88">
        <w:rPr>
          <w:rFonts w:cs="Times New Roman"/>
          <w:szCs w:val="24"/>
        </w:rPr>
        <w:t>πολυκρυσταλλικά</w:t>
      </w:r>
      <w:proofErr w:type="spellEnd"/>
      <w:r w:rsidRPr="004C0C88">
        <w:rPr>
          <w:rFonts w:cs="Times New Roman"/>
          <w:szCs w:val="24"/>
        </w:rPr>
        <w:t> ή </w:t>
      </w:r>
      <w:proofErr w:type="spellStart"/>
      <w:r w:rsidRPr="004C0C88">
        <w:rPr>
          <w:rFonts w:cs="Times New Roman"/>
          <w:szCs w:val="24"/>
        </w:rPr>
        <w:t>μονοκρυσταλλικά</w:t>
      </w:r>
      <w:proofErr w:type="spellEnd"/>
      <w:r w:rsidRPr="004C0C88">
        <w:rPr>
          <w:rFonts w:cs="Times New Roman"/>
          <w:szCs w:val="24"/>
        </w:rPr>
        <w:t>, σταθερά ή τύπου </w:t>
      </w:r>
      <w:proofErr w:type="spellStart"/>
      <w:r w:rsidRPr="004C0C88">
        <w:rPr>
          <w:rFonts w:cs="Times New Roman"/>
          <w:szCs w:val="24"/>
        </w:rPr>
        <w:t>Tracker</w:t>
      </w:r>
      <w:proofErr w:type="spellEnd"/>
      <w:r w:rsidRPr="004C0C88">
        <w:rPr>
          <w:rFonts w:cs="Times New Roman"/>
          <w:szCs w:val="24"/>
        </w:rPr>
        <w:t> και στην περίπτωση των </w:t>
      </w:r>
      <w:proofErr w:type="spellStart"/>
      <w:r w:rsidRPr="004C0C88">
        <w:rPr>
          <w:rFonts w:cs="Times New Roman"/>
          <w:szCs w:val="24"/>
        </w:rPr>
        <w:t>Tracker</w:t>
      </w:r>
      <w:proofErr w:type="spellEnd"/>
      <w:r w:rsidR="007D053A">
        <w:rPr>
          <w:rFonts w:cs="Times New Roman"/>
          <w:szCs w:val="24"/>
        </w:rPr>
        <w:t xml:space="preserve">, αυτά χωρίζονται σε </w:t>
      </w:r>
      <w:r w:rsidRPr="004C0C88">
        <w:rPr>
          <w:rFonts w:cs="Times New Roman"/>
          <w:szCs w:val="24"/>
        </w:rPr>
        <w:t xml:space="preserve"> ενός ή δύο αξόνων περιστροφής. Μετά από </w:t>
      </w:r>
      <w:r w:rsidR="007D053A">
        <w:rPr>
          <w:rFonts w:cs="Times New Roman"/>
          <w:szCs w:val="24"/>
        </w:rPr>
        <w:t xml:space="preserve">συζητήσεις και έρευνα </w:t>
      </w:r>
      <w:r w:rsidRPr="004C0C88">
        <w:rPr>
          <w:rFonts w:cs="Times New Roman"/>
          <w:szCs w:val="24"/>
        </w:rPr>
        <w:t xml:space="preserve"> αποφασίστηκε να τοποθετηθούν </w:t>
      </w:r>
      <w:proofErr w:type="spellStart"/>
      <w:r w:rsidRPr="004C0C88">
        <w:rPr>
          <w:rFonts w:cs="Times New Roman"/>
          <w:szCs w:val="24"/>
        </w:rPr>
        <w:t>πολυκρυσταλλικά</w:t>
      </w:r>
      <w:proofErr w:type="spellEnd"/>
      <w:r w:rsidRPr="004C0C88">
        <w:rPr>
          <w:rFonts w:cs="Times New Roman"/>
          <w:szCs w:val="24"/>
        </w:rPr>
        <w:t> πάνελ πυριτίου, τύπου trackers με δύο άξονες περιστροφής </w:t>
      </w:r>
    </w:p>
    <w:p w:rsidR="004C0C88" w:rsidRPr="004C0C88" w:rsidRDefault="004C0C88">
      <w:pPr>
        <w:rPr>
          <w:rFonts w:cs="Times New Roman"/>
          <w:szCs w:val="24"/>
        </w:rPr>
      </w:pPr>
      <w:r w:rsidRPr="004C0C88">
        <w:rPr>
          <w:rFonts w:cs="Times New Roman"/>
          <w:szCs w:val="24"/>
        </w:rPr>
        <w:t>Για την κατασκευή χρειαζόταν 25% ίδια κεφάλαια</w:t>
      </w:r>
      <w:r w:rsidR="006E6BBB">
        <w:rPr>
          <w:rFonts w:cs="Times New Roman"/>
          <w:szCs w:val="24"/>
        </w:rPr>
        <w:t>,</w:t>
      </w:r>
      <w:r w:rsidRPr="004C0C88">
        <w:rPr>
          <w:rFonts w:cs="Times New Roman"/>
          <w:szCs w:val="24"/>
        </w:rPr>
        <w:t xml:space="preserve"> 40% επιδότηση και 35% δάνειο. Η επιδότηση μειώθηκε στο 18% με αποτέλεσμα να μην συμφέρει</w:t>
      </w:r>
      <w:r w:rsidR="006E6BBB">
        <w:rPr>
          <w:rFonts w:cs="Times New Roman"/>
          <w:szCs w:val="24"/>
        </w:rPr>
        <w:t>.</w:t>
      </w:r>
      <w:r w:rsidRPr="004C0C88">
        <w:rPr>
          <w:rFonts w:cs="Times New Roman"/>
          <w:szCs w:val="24"/>
        </w:rPr>
        <w:t xml:space="preserve"> </w:t>
      </w:r>
      <w:r w:rsidR="006E6BBB">
        <w:rPr>
          <w:rFonts w:cs="Times New Roman"/>
          <w:szCs w:val="24"/>
        </w:rPr>
        <w:t>Ε</w:t>
      </w:r>
      <w:r w:rsidRPr="004C0C88">
        <w:rPr>
          <w:rFonts w:cs="Times New Roman"/>
          <w:szCs w:val="24"/>
        </w:rPr>
        <w:t xml:space="preserve">πομένως ο ιδιοκτήτης της </w:t>
      </w:r>
      <w:r w:rsidR="006E6BBB">
        <w:rPr>
          <w:rFonts w:cs="Times New Roman"/>
          <w:szCs w:val="24"/>
        </w:rPr>
        <w:t>εκμετάλλευσης</w:t>
      </w:r>
      <w:r w:rsidRPr="004C0C88">
        <w:rPr>
          <w:rFonts w:cs="Times New Roman"/>
          <w:szCs w:val="24"/>
        </w:rPr>
        <w:t xml:space="preserve"> αναγκάστηκε να πάρει μεγαλύτερο δάνειο. Σε περίπτωση που συμφωνούσε με το 18% της επιδότησης θα έπεφτε αυτόματα η τιμή της κιλοβατώρας. </w:t>
      </w:r>
      <w:r w:rsidR="006E6BBB">
        <w:rPr>
          <w:rFonts w:cs="Times New Roman"/>
          <w:szCs w:val="24"/>
        </w:rPr>
        <w:t>Σ</w:t>
      </w:r>
      <w:r w:rsidRPr="004C0C88">
        <w:rPr>
          <w:rFonts w:cs="Times New Roman"/>
          <w:szCs w:val="24"/>
        </w:rPr>
        <w:t>υνολικά τα έξοδα κατασκευής ανήλθαν στις 430.000 ευρώ. Η αρχική εκτίμηση για απόσβεση ήταν έως το 2016</w:t>
      </w:r>
      <w:r w:rsidR="006E6BBB">
        <w:rPr>
          <w:rFonts w:cs="Times New Roman"/>
          <w:szCs w:val="24"/>
        </w:rPr>
        <w:t>. Σ</w:t>
      </w:r>
      <w:r w:rsidRPr="004C0C88">
        <w:rPr>
          <w:rFonts w:cs="Times New Roman"/>
          <w:szCs w:val="24"/>
        </w:rPr>
        <w:t>ύμφωνα με τα τωρινά δεδομένα η απόσβεση θα πραγματοποιηθεί το 2025. </w:t>
      </w:r>
    </w:p>
    <w:p w:rsidR="004C0C88" w:rsidRPr="004C0C88" w:rsidRDefault="004C0C88">
      <w:pPr>
        <w:rPr>
          <w:rFonts w:cs="Times New Roman"/>
          <w:szCs w:val="24"/>
        </w:rPr>
      </w:pPr>
      <w:r w:rsidRPr="004C0C88">
        <w:rPr>
          <w:rFonts w:cs="Times New Roman"/>
          <w:szCs w:val="24"/>
        </w:rPr>
        <w:t>Με την ίδρυση της εταιρείας πραγματοποιήθηκε σύμβαση με τη ΔΕΗ για την τιμή πώλησης σε 0,5125 ευρώ ανά κιλοβατώρα. Η ΔΕΗ καταπατώντας την υπογεγραμμένη σύμβαση κατέβασε σταδιακά την τιμή της κιλοβατώρας σε 0</w:t>
      </w:r>
      <w:r w:rsidR="006E6BBB">
        <w:rPr>
          <w:rFonts w:cs="Times New Roman"/>
          <w:szCs w:val="24"/>
        </w:rPr>
        <w:t>,</w:t>
      </w:r>
      <w:r w:rsidRPr="004C0C88">
        <w:rPr>
          <w:rFonts w:cs="Times New Roman"/>
          <w:szCs w:val="24"/>
        </w:rPr>
        <w:t xml:space="preserve">44 </w:t>
      </w:r>
      <w:r w:rsidR="006E6BBB">
        <w:rPr>
          <w:rFonts w:cs="Times New Roman"/>
          <w:szCs w:val="24"/>
        </w:rPr>
        <w:t xml:space="preserve">ευρώ </w:t>
      </w:r>
      <w:r w:rsidRPr="004C0C88">
        <w:rPr>
          <w:rFonts w:cs="Times New Roman"/>
          <w:szCs w:val="24"/>
        </w:rPr>
        <w:t xml:space="preserve">και σε περίπτωση που </w:t>
      </w:r>
      <w:r w:rsidR="006E6BBB">
        <w:rPr>
          <w:rFonts w:cs="Times New Roman"/>
          <w:szCs w:val="24"/>
        </w:rPr>
        <w:t xml:space="preserve">αυτό το ποσό υπερέβαινε </w:t>
      </w:r>
      <w:r w:rsidRPr="004C0C88">
        <w:rPr>
          <w:rFonts w:cs="Times New Roman"/>
          <w:szCs w:val="24"/>
        </w:rPr>
        <w:t xml:space="preserve"> την επιδότηση </w:t>
      </w:r>
      <w:r w:rsidR="006E6BBB">
        <w:rPr>
          <w:rFonts w:cs="Times New Roman"/>
          <w:szCs w:val="24"/>
        </w:rPr>
        <w:t xml:space="preserve">η τιμή θα </w:t>
      </w:r>
      <w:r w:rsidRPr="004C0C88">
        <w:rPr>
          <w:rFonts w:cs="Times New Roman"/>
          <w:szCs w:val="24"/>
        </w:rPr>
        <w:t xml:space="preserve">κατέβαινε αυτόματα σε 0,315 </w:t>
      </w:r>
      <w:r w:rsidR="006E6BBB">
        <w:rPr>
          <w:rFonts w:cs="Times New Roman"/>
          <w:szCs w:val="24"/>
        </w:rPr>
        <w:t xml:space="preserve">ευρώ </w:t>
      </w:r>
      <w:r w:rsidRPr="004C0C88">
        <w:rPr>
          <w:rFonts w:cs="Times New Roman"/>
          <w:szCs w:val="24"/>
        </w:rPr>
        <w:t xml:space="preserve">που σημαίνει μείωση περίπου 40% </w:t>
      </w:r>
      <w:r w:rsidR="006E6BBB">
        <w:rPr>
          <w:rFonts w:cs="Times New Roman"/>
          <w:szCs w:val="24"/>
        </w:rPr>
        <w:t>από</w:t>
      </w:r>
      <w:r w:rsidRPr="004C0C88">
        <w:rPr>
          <w:rFonts w:cs="Times New Roman"/>
          <w:szCs w:val="24"/>
        </w:rPr>
        <w:t xml:space="preserve"> την τιμή της σύμβασης. Από το 2012 έως τον Απρίλιο του 2014, εφαρμόστηκε νόμος</w:t>
      </w:r>
      <w:r w:rsidR="006E6BBB">
        <w:rPr>
          <w:rFonts w:cs="Times New Roman"/>
          <w:szCs w:val="24"/>
        </w:rPr>
        <w:t>,</w:t>
      </w:r>
      <w:r w:rsidRPr="004C0C88">
        <w:rPr>
          <w:rFonts w:cs="Times New Roman"/>
          <w:szCs w:val="24"/>
        </w:rPr>
        <w:t xml:space="preserve"> όπου το </w:t>
      </w:r>
      <w:r w:rsidR="006E6BBB">
        <w:rPr>
          <w:rFonts w:cs="Times New Roman"/>
          <w:szCs w:val="24"/>
        </w:rPr>
        <w:t>δημόσιο</w:t>
      </w:r>
      <w:r w:rsidRPr="004C0C88">
        <w:rPr>
          <w:rFonts w:cs="Times New Roman"/>
          <w:szCs w:val="24"/>
        </w:rPr>
        <w:t xml:space="preserve"> </w:t>
      </w:r>
      <w:r w:rsidR="006E6BBB">
        <w:rPr>
          <w:rFonts w:cs="Times New Roman"/>
          <w:szCs w:val="24"/>
        </w:rPr>
        <w:t>φορολογούσε με</w:t>
      </w:r>
      <w:r w:rsidRPr="004C0C88">
        <w:rPr>
          <w:rFonts w:cs="Times New Roman"/>
          <w:szCs w:val="24"/>
        </w:rPr>
        <w:t xml:space="preserve"> 25% </w:t>
      </w:r>
      <w:r w:rsidR="006E6BBB">
        <w:rPr>
          <w:rFonts w:cs="Times New Roman"/>
          <w:szCs w:val="24"/>
        </w:rPr>
        <w:t>τον</w:t>
      </w:r>
      <w:r w:rsidRPr="004C0C88">
        <w:rPr>
          <w:rFonts w:cs="Times New Roman"/>
          <w:szCs w:val="24"/>
        </w:rPr>
        <w:t xml:space="preserve"> τζίρο κάθε φωτοβολταϊκή</w:t>
      </w:r>
      <w:r w:rsidR="006E6BBB">
        <w:rPr>
          <w:rFonts w:cs="Times New Roman"/>
          <w:szCs w:val="24"/>
        </w:rPr>
        <w:t>ς</w:t>
      </w:r>
      <w:r w:rsidRPr="004C0C88">
        <w:rPr>
          <w:rFonts w:cs="Times New Roman"/>
          <w:szCs w:val="24"/>
        </w:rPr>
        <w:t> μονάδα</w:t>
      </w:r>
      <w:r w:rsidR="006E6BBB">
        <w:rPr>
          <w:rFonts w:cs="Times New Roman"/>
          <w:szCs w:val="24"/>
        </w:rPr>
        <w:t>ς</w:t>
      </w:r>
      <w:r w:rsidRPr="004C0C88">
        <w:rPr>
          <w:rFonts w:cs="Times New Roman"/>
          <w:szCs w:val="24"/>
        </w:rPr>
        <w:t>.  </w:t>
      </w:r>
    </w:p>
    <w:p w:rsidR="004C0C88" w:rsidRPr="004C0C88" w:rsidRDefault="004C0C88">
      <w:pPr>
        <w:rPr>
          <w:rFonts w:cs="Times New Roman"/>
          <w:szCs w:val="24"/>
        </w:rPr>
      </w:pPr>
      <w:r w:rsidRPr="004C0C88">
        <w:rPr>
          <w:rFonts w:cs="Times New Roman"/>
          <w:szCs w:val="24"/>
        </w:rPr>
        <w:t>Στις 30/7/2007 πραγματοποιήθηκε σύσταση για την δημιουργία μονοπρόσωπης εταιρείας περιορισμένης ευθύνης, έγινε κατάθεση στον ΟΑΕΔ όλων των απαραίτητων δικαιολογητικών και δημιουργήθηκε η εταιρεία. Η φωτοβολταϊκή μονάδα επρόκειτο να δημιουργηθεί σε υπάρχον αγ</w:t>
      </w:r>
      <w:r w:rsidR="006E6BBB">
        <w:rPr>
          <w:rFonts w:cs="Times New Roman"/>
          <w:szCs w:val="24"/>
        </w:rPr>
        <w:t>ρ</w:t>
      </w:r>
      <w:r w:rsidRPr="004C0C88">
        <w:rPr>
          <w:rFonts w:cs="Times New Roman"/>
          <w:szCs w:val="24"/>
        </w:rPr>
        <w:t>οτεμάχιο της οικογένειας</w:t>
      </w:r>
      <w:r w:rsidR="006E6BBB">
        <w:rPr>
          <w:rFonts w:cs="Times New Roman"/>
          <w:szCs w:val="24"/>
        </w:rPr>
        <w:t>,</w:t>
      </w:r>
      <w:r w:rsidRPr="004C0C88">
        <w:rPr>
          <w:rFonts w:cs="Times New Roman"/>
          <w:szCs w:val="24"/>
        </w:rPr>
        <w:t xml:space="preserve"> το οποίο δεν καλλιεργούταν. Το 2010 ξεκίνησαν οι εκσκαφές και η διαμόρφωση του χώρου από πλ</w:t>
      </w:r>
      <w:r w:rsidR="006E6BBB">
        <w:rPr>
          <w:rFonts w:cs="Times New Roman"/>
          <w:szCs w:val="24"/>
        </w:rPr>
        <w:t>α</w:t>
      </w:r>
      <w:r w:rsidRPr="004C0C88">
        <w:rPr>
          <w:rFonts w:cs="Times New Roman"/>
          <w:szCs w:val="24"/>
        </w:rPr>
        <w:t>γι</w:t>
      </w:r>
      <w:r w:rsidR="006E6BBB">
        <w:rPr>
          <w:rFonts w:cs="Times New Roman"/>
          <w:szCs w:val="24"/>
        </w:rPr>
        <w:t>ά</w:t>
      </w:r>
      <w:r w:rsidRPr="004C0C88">
        <w:rPr>
          <w:rFonts w:cs="Times New Roman"/>
          <w:szCs w:val="24"/>
        </w:rPr>
        <w:t xml:space="preserve"> σε πέντε πεζούλες και το 2011 ξεκίνησε η κατασκευή του πάρκου. </w:t>
      </w:r>
    </w:p>
    <w:p w:rsidR="004C0C88" w:rsidRPr="004C0C88" w:rsidRDefault="004C0C88">
      <w:pPr>
        <w:rPr>
          <w:rFonts w:cs="Times New Roman"/>
          <w:szCs w:val="24"/>
        </w:rPr>
      </w:pPr>
      <w:r w:rsidRPr="004C0C88">
        <w:rPr>
          <w:rFonts w:cs="Times New Roman"/>
          <w:szCs w:val="24"/>
        </w:rPr>
        <w:t>Κατά σειρά πραγματοποιήθηκαν οι παρακάτω διεργασίες. Αρχικά κατασκευάστηκε περίφραξη τύπου ΝΑΤΟ, σύμφωνα με τις προδιαγραφές της σύμβασης. Στη συνέχεια ακολούθησε η τοποθέτηση των trackers. Για την τοποθέτηση και την θεμελίωση των trackers έγιναν 10 τρύπες στο έδαφος και δημιουργήθηκαν κανάλια μεταξύ των trackers και του κεντρικού πίνακα. Για τα trackers χρησιμοποιήθηκε μπετό οπλισμένο με σκυρόδεμα και καθένα από αυτά στερεώθηκε με 8 </w:t>
      </w:r>
      <w:proofErr w:type="spellStart"/>
      <w:r w:rsidRPr="004C0C88">
        <w:rPr>
          <w:rFonts w:cs="Times New Roman"/>
          <w:szCs w:val="24"/>
        </w:rPr>
        <w:t>αγκύρια</w:t>
      </w:r>
      <w:proofErr w:type="spellEnd"/>
      <w:r w:rsidRPr="004C0C88">
        <w:rPr>
          <w:rFonts w:cs="Times New Roman"/>
          <w:szCs w:val="24"/>
        </w:rPr>
        <w:t> κυκλικά</w:t>
      </w:r>
      <w:r w:rsidR="006E6BBB">
        <w:rPr>
          <w:rFonts w:cs="Times New Roman"/>
          <w:szCs w:val="24"/>
        </w:rPr>
        <w:t>,</w:t>
      </w:r>
      <w:r w:rsidRPr="004C0C88">
        <w:rPr>
          <w:rFonts w:cs="Times New Roman"/>
          <w:szCs w:val="24"/>
        </w:rPr>
        <w:t xml:space="preserve"> όπου το ένα κοιτάει πάντα προς το νότο και είναι σημαδεμένο με κόκκινο χρώμα. Στα κανάλια τοποθετείται άμμος, τα σπιράλ που θα περάσουν τα καλώδια, ξανά άμμο</w:t>
      </w:r>
      <w:r w:rsidR="006E6BBB">
        <w:rPr>
          <w:rFonts w:cs="Times New Roman"/>
          <w:szCs w:val="24"/>
        </w:rPr>
        <w:t>ς</w:t>
      </w:r>
      <w:r w:rsidRPr="004C0C88">
        <w:rPr>
          <w:rFonts w:cs="Times New Roman"/>
          <w:szCs w:val="24"/>
        </w:rPr>
        <w:t xml:space="preserve"> και στη συνέχεια γίνεται επιχωμάτωση. Στη συνέχεια ακολουθεί το πέρασμα των καλωδίων από τα σπιράλ και η ένωσή τους με το</w:t>
      </w:r>
      <w:r w:rsidR="006E6BBB">
        <w:rPr>
          <w:rFonts w:cs="Times New Roman"/>
          <w:szCs w:val="24"/>
        </w:rPr>
        <w:t>ν</w:t>
      </w:r>
      <w:r w:rsidRPr="004C0C88">
        <w:rPr>
          <w:rFonts w:cs="Times New Roman"/>
          <w:szCs w:val="24"/>
        </w:rPr>
        <w:t xml:space="preserve"> κεντρικό πίνακα. Για την κατασκευή των trackers τοποθετούνται κολώνες με το ένα </w:t>
      </w:r>
      <w:proofErr w:type="spellStart"/>
      <w:r w:rsidRPr="004C0C88">
        <w:rPr>
          <w:rFonts w:cs="Times New Roman"/>
          <w:szCs w:val="24"/>
        </w:rPr>
        <w:t>αγκύριο</w:t>
      </w:r>
      <w:proofErr w:type="spellEnd"/>
      <w:r w:rsidRPr="004C0C88">
        <w:rPr>
          <w:rFonts w:cs="Times New Roman"/>
          <w:szCs w:val="24"/>
        </w:rPr>
        <w:t xml:space="preserve"> να δείχνει τον νότο και τοποθετείται η κεφαλή, η οποία έχει το μοτέρ προκειμένου να γυρνάνε τα πάνελ σε ανατολή και δύση. Πάνω στην κεφαλή τοποθετούνται τα σίδερα τα οποία θα στηριχτούν τα πάνελ. Στο έδαφος </w:t>
      </w:r>
      <w:r w:rsidR="006E6BBB">
        <w:rPr>
          <w:rFonts w:cs="Times New Roman"/>
          <w:szCs w:val="24"/>
        </w:rPr>
        <w:t>κατασκευάστηκαν</w:t>
      </w:r>
      <w:r w:rsidRPr="004C0C88">
        <w:rPr>
          <w:rFonts w:cs="Times New Roman"/>
          <w:szCs w:val="24"/>
        </w:rPr>
        <w:t xml:space="preserve"> 26 πάνελ χωρίς τα δύο κεντρικά, </w:t>
      </w:r>
      <w:r w:rsidR="006E6BBB">
        <w:rPr>
          <w:rFonts w:cs="Times New Roman"/>
          <w:szCs w:val="24"/>
        </w:rPr>
        <w:t>υψώθηκαν</w:t>
      </w:r>
      <w:r w:rsidRPr="004C0C88">
        <w:rPr>
          <w:rFonts w:cs="Times New Roman"/>
          <w:szCs w:val="24"/>
        </w:rPr>
        <w:t xml:space="preserve"> με γερανό και στη συνέχεια </w:t>
      </w:r>
      <w:r w:rsidR="006E6BBB">
        <w:rPr>
          <w:rFonts w:cs="Times New Roman"/>
          <w:szCs w:val="24"/>
        </w:rPr>
        <w:t>τοποθετήθηκαν</w:t>
      </w:r>
      <w:r w:rsidRPr="004C0C88">
        <w:rPr>
          <w:rFonts w:cs="Times New Roman"/>
          <w:szCs w:val="24"/>
        </w:rPr>
        <w:t xml:space="preserve"> και τα δύο κεντρικά πάνελ. </w:t>
      </w:r>
      <w:r w:rsidR="00705B7F">
        <w:rPr>
          <w:rFonts w:cs="Times New Roman"/>
          <w:szCs w:val="24"/>
        </w:rPr>
        <w:t>Έγινε</w:t>
      </w:r>
      <w:r w:rsidR="006E6BBB">
        <w:rPr>
          <w:rFonts w:cs="Times New Roman"/>
          <w:szCs w:val="24"/>
        </w:rPr>
        <w:t xml:space="preserve"> εγκατάσταση του</w:t>
      </w:r>
      <w:r w:rsidRPr="004C0C88">
        <w:rPr>
          <w:rFonts w:cs="Times New Roman"/>
          <w:szCs w:val="24"/>
        </w:rPr>
        <w:t xml:space="preserve"> </w:t>
      </w:r>
      <w:r w:rsidR="00705B7F">
        <w:rPr>
          <w:rFonts w:cs="Times New Roman"/>
          <w:szCs w:val="24"/>
        </w:rPr>
        <w:t>λογισμικού</w:t>
      </w:r>
      <w:r w:rsidRPr="004C0C88">
        <w:rPr>
          <w:rFonts w:cs="Times New Roman"/>
          <w:szCs w:val="24"/>
        </w:rPr>
        <w:t> </w:t>
      </w:r>
      <w:r w:rsidR="006E6BBB">
        <w:rPr>
          <w:rFonts w:cs="Times New Roman"/>
          <w:szCs w:val="24"/>
        </w:rPr>
        <w:t xml:space="preserve">της </w:t>
      </w:r>
      <w:proofErr w:type="spellStart"/>
      <w:r w:rsidRPr="004C0C88">
        <w:rPr>
          <w:rFonts w:cs="Times New Roman"/>
          <w:szCs w:val="24"/>
        </w:rPr>
        <w:t>SunDog</w:t>
      </w:r>
      <w:proofErr w:type="spellEnd"/>
      <w:r w:rsidRPr="004C0C88">
        <w:rPr>
          <w:rFonts w:cs="Times New Roman"/>
          <w:szCs w:val="24"/>
        </w:rPr>
        <w:t> στις πλακέτες των trackers και τον υπολογιστή. Πραγματοποι</w:t>
      </w:r>
      <w:r w:rsidR="006E6BBB">
        <w:rPr>
          <w:rFonts w:cs="Times New Roman"/>
          <w:szCs w:val="24"/>
        </w:rPr>
        <w:t>ήθηκε</w:t>
      </w:r>
      <w:r w:rsidRPr="004C0C88">
        <w:rPr>
          <w:rFonts w:cs="Times New Roman"/>
          <w:szCs w:val="24"/>
        </w:rPr>
        <w:t> calibration, δηλαδή μέτρηση και βαθμονόμηση, το οποίο διαρκεί 24 ώρες και τα trackers περιστρέφονται μέχρι να βρουν τη μεγαλύτερη ένδειξη σε αμπέρ. Τότε </w:t>
      </w:r>
      <w:r w:rsidR="006E6BBB">
        <w:rPr>
          <w:rFonts w:cs="Times New Roman"/>
          <w:szCs w:val="24"/>
        </w:rPr>
        <w:t xml:space="preserve">γίνεται </w:t>
      </w:r>
      <w:r w:rsidRPr="004C0C88">
        <w:rPr>
          <w:rFonts w:cs="Times New Roman"/>
          <w:szCs w:val="24"/>
        </w:rPr>
        <w:t>αποθ</w:t>
      </w:r>
      <w:r w:rsidR="006E6BBB">
        <w:rPr>
          <w:rFonts w:cs="Times New Roman"/>
          <w:szCs w:val="24"/>
        </w:rPr>
        <w:t>ήκευση</w:t>
      </w:r>
      <w:r w:rsidRPr="004C0C88">
        <w:rPr>
          <w:rFonts w:cs="Times New Roman"/>
          <w:szCs w:val="24"/>
        </w:rPr>
        <w:t> στη μνήμη η ακριβής θέση του tracker </w:t>
      </w:r>
      <w:r w:rsidR="006E6BBB">
        <w:rPr>
          <w:rFonts w:cs="Times New Roman"/>
          <w:szCs w:val="24"/>
        </w:rPr>
        <w:t xml:space="preserve">καθώς </w:t>
      </w:r>
      <w:r w:rsidRPr="004C0C88">
        <w:rPr>
          <w:rFonts w:cs="Times New Roman"/>
          <w:szCs w:val="24"/>
        </w:rPr>
        <w:t xml:space="preserve">και </w:t>
      </w:r>
      <w:r w:rsidR="006E6BBB">
        <w:rPr>
          <w:rFonts w:cs="Times New Roman"/>
          <w:szCs w:val="24"/>
        </w:rPr>
        <w:t>οι</w:t>
      </w:r>
      <w:r w:rsidRPr="004C0C88">
        <w:rPr>
          <w:rFonts w:cs="Times New Roman"/>
          <w:szCs w:val="24"/>
        </w:rPr>
        <w:t xml:space="preserve"> μοίρες. Στη συνέχεια τοποθετ</w:t>
      </w:r>
      <w:r w:rsidR="006E6BBB">
        <w:rPr>
          <w:rFonts w:cs="Times New Roman"/>
          <w:szCs w:val="24"/>
        </w:rPr>
        <w:t>ήθηκαν</w:t>
      </w:r>
      <w:r w:rsidRPr="004C0C88">
        <w:rPr>
          <w:rFonts w:cs="Times New Roman"/>
          <w:szCs w:val="24"/>
        </w:rPr>
        <w:t xml:space="preserve"> </w:t>
      </w:r>
      <w:r w:rsidR="006E6BBB">
        <w:rPr>
          <w:rFonts w:cs="Times New Roman"/>
          <w:szCs w:val="24"/>
        </w:rPr>
        <w:t xml:space="preserve">οι </w:t>
      </w:r>
      <w:r w:rsidRPr="004C0C88">
        <w:rPr>
          <w:rFonts w:cs="Times New Roman"/>
          <w:szCs w:val="24"/>
        </w:rPr>
        <w:t>τερματικοί διακόπτες κατά την κίνηση του tracker σε βορρά</w:t>
      </w:r>
      <w:r w:rsidR="00705B7F">
        <w:rPr>
          <w:rFonts w:cs="Times New Roman"/>
          <w:szCs w:val="24"/>
        </w:rPr>
        <w:t xml:space="preserve"> –</w:t>
      </w:r>
      <w:r w:rsidRPr="004C0C88">
        <w:rPr>
          <w:rFonts w:cs="Times New Roman"/>
          <w:szCs w:val="24"/>
        </w:rPr>
        <w:t xml:space="preserve"> νότο</w:t>
      </w:r>
      <w:r w:rsidR="00705B7F">
        <w:rPr>
          <w:rFonts w:cs="Times New Roman"/>
          <w:szCs w:val="24"/>
        </w:rPr>
        <w:t>,</w:t>
      </w:r>
      <w:r w:rsidRPr="004C0C88">
        <w:rPr>
          <w:rFonts w:cs="Times New Roman"/>
          <w:szCs w:val="24"/>
        </w:rPr>
        <w:t xml:space="preserve"> ανατολή και δύση. Ανά δύο trackers τοποθετ</w:t>
      </w:r>
      <w:r w:rsidR="006E6BBB">
        <w:rPr>
          <w:rFonts w:cs="Times New Roman"/>
          <w:szCs w:val="24"/>
        </w:rPr>
        <w:t>ήθηκε</w:t>
      </w:r>
      <w:r w:rsidRPr="004C0C88">
        <w:rPr>
          <w:rFonts w:cs="Times New Roman"/>
          <w:szCs w:val="24"/>
        </w:rPr>
        <w:t xml:space="preserve"> ένας inverter 20 kW και μπ</w:t>
      </w:r>
      <w:r w:rsidR="006E6BBB">
        <w:rPr>
          <w:rFonts w:cs="Times New Roman"/>
          <w:szCs w:val="24"/>
        </w:rPr>
        <w:t>ήκε</w:t>
      </w:r>
      <w:r w:rsidRPr="004C0C88">
        <w:rPr>
          <w:rFonts w:cs="Times New Roman"/>
          <w:szCs w:val="24"/>
        </w:rPr>
        <w:t xml:space="preserve"> σε λειτουργία. Ο κεντρικός πίνακας συνδέ</w:t>
      </w:r>
      <w:r w:rsidR="006E6BBB">
        <w:rPr>
          <w:rFonts w:cs="Times New Roman"/>
          <w:szCs w:val="24"/>
        </w:rPr>
        <w:t>θηκε</w:t>
      </w:r>
      <w:r w:rsidRPr="004C0C88">
        <w:rPr>
          <w:rFonts w:cs="Times New Roman"/>
          <w:szCs w:val="24"/>
        </w:rPr>
        <w:t> με το ρολόι της ΔΕΗ, το οποίο έχει αμφίδρομη παροχή και το ρολόι της ΔΕΗ συνδέ</w:t>
      </w:r>
      <w:r w:rsidR="006E6BBB">
        <w:rPr>
          <w:rFonts w:cs="Times New Roman"/>
          <w:szCs w:val="24"/>
        </w:rPr>
        <w:t>θηκε</w:t>
      </w:r>
      <w:r w:rsidRPr="004C0C88">
        <w:rPr>
          <w:rFonts w:cs="Times New Roman"/>
          <w:szCs w:val="24"/>
        </w:rPr>
        <w:t xml:space="preserve"> με τον ΔΕΔΔΗΕ μέσω modem για να πραγματοποιούνται έλεγχοι και μετρήσεις. Προκειμένου να γίνει εφικτή η σύνδεση του σταθμού με το δίκτυο του ΔΕΔΔΗΕ τοποθετ</w:t>
      </w:r>
      <w:r w:rsidR="006E6BBB">
        <w:rPr>
          <w:rFonts w:cs="Times New Roman"/>
          <w:szCs w:val="24"/>
        </w:rPr>
        <w:t>ήθηκε</w:t>
      </w:r>
      <w:r w:rsidRPr="004C0C88">
        <w:rPr>
          <w:rFonts w:cs="Times New Roman"/>
          <w:szCs w:val="24"/>
        </w:rPr>
        <w:t xml:space="preserve"> νέος μετασχηματιστής στο χωριό</w:t>
      </w:r>
      <w:r w:rsidR="006E6BBB">
        <w:rPr>
          <w:rFonts w:cs="Times New Roman"/>
          <w:szCs w:val="24"/>
        </w:rPr>
        <w:t>,</w:t>
      </w:r>
      <w:r w:rsidRPr="004C0C88">
        <w:rPr>
          <w:rFonts w:cs="Times New Roman"/>
          <w:szCs w:val="24"/>
        </w:rPr>
        <w:t xml:space="preserve"> </w:t>
      </w:r>
      <w:r w:rsidR="006E6BBB">
        <w:rPr>
          <w:rFonts w:cs="Times New Roman"/>
          <w:szCs w:val="24"/>
        </w:rPr>
        <w:t>σ</w:t>
      </w:r>
      <w:r w:rsidRPr="004C0C88">
        <w:rPr>
          <w:rFonts w:cs="Times New Roman"/>
          <w:szCs w:val="24"/>
        </w:rPr>
        <w:t xml:space="preserve">το οποίο εδρεύετε η </w:t>
      </w:r>
      <w:r w:rsidR="006E6BBB">
        <w:rPr>
          <w:rFonts w:cs="Times New Roman"/>
          <w:szCs w:val="24"/>
        </w:rPr>
        <w:t>Φ/Β μονάδα</w:t>
      </w:r>
      <w:r w:rsidRPr="004C0C88">
        <w:rPr>
          <w:rFonts w:cs="Times New Roman"/>
          <w:szCs w:val="24"/>
        </w:rPr>
        <w:t xml:space="preserve"> από 50 kW σε 160 kW. Με έξοδα της εταιρείας, τοποθετ</w:t>
      </w:r>
      <w:r w:rsidR="006E6BBB">
        <w:rPr>
          <w:rFonts w:cs="Times New Roman"/>
          <w:szCs w:val="24"/>
        </w:rPr>
        <w:t>ήθηκαν</w:t>
      </w:r>
      <w:r w:rsidRPr="004C0C88">
        <w:rPr>
          <w:rFonts w:cs="Times New Roman"/>
          <w:szCs w:val="24"/>
        </w:rPr>
        <w:t xml:space="preserve"> 6 στύλοι της ΔΕΗ και 136 μέτρα καλωδίου χαμηλής τάσης και συνδέ</w:t>
      </w:r>
      <w:r w:rsidR="006E6BBB">
        <w:rPr>
          <w:rFonts w:cs="Times New Roman"/>
          <w:szCs w:val="24"/>
        </w:rPr>
        <w:t>θηκαν</w:t>
      </w:r>
      <w:r w:rsidRPr="004C0C88">
        <w:rPr>
          <w:rFonts w:cs="Times New Roman"/>
          <w:szCs w:val="24"/>
        </w:rPr>
        <w:t xml:space="preserve"> με τον πίνακα της ΔΕΗ έξω από τον φωτοβολταϊκό σταθμό. Υποχρεωτική ήταν η δημιουργία οικισμού ή αποθήκης εντός του φωτοβολταϊκού σταθμού καθώς το απαιτούσε η σύμβαση η οποία είχε υπογραφεί. Έπειτα, τοποθετ</w:t>
      </w:r>
      <w:r w:rsidR="006E6BBB">
        <w:rPr>
          <w:rFonts w:cs="Times New Roman"/>
          <w:szCs w:val="24"/>
        </w:rPr>
        <w:t>ήθηκαν</w:t>
      </w:r>
      <w:r w:rsidRPr="004C0C88">
        <w:rPr>
          <w:rFonts w:cs="Times New Roman"/>
          <w:szCs w:val="24"/>
        </w:rPr>
        <w:t xml:space="preserve"> πέντε κάμερες περιμετρικά του πάρκου </w:t>
      </w:r>
      <w:r w:rsidR="006B4440">
        <w:rPr>
          <w:rFonts w:cs="Times New Roman"/>
          <w:szCs w:val="24"/>
        </w:rPr>
        <w:t>για την κάλυψη</w:t>
      </w:r>
      <w:r w:rsidRPr="004C0C88">
        <w:rPr>
          <w:rFonts w:cs="Times New Roman"/>
          <w:szCs w:val="24"/>
        </w:rPr>
        <w:t xml:space="preserve"> το</w:t>
      </w:r>
      <w:r w:rsidR="006B4440">
        <w:rPr>
          <w:rFonts w:cs="Times New Roman"/>
          <w:szCs w:val="24"/>
        </w:rPr>
        <w:t>υ</w:t>
      </w:r>
      <w:r w:rsidRPr="004C0C88">
        <w:rPr>
          <w:rFonts w:cs="Times New Roman"/>
          <w:szCs w:val="24"/>
        </w:rPr>
        <w:t xml:space="preserve"> χώρο</w:t>
      </w:r>
      <w:r w:rsidR="006B4440">
        <w:rPr>
          <w:rFonts w:cs="Times New Roman"/>
          <w:szCs w:val="24"/>
        </w:rPr>
        <w:t>υ</w:t>
      </w:r>
      <w:r w:rsidRPr="004C0C88">
        <w:rPr>
          <w:rFonts w:cs="Times New Roman"/>
          <w:szCs w:val="24"/>
        </w:rPr>
        <w:t>, καταγραφικό με μνήμη για ένα μήνα και τέσσερις πυλώνες φωτισμού. Επίσης τοποθετ</w:t>
      </w:r>
      <w:r w:rsidR="006B4440">
        <w:rPr>
          <w:rFonts w:cs="Times New Roman"/>
          <w:szCs w:val="24"/>
        </w:rPr>
        <w:t>ήθηκε</w:t>
      </w:r>
      <w:r w:rsidRPr="004C0C88">
        <w:rPr>
          <w:rFonts w:cs="Times New Roman"/>
          <w:szCs w:val="24"/>
        </w:rPr>
        <w:t xml:space="preserve"> συναγερμός με αισθητήρες κίνησης στην πόρτα του πάρκου και τον κεντρικό πίνακα. </w:t>
      </w:r>
    </w:p>
    <w:p w:rsidR="004C0C88" w:rsidRPr="004C0C88" w:rsidRDefault="004C0C88">
      <w:pPr>
        <w:rPr>
          <w:rFonts w:cs="Times New Roman"/>
          <w:szCs w:val="24"/>
        </w:rPr>
      </w:pPr>
      <w:r w:rsidRPr="004C0C88">
        <w:rPr>
          <w:rFonts w:cs="Times New Roman"/>
          <w:szCs w:val="24"/>
        </w:rPr>
        <w:t>Για την καθαριότητα των πάνελ χρειάστηκε να τοποθετηθεί δεξαμενή χωρητικότητας 8 κυβικών νερού και χρειάστηκε η σύνδεση του σταθμού στο δίκτυο ύδρευσης της περιοχής. Αναγκαία καθίσταται η δημιουργία δικτύου νερού και ρεύματος σε κάθε tracker</w:t>
      </w:r>
      <w:r w:rsidR="006B4440">
        <w:rPr>
          <w:rFonts w:cs="Times New Roman"/>
          <w:szCs w:val="24"/>
        </w:rPr>
        <w:t>,</w:t>
      </w:r>
      <w:r w:rsidRPr="004C0C88">
        <w:rPr>
          <w:rFonts w:cs="Times New Roman"/>
          <w:szCs w:val="24"/>
        </w:rPr>
        <w:t> έτσι ώστε με το πιεστικό να πραγματοποιείται ο καθαρισμός των πάνελ.</w:t>
      </w:r>
      <w:r w:rsidR="006B4440">
        <w:rPr>
          <w:rFonts w:cs="Times New Roman"/>
          <w:szCs w:val="24"/>
        </w:rPr>
        <w:t xml:space="preserve"> </w:t>
      </w:r>
      <w:r w:rsidRPr="004C0C88">
        <w:rPr>
          <w:rFonts w:cs="Times New Roman"/>
          <w:szCs w:val="24"/>
        </w:rPr>
        <w:t>Με τη χρήση πτυσσόμενου κονταριού 9 μέτρων γίνεται σκούπισμα</w:t>
      </w:r>
      <w:r w:rsidR="006B4440">
        <w:rPr>
          <w:rFonts w:cs="Times New Roman"/>
          <w:szCs w:val="24"/>
        </w:rPr>
        <w:t>,</w:t>
      </w:r>
      <w:r w:rsidRPr="004C0C88">
        <w:rPr>
          <w:rFonts w:cs="Times New Roman"/>
          <w:szCs w:val="24"/>
        </w:rPr>
        <w:t xml:space="preserve"> το οποίο είναι κατάλληλο μετά από </w:t>
      </w:r>
      <w:proofErr w:type="spellStart"/>
      <w:r w:rsidRPr="004C0C88">
        <w:rPr>
          <w:rFonts w:cs="Times New Roman"/>
          <w:szCs w:val="24"/>
        </w:rPr>
        <w:t>λασποβροχή</w:t>
      </w:r>
      <w:proofErr w:type="spellEnd"/>
      <w:r w:rsidRPr="004C0C88">
        <w:rPr>
          <w:rFonts w:cs="Times New Roman"/>
          <w:szCs w:val="24"/>
        </w:rPr>
        <w:t> προκειμένου να μην υπάρχει μείωση στην παραγωγή. Μετά από βροχή παρατηρείται μείωση της απόδοσης έως και 70%. </w:t>
      </w:r>
    </w:p>
    <w:p w:rsidR="004C0C88" w:rsidRPr="004C0C88" w:rsidRDefault="004C0C88">
      <w:pPr>
        <w:rPr>
          <w:rFonts w:cs="Times New Roman"/>
          <w:szCs w:val="24"/>
        </w:rPr>
      </w:pPr>
      <w:r w:rsidRPr="004C0C88">
        <w:rPr>
          <w:rFonts w:cs="Times New Roman"/>
          <w:szCs w:val="24"/>
        </w:rPr>
        <w:t>Σε περίπτωση βλάβης υπάρχει εγγύηση 10 χρόνων. Η εταιρεία </w:t>
      </w:r>
      <w:proofErr w:type="spellStart"/>
      <w:r w:rsidRPr="004C0C88">
        <w:rPr>
          <w:rFonts w:cs="Times New Roman"/>
          <w:szCs w:val="24"/>
        </w:rPr>
        <w:t>Solfocus</w:t>
      </w:r>
      <w:proofErr w:type="spellEnd"/>
      <w:r w:rsidRPr="004C0C88">
        <w:rPr>
          <w:rFonts w:cs="Times New Roman"/>
          <w:szCs w:val="24"/>
        </w:rPr>
        <w:t> αναλαμβάνει έξοδα μεταφοράς, βλάβης και αντικατάστασης. Το 2012 η εταιρεία </w:t>
      </w:r>
      <w:proofErr w:type="spellStart"/>
      <w:r w:rsidRPr="004C0C88">
        <w:rPr>
          <w:rFonts w:cs="Times New Roman"/>
          <w:szCs w:val="24"/>
        </w:rPr>
        <w:t>Solfocus</w:t>
      </w:r>
      <w:proofErr w:type="spellEnd"/>
      <w:r w:rsidRPr="004C0C88">
        <w:rPr>
          <w:rFonts w:cs="Times New Roman"/>
          <w:szCs w:val="24"/>
        </w:rPr>
        <w:t> έκλεισε σε Ισπανία και Ελλάδα επομένως ο ιδιοκτήτης δρα αυτόνομα και προκειμένου να αγοράσει κάποιο ανταλλακτικό, συνεργάζεται με προμηθευτή από Ιταλία </w:t>
      </w:r>
      <w:r w:rsidR="006B4440">
        <w:rPr>
          <w:rFonts w:cs="Times New Roman"/>
          <w:szCs w:val="24"/>
        </w:rPr>
        <w:t xml:space="preserve">από </w:t>
      </w:r>
      <w:r w:rsidRPr="004C0C88">
        <w:rPr>
          <w:rFonts w:cs="Times New Roman"/>
          <w:szCs w:val="24"/>
        </w:rPr>
        <w:t>όπου προμηθεύεται τα προϊόντα της </w:t>
      </w:r>
      <w:proofErr w:type="spellStart"/>
      <w:r w:rsidRPr="004C0C88">
        <w:rPr>
          <w:rFonts w:cs="Times New Roman"/>
          <w:szCs w:val="24"/>
        </w:rPr>
        <w:t>Solfocus</w:t>
      </w:r>
      <w:proofErr w:type="spellEnd"/>
      <w:r w:rsidRPr="004C0C88">
        <w:rPr>
          <w:rFonts w:cs="Times New Roman"/>
          <w:szCs w:val="24"/>
        </w:rPr>
        <w:t> </w:t>
      </w:r>
      <w:r w:rsidR="006B4440">
        <w:rPr>
          <w:rFonts w:cs="Times New Roman"/>
          <w:szCs w:val="24"/>
        </w:rPr>
        <w:t>η οποία</w:t>
      </w:r>
      <w:r w:rsidRPr="004C0C88">
        <w:rPr>
          <w:rFonts w:cs="Times New Roman"/>
          <w:szCs w:val="24"/>
        </w:rPr>
        <w:t xml:space="preserve"> εδρεύε</w:t>
      </w:r>
      <w:r w:rsidR="006B4440">
        <w:rPr>
          <w:rFonts w:cs="Times New Roman"/>
          <w:szCs w:val="24"/>
        </w:rPr>
        <w:t>ι</w:t>
      </w:r>
      <w:r w:rsidRPr="004C0C88">
        <w:rPr>
          <w:rFonts w:cs="Times New Roman"/>
          <w:szCs w:val="24"/>
        </w:rPr>
        <w:t xml:space="preserve"> </w:t>
      </w:r>
      <w:r w:rsidR="006B4440">
        <w:rPr>
          <w:rFonts w:cs="Times New Roman"/>
          <w:szCs w:val="24"/>
        </w:rPr>
        <w:t>στις Ηνωμένες Πολιτείες</w:t>
      </w:r>
      <w:r w:rsidRPr="004C0C88">
        <w:rPr>
          <w:rFonts w:cs="Times New Roman"/>
          <w:szCs w:val="24"/>
        </w:rPr>
        <w:t>.  </w:t>
      </w:r>
    </w:p>
    <w:p w:rsidR="004C0C88" w:rsidRPr="004C0C88" w:rsidRDefault="004C0C88">
      <w:pPr>
        <w:rPr>
          <w:rFonts w:cs="Times New Roman"/>
          <w:szCs w:val="24"/>
        </w:rPr>
      </w:pPr>
      <w:r w:rsidRPr="004C0C88">
        <w:rPr>
          <w:rFonts w:cs="Times New Roman"/>
          <w:szCs w:val="24"/>
        </w:rPr>
        <w:t xml:space="preserve">Το </w:t>
      </w:r>
      <w:r w:rsidR="0091498E">
        <w:rPr>
          <w:rFonts w:cs="Times New Roman"/>
          <w:szCs w:val="24"/>
        </w:rPr>
        <w:t>λογισμικό</w:t>
      </w:r>
      <w:r w:rsidRPr="004C0C88">
        <w:rPr>
          <w:rFonts w:cs="Times New Roman"/>
          <w:szCs w:val="24"/>
        </w:rPr>
        <w:t xml:space="preserve"> που έχει τοποθετηθεί στα trackers και στον υπολογιστή σε συνδυασμό με το calibration που έχει γίνει, </w:t>
      </w:r>
      <w:r w:rsidR="006B4440">
        <w:rPr>
          <w:rFonts w:cs="Times New Roman"/>
          <w:szCs w:val="24"/>
        </w:rPr>
        <w:t xml:space="preserve">δημιουργούν τις προϋποθέσεις προκειμένου </w:t>
      </w:r>
      <w:r w:rsidRPr="004C0C88">
        <w:rPr>
          <w:rFonts w:cs="Times New Roman"/>
          <w:szCs w:val="24"/>
        </w:rPr>
        <w:t xml:space="preserve">τα πάνελ </w:t>
      </w:r>
      <w:r w:rsidR="006B4440">
        <w:rPr>
          <w:rFonts w:cs="Times New Roman"/>
          <w:szCs w:val="24"/>
        </w:rPr>
        <w:t xml:space="preserve">να </w:t>
      </w:r>
      <w:r w:rsidRPr="004C0C88">
        <w:rPr>
          <w:rFonts w:cs="Times New Roman"/>
          <w:szCs w:val="24"/>
        </w:rPr>
        <w:t xml:space="preserve">κινούνται σύμφωνα με τη φορά του ήλιου </w:t>
      </w:r>
      <w:r w:rsidR="006B4440">
        <w:rPr>
          <w:rFonts w:cs="Times New Roman"/>
          <w:szCs w:val="24"/>
        </w:rPr>
        <w:t>για την επίτευξη</w:t>
      </w:r>
      <w:r w:rsidRPr="004C0C88">
        <w:rPr>
          <w:rFonts w:cs="Times New Roman"/>
          <w:szCs w:val="24"/>
        </w:rPr>
        <w:t xml:space="preserve"> </w:t>
      </w:r>
      <w:r w:rsidR="006B4440">
        <w:rPr>
          <w:rFonts w:cs="Times New Roman"/>
          <w:szCs w:val="24"/>
        </w:rPr>
        <w:t>τ</w:t>
      </w:r>
      <w:r w:rsidRPr="004C0C88">
        <w:rPr>
          <w:rFonts w:cs="Times New Roman"/>
          <w:szCs w:val="24"/>
        </w:rPr>
        <w:t>η</w:t>
      </w:r>
      <w:r w:rsidR="006B4440">
        <w:rPr>
          <w:rFonts w:cs="Times New Roman"/>
          <w:szCs w:val="24"/>
        </w:rPr>
        <w:t>ς</w:t>
      </w:r>
      <w:r w:rsidRPr="004C0C88">
        <w:rPr>
          <w:rFonts w:cs="Times New Roman"/>
          <w:szCs w:val="24"/>
        </w:rPr>
        <w:t xml:space="preserve"> μέγιστη</w:t>
      </w:r>
      <w:r w:rsidR="006B4440">
        <w:rPr>
          <w:rFonts w:cs="Times New Roman"/>
          <w:szCs w:val="24"/>
        </w:rPr>
        <w:t>ς</w:t>
      </w:r>
      <w:r w:rsidRPr="004C0C88">
        <w:rPr>
          <w:rFonts w:cs="Times New Roman"/>
          <w:szCs w:val="24"/>
        </w:rPr>
        <w:t xml:space="preserve"> παραγωγή</w:t>
      </w:r>
      <w:r w:rsidR="006B4440">
        <w:rPr>
          <w:rFonts w:cs="Times New Roman"/>
          <w:szCs w:val="24"/>
        </w:rPr>
        <w:t>ς</w:t>
      </w:r>
      <w:r w:rsidRPr="004C0C88">
        <w:rPr>
          <w:rFonts w:cs="Times New Roman"/>
          <w:szCs w:val="24"/>
        </w:rPr>
        <w:t>. Όλη η προσπίπτουσα ηλιακή ακτινοβολία μεταφέρεται σε ένα μικρό καθρεφτάκι το οποίο έχει κάθε πάνελ στο κέντρο του και ο inverter μετατρέπει την ηλιακή ενέργεια σε ηλεκτρικό ρεύμα. Το ηλεκτρικό ρεύμα μεταφέρεται μέσω του κεντρικού πίνακα στο ρολόι της ΔΕΗ και στη συνέχεια στο δίκτυο του ΔΕΔΔΗΕ. Το ρολόι της ΔΕΗ καταγράφει την παραγωγή και στο τέλος κάθε μήνα ο ΔΕΔΔΗΕ, ο οποίος είναι συνδεδεμένος με modem με το σταθμό, πραγματοποιεί μέτρηση του ρολογιού.  </w:t>
      </w:r>
    </w:p>
    <w:p w:rsidR="004C0C88" w:rsidRPr="004C0C88" w:rsidRDefault="004C0C88">
      <w:pPr>
        <w:rPr>
          <w:rFonts w:cs="Times New Roman"/>
          <w:szCs w:val="24"/>
        </w:rPr>
      </w:pPr>
      <w:r w:rsidRPr="004C0C88">
        <w:rPr>
          <w:rFonts w:cs="Times New Roman"/>
          <w:szCs w:val="24"/>
        </w:rPr>
        <w:t>Ο φωτοβολταϊκός σταθμός εγκαταστάθηκε σε αγροτεμάχιο στη θέση «ΔΑΧΕΙΟ ΡΙΖΑΣ», Δ.Δ. Ρίζας του Δήμου Ιεράπετρας, Νομού Λασιθίου και είναι εγκατεστημένης ισχύος 80 kWp. Η χωροθέτηση των φωτοβολταϊκών γεννητριών εντός του γηπέδου έγινε έτσι ώστε να εξασφαλιστεί η μέγιστη δυνατή λειτουργικότητα και παραγωγικότητα του πάρκου. Βασική αρχή της χωροθέτησης αποτέλεσε ο προσανατολισμός των φωτοβολταϊκών γεννητριών προς το νότο, καθώς έτσι εξασφαλίζεται η μέγιστη απόδοση τους καθ' όλη την διάρκεια του έτους. </w:t>
      </w:r>
    </w:p>
    <w:p w:rsidR="004C0C88" w:rsidRPr="004C0C88" w:rsidRDefault="004C0C88">
      <w:pPr>
        <w:rPr>
          <w:rFonts w:cs="Times New Roman"/>
          <w:szCs w:val="24"/>
        </w:rPr>
      </w:pPr>
      <w:r w:rsidRPr="004C0C88">
        <w:rPr>
          <w:rFonts w:cs="Times New Roman"/>
          <w:szCs w:val="24"/>
        </w:rPr>
        <w:t>Το έργο κατασκευάστηκε από την εταιρία εγκατάστασης φωτοβολταϊκών σταθμών ENVIRON ΕΜΠΟΡΙΚΗ ΑΕ. Για την κατασκευή του έργου εκτελέστηκαν εργασίες και εγκαταστάθηκε εξοπλισμός όπως αναλύεται ακολούθως: </w:t>
      </w:r>
    </w:p>
    <w:p w:rsidR="004C0C88" w:rsidRPr="004C0C88" w:rsidRDefault="004C0C88">
      <w:pPr>
        <w:rPr>
          <w:rFonts w:cs="Times New Roman"/>
          <w:szCs w:val="24"/>
        </w:rPr>
      </w:pPr>
      <w:r w:rsidRPr="004C0C88">
        <w:rPr>
          <w:rFonts w:cs="Times New Roman"/>
          <w:szCs w:val="24"/>
        </w:rPr>
        <w:t>Για τη διαμόρφωση του αγροτεμαχίου εκτελέστηκαν εκτεταμένες χωματουργικές εργασίες κυρίως για τον καθαρισμό, την εκχέρσωση και κατασκευή εσωτερικού δικτύου οδών πρόσβασης προκειμένου να είναι εφικτή η πρόσβαση οχημάτων σε κάθε tracker ώστε να είναι εφικτή και η εγκατάσταση τους. </w:t>
      </w:r>
    </w:p>
    <w:p w:rsidR="004C0C88" w:rsidRPr="004C0C88" w:rsidRDefault="004C0C88">
      <w:pPr>
        <w:rPr>
          <w:rFonts w:cs="Times New Roman"/>
          <w:szCs w:val="24"/>
        </w:rPr>
      </w:pPr>
      <w:r w:rsidRPr="004C0C88">
        <w:rPr>
          <w:rFonts w:cs="Times New Roman"/>
          <w:szCs w:val="24"/>
        </w:rPr>
        <w:t>Για τη θεμελίωση των βάσεων έδρασης των φωτοβολταϊκών γεννητριών απαιτήθηκαν χωματουργικές εργασίες μόνο για την διαμόρφωση του χώρου. </w:t>
      </w:r>
    </w:p>
    <w:p w:rsidR="004C0C88" w:rsidRPr="004C0C88" w:rsidRDefault="004C0C88">
      <w:pPr>
        <w:rPr>
          <w:rFonts w:cs="Times New Roman"/>
          <w:szCs w:val="24"/>
        </w:rPr>
      </w:pPr>
      <w:r w:rsidRPr="004C0C88">
        <w:rPr>
          <w:rFonts w:cs="Times New Roman"/>
          <w:szCs w:val="24"/>
        </w:rPr>
        <w:t>Για την στέγαση των ηλεκτρονικών ισχύος και του συστήματος ελέγχου κατασκευάσθηκε oικίσκος διαστάσεων 3,00x5,00m και ύψος 2,40m. </w:t>
      </w:r>
    </w:p>
    <w:p w:rsidR="004C0C88" w:rsidRPr="004C0C88" w:rsidRDefault="004C0C88">
      <w:pPr>
        <w:rPr>
          <w:rFonts w:cs="Times New Roman"/>
          <w:szCs w:val="24"/>
        </w:rPr>
      </w:pPr>
      <w:r w:rsidRPr="004C0C88">
        <w:rPr>
          <w:rFonts w:cs="Times New Roman"/>
          <w:szCs w:val="24"/>
        </w:rPr>
        <w:t>Για την φύλαξη του σταθμού και την αποτροπή εισόδου πεζών και οχημάτων κατασκευάστηκε υψηλή περίφραξη με στηθαίο ασφάλειας προδιαγραφών τύπου ΝΑΤΟ με πόρτα εισόδου. Συγκεκριμένα, η κατασκευή της περίφραξης περιλαμβάνει</w:t>
      </w:r>
      <w:r w:rsidR="006B4440" w:rsidRPr="00F75238">
        <w:rPr>
          <w:rFonts w:cs="Times New Roman"/>
          <w:szCs w:val="24"/>
        </w:rPr>
        <w:t>:</w:t>
      </w:r>
      <w:r w:rsidRPr="004C0C88">
        <w:rPr>
          <w:rFonts w:cs="Times New Roman"/>
          <w:szCs w:val="24"/>
        </w:rPr>
        <w:t> </w:t>
      </w:r>
    </w:p>
    <w:p w:rsidR="004C0C88" w:rsidRPr="00CF656D" w:rsidRDefault="004C0C88" w:rsidP="00521EAA">
      <w:pPr>
        <w:pStyle w:val="a8"/>
        <w:numPr>
          <w:ilvl w:val="0"/>
          <w:numId w:val="9"/>
        </w:numPr>
        <w:rPr>
          <w:rFonts w:cs="Times New Roman"/>
          <w:szCs w:val="24"/>
        </w:rPr>
      </w:pPr>
      <w:r w:rsidRPr="00CF656D">
        <w:rPr>
          <w:rFonts w:cs="Times New Roman"/>
          <w:szCs w:val="24"/>
        </w:rPr>
        <w:t>Υποστυλώματα οπλισμένου σκυροδέματος στις δύο πλευρές τις πόρτας διαστάσεων 30X30cm τα οποία φτάνουν σε ύψος τα 2,50m πάνω από την επιφάνεια του εδάφους. </w:t>
      </w:r>
    </w:p>
    <w:p w:rsidR="004C0C88" w:rsidRPr="00CF656D" w:rsidRDefault="004C0C88" w:rsidP="00521EAA">
      <w:pPr>
        <w:pStyle w:val="a8"/>
        <w:numPr>
          <w:ilvl w:val="0"/>
          <w:numId w:val="9"/>
        </w:numPr>
        <w:rPr>
          <w:rFonts w:cs="Times New Roman"/>
          <w:szCs w:val="24"/>
        </w:rPr>
      </w:pPr>
      <w:r w:rsidRPr="00CF656D">
        <w:rPr>
          <w:rFonts w:cs="Times New Roman"/>
          <w:szCs w:val="24"/>
        </w:rPr>
        <w:t>Τοποθετήθηκαν μεταλλικοί γαλβανισμένοι πάσσαλοι, διατομής 1%” πάχους 2,00mm. και συνολικού ύψους περίπου 2,70m, με κάμψη γωνίας 450, σε απόσταση 2,5m μεταξύ τους. Το κατακόρυφο τμήμα του πασσάλου έχει μήκος 2,50m και το επικλινές τμήμα του μήκος 30cm, ενωμένα μεταξύ τους με συγκόλληση. Οι πάσσαλοι αυτοί πακτώθηκαν σε βάση από σκυρόδεμα και επικαλύπτονται από αυτό κατά Ο, 10m τουλάχιστον. Το μήκος της πάκτωσης είναι της τάξης των 40cm. </w:t>
      </w:r>
    </w:p>
    <w:p w:rsidR="004C0C88" w:rsidRPr="00CF656D" w:rsidRDefault="004C0C88" w:rsidP="00521EAA">
      <w:pPr>
        <w:pStyle w:val="a8"/>
        <w:numPr>
          <w:ilvl w:val="0"/>
          <w:numId w:val="9"/>
        </w:numPr>
        <w:rPr>
          <w:rFonts w:cs="Times New Roman"/>
          <w:szCs w:val="24"/>
        </w:rPr>
      </w:pPr>
      <w:r w:rsidRPr="00CF656D">
        <w:rPr>
          <w:rFonts w:cs="Times New Roman"/>
          <w:szCs w:val="24"/>
        </w:rPr>
        <w:t>Τοποθετήθηκε γαλβανισμένο πλέγμα, ύψους 2,00m το οποίο αναρτήθηκε κατά τα μήκος των στύλων.  </w:t>
      </w:r>
    </w:p>
    <w:p w:rsidR="004C0C88" w:rsidRPr="00CF656D" w:rsidRDefault="004C0C88" w:rsidP="00521EAA">
      <w:pPr>
        <w:pStyle w:val="a8"/>
        <w:numPr>
          <w:ilvl w:val="0"/>
          <w:numId w:val="9"/>
        </w:numPr>
        <w:rPr>
          <w:rFonts w:cs="Times New Roman"/>
          <w:szCs w:val="24"/>
        </w:rPr>
      </w:pPr>
      <w:r w:rsidRPr="00CF656D">
        <w:rPr>
          <w:rFonts w:cs="Times New Roman"/>
          <w:szCs w:val="24"/>
        </w:rPr>
        <w:t>Τοποθετήθηκε αγκαθωτό σύρμα πάνω από το πλέγμα αναπτυγμένο σε τρεις σειρές και τοποθετημένο στο επικλινές τμήμα των πασσάλων καθώς και γαλβανισμένο σύρμα (οδηγός)</w:t>
      </w:r>
      <w:r w:rsidR="006B4440" w:rsidRPr="00F75238">
        <w:rPr>
          <w:rFonts w:cs="Times New Roman"/>
          <w:szCs w:val="24"/>
        </w:rPr>
        <w:t>,</w:t>
      </w:r>
      <w:r w:rsidRPr="00CF656D">
        <w:rPr>
          <w:rFonts w:cs="Times New Roman"/>
          <w:szCs w:val="24"/>
        </w:rPr>
        <w:t xml:space="preserve"> το οποίο χρησιμοποιήθηκε οριζόντιο σε δύο σειρές αλλά και χιαστί κατά το ανάπτυγμα του πλέγματος για περαιτέρω ενίσχυσή του. </w:t>
      </w:r>
    </w:p>
    <w:p w:rsidR="004C0C88" w:rsidRPr="004C0C88" w:rsidRDefault="004C0C88">
      <w:pPr>
        <w:rPr>
          <w:rFonts w:cs="Times New Roman"/>
          <w:szCs w:val="24"/>
        </w:rPr>
      </w:pPr>
      <w:r w:rsidRPr="004C0C88">
        <w:rPr>
          <w:rFonts w:cs="Times New Roman"/>
          <w:szCs w:val="24"/>
        </w:rPr>
        <w:t>Τέλος</w:t>
      </w:r>
      <w:r w:rsidR="006B4440" w:rsidRPr="00F75238">
        <w:rPr>
          <w:rFonts w:cs="Times New Roman"/>
          <w:szCs w:val="24"/>
        </w:rPr>
        <w:t>,</w:t>
      </w:r>
      <w:r w:rsidRPr="004C0C88">
        <w:rPr>
          <w:rFonts w:cs="Times New Roman"/>
          <w:szCs w:val="24"/>
        </w:rPr>
        <w:t xml:space="preserve"> στην είσοδο των αγροτεμαχίων τοποθετήθηκε μεταλλική πόρτα περίφραξης συνολικού μήκους 4,10 m από γαλβανισμένο σωλήνα</w:t>
      </w:r>
      <w:r w:rsidR="006B4440" w:rsidRPr="00F75238">
        <w:rPr>
          <w:rFonts w:cs="Times New Roman"/>
          <w:szCs w:val="24"/>
        </w:rPr>
        <w:t>,</w:t>
      </w:r>
      <w:r w:rsidRPr="004C0C88">
        <w:rPr>
          <w:rFonts w:cs="Times New Roman"/>
          <w:szCs w:val="24"/>
        </w:rPr>
        <w:t xml:space="preserve"> η οποία αποτελείται από: δύο γαλβανισμένες σωλήνες στις άκρες, διατομής 3,5”, πλαίσιο από γαλβανισμένη σωλήνα διατομής 1 </w:t>
      </w:r>
      <w:r w:rsidRPr="004C0C88">
        <w:rPr>
          <w:rFonts w:cs="Times New Roman"/>
          <w:szCs w:val="24"/>
          <w:vertAlign w:val="superscript"/>
        </w:rPr>
        <w:t>1</w:t>
      </w:r>
      <w:r w:rsidRPr="004C0C88">
        <w:rPr>
          <w:rFonts w:cs="Times New Roman"/>
          <w:szCs w:val="24"/>
        </w:rPr>
        <w:t>/4” και χιαστί γαλβανισμένους σωλήνες διατομής 1”</w:t>
      </w:r>
      <w:r w:rsidR="006B4440" w:rsidRPr="00F75238">
        <w:rPr>
          <w:rFonts w:cs="Times New Roman"/>
          <w:szCs w:val="24"/>
        </w:rPr>
        <w:t>.</w:t>
      </w:r>
      <w:r w:rsidRPr="004C0C88">
        <w:rPr>
          <w:rFonts w:cs="Times New Roman"/>
          <w:szCs w:val="24"/>
        </w:rPr>
        <w:t> </w:t>
      </w:r>
    </w:p>
    <w:p w:rsidR="004C0C88" w:rsidRPr="004C0C88" w:rsidRDefault="004C0C88">
      <w:pPr>
        <w:rPr>
          <w:rFonts w:cs="Times New Roman"/>
          <w:szCs w:val="24"/>
        </w:rPr>
      </w:pPr>
      <w:r w:rsidRPr="004C0C88">
        <w:rPr>
          <w:rFonts w:cs="Times New Roman"/>
          <w:szCs w:val="24"/>
        </w:rPr>
        <w:t>Όπως προέκυψε από επιμέτρηση απαιτήθηκε η κατασκευή 292 τρεχόντων μέτρων περίφραξης. </w:t>
      </w:r>
    </w:p>
    <w:p w:rsidR="004C0C88" w:rsidRDefault="004C0C88" w:rsidP="00F75238">
      <w:pPr>
        <w:keepNext/>
      </w:pPr>
      <w:r>
        <w:rPr>
          <w:rFonts w:cs="Times New Roman"/>
          <w:noProof/>
          <w:szCs w:val="24"/>
          <w:lang w:eastAsia="el-GR"/>
        </w:rPr>
        <w:drawing>
          <wp:inline distT="0" distB="0" distL="0" distR="0" wp14:anchorId="74505F92" wp14:editId="4A6F6331">
            <wp:extent cx="5657850" cy="2914650"/>
            <wp:effectExtent l="0" t="0" r="0" b="0"/>
            <wp:docPr id="7"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57850" cy="2914650"/>
                    </a:xfrm>
                    <a:prstGeom prst="rect">
                      <a:avLst/>
                    </a:prstGeom>
                    <a:noFill/>
                    <a:ln>
                      <a:noFill/>
                    </a:ln>
                  </pic:spPr>
                </pic:pic>
              </a:graphicData>
            </a:graphic>
          </wp:inline>
        </w:drawing>
      </w:r>
    </w:p>
    <w:p w:rsidR="004C0C88" w:rsidRPr="00E55F88" w:rsidRDefault="004C0C88" w:rsidP="00E55F88">
      <w:pPr>
        <w:pStyle w:val="a7"/>
        <w:jc w:val="center"/>
        <w:rPr>
          <w:rFonts w:cs="Times New Roman"/>
          <w:szCs w:val="20"/>
        </w:rPr>
      </w:pPr>
      <w:r w:rsidRPr="00E55F88">
        <w:rPr>
          <w:rFonts w:cs="Times New Roman"/>
          <w:szCs w:val="20"/>
        </w:rPr>
        <w:t xml:space="preserve">Εικόνα </w:t>
      </w:r>
      <w:r w:rsidR="0087040C" w:rsidRPr="00E55F88">
        <w:rPr>
          <w:rFonts w:cs="Times New Roman"/>
          <w:szCs w:val="20"/>
        </w:rPr>
        <w:fldChar w:fldCharType="begin"/>
      </w:r>
      <w:r w:rsidR="0087040C" w:rsidRPr="00E55F88">
        <w:rPr>
          <w:rFonts w:cs="Times New Roman"/>
          <w:szCs w:val="20"/>
        </w:rPr>
        <w:instrText xml:space="preserve"> SEQ Εικόνα \* ARABIC </w:instrText>
      </w:r>
      <w:r w:rsidR="0087040C" w:rsidRPr="00E55F88">
        <w:rPr>
          <w:rFonts w:cs="Times New Roman"/>
          <w:szCs w:val="20"/>
        </w:rPr>
        <w:fldChar w:fldCharType="separate"/>
      </w:r>
      <w:r w:rsidR="0014028F" w:rsidRPr="00E55F88">
        <w:rPr>
          <w:rFonts w:cs="Times New Roman"/>
          <w:noProof/>
          <w:szCs w:val="20"/>
        </w:rPr>
        <w:t>1</w:t>
      </w:r>
      <w:r w:rsidR="0087040C" w:rsidRPr="00E55F88">
        <w:rPr>
          <w:rFonts w:cs="Times New Roman"/>
          <w:szCs w:val="20"/>
        </w:rPr>
        <w:fldChar w:fldCharType="end"/>
      </w:r>
      <w:r w:rsidRPr="00E55F88">
        <w:rPr>
          <w:rFonts w:cs="Times New Roman"/>
          <w:szCs w:val="20"/>
        </w:rPr>
        <w:t>.1 Όψη και τομή περίφραξης</w:t>
      </w:r>
    </w:p>
    <w:p w:rsidR="004C0C88" w:rsidRPr="004C0C88" w:rsidRDefault="004C0C88">
      <w:pPr>
        <w:rPr>
          <w:rFonts w:cs="Times New Roman"/>
          <w:szCs w:val="24"/>
        </w:rPr>
      </w:pPr>
      <w:r w:rsidRPr="004C0C88">
        <w:rPr>
          <w:rFonts w:cs="Times New Roman"/>
          <w:szCs w:val="24"/>
        </w:rPr>
        <w:t>Προκειμένου να είναι ασφαλές το σύνολο των καλωδιώσεων και να αντέξει </w:t>
      </w:r>
      <w:r w:rsidR="006B4440" w:rsidRPr="004C0C88">
        <w:rPr>
          <w:rFonts w:cs="Times New Roman"/>
          <w:szCs w:val="24"/>
        </w:rPr>
        <w:t>καθ’</w:t>
      </w:r>
      <w:r w:rsidRPr="004C0C88">
        <w:rPr>
          <w:rFonts w:cs="Times New Roman"/>
          <w:szCs w:val="24"/>
        </w:rPr>
        <w:t> όλη την διάρκεια λειτουργίας του σταθμού, αλλά και για να γίνει ευκολότερη η εγκατάσταση των καλωδιώσεων, κατασκευάστηκε υπόγειο δίκτυο σωληνώσεων μέσα από το οποίο έγινε η όδευση όλων των καλωδίων, καθώς και των απαιτούμενων φρεατίων επίσκεψης. Μέσα από το υπόγειο δίκτυο πέρασαν τα καλώδια που συνδέουν τα πλαίσια με τους μετατροπείς επί των ηλιοτροπικών συστημάτων μεταξύ τους και με τους ηλεκτρολογικούς πίνακες και τον υποσταθμό της ΔΕΗ, τα καλώδια του συστήματος συναγερμού, του κλειστού κυκλώματος τηλεόρασης, καταγραφής των δεδομένων λειτουργίας του σταθμού αλλά και αυτά της γείωσης.  </w:t>
      </w:r>
    </w:p>
    <w:p w:rsidR="004C0C88" w:rsidRPr="004C0C88" w:rsidRDefault="004C0C88">
      <w:pPr>
        <w:rPr>
          <w:rFonts w:cs="Times New Roman"/>
          <w:szCs w:val="24"/>
        </w:rPr>
      </w:pPr>
      <w:r w:rsidRPr="004C0C88">
        <w:rPr>
          <w:rFonts w:cs="Times New Roman"/>
          <w:szCs w:val="24"/>
        </w:rPr>
        <w:t>Η τοποθέτηση των περιστρεφόμενων βάσεων των trackers έγινε πάνω σε βάση από οπλισμένο σκυρόδεμα. Η επίστρωση του οπλισμένου σκυροδέματος έγινε μέσω επιφανειακής βάσης 6,56m</w:t>
      </w:r>
      <w:r w:rsidRPr="004C0C88">
        <w:rPr>
          <w:rFonts w:cs="Times New Roman"/>
          <w:szCs w:val="24"/>
          <w:vertAlign w:val="superscript"/>
        </w:rPr>
        <w:t>3 </w:t>
      </w:r>
      <w:r w:rsidRPr="004C0C88">
        <w:rPr>
          <w:rFonts w:cs="Times New Roman"/>
          <w:szCs w:val="24"/>
        </w:rPr>
        <w:t>για κάθε ένα από τους 10 trackers. </w:t>
      </w:r>
    </w:p>
    <w:p w:rsidR="004C0C88" w:rsidRPr="004C0C88" w:rsidRDefault="004C0C88">
      <w:pPr>
        <w:rPr>
          <w:rFonts w:cs="Times New Roman"/>
          <w:szCs w:val="24"/>
        </w:rPr>
      </w:pPr>
      <w:r w:rsidRPr="004C0C88">
        <w:rPr>
          <w:rFonts w:cs="Times New Roman"/>
          <w:szCs w:val="24"/>
        </w:rPr>
        <w:t>Έχει κατασκευαστεί ολοκληρωμένο σύστημα γείωσης και αντικεραυνικής προστασίας. Σαν συλλεκτήριο σύστημα τοποθετούνται ακίδες Φ16</w:t>
      </w:r>
      <w:r w:rsidR="006B4440">
        <w:rPr>
          <w:rFonts w:cs="Times New Roman"/>
          <w:szCs w:val="24"/>
          <w:lang w:val="en-US"/>
        </w:rPr>
        <w:t>x</w:t>
      </w:r>
      <w:r w:rsidRPr="004C0C88">
        <w:rPr>
          <w:rFonts w:cs="Times New Roman"/>
          <w:szCs w:val="24"/>
        </w:rPr>
        <w:t>3ΟΟ mm χαλύβδινες επιψευδαργυρωμένες εν θερμώ σε στήριγμα</w:t>
      </w:r>
      <w:r w:rsidR="006B4440" w:rsidRPr="00F75238">
        <w:rPr>
          <w:rFonts w:cs="Times New Roman"/>
          <w:szCs w:val="24"/>
        </w:rPr>
        <w:t>,</w:t>
      </w:r>
      <w:r w:rsidRPr="004C0C88">
        <w:rPr>
          <w:rFonts w:cs="Times New Roman"/>
          <w:szCs w:val="24"/>
        </w:rPr>
        <w:t xml:space="preserve"> οι οποίες  τοποθετ</w:t>
      </w:r>
      <w:r w:rsidR="006B4440">
        <w:rPr>
          <w:rFonts w:cs="Times New Roman"/>
          <w:szCs w:val="24"/>
        </w:rPr>
        <w:t>ούνται</w:t>
      </w:r>
      <w:r w:rsidRPr="004C0C88">
        <w:rPr>
          <w:rFonts w:cs="Times New Roman"/>
          <w:szCs w:val="24"/>
        </w:rPr>
        <w:t xml:space="preserve"> στις τέσσερις γωνίες του οικίσκου ενώ στους τέσσερις ιστούς φωτισμού τοποθετ</w:t>
      </w:r>
      <w:r w:rsidR="006B4440">
        <w:rPr>
          <w:rFonts w:cs="Times New Roman"/>
          <w:szCs w:val="24"/>
        </w:rPr>
        <w:t>ούνται</w:t>
      </w:r>
      <w:r w:rsidRPr="004C0C88">
        <w:rPr>
          <w:rFonts w:cs="Times New Roman"/>
          <w:szCs w:val="24"/>
        </w:rPr>
        <w:t xml:space="preserve"> ακίδες FRANKLIN Φ3ΟΧ1ΟOΟ κατάλληλα διαμορφωμένες για τη στήριξη. Η ακίδα του αλεξικέραυνου συνδέεται με τη γείωση που κατασκευάσθηκε με αγωγό γαλβανισμένου χάλυβα κυκλικής διατομής. </w:t>
      </w:r>
    </w:p>
    <w:p w:rsidR="004C0C88" w:rsidRPr="004C0C88" w:rsidRDefault="004C0C88">
      <w:pPr>
        <w:rPr>
          <w:rFonts w:cs="Times New Roman"/>
          <w:szCs w:val="24"/>
        </w:rPr>
      </w:pPr>
      <w:r w:rsidRPr="004C0C88">
        <w:rPr>
          <w:rFonts w:cs="Times New Roman"/>
          <w:szCs w:val="24"/>
        </w:rPr>
        <w:t>Η γείωση αποτελείται από αγωγό γαλβανισμένου χάλυβα σε μορφή ταινίας, και τοποθετείται εντός του εδάφους σχηματίζοντας κυκλικό δακτύλιο και σε βάθος τέτοιο ώστε να εξασφαλίζεται μικρή αντίσταση γείωσης. Επίσης</w:t>
      </w:r>
      <w:r w:rsidR="006B4440">
        <w:rPr>
          <w:rFonts w:cs="Times New Roman"/>
          <w:szCs w:val="24"/>
        </w:rPr>
        <w:t>,</w:t>
      </w:r>
      <w:r w:rsidRPr="004C0C88">
        <w:rPr>
          <w:rFonts w:cs="Times New Roman"/>
          <w:szCs w:val="24"/>
        </w:rPr>
        <w:t> αντικεραυνική προστασία τύπου κλωβού τοποθετείται και στον οικίσκο των ηλεκτρονικών ισχύος, συστήματος ελέγχου και των μετασχηματιστών. Επιπλέον, ξεχωριστή θεμελιακή γείωση κατασκευάστηκε για την γείωση προστασίας εντός των θεμελίων του οικίσκου. </w:t>
      </w:r>
    </w:p>
    <w:p w:rsidR="004C0C88" w:rsidRPr="004C0C88" w:rsidRDefault="004C0C88">
      <w:pPr>
        <w:rPr>
          <w:rFonts w:cs="Times New Roman"/>
          <w:szCs w:val="24"/>
        </w:rPr>
      </w:pPr>
      <w:r w:rsidRPr="004C0C88">
        <w:rPr>
          <w:rFonts w:cs="Times New Roman"/>
          <w:szCs w:val="24"/>
        </w:rPr>
        <w:t>Η ηλεκτρολογική εγκατάσταση του σταθμού αφορά το σύνολο του απαραίτητου εξοπλισμού και περιλαμβάνουν: Πιστοποιημένους ηλεκτρολογικούς πίνακες σταθμού με δείκτες voltampere, Πιστοποιημένο ηλεκτρολογικό και διακοπτικό υλικό, καλώδια DC 4 mm2, Καλώδια ΝΥΜ-3ΧΙΟ mm2, Line circuit brakers 50 Α, καλώδια RS485 (2x2x022 mm2) COMCAB-OlJT, ζεύγη βυσμάτων σύνδεσης DC καλωδίων με μετατροπείς (MC SET 4 mm2), μικροϋλικά (βίδες, ούπατ, κως κ.λπ.), καλώδια DC, AC και DATA, σωλήνες, στηρίγματα, Connectors, κ.λπ., βάση στήριξης μετρητών ΔΕΗ με ιστό ανάρτησης καλωδίου παροχής, στο σύνολό τους πιστοποιημένα για φωτοβολταϊκές εγκαταστάσεις. </w:t>
      </w:r>
    </w:p>
    <w:p w:rsidR="004C0C88" w:rsidRPr="004C0C88" w:rsidRDefault="004C0C88">
      <w:pPr>
        <w:rPr>
          <w:rFonts w:cs="Times New Roman"/>
          <w:szCs w:val="24"/>
        </w:rPr>
      </w:pPr>
      <w:r w:rsidRPr="004C0C88">
        <w:rPr>
          <w:rFonts w:cs="Times New Roman"/>
          <w:szCs w:val="24"/>
        </w:rPr>
        <w:t>Για τις ανάγκες φύλαξης και παρακολούθησης του σταθμού, εγκαταστάθηκε ολοκληρωμένο σύστημα αντικλεπτικής προστασίας, με αισθητήρες ανίχνευσης κίνησης, τηλεπαρακολούθησης με τέσσερις (5) κάμερες ημέρας/νύχτας και καταγραφικό εξοπλισμό. </w:t>
      </w:r>
    </w:p>
    <w:p w:rsidR="004C0C88" w:rsidRPr="004C0C88" w:rsidRDefault="004C0C88">
      <w:pPr>
        <w:rPr>
          <w:rFonts w:cs="Times New Roman"/>
          <w:szCs w:val="24"/>
        </w:rPr>
      </w:pPr>
      <w:r w:rsidRPr="004C0C88">
        <w:rPr>
          <w:rFonts w:cs="Times New Roman"/>
          <w:szCs w:val="24"/>
        </w:rPr>
        <w:t>Επίσης έχει εγκατασταθεί πλήρ</w:t>
      </w:r>
      <w:r w:rsidR="006B4440">
        <w:rPr>
          <w:rFonts w:cs="Times New Roman"/>
          <w:szCs w:val="24"/>
        </w:rPr>
        <w:t>ε</w:t>
      </w:r>
      <w:r w:rsidRPr="004C0C88">
        <w:rPr>
          <w:rFonts w:cs="Times New Roman"/>
          <w:szCs w:val="24"/>
        </w:rPr>
        <w:t>ς σύστημα συναγερμού</w:t>
      </w:r>
      <w:r w:rsidR="006B4440">
        <w:rPr>
          <w:rFonts w:cs="Times New Roman"/>
          <w:szCs w:val="24"/>
        </w:rPr>
        <w:t>,</w:t>
      </w:r>
      <w:r w:rsidRPr="004C0C88">
        <w:rPr>
          <w:rFonts w:cs="Times New Roman"/>
          <w:szCs w:val="24"/>
        </w:rPr>
        <w:t xml:space="preserve"> το οποίο έχει συνδεδεμένα τα παρακάτω περιφερειακά συστήματα: </w:t>
      </w:r>
    </w:p>
    <w:p w:rsidR="00CF656D" w:rsidRPr="00CF656D" w:rsidRDefault="004C0C88" w:rsidP="00521EAA">
      <w:pPr>
        <w:pStyle w:val="a8"/>
        <w:numPr>
          <w:ilvl w:val="0"/>
          <w:numId w:val="8"/>
        </w:numPr>
        <w:rPr>
          <w:rFonts w:cs="Times New Roman"/>
          <w:szCs w:val="24"/>
        </w:rPr>
      </w:pPr>
      <w:r w:rsidRPr="00CF656D">
        <w:rPr>
          <w:rFonts w:cs="Times New Roman"/>
          <w:szCs w:val="24"/>
        </w:rPr>
        <w:t>Εξωτερική Φαροσειρήνα, </w:t>
      </w:r>
    </w:p>
    <w:p w:rsidR="004C0C88" w:rsidRPr="00CF656D" w:rsidRDefault="004C0C88" w:rsidP="00521EAA">
      <w:pPr>
        <w:pStyle w:val="a8"/>
        <w:numPr>
          <w:ilvl w:val="0"/>
          <w:numId w:val="8"/>
        </w:numPr>
        <w:rPr>
          <w:rFonts w:cs="Times New Roman"/>
          <w:szCs w:val="24"/>
        </w:rPr>
      </w:pPr>
      <w:r w:rsidRPr="00CF656D">
        <w:rPr>
          <w:rFonts w:cs="Times New Roman"/>
          <w:szCs w:val="24"/>
        </w:rPr>
        <w:t>Εσωτερική Φαροσειρήνα, </w:t>
      </w:r>
    </w:p>
    <w:p w:rsidR="004C0C88" w:rsidRPr="00CF656D" w:rsidRDefault="004C0C88" w:rsidP="00521EAA">
      <w:pPr>
        <w:pStyle w:val="a8"/>
        <w:numPr>
          <w:ilvl w:val="0"/>
          <w:numId w:val="8"/>
        </w:numPr>
        <w:rPr>
          <w:rFonts w:cs="Times New Roman"/>
          <w:szCs w:val="24"/>
        </w:rPr>
      </w:pPr>
      <w:r w:rsidRPr="00CF656D">
        <w:rPr>
          <w:rFonts w:cs="Times New Roman"/>
          <w:szCs w:val="24"/>
        </w:rPr>
        <w:t>Εσωτερικό Ραντάρ Οικίσκου, </w:t>
      </w:r>
    </w:p>
    <w:p w:rsidR="004C0C88" w:rsidRPr="00CF656D" w:rsidRDefault="004C0C88" w:rsidP="00521EAA">
      <w:pPr>
        <w:pStyle w:val="a8"/>
        <w:numPr>
          <w:ilvl w:val="0"/>
          <w:numId w:val="8"/>
        </w:numPr>
        <w:rPr>
          <w:rFonts w:cs="Times New Roman"/>
          <w:szCs w:val="24"/>
        </w:rPr>
      </w:pPr>
      <w:r w:rsidRPr="00CF656D">
        <w:rPr>
          <w:rFonts w:cs="Times New Roman"/>
          <w:szCs w:val="24"/>
        </w:rPr>
        <w:t>Εξωτερικό Ραντάρ Οικίσκου, </w:t>
      </w:r>
    </w:p>
    <w:p w:rsidR="004C0C88" w:rsidRPr="00CF656D" w:rsidRDefault="004C0C88" w:rsidP="00521EAA">
      <w:pPr>
        <w:pStyle w:val="a8"/>
        <w:numPr>
          <w:ilvl w:val="0"/>
          <w:numId w:val="8"/>
        </w:numPr>
        <w:rPr>
          <w:rFonts w:cs="Times New Roman"/>
          <w:szCs w:val="24"/>
        </w:rPr>
      </w:pPr>
      <w:r w:rsidRPr="00CF656D">
        <w:rPr>
          <w:rFonts w:cs="Times New Roman"/>
          <w:szCs w:val="24"/>
        </w:rPr>
        <w:t>Εξωτερική Παγίδα Πόρτας Εισόδου. </w:t>
      </w:r>
    </w:p>
    <w:p w:rsidR="004C0C88" w:rsidRPr="004C0C88" w:rsidRDefault="004C0C88">
      <w:pPr>
        <w:rPr>
          <w:rFonts w:cs="Times New Roman"/>
          <w:szCs w:val="24"/>
        </w:rPr>
      </w:pPr>
      <w:r w:rsidRPr="004C0C88">
        <w:rPr>
          <w:rFonts w:cs="Times New Roman"/>
          <w:szCs w:val="24"/>
        </w:rPr>
        <w:t>Σε περίπτωση ενεργοποίησης του συναγερμού το σύστημα αποστέλλει μήνυμα σε κέντρο λήψεως μέσω ειδικού ηλεκτρονικού εξοπλισμού που έχει εγκατασταθεί στο πάρκο. </w:t>
      </w:r>
    </w:p>
    <w:p w:rsidR="004C0C88" w:rsidRPr="004C0C88" w:rsidRDefault="004C0C88">
      <w:pPr>
        <w:rPr>
          <w:rFonts w:cs="Times New Roman"/>
          <w:szCs w:val="24"/>
        </w:rPr>
      </w:pPr>
      <w:r w:rsidRPr="004C0C88">
        <w:rPr>
          <w:rFonts w:cs="Times New Roman"/>
          <w:szCs w:val="24"/>
        </w:rPr>
        <w:t xml:space="preserve">Ο μηχανολογικός εξοπλισμός που εγκαταστάθηκε στο </w:t>
      </w:r>
      <w:r w:rsidR="001130CB">
        <w:rPr>
          <w:rFonts w:cs="Times New Roman"/>
          <w:szCs w:val="24"/>
        </w:rPr>
        <w:t xml:space="preserve">Φ/Β </w:t>
      </w:r>
      <w:r w:rsidRPr="004C0C88">
        <w:rPr>
          <w:rFonts w:cs="Times New Roman"/>
          <w:szCs w:val="24"/>
        </w:rPr>
        <w:t>σταθμό έχει ως ακολούθως: </w:t>
      </w:r>
    </w:p>
    <w:p w:rsidR="004C0C88" w:rsidRPr="004C0C88" w:rsidRDefault="004C0C88">
      <w:pPr>
        <w:rPr>
          <w:rFonts w:cs="Times New Roman"/>
          <w:szCs w:val="24"/>
        </w:rPr>
      </w:pPr>
      <w:r w:rsidRPr="004C0C88">
        <w:rPr>
          <w:rFonts w:cs="Times New Roman"/>
          <w:szCs w:val="24"/>
        </w:rPr>
        <w:t>Η εγκατάσταση των φωτοβολταϊκών πλαισίων έγινε επί ηλιοτροπικών 2 αξόνων, καθώς με την αυτόματη παρακολούθηση της πορείας του ήλιου επιτυγχάνεται αύξηση της παραγόμενης ηλεκτρικής ενέργειας τουλάχιστον κατά 35% σε ετήσια βάση σε σχέση με ίδιας ισχύος σταθμούς εγκατεστημένων επί σταθερών πλαισίων. Έτσι για την στήριξη των φωτοβολταϊκών πλαισίων επελέγη η εγκατάσταση 10 διαξονικών trackers, του οίκου SolFocus. </w:t>
      </w:r>
    </w:p>
    <w:p w:rsidR="004C0C88" w:rsidRPr="004C0C88" w:rsidRDefault="004C0C88">
      <w:pPr>
        <w:rPr>
          <w:rFonts w:cs="Times New Roman"/>
          <w:szCs w:val="24"/>
        </w:rPr>
      </w:pPr>
      <w:r w:rsidRPr="004C0C88">
        <w:rPr>
          <w:rFonts w:cs="Times New Roman"/>
          <w:szCs w:val="24"/>
        </w:rPr>
        <w:t>Η φέρουσα κατασκευή των trackers είναι μεταλλική συναρμολογούμενη και αποτελείται από επιμέρους τεμάχια από γαλβανισμένο χάλυβα. Όλα τα μεταλλικά τμήματα των βάσεων είναι γαλβανισμένα εν θερμώ, ώστε να εξασφαλίζεται η αντιδιαβρωτική τους προστασία επί μακρά περίοδο. </w:t>
      </w:r>
    </w:p>
    <w:p w:rsidR="004C0C88" w:rsidRPr="004C0C88" w:rsidRDefault="004C0C88">
      <w:pPr>
        <w:rPr>
          <w:rFonts w:cs="Times New Roman"/>
          <w:szCs w:val="24"/>
        </w:rPr>
      </w:pPr>
      <w:r w:rsidRPr="004C0C88">
        <w:rPr>
          <w:rFonts w:cs="Times New Roman"/>
          <w:szCs w:val="24"/>
        </w:rPr>
        <w:t>Οι trackers συνδέονται με ένα μετεωρολογικό σταθμό, ο οποίος με τη βοήθεια αυτοματοποιημένου συστήματος PLC, προσανατολίζεται ανάλογα με τις διάφορες κλιματολογικές συνθήκες. Ο προγραμματισμός του συστήματος επιτρέπει στη διάταξη ενεργοποίησης να ενεργοποιείται σε συνθήκες χιονιού, καταιγίδας και ανέμου. Αντέχει ανέμους μέχρι και 100 km/h, προγραμματίζεται σε οριζόντια θέση για ανέμους πάνω από 50 km/h. </w:t>
      </w:r>
    </w:p>
    <w:p w:rsidR="004C0C88" w:rsidRPr="004C0C88" w:rsidRDefault="004C0C88">
      <w:pPr>
        <w:rPr>
          <w:rFonts w:cs="Times New Roman"/>
          <w:szCs w:val="24"/>
        </w:rPr>
      </w:pPr>
      <w:r w:rsidRPr="004C0C88">
        <w:rPr>
          <w:rFonts w:cs="Times New Roman"/>
          <w:szCs w:val="24"/>
        </w:rPr>
        <w:t>Το σύστημα παραγωγής ενέργειας αποτελείται από 266 </w:t>
      </w:r>
      <w:r w:rsidR="00CF656D">
        <w:rPr>
          <w:rFonts w:cs="Times New Roman"/>
          <w:szCs w:val="24"/>
        </w:rPr>
        <w:t>φωτοβολταϊ</w:t>
      </w:r>
      <w:r w:rsidRPr="004C0C88">
        <w:rPr>
          <w:rFonts w:cs="Times New Roman"/>
          <w:szCs w:val="24"/>
        </w:rPr>
        <w:t>κά πλαίσια SolFocus, SF-1100S CPV ή παρόμοιου τύπου, ονομαστικής ισχύος 300 Wp. Τα Φ/Β πλαίσια θα συνδέονται με το δίκτυο χαμηλής τάσης της ΔΕΗ μέσω αν</w:t>
      </w:r>
      <w:r w:rsidR="00F75238">
        <w:rPr>
          <w:rFonts w:cs="Times New Roman"/>
          <w:szCs w:val="24"/>
        </w:rPr>
        <w:t>α</w:t>
      </w:r>
      <w:r w:rsidRPr="004C0C88">
        <w:rPr>
          <w:rFonts w:cs="Times New Roman"/>
          <w:szCs w:val="24"/>
        </w:rPr>
        <w:t>στροφέων (inverters).  </w:t>
      </w:r>
    </w:p>
    <w:p w:rsidR="004C0C88" w:rsidRDefault="004C0C88">
      <w:pPr>
        <w:rPr>
          <w:rFonts w:cs="Times New Roman"/>
          <w:szCs w:val="24"/>
        </w:rPr>
      </w:pPr>
      <w:r w:rsidRPr="004C0C88">
        <w:rPr>
          <w:rFonts w:cs="Times New Roman"/>
          <w:szCs w:val="24"/>
        </w:rPr>
        <w:t>Υλικό κατασκευής των συγκεκριμένων φωτοβολταϊκών γεννητριών ε</w:t>
      </w:r>
      <w:r w:rsidR="00CF656D">
        <w:rPr>
          <w:rFonts w:cs="Times New Roman"/>
          <w:szCs w:val="24"/>
        </w:rPr>
        <w:t xml:space="preserve">ίναι το αλουμίνιο και το γυαλί. </w:t>
      </w:r>
      <w:r w:rsidRPr="004C0C88">
        <w:rPr>
          <w:rFonts w:cs="Times New Roman"/>
          <w:szCs w:val="24"/>
        </w:rPr>
        <w:t>Πρόκειται για την πλέον αξιόπιστη και αποδοτική τεχνολογία, από τις εναλλακτικές ώριμες τεχνολογικά λύσεις οι οποίες προσφέρονται διεθνώς. Συγκεκριμένα η σειρά SolFocus SF-1100Ρ, αποτελείται από 20 διαφορετικές κυψέλες αποτελούμενη από πρωτεύον και δευτερεύοντα καθρέπτ</w:t>
      </w:r>
      <w:r w:rsidR="001130CB">
        <w:rPr>
          <w:rFonts w:cs="Times New Roman"/>
          <w:szCs w:val="24"/>
        </w:rPr>
        <w:t>η.</w:t>
      </w:r>
      <w:r w:rsidRPr="004C0C88">
        <w:rPr>
          <w:rFonts w:cs="Times New Roman"/>
          <w:szCs w:val="24"/>
        </w:rPr>
        <w:t xml:space="preserve"> Η διάταξη προστατεύεται από πλαστική ανθεκτική ύλη ενώ η συλλεκτική επιφάνεια προστατεύεται από αυθεντικό υαλοπίνακα. Όλη η κατασκευή είναι εγκιβωτισμένη σε πλαίσιο αναδυομένου αλουμινίου.</w:t>
      </w:r>
    </w:p>
    <w:p w:rsidR="00CF656D" w:rsidRDefault="00CF656D" w:rsidP="00F75238">
      <w:pPr>
        <w:keepNext/>
      </w:pPr>
      <w:r>
        <w:rPr>
          <w:rFonts w:cs="Times New Roman"/>
          <w:noProof/>
          <w:szCs w:val="24"/>
          <w:lang w:eastAsia="el-GR"/>
        </w:rPr>
        <w:drawing>
          <wp:inline distT="0" distB="0" distL="0" distR="0" wp14:anchorId="2E3D3215" wp14:editId="7CB71CF4">
            <wp:extent cx="5486400" cy="1971675"/>
            <wp:effectExtent l="0" t="0" r="0" b="9525"/>
            <wp:docPr id="9"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86400" cy="1971675"/>
                    </a:xfrm>
                    <a:prstGeom prst="rect">
                      <a:avLst/>
                    </a:prstGeom>
                    <a:noFill/>
                    <a:ln>
                      <a:noFill/>
                    </a:ln>
                  </pic:spPr>
                </pic:pic>
              </a:graphicData>
            </a:graphic>
          </wp:inline>
        </w:drawing>
      </w:r>
    </w:p>
    <w:p w:rsidR="00CF656D" w:rsidRPr="00E55F88" w:rsidRDefault="00CF656D" w:rsidP="00E55F88">
      <w:pPr>
        <w:pStyle w:val="a7"/>
        <w:jc w:val="center"/>
        <w:rPr>
          <w:rFonts w:cs="Times New Roman"/>
          <w:szCs w:val="20"/>
        </w:rPr>
      </w:pPr>
      <w:r w:rsidRPr="00E55F88">
        <w:rPr>
          <w:rFonts w:cs="Times New Roman"/>
          <w:szCs w:val="20"/>
        </w:rPr>
        <w:t>Εικόνα 1.2 Χαρακτηριστικά φωτοβολταϊκών πλαισίων</w:t>
      </w:r>
    </w:p>
    <w:p w:rsidR="004C0C88" w:rsidRDefault="004C0C88">
      <w:pPr>
        <w:rPr>
          <w:rFonts w:cs="Times New Roman"/>
          <w:szCs w:val="24"/>
        </w:rPr>
      </w:pPr>
      <w:r w:rsidRPr="004C0C88">
        <w:rPr>
          <w:rFonts w:cs="Times New Roman"/>
          <w:szCs w:val="24"/>
        </w:rPr>
        <w:t>Για την μετατροπή του παραγόμενου συνεχούς ρεύματος σε τριφασικό εναλλασσόμενο, στον σταθμό εγκαταστάθηκαν του γερμανικού οίκου REFlJSOL. Συγκεκριμένα εγκαταστάθηκαν 5 τεμάχια μετατροπείς-inverter τύπου REFlJ 20K ισχύος 20 kW έκαστος. </w:t>
      </w:r>
    </w:p>
    <w:p w:rsidR="00CF656D" w:rsidRDefault="00CF656D" w:rsidP="00E55F88">
      <w:pPr>
        <w:keepNext/>
        <w:jc w:val="center"/>
      </w:pPr>
      <w:r>
        <w:rPr>
          <w:rFonts w:cs="Times New Roman"/>
          <w:noProof/>
          <w:szCs w:val="24"/>
          <w:lang w:eastAsia="el-GR"/>
        </w:rPr>
        <w:drawing>
          <wp:inline distT="0" distB="0" distL="0" distR="0" wp14:anchorId="17DEA7DE" wp14:editId="53DAA06D">
            <wp:extent cx="1647825" cy="1752600"/>
            <wp:effectExtent l="0" t="0" r="9525" b="0"/>
            <wp:docPr id="1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647825" cy="1752600"/>
                    </a:xfrm>
                    <a:prstGeom prst="rect">
                      <a:avLst/>
                    </a:prstGeom>
                    <a:noFill/>
                    <a:ln>
                      <a:noFill/>
                    </a:ln>
                  </pic:spPr>
                </pic:pic>
              </a:graphicData>
            </a:graphic>
          </wp:inline>
        </w:drawing>
      </w:r>
    </w:p>
    <w:p w:rsidR="00CF656D" w:rsidRPr="00E55F88" w:rsidRDefault="00F75238" w:rsidP="00E55F88">
      <w:pPr>
        <w:pStyle w:val="a7"/>
        <w:jc w:val="center"/>
        <w:rPr>
          <w:rFonts w:cs="Times New Roman"/>
          <w:szCs w:val="20"/>
        </w:rPr>
      </w:pPr>
      <w:r w:rsidRPr="00E55F88">
        <w:rPr>
          <w:rFonts w:cs="Times New Roman"/>
          <w:szCs w:val="20"/>
        </w:rPr>
        <w:t>Εικόνα 1.3 Φωτογραφία ανα</w:t>
      </w:r>
      <w:r w:rsidR="00CF656D" w:rsidRPr="00E55F88">
        <w:rPr>
          <w:rFonts w:cs="Times New Roman"/>
          <w:szCs w:val="20"/>
        </w:rPr>
        <w:t>στροφέα</w:t>
      </w:r>
    </w:p>
    <w:p w:rsidR="004C0C88" w:rsidRPr="004C0C88" w:rsidRDefault="004C0C88" w:rsidP="001130CB">
      <w:pPr>
        <w:rPr>
          <w:rFonts w:cs="Times New Roman"/>
          <w:szCs w:val="24"/>
        </w:rPr>
      </w:pPr>
      <w:r w:rsidRPr="004C0C88">
        <w:rPr>
          <w:rFonts w:cs="Times New Roman"/>
          <w:szCs w:val="24"/>
        </w:rPr>
        <w:t>Με λίγα λόγια ο αν</w:t>
      </w:r>
      <w:r w:rsidR="00F75238">
        <w:rPr>
          <w:rFonts w:cs="Times New Roman"/>
          <w:szCs w:val="24"/>
        </w:rPr>
        <w:t>α</w:t>
      </w:r>
      <w:r w:rsidRPr="004C0C88">
        <w:rPr>
          <w:rFonts w:cs="Times New Roman"/>
          <w:szCs w:val="24"/>
        </w:rPr>
        <w:t>στροφέας: </w:t>
      </w:r>
    </w:p>
    <w:p w:rsidR="004C0C88" w:rsidRPr="00CF656D" w:rsidRDefault="004C0C88" w:rsidP="00521EAA">
      <w:pPr>
        <w:pStyle w:val="a8"/>
        <w:numPr>
          <w:ilvl w:val="0"/>
          <w:numId w:val="10"/>
        </w:numPr>
        <w:rPr>
          <w:rFonts w:cs="Times New Roman"/>
          <w:szCs w:val="24"/>
        </w:rPr>
      </w:pPr>
      <w:r w:rsidRPr="00CF656D">
        <w:rPr>
          <w:rFonts w:cs="Times New Roman"/>
          <w:szCs w:val="24"/>
        </w:rPr>
        <w:t>Παρακολουθεί και προστατεύει την «πλευρά» του DC έναντι υπερτάσεων και έναντι σφαλμάτων γης. </w:t>
      </w:r>
    </w:p>
    <w:p w:rsidR="004C0C88" w:rsidRPr="00CF656D" w:rsidRDefault="004C0C88" w:rsidP="00521EAA">
      <w:pPr>
        <w:pStyle w:val="a8"/>
        <w:numPr>
          <w:ilvl w:val="0"/>
          <w:numId w:val="10"/>
        </w:numPr>
        <w:rPr>
          <w:rFonts w:cs="Times New Roman"/>
          <w:szCs w:val="24"/>
        </w:rPr>
      </w:pPr>
      <w:r w:rsidRPr="00CF656D">
        <w:rPr>
          <w:rFonts w:cs="Times New Roman"/>
          <w:szCs w:val="24"/>
        </w:rPr>
        <w:t>Παρακολουθεί την «πλευρά» του ΑΟ έναντι σφαλμάτων γης. </w:t>
      </w:r>
    </w:p>
    <w:p w:rsidR="004C0C88" w:rsidRPr="00CF656D" w:rsidRDefault="004C0C88" w:rsidP="00521EAA">
      <w:pPr>
        <w:pStyle w:val="a8"/>
        <w:numPr>
          <w:ilvl w:val="0"/>
          <w:numId w:val="10"/>
        </w:numPr>
        <w:rPr>
          <w:rFonts w:cs="Times New Roman"/>
          <w:szCs w:val="24"/>
        </w:rPr>
      </w:pPr>
      <w:r w:rsidRPr="00CF656D">
        <w:rPr>
          <w:rFonts w:cs="Times New Roman"/>
          <w:szCs w:val="24"/>
        </w:rPr>
        <w:t>Παρακολουθεί την τάση, συχνότητα και σύνθετη αντίσταση του δικτύου και αποκόπτει αυτόματα αν χρειάζεται — λειτουργία αποφυγής νησιδοποίησης. </w:t>
      </w:r>
    </w:p>
    <w:p w:rsidR="004C0C88" w:rsidRPr="00CF656D" w:rsidRDefault="004C0C88" w:rsidP="00521EAA">
      <w:pPr>
        <w:pStyle w:val="a8"/>
        <w:numPr>
          <w:ilvl w:val="0"/>
          <w:numId w:val="10"/>
        </w:numPr>
        <w:rPr>
          <w:rFonts w:cs="Times New Roman"/>
          <w:szCs w:val="24"/>
        </w:rPr>
      </w:pPr>
      <w:r w:rsidRPr="00CF656D">
        <w:rPr>
          <w:rFonts w:cs="Times New Roman"/>
          <w:szCs w:val="24"/>
        </w:rPr>
        <w:t>Ενημερώνει για την κατάστασή του μέσω Ethernet επικοινωνίας αλλά και απεικόνιση στοιχείων απόδοσης ενέργειας σε real time αλλά και σε παρελθοντικό χρόνο. Δηλαδή με το κατάλληλο software και μέσω internet είναι δυνατή η παρακολούθηση του πάρκου από μακριά όσον αφορά την απόδοση του ή την συμπεριφορά του. </w:t>
      </w:r>
    </w:p>
    <w:p w:rsidR="004C0C88" w:rsidRPr="004C0C88" w:rsidRDefault="00F75238">
      <w:pPr>
        <w:rPr>
          <w:rFonts w:cs="Times New Roman"/>
          <w:szCs w:val="24"/>
        </w:rPr>
      </w:pPr>
      <w:r>
        <w:rPr>
          <w:rFonts w:cs="Times New Roman"/>
          <w:szCs w:val="24"/>
        </w:rPr>
        <w:t>Οι ανα</w:t>
      </w:r>
      <w:r w:rsidR="004C0C88" w:rsidRPr="004C0C88">
        <w:rPr>
          <w:rFonts w:cs="Times New Roman"/>
          <w:szCs w:val="24"/>
        </w:rPr>
        <w:t>στροφείς λειτουργούν με διαμόρφωση εύρους παλμών και τα διακοπτικά στοιχεία είναι τεχνολογίας IGBT. Δέχονται τάση στην είσοδο 480-850VDC, εύρος εντός του οποίου υπάρχει η δυνατότητα ανίχνευσης του βέλτιστου σημείου λειτουργίας (ΜΡΡ). Στην έξοδο του κάθε αναστροφέα υπάρχει φίλτρο αρμονικών, το οποίο ελαχιστοποιεί την αρμονική παραμόρφωση του ρεύματος εξόδου, σε ποσοστό μικρότερο του 3%.</w:t>
      </w:r>
      <w:r>
        <w:rPr>
          <w:rFonts w:cs="Times New Roman"/>
          <w:szCs w:val="24"/>
        </w:rPr>
        <w:t xml:space="preserve"> Ο βαθμός απόδοσης του κάθε ανα</w:t>
      </w:r>
      <w:r w:rsidR="004C0C88" w:rsidRPr="004C0C88">
        <w:rPr>
          <w:rFonts w:cs="Times New Roman"/>
          <w:szCs w:val="24"/>
        </w:rPr>
        <w:t>στροφέα είναι 97,4% - 98%, ανάλογα με το επίπεδο φόρτισής του. </w:t>
      </w:r>
    </w:p>
    <w:p w:rsidR="008105A4" w:rsidRPr="00B50122" w:rsidRDefault="004C0C88">
      <w:pPr>
        <w:rPr>
          <w:rFonts w:cs="Times New Roman"/>
          <w:szCs w:val="24"/>
        </w:rPr>
      </w:pPr>
      <w:r w:rsidRPr="004C0C88">
        <w:rPr>
          <w:rFonts w:cs="Times New Roman"/>
          <w:szCs w:val="24"/>
        </w:rPr>
        <w:t xml:space="preserve">Οι μετατροπείς Refusol έχουν αυτόνομη διεπαφή για την διασύνδεσης τους στο διαδίκτυο. Κάθε </w:t>
      </w:r>
      <w:r w:rsidR="00F75238">
        <w:rPr>
          <w:rFonts w:cs="Times New Roman"/>
          <w:szCs w:val="24"/>
        </w:rPr>
        <w:t>αναστροφέας</w:t>
      </w:r>
      <w:r w:rsidR="00F75238" w:rsidRPr="004C0C88">
        <w:rPr>
          <w:rFonts w:cs="Times New Roman"/>
          <w:szCs w:val="24"/>
        </w:rPr>
        <w:t xml:space="preserve"> </w:t>
      </w:r>
      <w:r w:rsidRPr="004C0C88">
        <w:rPr>
          <w:rFonts w:cs="Times New Roman"/>
          <w:szCs w:val="24"/>
        </w:rPr>
        <w:t xml:space="preserve">έχει μοναδική διεύθυνση (lnternet Address) στο εσωτερικό δίκτυο. Οι μετατροπείς συνδέονται με καλώδιο FTP cat5e στον αντίστοιχο μεταγωγέα κάθε πάρκου. </w:t>
      </w:r>
      <w:r w:rsidR="001130CB">
        <w:rPr>
          <w:rFonts w:cs="Times New Roman"/>
          <w:szCs w:val="24"/>
        </w:rPr>
        <w:t>Ο</w:t>
      </w:r>
      <w:r w:rsidRPr="004C0C88">
        <w:rPr>
          <w:rFonts w:cs="Times New Roman"/>
          <w:szCs w:val="24"/>
        </w:rPr>
        <w:t>ι μετατροπείς αποστέλλουν κάθε 10 λεπτά δεδομένα παραγωγής και κατάστασή τους στον εξυπηρετητή της Refusol. Τα δεδομένα απεικονίζονται αυτόματα στον ιστιοχώρο </w:t>
      </w:r>
      <w:r w:rsidRPr="004C0C88">
        <w:rPr>
          <w:rFonts w:cs="Times New Roman"/>
          <w:szCs w:val="24"/>
          <w:u w:val="single"/>
        </w:rPr>
        <w:t>www.refulog.de</w:t>
      </w:r>
      <w:r w:rsidRPr="004C0C88">
        <w:rPr>
          <w:rFonts w:cs="Times New Roman"/>
          <w:szCs w:val="24"/>
        </w:rPr>
        <w:t> όπου ο χρήστης μπορεί να δει χρήσιμες πληροφορίες π.χ παραγωγή-ισχύς</w:t>
      </w:r>
      <w:r w:rsidR="001130CB">
        <w:rPr>
          <w:rFonts w:cs="Times New Roman"/>
          <w:szCs w:val="24"/>
        </w:rPr>
        <w:t>,</w:t>
      </w:r>
      <w:r w:rsidRPr="004C0C88">
        <w:rPr>
          <w:rFonts w:cs="Times New Roman"/>
          <w:szCs w:val="24"/>
        </w:rPr>
        <w:t xml:space="preserve"> βλάβες για την κατάσταση κάθε </w:t>
      </w:r>
      <w:r w:rsidR="00F75238">
        <w:rPr>
          <w:rFonts w:cs="Times New Roman"/>
          <w:szCs w:val="24"/>
        </w:rPr>
        <w:t>αναστροφέας</w:t>
      </w:r>
      <w:r w:rsidR="00F75238" w:rsidRPr="004C0C88">
        <w:rPr>
          <w:rFonts w:cs="Times New Roman"/>
          <w:szCs w:val="24"/>
        </w:rPr>
        <w:t xml:space="preserve"> </w:t>
      </w:r>
      <w:r w:rsidRPr="004C0C88">
        <w:rPr>
          <w:rFonts w:cs="Times New Roman"/>
          <w:szCs w:val="24"/>
        </w:rPr>
        <w:t>και σε σύνολο του φωτοβολταϊκού πάρκου. Αντίστοιχα για την παρακολούθηση μετεωρολογικών δεδομένων έχει εγκατασταθεί πυρανόμετρο στην βάση του ηλιοστάστη παράλληλα με τα panels. Το πυρανόμετρο παρακολουθεί καταγράφει και αποστέλλει δεδομένα όπως θερμοκρασία πάνελ και ηλιακή ακτινοβολία.</w:t>
      </w:r>
    </w:p>
    <w:p w:rsidR="0087040C" w:rsidRPr="0087040C" w:rsidRDefault="008105A4" w:rsidP="00E55F88">
      <w:pPr>
        <w:keepNext/>
        <w:jc w:val="center"/>
        <w:rPr>
          <w:sz w:val="20"/>
          <w:szCs w:val="20"/>
        </w:rPr>
      </w:pPr>
      <w:r w:rsidRPr="0087040C">
        <w:rPr>
          <w:rFonts w:cs="Times New Roman"/>
          <w:noProof/>
          <w:sz w:val="20"/>
          <w:szCs w:val="20"/>
          <w:lang w:eastAsia="el-GR"/>
        </w:rPr>
        <w:drawing>
          <wp:inline distT="0" distB="0" distL="0" distR="0" wp14:anchorId="054958F5" wp14:editId="69E65CEF">
            <wp:extent cx="2631619" cy="2200275"/>
            <wp:effectExtent l="0" t="0" r="0" b="0"/>
            <wp:docPr id="34" name="Εικόνα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48287" cy="2214211"/>
                    </a:xfrm>
                    <a:prstGeom prst="rect">
                      <a:avLst/>
                    </a:prstGeom>
                    <a:noFill/>
                    <a:ln>
                      <a:noFill/>
                    </a:ln>
                  </pic:spPr>
                </pic:pic>
              </a:graphicData>
            </a:graphic>
          </wp:inline>
        </w:drawing>
      </w:r>
    </w:p>
    <w:p w:rsidR="0087040C" w:rsidRPr="00E55F88" w:rsidRDefault="0087040C" w:rsidP="00E55F88">
      <w:pPr>
        <w:pStyle w:val="a7"/>
        <w:jc w:val="center"/>
        <w:rPr>
          <w:szCs w:val="20"/>
        </w:rPr>
      </w:pPr>
      <w:r w:rsidRPr="00E55F88">
        <w:rPr>
          <w:szCs w:val="20"/>
        </w:rPr>
        <w:t>Εικόνα 1.4 Ημερήσια παραγωγή στις 18/03/2019</w:t>
      </w:r>
    </w:p>
    <w:p w:rsidR="0087040C" w:rsidRPr="0087040C" w:rsidRDefault="008105A4" w:rsidP="00E55F88">
      <w:pPr>
        <w:keepNext/>
        <w:jc w:val="center"/>
        <w:rPr>
          <w:sz w:val="20"/>
          <w:szCs w:val="20"/>
        </w:rPr>
      </w:pPr>
      <w:r w:rsidRPr="0087040C">
        <w:rPr>
          <w:rFonts w:cs="Times New Roman"/>
          <w:noProof/>
          <w:sz w:val="20"/>
          <w:szCs w:val="20"/>
          <w:lang w:eastAsia="el-GR"/>
        </w:rPr>
        <w:drawing>
          <wp:inline distT="0" distB="0" distL="0" distR="0" wp14:anchorId="458823ED" wp14:editId="12D7128B">
            <wp:extent cx="2599936" cy="2200275"/>
            <wp:effectExtent l="0" t="0" r="0" b="0"/>
            <wp:docPr id="33" name="Εικόνα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608961" cy="2207913"/>
                    </a:xfrm>
                    <a:prstGeom prst="rect">
                      <a:avLst/>
                    </a:prstGeom>
                    <a:noFill/>
                    <a:ln>
                      <a:noFill/>
                    </a:ln>
                  </pic:spPr>
                </pic:pic>
              </a:graphicData>
            </a:graphic>
          </wp:inline>
        </w:drawing>
      </w:r>
    </w:p>
    <w:p w:rsidR="0087040C" w:rsidRPr="00E55F88" w:rsidRDefault="0087040C" w:rsidP="00E55F88">
      <w:pPr>
        <w:pStyle w:val="a7"/>
        <w:jc w:val="center"/>
        <w:rPr>
          <w:szCs w:val="20"/>
        </w:rPr>
      </w:pPr>
      <w:r w:rsidRPr="00E55F88">
        <w:rPr>
          <w:szCs w:val="20"/>
        </w:rPr>
        <w:t>Εικόνα 1.5 Ημερήσια παραγωγή τον Ιούνιο του 2018</w:t>
      </w:r>
    </w:p>
    <w:p w:rsidR="0087040C" w:rsidRPr="0087040C" w:rsidRDefault="008105A4" w:rsidP="00E55F88">
      <w:pPr>
        <w:keepNext/>
        <w:jc w:val="center"/>
        <w:rPr>
          <w:sz w:val="20"/>
          <w:szCs w:val="20"/>
        </w:rPr>
      </w:pPr>
      <w:r w:rsidRPr="0087040C">
        <w:rPr>
          <w:rFonts w:cs="Times New Roman"/>
          <w:noProof/>
          <w:sz w:val="20"/>
          <w:szCs w:val="20"/>
          <w:lang w:eastAsia="el-GR"/>
        </w:rPr>
        <w:drawing>
          <wp:inline distT="0" distB="0" distL="0" distR="0" wp14:anchorId="5FEF10FF" wp14:editId="716BF0CF">
            <wp:extent cx="2571750" cy="2162995"/>
            <wp:effectExtent l="0" t="0" r="0" b="8890"/>
            <wp:docPr id="35" name="Εικόνα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71750" cy="2162995"/>
                    </a:xfrm>
                    <a:prstGeom prst="rect">
                      <a:avLst/>
                    </a:prstGeom>
                    <a:noFill/>
                    <a:ln>
                      <a:noFill/>
                    </a:ln>
                  </pic:spPr>
                </pic:pic>
              </a:graphicData>
            </a:graphic>
          </wp:inline>
        </w:drawing>
      </w:r>
    </w:p>
    <w:p w:rsidR="0087040C" w:rsidRPr="00E55F88" w:rsidRDefault="0087040C" w:rsidP="00E55F88">
      <w:pPr>
        <w:pStyle w:val="a7"/>
        <w:jc w:val="center"/>
        <w:rPr>
          <w:szCs w:val="20"/>
        </w:rPr>
      </w:pPr>
      <w:r w:rsidRPr="00E55F88">
        <w:rPr>
          <w:szCs w:val="20"/>
        </w:rPr>
        <w:t>Εικόνα 1.6 Μηνιαία παραγωγή του 2018</w:t>
      </w:r>
    </w:p>
    <w:p w:rsidR="0087040C" w:rsidRPr="0087040C" w:rsidRDefault="008105A4" w:rsidP="00E55F88">
      <w:pPr>
        <w:keepNext/>
        <w:jc w:val="center"/>
        <w:rPr>
          <w:sz w:val="20"/>
          <w:szCs w:val="20"/>
        </w:rPr>
      </w:pPr>
      <w:r w:rsidRPr="0087040C">
        <w:rPr>
          <w:rFonts w:cs="Times New Roman"/>
          <w:noProof/>
          <w:sz w:val="20"/>
          <w:szCs w:val="20"/>
          <w:lang w:eastAsia="el-GR"/>
        </w:rPr>
        <w:drawing>
          <wp:inline distT="0" distB="0" distL="0" distR="0" wp14:anchorId="55021DCC" wp14:editId="4D3E0AD4">
            <wp:extent cx="2619375" cy="2190040"/>
            <wp:effectExtent l="0" t="0" r="0" b="1270"/>
            <wp:docPr id="36" name="Εικόνα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28953" cy="2198048"/>
                    </a:xfrm>
                    <a:prstGeom prst="rect">
                      <a:avLst/>
                    </a:prstGeom>
                    <a:noFill/>
                    <a:ln>
                      <a:noFill/>
                    </a:ln>
                  </pic:spPr>
                </pic:pic>
              </a:graphicData>
            </a:graphic>
          </wp:inline>
        </w:drawing>
      </w:r>
    </w:p>
    <w:p w:rsidR="008105A4" w:rsidRPr="00E55F88" w:rsidRDefault="0087040C" w:rsidP="00E55F88">
      <w:pPr>
        <w:pStyle w:val="a7"/>
        <w:jc w:val="center"/>
        <w:rPr>
          <w:rFonts w:cs="Times New Roman"/>
          <w:szCs w:val="20"/>
        </w:rPr>
      </w:pPr>
      <w:r w:rsidRPr="00E55F88">
        <w:rPr>
          <w:szCs w:val="20"/>
        </w:rPr>
        <w:t>Εικόνα 1.7 Ετήσια παραγωγή</w:t>
      </w:r>
    </w:p>
    <w:p w:rsidR="00CF656D" w:rsidRPr="008105A4" w:rsidRDefault="008105A4" w:rsidP="00F75238">
      <w:pPr>
        <w:rPr>
          <w:rFonts w:cs="Times New Roman"/>
          <w:szCs w:val="24"/>
        </w:rPr>
      </w:pPr>
      <w:r>
        <w:rPr>
          <w:rFonts w:cs="Times New Roman"/>
          <w:szCs w:val="24"/>
        </w:rPr>
        <w:br w:type="page"/>
      </w:r>
    </w:p>
    <w:p w:rsidR="0087040C" w:rsidRDefault="00CF656D" w:rsidP="001130CB">
      <w:pPr>
        <w:pStyle w:val="2"/>
      </w:pPr>
      <w:r w:rsidRPr="00CF656D">
        <w:tab/>
      </w:r>
      <w:bookmarkStart w:id="11" w:name="_Toc13252480"/>
      <w:r w:rsidRPr="00CF656D">
        <w:t>1.5 Στ</w:t>
      </w:r>
      <w:r w:rsidR="0087040C">
        <w:t>οιχεία αγροτικής εκμετάλλευσης.</w:t>
      </w:r>
      <w:bookmarkEnd w:id="11"/>
    </w:p>
    <w:p w:rsidR="00995294" w:rsidRDefault="006A72D9" w:rsidP="00F75238">
      <w:pPr>
        <w:rPr>
          <w:rFonts w:cs="Times New Roman"/>
          <w:szCs w:val="24"/>
        </w:rPr>
      </w:pPr>
      <w:r>
        <w:rPr>
          <w:rFonts w:cs="Times New Roman"/>
          <w:szCs w:val="24"/>
        </w:rPr>
        <w:t>Τα αγροτεμάχια της οικογένειας</w:t>
      </w:r>
      <w:r w:rsidR="001130CB">
        <w:rPr>
          <w:rFonts w:cs="Times New Roman"/>
          <w:szCs w:val="24"/>
        </w:rPr>
        <w:t xml:space="preserve"> της εκμετάλλευσης</w:t>
      </w:r>
      <w:r>
        <w:rPr>
          <w:rFonts w:cs="Times New Roman"/>
          <w:szCs w:val="24"/>
        </w:rPr>
        <w:t xml:space="preserve">, βρίσκονται </w:t>
      </w:r>
      <w:r w:rsidRPr="004C0C88">
        <w:rPr>
          <w:rFonts w:cs="Times New Roman"/>
          <w:szCs w:val="24"/>
        </w:rPr>
        <w:t>στο Δημοτικό Διαμέρισμα Κάτω Σύμης του Δήμου Βιάννου</w:t>
      </w:r>
      <w:r w:rsidR="001130CB">
        <w:rPr>
          <w:rFonts w:cs="Times New Roman"/>
          <w:szCs w:val="24"/>
        </w:rPr>
        <w:t>.</w:t>
      </w:r>
      <w:r>
        <w:rPr>
          <w:rFonts w:cs="Times New Roman"/>
          <w:szCs w:val="24"/>
        </w:rPr>
        <w:t xml:space="preserve">. </w:t>
      </w:r>
      <w:r w:rsidR="001130CB">
        <w:rPr>
          <w:rFonts w:cs="Times New Roman"/>
          <w:szCs w:val="24"/>
        </w:rPr>
        <w:t>Π</w:t>
      </w:r>
      <w:r>
        <w:rPr>
          <w:rFonts w:cs="Times New Roman"/>
          <w:szCs w:val="24"/>
        </w:rPr>
        <w:t>ρόκειτ</w:t>
      </w:r>
      <w:r w:rsidR="001130CB">
        <w:rPr>
          <w:rFonts w:cs="Times New Roman"/>
          <w:szCs w:val="24"/>
        </w:rPr>
        <w:t>αι</w:t>
      </w:r>
      <w:r>
        <w:rPr>
          <w:rFonts w:cs="Times New Roman"/>
          <w:szCs w:val="24"/>
        </w:rPr>
        <w:t xml:space="preserve"> για 27 στρέμματα γης όπου καλλιεργούνται 550 ρίζες ελαιόδεντρα. Ο τύπος της ελιάς που καλλιεργείται είναι κορωνέικη και το λάδι που παράγεται είναι 3 γραμμών οξύτητας δηλαδή έξτρα παρθένο.</w:t>
      </w:r>
    </w:p>
    <w:p w:rsidR="006A72D9" w:rsidRDefault="006A72D9" w:rsidP="00F75238">
      <w:pPr>
        <w:rPr>
          <w:rFonts w:cs="Times New Roman"/>
          <w:szCs w:val="24"/>
        </w:rPr>
      </w:pPr>
      <w:r>
        <w:rPr>
          <w:rFonts w:cs="Times New Roman"/>
          <w:szCs w:val="24"/>
        </w:rPr>
        <w:t xml:space="preserve">Το πότισμα των ελαιόδεντρων γίνεται με αυτόματο σύστημα ποτίσματος. Από το δίκτυο ύδρευσης συνδέεται λάστιχο Φ63 2 ιντσών, περίπου 400 μέτρα, και </w:t>
      </w:r>
      <w:r w:rsidR="001130CB">
        <w:rPr>
          <w:rFonts w:cs="Times New Roman"/>
          <w:szCs w:val="24"/>
        </w:rPr>
        <w:t>εκτείνεται</w:t>
      </w:r>
      <w:r>
        <w:rPr>
          <w:rFonts w:cs="Times New Roman"/>
          <w:szCs w:val="24"/>
        </w:rPr>
        <w:t xml:space="preserve"> σε όλες τις καλλιέργειες. Στο κεντρικό λάστιχο, υπάρχουν διασυνδέσεις με λάστιχο Φ20, ώστε να οδηγείται το νερό σε κάθε ρίζα και το κάθε ελαιόδεντρο ποτίζεται από 2 σταλάκτες- μπεκ ποτίσματος</w:t>
      </w:r>
      <w:r w:rsidR="00CB5472">
        <w:rPr>
          <w:rFonts w:cs="Times New Roman"/>
          <w:szCs w:val="24"/>
        </w:rPr>
        <w:t>.</w:t>
      </w:r>
    </w:p>
    <w:p w:rsidR="00CB5472" w:rsidRDefault="00CB5472" w:rsidP="00F75238">
      <w:pPr>
        <w:rPr>
          <w:rFonts w:cs="Times New Roman"/>
          <w:szCs w:val="24"/>
        </w:rPr>
      </w:pPr>
      <w:r>
        <w:rPr>
          <w:rFonts w:cs="Times New Roman"/>
          <w:szCs w:val="24"/>
        </w:rPr>
        <w:t>Η συχνότητα του ποτίσματος καθορίζεται από τις καιρικές συνθήκες. Αυτό που έχει παρατηρηθεί είναι ότι τους μήνες Μάιο έως Οκτώβριο τα ελαιόδεντρα χρειάζονται πότισμα κάθε 20 μέρες και το κάθε ελαιόδεντρο έχει ανάγκη από 500</w:t>
      </w:r>
      <w:r w:rsidR="001130CB">
        <w:rPr>
          <w:rFonts w:cs="Times New Roman"/>
          <w:szCs w:val="24"/>
        </w:rPr>
        <w:t xml:space="preserve"> </w:t>
      </w:r>
      <w:r>
        <w:rPr>
          <w:rFonts w:cs="Times New Roman"/>
          <w:szCs w:val="24"/>
        </w:rPr>
        <w:t>κυβικά νερό ανά πότισμα καθώς το έδαφος είναι πολύ πετρώδες.</w:t>
      </w:r>
    </w:p>
    <w:p w:rsidR="0080523D" w:rsidRDefault="00CB5472" w:rsidP="00F75238">
      <w:pPr>
        <w:rPr>
          <w:rFonts w:cs="Times New Roman"/>
          <w:szCs w:val="24"/>
        </w:rPr>
      </w:pPr>
      <w:r>
        <w:rPr>
          <w:rFonts w:cs="Times New Roman"/>
          <w:szCs w:val="24"/>
        </w:rPr>
        <w:t xml:space="preserve">Στα ελαιόδεντρα γίνεται πλήρης λίπανση μια φορά το χρόνο την περίοδο Ιανουαρίου- Φεβρουαρίου. Η αναλογία του λιπάσματος σε άζωτο, φώσφορο και κάλιο είναι 3,1,2 αντίστοιχα. Το άζωτο είναι </w:t>
      </w:r>
      <w:r w:rsidRPr="00CB5472">
        <w:rPr>
          <w:rFonts w:cs="Times New Roman"/>
          <w:szCs w:val="24"/>
        </w:rPr>
        <w:t>το σημαντικότερο και το πλέον αναντικατάστατο θρεπτικό στοιχείο για την βλαστική ανάπτυξη και την καρποφορία του ελαιώνα</w:t>
      </w:r>
      <w:r>
        <w:rPr>
          <w:rFonts w:cs="Times New Roman"/>
          <w:szCs w:val="24"/>
        </w:rPr>
        <w:t xml:space="preserve">. </w:t>
      </w:r>
      <w:r w:rsidRPr="00CB5472">
        <w:rPr>
          <w:rFonts w:cs="Times New Roman"/>
          <w:szCs w:val="24"/>
        </w:rPr>
        <w:t>Ο φώσφορος αποτελεί συστατικό σημαντικών ενζύμων και πρωτεϊνών του δέντρου. Εμπλέκεται είτε άμεσα είτε έμμεσα σε σειρά μεταβολικών διεργασιών και ειδικότερα αυτών που έχουν σχέση με την αναπαραγωγή και την μεταφορά ενέργειας.</w:t>
      </w:r>
      <w:r>
        <w:rPr>
          <w:rFonts w:cs="Times New Roman"/>
          <w:szCs w:val="24"/>
        </w:rPr>
        <w:t xml:space="preserve"> </w:t>
      </w:r>
      <w:r w:rsidRPr="00CB5472">
        <w:rPr>
          <w:rFonts w:cs="Times New Roman"/>
          <w:szCs w:val="24"/>
        </w:rPr>
        <w:t xml:space="preserve">Το Κάλιο αποτελεί όπως και το Άζωτο αναντικατάστατο στοιχείο για το ελαιόδεντρο. Παρουσιάζει υψηλή κινητικότητα εντός των ιστών και των υποκυττάριων δομών, και συμμετέχει σε πλήθος φυσιολογικών </w:t>
      </w:r>
      <w:r w:rsidR="0080523D" w:rsidRPr="00CB5472">
        <w:rPr>
          <w:rFonts w:cs="Times New Roman"/>
          <w:szCs w:val="24"/>
        </w:rPr>
        <w:t>λειτουργιών</w:t>
      </w:r>
      <w:r w:rsidRPr="00CB5472">
        <w:rPr>
          <w:rFonts w:cs="Times New Roman"/>
          <w:szCs w:val="24"/>
        </w:rPr>
        <w:t>. Εμπλέκεται στην ενεργοποίηση πολλών ενζύμων, στην παραγωγή και την μεταφορά των προϊόντων της φωτοσύνθεσης, στην πρόσληψης και εκμετάλλευση του νερού και στην</w:t>
      </w:r>
      <w:r w:rsidR="0080523D">
        <w:rPr>
          <w:rFonts w:cs="Times New Roman"/>
          <w:szCs w:val="24"/>
        </w:rPr>
        <w:t xml:space="preserve"> υδατική ισορροπία των δέντρων. Επίσης</w:t>
      </w:r>
      <w:r w:rsidR="003F7510">
        <w:rPr>
          <w:rFonts w:cs="Times New Roman"/>
          <w:szCs w:val="24"/>
        </w:rPr>
        <w:t>,</w:t>
      </w:r>
      <w:r w:rsidR="0080523D">
        <w:rPr>
          <w:rFonts w:cs="Times New Roman"/>
          <w:szCs w:val="24"/>
        </w:rPr>
        <w:t xml:space="preserve"> μεταξύ του Απρ</w:t>
      </w:r>
      <w:r w:rsidR="003F7510">
        <w:rPr>
          <w:rFonts w:cs="Times New Roman"/>
          <w:szCs w:val="24"/>
        </w:rPr>
        <w:t>ιλίου</w:t>
      </w:r>
      <w:r w:rsidR="0080523D">
        <w:rPr>
          <w:rFonts w:cs="Times New Roman"/>
          <w:szCs w:val="24"/>
        </w:rPr>
        <w:t xml:space="preserve"> και του </w:t>
      </w:r>
      <w:r w:rsidR="003F7510">
        <w:rPr>
          <w:rFonts w:cs="Times New Roman"/>
          <w:szCs w:val="24"/>
        </w:rPr>
        <w:t>Μαΐου</w:t>
      </w:r>
      <w:r w:rsidR="0080523D">
        <w:rPr>
          <w:rFonts w:cs="Times New Roman"/>
          <w:szCs w:val="24"/>
        </w:rPr>
        <w:t xml:space="preserve"> πραγματοποιείται ξανά λίπανση καθώς α</w:t>
      </w:r>
      <w:r w:rsidR="0080523D" w:rsidRPr="0080523D">
        <w:rPr>
          <w:rFonts w:cs="Times New Roman"/>
          <w:szCs w:val="24"/>
        </w:rPr>
        <w:t>υξάνεται απαίτηση των δέντρων σε θρεπτικά στοιχεία και ειδικότερα σε Άζωτο, Φώσφορο και Βόριο</w:t>
      </w:r>
      <w:r w:rsidR="0080523D">
        <w:rPr>
          <w:rFonts w:cs="Times New Roman"/>
          <w:szCs w:val="24"/>
        </w:rPr>
        <w:t>. Επίσης κάθε 3 χρόνια για να αποφευχθεί το φαινόμενο της τροφοπενίας, εφαρμόζεται βόρακας σε κάθε ελαιόδεντρο.</w:t>
      </w:r>
    </w:p>
    <w:p w:rsidR="0080523D" w:rsidRDefault="0080523D" w:rsidP="00F75238">
      <w:pPr>
        <w:rPr>
          <w:rFonts w:cs="Times New Roman"/>
          <w:szCs w:val="24"/>
        </w:rPr>
      </w:pPr>
      <w:r>
        <w:rPr>
          <w:rFonts w:cs="Times New Roman"/>
          <w:szCs w:val="24"/>
        </w:rPr>
        <w:t>Η συγκομιδή του καρπού πραγματοποιείται κατά τους μήνες Νο</w:t>
      </w:r>
      <w:r w:rsidR="003F7510">
        <w:rPr>
          <w:rFonts w:cs="Times New Roman"/>
          <w:szCs w:val="24"/>
        </w:rPr>
        <w:t>έμβριο</w:t>
      </w:r>
      <w:r>
        <w:rPr>
          <w:rFonts w:cs="Times New Roman"/>
          <w:szCs w:val="24"/>
        </w:rPr>
        <w:t>-Δεκέμβρ</w:t>
      </w:r>
      <w:r w:rsidR="003F7510">
        <w:rPr>
          <w:rFonts w:cs="Times New Roman"/>
          <w:szCs w:val="24"/>
        </w:rPr>
        <w:t>ιο</w:t>
      </w:r>
      <w:r>
        <w:rPr>
          <w:rFonts w:cs="Times New Roman"/>
          <w:szCs w:val="24"/>
        </w:rPr>
        <w:t xml:space="preserve">. Χρησιμοποιούνται βέργες τύπου αχινού προκειμένου να μην </w:t>
      </w:r>
      <w:r w:rsidR="00100767">
        <w:rPr>
          <w:rFonts w:cs="Times New Roman"/>
          <w:szCs w:val="24"/>
        </w:rPr>
        <w:t>τραυματίζεται το ελαιόδεντρο. Πραγματοποιείται από τα μέλη της οικογένειας καθώς και με εποχιακούς εργάτες.</w:t>
      </w:r>
    </w:p>
    <w:p w:rsidR="00100767" w:rsidRDefault="00100767" w:rsidP="00F75238">
      <w:pPr>
        <w:rPr>
          <w:rFonts w:cs="Times New Roman"/>
          <w:szCs w:val="24"/>
        </w:rPr>
      </w:pPr>
      <w:r>
        <w:rPr>
          <w:rFonts w:cs="Times New Roman"/>
          <w:szCs w:val="24"/>
        </w:rPr>
        <w:t xml:space="preserve">Τέλος κάθε 5 χρόνια οργώνονται τα χωράφια με τρακτέρ για </w:t>
      </w:r>
      <w:r w:rsidR="003F7510">
        <w:rPr>
          <w:rFonts w:cs="Times New Roman"/>
          <w:szCs w:val="24"/>
        </w:rPr>
        <w:t>την βελτίωση του εδάφους</w:t>
      </w:r>
      <w:r>
        <w:rPr>
          <w:rFonts w:cs="Times New Roman"/>
          <w:szCs w:val="24"/>
        </w:rPr>
        <w:t>.</w:t>
      </w:r>
    </w:p>
    <w:p w:rsidR="00100767" w:rsidRDefault="00100767" w:rsidP="00F75238">
      <w:pPr>
        <w:rPr>
          <w:rFonts w:cs="Times New Roman"/>
          <w:szCs w:val="24"/>
        </w:rPr>
      </w:pPr>
      <w:r>
        <w:rPr>
          <w:rFonts w:cs="Times New Roman"/>
          <w:szCs w:val="24"/>
        </w:rPr>
        <w:br w:type="page"/>
      </w:r>
    </w:p>
    <w:p w:rsidR="00CF656D" w:rsidRPr="000B5ED7" w:rsidRDefault="00995294" w:rsidP="001130CB">
      <w:pPr>
        <w:pStyle w:val="1"/>
      </w:pPr>
      <w:bookmarkStart w:id="12" w:name="_Toc13252481"/>
      <w:r w:rsidRPr="000B5ED7">
        <w:t>ΚΕΦΑΛΑΙΟ 2. Η ΣΤΡΑΤΗΓΙΚΗ ΔΙΟΙΚΗΣΗ</w:t>
      </w:r>
      <w:bookmarkEnd w:id="12"/>
    </w:p>
    <w:p w:rsidR="00995294" w:rsidRPr="00995294" w:rsidRDefault="00995294">
      <w:pPr>
        <w:rPr>
          <w:rFonts w:cs="Times New Roman"/>
          <w:szCs w:val="24"/>
        </w:rPr>
      </w:pPr>
      <w:r w:rsidRPr="00995294">
        <w:rPr>
          <w:rFonts w:cs="Times New Roman"/>
          <w:szCs w:val="24"/>
        </w:rPr>
        <w:t>Η διοίκηση επιχειρήσεων είναι ίσως μία από τις αρχαιότερες ανθρώπινες δραστηριότητες. Το μάνατζμεντ πρωτοεμφανίστηκε στον εργασιακό χώρο από τότε που ο άνθρωπος άρχισε να δημιουργεί κάποιους οργανισμούς. Με την πάροδο του χρόνου αναπτύχθηκαν διάφοροι κανόνες, ιδέες και πρακτικές</w:t>
      </w:r>
      <w:r w:rsidR="00A50F3F">
        <w:rPr>
          <w:rFonts w:cs="Times New Roman"/>
          <w:szCs w:val="24"/>
        </w:rPr>
        <w:t>.</w:t>
      </w:r>
    </w:p>
    <w:p w:rsidR="00995294" w:rsidRPr="00995294" w:rsidRDefault="00995294">
      <w:pPr>
        <w:rPr>
          <w:rFonts w:cs="Times New Roman"/>
          <w:szCs w:val="24"/>
        </w:rPr>
      </w:pPr>
      <w:r w:rsidRPr="00995294">
        <w:rPr>
          <w:rFonts w:cs="Times New Roman"/>
          <w:szCs w:val="24"/>
        </w:rPr>
        <w:t>Το διοικητικό μάνατζμεντ αναπτύχθηκε στην αρχή της βιομηχανικής επανάστασης. Η κεντρική φιλοσοφία του διοικητικού μάνατζμεντ έχει δύο σκέλη. Το πρώτο έχει σχέση με το πως θα οργανωθεί ο οργανισμός και το δεύτερο με τις πρακτικές που θα έπρεπε να ακολουθήσει ο αποτελεσματικός μάνατζερ. Ένας αποτελεσματικός μάνατζερ πρέπει να κατανοεί την διαδικασία του στρατηγικού προγραμματισμού και την πορεία ανάπτυξης των στρατηγικών πλάνων, παράλληλα πρέπει να σκέφτεται στρατηγικά, δηλαδή να έχει την ικανότητα να κοιτάζει μακριά, να καταλαβαίνει το δυναμικό περιβάλλον μέσα στο οποίο λειτουργεί ο οργανισμός και να μπορεί να κατευθύνει τον οργανισμό αποτελεσματικά σε περιόδους αλλαγών (Drucker,</w:t>
      </w:r>
      <w:r>
        <w:rPr>
          <w:rFonts w:cs="Times New Roman"/>
          <w:szCs w:val="24"/>
        </w:rPr>
        <w:t xml:space="preserve"> 1974. ) .</w:t>
      </w:r>
    </w:p>
    <w:p w:rsidR="00995294" w:rsidRDefault="00995294">
      <w:pPr>
        <w:rPr>
          <w:rFonts w:cs="Times New Roman"/>
          <w:szCs w:val="24"/>
        </w:rPr>
      </w:pPr>
      <w:r w:rsidRPr="00995294">
        <w:rPr>
          <w:rFonts w:cs="Times New Roman"/>
          <w:szCs w:val="24"/>
        </w:rPr>
        <w:t>Η ανάπτυξη του στρατηγικού προγραμματισμού είναι στοιχειώδης απαίτηση για την επιβίωση των επιχειρήσεων στο περιβάλλον που λειτουργούν σήμερα. Με τη βοήθεια του στρατηγικού προγραμματισμού οι μάνατζερ προσδιορίζουν τις ενέργειες που είναι αναγκαίες για να μετασχηματίσουν έναν οργανισμό από την κατάσταση που είναι σήμερα στην κατάσταση που θα ήθελαν στο μέλλον. Αυτό το χάσμα μεταξύ της κατάστασης που σήμερα βρίσκεται ο οργανισμός και αυτής που θα θέλαμε να είναι, μπορεί να καλυφθεί με τη βελτίωση των διαδικασιών λειτουργίας του οργανισμού, με την παραγωγή νέων προϊόντων και την παροχή υπηρεσιών, με την ανάπτυξη νέων αγορών ή με συνδ</w:t>
      </w:r>
      <w:r>
        <w:rPr>
          <w:rFonts w:cs="Times New Roman"/>
          <w:szCs w:val="24"/>
        </w:rPr>
        <w:t>υασμό των παραπάνω παραγόντων.</w:t>
      </w:r>
    </w:p>
    <w:p w:rsidR="00995294" w:rsidRPr="00995294" w:rsidRDefault="00193056">
      <w:pPr>
        <w:rPr>
          <w:rFonts w:cs="Times New Roman"/>
          <w:szCs w:val="24"/>
          <w:u w:val="single"/>
        </w:rPr>
      </w:pPr>
      <w:r>
        <w:rPr>
          <w:rFonts w:cs="Times New Roman"/>
          <w:szCs w:val="24"/>
          <w:u w:val="single"/>
        </w:rPr>
        <w:t>Ορισμοί της Στρατηγικής</w:t>
      </w:r>
    </w:p>
    <w:p w:rsidR="00A71802" w:rsidRPr="00A71802" w:rsidRDefault="00A71802" w:rsidP="00A71802">
      <w:pPr>
        <w:rPr>
          <w:rFonts w:cs="Times New Roman"/>
          <w:szCs w:val="24"/>
        </w:rPr>
      </w:pPr>
      <w:r w:rsidRPr="00A71802">
        <w:rPr>
          <w:rFonts w:cs="Times New Roman"/>
          <w:szCs w:val="24"/>
        </w:rPr>
        <w:t>Στη διεθνή βιβλιογραφία και αρθρογραφία συναντά κανείς ποικίλους ορισμός της έννοιας στρατηγική. </w:t>
      </w:r>
    </w:p>
    <w:p w:rsidR="00A71802" w:rsidRPr="00A71802" w:rsidRDefault="00A71802" w:rsidP="00521EAA">
      <w:pPr>
        <w:pStyle w:val="a8"/>
        <w:numPr>
          <w:ilvl w:val="0"/>
          <w:numId w:val="105"/>
        </w:numPr>
        <w:rPr>
          <w:rFonts w:cs="Times New Roman"/>
          <w:szCs w:val="24"/>
        </w:rPr>
      </w:pPr>
      <w:r w:rsidRPr="00A71802">
        <w:rPr>
          <w:rFonts w:cs="Times New Roman"/>
          <w:szCs w:val="24"/>
        </w:rPr>
        <w:t>Ο </w:t>
      </w:r>
      <w:r w:rsidRPr="00A71802">
        <w:rPr>
          <w:rFonts w:cs="Times New Roman"/>
          <w:szCs w:val="24"/>
          <w:lang w:val="en-US"/>
        </w:rPr>
        <w:t>Alfred</w:t>
      </w:r>
      <w:r w:rsidRPr="00A71802">
        <w:rPr>
          <w:rFonts w:cs="Times New Roman"/>
          <w:szCs w:val="24"/>
        </w:rPr>
        <w:t xml:space="preserve"> </w:t>
      </w:r>
      <w:r w:rsidRPr="00A71802">
        <w:rPr>
          <w:rFonts w:cs="Times New Roman"/>
          <w:szCs w:val="24"/>
          <w:lang w:val="en-US"/>
        </w:rPr>
        <w:t>Chandler</w:t>
      </w:r>
      <w:r w:rsidRPr="00A71802">
        <w:rPr>
          <w:rFonts w:cs="Times New Roman"/>
          <w:szCs w:val="24"/>
        </w:rPr>
        <w:t> ορίζει τη στρατηγική, ως τον καθορισμό των βασικών μακροχρόνιων στόχων και σκοπών μιας επιχείρησης, και την υιοθέτηση μιας σειράς πράξεων, και τον προσδιορισμό των αναγκαίων μέσων για την πραγματοποίηση αυτών των στόχων (</w:t>
      </w:r>
      <w:r w:rsidRPr="00A71802">
        <w:rPr>
          <w:rFonts w:cs="Times New Roman"/>
          <w:szCs w:val="24"/>
          <w:lang w:val="en-US"/>
        </w:rPr>
        <w:t>Chandler</w:t>
      </w:r>
      <w:r w:rsidRPr="00A71802">
        <w:rPr>
          <w:rFonts w:cs="Times New Roman"/>
          <w:szCs w:val="24"/>
        </w:rPr>
        <w:t xml:space="preserve">, </w:t>
      </w:r>
      <w:r w:rsidRPr="00A71802">
        <w:rPr>
          <w:rFonts w:cs="Times New Roman"/>
          <w:szCs w:val="24"/>
          <w:lang w:val="en-US"/>
        </w:rPr>
        <w:t>A</w:t>
      </w:r>
      <w:r w:rsidRPr="00A71802">
        <w:rPr>
          <w:rFonts w:cs="Times New Roman"/>
          <w:szCs w:val="24"/>
        </w:rPr>
        <w:t xml:space="preserve">. </w:t>
      </w:r>
      <w:r w:rsidRPr="00A71802">
        <w:rPr>
          <w:rFonts w:cs="Times New Roman"/>
          <w:szCs w:val="24"/>
          <w:lang w:val="en-US"/>
        </w:rPr>
        <w:t>Strategy</w:t>
      </w:r>
      <w:r w:rsidRPr="00A71802">
        <w:rPr>
          <w:rFonts w:cs="Times New Roman"/>
          <w:szCs w:val="24"/>
        </w:rPr>
        <w:t xml:space="preserve"> </w:t>
      </w:r>
      <w:r w:rsidRPr="00A71802">
        <w:rPr>
          <w:rFonts w:cs="Times New Roman"/>
          <w:szCs w:val="24"/>
          <w:lang w:val="en-US"/>
        </w:rPr>
        <w:t>and</w:t>
      </w:r>
      <w:r w:rsidRPr="00A71802">
        <w:rPr>
          <w:rFonts w:cs="Times New Roman"/>
          <w:szCs w:val="24"/>
        </w:rPr>
        <w:t xml:space="preserve"> </w:t>
      </w:r>
      <w:r w:rsidRPr="00A71802">
        <w:rPr>
          <w:rFonts w:cs="Times New Roman"/>
          <w:szCs w:val="24"/>
          <w:lang w:val="en-US"/>
        </w:rPr>
        <w:t>Structure</w:t>
      </w:r>
      <w:r w:rsidRPr="00A71802">
        <w:rPr>
          <w:rFonts w:cs="Times New Roman"/>
          <w:szCs w:val="24"/>
        </w:rPr>
        <w:t xml:space="preserve">: </w:t>
      </w:r>
      <w:r w:rsidRPr="00A71802">
        <w:rPr>
          <w:rFonts w:cs="Times New Roman"/>
          <w:szCs w:val="24"/>
          <w:lang w:val="en-US"/>
        </w:rPr>
        <w:t>Chapters</w:t>
      </w:r>
      <w:r w:rsidRPr="00A71802">
        <w:rPr>
          <w:rFonts w:cs="Times New Roman"/>
          <w:szCs w:val="24"/>
        </w:rPr>
        <w:t xml:space="preserve"> </w:t>
      </w:r>
      <w:r w:rsidRPr="00A71802">
        <w:rPr>
          <w:rFonts w:cs="Times New Roman"/>
          <w:szCs w:val="24"/>
          <w:lang w:val="en-US"/>
        </w:rPr>
        <w:t>in</w:t>
      </w:r>
      <w:r w:rsidRPr="00A71802">
        <w:rPr>
          <w:rFonts w:cs="Times New Roman"/>
          <w:szCs w:val="24"/>
        </w:rPr>
        <w:t xml:space="preserve"> </w:t>
      </w:r>
      <w:r w:rsidRPr="00A71802">
        <w:rPr>
          <w:rFonts w:cs="Times New Roman"/>
          <w:szCs w:val="24"/>
          <w:lang w:val="en-US"/>
        </w:rPr>
        <w:t>the</w:t>
      </w:r>
      <w:r w:rsidRPr="00A71802">
        <w:rPr>
          <w:rFonts w:cs="Times New Roman"/>
          <w:szCs w:val="24"/>
        </w:rPr>
        <w:t xml:space="preserve"> </w:t>
      </w:r>
      <w:r w:rsidRPr="00A71802">
        <w:rPr>
          <w:rFonts w:cs="Times New Roman"/>
          <w:szCs w:val="24"/>
          <w:lang w:val="en-US"/>
        </w:rPr>
        <w:t>History</w:t>
      </w:r>
      <w:r w:rsidRPr="00A71802">
        <w:rPr>
          <w:rFonts w:cs="Times New Roman"/>
          <w:szCs w:val="24"/>
        </w:rPr>
        <w:t xml:space="preserve"> </w:t>
      </w:r>
      <w:r w:rsidRPr="00A71802">
        <w:rPr>
          <w:rFonts w:cs="Times New Roman"/>
          <w:szCs w:val="24"/>
          <w:lang w:val="en-US"/>
        </w:rPr>
        <w:t>of</w:t>
      </w:r>
      <w:r w:rsidRPr="00A71802">
        <w:rPr>
          <w:rFonts w:cs="Times New Roman"/>
          <w:szCs w:val="24"/>
        </w:rPr>
        <w:t xml:space="preserve"> </w:t>
      </w:r>
      <w:r w:rsidRPr="00A71802">
        <w:rPr>
          <w:rFonts w:cs="Times New Roman"/>
          <w:szCs w:val="24"/>
          <w:lang w:val="en-US"/>
        </w:rPr>
        <w:t>the</w:t>
      </w:r>
      <w:r w:rsidRPr="00A71802">
        <w:rPr>
          <w:rFonts w:cs="Times New Roman"/>
          <w:szCs w:val="24"/>
        </w:rPr>
        <w:t xml:space="preserve"> </w:t>
      </w:r>
      <w:r w:rsidRPr="00A71802">
        <w:rPr>
          <w:rFonts w:cs="Times New Roman"/>
          <w:szCs w:val="24"/>
          <w:lang w:val="en-US"/>
        </w:rPr>
        <w:t>American</w:t>
      </w:r>
      <w:r w:rsidRPr="00A71802">
        <w:rPr>
          <w:rFonts w:cs="Times New Roman"/>
          <w:szCs w:val="24"/>
        </w:rPr>
        <w:t xml:space="preserve"> </w:t>
      </w:r>
      <w:r w:rsidRPr="00A71802">
        <w:rPr>
          <w:rFonts w:cs="Times New Roman"/>
          <w:szCs w:val="24"/>
          <w:lang w:val="en-US"/>
        </w:rPr>
        <w:t>Industrial</w:t>
      </w:r>
      <w:r w:rsidRPr="00A71802">
        <w:rPr>
          <w:rFonts w:cs="Times New Roman"/>
          <w:szCs w:val="24"/>
        </w:rPr>
        <w:t xml:space="preserve"> </w:t>
      </w:r>
      <w:r w:rsidRPr="00A71802">
        <w:rPr>
          <w:rFonts w:cs="Times New Roman"/>
          <w:szCs w:val="24"/>
          <w:lang w:val="en-US"/>
        </w:rPr>
        <w:t>Enterprise</w:t>
      </w:r>
      <w:r w:rsidRPr="00A71802">
        <w:rPr>
          <w:rFonts w:cs="Times New Roman"/>
          <w:szCs w:val="24"/>
        </w:rPr>
        <w:t xml:space="preserve">, </w:t>
      </w:r>
      <w:r w:rsidRPr="00A71802">
        <w:rPr>
          <w:rFonts w:cs="Times New Roman"/>
          <w:szCs w:val="24"/>
          <w:lang w:val="en-US"/>
        </w:rPr>
        <w:t>MIT</w:t>
      </w:r>
      <w:r w:rsidRPr="00A71802">
        <w:rPr>
          <w:rFonts w:cs="Times New Roman"/>
          <w:szCs w:val="24"/>
        </w:rPr>
        <w:t xml:space="preserve"> </w:t>
      </w:r>
      <w:r w:rsidRPr="00A71802">
        <w:rPr>
          <w:rFonts w:cs="Times New Roman"/>
          <w:szCs w:val="24"/>
          <w:lang w:val="en-US"/>
        </w:rPr>
        <w:t>Press</w:t>
      </w:r>
      <w:r w:rsidRPr="00A71802">
        <w:rPr>
          <w:rFonts w:cs="Times New Roman"/>
          <w:szCs w:val="24"/>
        </w:rPr>
        <w:t>, 1962). </w:t>
      </w:r>
    </w:p>
    <w:p w:rsidR="00A71802" w:rsidRPr="00A71802" w:rsidRDefault="00A71802" w:rsidP="00521EAA">
      <w:pPr>
        <w:pStyle w:val="a8"/>
        <w:numPr>
          <w:ilvl w:val="0"/>
          <w:numId w:val="105"/>
        </w:numPr>
        <w:rPr>
          <w:rFonts w:cs="Times New Roman"/>
          <w:szCs w:val="24"/>
        </w:rPr>
      </w:pPr>
      <w:r w:rsidRPr="00A71802">
        <w:rPr>
          <w:rFonts w:cs="Times New Roman"/>
          <w:szCs w:val="24"/>
        </w:rPr>
        <w:t xml:space="preserve">Ο </w:t>
      </w:r>
      <w:r w:rsidRPr="00A71802">
        <w:rPr>
          <w:rFonts w:cs="Times New Roman"/>
          <w:szCs w:val="24"/>
          <w:lang w:val="en-US"/>
        </w:rPr>
        <w:t>Andrews</w:t>
      </w:r>
      <w:r w:rsidRPr="00A71802">
        <w:rPr>
          <w:rFonts w:cs="Times New Roman"/>
          <w:szCs w:val="24"/>
        </w:rPr>
        <w:t xml:space="preserve"> υποστηρίζει ότι: στρατηγική είναι μία διαμόρφωση αποστολής, στόχων ή σκοπών και πολιτικών και σχεδίων για την επίτευξή τους, που διατυπώνονται έτσι ώστε να καθορίσουν την έκταση της επιχειρηματικής δραστηριότητας και την ταυτότητα της επιχείρησης (</w:t>
      </w:r>
      <w:r w:rsidRPr="00A71802">
        <w:rPr>
          <w:rFonts w:cs="Times New Roman"/>
          <w:szCs w:val="24"/>
          <w:lang w:val="en-US"/>
        </w:rPr>
        <w:t>Andrews</w:t>
      </w:r>
      <w:r w:rsidRPr="00A71802">
        <w:rPr>
          <w:rFonts w:cs="Times New Roman"/>
          <w:szCs w:val="24"/>
        </w:rPr>
        <w:t xml:space="preserve">, </w:t>
      </w:r>
      <w:r w:rsidRPr="00A71802">
        <w:rPr>
          <w:rFonts w:cs="Times New Roman"/>
          <w:szCs w:val="24"/>
          <w:lang w:val="en-US"/>
        </w:rPr>
        <w:t>K</w:t>
      </w:r>
      <w:r w:rsidRPr="00A71802">
        <w:rPr>
          <w:rFonts w:cs="Times New Roman"/>
          <w:szCs w:val="24"/>
        </w:rPr>
        <w:t xml:space="preserve">. </w:t>
      </w:r>
      <w:r w:rsidRPr="00A71802">
        <w:rPr>
          <w:rFonts w:cs="Times New Roman"/>
          <w:szCs w:val="24"/>
          <w:lang w:val="en-US"/>
        </w:rPr>
        <w:t>The</w:t>
      </w:r>
      <w:r w:rsidRPr="00A71802">
        <w:rPr>
          <w:rFonts w:cs="Times New Roman"/>
          <w:szCs w:val="24"/>
        </w:rPr>
        <w:t xml:space="preserve"> </w:t>
      </w:r>
      <w:r w:rsidRPr="00A71802">
        <w:rPr>
          <w:rFonts w:cs="Times New Roman"/>
          <w:szCs w:val="24"/>
          <w:lang w:val="en-US"/>
        </w:rPr>
        <w:t>Concept</w:t>
      </w:r>
      <w:r w:rsidRPr="00A71802">
        <w:rPr>
          <w:rFonts w:cs="Times New Roman"/>
          <w:szCs w:val="24"/>
        </w:rPr>
        <w:t xml:space="preserve"> </w:t>
      </w:r>
      <w:r w:rsidRPr="00A71802">
        <w:rPr>
          <w:rFonts w:cs="Times New Roman"/>
          <w:szCs w:val="24"/>
          <w:lang w:val="en-US"/>
        </w:rPr>
        <w:t>of</w:t>
      </w:r>
      <w:r w:rsidRPr="00A71802">
        <w:rPr>
          <w:rFonts w:cs="Times New Roman"/>
          <w:szCs w:val="24"/>
        </w:rPr>
        <w:t xml:space="preserve"> </w:t>
      </w:r>
      <w:r w:rsidRPr="00A71802">
        <w:rPr>
          <w:rFonts w:cs="Times New Roman"/>
          <w:szCs w:val="24"/>
          <w:lang w:val="en-US"/>
        </w:rPr>
        <w:t>Corporate</w:t>
      </w:r>
      <w:r w:rsidRPr="00A71802">
        <w:rPr>
          <w:rFonts w:cs="Times New Roman"/>
          <w:szCs w:val="24"/>
        </w:rPr>
        <w:t xml:space="preserve"> </w:t>
      </w:r>
      <w:r w:rsidRPr="00A71802">
        <w:rPr>
          <w:rFonts w:cs="Times New Roman"/>
          <w:szCs w:val="24"/>
          <w:lang w:val="en-US"/>
        </w:rPr>
        <w:t>Strategy</w:t>
      </w:r>
      <w:r w:rsidRPr="00A71802">
        <w:rPr>
          <w:rFonts w:cs="Times New Roman"/>
          <w:szCs w:val="24"/>
        </w:rPr>
        <w:t xml:space="preserve">, </w:t>
      </w:r>
      <w:r w:rsidRPr="00A71802">
        <w:rPr>
          <w:rFonts w:cs="Times New Roman"/>
          <w:szCs w:val="24"/>
          <w:lang w:val="en-US"/>
        </w:rPr>
        <w:t>Homewood</w:t>
      </w:r>
      <w:r w:rsidRPr="00A71802">
        <w:rPr>
          <w:rFonts w:cs="Times New Roman"/>
          <w:szCs w:val="24"/>
        </w:rPr>
        <w:t xml:space="preserve">, </w:t>
      </w:r>
      <w:r w:rsidRPr="00A71802">
        <w:rPr>
          <w:rFonts w:cs="Times New Roman"/>
          <w:szCs w:val="24"/>
          <w:lang w:val="en-US"/>
        </w:rPr>
        <w:t>Irwin</w:t>
      </w:r>
      <w:r w:rsidRPr="00A71802">
        <w:rPr>
          <w:rFonts w:cs="Times New Roman"/>
          <w:szCs w:val="24"/>
        </w:rPr>
        <w:t>, 1971).</w:t>
      </w:r>
    </w:p>
    <w:p w:rsidR="00A71802" w:rsidRPr="00A71802" w:rsidRDefault="00A71802" w:rsidP="00521EAA">
      <w:pPr>
        <w:pStyle w:val="a8"/>
        <w:numPr>
          <w:ilvl w:val="0"/>
          <w:numId w:val="105"/>
        </w:numPr>
        <w:rPr>
          <w:rFonts w:cs="Times New Roman"/>
          <w:szCs w:val="24"/>
        </w:rPr>
      </w:pPr>
      <w:r w:rsidRPr="00A71802">
        <w:rPr>
          <w:rFonts w:cs="Times New Roman"/>
          <w:szCs w:val="24"/>
        </w:rPr>
        <w:t xml:space="preserve">Ο </w:t>
      </w:r>
      <w:r w:rsidRPr="00A71802">
        <w:rPr>
          <w:rFonts w:cs="Times New Roman"/>
          <w:szCs w:val="24"/>
          <w:lang w:val="en-US"/>
        </w:rPr>
        <w:t>Igor</w:t>
      </w:r>
      <w:r w:rsidRPr="00A71802">
        <w:rPr>
          <w:rFonts w:cs="Times New Roman"/>
          <w:szCs w:val="24"/>
        </w:rPr>
        <w:t xml:space="preserve"> </w:t>
      </w:r>
      <w:r w:rsidRPr="00A71802">
        <w:rPr>
          <w:rFonts w:cs="Times New Roman"/>
          <w:szCs w:val="24"/>
          <w:lang w:val="en-US"/>
        </w:rPr>
        <w:t>Ansoff</w:t>
      </w:r>
      <w:r w:rsidRPr="00A71802">
        <w:rPr>
          <w:rFonts w:cs="Times New Roman"/>
          <w:szCs w:val="24"/>
        </w:rPr>
        <w:t> διατυπώνει τον εξής ορισμό: στρατηγική είναι μία κοινή γραμμή μεταξύ των δραστηριοτήτων του οργανισμού και των προϊόντων του ή αγορών του, που καθορίζουν τη βασική φύση της επιχειρηματικής δραστηριότητας πριν, τώρα, και στο μέλλον (</w:t>
      </w:r>
      <w:r w:rsidRPr="00A71802">
        <w:rPr>
          <w:rFonts w:cs="Times New Roman"/>
          <w:szCs w:val="24"/>
          <w:lang w:val="en-US"/>
        </w:rPr>
        <w:t>Ansoff</w:t>
      </w:r>
      <w:r w:rsidRPr="00A71802">
        <w:rPr>
          <w:rFonts w:cs="Times New Roman"/>
          <w:szCs w:val="24"/>
        </w:rPr>
        <w:t xml:space="preserve">, </w:t>
      </w:r>
      <w:r w:rsidRPr="00A71802">
        <w:rPr>
          <w:rFonts w:cs="Times New Roman"/>
          <w:szCs w:val="24"/>
          <w:lang w:val="en-US"/>
        </w:rPr>
        <w:t>I</w:t>
      </w:r>
      <w:r w:rsidRPr="00A71802">
        <w:rPr>
          <w:rFonts w:cs="Times New Roman"/>
          <w:szCs w:val="24"/>
        </w:rPr>
        <w:t xml:space="preserve">. </w:t>
      </w:r>
      <w:r w:rsidRPr="00A71802">
        <w:rPr>
          <w:rFonts w:cs="Times New Roman"/>
          <w:szCs w:val="24"/>
          <w:lang w:val="en-US"/>
        </w:rPr>
        <w:t>Corporate</w:t>
      </w:r>
      <w:r w:rsidRPr="00A71802">
        <w:rPr>
          <w:rFonts w:cs="Times New Roman"/>
          <w:szCs w:val="24"/>
        </w:rPr>
        <w:t xml:space="preserve"> </w:t>
      </w:r>
      <w:r w:rsidRPr="00A71802">
        <w:rPr>
          <w:rFonts w:cs="Times New Roman"/>
          <w:szCs w:val="24"/>
          <w:lang w:val="en-US"/>
        </w:rPr>
        <w:t>Strategy</w:t>
      </w:r>
      <w:r w:rsidRPr="00A71802">
        <w:rPr>
          <w:rFonts w:cs="Times New Roman"/>
          <w:szCs w:val="24"/>
        </w:rPr>
        <w:t xml:space="preserve"> </w:t>
      </w:r>
      <w:r w:rsidRPr="00A71802">
        <w:rPr>
          <w:rFonts w:cs="Times New Roman"/>
          <w:szCs w:val="24"/>
          <w:lang w:val="en-US"/>
        </w:rPr>
        <w:t>London</w:t>
      </w:r>
      <w:r w:rsidRPr="00A71802">
        <w:rPr>
          <w:rFonts w:cs="Times New Roman"/>
          <w:szCs w:val="24"/>
        </w:rPr>
        <w:t>, 1985).</w:t>
      </w:r>
    </w:p>
    <w:p w:rsidR="00A71802" w:rsidRPr="00A71802" w:rsidRDefault="00A71802" w:rsidP="00521EAA">
      <w:pPr>
        <w:pStyle w:val="a8"/>
        <w:numPr>
          <w:ilvl w:val="0"/>
          <w:numId w:val="105"/>
        </w:numPr>
        <w:rPr>
          <w:rFonts w:cs="Times New Roman"/>
          <w:szCs w:val="24"/>
        </w:rPr>
      </w:pPr>
      <w:r w:rsidRPr="00A71802">
        <w:rPr>
          <w:rFonts w:cs="Times New Roman"/>
          <w:szCs w:val="24"/>
        </w:rPr>
        <w:t xml:space="preserve">Οι </w:t>
      </w:r>
      <w:r w:rsidRPr="00A71802">
        <w:rPr>
          <w:rFonts w:cs="Times New Roman"/>
          <w:szCs w:val="24"/>
          <w:lang w:val="en-US"/>
        </w:rPr>
        <w:t>Hofer</w:t>
      </w:r>
      <w:r w:rsidRPr="00A71802">
        <w:rPr>
          <w:rFonts w:cs="Times New Roman"/>
          <w:szCs w:val="24"/>
        </w:rPr>
        <w:t xml:space="preserve"> και </w:t>
      </w:r>
      <w:r w:rsidRPr="00A71802">
        <w:rPr>
          <w:rFonts w:cs="Times New Roman"/>
          <w:szCs w:val="24"/>
          <w:lang w:val="en-US"/>
        </w:rPr>
        <w:t>Schendel</w:t>
      </w:r>
      <w:r w:rsidRPr="00A71802">
        <w:rPr>
          <w:rFonts w:cs="Times New Roman"/>
          <w:szCs w:val="24"/>
        </w:rPr>
        <w:t xml:space="preserve"> υποστηρίζουν πως: στρατηγική είναι η αντιστοίχηση που κάνει ένας οργανισμός μεταξύ των εσωτερικών του πόρων και ικανοτήτων και των ευκαιριών και κινδύνων που δημιουργούνται στο εξωτερικό του περιβάλλον (</w:t>
      </w:r>
      <w:r w:rsidRPr="00A71802">
        <w:rPr>
          <w:rFonts w:cs="Times New Roman"/>
          <w:szCs w:val="24"/>
          <w:lang w:val="en-US"/>
        </w:rPr>
        <w:t>Hofer</w:t>
      </w:r>
      <w:r w:rsidRPr="00A71802">
        <w:rPr>
          <w:rFonts w:cs="Times New Roman"/>
          <w:szCs w:val="24"/>
        </w:rPr>
        <w:t xml:space="preserve">, </w:t>
      </w:r>
      <w:r w:rsidRPr="00A71802">
        <w:rPr>
          <w:rFonts w:cs="Times New Roman"/>
          <w:szCs w:val="24"/>
          <w:lang w:val="en-US"/>
        </w:rPr>
        <w:t>C</w:t>
      </w:r>
      <w:r w:rsidRPr="00A71802">
        <w:rPr>
          <w:rFonts w:cs="Times New Roman"/>
          <w:szCs w:val="24"/>
        </w:rPr>
        <w:t>.</w:t>
      </w:r>
      <w:r w:rsidRPr="00A71802">
        <w:rPr>
          <w:rFonts w:cs="Times New Roman"/>
          <w:szCs w:val="24"/>
          <w:lang w:val="en-US"/>
        </w:rPr>
        <w:t>W</w:t>
      </w:r>
      <w:r w:rsidRPr="00A71802">
        <w:rPr>
          <w:rFonts w:cs="Times New Roman"/>
          <w:szCs w:val="24"/>
        </w:rPr>
        <w:t xml:space="preserve">. και </w:t>
      </w:r>
      <w:r w:rsidRPr="00A71802">
        <w:rPr>
          <w:rFonts w:cs="Times New Roman"/>
          <w:szCs w:val="24"/>
          <w:lang w:val="en-US"/>
        </w:rPr>
        <w:t>D</w:t>
      </w:r>
      <w:r w:rsidRPr="00A71802">
        <w:rPr>
          <w:rFonts w:cs="Times New Roman"/>
          <w:szCs w:val="24"/>
        </w:rPr>
        <w:t>.</w:t>
      </w:r>
      <w:r w:rsidRPr="00A71802">
        <w:rPr>
          <w:rFonts w:cs="Times New Roman"/>
          <w:szCs w:val="24"/>
          <w:lang w:val="en-US"/>
        </w:rPr>
        <w:t>Schendel</w:t>
      </w:r>
      <w:r w:rsidRPr="00A71802">
        <w:rPr>
          <w:rFonts w:cs="Times New Roman"/>
          <w:szCs w:val="24"/>
        </w:rPr>
        <w:t xml:space="preserve">, </w:t>
      </w:r>
      <w:r w:rsidRPr="00A71802">
        <w:rPr>
          <w:rFonts w:cs="Times New Roman"/>
          <w:szCs w:val="24"/>
          <w:lang w:val="en-US"/>
        </w:rPr>
        <w:t>Strategy</w:t>
      </w:r>
      <w:r w:rsidRPr="00A71802">
        <w:rPr>
          <w:rFonts w:cs="Times New Roman"/>
          <w:szCs w:val="24"/>
        </w:rPr>
        <w:t xml:space="preserve"> </w:t>
      </w:r>
      <w:r w:rsidRPr="00A71802">
        <w:rPr>
          <w:rFonts w:cs="Times New Roman"/>
          <w:szCs w:val="24"/>
          <w:lang w:val="en-US"/>
        </w:rPr>
        <w:t>Formulation</w:t>
      </w:r>
      <w:r w:rsidRPr="00A71802">
        <w:rPr>
          <w:rFonts w:cs="Times New Roman"/>
          <w:szCs w:val="24"/>
        </w:rPr>
        <w:t xml:space="preserve">: </w:t>
      </w:r>
      <w:r w:rsidRPr="00A71802">
        <w:rPr>
          <w:rFonts w:cs="Times New Roman"/>
          <w:szCs w:val="24"/>
          <w:lang w:val="en-US"/>
        </w:rPr>
        <w:t>Analytical</w:t>
      </w:r>
      <w:r w:rsidRPr="00A71802">
        <w:rPr>
          <w:rFonts w:cs="Times New Roman"/>
          <w:szCs w:val="24"/>
        </w:rPr>
        <w:t xml:space="preserve"> </w:t>
      </w:r>
      <w:r w:rsidRPr="00A71802">
        <w:rPr>
          <w:rFonts w:cs="Times New Roman"/>
          <w:szCs w:val="24"/>
          <w:lang w:val="en-US"/>
        </w:rPr>
        <w:t>Concepts</w:t>
      </w:r>
      <w:r w:rsidRPr="00A71802">
        <w:rPr>
          <w:rFonts w:cs="Times New Roman"/>
          <w:szCs w:val="24"/>
        </w:rPr>
        <w:t xml:space="preserve">, </w:t>
      </w:r>
      <w:r w:rsidRPr="00A71802">
        <w:rPr>
          <w:rFonts w:cs="Times New Roman"/>
          <w:szCs w:val="24"/>
          <w:lang w:val="en-US"/>
        </w:rPr>
        <w:t>West</w:t>
      </w:r>
      <w:r w:rsidRPr="00A71802">
        <w:rPr>
          <w:rFonts w:cs="Times New Roman"/>
          <w:szCs w:val="24"/>
        </w:rPr>
        <w:t>, 1987) .</w:t>
      </w:r>
    </w:p>
    <w:p w:rsidR="00A71802" w:rsidRPr="00A71802" w:rsidRDefault="00A71802" w:rsidP="00521EAA">
      <w:pPr>
        <w:pStyle w:val="a8"/>
        <w:numPr>
          <w:ilvl w:val="0"/>
          <w:numId w:val="105"/>
        </w:numPr>
        <w:rPr>
          <w:rFonts w:cs="Times New Roman"/>
          <w:szCs w:val="24"/>
        </w:rPr>
      </w:pPr>
      <w:r w:rsidRPr="00A71802">
        <w:rPr>
          <w:rFonts w:cs="Times New Roman"/>
          <w:szCs w:val="24"/>
        </w:rPr>
        <w:t>Ο </w:t>
      </w:r>
      <w:r w:rsidRPr="00A71802">
        <w:rPr>
          <w:rFonts w:cs="Times New Roman"/>
          <w:szCs w:val="24"/>
          <w:lang w:val="en-US"/>
        </w:rPr>
        <w:t>Michael</w:t>
      </w:r>
      <w:r w:rsidRPr="00A71802">
        <w:rPr>
          <w:rFonts w:cs="Times New Roman"/>
          <w:szCs w:val="24"/>
        </w:rPr>
        <w:t xml:space="preserve"> </w:t>
      </w:r>
      <w:r w:rsidRPr="00A71802">
        <w:rPr>
          <w:rFonts w:cs="Times New Roman"/>
          <w:szCs w:val="24"/>
          <w:lang w:val="en-US"/>
        </w:rPr>
        <w:t>P</w:t>
      </w:r>
      <w:r w:rsidRPr="00A71802">
        <w:rPr>
          <w:rFonts w:cs="Times New Roman"/>
          <w:szCs w:val="24"/>
        </w:rPr>
        <w:t>orter θεωρεί ότι: η στρατηγική είναι κατά κύριο λόγο η τοποθέτηση της επιχείρησης στο περιβάλλον της (</w:t>
      </w:r>
      <w:r w:rsidRPr="00A71802">
        <w:rPr>
          <w:rFonts w:cs="Times New Roman"/>
          <w:szCs w:val="24"/>
          <w:lang w:val="en-US"/>
        </w:rPr>
        <w:t>Porter</w:t>
      </w:r>
      <w:r w:rsidRPr="00A71802">
        <w:rPr>
          <w:rFonts w:cs="Times New Roman"/>
          <w:szCs w:val="24"/>
        </w:rPr>
        <w:t xml:space="preserve"> </w:t>
      </w:r>
      <w:r w:rsidRPr="00A71802">
        <w:rPr>
          <w:rFonts w:cs="Times New Roman"/>
          <w:szCs w:val="24"/>
          <w:lang w:val="en-US"/>
        </w:rPr>
        <w:t>M</w:t>
      </w:r>
      <w:r w:rsidRPr="00A71802">
        <w:rPr>
          <w:rFonts w:cs="Times New Roman"/>
          <w:szCs w:val="24"/>
        </w:rPr>
        <w:t>., “</w:t>
      </w:r>
      <w:r w:rsidRPr="00A71802">
        <w:rPr>
          <w:rFonts w:cs="Times New Roman"/>
          <w:szCs w:val="24"/>
          <w:lang w:val="en-US"/>
        </w:rPr>
        <w:t>What</w:t>
      </w:r>
      <w:r w:rsidRPr="00A71802">
        <w:rPr>
          <w:rFonts w:cs="Times New Roman"/>
          <w:szCs w:val="24"/>
        </w:rPr>
        <w:t xml:space="preserve"> </w:t>
      </w:r>
      <w:r w:rsidRPr="00A71802">
        <w:rPr>
          <w:rFonts w:cs="Times New Roman"/>
          <w:szCs w:val="24"/>
          <w:lang w:val="en-US"/>
        </w:rPr>
        <w:t>is</w:t>
      </w:r>
      <w:r w:rsidRPr="00A71802">
        <w:rPr>
          <w:rFonts w:cs="Times New Roman"/>
          <w:szCs w:val="24"/>
        </w:rPr>
        <w:t xml:space="preserve"> </w:t>
      </w:r>
      <w:r w:rsidRPr="00A71802">
        <w:rPr>
          <w:rFonts w:cs="Times New Roman"/>
          <w:szCs w:val="24"/>
          <w:lang w:val="en-US"/>
        </w:rPr>
        <w:t>Strategy</w:t>
      </w:r>
      <w:r w:rsidRPr="00A71802">
        <w:rPr>
          <w:rFonts w:cs="Times New Roman"/>
          <w:szCs w:val="24"/>
        </w:rPr>
        <w:t xml:space="preserve">?”, </w:t>
      </w:r>
      <w:r w:rsidRPr="00A71802">
        <w:rPr>
          <w:rFonts w:cs="Times New Roman"/>
          <w:szCs w:val="24"/>
          <w:lang w:val="en-US"/>
        </w:rPr>
        <w:t>Harvard</w:t>
      </w:r>
      <w:r w:rsidRPr="00A71802">
        <w:rPr>
          <w:rFonts w:cs="Times New Roman"/>
          <w:szCs w:val="24"/>
        </w:rPr>
        <w:t>, 1996).</w:t>
      </w:r>
    </w:p>
    <w:p w:rsidR="00A71802" w:rsidRPr="00A71802" w:rsidRDefault="00A71802" w:rsidP="00521EAA">
      <w:pPr>
        <w:pStyle w:val="a8"/>
        <w:numPr>
          <w:ilvl w:val="0"/>
          <w:numId w:val="105"/>
        </w:numPr>
        <w:rPr>
          <w:rFonts w:cs="Times New Roman"/>
          <w:szCs w:val="24"/>
        </w:rPr>
      </w:pPr>
      <w:r w:rsidRPr="00A71802">
        <w:rPr>
          <w:rFonts w:cs="Times New Roman"/>
          <w:szCs w:val="24"/>
        </w:rPr>
        <w:t xml:space="preserve">Ο </w:t>
      </w:r>
      <w:r w:rsidRPr="00A71802">
        <w:rPr>
          <w:rFonts w:cs="Times New Roman"/>
          <w:szCs w:val="24"/>
          <w:lang w:val="en-US"/>
        </w:rPr>
        <w:t>Gary</w:t>
      </w:r>
      <w:r w:rsidRPr="00A71802">
        <w:rPr>
          <w:rFonts w:cs="Times New Roman"/>
          <w:szCs w:val="24"/>
        </w:rPr>
        <w:t xml:space="preserve"> </w:t>
      </w:r>
      <w:r w:rsidRPr="00A71802">
        <w:rPr>
          <w:rFonts w:cs="Times New Roman"/>
          <w:szCs w:val="24"/>
          <w:lang w:val="en-US"/>
        </w:rPr>
        <w:t>Hamel</w:t>
      </w:r>
      <w:r w:rsidRPr="00A71802">
        <w:rPr>
          <w:rFonts w:cs="Times New Roman"/>
          <w:szCs w:val="24"/>
        </w:rPr>
        <w:t> τείνει να εννοεί την διάσταση της στρατηγικής ως επανάσταση (</w:t>
      </w:r>
      <w:r w:rsidRPr="00A71802">
        <w:rPr>
          <w:rFonts w:cs="Times New Roman"/>
          <w:szCs w:val="24"/>
          <w:lang w:val="en-US"/>
        </w:rPr>
        <w:t>Hamel</w:t>
      </w:r>
      <w:r w:rsidRPr="00A71802">
        <w:rPr>
          <w:rFonts w:cs="Times New Roman"/>
          <w:szCs w:val="24"/>
        </w:rPr>
        <w:t xml:space="preserve"> </w:t>
      </w:r>
      <w:r w:rsidRPr="00A71802">
        <w:rPr>
          <w:rFonts w:cs="Times New Roman"/>
          <w:szCs w:val="24"/>
          <w:lang w:val="en-US"/>
        </w:rPr>
        <w:t>G</w:t>
      </w:r>
      <w:r w:rsidRPr="00A71802">
        <w:rPr>
          <w:rFonts w:cs="Times New Roman"/>
          <w:szCs w:val="24"/>
        </w:rPr>
        <w:t>. “</w:t>
      </w:r>
      <w:r w:rsidRPr="00A71802">
        <w:rPr>
          <w:rFonts w:cs="Times New Roman"/>
          <w:szCs w:val="24"/>
          <w:lang w:val="en-US"/>
        </w:rPr>
        <w:t>Strategy</w:t>
      </w:r>
      <w:r w:rsidRPr="00A71802">
        <w:rPr>
          <w:rFonts w:cs="Times New Roman"/>
          <w:szCs w:val="24"/>
        </w:rPr>
        <w:t xml:space="preserve"> </w:t>
      </w:r>
      <w:r w:rsidRPr="00A71802">
        <w:rPr>
          <w:rFonts w:cs="Times New Roman"/>
          <w:szCs w:val="24"/>
          <w:lang w:val="en-US"/>
        </w:rPr>
        <w:t>as</w:t>
      </w:r>
      <w:r w:rsidRPr="00A71802">
        <w:rPr>
          <w:rFonts w:cs="Times New Roman"/>
          <w:szCs w:val="24"/>
        </w:rPr>
        <w:t xml:space="preserve"> </w:t>
      </w:r>
      <w:r w:rsidRPr="00A71802">
        <w:rPr>
          <w:rFonts w:cs="Times New Roman"/>
          <w:szCs w:val="24"/>
          <w:lang w:val="en-US"/>
        </w:rPr>
        <w:t>Revolution</w:t>
      </w:r>
      <w:r w:rsidRPr="00A71802">
        <w:rPr>
          <w:rFonts w:cs="Times New Roman"/>
          <w:szCs w:val="24"/>
        </w:rPr>
        <w:t xml:space="preserve">” </w:t>
      </w:r>
      <w:r w:rsidRPr="00A71802">
        <w:rPr>
          <w:rFonts w:cs="Times New Roman"/>
          <w:szCs w:val="24"/>
          <w:lang w:val="en-US"/>
        </w:rPr>
        <w:t>Harvard</w:t>
      </w:r>
      <w:r w:rsidRPr="00A71802">
        <w:rPr>
          <w:rFonts w:cs="Times New Roman"/>
          <w:szCs w:val="24"/>
        </w:rPr>
        <w:t>, 1996).</w:t>
      </w:r>
    </w:p>
    <w:p w:rsidR="00A71802" w:rsidRPr="00A71802" w:rsidRDefault="00A71802" w:rsidP="00521EAA">
      <w:pPr>
        <w:pStyle w:val="a8"/>
        <w:numPr>
          <w:ilvl w:val="0"/>
          <w:numId w:val="105"/>
        </w:numPr>
        <w:rPr>
          <w:rFonts w:cs="Times New Roman"/>
          <w:szCs w:val="24"/>
        </w:rPr>
      </w:pPr>
      <w:r w:rsidRPr="00A71802">
        <w:rPr>
          <w:rFonts w:cs="Times New Roman"/>
          <w:szCs w:val="24"/>
        </w:rPr>
        <w:t xml:space="preserve">Σύμφωνα με τους </w:t>
      </w:r>
      <w:r w:rsidRPr="00A71802">
        <w:rPr>
          <w:rFonts w:cs="Times New Roman"/>
          <w:szCs w:val="24"/>
          <w:lang w:val="en-US"/>
        </w:rPr>
        <w:t>Johnson</w:t>
      </w:r>
      <w:r w:rsidRPr="00A71802">
        <w:rPr>
          <w:rFonts w:cs="Times New Roman"/>
          <w:szCs w:val="24"/>
        </w:rPr>
        <w:t xml:space="preserve">, </w:t>
      </w:r>
      <w:r w:rsidRPr="00A71802">
        <w:rPr>
          <w:rFonts w:cs="Times New Roman"/>
          <w:szCs w:val="24"/>
          <w:lang w:val="en-US"/>
        </w:rPr>
        <w:t>Scholes</w:t>
      </w:r>
      <w:r w:rsidRPr="00A71802">
        <w:rPr>
          <w:rFonts w:cs="Times New Roman"/>
          <w:szCs w:val="24"/>
        </w:rPr>
        <w:t xml:space="preserve"> και </w:t>
      </w:r>
      <w:r w:rsidRPr="00A71802">
        <w:rPr>
          <w:rFonts w:cs="Times New Roman"/>
          <w:szCs w:val="24"/>
          <w:lang w:val="en-US"/>
        </w:rPr>
        <w:t>Whittington</w:t>
      </w:r>
      <w:r w:rsidRPr="00A71802">
        <w:rPr>
          <w:rFonts w:cs="Times New Roman"/>
          <w:szCs w:val="24"/>
        </w:rPr>
        <w:t>: στρατηγική είναι η κατεύθυνση και το εύρος δραστηριοτήτων μιας επιχείρησης μακροπρόθεσμα, η οποία διασφαλίζει ανταγωνιστικό πλεονέκτημα για την επιχείρηση, μέσω της διάταξης των πόρων της μέσα σε ένα μεταβαλλόμενο περιβάλλον, με στόχο να ανταποκριθεί στις ανάγκες των αγορών και να ικανοποιήσει τις προσδοκίες των βασικών ομάδων ενδιαφερομένων (stakeholders)(</w:t>
      </w:r>
      <w:r w:rsidRPr="00A71802">
        <w:rPr>
          <w:rFonts w:cs="Times New Roman"/>
          <w:szCs w:val="24"/>
          <w:lang w:val="en-US"/>
        </w:rPr>
        <w:t>Johnson</w:t>
      </w:r>
      <w:r w:rsidRPr="00A71802">
        <w:rPr>
          <w:rFonts w:cs="Times New Roman"/>
          <w:szCs w:val="24"/>
        </w:rPr>
        <w:t xml:space="preserve"> </w:t>
      </w:r>
      <w:r w:rsidRPr="00A71802">
        <w:rPr>
          <w:rFonts w:cs="Times New Roman"/>
          <w:szCs w:val="24"/>
          <w:lang w:val="en-US"/>
        </w:rPr>
        <w:t>G</w:t>
      </w:r>
      <w:r w:rsidRPr="00A71802">
        <w:rPr>
          <w:rFonts w:cs="Times New Roman"/>
          <w:szCs w:val="24"/>
        </w:rPr>
        <w:t xml:space="preserve">., </w:t>
      </w:r>
      <w:r w:rsidRPr="00A71802">
        <w:rPr>
          <w:rFonts w:cs="Times New Roman"/>
          <w:szCs w:val="24"/>
          <w:lang w:val="en-US"/>
        </w:rPr>
        <w:t>K</w:t>
      </w:r>
      <w:r w:rsidRPr="00A71802">
        <w:rPr>
          <w:rFonts w:cs="Times New Roman"/>
          <w:szCs w:val="24"/>
        </w:rPr>
        <w:t xml:space="preserve">. </w:t>
      </w:r>
      <w:r w:rsidRPr="00A71802">
        <w:rPr>
          <w:rFonts w:cs="Times New Roman"/>
          <w:szCs w:val="24"/>
          <w:lang w:val="en-US"/>
        </w:rPr>
        <w:t>Scholes</w:t>
      </w:r>
      <w:r w:rsidRPr="00A71802">
        <w:rPr>
          <w:rFonts w:cs="Times New Roman"/>
          <w:szCs w:val="24"/>
        </w:rPr>
        <w:t xml:space="preserve"> και </w:t>
      </w:r>
      <w:r w:rsidRPr="00A71802">
        <w:rPr>
          <w:rFonts w:cs="Times New Roman"/>
          <w:szCs w:val="24"/>
          <w:lang w:val="en-US"/>
        </w:rPr>
        <w:t>R</w:t>
      </w:r>
      <w:r w:rsidRPr="00A71802">
        <w:rPr>
          <w:rFonts w:cs="Times New Roman"/>
          <w:szCs w:val="24"/>
        </w:rPr>
        <w:t xml:space="preserve">. </w:t>
      </w:r>
      <w:r w:rsidRPr="00A71802">
        <w:rPr>
          <w:rFonts w:cs="Times New Roman"/>
          <w:szCs w:val="24"/>
          <w:lang w:val="en-US"/>
        </w:rPr>
        <w:t>Whittington</w:t>
      </w:r>
      <w:r w:rsidRPr="00A71802">
        <w:rPr>
          <w:rFonts w:cs="Times New Roman"/>
          <w:szCs w:val="24"/>
        </w:rPr>
        <w:t>, “</w:t>
      </w:r>
      <w:r w:rsidRPr="00A71802">
        <w:rPr>
          <w:rFonts w:cs="Times New Roman"/>
          <w:szCs w:val="24"/>
          <w:lang w:val="en-US"/>
        </w:rPr>
        <w:t>Exploring</w:t>
      </w:r>
      <w:r w:rsidRPr="00A71802">
        <w:rPr>
          <w:rFonts w:cs="Times New Roman"/>
          <w:szCs w:val="24"/>
        </w:rPr>
        <w:t xml:space="preserve"> </w:t>
      </w:r>
      <w:r w:rsidRPr="00A71802">
        <w:rPr>
          <w:rFonts w:cs="Times New Roman"/>
          <w:szCs w:val="24"/>
          <w:lang w:val="en-US"/>
        </w:rPr>
        <w:t>Corporate</w:t>
      </w:r>
      <w:r w:rsidRPr="00A71802">
        <w:rPr>
          <w:rFonts w:cs="Times New Roman"/>
          <w:szCs w:val="24"/>
        </w:rPr>
        <w:t xml:space="preserve"> </w:t>
      </w:r>
      <w:r w:rsidRPr="00A71802">
        <w:rPr>
          <w:rFonts w:cs="Times New Roman"/>
          <w:szCs w:val="24"/>
          <w:lang w:val="en-US"/>
        </w:rPr>
        <w:t>Strategy</w:t>
      </w:r>
      <w:r w:rsidRPr="00A71802">
        <w:rPr>
          <w:rFonts w:cs="Times New Roman"/>
          <w:szCs w:val="24"/>
        </w:rPr>
        <w:t xml:space="preserve">: </w:t>
      </w:r>
      <w:r w:rsidRPr="00A71802">
        <w:rPr>
          <w:rFonts w:cs="Times New Roman"/>
          <w:szCs w:val="24"/>
          <w:lang w:val="en-US"/>
        </w:rPr>
        <w:t>text</w:t>
      </w:r>
      <w:r w:rsidRPr="00A71802">
        <w:rPr>
          <w:rFonts w:cs="Times New Roman"/>
          <w:szCs w:val="24"/>
        </w:rPr>
        <w:t xml:space="preserve"> </w:t>
      </w:r>
      <w:r w:rsidRPr="00A71802">
        <w:rPr>
          <w:rFonts w:cs="Times New Roman"/>
          <w:szCs w:val="24"/>
          <w:lang w:val="en-US"/>
        </w:rPr>
        <w:t>and</w:t>
      </w:r>
      <w:r w:rsidRPr="00A71802">
        <w:rPr>
          <w:rFonts w:cs="Times New Roman"/>
          <w:szCs w:val="24"/>
        </w:rPr>
        <w:t xml:space="preserve"> </w:t>
      </w:r>
      <w:r w:rsidRPr="00A71802">
        <w:rPr>
          <w:rFonts w:cs="Times New Roman"/>
          <w:szCs w:val="24"/>
          <w:lang w:val="en-US"/>
        </w:rPr>
        <w:t>Cases</w:t>
      </w:r>
      <w:r w:rsidRPr="00A71802">
        <w:rPr>
          <w:rFonts w:cs="Times New Roman"/>
          <w:szCs w:val="24"/>
        </w:rPr>
        <w:t>”, 2005).</w:t>
      </w:r>
    </w:p>
    <w:p w:rsidR="00A71802" w:rsidRPr="00A71802" w:rsidRDefault="00A71802" w:rsidP="00A71802">
      <w:pPr>
        <w:rPr>
          <w:rFonts w:cs="Times New Roman"/>
          <w:szCs w:val="24"/>
        </w:rPr>
      </w:pPr>
      <w:r w:rsidRPr="00A71802">
        <w:rPr>
          <w:rFonts w:cs="Times New Roman"/>
          <w:szCs w:val="24"/>
        </w:rPr>
        <w:t>Ένα από τα βασικά χαρακτηριστικά πολλών από τους παραπάνω ορισμούς είναι η φανερή ή λανθάνουσα αποδοχή του ορθολογικού προγραμματισμού ως βασικής διαδικασίας διαμόρφωσης της στρατηγικής μιας επιχείρησης. Δηλαδή, η επιχείρηση λαμβάνει υπόψη τις συνθήκες που επικρατούν στο εξωτερικό και εσωτερικό της περιβάλλον πριν καθορίσει την αποστολή της, τους αντικειμενικούς της στόχους, τις στρατηγικές της επιλογές αλλά και τον τρόπο υλοποίηση και αξιολόγηση αυτών. Σύμφωνα με αρκετούς ακαδημαϊκούς η στρατηγική θα μπορούσε να θεωρηθεί ότι ακολουθεί τα εξής τρία διακριτά στάδια:</w:t>
      </w:r>
    </w:p>
    <w:p w:rsidR="00A71802" w:rsidRPr="00A71802" w:rsidRDefault="00A71802" w:rsidP="00521EAA">
      <w:pPr>
        <w:pStyle w:val="a8"/>
        <w:numPr>
          <w:ilvl w:val="0"/>
          <w:numId w:val="106"/>
        </w:numPr>
        <w:rPr>
          <w:rFonts w:cs="Times New Roman"/>
          <w:szCs w:val="24"/>
        </w:rPr>
      </w:pPr>
      <w:r w:rsidRPr="00A71802">
        <w:rPr>
          <w:rFonts w:cs="Times New Roman"/>
          <w:szCs w:val="24"/>
        </w:rPr>
        <w:t>διαμόρφωση</w:t>
      </w:r>
    </w:p>
    <w:p w:rsidR="00A71802" w:rsidRPr="00A71802" w:rsidRDefault="00A71802" w:rsidP="00521EAA">
      <w:pPr>
        <w:pStyle w:val="a8"/>
        <w:numPr>
          <w:ilvl w:val="0"/>
          <w:numId w:val="106"/>
        </w:numPr>
        <w:rPr>
          <w:rFonts w:cs="Times New Roman"/>
          <w:szCs w:val="24"/>
        </w:rPr>
      </w:pPr>
      <w:r w:rsidRPr="00A71802">
        <w:rPr>
          <w:rFonts w:cs="Times New Roman"/>
          <w:szCs w:val="24"/>
        </w:rPr>
        <w:t>υλοποίηση</w:t>
      </w:r>
    </w:p>
    <w:p w:rsidR="00A71802" w:rsidRPr="00A71802" w:rsidRDefault="00A71802" w:rsidP="00521EAA">
      <w:pPr>
        <w:pStyle w:val="a8"/>
        <w:numPr>
          <w:ilvl w:val="0"/>
          <w:numId w:val="106"/>
        </w:numPr>
        <w:rPr>
          <w:rFonts w:cs="Times New Roman"/>
          <w:szCs w:val="24"/>
        </w:rPr>
      </w:pPr>
      <w:r w:rsidRPr="00A71802">
        <w:rPr>
          <w:rFonts w:cs="Times New Roman"/>
          <w:szCs w:val="24"/>
        </w:rPr>
        <w:t>αξιολόγηση και έλεγχο</w:t>
      </w:r>
    </w:p>
    <w:p w:rsidR="00A71802" w:rsidRPr="00A71802" w:rsidRDefault="00A71802" w:rsidP="00A71802">
      <w:pPr>
        <w:rPr>
          <w:rFonts w:cs="Times New Roman"/>
          <w:szCs w:val="24"/>
        </w:rPr>
      </w:pPr>
      <w:r w:rsidRPr="00A71802">
        <w:rPr>
          <w:rFonts w:cs="Times New Roman"/>
          <w:szCs w:val="24"/>
        </w:rPr>
        <w:t>Η στρατηγική αν και δεν μπορούμε να ισχυριστούμε ότι εξασφαλίζει πάντα την επιτυχία στον χώρο των επιχειρήσεων ή/και στο χώρο της οικονομίας, ωστόσο βοηθάει σημαντικότατα στην επίτευξή της.</w:t>
      </w:r>
    </w:p>
    <w:p w:rsidR="00A71802" w:rsidRPr="00A71802" w:rsidRDefault="00A71802" w:rsidP="00A71802">
      <w:pPr>
        <w:rPr>
          <w:rFonts w:cs="Times New Roman"/>
          <w:szCs w:val="24"/>
        </w:rPr>
      </w:pPr>
      <w:r w:rsidRPr="00A71802">
        <w:rPr>
          <w:rFonts w:cs="Times New Roman"/>
          <w:szCs w:val="24"/>
        </w:rPr>
        <w:t>Οι βασικοί λόγοι που θεωρείται χρήσιμη η στρατηγική στον επιχειρησιακό και οικονομικό τομέα είναι διότι:</w:t>
      </w:r>
    </w:p>
    <w:p w:rsidR="00A71802" w:rsidRPr="00A71802" w:rsidRDefault="00A71802" w:rsidP="00521EAA">
      <w:pPr>
        <w:pStyle w:val="a8"/>
        <w:numPr>
          <w:ilvl w:val="0"/>
          <w:numId w:val="107"/>
        </w:numPr>
        <w:rPr>
          <w:rFonts w:cs="Times New Roman"/>
          <w:szCs w:val="24"/>
        </w:rPr>
      </w:pPr>
      <w:r w:rsidRPr="00A71802">
        <w:rPr>
          <w:rFonts w:cs="Times New Roman"/>
          <w:szCs w:val="24"/>
        </w:rPr>
        <w:t>θέτει κατεύθυνσης</w:t>
      </w:r>
    </w:p>
    <w:p w:rsidR="00A71802" w:rsidRPr="00A71802" w:rsidRDefault="00A71802" w:rsidP="00521EAA">
      <w:pPr>
        <w:pStyle w:val="a8"/>
        <w:numPr>
          <w:ilvl w:val="0"/>
          <w:numId w:val="107"/>
        </w:numPr>
        <w:rPr>
          <w:rFonts w:cs="Times New Roman"/>
          <w:szCs w:val="24"/>
        </w:rPr>
      </w:pPr>
      <w:r w:rsidRPr="00A71802">
        <w:rPr>
          <w:rFonts w:cs="Times New Roman"/>
          <w:szCs w:val="24"/>
        </w:rPr>
        <w:t>υποστηρίζει τη λήψη ομοιόμορφων αποφάσεων</w:t>
      </w:r>
    </w:p>
    <w:p w:rsidR="00A71802" w:rsidRPr="00A71802" w:rsidRDefault="00A71802" w:rsidP="00521EAA">
      <w:pPr>
        <w:pStyle w:val="a8"/>
        <w:numPr>
          <w:ilvl w:val="0"/>
          <w:numId w:val="107"/>
        </w:numPr>
        <w:rPr>
          <w:rFonts w:cs="Times New Roman"/>
          <w:szCs w:val="24"/>
        </w:rPr>
      </w:pPr>
      <w:r w:rsidRPr="00A71802">
        <w:rPr>
          <w:rFonts w:cs="Times New Roman"/>
          <w:szCs w:val="24"/>
        </w:rPr>
        <w:t>συγκεντρώνει την προσπάθεια και συντονίζει δραστηριότητες</w:t>
      </w:r>
    </w:p>
    <w:p w:rsidR="00A71802" w:rsidRPr="00A71802" w:rsidRDefault="00A71802" w:rsidP="00521EAA">
      <w:pPr>
        <w:pStyle w:val="a8"/>
        <w:numPr>
          <w:ilvl w:val="0"/>
          <w:numId w:val="107"/>
        </w:numPr>
        <w:rPr>
          <w:rFonts w:cs="Times New Roman"/>
          <w:szCs w:val="24"/>
        </w:rPr>
      </w:pPr>
      <w:r w:rsidRPr="00A71802">
        <w:rPr>
          <w:rFonts w:cs="Times New Roman"/>
          <w:szCs w:val="24"/>
        </w:rPr>
        <w:t>ορίζει την επιχείρηση και τη θέση της απέναντι στον ανταγωνισμό</w:t>
      </w:r>
    </w:p>
    <w:p w:rsidR="00A71802" w:rsidRPr="00A71802" w:rsidRDefault="00A71802" w:rsidP="00521EAA">
      <w:pPr>
        <w:pStyle w:val="a8"/>
        <w:numPr>
          <w:ilvl w:val="0"/>
          <w:numId w:val="107"/>
        </w:numPr>
        <w:rPr>
          <w:rFonts w:cs="Times New Roman"/>
          <w:szCs w:val="24"/>
        </w:rPr>
      </w:pPr>
      <w:r w:rsidRPr="00A71802">
        <w:rPr>
          <w:rFonts w:cs="Times New Roman"/>
          <w:szCs w:val="24"/>
        </w:rPr>
        <w:t xml:space="preserve">μειώνει την αβεβαιότητα </w:t>
      </w:r>
    </w:p>
    <w:p w:rsidR="00A71802" w:rsidRPr="00A71802" w:rsidRDefault="00A71802" w:rsidP="00521EAA">
      <w:pPr>
        <w:pStyle w:val="a8"/>
        <w:numPr>
          <w:ilvl w:val="0"/>
          <w:numId w:val="107"/>
        </w:numPr>
        <w:rPr>
          <w:rFonts w:cs="Times New Roman"/>
          <w:szCs w:val="24"/>
        </w:rPr>
      </w:pPr>
      <w:r w:rsidRPr="00A71802">
        <w:rPr>
          <w:rFonts w:cs="Times New Roman"/>
          <w:szCs w:val="24"/>
        </w:rPr>
        <w:t>μπορεί να προσδώσει ένα βιώσιμο ανταγωνιστικό πλεονέκτημα </w:t>
      </w:r>
    </w:p>
    <w:p w:rsidR="00A71802" w:rsidRPr="00A71802" w:rsidRDefault="00A71802" w:rsidP="00A71802">
      <w:pPr>
        <w:rPr>
          <w:rFonts w:cs="Times New Roman"/>
          <w:szCs w:val="24"/>
        </w:rPr>
      </w:pPr>
      <w:r w:rsidRPr="00A71802">
        <w:rPr>
          <w:rFonts w:cs="Times New Roman"/>
          <w:szCs w:val="24"/>
        </w:rPr>
        <w:t>Τα κύρια χαρακτηριστικά μιας στρατηγικής είναι:</w:t>
      </w:r>
    </w:p>
    <w:p w:rsidR="00A71802" w:rsidRPr="00A71802" w:rsidRDefault="00A71802" w:rsidP="00521EAA">
      <w:pPr>
        <w:pStyle w:val="a8"/>
        <w:numPr>
          <w:ilvl w:val="0"/>
          <w:numId w:val="108"/>
        </w:numPr>
        <w:rPr>
          <w:rFonts w:cs="Times New Roman"/>
          <w:szCs w:val="24"/>
        </w:rPr>
      </w:pPr>
      <w:r w:rsidRPr="00A71802">
        <w:rPr>
          <w:rFonts w:cs="Times New Roman"/>
          <w:szCs w:val="24"/>
        </w:rPr>
        <w:t>η προσαρμογή σε μεταβαλλόμενο περιβάλλον</w:t>
      </w:r>
    </w:p>
    <w:p w:rsidR="00A71802" w:rsidRPr="00A71802" w:rsidRDefault="00A71802" w:rsidP="00521EAA">
      <w:pPr>
        <w:pStyle w:val="a8"/>
        <w:numPr>
          <w:ilvl w:val="0"/>
          <w:numId w:val="108"/>
        </w:numPr>
        <w:rPr>
          <w:rFonts w:cs="Times New Roman"/>
          <w:szCs w:val="24"/>
        </w:rPr>
      </w:pPr>
      <w:r w:rsidRPr="00A71802">
        <w:rPr>
          <w:rFonts w:cs="Times New Roman"/>
          <w:szCs w:val="24"/>
        </w:rPr>
        <w:t>η δημιουργία ανταγωνιστικών πλεονεκτημάτων μέσω της διάταξης των πόρων</w:t>
      </w:r>
    </w:p>
    <w:p w:rsidR="00A71802" w:rsidRPr="00A71802" w:rsidRDefault="00A71802" w:rsidP="00521EAA">
      <w:pPr>
        <w:pStyle w:val="a8"/>
        <w:numPr>
          <w:ilvl w:val="0"/>
          <w:numId w:val="108"/>
        </w:numPr>
        <w:rPr>
          <w:rFonts w:cs="Times New Roman"/>
          <w:szCs w:val="24"/>
        </w:rPr>
      </w:pPr>
      <w:r w:rsidRPr="00A71802">
        <w:rPr>
          <w:rFonts w:cs="Times New Roman"/>
          <w:szCs w:val="24"/>
        </w:rPr>
        <w:t xml:space="preserve">ο καθορισμός του εύρους </w:t>
      </w:r>
      <w:r w:rsidR="00446606">
        <w:rPr>
          <w:rFonts w:cs="Times New Roman"/>
          <w:szCs w:val="24"/>
        </w:rPr>
        <w:t xml:space="preserve">των </w:t>
      </w:r>
      <w:r w:rsidRPr="00A71802">
        <w:rPr>
          <w:rFonts w:cs="Times New Roman"/>
          <w:szCs w:val="24"/>
        </w:rPr>
        <w:t>δραστηριοτήτων</w:t>
      </w:r>
      <w:r w:rsidR="00446606">
        <w:rPr>
          <w:rFonts w:cs="Times New Roman"/>
          <w:szCs w:val="24"/>
        </w:rPr>
        <w:t>,</w:t>
      </w:r>
      <w:r w:rsidRPr="00A71802">
        <w:rPr>
          <w:rFonts w:cs="Times New Roman"/>
          <w:szCs w:val="24"/>
        </w:rPr>
        <w:t xml:space="preserve"> αλλά και της κατεύθυνσης της επιχείρησης μακροπρόθεσμα</w:t>
      </w:r>
    </w:p>
    <w:p w:rsidR="00A71802" w:rsidRPr="00BE3BA8" w:rsidRDefault="00A71802" w:rsidP="00521EAA">
      <w:pPr>
        <w:pStyle w:val="a8"/>
        <w:numPr>
          <w:ilvl w:val="0"/>
          <w:numId w:val="108"/>
        </w:numPr>
        <w:rPr>
          <w:rFonts w:cs="Times New Roman"/>
          <w:szCs w:val="24"/>
        </w:rPr>
      </w:pPr>
      <w:r w:rsidRPr="00A71802">
        <w:rPr>
          <w:rFonts w:cs="Times New Roman"/>
          <w:szCs w:val="24"/>
        </w:rPr>
        <w:t>η ανταπόκριση στις ανάγκες των αγορών και ικανοποίηση των προσδοκιών των βασικών ομάδων ενδιαφερομένων.</w:t>
      </w:r>
    </w:p>
    <w:p w:rsidR="00995294" w:rsidRDefault="00193056" w:rsidP="00A71802">
      <w:pPr>
        <w:rPr>
          <w:rFonts w:cs="Times New Roman"/>
          <w:szCs w:val="24"/>
          <w:u w:val="single"/>
        </w:rPr>
      </w:pPr>
      <w:r>
        <w:rPr>
          <w:rFonts w:cs="Times New Roman"/>
          <w:szCs w:val="24"/>
          <w:u w:val="single"/>
        </w:rPr>
        <w:t>Η σημασία της στρατηγικής</w:t>
      </w:r>
    </w:p>
    <w:p w:rsidR="00995294" w:rsidRPr="00995294" w:rsidRDefault="00995294">
      <w:pPr>
        <w:rPr>
          <w:rFonts w:cs="Times New Roman"/>
          <w:szCs w:val="24"/>
        </w:rPr>
      </w:pPr>
      <w:r w:rsidRPr="00995294">
        <w:rPr>
          <w:rFonts w:cs="Times New Roman"/>
          <w:szCs w:val="24"/>
        </w:rPr>
        <w:t>Η στρατηγική αποτελεί ένα από τα πιο σημαντικά στοιχεία μίας επιχείρησης ανεξάρτητα από το μέγεθός της, το είδος της και το περιβάλλον μέσα στο οποίο δραστηριοποιείται. Είναι γεγονός ότι το περιβάλλον στο οποίο δραστηριοποιούνται οι σύγχρονες επιχειρήσεις μεταβάλλεται με ταχύτατους ρυθμούς. Η αγορά έχει μεταβληθεί σε άκρως ανταγωνιστική, οι πελάτες πλέον ασκούν ισχυρότερες πιέσεις, η γρήγορη ανάπτυξη των διαφόρων αγορών είναι συχνά απρόβλεπτη, η διαφοροποίηση των αγαθών έχει προχωρήσει σε υπερβολικό βαθμό και ολοένα νέα προϊόντα διοχετεύονται στις αγορές. Τα όρια των διαφόρων κλάδων έχουν γίνει περισσότερο δυσδιάκριτα, με αποτέλεσμα την μεγάλη αύξηση του ανταγωνισμού. Όλοι αυτοί οι παράγοντες έχουν σαν αποτέλεσμα να απαιτείται συνεχής αναπροσαρμογή της επιχείρησης απέναντι στα δι</w:t>
      </w:r>
      <w:r>
        <w:rPr>
          <w:rFonts w:cs="Times New Roman"/>
          <w:szCs w:val="24"/>
        </w:rPr>
        <w:t>αφορετικά είδη περιβάλλοντος.</w:t>
      </w:r>
    </w:p>
    <w:p w:rsidR="00995294" w:rsidRPr="00995294" w:rsidRDefault="00995294">
      <w:pPr>
        <w:rPr>
          <w:rFonts w:cs="Times New Roman"/>
          <w:szCs w:val="24"/>
        </w:rPr>
      </w:pPr>
      <w:r w:rsidRPr="00995294">
        <w:rPr>
          <w:rFonts w:cs="Times New Roman"/>
          <w:szCs w:val="24"/>
        </w:rPr>
        <w:t>Η στρατηγική αποτελεί σημαντικό μέσο διασύνδεσης της επιχείρησης με το περιβάλλον της εφόσον προσφέρει την κατεύθυνση στην οποία θα κινηθεί οποιαδήποτε οργανωσιακή αλλαγή και πολλές φορές προκαλεί αυτή η ίδια αλλαγές στο περιβάλλον της. Μέσω της στρατηγικής, η επιχείρηση μεταβάλλεται με επιτυχία και ανάλογα με τις περιβαλλοντικές απαιτήσεις, με τέτοιο τρόπο ώστε να παραμένει βιώσιμη, κερδοφόρα και ικανή να εκμεταλλεύεται τα ανταγωνιστικά της π</w:t>
      </w:r>
      <w:r>
        <w:rPr>
          <w:rFonts w:cs="Times New Roman"/>
          <w:szCs w:val="24"/>
        </w:rPr>
        <w:t>λεονεκτήματα προς όφελός της.</w:t>
      </w:r>
    </w:p>
    <w:p w:rsidR="00995294" w:rsidRDefault="00995294">
      <w:pPr>
        <w:rPr>
          <w:rFonts w:cs="Times New Roman"/>
          <w:szCs w:val="24"/>
        </w:rPr>
      </w:pPr>
      <w:r w:rsidRPr="00995294">
        <w:rPr>
          <w:rFonts w:cs="Times New Roman"/>
          <w:szCs w:val="24"/>
        </w:rPr>
        <w:t xml:space="preserve">Με τη διαμόρφωση και υλοποίηση της στρατηγικής κάθε επιχείρηση είναι ανά πάσα στιγμή σε θέση να γνωρίζει που βρίσκεται η ίδια σε σχέση με τους κυριότερους ανταγωνιστές τις στο παρόν, αλλά κυρίως την κατεύθυνση που θα κινηθεί στο μέλλον, ποιες ευκαιρίες θα μπορέσει να εκμεταλλευθεί, ποιες απειλές θα πρέπει να αποφύγει, ποιες δυνάμεις της θα ενισχύσει και ποιες αδυναμίες της θα υπερνικήσει. Με αυτό τον τρόπο έχει πολλές πιθανότητες να αντιμετωπίσει με επιτυχία το ευμετάβλητο περιβάλλον και να πραγματοποιήσει κερδοφόρες με αυτό συναλλαγές. </w:t>
      </w:r>
      <w:r w:rsidR="002911E9">
        <w:rPr>
          <w:rFonts w:cs="Times New Roman"/>
          <w:szCs w:val="24"/>
        </w:rPr>
        <w:t>(</w:t>
      </w:r>
      <w:r w:rsidRPr="00995294">
        <w:rPr>
          <w:rFonts w:cs="Times New Roman"/>
          <w:szCs w:val="24"/>
        </w:rPr>
        <w:t xml:space="preserve">Γεωργόπουλος, </w:t>
      </w:r>
      <w:r w:rsidR="002911E9">
        <w:rPr>
          <w:rFonts w:cs="Times New Roman"/>
          <w:szCs w:val="24"/>
        </w:rPr>
        <w:t>2004</w:t>
      </w:r>
      <w:r>
        <w:rPr>
          <w:rFonts w:cs="Times New Roman"/>
          <w:szCs w:val="24"/>
        </w:rPr>
        <w:t>)</w:t>
      </w:r>
    </w:p>
    <w:p w:rsidR="00A50F3F" w:rsidRDefault="00A50F3F" w:rsidP="00A50F3F">
      <w:pPr>
        <w:rPr>
          <w:rFonts w:cs="Times New Roman"/>
          <w:bCs/>
          <w:iCs/>
          <w:szCs w:val="24"/>
          <w:u w:val="single"/>
        </w:rPr>
      </w:pPr>
      <w:r w:rsidRPr="00D73E00">
        <w:rPr>
          <w:rFonts w:cs="Times New Roman"/>
          <w:bCs/>
          <w:iCs/>
          <w:szCs w:val="24"/>
          <w:u w:val="single"/>
        </w:rPr>
        <w:t>Ο</w:t>
      </w:r>
      <w:r w:rsidR="00193056">
        <w:rPr>
          <w:rFonts w:cs="Times New Roman"/>
          <w:bCs/>
          <w:iCs/>
          <w:szCs w:val="24"/>
          <w:u w:val="single"/>
        </w:rPr>
        <w:t>ρισμός του στρατηγικού μάνατζμεντ</w:t>
      </w:r>
    </w:p>
    <w:p w:rsidR="00A50F3F" w:rsidRPr="00D73E00" w:rsidRDefault="00A50F3F" w:rsidP="00A50F3F">
      <w:pPr>
        <w:rPr>
          <w:rFonts w:cs="Times New Roman"/>
          <w:szCs w:val="24"/>
        </w:rPr>
      </w:pPr>
      <w:r w:rsidRPr="00D73E00">
        <w:rPr>
          <w:rFonts w:cs="Times New Roman"/>
          <w:szCs w:val="24"/>
        </w:rPr>
        <w:t xml:space="preserve">Η στρατηγική διοίκηση περιλαμβάνει διοικητικά στελέχη από όλους τους τομείς της επιχείρησης στη δημιουργία και υλοποίηση των στρατηγικών στόχων και στρατηγικών. Ενσωματώνει τον στρατηγικό προγραμματισμό και τη διοίκηση σε μια μοναδική διαδικασία. Ο στρατηγικός προγραμματισμός γίνεται μια συνεχόμενη δραστηριότητα, στην οποία όλα τα διοικητικά στελέχη (managers) ενθαρρύνονται να σκέφτονται στρατηγικά και να εστιάσουν σε μακροπρόθεσμα θέματα με εξωτερική εστίαση καθώς και βραχυπρόθεσμα τακτικά και επιχειρησιακά ζητήματα. Η διαδικασία της στρατηγικής διοίκησης έχει </w:t>
      </w:r>
      <w:r>
        <w:rPr>
          <w:rFonts w:cs="Times New Roman"/>
          <w:szCs w:val="24"/>
        </w:rPr>
        <w:t xml:space="preserve">ορισμένα </w:t>
      </w:r>
      <w:r w:rsidRPr="00D73E00">
        <w:rPr>
          <w:rFonts w:cs="Times New Roman"/>
          <w:szCs w:val="24"/>
        </w:rPr>
        <w:t>σημαντικά στοιχεία: </w:t>
      </w:r>
    </w:p>
    <w:p w:rsidR="00A50F3F" w:rsidRPr="00D73E00" w:rsidRDefault="00A50F3F" w:rsidP="00521EAA">
      <w:pPr>
        <w:pStyle w:val="a8"/>
        <w:numPr>
          <w:ilvl w:val="0"/>
          <w:numId w:val="11"/>
        </w:numPr>
        <w:rPr>
          <w:rFonts w:cs="Times New Roman"/>
          <w:szCs w:val="24"/>
        </w:rPr>
      </w:pPr>
      <w:r w:rsidRPr="00D73E00">
        <w:rPr>
          <w:rFonts w:cs="Times New Roman"/>
          <w:szCs w:val="24"/>
        </w:rPr>
        <w:t>Ορισμός αποστολής, οράματος και στόχων </w:t>
      </w:r>
    </w:p>
    <w:p w:rsidR="00A50F3F" w:rsidRPr="00D73E00" w:rsidRDefault="00A50F3F" w:rsidP="00521EAA">
      <w:pPr>
        <w:pStyle w:val="a8"/>
        <w:numPr>
          <w:ilvl w:val="0"/>
          <w:numId w:val="11"/>
        </w:numPr>
        <w:rPr>
          <w:rFonts w:cs="Times New Roman"/>
          <w:szCs w:val="24"/>
        </w:rPr>
      </w:pPr>
      <w:r w:rsidRPr="00D73E00">
        <w:rPr>
          <w:rFonts w:cs="Times New Roman"/>
          <w:szCs w:val="24"/>
        </w:rPr>
        <w:t>Ανάλυση εξωτερικών ευκαιριών και απειλών </w:t>
      </w:r>
    </w:p>
    <w:p w:rsidR="00A50F3F" w:rsidRPr="00D73E00" w:rsidRDefault="00A50F3F" w:rsidP="00521EAA">
      <w:pPr>
        <w:pStyle w:val="a8"/>
        <w:numPr>
          <w:ilvl w:val="0"/>
          <w:numId w:val="11"/>
        </w:numPr>
        <w:rPr>
          <w:rFonts w:cs="Times New Roman"/>
          <w:szCs w:val="24"/>
        </w:rPr>
      </w:pPr>
      <w:r w:rsidRPr="00D73E00">
        <w:rPr>
          <w:rFonts w:cs="Times New Roman"/>
          <w:szCs w:val="24"/>
        </w:rPr>
        <w:t>Ανάλυση εσωτερικών δυνάμεων και αδυναμιών </w:t>
      </w:r>
    </w:p>
    <w:p w:rsidR="00A50F3F" w:rsidRPr="00D73E00" w:rsidRDefault="00A50F3F" w:rsidP="00521EAA">
      <w:pPr>
        <w:pStyle w:val="a8"/>
        <w:numPr>
          <w:ilvl w:val="0"/>
          <w:numId w:val="11"/>
        </w:numPr>
        <w:rPr>
          <w:rFonts w:cs="Times New Roman"/>
          <w:szCs w:val="24"/>
        </w:rPr>
      </w:pPr>
      <w:r w:rsidRPr="00D73E00">
        <w:rPr>
          <w:rFonts w:cs="Times New Roman"/>
          <w:szCs w:val="24"/>
        </w:rPr>
        <w:t>Ανάλυση SWOT (δυνάμεις, αδυναμίες, ευκαιρίες, απειλές) και διαμόρφωση στρατηγικής </w:t>
      </w:r>
    </w:p>
    <w:p w:rsidR="00A50F3F" w:rsidRDefault="00A50F3F" w:rsidP="00521EAA">
      <w:pPr>
        <w:pStyle w:val="a8"/>
        <w:numPr>
          <w:ilvl w:val="0"/>
          <w:numId w:val="11"/>
        </w:numPr>
        <w:rPr>
          <w:rFonts w:cs="Times New Roman"/>
          <w:szCs w:val="24"/>
        </w:rPr>
      </w:pPr>
      <w:r w:rsidRPr="00D73E00">
        <w:rPr>
          <w:rFonts w:cs="Times New Roman"/>
          <w:szCs w:val="24"/>
        </w:rPr>
        <w:t>Στρατηγικός έλεγχος </w:t>
      </w:r>
    </w:p>
    <w:p w:rsidR="00A50F3F" w:rsidRDefault="00A50F3F" w:rsidP="00A50F3F">
      <w:pPr>
        <w:keepNext/>
      </w:pPr>
      <w:r>
        <w:rPr>
          <w:rFonts w:cs="Times New Roman"/>
          <w:noProof/>
          <w:szCs w:val="24"/>
          <w:lang w:eastAsia="el-GR"/>
        </w:rPr>
        <w:drawing>
          <wp:inline distT="0" distB="0" distL="0" distR="0" wp14:anchorId="60323A2F" wp14:editId="01EF0EBF">
            <wp:extent cx="5753100" cy="3467100"/>
            <wp:effectExtent l="0" t="0" r="0" b="0"/>
            <wp:docPr id="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53100" cy="3467100"/>
                    </a:xfrm>
                    <a:prstGeom prst="rect">
                      <a:avLst/>
                    </a:prstGeom>
                    <a:noFill/>
                    <a:ln>
                      <a:noFill/>
                    </a:ln>
                  </pic:spPr>
                </pic:pic>
              </a:graphicData>
            </a:graphic>
          </wp:inline>
        </w:drawing>
      </w:r>
    </w:p>
    <w:p w:rsidR="00A50F3F" w:rsidRPr="00E55F88" w:rsidRDefault="00A50F3F" w:rsidP="00E55F88">
      <w:pPr>
        <w:pStyle w:val="a7"/>
        <w:jc w:val="center"/>
        <w:rPr>
          <w:rFonts w:cs="Times New Roman"/>
          <w:szCs w:val="20"/>
        </w:rPr>
      </w:pPr>
      <w:r w:rsidRPr="00E55F88">
        <w:rPr>
          <w:rFonts w:cs="Times New Roman"/>
          <w:szCs w:val="20"/>
        </w:rPr>
        <w:t xml:space="preserve">Εικόνα </w:t>
      </w:r>
      <w:r w:rsidRPr="00E55F88">
        <w:rPr>
          <w:rFonts w:cs="Times New Roman"/>
          <w:szCs w:val="20"/>
        </w:rPr>
        <w:fldChar w:fldCharType="begin"/>
      </w:r>
      <w:r w:rsidRPr="00E55F88">
        <w:rPr>
          <w:rFonts w:cs="Times New Roman"/>
          <w:szCs w:val="20"/>
        </w:rPr>
        <w:instrText xml:space="preserve"> SEQ Εικόνα \* ARABIC </w:instrText>
      </w:r>
      <w:r w:rsidRPr="00E55F88">
        <w:rPr>
          <w:rFonts w:cs="Times New Roman"/>
          <w:szCs w:val="20"/>
        </w:rPr>
        <w:fldChar w:fldCharType="separate"/>
      </w:r>
      <w:r w:rsidRPr="00E55F88">
        <w:rPr>
          <w:rFonts w:cs="Times New Roman"/>
          <w:noProof/>
          <w:szCs w:val="20"/>
        </w:rPr>
        <w:t>2</w:t>
      </w:r>
      <w:r w:rsidRPr="00E55F88">
        <w:rPr>
          <w:rFonts w:cs="Times New Roman"/>
          <w:szCs w:val="20"/>
        </w:rPr>
        <w:fldChar w:fldCharType="end"/>
      </w:r>
      <w:r w:rsidRPr="00E55F88">
        <w:rPr>
          <w:rFonts w:cs="Times New Roman"/>
          <w:szCs w:val="20"/>
        </w:rPr>
        <w:t>.1 Στοιχεία στρατηγικής διοίκησης</w:t>
      </w:r>
    </w:p>
    <w:p w:rsidR="00A50F3F" w:rsidRPr="0077691E" w:rsidRDefault="00A50F3F" w:rsidP="00A50F3F">
      <w:pPr>
        <w:rPr>
          <w:rFonts w:cs="Times New Roman"/>
          <w:szCs w:val="24"/>
        </w:rPr>
      </w:pPr>
      <w:r w:rsidRPr="00D73E00">
        <w:rPr>
          <w:rFonts w:cs="Times New Roman"/>
          <w:szCs w:val="24"/>
        </w:rPr>
        <w:t>Το στρατηγικό μάνατζμεντ είναι διαφορετικό στη φύση του από όλα τα άλλα είδη μάνατζμεντ. Ο παραπάνω πίνακας  κάνει την περίληψη κάποιων από αυτές τις διαφορές. Συνήθως από έναν μάνατζερ ζητείται να αντιμετωπίσει προβλήματα που έχουν να κάνουν με τον λειτουργικό έλεγχο, όπως η επάρκεια των παραγόμενων αγαθών, το μάνατζμεντ του προσωπικού για τις πωλήσεις, η παρακολούθηση της οικονομικής πορείας ή ο σχεδιασμός μερικών νέων συστημάτων τα οποία θα βελτιώσουν το επίπεδο εξυπηρέτησης πελατών. Όλα αυτά είναι πολύ σημαντικές εργασίες, όμως έχουν να κάνουν με την αποτελεσματική διαχείριση των πόρων οι οποίοι έχουν ήδη επεκταθεί συνήθως σε ένα περιορισμένο μέρος ενός οργανισμού με την έννοια μιας ήδη υπάρχουσας στρατηγικής. Οι λειτουργικοί έλεγχοι είναι το αντικείμενο με το οποίο οι μάνατζερ ασχολούνται περισσότερο. Είναι εξαιρετικά σημαντικό για την αποτελεσματική εφαρμογή της στρατηγικής, αλλά δεν είναι το ίδιο με το στρατηγικό μάνατζμεντ.  </w:t>
      </w:r>
      <w:r w:rsidRPr="00BE3BA8">
        <w:rPr>
          <w:rFonts w:cs="Times New Roman"/>
          <w:szCs w:val="24"/>
        </w:rPr>
        <w:t>(</w:t>
      </w:r>
      <w:r w:rsidRPr="00D73E00">
        <w:rPr>
          <w:rFonts w:cs="Times New Roman"/>
          <w:szCs w:val="24"/>
          <w:lang w:val="en-US"/>
        </w:rPr>
        <w:t>G</w:t>
      </w:r>
      <w:r w:rsidRPr="00BE3BA8">
        <w:rPr>
          <w:rFonts w:cs="Times New Roman"/>
          <w:szCs w:val="24"/>
        </w:rPr>
        <w:t xml:space="preserve">. </w:t>
      </w:r>
      <w:r w:rsidRPr="00D73E00">
        <w:rPr>
          <w:rFonts w:cs="Times New Roman"/>
          <w:szCs w:val="24"/>
          <w:lang w:val="en-US"/>
        </w:rPr>
        <w:t>Johnson</w:t>
      </w:r>
      <w:r w:rsidRPr="00BE3BA8">
        <w:rPr>
          <w:rFonts w:cs="Times New Roman"/>
          <w:szCs w:val="24"/>
        </w:rPr>
        <w:t xml:space="preserve"> </w:t>
      </w:r>
      <w:r w:rsidRPr="00D73E00">
        <w:rPr>
          <w:rFonts w:cs="Times New Roman"/>
          <w:szCs w:val="24"/>
          <w:lang w:val="en-US"/>
        </w:rPr>
        <w:t>and</w:t>
      </w:r>
      <w:r w:rsidRPr="00BE3BA8">
        <w:rPr>
          <w:rFonts w:cs="Times New Roman"/>
          <w:szCs w:val="24"/>
        </w:rPr>
        <w:t xml:space="preserve"> </w:t>
      </w:r>
      <w:r w:rsidRPr="00D73E00">
        <w:rPr>
          <w:rFonts w:cs="Times New Roman"/>
          <w:szCs w:val="24"/>
          <w:lang w:val="en-US"/>
        </w:rPr>
        <w:t>K</w:t>
      </w:r>
      <w:r w:rsidRPr="00BE3BA8">
        <w:rPr>
          <w:rFonts w:cs="Times New Roman"/>
          <w:szCs w:val="24"/>
        </w:rPr>
        <w:t>.</w:t>
      </w:r>
      <w:r w:rsidRPr="00D73E00">
        <w:rPr>
          <w:rFonts w:cs="Times New Roman"/>
          <w:szCs w:val="24"/>
          <w:lang w:val="en-US"/>
        </w:rPr>
        <w:t> Scholes</w:t>
      </w:r>
      <w:r w:rsidRPr="00BE3BA8">
        <w:rPr>
          <w:rFonts w:cs="Times New Roman"/>
          <w:szCs w:val="24"/>
        </w:rPr>
        <w:t>, 2002)</w:t>
      </w:r>
      <w:r w:rsidR="00FE1726" w:rsidRPr="00BE3BA8">
        <w:rPr>
          <w:rFonts w:cs="Times New Roman"/>
          <w:szCs w:val="24"/>
        </w:rPr>
        <w:t>.</w:t>
      </w:r>
    </w:p>
    <w:p w:rsidR="00A50F3F" w:rsidRPr="00D73E00" w:rsidRDefault="00A50F3F" w:rsidP="00A50F3F">
      <w:pPr>
        <w:rPr>
          <w:rFonts w:cs="Times New Roman"/>
          <w:szCs w:val="24"/>
        </w:rPr>
      </w:pPr>
      <w:r w:rsidRPr="00D73E00">
        <w:rPr>
          <w:rFonts w:cs="Times New Roman"/>
          <w:szCs w:val="24"/>
        </w:rPr>
        <w:t>Ο σκοπός του στρατηγικού μάνατζμεντ είναι μεγαλύτερος από οποιαδήποτε άλλη πτυχή του λειτουργικού μάνατζμεντ. Τα στρατηγικό μάνατζμεντ ασχολείται με την πολυπλοκότητα η οποία προκύπτει από διφορούμενες και ασυνήθιστες καταστάσεις σε σχέση με το εύρος του οργανισμού παρά με τις συγκεκριμένες επιπτώσεις του λειτουργικού. Αυτό είναι μία τεράστια πρόκληση για τους μάνατζερ οι οποίοι είναι συνηθισμένοι να δουλεύουν πάνω σε καθημερινό επίπεδο με τους πόρους τους οποίους ελέγχουν. Μπορεί να γίνει ένα πολύ συγκεκριμένο πρόβλημα εξαιτίας της εμπειρίας των μάνατζερ οι οποίοι είχαν εκπαιδευτεί τυπικά, ίσως για πολλά χρόνια, για να αναλαμβάνουν λειτουργικά καθήκοντα και να φέρουν ευθύνες της λειτουργικότητας. Η κάθε πλευρά, από μόνη της, είναι σημαντική, φυσικά, μολονότι από μόνη της είναι ανεπαρκής. Ο μάνατζερ που εμπνέεται στο να διοικήσει, ή να επηρεάσει την στρατηγική, χρειάζεται να αναπτύξει την ικανότητά του να μπορεί να βλέπει στο σύνολο και όχι να βλέπει μόνο τα μέρη της κατάστασης που αντιμετωπίζει ένας οργανισμός.  </w:t>
      </w:r>
    </w:p>
    <w:p w:rsidR="00A50F3F" w:rsidRPr="00D73E00" w:rsidRDefault="00A50F3F" w:rsidP="00A50F3F">
      <w:pPr>
        <w:rPr>
          <w:rFonts w:cs="Times New Roman"/>
          <w:szCs w:val="24"/>
        </w:rPr>
      </w:pPr>
      <w:r w:rsidRPr="00D73E00">
        <w:rPr>
          <w:rFonts w:cs="Times New Roman"/>
          <w:szCs w:val="24"/>
        </w:rPr>
        <w:t>Επειδή το στρατηγικό μάνατζμεντ χαρακτηρίζεται από την πολυπλοκότητά του, είναι επίσης αναγκαίο το να πάρεις αποφάσεις και να κρίνεις βασιζόμενος στη φιλοσοφία διαφόρων δύσκολων θεμάτων. Παρ’ όλα αυτά η εκπαίδευση από νωρίς και η πείρα των μάνατζερς είναι συνήθως στο να παίρνουν δράση, ή πάνω σε λεπτομερειακό σχεδιασμό ή σε ανάλυση.  </w:t>
      </w:r>
    </w:p>
    <w:p w:rsidR="00A50F3F" w:rsidRPr="00D73E00" w:rsidRDefault="00A50F3F" w:rsidP="00A50F3F">
      <w:pPr>
        <w:rPr>
          <w:rFonts w:cs="Times New Roman"/>
          <w:szCs w:val="24"/>
        </w:rPr>
      </w:pPr>
      <w:r w:rsidRPr="00D73E00">
        <w:rPr>
          <w:rFonts w:cs="Times New Roman"/>
          <w:szCs w:val="24"/>
        </w:rPr>
        <w:t>Το στρατηγικό μάνατζμεντ δεν ασχολείται μόνο με την λήψη των αποφάσεων πάνω σε τεράστια σε σημασία θέματα τα οποία αντιμετωπίζει ένας οργανισμός. Ασχολείται επίσης με την διαβεβαίωση ότι η στρατηγική μπαίνει σε δράση. Μπορεί να θεωρηθεί σαν να έχει τρία κυρίως στοιχεία μέσα του. Τα ο στρατηγικό μάνατζμεντ περιλαμβάνει κατανόηση των στρατηγικών  θέσεων ενός οργανισμού (στρατηγική ανάλυση), τις στρατηγικές επιλογές για το μέλλον (στρατηγική επιλογή) καθώς και το να γίνει η στρατηγική πράξη (στρατηγική εφαρμογή).  </w:t>
      </w:r>
    </w:p>
    <w:p w:rsidR="00A50F3F" w:rsidRDefault="00A50F3F" w:rsidP="00A50F3F">
      <w:pPr>
        <w:rPr>
          <w:rFonts w:cs="Times New Roman"/>
          <w:szCs w:val="24"/>
        </w:rPr>
      </w:pPr>
      <w:r w:rsidRPr="00D73E00">
        <w:rPr>
          <w:rFonts w:cs="Times New Roman"/>
          <w:szCs w:val="24"/>
        </w:rPr>
        <w:t>Η κατανόηση των στρατηγικών θέσεων προηγείται των στρατηγικών επιλογών, οι οποίες με τη σειρά τους προηγούνται της στρατηγικής σε δράση. Όντως πολλά κείμενα σχετικά με το θέμα κάνουν ακριβώς αυτό, όμως στην πράξη τα στοιχεία του στρατηγικού μάνατζμεντ δεν έχουν γραμμική μορφή, είναι εσωτερικά συνδεδεμένα. Ένας τρόπος για να μάθεις μία στρατηγική καλύτερα είναι να ξεκινήσεις να την επεκτείνεις, έτσι οι στρατηγικές επιλογές και η στρατηγική εν δράση μπορεί να εφάπτονται. Ομοίως, μία κατανόηση της στρατηγικής θέσης μπορεί να χτιστεί από την εμπ</w:t>
      </w:r>
      <w:r>
        <w:rPr>
          <w:rFonts w:cs="Times New Roman"/>
          <w:szCs w:val="24"/>
        </w:rPr>
        <w:t>ειρία των στρατηγικών εν δράση.</w:t>
      </w:r>
    </w:p>
    <w:p w:rsidR="00A50F3F" w:rsidRPr="00F83975" w:rsidRDefault="00A50F3F" w:rsidP="00E55F88">
      <w:pPr>
        <w:pStyle w:val="a7"/>
        <w:keepNext/>
        <w:rPr>
          <w:rFonts w:cs="Times New Roman"/>
          <w:b w:val="0"/>
          <w:szCs w:val="24"/>
        </w:rPr>
      </w:pPr>
      <w:r w:rsidRPr="00F83975">
        <w:rPr>
          <w:rFonts w:cs="Times New Roman"/>
          <w:sz w:val="24"/>
          <w:szCs w:val="24"/>
        </w:rPr>
        <w:t xml:space="preserve">Πίνακας </w:t>
      </w:r>
      <w:r w:rsidRPr="00F83975">
        <w:rPr>
          <w:rFonts w:cs="Times New Roman"/>
          <w:sz w:val="24"/>
          <w:szCs w:val="24"/>
        </w:rPr>
        <w:fldChar w:fldCharType="begin"/>
      </w:r>
      <w:r w:rsidRPr="00F83975">
        <w:rPr>
          <w:rFonts w:cs="Times New Roman"/>
          <w:sz w:val="24"/>
          <w:szCs w:val="24"/>
        </w:rPr>
        <w:instrText xml:space="preserve"> SEQ Πίνακας \* ARABIC </w:instrText>
      </w:r>
      <w:r w:rsidRPr="00F83975">
        <w:rPr>
          <w:rFonts w:cs="Times New Roman"/>
          <w:sz w:val="24"/>
          <w:szCs w:val="24"/>
        </w:rPr>
        <w:fldChar w:fldCharType="separate"/>
      </w:r>
      <w:r>
        <w:rPr>
          <w:rFonts w:cs="Times New Roman"/>
          <w:noProof/>
          <w:sz w:val="24"/>
          <w:szCs w:val="24"/>
        </w:rPr>
        <w:t>2</w:t>
      </w:r>
      <w:r w:rsidRPr="00F83975">
        <w:rPr>
          <w:rFonts w:cs="Times New Roman"/>
          <w:sz w:val="24"/>
          <w:szCs w:val="24"/>
        </w:rPr>
        <w:fldChar w:fldCharType="end"/>
      </w:r>
      <w:r w:rsidRPr="00F83975">
        <w:rPr>
          <w:rFonts w:cs="Times New Roman"/>
          <w:sz w:val="24"/>
          <w:szCs w:val="24"/>
        </w:rPr>
        <w:t>.1</w:t>
      </w:r>
      <w:r w:rsidR="00FF760A">
        <w:rPr>
          <w:rFonts w:cs="Times New Roman"/>
          <w:b w:val="0"/>
          <w:szCs w:val="24"/>
        </w:rPr>
        <w:t xml:space="preserve"> </w:t>
      </w:r>
      <w:r w:rsidRPr="00E55F88">
        <w:rPr>
          <w:rFonts w:cs="Times New Roman"/>
          <w:sz w:val="24"/>
          <w:szCs w:val="24"/>
        </w:rPr>
        <w:t>Διαφορές στρατηγικού και λειτουργικού μάνατζμεντ</w:t>
      </w:r>
    </w:p>
    <w:tbl>
      <w:tblPr>
        <w:tblStyle w:val="a6"/>
        <w:tblW w:w="0" w:type="auto"/>
        <w:tblLook w:val="04A0" w:firstRow="1" w:lastRow="0" w:firstColumn="1" w:lastColumn="0" w:noHBand="0" w:noVBand="1"/>
      </w:tblPr>
      <w:tblGrid>
        <w:gridCol w:w="4502"/>
        <w:gridCol w:w="4501"/>
      </w:tblGrid>
      <w:tr w:rsidR="00A50F3F" w:rsidTr="00B47DF0">
        <w:tc>
          <w:tcPr>
            <w:tcW w:w="4643" w:type="dxa"/>
            <w:shd w:val="clear" w:color="auto" w:fill="DDD9C3" w:themeFill="background2" w:themeFillShade="E6"/>
          </w:tcPr>
          <w:p w:rsidR="00A50F3F" w:rsidRPr="00D73E00" w:rsidRDefault="00A50F3F" w:rsidP="00B47DF0">
            <w:pPr>
              <w:spacing w:after="200" w:line="276" w:lineRule="auto"/>
              <w:rPr>
                <w:rFonts w:cs="Times New Roman"/>
                <w:b/>
                <w:bCs/>
                <w:szCs w:val="24"/>
              </w:rPr>
            </w:pPr>
            <w:r w:rsidRPr="00D73E00">
              <w:rPr>
                <w:rFonts w:cs="Times New Roman"/>
                <w:b/>
                <w:bCs/>
                <w:szCs w:val="24"/>
              </w:rPr>
              <w:t>ΣΤΡΑΤΗΓΙΚΟ ΜΑΝΑΤΖΜΕΝΤ </w:t>
            </w:r>
          </w:p>
        </w:tc>
        <w:tc>
          <w:tcPr>
            <w:tcW w:w="4643" w:type="dxa"/>
            <w:shd w:val="clear" w:color="auto" w:fill="DDD9C3" w:themeFill="background2" w:themeFillShade="E6"/>
          </w:tcPr>
          <w:p w:rsidR="00A50F3F" w:rsidRPr="00D73E00" w:rsidRDefault="00A50F3F" w:rsidP="00B47DF0">
            <w:pPr>
              <w:spacing w:after="200" w:line="276" w:lineRule="auto"/>
              <w:rPr>
                <w:rFonts w:cs="Times New Roman"/>
                <w:b/>
                <w:bCs/>
                <w:szCs w:val="24"/>
              </w:rPr>
            </w:pPr>
            <w:r w:rsidRPr="00D73E00">
              <w:rPr>
                <w:rFonts w:cs="Times New Roman"/>
                <w:b/>
                <w:bCs/>
                <w:szCs w:val="24"/>
              </w:rPr>
              <w:t>ΛΕΙΤΟΥΡΓΙΚΟ ΜΑΝΑΤΖΜΕΝΤ </w:t>
            </w:r>
          </w:p>
        </w:tc>
      </w:tr>
      <w:tr w:rsidR="00A50F3F" w:rsidTr="00B47DF0">
        <w:tc>
          <w:tcPr>
            <w:tcW w:w="4643" w:type="dxa"/>
          </w:tcPr>
          <w:p w:rsidR="00A50F3F" w:rsidRPr="00D73E00" w:rsidRDefault="00A50F3F" w:rsidP="00B47DF0">
            <w:pPr>
              <w:spacing w:after="200" w:line="276" w:lineRule="auto"/>
              <w:rPr>
                <w:rFonts w:cs="Times New Roman"/>
                <w:bCs/>
                <w:szCs w:val="24"/>
              </w:rPr>
            </w:pPr>
            <w:r w:rsidRPr="00D73E00">
              <w:rPr>
                <w:rFonts w:cs="Times New Roman"/>
                <w:bCs/>
                <w:szCs w:val="24"/>
              </w:rPr>
              <w:t>Διφορούμενο/Αβέβαιο </w:t>
            </w:r>
          </w:p>
        </w:tc>
        <w:tc>
          <w:tcPr>
            <w:tcW w:w="4643" w:type="dxa"/>
          </w:tcPr>
          <w:p w:rsidR="00A50F3F" w:rsidRPr="00D73E00" w:rsidRDefault="00A50F3F" w:rsidP="00B47DF0">
            <w:pPr>
              <w:spacing w:after="200" w:line="276" w:lineRule="auto"/>
              <w:rPr>
                <w:rFonts w:cs="Times New Roman"/>
                <w:szCs w:val="24"/>
              </w:rPr>
            </w:pPr>
            <w:r w:rsidRPr="00D73E00">
              <w:rPr>
                <w:rFonts w:cs="Times New Roman"/>
                <w:szCs w:val="24"/>
              </w:rPr>
              <w:t>Συνηθισμένο/Ρουτίνας </w:t>
            </w:r>
          </w:p>
        </w:tc>
      </w:tr>
      <w:tr w:rsidR="00A50F3F" w:rsidTr="00B47DF0">
        <w:tc>
          <w:tcPr>
            <w:tcW w:w="4643" w:type="dxa"/>
          </w:tcPr>
          <w:p w:rsidR="00A50F3F" w:rsidRPr="00D73E00" w:rsidRDefault="00A50F3F" w:rsidP="00B47DF0">
            <w:pPr>
              <w:spacing w:after="200" w:line="276" w:lineRule="auto"/>
              <w:rPr>
                <w:rFonts w:cs="Times New Roman"/>
                <w:bCs/>
                <w:szCs w:val="24"/>
              </w:rPr>
            </w:pPr>
            <w:r w:rsidRPr="00D73E00">
              <w:rPr>
                <w:rFonts w:cs="Times New Roman"/>
                <w:bCs/>
                <w:szCs w:val="24"/>
              </w:rPr>
              <w:t>Περίπλοκο </w:t>
            </w:r>
          </w:p>
        </w:tc>
        <w:tc>
          <w:tcPr>
            <w:tcW w:w="4643" w:type="dxa"/>
          </w:tcPr>
          <w:p w:rsidR="00A50F3F" w:rsidRPr="00D73E00" w:rsidRDefault="00A50F3F" w:rsidP="00B47DF0">
            <w:pPr>
              <w:spacing w:after="200" w:line="276" w:lineRule="auto"/>
              <w:rPr>
                <w:rFonts w:cs="Times New Roman"/>
                <w:szCs w:val="24"/>
              </w:rPr>
            </w:pPr>
            <w:r w:rsidRPr="00D73E00">
              <w:rPr>
                <w:rFonts w:cs="Times New Roman"/>
                <w:szCs w:val="24"/>
              </w:rPr>
              <w:t> </w:t>
            </w:r>
          </w:p>
        </w:tc>
      </w:tr>
      <w:tr w:rsidR="00A50F3F" w:rsidTr="00B47DF0">
        <w:tc>
          <w:tcPr>
            <w:tcW w:w="4643" w:type="dxa"/>
          </w:tcPr>
          <w:p w:rsidR="00A50F3F" w:rsidRPr="00D73E00" w:rsidRDefault="00A50F3F" w:rsidP="00B47DF0">
            <w:pPr>
              <w:spacing w:after="200" w:line="276" w:lineRule="auto"/>
              <w:rPr>
                <w:rFonts w:cs="Times New Roman"/>
                <w:bCs/>
                <w:szCs w:val="24"/>
              </w:rPr>
            </w:pPr>
            <w:r w:rsidRPr="00D73E00">
              <w:rPr>
                <w:rFonts w:cs="Times New Roman"/>
                <w:bCs/>
                <w:szCs w:val="24"/>
              </w:rPr>
              <w:t>Σχετικό με το Εύρος του οργανισμού </w:t>
            </w:r>
          </w:p>
        </w:tc>
        <w:tc>
          <w:tcPr>
            <w:tcW w:w="4643" w:type="dxa"/>
          </w:tcPr>
          <w:p w:rsidR="00A50F3F" w:rsidRPr="00D73E00" w:rsidRDefault="00A50F3F" w:rsidP="00B47DF0">
            <w:pPr>
              <w:spacing w:after="200" w:line="276" w:lineRule="auto"/>
              <w:rPr>
                <w:rFonts w:cs="Times New Roman"/>
                <w:szCs w:val="24"/>
              </w:rPr>
            </w:pPr>
            <w:r w:rsidRPr="00D73E00">
              <w:rPr>
                <w:rFonts w:cs="Times New Roman"/>
                <w:szCs w:val="24"/>
              </w:rPr>
              <w:t>Συγκεκριμένο για μια λειτουργία </w:t>
            </w:r>
          </w:p>
        </w:tc>
      </w:tr>
      <w:tr w:rsidR="00A50F3F" w:rsidTr="00B47DF0">
        <w:tc>
          <w:tcPr>
            <w:tcW w:w="4643" w:type="dxa"/>
          </w:tcPr>
          <w:p w:rsidR="00A50F3F" w:rsidRPr="00D73E00" w:rsidRDefault="00A50F3F" w:rsidP="00B47DF0">
            <w:pPr>
              <w:spacing w:after="200" w:line="276" w:lineRule="auto"/>
              <w:rPr>
                <w:rFonts w:cs="Times New Roman"/>
                <w:bCs/>
                <w:szCs w:val="24"/>
              </w:rPr>
            </w:pPr>
            <w:r w:rsidRPr="00D73E00">
              <w:rPr>
                <w:rFonts w:cs="Times New Roman"/>
                <w:bCs/>
                <w:szCs w:val="24"/>
              </w:rPr>
              <w:t>Θεμελιώδες </w:t>
            </w:r>
          </w:p>
        </w:tc>
        <w:tc>
          <w:tcPr>
            <w:tcW w:w="4643" w:type="dxa"/>
          </w:tcPr>
          <w:p w:rsidR="00A50F3F" w:rsidRPr="00D73E00" w:rsidRDefault="00A50F3F" w:rsidP="00B47DF0">
            <w:pPr>
              <w:spacing w:after="200" w:line="276" w:lineRule="auto"/>
              <w:rPr>
                <w:rFonts w:cs="Times New Roman"/>
                <w:szCs w:val="24"/>
              </w:rPr>
            </w:pPr>
            <w:r w:rsidRPr="00D73E00">
              <w:rPr>
                <w:rFonts w:cs="Times New Roman"/>
                <w:szCs w:val="24"/>
              </w:rPr>
              <w:t> </w:t>
            </w:r>
          </w:p>
        </w:tc>
      </w:tr>
      <w:tr w:rsidR="00A50F3F" w:rsidTr="00B47DF0">
        <w:tc>
          <w:tcPr>
            <w:tcW w:w="4643" w:type="dxa"/>
          </w:tcPr>
          <w:p w:rsidR="00A50F3F" w:rsidRPr="00D73E00" w:rsidRDefault="00A50F3F" w:rsidP="00B47DF0">
            <w:pPr>
              <w:spacing w:after="200" w:line="276" w:lineRule="auto"/>
              <w:rPr>
                <w:rFonts w:cs="Times New Roman"/>
                <w:bCs/>
                <w:szCs w:val="24"/>
              </w:rPr>
            </w:pPr>
            <w:r w:rsidRPr="00D73E00">
              <w:rPr>
                <w:rFonts w:cs="Times New Roman"/>
                <w:bCs/>
                <w:szCs w:val="24"/>
              </w:rPr>
              <w:t>Μακροπρόθεσμο </w:t>
            </w:r>
          </w:p>
        </w:tc>
        <w:tc>
          <w:tcPr>
            <w:tcW w:w="4643" w:type="dxa"/>
          </w:tcPr>
          <w:p w:rsidR="00A50F3F" w:rsidRPr="00D73E00" w:rsidRDefault="00A50F3F" w:rsidP="00B47DF0">
            <w:pPr>
              <w:spacing w:after="200" w:line="276" w:lineRule="auto"/>
              <w:rPr>
                <w:rFonts w:cs="Times New Roman"/>
                <w:szCs w:val="24"/>
              </w:rPr>
            </w:pPr>
            <w:r w:rsidRPr="00D73E00">
              <w:rPr>
                <w:rFonts w:cs="Times New Roman"/>
                <w:szCs w:val="24"/>
              </w:rPr>
              <w:t>Βραχυπρόθεσμο </w:t>
            </w:r>
          </w:p>
        </w:tc>
      </w:tr>
    </w:tbl>
    <w:p w:rsidR="00A50F3F" w:rsidRDefault="00A50F3F" w:rsidP="001130CB">
      <w:pPr>
        <w:pStyle w:val="1"/>
      </w:pPr>
    </w:p>
    <w:p w:rsidR="00A50F3F" w:rsidRDefault="00A50F3F">
      <w:pPr>
        <w:jc w:val="left"/>
        <w:rPr>
          <w:rFonts w:cs="Times New Roman"/>
          <w:b/>
          <w:sz w:val="32"/>
          <w:szCs w:val="32"/>
        </w:rPr>
      </w:pPr>
      <w:r>
        <w:br w:type="page"/>
      </w:r>
    </w:p>
    <w:p w:rsidR="00E73153" w:rsidRPr="000B5ED7" w:rsidRDefault="009533F2" w:rsidP="001130CB">
      <w:pPr>
        <w:pStyle w:val="1"/>
      </w:pPr>
      <w:bookmarkStart w:id="13" w:name="_Toc13252482"/>
      <w:r w:rsidRPr="000B5ED7">
        <w:t>ΚΕΦΑΛΑΙΟ 3. ΜΕΘΟΔΟΙ ΚΑΙ ΕΡΓΑΛΕΙΑ ΣΤΡΑΤΗΓΙΚΗΣ ΔΙΟΙΚΗΣΗΣ</w:t>
      </w:r>
      <w:bookmarkEnd w:id="13"/>
    </w:p>
    <w:p w:rsidR="009533F2" w:rsidRDefault="009533F2" w:rsidP="003F7510">
      <w:pPr>
        <w:rPr>
          <w:szCs w:val="24"/>
        </w:rPr>
      </w:pPr>
      <w:r>
        <w:rPr>
          <w:szCs w:val="24"/>
        </w:rPr>
        <w:t>Η στρατηγική διοίκηση προκειμένου να εφαρμοστεί κατάλληλα στις επιχειρήσεις, χρησιμοποιεί  εργαλεία</w:t>
      </w:r>
      <w:r w:rsidR="006E1EA0">
        <w:rPr>
          <w:szCs w:val="24"/>
        </w:rPr>
        <w:t>,</w:t>
      </w:r>
      <w:r>
        <w:rPr>
          <w:szCs w:val="24"/>
        </w:rPr>
        <w:t xml:space="preserve"> μεθόδους</w:t>
      </w:r>
      <w:r w:rsidR="006E1EA0">
        <w:rPr>
          <w:szCs w:val="24"/>
        </w:rPr>
        <w:t xml:space="preserve"> και τεχνικές</w:t>
      </w:r>
      <w:r>
        <w:rPr>
          <w:szCs w:val="24"/>
        </w:rPr>
        <w:t>.</w:t>
      </w:r>
    </w:p>
    <w:p w:rsidR="009533F2" w:rsidRDefault="009533F2" w:rsidP="006E1EA0">
      <w:pPr>
        <w:rPr>
          <w:szCs w:val="24"/>
        </w:rPr>
      </w:pPr>
      <w:r>
        <w:rPr>
          <w:szCs w:val="24"/>
        </w:rPr>
        <w:t>Ορισμέν</w:t>
      </w:r>
      <w:r w:rsidR="006E1EA0">
        <w:rPr>
          <w:szCs w:val="24"/>
        </w:rPr>
        <w:t>α εργαλεία</w:t>
      </w:r>
      <w:r>
        <w:rPr>
          <w:szCs w:val="24"/>
        </w:rPr>
        <w:t xml:space="preserve">  στρατηγικής διοίκησης είναι:</w:t>
      </w:r>
    </w:p>
    <w:p w:rsidR="009533F2" w:rsidRPr="009533F2" w:rsidRDefault="009533F2" w:rsidP="00521EAA">
      <w:pPr>
        <w:pStyle w:val="a8"/>
        <w:numPr>
          <w:ilvl w:val="0"/>
          <w:numId w:val="12"/>
        </w:numPr>
        <w:rPr>
          <w:szCs w:val="24"/>
        </w:rPr>
      </w:pPr>
      <w:r w:rsidRPr="009533F2">
        <w:rPr>
          <w:szCs w:val="24"/>
        </w:rPr>
        <w:t xml:space="preserve">Σχέδιο </w:t>
      </w:r>
      <w:r w:rsidRPr="009533F2">
        <w:rPr>
          <w:szCs w:val="24"/>
          <w:lang w:val="en-US"/>
        </w:rPr>
        <w:t>Borders</w:t>
      </w:r>
      <w:r w:rsidRPr="009533F2">
        <w:rPr>
          <w:szCs w:val="24"/>
        </w:rPr>
        <w:t xml:space="preserve"> και ανάλυση </w:t>
      </w:r>
      <w:r w:rsidRPr="009533F2">
        <w:rPr>
          <w:szCs w:val="24"/>
          <w:lang w:val="en-US"/>
        </w:rPr>
        <w:t>Pest</w:t>
      </w:r>
    </w:p>
    <w:p w:rsidR="009533F2" w:rsidRPr="009533F2" w:rsidRDefault="009533F2" w:rsidP="00521EAA">
      <w:pPr>
        <w:pStyle w:val="a8"/>
        <w:numPr>
          <w:ilvl w:val="0"/>
          <w:numId w:val="12"/>
        </w:numPr>
        <w:rPr>
          <w:szCs w:val="24"/>
        </w:rPr>
      </w:pPr>
      <w:r w:rsidRPr="009533F2">
        <w:rPr>
          <w:szCs w:val="24"/>
        </w:rPr>
        <w:t xml:space="preserve">Ανάλυση πέντε δυνάμεων του </w:t>
      </w:r>
      <w:r w:rsidRPr="009533F2">
        <w:rPr>
          <w:szCs w:val="24"/>
          <w:lang w:val="en-US"/>
        </w:rPr>
        <w:t>Porter</w:t>
      </w:r>
    </w:p>
    <w:p w:rsidR="009533F2" w:rsidRPr="009533F2" w:rsidRDefault="009533F2" w:rsidP="00521EAA">
      <w:pPr>
        <w:pStyle w:val="a8"/>
        <w:numPr>
          <w:ilvl w:val="0"/>
          <w:numId w:val="12"/>
        </w:numPr>
        <w:rPr>
          <w:szCs w:val="24"/>
        </w:rPr>
      </w:pPr>
      <w:r w:rsidRPr="009533F2">
        <w:rPr>
          <w:szCs w:val="24"/>
        </w:rPr>
        <w:t>Τροχός ρίσκου</w:t>
      </w:r>
    </w:p>
    <w:p w:rsidR="009533F2" w:rsidRPr="009533F2" w:rsidRDefault="009533F2" w:rsidP="00521EAA">
      <w:pPr>
        <w:pStyle w:val="a8"/>
        <w:numPr>
          <w:ilvl w:val="0"/>
          <w:numId w:val="12"/>
        </w:numPr>
        <w:rPr>
          <w:szCs w:val="24"/>
        </w:rPr>
      </w:pPr>
      <w:r w:rsidRPr="009533F2">
        <w:rPr>
          <w:szCs w:val="24"/>
        </w:rPr>
        <w:t>Αλυσίδα αξίας</w:t>
      </w:r>
    </w:p>
    <w:p w:rsidR="009533F2" w:rsidRPr="009533F2" w:rsidRDefault="009533F2" w:rsidP="00521EAA">
      <w:pPr>
        <w:pStyle w:val="a8"/>
        <w:numPr>
          <w:ilvl w:val="0"/>
          <w:numId w:val="12"/>
        </w:numPr>
        <w:rPr>
          <w:szCs w:val="24"/>
        </w:rPr>
      </w:pPr>
      <w:r w:rsidRPr="009533F2">
        <w:rPr>
          <w:szCs w:val="24"/>
        </w:rPr>
        <w:t>Ανάλυση τεσσάρων γωνιών</w:t>
      </w:r>
    </w:p>
    <w:p w:rsidR="009533F2" w:rsidRPr="009533F2" w:rsidRDefault="009533F2" w:rsidP="00521EAA">
      <w:pPr>
        <w:pStyle w:val="a8"/>
        <w:numPr>
          <w:ilvl w:val="0"/>
          <w:numId w:val="12"/>
        </w:numPr>
        <w:rPr>
          <w:szCs w:val="24"/>
        </w:rPr>
      </w:pPr>
      <w:r w:rsidRPr="009533F2">
        <w:rPr>
          <w:szCs w:val="24"/>
        </w:rPr>
        <w:t xml:space="preserve">Ανάλυση </w:t>
      </w:r>
      <w:r w:rsidRPr="009533F2">
        <w:rPr>
          <w:szCs w:val="24"/>
          <w:lang w:val="en-US"/>
        </w:rPr>
        <w:t>SWOT</w:t>
      </w:r>
    </w:p>
    <w:p w:rsidR="009533F2" w:rsidRDefault="009533F2" w:rsidP="00521EAA">
      <w:pPr>
        <w:pStyle w:val="a8"/>
        <w:numPr>
          <w:ilvl w:val="0"/>
          <w:numId w:val="12"/>
        </w:numPr>
        <w:rPr>
          <w:szCs w:val="24"/>
          <w:lang w:val="en-US"/>
        </w:rPr>
      </w:pPr>
      <w:r w:rsidRPr="009533F2">
        <w:rPr>
          <w:szCs w:val="24"/>
        </w:rPr>
        <w:t xml:space="preserve">Μέθοδος </w:t>
      </w:r>
      <w:r w:rsidRPr="009533F2">
        <w:rPr>
          <w:szCs w:val="24"/>
          <w:lang w:val="en-US"/>
        </w:rPr>
        <w:t>Balanced Scorecard</w:t>
      </w:r>
    </w:p>
    <w:p w:rsidR="001044A2" w:rsidRDefault="001044A2">
      <w:pPr>
        <w:rPr>
          <w:szCs w:val="24"/>
        </w:rPr>
      </w:pPr>
      <w:r>
        <w:rPr>
          <w:szCs w:val="24"/>
        </w:rPr>
        <w:t>Οι επιχειρήσεις διαφέρουν σχετικά με το περιβάλλον τους, το είδος τους, το μέγεθός τους καθώς επίσης και στα νομικά και πολιτισμικά πλαίσια. Επομένως δεν είναι δυνατόν, να εφαρμοστούν όλα τα εργαλεία στρατηγικής διοίκησης,. Την επιλογή θα την καθορίσει ο εκάστοτε μάνατζερ ανάλογα με τους στόχους που έχουν τεθεί από την επιχείρηση.</w:t>
      </w:r>
    </w:p>
    <w:p w:rsidR="00FF760A" w:rsidRDefault="00FF760A" w:rsidP="00E55F88"/>
    <w:p w:rsidR="001044A2" w:rsidRPr="00E55F88" w:rsidRDefault="001044A2" w:rsidP="00193056">
      <w:pPr>
        <w:pStyle w:val="2"/>
      </w:pPr>
      <w:r w:rsidRPr="001044A2">
        <w:tab/>
      </w:r>
      <w:bookmarkStart w:id="14" w:name="_Toc13252483"/>
      <w:r w:rsidRPr="00E55F88">
        <w:t xml:space="preserve">3.1 Σχέδιο </w:t>
      </w:r>
      <w:r w:rsidRPr="00E55F88">
        <w:rPr>
          <w:lang w:val="en-US"/>
        </w:rPr>
        <w:t>Borders</w:t>
      </w:r>
      <w:r w:rsidRPr="00E55F88">
        <w:t xml:space="preserve"> και ανάλυση </w:t>
      </w:r>
      <w:r w:rsidRPr="00E55F88">
        <w:rPr>
          <w:lang w:val="en-US"/>
        </w:rPr>
        <w:t>PEST</w:t>
      </w:r>
      <w:bookmarkEnd w:id="14"/>
    </w:p>
    <w:p w:rsidR="001044A2" w:rsidRDefault="001044A2" w:rsidP="003F7510">
      <w:r>
        <w:t xml:space="preserve">Το σχέδιο </w:t>
      </w:r>
      <w:r>
        <w:rPr>
          <w:lang w:val="en-US"/>
        </w:rPr>
        <w:t>Borders</w:t>
      </w:r>
      <w:r w:rsidRPr="001044A2">
        <w:t xml:space="preserve"> </w:t>
      </w:r>
      <w:r>
        <w:t xml:space="preserve">αναλύει του εμπλεκόμενους που συνδέονται με την εκάστοτε επιχείρηση. Συμπεριλαμβάνει το εξωτερικό περιβάλλον της, το άμεσο και έμμεσο (ανάλυση </w:t>
      </w:r>
      <w:r>
        <w:rPr>
          <w:lang w:val="en-US"/>
        </w:rPr>
        <w:t>PEST</w:t>
      </w:r>
      <w:r w:rsidRPr="001044A2">
        <w:t>)</w:t>
      </w:r>
      <w:r>
        <w:t xml:space="preserve"> εξωτερικό της περιβάλλον καθώς και το εσωτερικό της.</w:t>
      </w:r>
    </w:p>
    <w:p w:rsidR="001044A2" w:rsidRPr="00FB4218" w:rsidRDefault="001044A2">
      <w:pPr>
        <w:rPr>
          <w:caps/>
        </w:rPr>
      </w:pPr>
      <w:r w:rsidRPr="00193056">
        <w:rPr>
          <w:u w:val="single"/>
        </w:rPr>
        <w:t>Ε</w:t>
      </w:r>
      <w:r w:rsidR="00193056">
        <w:rPr>
          <w:u w:val="single"/>
        </w:rPr>
        <w:t>ξωτερικό περιβάλλον</w:t>
      </w:r>
    </w:p>
    <w:p w:rsidR="001044A2" w:rsidRPr="001044A2" w:rsidRDefault="001044A2">
      <w:r w:rsidRPr="001044A2">
        <w:t>Ορισμός του εξωτερικού περιβάλλοντος  </w:t>
      </w:r>
    </w:p>
    <w:p w:rsidR="001044A2" w:rsidRPr="001044A2" w:rsidRDefault="001044A2">
      <w:r w:rsidRPr="001044A2">
        <w:t>Ως εξωτερικό περιβάλλον μπορούμε να ορίσουμε τις δυνάμεις που βρίσκονται έξω από τα όρια μιας επιχείρησης αλλά συμβάλουν και επηρεάζουν σημαντικά την υλοποίηση του στόχου της. Το εξωτερικό περιβάλλον χωρίζεται σε άμεσο εξωτερικό και έμμεσο εξωτερικό περιβάλλον.  </w:t>
      </w:r>
    </w:p>
    <w:p w:rsidR="001044A2" w:rsidRPr="001044A2" w:rsidRDefault="001044A2">
      <w:r w:rsidRPr="001044A2">
        <w:t>Το άμεσο εξωτερικό περιβάλλον ή αλλιώς μίκρο - περιβάλλον είναι τα στοιχεία του εξωτερικού περιβάλλοντος που οι δυνάμεις του έχουν άμεση επίδραση στην επιχείρηση. Αποτελείται από τους προμηθευτές, τους καταναλωτές, τους ανταγωνιστές, το ανθρώπινο δυναμικό και την κεφαλαιαγορά.  </w:t>
      </w:r>
    </w:p>
    <w:p w:rsidR="001044A2" w:rsidRPr="001044A2" w:rsidRDefault="001044A2">
      <w:r w:rsidRPr="001044A2">
        <w:t>Το έμμεσο εξωτερικό περιβάλλον ή αλλιώς μάκρο - περιβάλλον είναι τα στοιχεία του περιβάλλοντος που δεν επηρεάζουν άμεσα την λειτουργία της επιχείρησης. Το έμμεσο εξωτερικό περιβάλλον αποτελείται από την οικονομία, την τεχνολογία, το κοινωνικό περιβάλλον, το πολιτικό - νομικό περιβάλλον, το κοινωνικό περιβάλλον, το οικολογικό περιβάλλον το διεθνές περιβάλλον μιας επιχείρησης και την δημογραφική διάσταση.  </w:t>
      </w:r>
    </w:p>
    <w:p w:rsidR="001044A2" w:rsidRPr="00193056" w:rsidRDefault="001044A2">
      <w:r w:rsidRPr="00193056">
        <w:rPr>
          <w:u w:val="single"/>
        </w:rPr>
        <w:t>Έμμεσο</w:t>
      </w:r>
      <w:r w:rsidRPr="00FB4218">
        <w:rPr>
          <w:caps/>
          <w:u w:val="single"/>
        </w:rPr>
        <w:t> </w:t>
      </w:r>
      <w:r w:rsidRPr="00193056">
        <w:rPr>
          <w:u w:val="single"/>
        </w:rPr>
        <w:t>εξωτερικό περιβάλλον (ή Μακροπεριβάλλον)</w:t>
      </w:r>
      <w:r w:rsidRPr="00193056">
        <w:t>  </w:t>
      </w:r>
    </w:p>
    <w:p w:rsidR="001044A2" w:rsidRPr="001044A2" w:rsidRDefault="001044A2">
      <w:r w:rsidRPr="001044A2">
        <w:rPr>
          <w:u w:val="single"/>
        </w:rPr>
        <w:t>Ανάλυση PEST</w:t>
      </w:r>
      <w:r w:rsidRPr="001044A2">
        <w:t>  </w:t>
      </w:r>
    </w:p>
    <w:p w:rsidR="001044A2" w:rsidRPr="001044A2" w:rsidRDefault="001044A2">
      <w:r w:rsidRPr="001044A2">
        <w:t>Η προσαρμογή μιας σύγχρονης επιχείρησης στις μεταβολές του εξωτερικού περιβάλλοντος προϋποθέτει την μελέτη, ανάλυση και αντιμετώπιση των πολιτικών, οικονομικών, κοινωνικών και τεχνολογικών παραγόντων. Η ανάλυση των παρακάτω παραμέτρων είναι πολύ βασική για την ανάπτυξη της στρατηγικής των επιχειρήσεων μέσα σε ένα διαρκώς αυξανόμενο ανταγωνιστικό περιβάλλον και είναι γνωστή ως PEST analysis (από τα αρχικά των λέξεων Political, Economical, Social, Technological). Στα ελληνικά ο όρος αποδίδεται ως εξωτερική μακροανάλυση.   </w:t>
      </w:r>
    </w:p>
    <w:p w:rsidR="001044A2" w:rsidRPr="001044A2" w:rsidRDefault="001044A2">
      <w:r w:rsidRPr="001044A2">
        <w:t>Η ανάλυση PEST είναι ένα στρατηγικό εργαλείο του marketing. Όπως ήδη έχουμε αναφέρει, με την έννοια του περιβάλλοντος δεν εννοούμε το φυσικό περιβάλλον αλλά τα συστήματα και τις δομές που περιβάλλουν μία επιχείρηση. Έτσι η ανάλυση PEST αναλύει:   </w:t>
      </w:r>
    </w:p>
    <w:p w:rsidR="001044A2" w:rsidRPr="001044A2" w:rsidRDefault="001044A2" w:rsidP="00521EAA">
      <w:pPr>
        <w:pStyle w:val="a8"/>
        <w:numPr>
          <w:ilvl w:val="0"/>
          <w:numId w:val="13"/>
        </w:numPr>
      </w:pPr>
      <w:r w:rsidRPr="001044A2">
        <w:t>To Πολιτικό περιβάλλον (Political)  </w:t>
      </w:r>
    </w:p>
    <w:p w:rsidR="001044A2" w:rsidRPr="001044A2" w:rsidRDefault="001044A2" w:rsidP="00521EAA">
      <w:pPr>
        <w:pStyle w:val="a8"/>
        <w:numPr>
          <w:ilvl w:val="0"/>
          <w:numId w:val="13"/>
        </w:numPr>
      </w:pPr>
      <w:r w:rsidRPr="001044A2">
        <w:t>To Οικονομικό περιβάλλον (Economical)  </w:t>
      </w:r>
    </w:p>
    <w:p w:rsidR="001044A2" w:rsidRPr="001044A2" w:rsidRDefault="001044A2" w:rsidP="00521EAA">
      <w:pPr>
        <w:pStyle w:val="a8"/>
        <w:numPr>
          <w:ilvl w:val="0"/>
          <w:numId w:val="13"/>
        </w:numPr>
      </w:pPr>
      <w:r w:rsidRPr="001044A2">
        <w:t>To Κοινωνικό περιβάλλον (Sosial)  </w:t>
      </w:r>
    </w:p>
    <w:p w:rsidR="001044A2" w:rsidRPr="001044A2" w:rsidRDefault="001044A2" w:rsidP="00521EAA">
      <w:pPr>
        <w:pStyle w:val="a8"/>
        <w:numPr>
          <w:ilvl w:val="0"/>
          <w:numId w:val="13"/>
        </w:numPr>
      </w:pPr>
      <w:r w:rsidRPr="001044A2">
        <w:t>Το Τεχνολογικό περιβάλλον (Technological)  </w:t>
      </w:r>
    </w:p>
    <w:p w:rsidR="001044A2" w:rsidRPr="001044A2" w:rsidRDefault="001044A2">
      <w:r w:rsidRPr="001044A2">
        <w:t>Το PEST προέρχεται από τα αρχικά των παραπάνω περιβαλλόντων (στα αγγλικά). Η ανάλυση PEST πολύ συχνά χρησιμοποιείται στο Πλάνο Μάρκετινγκ κατά την ανάλυση της παρούσας κατάστασης αναφορικά με το μακροπεριβάλλον. Ωστόσο</w:t>
      </w:r>
      <w:r w:rsidR="006E1EA0">
        <w:t>,</w:t>
      </w:r>
      <w:r w:rsidRPr="001044A2">
        <w:t xml:space="preserve"> αποτελεί από μόνη της ανεξάρτητο εργαλείο και μπορεί να εφαρμοστεί για οποιαδήποτε κατάσταση. Τα στοιχεία της ανάλυσης PEST είναι τα εξής: </w:t>
      </w:r>
    </w:p>
    <w:p w:rsidR="001044A2" w:rsidRPr="001044A2" w:rsidRDefault="001044A2">
      <w:r w:rsidRPr="001044A2">
        <w:rPr>
          <w:u w:val="single"/>
        </w:rPr>
        <w:t>Πολιτικό περιβάλλον</w:t>
      </w:r>
      <w:r w:rsidRPr="001044A2">
        <w:t>  </w:t>
      </w:r>
    </w:p>
    <w:p w:rsidR="001044A2" w:rsidRPr="001044A2" w:rsidRDefault="001044A2">
      <w:r w:rsidRPr="001044A2">
        <w:t>Οι πολιτικοί παράγοντες περιλαμβάνουν το θεσμικό πλαίσιο μέσα στο οποίο δρα η επιχείρηση σε τοπικό αλλά και διεθνές επίπεδο. Αναφέρεται στους νόμους, τους κυβερνητικούς φορείς και τις διάφορες ομάδες που επηρεάζουν τους σύγχρονους οργανισμούς είτε άμεσα είτε έμμεσα. Η προσθήκη ή η αφαίρεση ενός νομοθετικού ή ρυθμιστικού περιορισμού από την Κυβέρνηση μιας χώρας είναι δυνατόν να δημιουργήσει σημαντικές στρατηγικές απειλές όσο και ευκαιρίες για τις επιχειρήσεις εκείνες που δραστηριοποιούνται στη συγκεκριμένη χώρα.  </w:t>
      </w:r>
    </w:p>
    <w:p w:rsidR="001044A2" w:rsidRPr="001044A2" w:rsidRDefault="001044A2">
      <w:r w:rsidRPr="001044A2">
        <w:t>Ουσιαστικά αφορά το γενικό πολιτικό κλίμα μιας χώρας, όπως η πολιτική σταθερότητα ή η αστάθεια, που δημιουργούν θετικό και αρνητικό κλίμα αντίστοιχα, για επενδύσεις, ανάπτυξη και προσέλκυση ξένων κεφαλαίων. Για παράδειγμα, η κυρίαρχη τάση σήμερα είναι μια επιχείρηση να λειτουργεί “φιλικά” προς το φυσικό περιβάλλον και για αυτόν το λόγο οι μάνατζερ πρέπει να ενημερώνονται συχνά για τη ΛΛ σχετική νομοθεσία σε τοπικό και διεθνές επίπεδο.  </w:t>
      </w:r>
    </w:p>
    <w:p w:rsidR="001044A2" w:rsidRPr="001044A2" w:rsidRDefault="001044A2">
      <w:r w:rsidRPr="001044A2">
        <w:t>Άλλα παραδείγματα του πολιτικού περιβάλλοντος είναι για την εκπαίδευση είναι η μονιμότητα των καθηγητών ή ο θεσμός των ωρομίσθιων καθηγητών, για τις επιχειρήσεις ο συνδικαλισμός των υπαλλήλων, και για τις πετρελαϊκές εταιρίες η απαγόρευση (embargo) διακίνησης του πετρελαίου.  </w:t>
      </w:r>
    </w:p>
    <w:p w:rsidR="001044A2" w:rsidRPr="001044A2" w:rsidRDefault="001044A2">
      <w:r w:rsidRPr="001044A2">
        <w:t>Η μελέτη του πολιτικού περιβάλλοντος είναι απαραίτητη για τις πολυεθνικές επιχειρήσεις που δραστηριοποιούνται σε περισσότερες από μία χώρες και επομένως λειτουργούν κάτω από εντελώς διαφορετικές πολιτικές και νομικές συνθήκες. </w:t>
      </w:r>
    </w:p>
    <w:p w:rsidR="001044A2" w:rsidRPr="001044A2" w:rsidRDefault="001044A2">
      <w:r w:rsidRPr="001044A2">
        <w:rPr>
          <w:u w:val="single"/>
        </w:rPr>
        <w:t>Οικονομικό περιβάλλον</w:t>
      </w:r>
      <w:r w:rsidRPr="001044A2">
        <w:t>  </w:t>
      </w:r>
    </w:p>
    <w:p w:rsidR="001044A2" w:rsidRPr="001044A2" w:rsidRDefault="001044A2">
      <w:r w:rsidRPr="001044A2">
        <w:t>Το οικονομικό περιβάλλον προκύπτει από την οικονομική κατάσταση μιας χώρας όπως είναι ο βαθμός βιομηχανοποίησης (ποσοστό απασχολουμένων στη βιομηχανία ως προς το σύνολο του ενεργού πληθυσμού) ο ρυθμός ανάπτυξης , οι δείκτες του πληθωρισμού, της ανεργίας και του δημόσιου χρέους, τα επιτόκια, η πορεία της κεφαλαιαγοράς, το φορολογικό σύστημα, το επίπεδο των εισοδημάτων , οι οικονομικές και εμπορικές σχέσεις με άλλες χώρες. Από την άλλη μεριά, αφορά στις ανταγωνιστικές συνθήκες της αγοράς, στη σχέση της επιχείρησης με τους προμηθευτές, τους πελάτες</w:t>
      </w:r>
      <w:r w:rsidR="00BB4502">
        <w:t xml:space="preserve"> </w:t>
      </w:r>
      <w:r w:rsidRPr="001044A2">
        <w:t>(καταναλωτές), τις τράπεζες, τους μετόχους κοκ.  </w:t>
      </w:r>
    </w:p>
    <w:p w:rsidR="001044A2" w:rsidRPr="001044A2" w:rsidRDefault="001044A2">
      <w:r w:rsidRPr="001044A2">
        <w:t>Αυτό σημαίνει πως για να ληφθούν σημαντικές αποφάσεις τα διοικητικά στελέχη πρέπει να λαμβάνουν υπόψη τους και να μελετούν όλους τους παραπάνω παράγοντες.  </w:t>
      </w:r>
    </w:p>
    <w:p w:rsidR="001044A2" w:rsidRPr="001044A2" w:rsidRDefault="001044A2">
      <w:r w:rsidRPr="001044A2">
        <w:t>Για παράδειγμα, στο χώρο της εκπαίδευσης, στοιχείο του οικονομικού περιβάλλοντος αποτελεί η αύξηση των δαπανών για την παιδεία. Στο χώρο των αερομεταφορών, η  απόφαση για την καταβολή ενός επιπλέον χαρτοσήμου, οδηγεί τις εταιρίες σε αύξηση του κόστους και κατά συνέπεια σε άνοδο της τιμής των εισιτηρίων. Η υψηλή φορολόγηση οδηγεί πολλές φορές ορισμένες επιχειρήσεις σε διακοπή των εργασιών τους.  </w:t>
      </w:r>
    </w:p>
    <w:p w:rsidR="001044A2" w:rsidRPr="001044A2" w:rsidRDefault="001044A2">
      <w:r w:rsidRPr="001044A2">
        <w:t>Καταλαβαίνουμε ότι το οικονομικό εξωτερικό περιβάλλον παίζει καθοριστικό ρόλο στη λειτουργία της επιχείρησης.  </w:t>
      </w:r>
    </w:p>
    <w:p w:rsidR="001044A2" w:rsidRPr="001044A2" w:rsidRDefault="001044A2">
      <w:r w:rsidRPr="001044A2">
        <w:rPr>
          <w:u w:val="single"/>
        </w:rPr>
        <w:t>Κοινωνικό περιβάλλον - Διαφορετικότητα</w:t>
      </w:r>
      <w:r w:rsidRPr="001044A2">
        <w:t>  </w:t>
      </w:r>
    </w:p>
    <w:p w:rsidR="001044A2" w:rsidRPr="001044A2" w:rsidRDefault="001044A2">
      <w:r w:rsidRPr="001044A2">
        <w:t>Το κοινωνικό περιβάλλον περικλείει όλες τις κοινωνικές αλλαγές, τα δημογραφικά χαρακτηριστικά μιας κοινωνίας και γενικότερα όλη την κοινωνική οργάνωση μιας χώρας. Παραδείγματα του κοινωνικού περιβάλλοντος είναι η επιπλέον ασφάλιση που παρέχουν κάποιες εταιρίες στα στελέχη τους, η πρόνοια, η αξία του πτυχίου, η δια βίου εκπαίδευση, η μόλυνση των φυσικών πηγών κ.α.  </w:t>
      </w:r>
    </w:p>
    <w:p w:rsidR="001044A2" w:rsidRPr="001044A2" w:rsidRDefault="001044A2">
      <w:r w:rsidRPr="001044A2">
        <w:t>Οι σημαντικότεροι κοινωνικοί παράγοντες που επηρεάζουν μια επιχείρηση είναι η διανομή του εισοδήματος, ο καταναλωτισμός, το επίπεδο μόρφωσης των καταναλωτών και η στάση τους απέναντι στην εργασία και στον ελεύθερο χρόνο κα.  </w:t>
      </w:r>
    </w:p>
    <w:p w:rsidR="001044A2" w:rsidRPr="001044A2" w:rsidRDefault="001044A2">
      <w:r w:rsidRPr="001044A2">
        <w:t>Οι σημερινές κοινωνίες χαρακτηρίζονται, ως επί το πλείστων, πολυπολιτισμικές. Άτομα διαφορετικής εθνικότητας και κουλτούρας συναναστρέφονται σε όλες σχεδόν τις εκφάνσεις της καθημερινής ζωής. Μια επιχείρηση θα μπορούσε να αντλήσει ένα μακροχρόνιο ανταγωνιστικό πλεονέκτημα, ενισχύοντας τη διαφορετικότητα μέσα στον οργανισμό. Η απασχόληση ανθρώπων από διαφορετικές κοινωνικές ομάδες συντελεί στην καλύτερη πρόγνωση των επερχόμενών αλλαγών αλλά και σημαντική διεύρυνση των προτεινόμενων λύσεων.  </w:t>
      </w:r>
    </w:p>
    <w:p w:rsidR="001044A2" w:rsidRPr="001044A2" w:rsidRDefault="001044A2">
      <w:r w:rsidRPr="001044A2">
        <w:t>Επίσης η διαφορετικότητα δύναται να συμβάλλει στη βελτίωση της κατανόησης των αναγκών των πελατών. Όπως το σύνολο των εργαζομένων έτσι και το σύνολο των πελατών προέρχεται από διάφορες κοινωνικές ομάδες. Εφόσον ο οργανισμός έχει υιοθετήσει τις αρχές της διαφορετικότητας, θα μπορέσει να αξιοποιήσει τις γνώσεις των εργαζομένων που προέρχονται από προστατευόμενες ομάδες ώστε να κατανοήσει τον τρόπο ζωής των αντίστοιχων ομάδων πελατών““. </w:t>
      </w:r>
    </w:p>
    <w:p w:rsidR="001044A2" w:rsidRPr="001044A2" w:rsidRDefault="001044A2">
      <w:r w:rsidRPr="001044A2">
        <w:t>Τέλος, η διαφορετικότητα συμβάλλει στη βελτίωση της φήμης και της εικόνας του οργανισμού. Αυτό έχει δύο σημαντικά οφέλη: αφενός συμβάλλει στην αύξηση των πωλήσεων ενώ αφετέρου συμβάλλει στην αύξηση των αιτήσεων για τις υπάρχουσες κενές θέσεις απασχόλησης. Με τον τρόπο αυτό η επιχείρηση θα μπορέσει να πετύχει τόσο τους άμεσους στόχους της (αύξηση μεριδίου αγοράς, κέρδη κ.α.) όσο και τους μακροχρόνιους στόχους (παροχή προϊόντων/ υπηρεσιών υψηλής ποιότητας σε  χαμηλές τιμές) καθώς θα μπορεί να προσελκύσει ικανότερα στελέχη και εργαζομένους οι οποίοι θα ήθελαν να εργαστούν σε ένα περιβάλλον αλληλοκατανόησης και ελευθερίας.  </w:t>
      </w:r>
    </w:p>
    <w:p w:rsidR="001044A2" w:rsidRPr="001044A2" w:rsidRDefault="001044A2">
      <w:r w:rsidRPr="001044A2">
        <w:rPr>
          <w:u w:val="single"/>
        </w:rPr>
        <w:t>Τεχνολογικό περιβάλλον</w:t>
      </w:r>
      <w:r w:rsidRPr="001044A2">
        <w:t> </w:t>
      </w:r>
    </w:p>
    <w:p w:rsidR="001044A2" w:rsidRPr="001044A2" w:rsidRDefault="001044A2">
      <w:r w:rsidRPr="001044A2">
        <w:t>Στο τεχνολογικό περιβάλλον ανήκει όλη η σύγχρονη τεχνολογία, που μπορεί να χρησιμοποιηθεί για να αυτοματοποιηθεί η παραγωγή και να βελτιωθεί η ποιότητα των προϊόντων. Μία επιχείρηση αδυνατεί να αντιμετωπίσει τους ανταγωνιστές της, όταν χρησιμοποιεί παλιά τεχνολογία και ξεπερασμένες τεχνικές παραγωγής.  </w:t>
      </w:r>
    </w:p>
    <w:p w:rsidR="001044A2" w:rsidRPr="001044A2" w:rsidRDefault="001044A2">
      <w:r w:rsidRPr="001044A2">
        <w:t>Αφορά τις τεχνολογικές τάσεις ή επιτεύγματα που λαμβάνουν χώρα έξω από την αγορά και είναι δυνατόν να έχουν σημαντική επίδραση στην επιχείρηση και τη στρατηγική της. Οι τάσεις αυτές μπορεί να αποτελούν ευκαιρίες για εκείνες τις επιχειρήσεις που έχουν τη δυνατότητα να τις εκμεταλλευτούν και να τις εισάγουν αποτελεσματικά στις δραστηριότητές τους. Η εμφάνιση μιας νέας τεχνολογίας δεν σημαίνει απαραίτητα ότι οι επιχειρήσεις οι οποίες εμμένουν στην προηγούμενη τεχνολογία, θα αντιμετωπίσουν το φάσμα της εξαφάνισης. Συχνά είναι δύσκολο να εκτιμηθούν με οποιοδήποτε βεβαιότητα οι μακροχρόνιες συνέπειες που μια νέα τεχνολογία θα προκαλέσει σε ένα κλάδο.  </w:t>
      </w:r>
    </w:p>
    <w:p w:rsidR="001044A2" w:rsidRPr="001044A2" w:rsidRDefault="001044A2">
      <w:r w:rsidRPr="001044A2">
        <w:rPr>
          <w:u w:val="single"/>
        </w:rPr>
        <w:t>Άλλοι παράγοντες που επηρεάζουν το έμμεσο εξωτερικό περιβάλλον</w:t>
      </w:r>
      <w:r w:rsidRPr="001044A2">
        <w:t>  </w:t>
      </w:r>
    </w:p>
    <w:p w:rsidR="00A50F3F" w:rsidRPr="00B131E8" w:rsidRDefault="00A50F3F" w:rsidP="00521EAA">
      <w:pPr>
        <w:pStyle w:val="a8"/>
        <w:numPr>
          <w:ilvl w:val="0"/>
          <w:numId w:val="85"/>
        </w:numPr>
      </w:pPr>
      <w:r w:rsidRPr="00B131E8">
        <w:t>Νομικό περιβάλλον  </w:t>
      </w:r>
    </w:p>
    <w:p w:rsidR="00A50F3F" w:rsidRPr="00B131E8" w:rsidRDefault="00A50F3F" w:rsidP="00521EAA">
      <w:pPr>
        <w:pStyle w:val="a8"/>
        <w:numPr>
          <w:ilvl w:val="0"/>
          <w:numId w:val="85"/>
        </w:numPr>
      </w:pPr>
      <w:r w:rsidRPr="00B131E8">
        <w:t>Οικολογικό περιβάλλον  </w:t>
      </w:r>
    </w:p>
    <w:p w:rsidR="00A50F3F" w:rsidRPr="00B131E8" w:rsidRDefault="00A50F3F" w:rsidP="00521EAA">
      <w:pPr>
        <w:pStyle w:val="a8"/>
        <w:numPr>
          <w:ilvl w:val="0"/>
          <w:numId w:val="85"/>
        </w:numPr>
      </w:pPr>
      <w:r w:rsidRPr="00B131E8">
        <w:t>Διεθνές περιβάλλον  </w:t>
      </w:r>
    </w:p>
    <w:p w:rsidR="00A50F3F" w:rsidRPr="00B131E8" w:rsidRDefault="00A50F3F" w:rsidP="00521EAA">
      <w:pPr>
        <w:pStyle w:val="a8"/>
        <w:numPr>
          <w:ilvl w:val="0"/>
          <w:numId w:val="85"/>
        </w:numPr>
      </w:pPr>
      <w:r w:rsidRPr="00B131E8">
        <w:t>Πολιτισμικό περιβάλλον  </w:t>
      </w:r>
    </w:p>
    <w:p w:rsidR="00A50F3F" w:rsidRPr="00A50F3F" w:rsidRDefault="00A50F3F" w:rsidP="00521EAA">
      <w:pPr>
        <w:pStyle w:val="a8"/>
        <w:numPr>
          <w:ilvl w:val="0"/>
          <w:numId w:val="85"/>
        </w:numPr>
      </w:pPr>
      <w:r w:rsidRPr="00B131E8">
        <w:t>Δημογραφική διάσταση  </w:t>
      </w:r>
    </w:p>
    <w:p w:rsidR="00193056" w:rsidRDefault="00193056">
      <w:pPr>
        <w:rPr>
          <w:u w:val="single"/>
        </w:rPr>
      </w:pPr>
    </w:p>
    <w:p w:rsidR="001044A2" w:rsidRPr="00193056" w:rsidRDefault="001044A2">
      <w:r w:rsidRPr="00193056">
        <w:rPr>
          <w:u w:val="single"/>
        </w:rPr>
        <w:t>Άμεσο εξωτερικό περιβάλλον (ή Μίκρο</w:t>
      </w:r>
      <w:r w:rsidR="00193056">
        <w:rPr>
          <w:u w:val="single"/>
        </w:rPr>
        <w:t>-</w:t>
      </w:r>
      <w:r w:rsidRPr="00193056">
        <w:rPr>
          <w:u w:val="single"/>
        </w:rPr>
        <w:t>περιβάλλον)</w:t>
      </w:r>
      <w:r w:rsidRPr="00193056">
        <w:t>  </w:t>
      </w:r>
    </w:p>
    <w:p w:rsidR="001044A2" w:rsidRPr="001044A2" w:rsidRDefault="001044A2">
      <w:r w:rsidRPr="001044A2">
        <w:rPr>
          <w:u w:val="single"/>
        </w:rPr>
        <w:t>Προμηθευτές (Suppliers)</w:t>
      </w:r>
      <w:r w:rsidRPr="001044A2">
        <w:t>  </w:t>
      </w:r>
    </w:p>
    <w:p w:rsidR="001044A2" w:rsidRPr="001044A2" w:rsidRDefault="001044A2">
      <w:r w:rsidRPr="001044A2">
        <w:t>Οι Προμηθευτές είναι οι άνθρωποι και οι οργανισμοί που παρέχουν τους πόρους που χρησιμοποιεί η επιχείρηση για να παράγει προϊόν ή να παρέχει υπηρεσίες</w:t>
      </w:r>
      <w:r w:rsidR="00A50F3F">
        <w:t xml:space="preserve">. </w:t>
      </w:r>
      <w:r w:rsidRPr="001044A2">
        <w:t>Μπορούν να έχουν ισχυρή διαπραγματευτική θέση έναντι της επιχείρησης εφόσον είναι λίγοι και προσφέρουν διαφοροποιημένα προϊόντα.  </w:t>
      </w:r>
    </w:p>
    <w:p w:rsidR="001044A2" w:rsidRPr="001044A2" w:rsidRDefault="001044A2">
      <w:r w:rsidRPr="001044A2">
        <w:t>Λόγω ότι τα προϊόντα των προμηθευτών είναι ιδιαίτερα σημαντικά για την επιχείρηση για την σωστή λειτουργία του οργανισμού οι σχέσεις με τους προμηθευτές πρέπει να είναι καλές και σταθερές γιατί η ποσότητα, η ποιότητα, η τιμή και οι όροι παράδοσης (χρόνος , τόπος, τρόπος πληρωμής) των αγαθών που προσφέρουν οι προμηθευτές επηρεάζουν την διαδικασία παραγωγής των προϊόντων που παράγουν, καθώς και την ποιότητα τους. Για το λόγο αυτό ο εφοδιασμός της επιχείρησης με τα κατάλληλα υλικά και υπηρεσίες επηρεάζει τις αποφάσεις της διοίκησης του οργανισμού απέναντι στην παραγωγική διαδικασία, την διάθεση των προϊόντων στους καταναλωτές, τα αποθέματα του, τον προγραμματισμό ανθρώπινου δυναμικού ακόμη και την χρηματοπιστωτική του πολιτική.  </w:t>
      </w:r>
    </w:p>
    <w:p w:rsidR="001044A2" w:rsidRPr="001044A2" w:rsidRDefault="001044A2">
      <w:r w:rsidRPr="001044A2">
        <w:t>Η σχέση ανάμεσα στον οργανισμό και τους προμηθευτές είναι αμφίδρομη αλλά πολλές φόρες η επιχείρηση ανάλογα με την δύναμη που έχει, επηρεάζει και επιβάλει τους όρους της. Πολλές φόρες όμως η επιχείρηση συνεργάζεται με εταιρίες που μεσολαβούν στις συμφωνίες της με τους προμηθευτές και αυτό γίνεται όταν θέλουν να αποφύγουν να εξαρτώνται από ένα μόνο προμηθευτή ή όταν οι πρώτες ύλες είναι σπάνιες ή δυσεύρετες, για να πετύχουν καλύτερη τιμή σε προϊόντα σπάνια που μόνες τους ίσως δεν μπορούσαν.  </w:t>
      </w:r>
    </w:p>
    <w:p w:rsidR="001044A2" w:rsidRPr="001044A2" w:rsidRDefault="001044A2">
      <w:r w:rsidRPr="001044A2">
        <w:rPr>
          <w:u w:val="single"/>
        </w:rPr>
        <w:t>Καταναλωτές (Αγοραστές ή Buyers)</w:t>
      </w:r>
      <w:r w:rsidRPr="001044A2">
        <w:t>  </w:t>
      </w:r>
    </w:p>
    <w:p w:rsidR="001044A2" w:rsidRDefault="001044A2">
      <w:r w:rsidRPr="001044A2">
        <w:t>Οι καταναλωτές επηρεάζουν άμεσα την λειτουργία του οργανισμού με τις προτιμήσεις τους, αυτό περιλαμβάνει την ποσότητα, ποιότητα, τιμή και το χρόνο. Η σχέση αυτή καταναλωτή-οργανισμού είναι αμφίδρομη αφού οι ίδιοι οι οργανισμοί επηρεάζουν την συμπεριφορά των καταναλωτών με τις πολιτικές marketing που χρησιμοποιούν, λαμβάνοντας υπόψη τους τις προτιμήσεις των καταναλωτών που θέλουν προϊόντα στη κατάλληλη μορφή, στην συμφέρουσα τιμή, τον ανάλογο χρόνο και στον συγκεκριμένο τόπο, οργανισμοί που προσφέρουν στους καταναλωτές. </w:t>
      </w:r>
    </w:p>
    <w:p w:rsidR="001044A2" w:rsidRPr="001044A2" w:rsidRDefault="001044A2">
      <w:r w:rsidRPr="001044A2">
        <w:t>Ανάλυση Καταναλωτή  </w:t>
      </w:r>
    </w:p>
    <w:p w:rsidR="001044A2" w:rsidRPr="001044A2" w:rsidRDefault="001044A2">
      <w:r w:rsidRPr="001044A2">
        <w:t>Εδώ περιλαμβάνεται η τμηματοποίηση της αγοράς, τα κίνητρα και οι ανεκπλήρωτες ανάγκες ή επιθυμίες του καταναλωτή σε κάθε τμήμα της αγοράς που δραστηριοποιείται η επιχείρηση, παράδειγμα: Ένας τρόπος να τμηματοποιηθεί η αγορά των κατεψυγμένων προϊόντων (φαγητά, επιδόρπια, γλυκά, γρανίτες, παγωτά) είναι σε λιανική πώληση και τροφοδοσία (σχολεία, νοσοκομεία, χώροι ψυχαγωγίας). Ένας άλλος τρόπος τμηματοποίησης είναι σε ομάδες με βάση τα κίνητρα, π.χ. με βάση τις θερμίδες, την γεύση, την τιμή, την δροσιά, την ευκολία κλπ. Μια ανεκπλήρωτη επιθυμία θα μπορούσε να είναι ένα γευστικό θρεπτικό γεύμα με λίγες θερμίδες. </w:t>
      </w:r>
    </w:p>
    <w:p w:rsidR="001044A2" w:rsidRPr="001044A2" w:rsidRDefault="001044A2">
      <w:r w:rsidRPr="001044A2">
        <w:rPr>
          <w:u w:val="single"/>
        </w:rPr>
        <w:t>Οι ανταγωνιστές</w:t>
      </w:r>
    </w:p>
    <w:p w:rsidR="001044A2" w:rsidRPr="001044A2" w:rsidRDefault="001044A2">
      <w:r w:rsidRPr="001044A2">
        <w:t xml:space="preserve">Οι ανταγωνιστές είναι </w:t>
      </w:r>
      <w:r w:rsidR="000B683E">
        <w:t>επιχειρήσεις</w:t>
      </w:r>
      <w:r w:rsidRPr="001044A2">
        <w:t xml:space="preserve"> που </w:t>
      </w:r>
      <w:r w:rsidR="000B683E">
        <w:t>παρέχουν</w:t>
      </w:r>
      <w:r w:rsidRPr="001044A2">
        <w:t xml:space="preserve"> το ίδιο </w:t>
      </w:r>
      <w:r w:rsidR="000B683E">
        <w:t>ή</w:t>
      </w:r>
      <w:r w:rsidRPr="001044A2">
        <w:t xml:space="preserve"> </w:t>
      </w:r>
      <w:r w:rsidR="000B683E">
        <w:t>παρεμφερές</w:t>
      </w:r>
      <w:r w:rsidRPr="001044A2">
        <w:t xml:space="preserve"> προϊόν ή </w:t>
      </w:r>
      <w:r w:rsidR="00A50F3F">
        <w:t>ακόμη και υποκατάστατα προϊόντα</w:t>
      </w:r>
      <w:r w:rsidRPr="001044A2">
        <w:t xml:space="preserve">. </w:t>
      </w:r>
      <w:r w:rsidR="000B683E">
        <w:t>Ο</w:t>
      </w:r>
      <w:r w:rsidRPr="001044A2">
        <w:t xml:space="preserve"> ανταγωνισμός </w:t>
      </w:r>
      <w:r w:rsidR="000B683E">
        <w:t>υπάρχει συνεχώς</w:t>
      </w:r>
      <w:r w:rsidRPr="001044A2">
        <w:t xml:space="preserve">, για το λόγο αυτό οι οργανισμοί </w:t>
      </w:r>
      <w:r w:rsidR="000B683E">
        <w:t>πρέπει να είναι σε εγρήγορση και</w:t>
      </w:r>
      <w:r w:rsidRPr="001044A2">
        <w:t xml:space="preserve"> να παρακολουθούν τις</w:t>
      </w:r>
      <w:r w:rsidR="000B683E">
        <w:t xml:space="preserve"> κινήσεις των ανταγωνιστών τους</w:t>
      </w:r>
      <w:r w:rsidRPr="001044A2">
        <w:t xml:space="preserve">. </w:t>
      </w:r>
      <w:r w:rsidR="000B683E">
        <w:t>Είναι σημαντικό να παρακολουθούν</w:t>
      </w:r>
      <w:r w:rsidRPr="001044A2">
        <w:t xml:space="preserve"> τι</w:t>
      </w:r>
      <w:r w:rsidR="000B683E">
        <w:t>ς</w:t>
      </w:r>
      <w:r w:rsidRPr="001044A2">
        <w:t xml:space="preserve"> αλλαγές σε στελέχη που εργάζονται σε σημαντικά πόστα των οργανισμών, </w:t>
      </w:r>
      <w:r w:rsidR="000B683E">
        <w:t>τα άρθρα που δημοσιεύουν, τα</w:t>
      </w:r>
      <w:r w:rsidRPr="001044A2">
        <w:t xml:space="preserve"> </w:t>
      </w:r>
      <w:r w:rsidR="000B683E">
        <w:t>οικονομικά τους αποτελέσματα και τις επιμορφωτικές ημερίδες που συμμετέχουν.</w:t>
      </w:r>
    </w:p>
    <w:p w:rsidR="001044A2" w:rsidRPr="001044A2" w:rsidRDefault="001044A2">
      <w:r w:rsidRPr="001044A2">
        <w:rPr>
          <w:u w:val="single"/>
        </w:rPr>
        <w:t>Η κεφαλαιαγορά</w:t>
      </w:r>
    </w:p>
    <w:p w:rsidR="001044A2" w:rsidRPr="001044A2" w:rsidRDefault="001044A2">
      <w:r w:rsidRPr="001044A2">
        <w:t>Η κεφαλαιαγορά περιλαμβάνει τις εμπορικές ή επενδυτικές τράπεζες, τις ασφαλιστικές επιχειρήσεις, το απο</w:t>
      </w:r>
      <w:r w:rsidR="00A50F3F">
        <w:t>ταμιευτικό κοινό, τους πιστωτές</w:t>
      </w:r>
      <w:r w:rsidRPr="001044A2">
        <w:t>. Κάθε επιχείρηση για τις δραστηριότητες της χρειάζεται και ξένο κεφάλαιο που είναι διαθέσιμο στην αγορά κεφαλαίου. Οι οροί με τους οποίους διατίθενται τα κεφάλαια αυτά στην αγορά  (επιτόκιο, όροι αποπληρωμής, διαφάνεια δανείου) επηρεάζουν τις αποφάσεις του οργανισμού απέναντι στην επενδυτική δραστηριότητα που θα έχει. Αντίστοιχα οι όροι που μπορεί να δεχτεί η επιχείρηση για να αποκτήσει ξένα κεφάλαια επηρεάζει την προσφορά χρήματος (κεφαλαίων) από την πλευρά των χρηματοδοτικ</w:t>
      </w:r>
      <w:r w:rsidR="000B683E">
        <w:t>ών ιδρυμάτων.</w:t>
      </w:r>
    </w:p>
    <w:p w:rsidR="001044A2" w:rsidRPr="001044A2" w:rsidRDefault="001044A2">
      <w:r w:rsidRPr="001044A2">
        <w:rPr>
          <w:u w:val="single"/>
        </w:rPr>
        <w:t>Το διαθέσιμο ανθρώπινο δυναμικό</w:t>
      </w:r>
    </w:p>
    <w:p w:rsidR="001044A2" w:rsidRDefault="001044A2">
      <w:r w:rsidRPr="001044A2">
        <w:t>Κάθε επιχείρηση χρειάζεται να απασχολήσει ανθρώπινο δυναμικό στο εσωτερικό της περιβάλλον. Το ανθρώπινο δυναμικό που είναι διαθέσιμο να εργαστεί στην επιχείρηση αποτελείται από εργάτες, τεχνικούς, διοικητικούς υπαλλήλους και στελέχη. Για το λόγο αυτό η προσφορά εργασίας επηρεάζεται ανάλογα με τις ειδικότητες που ζητά, τις αμοιβές, τις συνθήκες εργασίας και άλλες παροχές (εταιρικό αυτοκίνητο) που προσφέρει. Από την άλλη πλευρά και το ανθρώπινο δυναμικό επηρεάζει την λειτουργία της επιχείρησης διότι προσφέρει την εργασία του υπό ορούς. Η ισορροπία επέρχεται μετά από διαπραγματεύσεις ανάμεσα στην διοίκηση της επιχείρησης και την διοίκηση των συλλογικών οργάνων των εργαζομένων.</w:t>
      </w:r>
    </w:p>
    <w:p w:rsidR="00FB4218" w:rsidRPr="00FB4218" w:rsidRDefault="00FB4218">
      <w:r w:rsidRPr="00FB4218">
        <w:rPr>
          <w:bCs/>
          <w:iCs/>
          <w:u w:val="single"/>
        </w:rPr>
        <w:t>Ε</w:t>
      </w:r>
      <w:r w:rsidR="00193056">
        <w:rPr>
          <w:bCs/>
          <w:iCs/>
          <w:u w:val="single"/>
        </w:rPr>
        <w:t>σωτερικό περιβάλλον επιχείρησης</w:t>
      </w:r>
      <w:r w:rsidRPr="00FB4218">
        <w:t> </w:t>
      </w:r>
    </w:p>
    <w:p w:rsidR="00FB4218" w:rsidRPr="00FB4218" w:rsidRDefault="00FB4218">
      <w:r w:rsidRPr="00FB4218">
        <w:t>Ορισμός του εσωτερικού περιβάλλοντος  </w:t>
      </w:r>
    </w:p>
    <w:p w:rsidR="00FB4218" w:rsidRDefault="00FB4218">
      <w:r w:rsidRPr="00FB4218">
        <w:t xml:space="preserve">Τα στοιχεία που βρίσκονται </w:t>
      </w:r>
      <w:r>
        <w:t xml:space="preserve">εντός της </w:t>
      </w:r>
      <w:r w:rsidRPr="00FB4218">
        <w:t>επιχείρηση</w:t>
      </w:r>
      <w:r>
        <w:t>ς</w:t>
      </w:r>
      <w:r w:rsidRPr="00FB4218">
        <w:t xml:space="preserve"> και είναι </w:t>
      </w:r>
      <w:r>
        <w:t>διαθέσιμα</w:t>
      </w:r>
      <w:r w:rsidRPr="00FB4218">
        <w:t xml:space="preserve"> να χρησιμοποιηθούν για την εκπλήρωση των στόχων </w:t>
      </w:r>
      <w:r w:rsidR="006E1EA0">
        <w:t>της,</w:t>
      </w:r>
      <w:r w:rsidRPr="00FB4218">
        <w:t> ονομάζονται</w:t>
      </w:r>
      <w:r>
        <w:t xml:space="preserve"> επιχειρησιακοί πόροι. </w:t>
      </w:r>
      <w:r w:rsidRPr="00FB4218">
        <w:t xml:space="preserve">Αυτοί είναι: </w:t>
      </w:r>
    </w:p>
    <w:p w:rsidR="00FB4218" w:rsidRDefault="00FB4218" w:rsidP="00521EAA">
      <w:pPr>
        <w:pStyle w:val="a8"/>
        <w:numPr>
          <w:ilvl w:val="0"/>
          <w:numId w:val="14"/>
        </w:numPr>
      </w:pPr>
      <w:r w:rsidRPr="00FB4218">
        <w:t xml:space="preserve">φυσικοί </w:t>
      </w:r>
    </w:p>
    <w:p w:rsidR="00FB4218" w:rsidRDefault="00FB4218" w:rsidP="00521EAA">
      <w:pPr>
        <w:pStyle w:val="a8"/>
        <w:numPr>
          <w:ilvl w:val="0"/>
          <w:numId w:val="14"/>
        </w:numPr>
      </w:pPr>
      <w:r w:rsidRPr="00FB4218">
        <w:t xml:space="preserve">ανθρώπινοι </w:t>
      </w:r>
    </w:p>
    <w:p w:rsidR="00FB4218" w:rsidRDefault="00FB4218" w:rsidP="00521EAA">
      <w:pPr>
        <w:pStyle w:val="a8"/>
        <w:numPr>
          <w:ilvl w:val="0"/>
          <w:numId w:val="14"/>
        </w:numPr>
      </w:pPr>
      <w:r>
        <w:t>τεχνολογικοί</w:t>
      </w:r>
    </w:p>
    <w:p w:rsidR="00FB4218" w:rsidRDefault="00FB4218" w:rsidP="00521EAA">
      <w:pPr>
        <w:pStyle w:val="a8"/>
        <w:numPr>
          <w:ilvl w:val="0"/>
          <w:numId w:val="14"/>
        </w:numPr>
      </w:pPr>
      <w:r w:rsidRPr="00FB4218">
        <w:t xml:space="preserve">χρηματοδοτικοί πόροι. </w:t>
      </w:r>
    </w:p>
    <w:p w:rsidR="00FB4218" w:rsidRDefault="00FB4218">
      <w:r w:rsidRPr="00FB4218">
        <w:t>Αν και αυτοί οι όροι μοιάζουν µε εκείνους που χρησιμοποιήθηκαν προηγουμένως για την περιγραφή του εξωτερικού περιβάλλοντος. εντούτοις υπάρχουν </w:t>
      </w:r>
      <w:r>
        <w:t>σημαντικές</w:t>
      </w:r>
      <w:r w:rsidRPr="00FB4218">
        <w:t> διαφορές μεταξύ τους. Οι διαφορές τους προέρχονται από το χώρο που λειτουργούν. έτσι, εάν οι παραπάνω πόροι εξετάζονται από τη σκοπιά του γενικού περιβάλλοντος,</w:t>
      </w:r>
      <w:r>
        <w:t xml:space="preserve"> </w:t>
      </w:r>
      <w:r w:rsidRPr="00FB4218">
        <w:t>είναι διαφορετικοί από ό,τι εάν εξετάζονται από την άποψη του εσωτερικού περιβάλλοντος.  </w:t>
      </w:r>
    </w:p>
    <w:p w:rsidR="00A50F3F" w:rsidRDefault="00A50F3F">
      <w:pPr>
        <w:jc w:val="left"/>
      </w:pPr>
      <w:r>
        <w:br w:type="page"/>
      </w:r>
    </w:p>
    <w:p w:rsidR="00FB4218" w:rsidRDefault="00FB4218" w:rsidP="001130CB">
      <w:pPr>
        <w:rPr>
          <w:b/>
        </w:rPr>
      </w:pPr>
      <w:r w:rsidRPr="00FB4218">
        <w:rPr>
          <w:b/>
        </w:rPr>
        <w:tab/>
      </w:r>
      <w:bookmarkStart w:id="15" w:name="_Toc13252484"/>
      <w:r w:rsidRPr="000B5ED7">
        <w:rPr>
          <w:rStyle w:val="2Char"/>
        </w:rPr>
        <w:t>3.2 Ανάλυση των πέντε δυνάμεων του Porter</w:t>
      </w:r>
      <w:bookmarkEnd w:id="15"/>
    </w:p>
    <w:p w:rsidR="00FB4218" w:rsidRPr="00FB4218" w:rsidRDefault="00FB4218" w:rsidP="003F7510">
      <w:r w:rsidRPr="00FB4218">
        <w:t>Για να διαμορφώσει η επιχείρηση μια άριστη στρατηγική χρειάζεται εκτός από το μάκροπεριβάλλον να αναλύσει και το ανταγωνιστικό </w:t>
      </w:r>
      <w:proofErr w:type="spellStart"/>
      <w:r w:rsidRPr="00FB4218">
        <w:t>μικρόπεριβάλλον</w:t>
      </w:r>
      <w:proofErr w:type="spellEnd"/>
      <w:r w:rsidRPr="00FB4218">
        <w:t>. Αυτό μπορεί να γίνει με πολλές τεχνικές και μια από αυτές είναι το υπόδειγμα των πέντε δυνάμεων του καθηγητή </w:t>
      </w:r>
      <w:proofErr w:type="spellStart"/>
      <w:r w:rsidRPr="00FB4218">
        <w:t>Michael</w:t>
      </w:r>
      <w:proofErr w:type="spellEnd"/>
      <w:r w:rsidRPr="00FB4218">
        <w:t> Porter. Μέσα από την ανάλυση των δυνάμεων του </w:t>
      </w:r>
      <w:r w:rsidR="00CF6184">
        <w:t xml:space="preserve"> </w:t>
      </w:r>
      <w:r w:rsidR="00CF6184" w:rsidRPr="00FB4218">
        <w:t xml:space="preserve"> </w:t>
      </w:r>
      <w:r w:rsidRPr="00CF6184">
        <w:rPr>
          <w:color w:val="0070C0"/>
        </w:rPr>
        <w:t>Porter </w:t>
      </w:r>
      <w:r w:rsidRPr="00FB4218">
        <w:t>μπορεί να προσδιορίσει τον ανταγωνισμό που υπάρχει στον κλάδο που δραστηριοποιείται η επιχείρηση. Μπορεί επίσης να συγκεντρώσει βοηθητικά στοιχεία τα οποία θα την βοηθήσουν στην στρατηγική που θέλει να ακολουθήσει.  </w:t>
      </w:r>
    </w:p>
    <w:p w:rsidR="00FB4218" w:rsidRPr="00FB4218" w:rsidRDefault="00FB4218" w:rsidP="006E1EA0">
      <w:r w:rsidRPr="00FB4218">
        <w:t>Οι πέντε δυνάμεις είναι:  </w:t>
      </w:r>
    </w:p>
    <w:p w:rsidR="00FB4218" w:rsidRDefault="00FB4218" w:rsidP="00521EAA">
      <w:pPr>
        <w:pStyle w:val="a8"/>
        <w:numPr>
          <w:ilvl w:val="0"/>
          <w:numId w:val="15"/>
        </w:numPr>
      </w:pPr>
      <w:r w:rsidRPr="00FB4218">
        <w:t>Η α</w:t>
      </w:r>
      <w:r>
        <w:t>πειλή εισόδου νέων επιχειρήσεων</w:t>
      </w:r>
    </w:p>
    <w:p w:rsidR="00FB4218" w:rsidRPr="00FB4218" w:rsidRDefault="00FB4218" w:rsidP="00521EAA">
      <w:pPr>
        <w:pStyle w:val="a8"/>
        <w:numPr>
          <w:ilvl w:val="0"/>
          <w:numId w:val="15"/>
        </w:numPr>
      </w:pPr>
      <w:r w:rsidRPr="00FB4218">
        <w:t>Η διαπραγματευτική δύναμη των προμηθευτών της επιχείρησης  </w:t>
      </w:r>
    </w:p>
    <w:p w:rsidR="00FB4218" w:rsidRPr="00FB4218" w:rsidRDefault="00FB4218" w:rsidP="00521EAA">
      <w:pPr>
        <w:pStyle w:val="a8"/>
        <w:numPr>
          <w:ilvl w:val="0"/>
          <w:numId w:val="15"/>
        </w:numPr>
      </w:pPr>
      <w:r w:rsidRPr="00FB4218">
        <w:t>Η διαπραγματευτική δύναμη των αγοραστών της επιχείρησης.  </w:t>
      </w:r>
    </w:p>
    <w:p w:rsidR="00FB4218" w:rsidRPr="00FB4218" w:rsidRDefault="00FB4218" w:rsidP="00521EAA">
      <w:pPr>
        <w:pStyle w:val="a8"/>
        <w:numPr>
          <w:ilvl w:val="0"/>
          <w:numId w:val="15"/>
        </w:numPr>
      </w:pPr>
      <w:r w:rsidRPr="00FB4218">
        <w:t>Η απειλή από τα υποκατάστατα προϊόντα.  </w:t>
      </w:r>
    </w:p>
    <w:p w:rsidR="00FB4218" w:rsidRPr="00FB4218" w:rsidRDefault="00FB4218" w:rsidP="00521EAA">
      <w:pPr>
        <w:pStyle w:val="a8"/>
        <w:numPr>
          <w:ilvl w:val="0"/>
          <w:numId w:val="15"/>
        </w:numPr>
      </w:pPr>
      <w:r w:rsidRPr="00FB4218">
        <w:t>Ο ανταγωνισμός ανάμεσα στις ήδη υπάρχουσες επιχειρήσεις του κλάδου.  </w:t>
      </w:r>
    </w:p>
    <w:p w:rsidR="00FB4218" w:rsidRPr="00CF6184" w:rsidRDefault="00FB4218">
      <w:pPr>
        <w:rPr>
          <w:color w:val="0070C0"/>
        </w:rPr>
      </w:pPr>
      <w:r>
        <w:t>Στη παρακάτω εικόνα</w:t>
      </w:r>
      <w:r w:rsidRPr="00FB4218">
        <w:t xml:space="preserve"> φαίνεται η σχέση μεταξύ των πέντε δυνάμεων</w:t>
      </w:r>
      <w:r w:rsidR="00CF6184" w:rsidRPr="00CF6184">
        <w:rPr>
          <w:color w:val="0070C0"/>
        </w:rPr>
        <w:t xml:space="preserve"> </w:t>
      </w:r>
      <w:r w:rsidRPr="009463DB">
        <w:t>Porter  </w:t>
      </w:r>
    </w:p>
    <w:p w:rsidR="00FB4218" w:rsidRDefault="00FB4218" w:rsidP="00E55F88">
      <w:pPr>
        <w:keepNext/>
        <w:jc w:val="center"/>
      </w:pPr>
      <w:r>
        <w:rPr>
          <w:noProof/>
          <w:lang w:eastAsia="el-GR"/>
        </w:rPr>
        <w:drawing>
          <wp:inline distT="0" distB="0" distL="0" distR="0" wp14:anchorId="4B15578E" wp14:editId="0CCCB5D6">
            <wp:extent cx="4562475" cy="3800475"/>
            <wp:effectExtent l="0" t="0" r="9525" b="9525"/>
            <wp:docPr id="12"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62475" cy="3800475"/>
                    </a:xfrm>
                    <a:prstGeom prst="rect">
                      <a:avLst/>
                    </a:prstGeom>
                    <a:noFill/>
                    <a:ln>
                      <a:noFill/>
                    </a:ln>
                  </pic:spPr>
                </pic:pic>
              </a:graphicData>
            </a:graphic>
          </wp:inline>
        </w:drawing>
      </w:r>
    </w:p>
    <w:p w:rsidR="00FB4218" w:rsidRPr="00CF6184" w:rsidRDefault="00606F9B" w:rsidP="00E55F88">
      <w:pPr>
        <w:pStyle w:val="a7"/>
        <w:jc w:val="center"/>
        <w:rPr>
          <w:color w:val="0070C0"/>
          <w:szCs w:val="20"/>
        </w:rPr>
      </w:pPr>
      <w:r w:rsidRPr="00E55F88">
        <w:rPr>
          <w:szCs w:val="20"/>
        </w:rPr>
        <w:t>Εικόνα 3.2</w:t>
      </w:r>
      <w:r w:rsidR="00FB4218" w:rsidRPr="00E55F88">
        <w:rPr>
          <w:szCs w:val="20"/>
        </w:rPr>
        <w:t xml:space="preserve"> Η σχέση μεταξύ των πέντε δυνάμεων</w:t>
      </w:r>
      <w:r w:rsidR="00CF6184">
        <w:rPr>
          <w:szCs w:val="20"/>
        </w:rPr>
        <w:t xml:space="preserve"> </w:t>
      </w:r>
      <w:r w:rsidR="00FB4218" w:rsidRPr="00CF6184">
        <w:rPr>
          <w:color w:val="0070C0"/>
          <w:szCs w:val="20"/>
        </w:rPr>
        <w:t>Porter</w:t>
      </w:r>
      <w:r w:rsidR="00CF6184" w:rsidRPr="00CF6184">
        <w:rPr>
          <w:color w:val="0070C0"/>
          <w:szCs w:val="20"/>
        </w:rPr>
        <w:t xml:space="preserve"> (1985)</w:t>
      </w:r>
    </w:p>
    <w:p w:rsidR="00FB4218" w:rsidRPr="00FB4218" w:rsidRDefault="00FB4218" w:rsidP="001130CB">
      <w:r w:rsidRPr="00FB4218">
        <w:t>Η επιχείρηση έχει να αντιμετωπίσει τις παραπάνω δυσκολίες και αναλύονται παρακάτω:  </w:t>
      </w:r>
    </w:p>
    <w:p w:rsidR="00FB4218" w:rsidRPr="00606F9B" w:rsidRDefault="00606F9B" w:rsidP="003F7510">
      <w:r>
        <w:rPr>
          <w:bCs/>
          <w:iCs/>
          <w:u w:val="single"/>
        </w:rPr>
        <w:t xml:space="preserve">1. </w:t>
      </w:r>
      <w:r w:rsidR="00FB4218" w:rsidRPr="00606F9B">
        <w:rPr>
          <w:bCs/>
          <w:iCs/>
          <w:u w:val="single"/>
        </w:rPr>
        <w:t>Η απειλή εισόδου νέων επιχειρήσεων</w:t>
      </w:r>
      <w:r w:rsidR="00FB4218" w:rsidRPr="00606F9B">
        <w:t> </w:t>
      </w:r>
    </w:p>
    <w:p w:rsidR="00FB4218" w:rsidRPr="00FB4218" w:rsidRDefault="00FB4218" w:rsidP="00A50F3F">
      <w:r w:rsidRPr="00FB4218">
        <w:t xml:space="preserve">Όταν σε ένα κλάδο υπάρχει μεγάλο περιθώριο για κέρδος τότε υπάρχει μεγάλη προσέλκυση από καινούργιες επιχειρήσεις που θέλουν να εισέλθουν στον κλάδο. Η είσοδος των νέων επιχειρήσεων αυξάνει τον ανταγωνισμό ανάμεσα στις νέες με τις υπάρχουσες επιχειρήσεις. Αυτό έχεις ως αποτέλεσμα οι υπάρχουσες επιχειρήσεις να θελήσουν να βάλουν εμπόδια-φραγμούς στην είσοδος των νέων ανταγωνιστών. </w:t>
      </w:r>
    </w:p>
    <w:p w:rsidR="00FB4218" w:rsidRPr="00606F9B" w:rsidRDefault="00606F9B">
      <w:r>
        <w:rPr>
          <w:bCs/>
          <w:iCs/>
          <w:u w:val="single"/>
        </w:rPr>
        <w:t xml:space="preserve">2. </w:t>
      </w:r>
      <w:r w:rsidR="00FB4218" w:rsidRPr="00606F9B">
        <w:rPr>
          <w:bCs/>
          <w:iCs/>
          <w:u w:val="single"/>
        </w:rPr>
        <w:t>Η διαπραγματευτική δύναμη των προμηθευτών</w:t>
      </w:r>
      <w:r w:rsidR="00FB4218" w:rsidRPr="00606F9B">
        <w:rPr>
          <w:bCs/>
          <w:iCs/>
        </w:rPr>
        <w:t> </w:t>
      </w:r>
      <w:r w:rsidR="00FB4218" w:rsidRPr="00606F9B">
        <w:t> </w:t>
      </w:r>
    </w:p>
    <w:p w:rsidR="00FB4218" w:rsidRDefault="00FB4218">
      <w:r w:rsidRPr="00FB4218">
        <w:t>Στο συνολικό κόστος του προϊόντος ένα σημαντικό ποσοστό καλύπτουν τα έξοδα για την αγορά των πρώτων υλών από τους κατάλληλους προμηθευτές. Όμως με ποιους τρόπους μπορούν να επηρεάσουν οι προμηθευτές το κόστος παρά</w:t>
      </w:r>
      <w:r w:rsidR="00A50F3F">
        <w:t>γωγης του προϊόντος.</w:t>
      </w:r>
    </w:p>
    <w:p w:rsidR="00A50F3F" w:rsidRPr="00197F9C" w:rsidRDefault="00A50F3F" w:rsidP="00521EAA">
      <w:pPr>
        <w:pStyle w:val="a8"/>
        <w:numPr>
          <w:ilvl w:val="0"/>
          <w:numId w:val="86"/>
        </w:numPr>
      </w:pPr>
      <w:r w:rsidRPr="00197F9C">
        <w:rPr>
          <w:iCs/>
        </w:rPr>
        <w:t>Ο αριθμός των προμηθευτών </w:t>
      </w:r>
      <w:r w:rsidRPr="00197F9C">
        <w:t> </w:t>
      </w:r>
    </w:p>
    <w:p w:rsidR="00A50F3F" w:rsidRPr="00197F9C" w:rsidRDefault="00A50F3F" w:rsidP="00521EAA">
      <w:pPr>
        <w:pStyle w:val="a8"/>
        <w:numPr>
          <w:ilvl w:val="0"/>
          <w:numId w:val="86"/>
        </w:numPr>
      </w:pPr>
      <w:r w:rsidRPr="00197F9C">
        <w:rPr>
          <w:iCs/>
        </w:rPr>
        <w:t>Το μέγεθος του αγοραστή </w:t>
      </w:r>
      <w:r w:rsidRPr="00197F9C">
        <w:t> </w:t>
      </w:r>
    </w:p>
    <w:p w:rsidR="00A50F3F" w:rsidRPr="00197F9C" w:rsidRDefault="00A50F3F" w:rsidP="00521EAA">
      <w:pPr>
        <w:pStyle w:val="a8"/>
        <w:numPr>
          <w:ilvl w:val="0"/>
          <w:numId w:val="86"/>
        </w:numPr>
      </w:pPr>
      <w:r w:rsidRPr="00197F9C">
        <w:rPr>
          <w:iCs/>
        </w:rPr>
        <w:t>Ο αριθμός διαφοροποίησης των προϊόντων των προμηθευτών </w:t>
      </w:r>
      <w:r w:rsidRPr="00197F9C">
        <w:t> </w:t>
      </w:r>
    </w:p>
    <w:p w:rsidR="00A50F3F" w:rsidRPr="00197F9C" w:rsidRDefault="00A50F3F" w:rsidP="00521EAA">
      <w:pPr>
        <w:pStyle w:val="a8"/>
        <w:numPr>
          <w:ilvl w:val="0"/>
          <w:numId w:val="86"/>
        </w:numPr>
      </w:pPr>
      <w:r w:rsidRPr="00197F9C">
        <w:rPr>
          <w:iCs/>
        </w:rPr>
        <w:t>Η δυνατότητα υποκατάστασης των προϊόντων του προμηθευτή </w:t>
      </w:r>
      <w:r w:rsidRPr="00197F9C">
        <w:t> </w:t>
      </w:r>
    </w:p>
    <w:p w:rsidR="00A50F3F" w:rsidRPr="00FB4218" w:rsidRDefault="00A50F3F" w:rsidP="00521EAA">
      <w:pPr>
        <w:pStyle w:val="a8"/>
        <w:numPr>
          <w:ilvl w:val="0"/>
          <w:numId w:val="86"/>
        </w:numPr>
      </w:pPr>
      <w:r w:rsidRPr="00197F9C">
        <w:rPr>
          <w:iCs/>
        </w:rPr>
        <w:t>Η δυνατότητα κάθετης ολοκλήρωσης των προμηθευτών προς τα εμπρός</w:t>
      </w:r>
      <w:r w:rsidRPr="00197F9C">
        <w:t> </w:t>
      </w:r>
    </w:p>
    <w:p w:rsidR="00FB4218" w:rsidRPr="00606F9B" w:rsidRDefault="00606F9B">
      <w:r>
        <w:rPr>
          <w:bCs/>
          <w:iCs/>
          <w:u w:val="single"/>
        </w:rPr>
        <w:t xml:space="preserve">3. </w:t>
      </w:r>
      <w:r w:rsidR="00FB4218" w:rsidRPr="00606F9B">
        <w:rPr>
          <w:bCs/>
          <w:iCs/>
          <w:u w:val="single"/>
        </w:rPr>
        <w:t>Η διαπραγματευτική δύναμη των αγοραστών της επιχείρησης.</w:t>
      </w:r>
      <w:r w:rsidR="00FB4218" w:rsidRPr="00606F9B">
        <w:rPr>
          <w:bCs/>
          <w:iCs/>
        </w:rPr>
        <w:t> </w:t>
      </w:r>
      <w:r w:rsidR="00FB4218" w:rsidRPr="00606F9B">
        <w:t> </w:t>
      </w:r>
    </w:p>
    <w:p w:rsidR="00FB4218" w:rsidRDefault="00FB4218">
      <w:r w:rsidRPr="00FB4218">
        <w:t>Οι πελάτες μιας επιχείρησης μπορούν να επηρεάσουν την τιμή, την οποία θα αγοράσουν τα προϊόντα της επιχείρησης. Για παράδειγμα αγοράζοντας μεγάλη ποσότητα προϊόντος. </w:t>
      </w:r>
    </w:p>
    <w:p w:rsidR="00A50F3F" w:rsidRPr="00197F9C" w:rsidRDefault="00A50F3F" w:rsidP="00521EAA">
      <w:pPr>
        <w:pStyle w:val="a8"/>
        <w:numPr>
          <w:ilvl w:val="0"/>
          <w:numId w:val="87"/>
        </w:numPr>
      </w:pPr>
      <w:r w:rsidRPr="00197F9C">
        <w:rPr>
          <w:iCs/>
        </w:rPr>
        <w:t>Το μέγεθος του αγοραστή </w:t>
      </w:r>
      <w:r w:rsidRPr="00197F9C">
        <w:t> </w:t>
      </w:r>
    </w:p>
    <w:p w:rsidR="00A50F3F" w:rsidRPr="00197F9C" w:rsidRDefault="00A50F3F" w:rsidP="00521EAA">
      <w:pPr>
        <w:pStyle w:val="a8"/>
        <w:numPr>
          <w:ilvl w:val="0"/>
          <w:numId w:val="87"/>
        </w:numPr>
      </w:pPr>
      <w:r w:rsidRPr="00197F9C">
        <w:rPr>
          <w:iCs/>
        </w:rPr>
        <w:t>Ο αριθμός των προμηθευτών</w:t>
      </w:r>
      <w:r w:rsidRPr="00197F9C">
        <w:t> . </w:t>
      </w:r>
    </w:p>
    <w:p w:rsidR="00A50F3F" w:rsidRPr="00197F9C" w:rsidRDefault="00A50F3F" w:rsidP="00521EAA">
      <w:pPr>
        <w:pStyle w:val="a8"/>
        <w:numPr>
          <w:ilvl w:val="0"/>
          <w:numId w:val="87"/>
        </w:numPr>
      </w:pPr>
      <w:r w:rsidRPr="00197F9C">
        <w:rPr>
          <w:iCs/>
        </w:rPr>
        <w:t>Οι πληροφορίες για το κόστος της εταιρείας</w:t>
      </w:r>
      <w:r w:rsidRPr="00197F9C">
        <w:t> </w:t>
      </w:r>
    </w:p>
    <w:p w:rsidR="00A50F3F" w:rsidRPr="00197F9C" w:rsidRDefault="00A50F3F" w:rsidP="00521EAA">
      <w:pPr>
        <w:pStyle w:val="a8"/>
        <w:numPr>
          <w:ilvl w:val="0"/>
          <w:numId w:val="87"/>
        </w:numPr>
      </w:pPr>
      <w:r w:rsidRPr="00197F9C">
        <w:rPr>
          <w:iCs/>
        </w:rPr>
        <w:t>Η ευαισθησία των αγοραστών στην τιμή</w:t>
      </w:r>
      <w:r w:rsidRPr="00197F9C">
        <w:t> </w:t>
      </w:r>
    </w:p>
    <w:p w:rsidR="00A50F3F" w:rsidRPr="00197F9C" w:rsidRDefault="00A50F3F" w:rsidP="00521EAA">
      <w:pPr>
        <w:pStyle w:val="a8"/>
        <w:numPr>
          <w:ilvl w:val="0"/>
          <w:numId w:val="87"/>
        </w:numPr>
      </w:pPr>
      <w:r w:rsidRPr="00197F9C">
        <w:rPr>
          <w:iCs/>
        </w:rPr>
        <w:t>Τα χαρακτηριστικά του προϊόντος </w:t>
      </w:r>
      <w:r w:rsidRPr="00197F9C">
        <w:t> </w:t>
      </w:r>
    </w:p>
    <w:p w:rsidR="00A50F3F" w:rsidRPr="00FB4218" w:rsidRDefault="00A50F3F" w:rsidP="00521EAA">
      <w:pPr>
        <w:pStyle w:val="a8"/>
        <w:numPr>
          <w:ilvl w:val="0"/>
          <w:numId w:val="87"/>
        </w:numPr>
      </w:pPr>
      <w:r w:rsidRPr="00197F9C">
        <w:rPr>
          <w:iCs/>
        </w:rPr>
        <w:t>Η κάθετη ολοκλήρωση των αγοραστών προς τα πίσω </w:t>
      </w:r>
      <w:r w:rsidRPr="00197F9C">
        <w:t> </w:t>
      </w:r>
    </w:p>
    <w:p w:rsidR="00FB4218" w:rsidRPr="00606F9B" w:rsidRDefault="00606F9B">
      <w:r>
        <w:rPr>
          <w:bCs/>
          <w:iCs/>
          <w:u w:val="single"/>
        </w:rPr>
        <w:t xml:space="preserve">4. </w:t>
      </w:r>
      <w:r w:rsidR="00FB4218" w:rsidRPr="00606F9B">
        <w:rPr>
          <w:bCs/>
          <w:iCs/>
          <w:u w:val="single"/>
        </w:rPr>
        <w:t>Η απειλή από τα υποκατάστατα προϊόντα.</w:t>
      </w:r>
      <w:r w:rsidR="00FB4218" w:rsidRPr="00606F9B">
        <w:rPr>
          <w:bCs/>
          <w:iCs/>
        </w:rPr>
        <w:t> </w:t>
      </w:r>
      <w:r w:rsidR="00FB4218" w:rsidRPr="00606F9B">
        <w:t> </w:t>
      </w:r>
    </w:p>
    <w:p w:rsidR="00FB4218" w:rsidRPr="00606F9B" w:rsidRDefault="00FB4218">
      <w:r w:rsidRPr="00606F9B">
        <w:t>Υποκατάστατα θεωρούνται δυο προϊόντα όταν το ένα αντικαθιστά το άλλο σε μια συγκεκριμένη χρήση (πχ ζάχαρη- φρουκτόζη)</w:t>
      </w:r>
      <w:r w:rsidR="00501E4B">
        <w:t xml:space="preserve">. </w:t>
      </w:r>
      <w:r w:rsidRPr="00606F9B">
        <w:t>Όταν υπάρχουν υποκατάστατα προϊόντα επηρεάζουν την ζήτηση των προϊόντων μιας επιχείρησης.  </w:t>
      </w:r>
    </w:p>
    <w:p w:rsidR="00FB4218" w:rsidRDefault="00FB4218">
      <w:r w:rsidRPr="00606F9B">
        <w:t>Υπάρχουν ορισμένοι παράγοντες που μπορούν να προσδιορίσουν την απειλή που υπάρχει από τα υποκατάστατα προϊόντα. </w:t>
      </w:r>
    </w:p>
    <w:p w:rsidR="00501E4B" w:rsidRPr="00197F9C" w:rsidRDefault="00501E4B" w:rsidP="00521EAA">
      <w:pPr>
        <w:pStyle w:val="a8"/>
        <w:numPr>
          <w:ilvl w:val="0"/>
          <w:numId w:val="88"/>
        </w:numPr>
      </w:pPr>
      <w:r w:rsidRPr="00197F9C">
        <w:rPr>
          <w:iCs/>
        </w:rPr>
        <w:t>Η ύπαρξη κοντινών υποκατάστατων.</w:t>
      </w:r>
      <w:r w:rsidRPr="00197F9C">
        <w:t> </w:t>
      </w:r>
    </w:p>
    <w:p w:rsidR="00501E4B" w:rsidRPr="00197F9C" w:rsidRDefault="00501E4B" w:rsidP="00521EAA">
      <w:pPr>
        <w:pStyle w:val="a8"/>
        <w:numPr>
          <w:ilvl w:val="0"/>
          <w:numId w:val="88"/>
        </w:numPr>
      </w:pPr>
      <w:r w:rsidRPr="00197F9C">
        <w:rPr>
          <w:iCs/>
        </w:rPr>
        <w:t>Η επίδραση της τιμής </w:t>
      </w:r>
      <w:r w:rsidRPr="00197F9C">
        <w:t> </w:t>
      </w:r>
    </w:p>
    <w:p w:rsidR="00501E4B" w:rsidRPr="00606F9B" w:rsidRDefault="00501E4B" w:rsidP="00521EAA">
      <w:pPr>
        <w:pStyle w:val="a8"/>
        <w:numPr>
          <w:ilvl w:val="0"/>
          <w:numId w:val="88"/>
        </w:numPr>
      </w:pPr>
      <w:r w:rsidRPr="00197F9C">
        <w:rPr>
          <w:iCs/>
        </w:rPr>
        <w:t>Η τάση των καταναλωτών προς τα υποκατάστατα </w:t>
      </w:r>
      <w:r w:rsidRPr="00197F9C">
        <w:t> </w:t>
      </w:r>
    </w:p>
    <w:p w:rsidR="00FB4218" w:rsidRPr="00606F9B" w:rsidRDefault="00606F9B">
      <w:r>
        <w:rPr>
          <w:bCs/>
          <w:iCs/>
          <w:u w:val="single"/>
        </w:rPr>
        <w:t xml:space="preserve">5. </w:t>
      </w:r>
      <w:r w:rsidR="00FB4218" w:rsidRPr="00606F9B">
        <w:rPr>
          <w:bCs/>
          <w:iCs/>
          <w:u w:val="single"/>
        </w:rPr>
        <w:t>Ανταγωνισμός ανάμεσα στις υπάρχουσες επιχειρήσεις ενός κλάδου.</w:t>
      </w:r>
      <w:r w:rsidR="00FB4218" w:rsidRPr="00606F9B">
        <w:rPr>
          <w:bCs/>
          <w:iCs/>
        </w:rPr>
        <w:t> </w:t>
      </w:r>
      <w:r w:rsidR="00FB4218" w:rsidRPr="00606F9B">
        <w:t> </w:t>
      </w:r>
    </w:p>
    <w:p w:rsidR="00FB4218" w:rsidRPr="00FB4218" w:rsidRDefault="00FB4218">
      <w:r w:rsidRPr="00FB4218">
        <w:t>Ο ανταγωνισμός που υπάρχει ανάμεσα στις επιχειρήσεις του ίδιου κλάδου είναι μια δύναμη που προσελκύει την είσοδο νέων επιχειρήσεων. Ο ανταγωνισμός των επιχειρήσεων εντείνεται από τις κινήσεις των ίδιων των επιχειρήσεων που προσπαθούν να καλυτερεύσουν την θέση που έχουν στην αγορά δηλαδή να αποκτήσουν μεγαλύτερο μερίδιο των αγοραστών, να επεκταθούν σε περισσότερα κανάλια διανομής ή ακόμα και να αποκτήσουν την αποκλειστικότητα στην διανομή των καναλιών.  </w:t>
      </w:r>
    </w:p>
    <w:p w:rsidR="00606F9B" w:rsidRDefault="00FB4218" w:rsidP="00501E4B">
      <w:r w:rsidRPr="00FB4218">
        <w:t xml:space="preserve">Επίσης σε κάθε στρατηγική κίνηση που προβαίνει μια επιχείρηση υπάρχει μια αντίδραση από τις ανταγωνίστριες επιχειρήσεις, η αντίδραση εξαρτάται από τις συνθήκες που υπάρχουν στον </w:t>
      </w:r>
      <w:r w:rsidRPr="00606F9B">
        <w:t>κλάδο την δεδομένη χρονική στιγμή. Για να προσδιορίσουμε τον παραπάνω ανταγωνισμό εξετά</w:t>
      </w:r>
      <w:r w:rsidR="00501E4B">
        <w:t>ζουμε τους παρακάτω παράγοντες:</w:t>
      </w:r>
    </w:p>
    <w:p w:rsidR="00501E4B" w:rsidRPr="00197F9C" w:rsidRDefault="00501E4B" w:rsidP="00521EAA">
      <w:pPr>
        <w:pStyle w:val="a8"/>
        <w:numPr>
          <w:ilvl w:val="0"/>
          <w:numId w:val="89"/>
        </w:numPr>
      </w:pPr>
      <w:r w:rsidRPr="00197F9C">
        <w:rPr>
          <w:iCs/>
        </w:rPr>
        <w:t>Ο ρυθμός ανάπτυξης της αγοράς </w:t>
      </w:r>
      <w:r w:rsidRPr="00197F9C">
        <w:t> </w:t>
      </w:r>
    </w:p>
    <w:p w:rsidR="00501E4B" w:rsidRPr="00197F9C" w:rsidRDefault="00501E4B" w:rsidP="00521EAA">
      <w:pPr>
        <w:pStyle w:val="a8"/>
        <w:numPr>
          <w:ilvl w:val="0"/>
          <w:numId w:val="89"/>
        </w:numPr>
      </w:pPr>
      <w:r w:rsidRPr="00197F9C">
        <w:rPr>
          <w:iCs/>
        </w:rPr>
        <w:t>Τα χαρακτηριστικά των ανταγωνιστών. </w:t>
      </w:r>
      <w:r w:rsidRPr="00197F9C">
        <w:t> </w:t>
      </w:r>
    </w:p>
    <w:p w:rsidR="00501E4B" w:rsidRPr="00197F9C" w:rsidRDefault="00501E4B" w:rsidP="00521EAA">
      <w:pPr>
        <w:pStyle w:val="a8"/>
        <w:numPr>
          <w:ilvl w:val="0"/>
          <w:numId w:val="89"/>
        </w:numPr>
      </w:pPr>
      <w:r w:rsidRPr="00197F9C">
        <w:rPr>
          <w:iCs/>
        </w:rPr>
        <w:t>Τα υψηλά σταθερά κόστη και οι οικονομίες κλίμακας. </w:t>
      </w:r>
      <w:r w:rsidRPr="00197F9C">
        <w:t> </w:t>
      </w:r>
    </w:p>
    <w:p w:rsidR="00501E4B" w:rsidRPr="00197F9C" w:rsidRDefault="00501E4B" w:rsidP="00521EAA">
      <w:pPr>
        <w:pStyle w:val="a8"/>
        <w:numPr>
          <w:ilvl w:val="0"/>
          <w:numId w:val="89"/>
        </w:numPr>
      </w:pPr>
      <w:r w:rsidRPr="00197F9C">
        <w:rPr>
          <w:iCs/>
        </w:rPr>
        <w:t>Οι προσπάθειες για αύξηση μεριδίου αγοράς </w:t>
      </w:r>
      <w:r w:rsidRPr="00197F9C">
        <w:t> </w:t>
      </w:r>
    </w:p>
    <w:p w:rsidR="00501E4B" w:rsidRPr="00197F9C" w:rsidRDefault="00501E4B" w:rsidP="00521EAA">
      <w:pPr>
        <w:pStyle w:val="a8"/>
        <w:numPr>
          <w:ilvl w:val="0"/>
          <w:numId w:val="89"/>
        </w:numPr>
      </w:pPr>
      <w:r w:rsidRPr="00197F9C">
        <w:rPr>
          <w:iCs/>
        </w:rPr>
        <w:t>Η έλλειψη διαφοροποίησης στα προϊόντα. </w:t>
      </w:r>
      <w:r w:rsidRPr="00197F9C">
        <w:t> </w:t>
      </w:r>
    </w:p>
    <w:p w:rsidR="00501E4B" w:rsidRDefault="00501E4B" w:rsidP="00521EAA">
      <w:pPr>
        <w:pStyle w:val="a8"/>
        <w:numPr>
          <w:ilvl w:val="0"/>
          <w:numId w:val="89"/>
        </w:numPr>
      </w:pPr>
      <w:r w:rsidRPr="00197F9C">
        <w:rPr>
          <w:iCs/>
        </w:rPr>
        <w:t>Η ύπαρξη υψηλών εμπόδιων εξόδου </w:t>
      </w:r>
      <w:r w:rsidRPr="00197F9C">
        <w:t> </w:t>
      </w:r>
    </w:p>
    <w:p w:rsidR="00501E4B" w:rsidRDefault="008334F4" w:rsidP="001130CB">
      <w:pPr>
        <w:pStyle w:val="2"/>
      </w:pPr>
      <w:r w:rsidRPr="008334F4">
        <w:tab/>
      </w:r>
    </w:p>
    <w:p w:rsidR="00501E4B" w:rsidRDefault="00501E4B">
      <w:pPr>
        <w:jc w:val="left"/>
        <w:rPr>
          <w:rFonts w:cs="Times New Roman"/>
          <w:b/>
          <w:sz w:val="28"/>
          <w:szCs w:val="28"/>
        </w:rPr>
      </w:pPr>
      <w:r>
        <w:br w:type="page"/>
      </w:r>
    </w:p>
    <w:p w:rsidR="00E529C7" w:rsidRPr="00E529C7" w:rsidRDefault="00501E4B" w:rsidP="001130CB">
      <w:pPr>
        <w:pStyle w:val="2"/>
      </w:pPr>
      <w:bookmarkStart w:id="16" w:name="_Toc13252485"/>
      <w:r>
        <w:t>3.3</w:t>
      </w:r>
      <w:r w:rsidR="00E529C7" w:rsidRPr="00E529C7">
        <w:t xml:space="preserve"> Αλυσίδα αξίας</w:t>
      </w:r>
      <w:bookmarkEnd w:id="16"/>
    </w:p>
    <w:p w:rsidR="00E529C7" w:rsidRPr="00E529C7" w:rsidRDefault="00E529C7" w:rsidP="003F7510">
      <w:r w:rsidRPr="00E529C7">
        <w:t>Η αναγνώριση των δυνάμεων και των αδυναμιών μια επιχείρησης, ή ακόμα και των μοναδικών της ικανοτήτων, είναι συχνά ευκολότερη όταν υπάρχει μια αναλυτική άποψη της επιχείρησης.  Αυτό θα μπορούσε να επιτευχθεί με τη μέθοδο του διαχωρισμού κατά λειτουργία και αναζήτησης πόρων και ικανοτήτων κάθε λειτουργίας χωριστά, όπως προτείνεται με την τεχνική της «Αλυσίδας Αξίας».   </w:t>
      </w:r>
    </w:p>
    <w:p w:rsidR="00E529C7" w:rsidRPr="00E529C7" w:rsidRDefault="00E529C7" w:rsidP="006E1EA0">
      <w:r w:rsidRPr="00E529C7">
        <w:t>Σύμφωνα με την τεχνική της «Αλυσίδας Αξίας», κάθε επιχείρηση μπορεί να μελετηθεί σαν μια σειρά από δραστηριότητες αξίας που εκτελούνται για το σχεδιασμό, την παραγωγή, τη διανομή και υποστήριξη του προϊόντος της. Η τεχνική της «Αλυσίδας Αξίας» εξετάζει τις εσωτερικές λειτουργίες ενός οργανισμού και το βαθμό της συνέργιας που αναπτύσσεται μεταξύ τους. Η αλυσίδα αξίας βοηθάει στον εντοπισμό της συνεισφοράς των επιμέρους δραστηριοτήτων στη συνολική αξία που δημιουργείται για τους πελάτες.  </w:t>
      </w:r>
    </w:p>
    <w:p w:rsidR="00E529C7" w:rsidRPr="00E529C7" w:rsidRDefault="00E529C7" w:rsidP="006E1EA0">
      <w:r w:rsidRPr="00E529C7">
        <w:t>Πρόκειται για μια μέθοδο εκτίμησης διαφόρων δυνάμεων και αδυναμιών που παρουσιάζονται σ’ έναν αριθμό συνδεδεμένων μεταξύ τους λειτουργιών, κάθε μία από τις οποίες δημιουργεί αξία / περιθώριο (</w:t>
      </w:r>
      <w:proofErr w:type="spellStart"/>
      <w:r w:rsidRPr="00E529C7">
        <w:t>margin</w:t>
      </w:r>
      <w:proofErr w:type="spellEnd"/>
      <w:r w:rsidRPr="00E529C7">
        <w:t>) για τον πελάτη. </w:t>
      </w:r>
    </w:p>
    <w:p w:rsidR="00E529C7" w:rsidRPr="00E529C7" w:rsidRDefault="00E529C7">
      <w:r w:rsidRPr="00E529C7">
        <w:t>Ο Porter δημιούργησε την αλυσίδα αξίας για να προσδιορίσει τους τρόπους που μπορούν να δώσουν μεγαλύτερη αξία στον καταναλωτή (</w:t>
      </w:r>
      <w:proofErr w:type="spellStart"/>
      <w:r w:rsidRPr="00E529C7">
        <w:t>customer</w:t>
      </w:r>
      <w:proofErr w:type="spellEnd"/>
      <w:r w:rsidRPr="00E529C7">
        <w:t> </w:t>
      </w:r>
      <w:proofErr w:type="spellStart"/>
      <w:r w:rsidRPr="00E529C7">
        <w:t>value</w:t>
      </w:r>
      <w:proofErr w:type="spellEnd"/>
      <w:r w:rsidRPr="00E529C7">
        <w:t>). Στην αλυσίδα αξίας βλέπουμε την επιχείρηση από την άποψη των δραστηριοτήτων που εκτελεί για να παρέχει στους πελάτες της το προϊόν ή την υπηρεσία της. Η αλυσίδα αξίας αναλύει την επιχείρηση στις στρατηγικά κύριες δραστηριότητες της ώστε να μελετάται η φύση και ο βαθμός της συνεργίας ενός οργανισμού. </w:t>
      </w:r>
    </w:p>
    <w:p w:rsidR="006E2D14" w:rsidRDefault="006E2D14" w:rsidP="00E55F88">
      <w:pPr>
        <w:keepNext/>
        <w:jc w:val="center"/>
      </w:pPr>
      <w:r>
        <w:rPr>
          <w:noProof/>
          <w:lang w:eastAsia="el-GR"/>
        </w:rPr>
        <w:drawing>
          <wp:inline distT="0" distB="0" distL="0" distR="0" wp14:anchorId="246895A8" wp14:editId="5B420960">
            <wp:extent cx="4905691" cy="3095625"/>
            <wp:effectExtent l="0" t="0" r="9525" b="0"/>
            <wp:docPr id="13"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911494" cy="3099287"/>
                    </a:xfrm>
                    <a:prstGeom prst="rect">
                      <a:avLst/>
                    </a:prstGeom>
                    <a:noFill/>
                    <a:ln>
                      <a:noFill/>
                    </a:ln>
                  </pic:spPr>
                </pic:pic>
              </a:graphicData>
            </a:graphic>
          </wp:inline>
        </w:drawing>
      </w:r>
    </w:p>
    <w:p w:rsidR="00E529C7" w:rsidRPr="00E55F88" w:rsidRDefault="006E2D14" w:rsidP="00E55F88">
      <w:pPr>
        <w:pStyle w:val="a7"/>
        <w:jc w:val="center"/>
        <w:rPr>
          <w:szCs w:val="20"/>
        </w:rPr>
      </w:pPr>
      <w:r w:rsidRPr="00E55F88">
        <w:rPr>
          <w:szCs w:val="20"/>
        </w:rPr>
        <w:t>Εικόνα 3.3 Λειτουργίες αλυσίδας αξίας</w:t>
      </w:r>
    </w:p>
    <w:p w:rsidR="006E2D14" w:rsidRDefault="00E529C7" w:rsidP="001130CB">
      <w:r w:rsidRPr="00E529C7">
        <w:t>Η αλυσίδα αξίας χωρίζεται σε κύρι</w:t>
      </w:r>
      <w:r w:rsidR="006E2D14">
        <w:t>ες και υποστηρικτές λειτουργίες</w:t>
      </w:r>
    </w:p>
    <w:p w:rsidR="00E529C7" w:rsidRPr="006E2D14" w:rsidRDefault="00E529C7" w:rsidP="003F7510">
      <w:r w:rsidRPr="006E2D14">
        <w:rPr>
          <w:iCs/>
          <w:u w:val="single"/>
        </w:rPr>
        <w:t>Πιο αναλυτικά οι κύριες λειτουργίες είναι οι εξής:</w:t>
      </w:r>
      <w:r w:rsidRPr="006E2D14">
        <w:rPr>
          <w:iCs/>
        </w:rPr>
        <w:t> </w:t>
      </w:r>
      <w:r w:rsidRPr="006E2D14">
        <w:t> </w:t>
      </w:r>
    </w:p>
    <w:p w:rsidR="00E529C7" w:rsidRPr="00E529C7" w:rsidRDefault="00E529C7" w:rsidP="00521EAA">
      <w:pPr>
        <w:pStyle w:val="a8"/>
        <w:numPr>
          <w:ilvl w:val="0"/>
          <w:numId w:val="16"/>
        </w:numPr>
      </w:pPr>
      <w:r w:rsidRPr="00E529C7">
        <w:t>Λειτουργίες χειρισμού εισερχομένων: Είναι οι λειτουργίες που σχετίζονται με την είσοδο υλικών στην επιχείρηση  </w:t>
      </w:r>
    </w:p>
    <w:p w:rsidR="00E529C7" w:rsidRPr="00E529C7" w:rsidRDefault="00E529C7" w:rsidP="00521EAA">
      <w:pPr>
        <w:pStyle w:val="a8"/>
        <w:numPr>
          <w:ilvl w:val="0"/>
          <w:numId w:val="16"/>
        </w:numPr>
      </w:pPr>
      <w:r w:rsidRPr="00E529C7">
        <w:t>Λειτουργίες παραγωγής: Η διαδικασία της μεταποίησης των πρώτων υλών σε προϊόντα.  </w:t>
      </w:r>
    </w:p>
    <w:p w:rsidR="00E529C7" w:rsidRPr="00E529C7" w:rsidRDefault="00E529C7" w:rsidP="00521EAA">
      <w:pPr>
        <w:pStyle w:val="a8"/>
        <w:numPr>
          <w:ilvl w:val="0"/>
          <w:numId w:val="16"/>
        </w:numPr>
      </w:pPr>
      <w:r w:rsidRPr="00E529C7">
        <w:t>Διαχείριση εξερχόμενων: Η διανομή των τελικών προϊόντων. </w:t>
      </w:r>
    </w:p>
    <w:p w:rsidR="00E529C7" w:rsidRPr="00E529C7" w:rsidRDefault="00E529C7" w:rsidP="00521EAA">
      <w:pPr>
        <w:pStyle w:val="a8"/>
        <w:numPr>
          <w:ilvl w:val="0"/>
          <w:numId w:val="16"/>
        </w:numPr>
      </w:pPr>
      <w:r w:rsidRPr="00E529C7">
        <w:t>Μάρκετινγκ και πωλήσεις: Η λειτουργίες που έχουν να κάνουν με την κυκλοφορία των προϊόντων στην αγορά και την αγορά τους από τους καταναλωτές.  </w:t>
      </w:r>
    </w:p>
    <w:p w:rsidR="00E529C7" w:rsidRPr="00E529C7" w:rsidRDefault="00E529C7" w:rsidP="00521EAA">
      <w:pPr>
        <w:pStyle w:val="a8"/>
        <w:numPr>
          <w:ilvl w:val="0"/>
          <w:numId w:val="16"/>
        </w:numPr>
      </w:pPr>
      <w:r w:rsidRPr="00E529C7">
        <w:t>Υπηρεσίες μετά την πώληση: Οι υπηρεσίες που δίνουν πρόσθετη αξία σε ένα προϊόν.  </w:t>
      </w:r>
    </w:p>
    <w:p w:rsidR="00E529C7" w:rsidRPr="006E2D14" w:rsidRDefault="00E529C7">
      <w:r w:rsidRPr="006E2D14">
        <w:rPr>
          <w:iCs/>
          <w:u w:val="single"/>
        </w:rPr>
        <w:t>Οι υποστηρικτές λειτουργίες είναι οι εξής:</w:t>
      </w:r>
      <w:r w:rsidRPr="006E2D14">
        <w:rPr>
          <w:iCs/>
        </w:rPr>
        <w:t> </w:t>
      </w:r>
      <w:r w:rsidRPr="006E2D14">
        <w:t> </w:t>
      </w:r>
    </w:p>
    <w:p w:rsidR="00E529C7" w:rsidRPr="00E529C7" w:rsidRDefault="00E529C7" w:rsidP="00521EAA">
      <w:pPr>
        <w:pStyle w:val="a8"/>
        <w:numPr>
          <w:ilvl w:val="0"/>
          <w:numId w:val="17"/>
        </w:numPr>
      </w:pPr>
      <w:r w:rsidRPr="00E529C7">
        <w:t>Προμήθειες – αγορές: Είναι η αγορά των κάθε υλικών που χρειάζονται οι βασικές λειτουργίες για να λειτουργήσουν σωστά. </w:t>
      </w:r>
    </w:p>
    <w:p w:rsidR="00E529C7" w:rsidRPr="00E529C7" w:rsidRDefault="00E529C7" w:rsidP="00521EAA">
      <w:pPr>
        <w:pStyle w:val="a8"/>
        <w:numPr>
          <w:ilvl w:val="0"/>
          <w:numId w:val="17"/>
        </w:numPr>
      </w:pPr>
      <w:r w:rsidRPr="00E529C7">
        <w:t>Έρευνα και ανάπτυξη: Είναι οι λειτουργίες που σχετίζονται με τον σχεδιασμό και την ανάπτυξη νέων προϊόντων.  </w:t>
      </w:r>
    </w:p>
    <w:p w:rsidR="00E529C7" w:rsidRPr="00E529C7" w:rsidRDefault="00E529C7" w:rsidP="00521EAA">
      <w:pPr>
        <w:pStyle w:val="a8"/>
        <w:numPr>
          <w:ilvl w:val="0"/>
          <w:numId w:val="17"/>
        </w:numPr>
      </w:pPr>
      <w:r w:rsidRPr="00E529C7">
        <w:t>Διοίκηση Ανθρώπινων Πόρων: Οι δραστηριότητες που χρειάζονται για την στελέχωση της εταιρίας και την εκπαίδευση του.  </w:t>
      </w:r>
    </w:p>
    <w:p w:rsidR="00E529C7" w:rsidRPr="00E529C7" w:rsidRDefault="00E529C7" w:rsidP="00521EAA">
      <w:pPr>
        <w:pStyle w:val="a8"/>
        <w:numPr>
          <w:ilvl w:val="0"/>
          <w:numId w:val="17"/>
        </w:numPr>
      </w:pPr>
      <w:r w:rsidRPr="00E529C7">
        <w:t>Εσωτερική δομή: Είναι οι δραστηριότητες όπως η διοίκηση και ο στρατηγικός προγραμματισμός που στόχο έχουν τον συντονισμό των άλλων δραστηριοτήτων και λειτουργιών.  </w:t>
      </w:r>
    </w:p>
    <w:p w:rsidR="00E529C7" w:rsidRPr="00E529C7" w:rsidRDefault="00E529C7">
      <w:r w:rsidRPr="00E529C7">
        <w:t>Το Σύστημα Αξίας: </w:t>
      </w:r>
    </w:p>
    <w:p w:rsidR="00E529C7" w:rsidRPr="00E529C7" w:rsidRDefault="00E529C7">
      <w:r w:rsidRPr="00E529C7">
        <w:t> Οι δραστηριότητες αξίας μιας επιχείρησης αποτελούν το θεμέλιο λίθο για την επίτευξη ανταγωνιστικού πλεονεκτήματος. Ο τρόπος που θα πραγματοποιείται κάθε μία από αυτές σε συνδυασμό με την οικονομική της σημασία, καθορίζει την κοστολογική θέση της επιχείρησης σε σχέση με τους ανταγωνιστές της, τη συνεισφορά κάθε δραστηριότητας στην εξυπηρέτηση των αναγκών των πελατών, αποτελώντας συγχρόνως πηγή διαφοροποίησης. Ωστόσο:  </w:t>
      </w:r>
    </w:p>
    <w:p w:rsidR="00E529C7" w:rsidRPr="00E529C7" w:rsidRDefault="00E529C7" w:rsidP="00521EAA">
      <w:pPr>
        <w:pStyle w:val="a8"/>
        <w:numPr>
          <w:ilvl w:val="0"/>
          <w:numId w:val="18"/>
        </w:numPr>
      </w:pPr>
      <w:r w:rsidRPr="00E529C7">
        <w:t>Η ανταγωνιστικότητα μιας επιχείρησης όμως δεν στηρίζεται αποκλειστικά στο κόστος ή την απόδοση των δραστηριοτήτων της δικής της αλυσίδας αξίας, αλλά και σε εκείνες των προμηθευτών της, των καναλιών διανομής, ακόμη και των αγοραστών.  </w:t>
      </w:r>
    </w:p>
    <w:p w:rsidR="00E529C7" w:rsidRPr="00E529C7" w:rsidRDefault="00E529C7" w:rsidP="00521EAA">
      <w:pPr>
        <w:pStyle w:val="a8"/>
        <w:numPr>
          <w:ilvl w:val="0"/>
          <w:numId w:val="18"/>
        </w:numPr>
      </w:pPr>
      <w:r w:rsidRPr="00E529C7">
        <w:t>Ένα από τα κύρια χαρακτηριστικά είναι ότι πολύ σπάνια μια επιχείρηση αναλαμβάνει όλες τις δραστηριότητες αξίας, από το σχεδιασμό του προϊόντος ως την παράδοσή του στον τελικό καταναλωτή.  </w:t>
      </w:r>
    </w:p>
    <w:p w:rsidR="00E529C7" w:rsidRPr="00E529C7" w:rsidRDefault="00E529C7" w:rsidP="00521EAA">
      <w:pPr>
        <w:pStyle w:val="a8"/>
        <w:numPr>
          <w:ilvl w:val="0"/>
          <w:numId w:val="18"/>
        </w:numPr>
      </w:pPr>
      <w:r w:rsidRPr="00E529C7">
        <w:t>Υπάρχει συνήθως υιοθέτηση εξειδικευμένων ρόλων και η αλυσίδα αξίας μιας επιχείρησης αποτελεί τμήμα μιας μεγαλύτερης σειράς δραστηριοτήτων, του λεγόμενου Συστήματος Αξίας (</w:t>
      </w:r>
      <w:proofErr w:type="spellStart"/>
      <w:r w:rsidRPr="00E529C7">
        <w:t>Value</w:t>
      </w:r>
      <w:proofErr w:type="spellEnd"/>
      <w:r w:rsidRPr="00E529C7">
        <w:t> </w:t>
      </w:r>
      <w:proofErr w:type="spellStart"/>
      <w:r w:rsidRPr="00E529C7">
        <w:t>System</w:t>
      </w:r>
      <w:proofErr w:type="spellEnd"/>
      <w:r w:rsidRPr="00E529C7">
        <w:t>).  </w:t>
      </w:r>
    </w:p>
    <w:p w:rsidR="00E529C7" w:rsidRPr="00E529C7" w:rsidRDefault="00E529C7" w:rsidP="00521EAA">
      <w:pPr>
        <w:pStyle w:val="a8"/>
        <w:numPr>
          <w:ilvl w:val="0"/>
          <w:numId w:val="18"/>
        </w:numPr>
      </w:pPr>
      <w:r w:rsidRPr="00E529C7">
        <w:t>Η δημιουργία ανταγωνιστικού πλεονεκτήματος αποτελεί συνάρτηση του τρόπου με τον οποίο η επιχείρηση διαχειρίζεται το σύστημα αξίας και συντονίζει τις δικές της δραστηριότητες με εκείνες των προμηθευτών, των καναλιών διανομής, και των αγοραστών.  </w:t>
      </w:r>
    </w:p>
    <w:p w:rsidR="00E529C7" w:rsidRPr="00E529C7" w:rsidRDefault="00E529C7" w:rsidP="00521EAA">
      <w:pPr>
        <w:pStyle w:val="a8"/>
        <w:numPr>
          <w:ilvl w:val="0"/>
          <w:numId w:val="18"/>
        </w:numPr>
      </w:pPr>
      <w:r w:rsidRPr="00E529C7">
        <w:t>Με την κάθετη ολοκλήρωση επιχειρείται βελτίωση της απόδοσης μέσω ιδιοκτησίας περισσότερων τμημάτων του συστήματος αξίας αποσκοπώντας στην επίτευξη περισσότερων εσωτερικών διασυνδέσεων.  </w:t>
      </w:r>
    </w:p>
    <w:p w:rsidR="006E2D14" w:rsidRPr="00E529C7" w:rsidRDefault="00E529C7" w:rsidP="00521EAA">
      <w:pPr>
        <w:pStyle w:val="a8"/>
        <w:numPr>
          <w:ilvl w:val="0"/>
          <w:numId w:val="18"/>
        </w:numPr>
      </w:pPr>
      <w:r w:rsidRPr="00E529C7">
        <w:t>Η διοίκηση ολικής ποιότητας επιχειρεί βελτίωση της απόδοσης μέσω στενότερων σχέσεων μεταξύ των επιμέρους αλυσίδων αξίας (π.χ. πολλοί κατασκευαστές επεκτείνουν τη συνεργασία τους με τους προμηθευτές τους και τους διανομείς, ακόμα και στα αρχικά στάδια δημιουργίας του προϊόντος). </w:t>
      </w:r>
    </w:p>
    <w:p w:rsidR="00E529C7" w:rsidRPr="006E2D14" w:rsidRDefault="00E529C7">
      <w:r w:rsidRPr="006E2D14">
        <w:rPr>
          <w:iCs/>
          <w:u w:val="single"/>
        </w:rPr>
        <w:t>Αλυσίδα Αξίας και Ανταγωνιστικό Πλεονέκτημα</w:t>
      </w:r>
      <w:r w:rsidRPr="006E2D14">
        <w:t> </w:t>
      </w:r>
    </w:p>
    <w:p w:rsidR="00E529C7" w:rsidRPr="006E2D14" w:rsidRDefault="00E529C7">
      <w:r w:rsidRPr="006E2D14">
        <w:t>Η προσέγγιση της αλυσίδας αξίας μπορεί να αποτελέσει ένα πολύ χρήσιμο εργαλείο για εσωτερική ανάλυση των υπαρχόντων ή πιθανών δυνάμεων και αδυναμιών της επιχείρησης. Με βάση τη σχετική ανάλυση τα στελέχη εντοπίζουν τους κύριους εσωτερικούς παράγοντες που πρέπει να αξιολογηθούν ως ενδεχόμενες πηγές ανταγωνιστικού πλεονεκτήματος. Συχνά το τελευταίο μπορεί να σημαίνει επανασχεδιασμό της αλυσίδας αξίας μιας επιχείρησης. Επειδή ο τύπος αυτός των καινοτομιών είναι μοναδικός για κάθε επιχείρηση, είναι δύσκολο για τους ανταγωνιστές να τις κατανοήσουν και να τις αντιγράψουν. Νεότεροι συγγραφείς διατυπώνουν την άποψη ότι η αλυσίδα αξίας δε δίνει εξήγηση στο πως οι διάφορες λειτουργίες σχετίζονται και αλληλεπιδρούν μεταξύ τους. </w:t>
      </w:r>
    </w:p>
    <w:p w:rsidR="00E529C7" w:rsidRPr="006E2D14" w:rsidRDefault="00E529C7">
      <w:r w:rsidRPr="006E2D14">
        <w:rPr>
          <w:iCs/>
          <w:u w:val="single"/>
        </w:rPr>
        <w:t>Αστερισμός Αξίας</w:t>
      </w:r>
      <w:r w:rsidRPr="006E2D14">
        <w:t> </w:t>
      </w:r>
    </w:p>
    <w:p w:rsidR="006E2D14" w:rsidRDefault="00E529C7">
      <w:r w:rsidRPr="006E2D14">
        <w:t>Η θεωρία της αλυσίδας αξίας είναι περιοριστική διότι βασίζεται στο παραδοσιακό μοντέλο της γραμμικής, διαδοχικής και προς μία μόνο κατεύθυνση σύνδεσης των μερών του αγαθού, όπου η αξία δε δημιουργείται παρά προστίθεται σε κάθε βήμα αυτής της γραμμής παραγωγής. Με βάση αυτή η σημασία της στρατηγικής συνίσταται στη σωστή τοποθέτηση της επιχείρησης και των δραστηριοτήτων της στην αλυσίδα παραγωγής. Η αξία όμως μπορεί να αυξάνεται ανάλογα με το πώς ο πελάτης χρησιμοποιεί το προσφερόμενο αγαθό ή υπηρεσία. Στο σημερινό, έντονα ανταγωνιστικό και συνεχώς μεταβαλλόμενο περιβάλλον, η αξία δημιουργείται μέσα από τη συν-λειτουργία και συνεργασία όλων των μερών ενός συστήματος, που περιλαμβάνει προμηθευτές, συνεργαζόμενες επιχειρήσεις, συμμαχίες και πελάτες. Το σύνολο των τελευταίων αποτελεί τον Αστερισμό, ο οποίος δημιουργεί τον Αστερισμό Αξίας.</w:t>
      </w:r>
    </w:p>
    <w:p w:rsidR="006E2D14" w:rsidRDefault="006E2D14" w:rsidP="00501E4B">
      <w:r>
        <w:br w:type="page"/>
      </w:r>
    </w:p>
    <w:p w:rsidR="006E2D14" w:rsidRPr="006E2D14" w:rsidRDefault="006E2D14" w:rsidP="001130CB">
      <w:pPr>
        <w:pStyle w:val="2"/>
      </w:pPr>
      <w:r w:rsidRPr="006E2D14">
        <w:tab/>
      </w:r>
      <w:bookmarkStart w:id="17" w:name="_Toc13252486"/>
      <w:r w:rsidR="00501E4B">
        <w:t>3.4</w:t>
      </w:r>
      <w:r w:rsidRPr="006E2D14">
        <w:t xml:space="preserve"> Ανάλυση τεσσάρων γωνιών του </w:t>
      </w:r>
      <w:r w:rsidRPr="006E2D14">
        <w:rPr>
          <w:lang w:val="en-US"/>
        </w:rPr>
        <w:t>Porter</w:t>
      </w:r>
      <w:bookmarkEnd w:id="17"/>
    </w:p>
    <w:p w:rsidR="006E2D14" w:rsidRPr="006E2D14" w:rsidRDefault="006E2D14" w:rsidP="003F7510">
      <w:r w:rsidRPr="006E2D14">
        <w:t>Η ανάλυση των τεσσάρων γωνιών, που αναπτύχθηκε από τον </w:t>
      </w:r>
      <w:proofErr w:type="spellStart"/>
      <w:r w:rsidRPr="006E2D14">
        <w:t>Michael</w:t>
      </w:r>
      <w:proofErr w:type="spellEnd"/>
      <w:r w:rsidRPr="006E2D14">
        <w:t> Porter, είναι ένα μοντέλο που έχει σχεδιαστεί για να βοηθήσει τους </w:t>
      </w:r>
      <w:proofErr w:type="spellStart"/>
      <w:r w:rsidRPr="006E2D14">
        <w:t>μανατζερς</w:t>
      </w:r>
      <w:proofErr w:type="spellEnd"/>
      <w:r w:rsidRPr="006E2D14">
        <w:t> της εταιρείας να εκτιμήσουν την πρόθεση και τους στόχους του ανταγωνιστή καθώς και τα δυνατά σημεία που χρησιμοποιεί για να τα επιτύχει. Είναι μια χρήσιμη τεχνική για την αξιολόγηση των ανταγωνιστών και τη δημιουργία γνώσεων σχετικά με τις πιθανές αλλαγές της ανταγωνιστικής στρατηγικής και για τον προσδιορισμό της αντίδρασης των ανταγωνιστών στις περιβαλλοντικές αλλαγές και στις μεταβολές της βιομηχανίας. Με την εξέταση της τρέχουσας στρατηγικής ενός ανταγωνιστή, των μελλοντικών στόχων, των υποθέσεων σχετικά με την αγορά και των βασικών δυνατοτήτων, το μοντέλο </w:t>
      </w:r>
      <w:proofErr w:type="spellStart"/>
      <w:r w:rsidRPr="006E2D14">
        <w:t>Four</w:t>
      </w:r>
      <w:proofErr w:type="spellEnd"/>
      <w:r w:rsidRPr="006E2D14">
        <w:t> </w:t>
      </w:r>
      <w:proofErr w:type="spellStart"/>
      <w:r w:rsidRPr="006E2D14">
        <w:t>Corners</w:t>
      </w:r>
      <w:proofErr w:type="spellEnd"/>
      <w:r w:rsidRPr="006E2D14">
        <w:t> βοηθά τους αναλυτές να αντιμετωπίζουν τέσσερα βασικά ερωτήματα:</w:t>
      </w:r>
    </w:p>
    <w:p w:rsidR="006E2D14" w:rsidRPr="006E2D14" w:rsidRDefault="006E2D14" w:rsidP="00521EAA">
      <w:pPr>
        <w:pStyle w:val="a8"/>
        <w:numPr>
          <w:ilvl w:val="0"/>
          <w:numId w:val="19"/>
        </w:numPr>
      </w:pPr>
      <w:r w:rsidRPr="006E2D14">
        <w:t>Κίνητρο - Τι οδηγεί τον αγωνιζόμενο; Ψάξτε για οδηγούς σε διάφορα επίπεδα και διαστάσεις ώστε να μπορείτε να αποκτήσετε ιδέες για μελλοντικούς στόχους. </w:t>
      </w:r>
    </w:p>
    <w:p w:rsidR="006E2D14" w:rsidRPr="006E2D14" w:rsidRDefault="006E2D14" w:rsidP="00521EAA">
      <w:pPr>
        <w:pStyle w:val="a8"/>
        <w:numPr>
          <w:ilvl w:val="0"/>
          <w:numId w:val="19"/>
        </w:numPr>
      </w:pPr>
      <w:r w:rsidRPr="006E2D14">
        <w:t>Τρέχουσα στρατηγική - Τι κάνει ο ανταγωνιστής και ποιος είναι ο ανταγωνιστής ικανός να κάνει; </w:t>
      </w:r>
    </w:p>
    <w:p w:rsidR="006E2D14" w:rsidRPr="006E2D14" w:rsidRDefault="006E2D14" w:rsidP="00521EAA">
      <w:pPr>
        <w:pStyle w:val="a8"/>
        <w:numPr>
          <w:ilvl w:val="0"/>
          <w:numId w:val="19"/>
        </w:numPr>
      </w:pPr>
      <w:r w:rsidRPr="006E2D14">
        <w:t>Δυνατότητες - Ποιες είναι οι δυνάμεις και οι αδυναμίες του αγωνιζόμενου; </w:t>
      </w:r>
    </w:p>
    <w:p w:rsidR="006E2D14" w:rsidRPr="006E2D14" w:rsidRDefault="006E2D14" w:rsidP="00521EAA">
      <w:pPr>
        <w:pStyle w:val="a8"/>
        <w:numPr>
          <w:ilvl w:val="0"/>
          <w:numId w:val="19"/>
        </w:numPr>
      </w:pPr>
      <w:r w:rsidRPr="006E2D14">
        <w:t>Προϋποθέσεις διαχείρισης - Ποιες παραδοχές λαμβάνουν οι διευθυντικές ομάδες του ανταγωνιστή; </w:t>
      </w:r>
    </w:p>
    <w:p w:rsidR="006E2D14" w:rsidRPr="006E2D14" w:rsidRDefault="006E2D14">
      <w:r w:rsidRPr="006E2D14">
        <w:t>Από εκεί, μπορείτε να προσδιορίσετε μια ανταγωνιστική στρατηγική που ελιγμούς γύρω από τους στόχους και τις δυνάμεις του αντιπάλου, και αυτό παίζει στις δυνατότητες της επιχείρησής σας. </w:t>
      </w:r>
    </w:p>
    <w:p w:rsidR="006E2D14" w:rsidRPr="006E2D14" w:rsidRDefault="006E2D14">
      <w:r w:rsidRPr="006E2D14">
        <w:rPr>
          <w:iCs/>
          <w:u w:val="single"/>
        </w:rPr>
        <w:t>Πλεονέκτημα της ανάλυσης τεσσάρων γωνιών του Porter</w:t>
      </w:r>
      <w:r w:rsidRPr="006E2D14">
        <w:t> </w:t>
      </w:r>
    </w:p>
    <w:p w:rsidR="006E2D14" w:rsidRPr="006E2D14" w:rsidRDefault="006E2D14">
      <w:r w:rsidRPr="006E2D14">
        <w:t>Το πραγματικό πλεονέκτημα αυτής της προσέγγισης είναι: </w:t>
      </w:r>
    </w:p>
    <w:p w:rsidR="006E2D14" w:rsidRPr="006E2D14" w:rsidRDefault="006E2D14" w:rsidP="00521EAA">
      <w:pPr>
        <w:pStyle w:val="a8"/>
        <w:numPr>
          <w:ilvl w:val="0"/>
          <w:numId w:val="20"/>
        </w:numPr>
      </w:pPr>
      <w:r w:rsidRPr="006E2D14">
        <w:t>Προσπαθεί να μπει μέσα στο μυαλό των ανταγωνιστών. </w:t>
      </w:r>
    </w:p>
    <w:p w:rsidR="006E2D14" w:rsidRPr="006E2D14" w:rsidRDefault="006E2D14" w:rsidP="00521EAA">
      <w:pPr>
        <w:pStyle w:val="a8"/>
        <w:numPr>
          <w:ilvl w:val="0"/>
          <w:numId w:val="20"/>
        </w:numPr>
      </w:pPr>
      <w:r w:rsidRPr="006E2D14">
        <w:t>Εξερευνά τις πεποιθήσεις και τις υποθέσεις των ανταγωνιστών σας. </w:t>
      </w:r>
    </w:p>
    <w:p w:rsidR="006E2D14" w:rsidRDefault="006E2D14" w:rsidP="00521EAA">
      <w:pPr>
        <w:pStyle w:val="a8"/>
        <w:numPr>
          <w:ilvl w:val="0"/>
          <w:numId w:val="20"/>
        </w:numPr>
      </w:pPr>
      <w:r w:rsidRPr="006E2D14">
        <w:t>Χρησιμοποιήστε τη συμπεριφορά του παρελθόντος για να προβλέψετε μελλοντική δράση, αλλά προσπαθεί ενεργά να δει εάν υπάρχει πιθανότη</w:t>
      </w:r>
      <w:r>
        <w:t>τα να αλλάξει η στρατηγική τους</w:t>
      </w:r>
      <w:r w:rsidRPr="006E2D14">
        <w:t>.</w:t>
      </w:r>
    </w:p>
    <w:p w:rsidR="00193056" w:rsidRDefault="00193056">
      <w:pPr>
        <w:jc w:val="left"/>
      </w:pPr>
      <w:r>
        <w:br w:type="page"/>
      </w:r>
    </w:p>
    <w:p w:rsidR="00501E4B" w:rsidRPr="006E2D14" w:rsidRDefault="00501E4B" w:rsidP="00501E4B"/>
    <w:p w:rsidR="006E2D14" w:rsidRPr="00E55F88" w:rsidRDefault="006E2D14" w:rsidP="00E55F88">
      <w:pPr>
        <w:pStyle w:val="a7"/>
        <w:keepNext/>
        <w:rPr>
          <w:sz w:val="24"/>
          <w:szCs w:val="24"/>
        </w:rPr>
      </w:pPr>
      <w:r w:rsidRPr="006E2D14">
        <w:rPr>
          <w:sz w:val="24"/>
          <w:szCs w:val="24"/>
        </w:rPr>
        <w:t xml:space="preserve">Πίνακας </w:t>
      </w:r>
      <w:r w:rsidRPr="006E2D14">
        <w:rPr>
          <w:sz w:val="24"/>
          <w:szCs w:val="24"/>
        </w:rPr>
        <w:fldChar w:fldCharType="begin"/>
      </w:r>
      <w:r w:rsidRPr="006E2D14">
        <w:rPr>
          <w:sz w:val="24"/>
          <w:szCs w:val="24"/>
        </w:rPr>
        <w:instrText xml:space="preserve"> SEQ Πίνακας \* ARABIC </w:instrText>
      </w:r>
      <w:r w:rsidRPr="006E2D14">
        <w:rPr>
          <w:sz w:val="24"/>
          <w:szCs w:val="24"/>
        </w:rPr>
        <w:fldChar w:fldCharType="separate"/>
      </w:r>
      <w:r w:rsidR="00720BF2">
        <w:rPr>
          <w:noProof/>
          <w:sz w:val="24"/>
          <w:szCs w:val="24"/>
        </w:rPr>
        <w:t>3</w:t>
      </w:r>
      <w:r w:rsidRPr="006E2D14">
        <w:rPr>
          <w:sz w:val="24"/>
          <w:szCs w:val="24"/>
        </w:rPr>
        <w:fldChar w:fldCharType="end"/>
      </w:r>
      <w:r w:rsidRPr="006E2D14">
        <w:rPr>
          <w:sz w:val="24"/>
          <w:szCs w:val="24"/>
        </w:rPr>
        <w:t>.1</w:t>
      </w:r>
      <w:r w:rsidR="00FF760A">
        <w:rPr>
          <w:sz w:val="24"/>
          <w:szCs w:val="24"/>
        </w:rPr>
        <w:t xml:space="preserve"> </w:t>
      </w:r>
      <w:r w:rsidRPr="00E55F88">
        <w:rPr>
          <w:sz w:val="24"/>
          <w:szCs w:val="24"/>
        </w:rPr>
        <w:t>Πρότυπο ανάλυσης τεσσάρων γωνιών</w:t>
      </w:r>
    </w:p>
    <w:tbl>
      <w:tblPr>
        <w:tblW w:w="0" w:type="auto"/>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821"/>
        <w:gridCol w:w="2273"/>
        <w:gridCol w:w="2764"/>
        <w:gridCol w:w="2228"/>
      </w:tblGrid>
      <w:tr w:rsidR="006E2D14" w:rsidRPr="006E2D14" w:rsidTr="006E2D14">
        <w:tc>
          <w:tcPr>
            <w:tcW w:w="1821" w:type="dxa"/>
            <w:tcBorders>
              <w:top w:val="single" w:sz="6" w:space="0" w:color="000000"/>
              <w:left w:val="single" w:sz="6" w:space="0" w:color="000000"/>
              <w:bottom w:val="single" w:sz="6" w:space="0" w:color="000000"/>
              <w:right w:val="single" w:sz="6" w:space="0" w:color="000000"/>
            </w:tcBorders>
            <w:shd w:val="clear" w:color="auto" w:fill="D9E2F3"/>
            <w:vAlign w:val="center"/>
            <w:hideMark/>
          </w:tcPr>
          <w:p w:rsidR="00C36177" w:rsidRPr="006E2D14" w:rsidRDefault="006E2D14" w:rsidP="00501E4B">
            <w:r w:rsidRPr="006E2D14">
              <w:rPr>
                <w:b/>
                <w:bCs/>
              </w:rPr>
              <w:t>Οδηγοί</w:t>
            </w:r>
          </w:p>
        </w:tc>
        <w:tc>
          <w:tcPr>
            <w:tcW w:w="2273" w:type="dxa"/>
            <w:tcBorders>
              <w:top w:val="single" w:sz="6" w:space="0" w:color="000000"/>
              <w:left w:val="nil"/>
              <w:bottom w:val="single" w:sz="6" w:space="0" w:color="000000"/>
              <w:right w:val="single" w:sz="6" w:space="0" w:color="000000"/>
            </w:tcBorders>
            <w:shd w:val="clear" w:color="auto" w:fill="D9E2F3"/>
            <w:vAlign w:val="center"/>
            <w:hideMark/>
          </w:tcPr>
          <w:p w:rsidR="00C36177" w:rsidRPr="006E2D14" w:rsidRDefault="006E2D14" w:rsidP="00501E4B">
            <w:r w:rsidRPr="006E2D14">
              <w:rPr>
                <w:b/>
                <w:bCs/>
              </w:rPr>
              <w:t>Υφιστάμενες στρατηγικές</w:t>
            </w:r>
          </w:p>
        </w:tc>
        <w:tc>
          <w:tcPr>
            <w:tcW w:w="2764" w:type="dxa"/>
            <w:tcBorders>
              <w:top w:val="single" w:sz="6" w:space="0" w:color="000000"/>
              <w:left w:val="nil"/>
              <w:bottom w:val="single" w:sz="6" w:space="0" w:color="000000"/>
              <w:right w:val="single" w:sz="6" w:space="0" w:color="000000"/>
            </w:tcBorders>
            <w:shd w:val="clear" w:color="auto" w:fill="D9E2F3"/>
            <w:vAlign w:val="center"/>
            <w:hideMark/>
          </w:tcPr>
          <w:p w:rsidR="00C36177" w:rsidRPr="006E2D14" w:rsidRDefault="006E2D14" w:rsidP="00501E4B">
            <w:r w:rsidRPr="006E2D14">
              <w:rPr>
                <w:b/>
                <w:bCs/>
              </w:rPr>
              <w:t>Δυνατότητες</w:t>
            </w:r>
          </w:p>
        </w:tc>
        <w:tc>
          <w:tcPr>
            <w:tcW w:w="2228" w:type="dxa"/>
            <w:tcBorders>
              <w:top w:val="single" w:sz="6" w:space="0" w:color="000000"/>
              <w:left w:val="nil"/>
              <w:bottom w:val="single" w:sz="6" w:space="0" w:color="000000"/>
              <w:right w:val="single" w:sz="6" w:space="0" w:color="000000"/>
            </w:tcBorders>
            <w:shd w:val="clear" w:color="auto" w:fill="D9E2F3"/>
            <w:vAlign w:val="center"/>
            <w:hideMark/>
          </w:tcPr>
          <w:p w:rsidR="006E2D14" w:rsidRPr="006E2D14" w:rsidRDefault="006E2D14" w:rsidP="00501E4B">
            <w:r w:rsidRPr="006E2D14">
              <w:rPr>
                <w:b/>
                <w:bCs/>
              </w:rPr>
              <w:t>Υποθέσεις διαχείρισης</w:t>
            </w:r>
          </w:p>
          <w:p w:rsidR="00C36177" w:rsidRPr="006E2D14" w:rsidRDefault="00C36177" w:rsidP="00501E4B"/>
        </w:tc>
      </w:tr>
      <w:tr w:rsidR="006E2D14" w:rsidRPr="006E2D14" w:rsidTr="006E2D14">
        <w:tc>
          <w:tcPr>
            <w:tcW w:w="1821" w:type="dxa"/>
            <w:tcBorders>
              <w:top w:val="nil"/>
              <w:left w:val="single" w:sz="6" w:space="0" w:color="000000"/>
              <w:bottom w:val="single" w:sz="6" w:space="0" w:color="000000"/>
              <w:right w:val="single" w:sz="6" w:space="0" w:color="000000"/>
            </w:tcBorders>
            <w:shd w:val="clear" w:color="auto" w:fill="auto"/>
            <w:vAlign w:val="center"/>
            <w:hideMark/>
          </w:tcPr>
          <w:p w:rsidR="00C36177" w:rsidRPr="006E2D14" w:rsidRDefault="006E2D14" w:rsidP="00501E4B">
            <w:r w:rsidRPr="006E2D14">
              <w:t>Οικονομικοί στόχοι</w:t>
            </w:r>
          </w:p>
        </w:tc>
        <w:tc>
          <w:tcPr>
            <w:tcW w:w="2273" w:type="dxa"/>
            <w:vMerge w:val="restart"/>
            <w:tcBorders>
              <w:top w:val="nil"/>
              <w:left w:val="nil"/>
              <w:bottom w:val="single" w:sz="6" w:space="0" w:color="000000"/>
              <w:right w:val="single" w:sz="6" w:space="0" w:color="000000"/>
            </w:tcBorders>
            <w:shd w:val="clear" w:color="auto" w:fill="auto"/>
            <w:vAlign w:val="center"/>
            <w:hideMark/>
          </w:tcPr>
          <w:p w:rsidR="00C36177" w:rsidRPr="006E2D14" w:rsidRDefault="006E2D14" w:rsidP="00193056">
            <w:pPr>
              <w:jc w:val="left"/>
            </w:pPr>
            <w:r w:rsidRPr="006E2D14">
              <w:t>Πώς η επιχείρηση δημιουργεί αξία</w:t>
            </w:r>
          </w:p>
        </w:tc>
        <w:tc>
          <w:tcPr>
            <w:tcW w:w="2764" w:type="dxa"/>
            <w:tcBorders>
              <w:top w:val="nil"/>
              <w:left w:val="nil"/>
              <w:bottom w:val="single" w:sz="6" w:space="0" w:color="000000"/>
              <w:right w:val="single" w:sz="6" w:space="0" w:color="000000"/>
            </w:tcBorders>
            <w:shd w:val="clear" w:color="auto" w:fill="auto"/>
            <w:vAlign w:val="center"/>
            <w:hideMark/>
          </w:tcPr>
          <w:p w:rsidR="00C36177" w:rsidRPr="006E2D14" w:rsidRDefault="006E2D14" w:rsidP="00501E4B">
            <w:r w:rsidRPr="006E2D14">
              <w:t>Οι αντιλήψεις της Εταιρείας για τα πλεονεκτήματα και τις αδυναμίες της</w:t>
            </w:r>
          </w:p>
        </w:tc>
        <w:tc>
          <w:tcPr>
            <w:tcW w:w="2228" w:type="dxa"/>
            <w:tcBorders>
              <w:top w:val="nil"/>
              <w:left w:val="nil"/>
              <w:bottom w:val="single" w:sz="6" w:space="0" w:color="000000"/>
              <w:right w:val="single" w:sz="6" w:space="0" w:color="000000"/>
            </w:tcBorders>
            <w:shd w:val="clear" w:color="auto" w:fill="auto"/>
            <w:vAlign w:val="center"/>
            <w:hideMark/>
          </w:tcPr>
          <w:p w:rsidR="006E2D14" w:rsidRPr="006E2D14" w:rsidRDefault="006E2D14" w:rsidP="00501E4B">
            <w:r w:rsidRPr="006E2D14">
              <w:t>Δεξιότητες μάρκετινγκ</w:t>
            </w:r>
          </w:p>
          <w:p w:rsidR="006E2D14" w:rsidRPr="006E2D14" w:rsidRDefault="006E2D14" w:rsidP="00501E4B"/>
          <w:p w:rsidR="00C36177" w:rsidRPr="006E2D14" w:rsidRDefault="00C36177" w:rsidP="00501E4B"/>
        </w:tc>
      </w:tr>
      <w:tr w:rsidR="006E2D14" w:rsidRPr="006E2D14" w:rsidTr="006E2D14">
        <w:tc>
          <w:tcPr>
            <w:tcW w:w="1821" w:type="dxa"/>
            <w:tcBorders>
              <w:top w:val="nil"/>
              <w:left w:val="single" w:sz="6" w:space="0" w:color="000000"/>
              <w:bottom w:val="single" w:sz="6" w:space="0" w:color="000000"/>
              <w:right w:val="single" w:sz="6" w:space="0" w:color="000000"/>
            </w:tcBorders>
            <w:shd w:val="clear" w:color="auto" w:fill="auto"/>
            <w:vAlign w:val="center"/>
            <w:hideMark/>
          </w:tcPr>
          <w:p w:rsidR="00C36177" w:rsidRPr="006E2D14" w:rsidRDefault="006E2D14" w:rsidP="00501E4B">
            <w:r w:rsidRPr="006E2D14">
              <w:t>Εταιρική κουλτούρα</w:t>
            </w:r>
          </w:p>
        </w:tc>
        <w:tc>
          <w:tcPr>
            <w:tcW w:w="2273" w:type="dxa"/>
            <w:vMerge/>
            <w:tcBorders>
              <w:top w:val="nil"/>
              <w:left w:val="nil"/>
              <w:bottom w:val="single" w:sz="6" w:space="0" w:color="000000"/>
              <w:right w:val="single" w:sz="6" w:space="0" w:color="000000"/>
            </w:tcBorders>
            <w:shd w:val="clear" w:color="auto" w:fill="auto"/>
            <w:vAlign w:val="center"/>
            <w:hideMark/>
          </w:tcPr>
          <w:p w:rsidR="006E2D14" w:rsidRPr="006E2D14" w:rsidRDefault="006E2D14" w:rsidP="00501E4B"/>
        </w:tc>
        <w:tc>
          <w:tcPr>
            <w:tcW w:w="2764" w:type="dxa"/>
            <w:tcBorders>
              <w:top w:val="nil"/>
              <w:left w:val="nil"/>
              <w:bottom w:val="single" w:sz="6" w:space="0" w:color="000000"/>
              <w:right w:val="single" w:sz="6" w:space="0" w:color="000000"/>
            </w:tcBorders>
            <w:shd w:val="clear" w:color="auto" w:fill="auto"/>
            <w:vAlign w:val="center"/>
            <w:hideMark/>
          </w:tcPr>
          <w:p w:rsidR="00C36177" w:rsidRPr="006E2D14" w:rsidRDefault="006E2D14" w:rsidP="00501E4B">
            <w:r w:rsidRPr="006E2D14">
              <w:t>Πολιτιστικά χαρακτηριστικά</w:t>
            </w:r>
          </w:p>
        </w:tc>
        <w:tc>
          <w:tcPr>
            <w:tcW w:w="2228" w:type="dxa"/>
            <w:tcBorders>
              <w:top w:val="nil"/>
              <w:left w:val="nil"/>
              <w:bottom w:val="single" w:sz="6" w:space="0" w:color="000000"/>
              <w:right w:val="single" w:sz="6" w:space="0" w:color="000000"/>
            </w:tcBorders>
            <w:shd w:val="clear" w:color="auto" w:fill="auto"/>
            <w:vAlign w:val="center"/>
            <w:hideMark/>
          </w:tcPr>
          <w:p w:rsidR="006E2D14" w:rsidRPr="006E2D14" w:rsidRDefault="006E2D14" w:rsidP="00501E4B">
            <w:r w:rsidRPr="006E2D14">
              <w:t>Δυνατότητα εξυπηρέτησης καναλιών</w:t>
            </w:r>
          </w:p>
          <w:p w:rsidR="00C36177" w:rsidRPr="006E2D14" w:rsidRDefault="00C36177" w:rsidP="00501E4B"/>
        </w:tc>
      </w:tr>
      <w:tr w:rsidR="006E2D14" w:rsidRPr="006E2D14" w:rsidTr="006E2D14">
        <w:tc>
          <w:tcPr>
            <w:tcW w:w="1821" w:type="dxa"/>
            <w:tcBorders>
              <w:top w:val="nil"/>
              <w:left w:val="single" w:sz="6" w:space="0" w:color="000000"/>
              <w:bottom w:val="single" w:sz="6" w:space="0" w:color="000000"/>
              <w:right w:val="single" w:sz="6" w:space="0" w:color="000000"/>
            </w:tcBorders>
            <w:shd w:val="clear" w:color="auto" w:fill="auto"/>
            <w:vAlign w:val="center"/>
            <w:hideMark/>
          </w:tcPr>
          <w:p w:rsidR="00C36177" w:rsidRPr="006E2D14" w:rsidRDefault="006E2D14" w:rsidP="00501E4B">
            <w:r w:rsidRPr="006E2D14">
              <w:t>Οργανωτική δομή</w:t>
            </w:r>
          </w:p>
        </w:tc>
        <w:tc>
          <w:tcPr>
            <w:tcW w:w="2273" w:type="dxa"/>
            <w:vMerge w:val="restart"/>
            <w:tcBorders>
              <w:top w:val="nil"/>
              <w:left w:val="nil"/>
              <w:bottom w:val="single" w:sz="6" w:space="0" w:color="000000"/>
              <w:right w:val="single" w:sz="6" w:space="0" w:color="000000"/>
            </w:tcBorders>
            <w:shd w:val="clear" w:color="auto" w:fill="auto"/>
            <w:vAlign w:val="center"/>
            <w:hideMark/>
          </w:tcPr>
          <w:p w:rsidR="00C36177" w:rsidRPr="006E2D14" w:rsidRDefault="006E2D14" w:rsidP="00193056">
            <w:pPr>
              <w:jc w:val="left"/>
            </w:pPr>
            <w:r w:rsidRPr="006E2D14">
              <w:t>Που επιλέγει η επιχείρηση να επενδύσει</w:t>
            </w:r>
          </w:p>
        </w:tc>
        <w:tc>
          <w:tcPr>
            <w:tcW w:w="2764" w:type="dxa"/>
            <w:tcBorders>
              <w:top w:val="nil"/>
              <w:left w:val="nil"/>
              <w:bottom w:val="single" w:sz="6" w:space="0" w:color="000000"/>
              <w:right w:val="single" w:sz="6" w:space="0" w:color="000000"/>
            </w:tcBorders>
            <w:shd w:val="clear" w:color="auto" w:fill="auto"/>
            <w:vAlign w:val="center"/>
            <w:hideMark/>
          </w:tcPr>
          <w:p w:rsidR="00C36177" w:rsidRPr="006E2D14" w:rsidRDefault="006E2D14" w:rsidP="00501E4B">
            <w:r w:rsidRPr="006E2D14">
              <w:t>Οργανωτική αξία</w:t>
            </w:r>
          </w:p>
        </w:tc>
        <w:tc>
          <w:tcPr>
            <w:tcW w:w="2228" w:type="dxa"/>
            <w:tcBorders>
              <w:top w:val="nil"/>
              <w:left w:val="nil"/>
              <w:bottom w:val="single" w:sz="6" w:space="0" w:color="000000"/>
              <w:right w:val="single" w:sz="6" w:space="0" w:color="000000"/>
            </w:tcBorders>
            <w:shd w:val="clear" w:color="auto" w:fill="auto"/>
            <w:vAlign w:val="center"/>
            <w:hideMark/>
          </w:tcPr>
          <w:p w:rsidR="00C36177" w:rsidRPr="006E2D14" w:rsidRDefault="006E2D14" w:rsidP="00501E4B">
            <w:r w:rsidRPr="006E2D14">
              <w:t>Δεξιότητες και κατάρτιση του εργατικού δυναμικού</w:t>
            </w:r>
          </w:p>
        </w:tc>
      </w:tr>
      <w:tr w:rsidR="006E2D14" w:rsidRPr="006E2D14" w:rsidTr="006E2D14">
        <w:tc>
          <w:tcPr>
            <w:tcW w:w="1821" w:type="dxa"/>
            <w:tcBorders>
              <w:top w:val="nil"/>
              <w:left w:val="single" w:sz="6" w:space="0" w:color="000000"/>
              <w:bottom w:val="single" w:sz="6" w:space="0" w:color="000000"/>
              <w:right w:val="single" w:sz="6" w:space="0" w:color="000000"/>
            </w:tcBorders>
            <w:shd w:val="clear" w:color="auto" w:fill="auto"/>
            <w:vAlign w:val="center"/>
            <w:hideMark/>
          </w:tcPr>
          <w:p w:rsidR="00C36177" w:rsidRPr="006E2D14" w:rsidRDefault="006E2D14" w:rsidP="00501E4B">
            <w:r w:rsidRPr="006E2D14">
              <w:t>Πλαίσια της ηγετικής ομάδας</w:t>
            </w:r>
          </w:p>
        </w:tc>
        <w:tc>
          <w:tcPr>
            <w:tcW w:w="2273" w:type="dxa"/>
            <w:vMerge/>
            <w:tcBorders>
              <w:top w:val="nil"/>
              <w:left w:val="nil"/>
              <w:bottom w:val="single" w:sz="6" w:space="0" w:color="000000"/>
              <w:right w:val="single" w:sz="6" w:space="0" w:color="000000"/>
            </w:tcBorders>
            <w:shd w:val="clear" w:color="auto" w:fill="auto"/>
            <w:vAlign w:val="center"/>
            <w:hideMark/>
          </w:tcPr>
          <w:p w:rsidR="006E2D14" w:rsidRPr="006E2D14" w:rsidRDefault="006E2D14" w:rsidP="00501E4B"/>
        </w:tc>
        <w:tc>
          <w:tcPr>
            <w:tcW w:w="2764" w:type="dxa"/>
            <w:tcBorders>
              <w:top w:val="nil"/>
              <w:left w:val="nil"/>
              <w:bottom w:val="single" w:sz="6" w:space="0" w:color="000000"/>
              <w:right w:val="single" w:sz="6" w:space="0" w:color="000000"/>
            </w:tcBorders>
            <w:shd w:val="clear" w:color="auto" w:fill="auto"/>
            <w:vAlign w:val="center"/>
            <w:hideMark/>
          </w:tcPr>
          <w:p w:rsidR="00C36177" w:rsidRPr="006E2D14" w:rsidRDefault="006E2D14" w:rsidP="00501E4B">
            <w:r w:rsidRPr="006E2D14">
              <w:t>Αντιληπτές δυνάμεις της βιομηχανίας</w:t>
            </w:r>
          </w:p>
        </w:tc>
        <w:tc>
          <w:tcPr>
            <w:tcW w:w="2228" w:type="dxa"/>
            <w:tcBorders>
              <w:top w:val="nil"/>
              <w:left w:val="nil"/>
              <w:bottom w:val="single" w:sz="6" w:space="0" w:color="000000"/>
              <w:right w:val="single" w:sz="6" w:space="0" w:color="000000"/>
            </w:tcBorders>
            <w:shd w:val="clear" w:color="auto" w:fill="auto"/>
            <w:vAlign w:val="center"/>
            <w:hideMark/>
          </w:tcPr>
          <w:p w:rsidR="006E2D14" w:rsidRPr="006E2D14" w:rsidRDefault="006E2D14" w:rsidP="00501E4B">
            <w:r w:rsidRPr="006E2D14">
              <w:t>Διπλώματα ευρεσιτεχνίας και πνευματικά δικαιώματα</w:t>
            </w:r>
          </w:p>
          <w:p w:rsidR="00C36177" w:rsidRPr="006E2D14" w:rsidRDefault="00C36177" w:rsidP="00501E4B"/>
        </w:tc>
      </w:tr>
      <w:tr w:rsidR="006E2D14" w:rsidRPr="006E2D14" w:rsidTr="006E2D14">
        <w:tc>
          <w:tcPr>
            <w:tcW w:w="1821" w:type="dxa"/>
            <w:tcBorders>
              <w:top w:val="nil"/>
              <w:left w:val="single" w:sz="6" w:space="0" w:color="000000"/>
              <w:bottom w:val="single" w:sz="6" w:space="0" w:color="000000"/>
              <w:right w:val="single" w:sz="6" w:space="0" w:color="000000"/>
            </w:tcBorders>
            <w:shd w:val="clear" w:color="auto" w:fill="auto"/>
            <w:vAlign w:val="center"/>
            <w:hideMark/>
          </w:tcPr>
          <w:p w:rsidR="00C36177" w:rsidRPr="006E2D14" w:rsidRDefault="006E2D14" w:rsidP="00501E4B">
            <w:r w:rsidRPr="006E2D14">
              <w:t>Εξωτερικοί περιορισμοί</w:t>
            </w:r>
          </w:p>
        </w:tc>
        <w:tc>
          <w:tcPr>
            <w:tcW w:w="2273" w:type="dxa"/>
            <w:vMerge w:val="restart"/>
            <w:tcBorders>
              <w:top w:val="nil"/>
              <w:left w:val="nil"/>
              <w:bottom w:val="single" w:sz="6" w:space="0" w:color="000000"/>
              <w:right w:val="single" w:sz="6" w:space="0" w:color="000000"/>
            </w:tcBorders>
            <w:shd w:val="clear" w:color="auto" w:fill="auto"/>
            <w:vAlign w:val="center"/>
            <w:hideMark/>
          </w:tcPr>
          <w:p w:rsidR="00C36177" w:rsidRPr="006E2D14" w:rsidRDefault="006E2D14" w:rsidP="00193056">
            <w:pPr>
              <w:jc w:val="left"/>
            </w:pPr>
            <w:r w:rsidRPr="006E2D14">
              <w:t>Οι σχέσεις και τα δίκτυα που έχει αναπτύξει η επιχείρηση</w:t>
            </w:r>
          </w:p>
        </w:tc>
        <w:tc>
          <w:tcPr>
            <w:tcW w:w="2764" w:type="dxa"/>
            <w:vMerge w:val="restart"/>
            <w:tcBorders>
              <w:top w:val="nil"/>
              <w:left w:val="nil"/>
              <w:bottom w:val="single" w:sz="6" w:space="0" w:color="000000"/>
              <w:right w:val="single" w:sz="6" w:space="0" w:color="000000"/>
            </w:tcBorders>
            <w:shd w:val="clear" w:color="auto" w:fill="auto"/>
            <w:vAlign w:val="center"/>
            <w:hideMark/>
          </w:tcPr>
          <w:p w:rsidR="00C36177" w:rsidRPr="006E2D14" w:rsidRDefault="006E2D14" w:rsidP="00501E4B">
            <w:r w:rsidRPr="006E2D14">
              <w:t>Η πίστη για τους στόχους του ανταγωνιστή</w:t>
            </w:r>
          </w:p>
        </w:tc>
        <w:tc>
          <w:tcPr>
            <w:tcW w:w="2228" w:type="dxa"/>
            <w:tcBorders>
              <w:top w:val="nil"/>
              <w:left w:val="nil"/>
              <w:bottom w:val="single" w:sz="6" w:space="0" w:color="000000"/>
              <w:right w:val="single" w:sz="6" w:space="0" w:color="000000"/>
            </w:tcBorders>
            <w:shd w:val="clear" w:color="auto" w:fill="auto"/>
            <w:vAlign w:val="center"/>
            <w:hideMark/>
          </w:tcPr>
          <w:p w:rsidR="006E2D14" w:rsidRPr="006E2D14" w:rsidRDefault="006E2D14" w:rsidP="00501E4B">
            <w:r w:rsidRPr="006E2D14">
              <w:t>Οικονομική δύναμη</w:t>
            </w:r>
          </w:p>
          <w:p w:rsidR="00C36177" w:rsidRPr="006E2D14" w:rsidRDefault="00C36177" w:rsidP="00501E4B"/>
        </w:tc>
      </w:tr>
      <w:tr w:rsidR="006E2D14" w:rsidRPr="006E2D14" w:rsidTr="006E2D14">
        <w:tc>
          <w:tcPr>
            <w:tcW w:w="1821" w:type="dxa"/>
            <w:tcBorders>
              <w:top w:val="nil"/>
              <w:left w:val="single" w:sz="6" w:space="0" w:color="000000"/>
              <w:bottom w:val="single" w:sz="6" w:space="0" w:color="000000"/>
              <w:right w:val="single" w:sz="6" w:space="0" w:color="000000"/>
            </w:tcBorders>
            <w:shd w:val="clear" w:color="auto" w:fill="auto"/>
            <w:vAlign w:val="center"/>
            <w:hideMark/>
          </w:tcPr>
          <w:p w:rsidR="00C36177" w:rsidRPr="006E2D14" w:rsidRDefault="006E2D14" w:rsidP="00501E4B">
            <w:r w:rsidRPr="006E2D14">
              <w:t>Επιχειρηματική φιλοσοφία</w:t>
            </w:r>
          </w:p>
        </w:tc>
        <w:tc>
          <w:tcPr>
            <w:tcW w:w="2273" w:type="dxa"/>
            <w:vMerge/>
            <w:tcBorders>
              <w:top w:val="nil"/>
              <w:left w:val="nil"/>
              <w:bottom w:val="single" w:sz="6" w:space="0" w:color="000000"/>
              <w:right w:val="single" w:sz="6" w:space="0" w:color="000000"/>
            </w:tcBorders>
            <w:shd w:val="clear" w:color="auto" w:fill="auto"/>
            <w:vAlign w:val="center"/>
            <w:hideMark/>
          </w:tcPr>
          <w:p w:rsidR="006E2D14" w:rsidRPr="006E2D14" w:rsidRDefault="006E2D14" w:rsidP="00501E4B"/>
        </w:tc>
        <w:tc>
          <w:tcPr>
            <w:tcW w:w="2764" w:type="dxa"/>
            <w:vMerge/>
            <w:tcBorders>
              <w:top w:val="nil"/>
              <w:left w:val="nil"/>
              <w:bottom w:val="single" w:sz="6" w:space="0" w:color="000000"/>
              <w:right w:val="single" w:sz="6" w:space="0" w:color="000000"/>
            </w:tcBorders>
            <w:shd w:val="clear" w:color="auto" w:fill="auto"/>
            <w:vAlign w:val="center"/>
            <w:hideMark/>
          </w:tcPr>
          <w:p w:rsidR="006E2D14" w:rsidRPr="006E2D14" w:rsidRDefault="006E2D14" w:rsidP="00501E4B"/>
        </w:tc>
        <w:tc>
          <w:tcPr>
            <w:tcW w:w="2228" w:type="dxa"/>
            <w:tcBorders>
              <w:top w:val="nil"/>
              <w:left w:val="nil"/>
              <w:bottom w:val="single" w:sz="6" w:space="0" w:color="000000"/>
              <w:right w:val="single" w:sz="6" w:space="0" w:color="000000"/>
            </w:tcBorders>
            <w:shd w:val="clear" w:color="auto" w:fill="auto"/>
            <w:vAlign w:val="center"/>
            <w:hideMark/>
          </w:tcPr>
          <w:p w:rsidR="00C36177" w:rsidRPr="006E2D14" w:rsidRDefault="006E2D14" w:rsidP="00501E4B">
            <w:r w:rsidRPr="006E2D14">
              <w:t>Ηγετικές ιδιότητες του Διευθύνοντος Συμβούλου</w:t>
            </w:r>
          </w:p>
        </w:tc>
      </w:tr>
    </w:tbl>
    <w:p w:rsidR="006E2D14" w:rsidRDefault="006E2D14" w:rsidP="001130CB">
      <w:r w:rsidRPr="006E2D14">
        <w:t> </w:t>
      </w:r>
    </w:p>
    <w:p w:rsidR="006E2D14" w:rsidRDefault="006E2D14" w:rsidP="003F7510">
      <w:r>
        <w:br w:type="page"/>
      </w:r>
    </w:p>
    <w:p w:rsidR="006E2D14" w:rsidRPr="006E2D14" w:rsidRDefault="006E2D14" w:rsidP="003F7510">
      <w:pPr>
        <w:pStyle w:val="2"/>
      </w:pPr>
      <w:r w:rsidRPr="006E2D14">
        <w:tab/>
      </w:r>
      <w:bookmarkStart w:id="18" w:name="_Toc13252487"/>
      <w:r w:rsidR="00501E4B">
        <w:t>3.5</w:t>
      </w:r>
      <w:r w:rsidRPr="006E2D14">
        <w:t xml:space="preserve"> Ανάλυση </w:t>
      </w:r>
      <w:r w:rsidRPr="006E2D14">
        <w:rPr>
          <w:lang w:val="en-US"/>
        </w:rPr>
        <w:t>SWOT</w:t>
      </w:r>
      <w:bookmarkEnd w:id="18"/>
    </w:p>
    <w:p w:rsidR="0058685C" w:rsidRDefault="0058685C" w:rsidP="0058685C">
      <w:r>
        <w:t xml:space="preserve">Η ανάλυση SWOT (P. </w:t>
      </w:r>
      <w:proofErr w:type="spellStart"/>
      <w:r>
        <w:t>Kotler</w:t>
      </w:r>
      <w:proofErr w:type="spellEnd"/>
      <w:r>
        <w:t xml:space="preserve">, Μάρκετινγκ-Μάνατζμεντ) είναι ένα πολύ σημαντικό εργαλείο στο στρατηγικό </w:t>
      </w:r>
      <w:proofErr w:type="spellStart"/>
      <w:r>
        <w:t>management</w:t>
      </w:r>
      <w:proofErr w:type="spellEnd"/>
      <w:r>
        <w:t xml:space="preserve"> και αποσκοπεί στο να διαγνώσει τα πλεονεκτήματα και τις αδυναμίες της επιχείρησης σε συνδυασμό με τις ευκαιρίες και απειλές που αντιμετωπίζει στον κλάδο της. Η ανάλυση βασίζεται στη βασική αρχή του στρατηγικού </w:t>
      </w:r>
      <w:proofErr w:type="spellStart"/>
      <w:r>
        <w:t>management</w:t>
      </w:r>
      <w:proofErr w:type="spellEnd"/>
      <w:r>
        <w:t xml:space="preserve">, ότι μία αποτελεσματική στρατηγική προσαρμόζει τις δυνατότητές της επιχείρησης (πλεονεκτήματα και αδυναμίες) στο εξωτερικό της περιβάλλον (ευκαιρίες και απειλές). Η ανάλυση αυτή είναι πολύ εύκολη στη χρήση της και παρέχει κάποια γενική εικόνα της στρατηγικής κατάστασης της επιχείρησης. </w:t>
      </w:r>
      <w:r w:rsidRPr="00AF21B7">
        <w:rPr>
          <w:rStyle w:val="normaltextrun"/>
        </w:rPr>
        <w:t>(</w:t>
      </w:r>
      <w:r>
        <w:rPr>
          <w:rStyle w:val="normaltextrun"/>
        </w:rPr>
        <w:t>Γ</w:t>
      </w:r>
      <w:r w:rsidRPr="00AF21B7">
        <w:rPr>
          <w:rStyle w:val="normaltextrun"/>
        </w:rPr>
        <w:t xml:space="preserve">. </w:t>
      </w:r>
      <w:r>
        <w:rPr>
          <w:rStyle w:val="normaltextrun"/>
        </w:rPr>
        <w:t>Βελέντζας</w:t>
      </w:r>
      <w:r w:rsidRPr="00AF21B7">
        <w:rPr>
          <w:rStyle w:val="normaltextrun"/>
        </w:rPr>
        <w:t xml:space="preserve"> &amp; </w:t>
      </w:r>
      <w:r>
        <w:rPr>
          <w:rStyle w:val="normaltextrun"/>
        </w:rPr>
        <w:t>Σ</w:t>
      </w:r>
      <w:r w:rsidRPr="00AF21B7">
        <w:rPr>
          <w:rStyle w:val="normaltextrun"/>
        </w:rPr>
        <w:t xml:space="preserve">. </w:t>
      </w:r>
      <w:proofErr w:type="spellStart"/>
      <w:r>
        <w:rPr>
          <w:rStyle w:val="normaltextrun"/>
        </w:rPr>
        <w:t>Μάμαλης</w:t>
      </w:r>
      <w:proofErr w:type="spellEnd"/>
      <w:r w:rsidRPr="00AF21B7">
        <w:rPr>
          <w:rStyle w:val="normaltextrun"/>
        </w:rPr>
        <w:t xml:space="preserve"> &amp; </w:t>
      </w:r>
      <w:r>
        <w:rPr>
          <w:rStyle w:val="normaltextrun"/>
        </w:rPr>
        <w:t>Γ</w:t>
      </w:r>
      <w:r w:rsidRPr="00AF21B7">
        <w:rPr>
          <w:rStyle w:val="normaltextrun"/>
        </w:rPr>
        <w:t xml:space="preserve">. </w:t>
      </w:r>
      <w:proofErr w:type="spellStart"/>
      <w:r>
        <w:rPr>
          <w:rStyle w:val="normaltextrun"/>
        </w:rPr>
        <w:t>Μπρώνη</w:t>
      </w:r>
      <w:proofErr w:type="spellEnd"/>
      <w:r w:rsidRPr="00AF21B7">
        <w:rPr>
          <w:rStyle w:val="normaltextrun"/>
        </w:rPr>
        <w:t xml:space="preserve">, </w:t>
      </w:r>
      <w:r>
        <w:rPr>
          <w:rStyle w:val="normaltextrun"/>
          <w:lang w:val="en-US"/>
        </w:rPr>
        <w:t>Management</w:t>
      </w:r>
      <w:r w:rsidRPr="00AF21B7">
        <w:rPr>
          <w:rStyle w:val="normaltextrun"/>
        </w:rPr>
        <w:t xml:space="preserve"> </w:t>
      </w:r>
      <w:r>
        <w:rPr>
          <w:rStyle w:val="normaltextrun"/>
          <w:lang w:val="en-US"/>
        </w:rPr>
        <w:t>Marketing</w:t>
      </w:r>
      <w:r w:rsidRPr="00AF21B7">
        <w:rPr>
          <w:rStyle w:val="normaltextrun"/>
        </w:rPr>
        <w:t xml:space="preserve"> &amp;</w:t>
      </w:r>
      <w:r>
        <w:rPr>
          <w:rStyle w:val="normaltextrun"/>
        </w:rPr>
        <w:t xml:space="preserve"> Στρατηγική επιχειρήσεων, </w:t>
      </w:r>
      <w:proofErr w:type="spellStart"/>
      <w:r>
        <w:rPr>
          <w:rStyle w:val="normaltextrun"/>
          <w:lang w:val="en-US"/>
        </w:rPr>
        <w:t>IuS</w:t>
      </w:r>
      <w:proofErr w:type="spellEnd"/>
      <w:r w:rsidRPr="00AF21B7">
        <w:rPr>
          <w:rStyle w:val="normaltextrun"/>
        </w:rPr>
        <w:t xml:space="preserve"> 2017)</w:t>
      </w:r>
    </w:p>
    <w:p w:rsidR="0058685C" w:rsidRDefault="0058685C" w:rsidP="0058685C">
      <w:r>
        <w:t xml:space="preserve">Γενικά ως πλεονέκτημα θεωρείται κάτι που η επιχείρηση κάνει καλά ή κάποιο χαρακτηριστικό που της δίνει σημαντικές ικανότητες. Πλεονέκτημα μπορεί να είναι κάποια δεξιότητα, κάποιοι πόροι, κάποια επίδοση που δίνει στην επιχείρηση πλεονεκτήματα, όπως για παράδειγμα: καλύτερο προϊόν, γνωστότερο προϊόν, καλύτερη εξυπηρέτηση πελατών, καλό όνομα στην αγορά, καλό </w:t>
      </w:r>
      <w:proofErr w:type="spellStart"/>
      <w:r>
        <w:t>management</w:t>
      </w:r>
      <w:proofErr w:type="spellEnd"/>
      <w:r>
        <w:t>, πλεονεκτήματα κόστους, καλή οικονομική κατάσταση, δεξιότητες καινοτομίας, αποκλειστική τεχνολογία κλπ.</w:t>
      </w:r>
    </w:p>
    <w:p w:rsidR="0058685C" w:rsidRDefault="0058685C" w:rsidP="0058685C">
      <w:r>
        <w:t xml:space="preserve">Ως αδυναμίες θεωρούνται οποιεσδήποτε ελλείψεις της επιχείρησης, δραστηριότητες οι οποίες υστερεί έναντι των ανταγωνιστών ή κάποια κατάσταση που τη φέρνει σε κάποια μειονεκτική θέση, όπως για παράδειγμα ασάφειες στρατηγικός προσανατολισμός, έλλειψη δεξιοτήτων μάρκετινγκ, περιορισμένο δίκτυο διανομής, ξεπερασμένες παραγωγικές μονάδες, συγκριτικά χαμηλή κερδοφορία, εσωτερικά προβλήματα λειτουργίας, έλλειψη καλών και ταλαντούχων </w:t>
      </w:r>
      <w:proofErr w:type="spellStart"/>
      <w:r>
        <w:t>manager</w:t>
      </w:r>
      <w:proofErr w:type="spellEnd"/>
      <w:r>
        <w:t xml:space="preserve"> κλπ. Ορισμένες αδυναμίες μπορεί να μην έχουν αρνητική επίδραση στην επιχείρηση αλλά δεν είναι σημαντικές στο ανταγωνιστικό παιχνίδι.</w:t>
      </w:r>
    </w:p>
    <w:p w:rsidR="0058685C" w:rsidRDefault="0058685C" w:rsidP="0058685C">
      <w:r>
        <w:t>Η αναγνώριση και η απαρίθμηση των πλεονεκτημάτων και των αδυναμιών μιας επιχείρησης πρέπει να ακολουθείται από κάποια αξιολόγησή τους. Ο λόγος είναι ότι όλα τα πλεονεκτήματα δεν έχουν την ίδια σημασία (μερικά είναι σημαντικότερα στην απόδοση της επιχείρησης και στην κατάστρωση μιας επιτυχημένης στρατηγικής) και όλες οι αδυναμίες δεν είναι ίδιες (μερικές μπορεί να αποβούν μοιραίες άλλες είναι ασήμαντες και άλλες μπορούν να διορθωθούν εύκολα). Η ανάλυση SWOT επιτρέπει την κατάστρωση κάποιου στρατηγικού ισολογισμού με ενεργητικό-πλεονεκτήματα και παθητικό-αδυναμίες. Κάθε επιχείρηση επιθυμεί το στρατηγικό ενεργητικό να είναι πολύ μεγαλύτερο του παθητικού. Το ζητούμενο για τους μάνατζερ είναι πάντα το κατά πόσο το ενεργητικό μπορεί να αποτελεί τη βάση μιας επιτυχημένης στρατηγικής και τι πρωτοβουλίες χρειάζονται ώστε ως ισολογισμός να τείνει πάντα προς το ενεργητικό.</w:t>
      </w:r>
    </w:p>
    <w:p w:rsidR="0058685C" w:rsidRDefault="0058685C" w:rsidP="0058685C">
      <w:r>
        <w:t>Τα πλεονεκτήματα είναι σημαντικά γιατί μπορούν να αποτελέσουν τα θεμέλια μιας αποτελεσματικής στρατηγικής και η απουσία τους είναι σημαντικό πρόβλημα. Ένα βασικό μέλημα των μάνατζερ είναι η δημιουργία πλεονεκτημάτων και μάλιστα τέτοιων ώστε να μπορούν να χρησιμοποιηθούν επιτυχημένα ως θεμέλια μιας στρατηγικής. Πρέπει ακόμα να σημειωθεί, ότι μία καλή στρατηγική αποσκοπεί στην εξάλειψη των αδυναμιών της επιχείρησης. Κατά κανόνα η επιχείρηση πρέπει να επιλεγεί στρατηγικές με βάση τα ατού της και να αποφεύγει στρατηγικές που εξαρτώνται από τις αδυναμίες. Με άλλα λόγια η στρατηγική της επιχείρησης πρέπει να είναι προσαρμοσμένη στις ανταγωνιστικές της ικανότητες.</w:t>
      </w:r>
    </w:p>
    <w:p w:rsidR="0058685C" w:rsidRDefault="0058685C" w:rsidP="0058685C">
      <w:r>
        <w:t xml:space="preserve">Οι ευκαιρίες που παρουσιάζει μία αγορά καθώς και οι απειλές από αλλαγές στην αγορά και από ανταγωνιστές είναι το άλλο σκέλος της ανάλυσης SWOT (P. </w:t>
      </w:r>
      <w:proofErr w:type="spellStart"/>
      <w:r>
        <w:t>Kotler</w:t>
      </w:r>
      <w:proofErr w:type="spellEnd"/>
      <w:r>
        <w:t>, Μάρκετινγκ-Μάνατζμεντ). Οι ευκαιρίες της αγοράς είναι τεράστιας σημασίας στην κατάστρωση μιας στρατηγικής. Οι ευκαιρίες αυτές μπορεί να είναι η είσοδος σε νέες αγορές ή νέα τμήματα αγορών, η επέκταση της γραμμής προϊόντων για την εξυπηρέτηση νέων αναγκών, η επέκταση σε συναφή προϊόντα, η εξυπηρέτηση νέων πελατών, η εξάλειψη εμπορικών φραγμών σε διεθνείς αγορές κλπ. Πρέπει να γίνεται πάντοτε διάκριση μεταξύ ευκαιριών στην αγορά και ευκαιριών για την επιχείρηση. Κάθε κλάδος και αγορά παρουσιάζει διάφορες ευκαιρίες στην εξέλιξη του, όλες οι ευκαιρίες όμως δεν είναι κατάλληλες για όλες τις επιχειρήσεις του κλάδου. Τα πλεονεκτήματα και αδυναμίες μιας επιχείρησης καθορίσουν κατά πόσο η επιδίωξη κάποιων ευκαιριών είναι προτιμότερη. Γενικά, οι ευκαιρίες που πρέπει να επιδιώκονται είναι αυτές που παρουσιάζουν για την επιχείρηση τις καλύτερες δυνατότητες ανάπτυξης και τις καλύτερες δυνατότητες απόκτησης ανταγωνιστικών πλεονεκτημάτων.</w:t>
      </w:r>
    </w:p>
    <w:p w:rsidR="0058685C" w:rsidRDefault="0058685C" w:rsidP="0058685C">
      <w:r>
        <w:t>Οι απειλές είναι επίσης τεράστιας σημασίας για την κατάστρωση μιας στρατηγικής. Πολλοί παράγοντες στο εξωτερικό περιβάλλον μιας επιχείρησης μπορεί να αποτελούν απειλές, όπως λόγου χάρη το λανσάρισμα καλύτερων προϊόντων από ανταγωνιστές, η εμφάνιση νέων ανταγωνιστών με χαμηλότερο κόστος, υποκατάστατα προϊόντα, αλλαγές στις καταναλωτικές συνήθειες και τα γούστα των αγοραστών, οι δημογραφικές αλλαγές, αλλαγές στην τεχνολογία κλπ.</w:t>
      </w:r>
    </w:p>
    <w:p w:rsidR="0058685C" w:rsidRDefault="0058685C" w:rsidP="0058685C">
      <w:r>
        <w:t>Η ανάλυση ευκαιριών και απειλών όχι μόνο βοηθά στον προσδιορισμό της ανταγωνιστικής θέσης της επιχείρησης, αλλά βοηθά ακόμα και στον καθορισμό της μελλοντικής της πορείας. Για να είναι μία στρατηγική αποτελεσματική πρέπει, πρώτα να στοχεύει στην επιδίωξη ευκαιριών ανάλογων των δυνατοτήτων της επιχείρησης και δεύτερον να δημιουργεί τους κατάλληλους αμυντικούς μηχανισμούς έναντι απειλών.</w:t>
      </w:r>
    </w:p>
    <w:p w:rsidR="0058685C" w:rsidRDefault="0058685C" w:rsidP="0058685C">
      <w:r>
        <w:t xml:space="preserve">Η ανάλυση SWOT δεν είναι απλά η απαρίθμηση πληροφοριών για τέσσερις λίστες, αλλά είναι ακόμα η αξιολόγησή τους και η εξαγωγή συμπερασμάτων ως προς την κατάσταση της επιχείρησης και της μελλοντικής της πορείας (P. </w:t>
      </w:r>
      <w:proofErr w:type="spellStart"/>
      <w:r>
        <w:t>Kotler</w:t>
      </w:r>
      <w:proofErr w:type="spellEnd"/>
      <w:r>
        <w:t>, Μάρκετινγκ-Μάνατζμεντ).</w:t>
      </w:r>
    </w:p>
    <w:p w:rsidR="0058685C" w:rsidRDefault="0058685C" w:rsidP="0058685C">
      <w:r>
        <w:t>Με άλλα λόγια η ανάλυση SWOT αποσκοπεί στη διερεύνηση σημαντικών στρατηγικών ερωτημάτων:</w:t>
      </w:r>
    </w:p>
    <w:p w:rsidR="0058685C" w:rsidRDefault="0058685C" w:rsidP="00521EAA">
      <w:pPr>
        <w:pStyle w:val="a8"/>
        <w:numPr>
          <w:ilvl w:val="0"/>
          <w:numId w:val="109"/>
        </w:numPr>
      </w:pPr>
      <w:r>
        <w:t>έχει η επιχείρηση κάποια πλεονεκτήματα γύρω από τα οποία μπορεί να καταστρώσει κάποια αποτελεσματική στρατηγική;</w:t>
      </w:r>
    </w:p>
    <w:p w:rsidR="0058685C" w:rsidRDefault="0058685C" w:rsidP="00521EAA">
      <w:pPr>
        <w:pStyle w:val="a8"/>
        <w:numPr>
          <w:ilvl w:val="0"/>
          <w:numId w:val="109"/>
        </w:numPr>
      </w:pPr>
      <w:r>
        <w:t>τί προβλήματα δημιουργούν οι αδυναμίες της επιχείρησης; Αποκλείουν την επιδίωξη ορισμένων ευκαιριών; Μπορούν να διορθωθούν;</w:t>
      </w:r>
    </w:p>
    <w:p w:rsidR="0058685C" w:rsidRDefault="0058685C" w:rsidP="00521EAA">
      <w:pPr>
        <w:pStyle w:val="a8"/>
        <w:numPr>
          <w:ilvl w:val="0"/>
          <w:numId w:val="109"/>
        </w:numPr>
      </w:pPr>
      <w:r>
        <w:t>ποιες ευκαιρίες μπορεί να επιδιώξει η επιχείρηση επιτυχημένα, δεδομένων των ικανοτήτων της και των πόρων της;</w:t>
      </w:r>
    </w:p>
    <w:p w:rsidR="0058685C" w:rsidRDefault="0058685C" w:rsidP="00521EAA">
      <w:pPr>
        <w:pStyle w:val="a8"/>
        <w:numPr>
          <w:ilvl w:val="0"/>
          <w:numId w:val="109"/>
        </w:numPr>
      </w:pPr>
      <w:r>
        <w:t>ποιες απειλές είναι οι πλέον επείγουσες και ανησυχητικές και τι στρατηγικές αμυντικές κινήσεις απαιτούν.</w:t>
      </w:r>
    </w:p>
    <w:p w:rsidR="0014028F" w:rsidRDefault="0014028F" w:rsidP="00E55F88">
      <w:pPr>
        <w:keepNext/>
        <w:jc w:val="center"/>
      </w:pPr>
      <w:r>
        <w:rPr>
          <w:noProof/>
          <w:lang w:eastAsia="el-GR"/>
        </w:rPr>
        <w:drawing>
          <wp:inline distT="0" distB="0" distL="0" distR="0" wp14:anchorId="30A0810D" wp14:editId="18838EBD">
            <wp:extent cx="3152775" cy="2895600"/>
            <wp:effectExtent l="0" t="0" r="9525" b="0"/>
            <wp:docPr id="17"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52775" cy="2895600"/>
                    </a:xfrm>
                    <a:prstGeom prst="rect">
                      <a:avLst/>
                    </a:prstGeom>
                    <a:noFill/>
                    <a:ln>
                      <a:noFill/>
                    </a:ln>
                  </pic:spPr>
                </pic:pic>
              </a:graphicData>
            </a:graphic>
          </wp:inline>
        </w:drawing>
      </w:r>
    </w:p>
    <w:p w:rsidR="0014028F" w:rsidRPr="00E55F88" w:rsidRDefault="0014028F" w:rsidP="00E55F88">
      <w:pPr>
        <w:pStyle w:val="a7"/>
        <w:jc w:val="center"/>
        <w:rPr>
          <w:szCs w:val="20"/>
        </w:rPr>
      </w:pPr>
      <w:r w:rsidRPr="00E55F88">
        <w:rPr>
          <w:szCs w:val="20"/>
        </w:rPr>
        <w:t xml:space="preserve">Εικόνα </w:t>
      </w:r>
      <w:r w:rsidRPr="00E55F88">
        <w:rPr>
          <w:szCs w:val="20"/>
        </w:rPr>
        <w:fldChar w:fldCharType="begin"/>
      </w:r>
      <w:r w:rsidRPr="00E55F88">
        <w:rPr>
          <w:szCs w:val="20"/>
        </w:rPr>
        <w:instrText xml:space="preserve"> SEQ Εικόνα \* ARABIC </w:instrText>
      </w:r>
      <w:r w:rsidRPr="00E55F88">
        <w:rPr>
          <w:szCs w:val="20"/>
        </w:rPr>
        <w:fldChar w:fldCharType="separate"/>
      </w:r>
      <w:r w:rsidRPr="00E55F88">
        <w:rPr>
          <w:noProof/>
          <w:szCs w:val="20"/>
        </w:rPr>
        <w:t>3</w:t>
      </w:r>
      <w:r w:rsidRPr="00E55F88">
        <w:rPr>
          <w:szCs w:val="20"/>
        </w:rPr>
        <w:fldChar w:fldCharType="end"/>
      </w:r>
      <w:r w:rsidRPr="00E55F88">
        <w:rPr>
          <w:szCs w:val="20"/>
        </w:rPr>
        <w:t xml:space="preserve">.4 Η ανάλυση </w:t>
      </w:r>
      <w:r w:rsidRPr="00E55F88">
        <w:rPr>
          <w:szCs w:val="20"/>
          <w:lang w:val="en-US"/>
        </w:rPr>
        <w:t>SWOT</w:t>
      </w:r>
      <w:r w:rsidRPr="00E55F88">
        <w:rPr>
          <w:szCs w:val="20"/>
        </w:rPr>
        <w:t xml:space="preserve"> σε σχήμα</w:t>
      </w:r>
    </w:p>
    <w:p w:rsidR="006E2D14" w:rsidRPr="006E2D14" w:rsidRDefault="006E2D14" w:rsidP="001130CB">
      <w:r w:rsidRPr="006E2D14">
        <w:t>Προκειμένου να πραγματοποιηθεί η ανάλυση SWOT χρειάζεται ο αγρότης/επιχειρηματίας να απαντήσει σε κάποιες ερωτήσεις προκειμένου να διαμορφωθεί το επιθυμητό αποτέλεσμα. </w:t>
      </w:r>
    </w:p>
    <w:p w:rsidR="006E2D14" w:rsidRPr="006E2D14" w:rsidRDefault="006E2D14" w:rsidP="003F7510">
      <w:r w:rsidRPr="006E2D14">
        <w:t>Δυνάμεις: </w:t>
      </w:r>
    </w:p>
    <w:p w:rsidR="006E2D14" w:rsidRPr="006E2D14" w:rsidRDefault="006E2D14" w:rsidP="00521EAA">
      <w:pPr>
        <w:pStyle w:val="a8"/>
        <w:numPr>
          <w:ilvl w:val="0"/>
          <w:numId w:val="21"/>
        </w:numPr>
      </w:pPr>
      <w:r w:rsidRPr="006E2D14">
        <w:t>Ποια είναι τα πλεονεκτήματα; </w:t>
      </w:r>
    </w:p>
    <w:p w:rsidR="006E2D14" w:rsidRPr="006E2D14" w:rsidRDefault="006E2D14" w:rsidP="00521EAA">
      <w:pPr>
        <w:pStyle w:val="a8"/>
        <w:numPr>
          <w:ilvl w:val="0"/>
          <w:numId w:val="21"/>
        </w:numPr>
      </w:pPr>
      <w:r w:rsidRPr="006E2D14">
        <w:t>Ποιο είναι το πλέον ανταγωνιστικό προϊόν / υπηρεσία; </w:t>
      </w:r>
    </w:p>
    <w:p w:rsidR="006E2D14" w:rsidRPr="006E2D14" w:rsidRDefault="006E2D14" w:rsidP="00521EAA">
      <w:pPr>
        <w:pStyle w:val="a8"/>
        <w:numPr>
          <w:ilvl w:val="0"/>
          <w:numId w:val="21"/>
        </w:numPr>
      </w:pPr>
      <w:r w:rsidRPr="006E2D14">
        <w:t>Ποιοι είναι οι διαθέσιμοι πόροι που είναι μοναδικοί ή έχουν το μικρότερο συγκριτικά κόστος; </w:t>
      </w:r>
    </w:p>
    <w:p w:rsidR="006E2D14" w:rsidRPr="006E2D14" w:rsidRDefault="006E2D14" w:rsidP="00521EAA">
      <w:pPr>
        <w:pStyle w:val="a8"/>
        <w:numPr>
          <w:ilvl w:val="0"/>
          <w:numId w:val="21"/>
        </w:numPr>
      </w:pPr>
      <w:r w:rsidRPr="006E2D14">
        <w:t>Τι θεωρούν οι τοπικοί οικονομικοί παράγοντες ως ενδογενή δύναμη της περιοχής; </w:t>
      </w:r>
    </w:p>
    <w:p w:rsidR="006E2D14" w:rsidRPr="006E2D14" w:rsidRDefault="006E2D14">
      <w:r w:rsidRPr="006E2D14">
        <w:t>Αδυναμίες: </w:t>
      </w:r>
    </w:p>
    <w:p w:rsidR="006E2D14" w:rsidRPr="006E2D14" w:rsidRDefault="006E2D14" w:rsidP="00521EAA">
      <w:pPr>
        <w:pStyle w:val="a8"/>
        <w:numPr>
          <w:ilvl w:val="0"/>
          <w:numId w:val="24"/>
        </w:numPr>
      </w:pPr>
      <w:r w:rsidRPr="006E2D14">
        <w:t>Τι θα μπορούσε να βελτιωθεί; </w:t>
      </w:r>
    </w:p>
    <w:p w:rsidR="006E2D14" w:rsidRPr="006E2D14" w:rsidRDefault="006E2D14" w:rsidP="00521EAA">
      <w:pPr>
        <w:pStyle w:val="a8"/>
        <w:numPr>
          <w:ilvl w:val="0"/>
          <w:numId w:val="24"/>
        </w:numPr>
      </w:pPr>
      <w:r w:rsidRPr="006E2D14">
        <w:t>Τι θα έπρεπε να αποφευχθεί; </w:t>
      </w:r>
    </w:p>
    <w:p w:rsidR="006E2D14" w:rsidRPr="006E2D14" w:rsidRDefault="006E2D14" w:rsidP="00521EAA">
      <w:pPr>
        <w:pStyle w:val="a8"/>
        <w:numPr>
          <w:ilvl w:val="0"/>
          <w:numId w:val="24"/>
        </w:numPr>
      </w:pPr>
      <w:r w:rsidRPr="006E2D14">
        <w:t>Τι θεωρούν οι τοπικοί οικονομικοί παράγοντες ως ενδογενή αδυναμία; </w:t>
      </w:r>
    </w:p>
    <w:p w:rsidR="006E2D14" w:rsidRPr="006E2D14" w:rsidRDefault="006E2D14" w:rsidP="00521EAA">
      <w:pPr>
        <w:pStyle w:val="a8"/>
        <w:numPr>
          <w:ilvl w:val="0"/>
          <w:numId w:val="24"/>
        </w:numPr>
      </w:pPr>
      <w:r w:rsidRPr="006E2D14">
        <w:t>Ευκαιρίες </w:t>
      </w:r>
    </w:p>
    <w:p w:rsidR="006E2D14" w:rsidRPr="006E2D14" w:rsidRDefault="006E2D14" w:rsidP="00521EAA">
      <w:pPr>
        <w:pStyle w:val="a8"/>
        <w:numPr>
          <w:ilvl w:val="0"/>
          <w:numId w:val="24"/>
        </w:numPr>
      </w:pPr>
      <w:r w:rsidRPr="006E2D14">
        <w:t>Ποιες είναι οι καλές ευκαιρίες που προβάλλουν; </w:t>
      </w:r>
    </w:p>
    <w:p w:rsidR="006E2D14" w:rsidRPr="006E2D14" w:rsidRDefault="006E2D14" w:rsidP="00521EAA">
      <w:pPr>
        <w:pStyle w:val="a8"/>
        <w:numPr>
          <w:ilvl w:val="0"/>
          <w:numId w:val="24"/>
        </w:numPr>
      </w:pPr>
      <w:r w:rsidRPr="006E2D14">
        <w:t>Ποιες είναι οι ενδιαφέρουσες τάσεις που αφορούν την περιοχή; </w:t>
      </w:r>
    </w:p>
    <w:p w:rsidR="006E2D14" w:rsidRPr="006E2D14" w:rsidRDefault="006E2D14">
      <w:r w:rsidRPr="006E2D14">
        <w:t>Χρήσιμες ευκαιρίες μπορεί να θεωρηθούν: </w:t>
      </w:r>
    </w:p>
    <w:p w:rsidR="006E2D14" w:rsidRPr="006E2D14" w:rsidRDefault="006E2D14" w:rsidP="00521EAA">
      <w:pPr>
        <w:pStyle w:val="a8"/>
        <w:numPr>
          <w:ilvl w:val="0"/>
          <w:numId w:val="23"/>
        </w:numPr>
      </w:pPr>
      <w:r w:rsidRPr="006E2D14">
        <w:t>Αλλαγές στην τεχνολογία και τις αγορές, σε μικρή ή μεγάλη κλίμακα </w:t>
      </w:r>
    </w:p>
    <w:p w:rsidR="006E2D14" w:rsidRPr="006E2D14" w:rsidRDefault="006E2D14" w:rsidP="00521EAA">
      <w:pPr>
        <w:pStyle w:val="a8"/>
        <w:numPr>
          <w:ilvl w:val="0"/>
          <w:numId w:val="23"/>
        </w:numPr>
      </w:pPr>
      <w:r w:rsidRPr="006E2D14">
        <w:t>Αλλαγές στην κρατική πολιτική στο πεδίο ενδιαφέροντος </w:t>
      </w:r>
    </w:p>
    <w:p w:rsidR="006E2D14" w:rsidRPr="006E2D14" w:rsidRDefault="006E2D14" w:rsidP="00521EAA">
      <w:pPr>
        <w:pStyle w:val="a8"/>
        <w:numPr>
          <w:ilvl w:val="0"/>
          <w:numId w:val="23"/>
        </w:numPr>
      </w:pPr>
      <w:r w:rsidRPr="006E2D14">
        <w:t>Αλλαγές σε κοινωνικά μοτίβα, πληθυσμιακά προφίλ, αλλαγές τρόπου ζωής </w:t>
      </w:r>
    </w:p>
    <w:p w:rsidR="006E2D14" w:rsidRDefault="006E2D14" w:rsidP="00521EAA">
      <w:pPr>
        <w:pStyle w:val="a8"/>
        <w:numPr>
          <w:ilvl w:val="0"/>
          <w:numId w:val="23"/>
        </w:numPr>
      </w:pPr>
      <w:r w:rsidRPr="006E2D14">
        <w:t>Τοπικά γεγονότα </w:t>
      </w:r>
    </w:p>
    <w:p w:rsidR="006E2D14" w:rsidRPr="006E2D14" w:rsidRDefault="006E2D14">
      <w:r w:rsidRPr="006E2D14">
        <w:t>Απειλές: </w:t>
      </w:r>
    </w:p>
    <w:p w:rsidR="006E2D14" w:rsidRPr="006E2D14" w:rsidRDefault="006E2D14" w:rsidP="00521EAA">
      <w:pPr>
        <w:pStyle w:val="a8"/>
        <w:numPr>
          <w:ilvl w:val="0"/>
          <w:numId w:val="22"/>
        </w:numPr>
      </w:pPr>
      <w:r w:rsidRPr="006E2D14">
        <w:t>Ποια εμπόδια εμφανίζονται συνήθως; </w:t>
      </w:r>
    </w:p>
    <w:p w:rsidR="006E2D14" w:rsidRPr="006E2D14" w:rsidRDefault="006E2D14" w:rsidP="00521EAA">
      <w:pPr>
        <w:pStyle w:val="a8"/>
        <w:numPr>
          <w:ilvl w:val="0"/>
          <w:numId w:val="22"/>
        </w:numPr>
      </w:pPr>
      <w:r w:rsidRPr="006E2D14">
        <w:t>Τι κάνουν οι ανταγωνιστές; </w:t>
      </w:r>
    </w:p>
    <w:p w:rsidR="006E2D14" w:rsidRPr="006E2D14" w:rsidRDefault="006E2D14" w:rsidP="00521EAA">
      <w:pPr>
        <w:pStyle w:val="a8"/>
        <w:numPr>
          <w:ilvl w:val="0"/>
          <w:numId w:val="22"/>
        </w:numPr>
      </w:pPr>
      <w:r w:rsidRPr="006E2D14">
        <w:t>Εμφανίζονται αλλαγές στις προδιαγραφές για τα ήδη παρεχόμενα προϊόντα ή υπηρεσίες; </w:t>
      </w:r>
    </w:p>
    <w:p w:rsidR="006E2D14" w:rsidRPr="006E2D14" w:rsidRDefault="006E2D14" w:rsidP="00521EAA">
      <w:pPr>
        <w:pStyle w:val="a8"/>
        <w:numPr>
          <w:ilvl w:val="0"/>
          <w:numId w:val="22"/>
        </w:numPr>
      </w:pPr>
      <w:r w:rsidRPr="006E2D14">
        <w:t>Οι τεχνολογικές αλλαγές απειλούν ή ακυρώνουν την υφιστάμενη οικονομία της περιοχής; </w:t>
      </w:r>
    </w:p>
    <w:p w:rsidR="006E2D14" w:rsidRPr="006E2D14" w:rsidRDefault="006E2D14" w:rsidP="00521EAA">
      <w:pPr>
        <w:pStyle w:val="a8"/>
        <w:numPr>
          <w:ilvl w:val="0"/>
          <w:numId w:val="22"/>
        </w:numPr>
      </w:pPr>
      <w:r w:rsidRPr="006E2D14">
        <w:t>Υπάρχουν χρηματοδοτικά ή χρηματοοικονομικά προβλήματα; </w:t>
      </w:r>
    </w:p>
    <w:p w:rsidR="006E2D14" w:rsidRPr="006E2D14" w:rsidRDefault="006E2D14" w:rsidP="00521EAA">
      <w:pPr>
        <w:pStyle w:val="a8"/>
        <w:numPr>
          <w:ilvl w:val="0"/>
          <w:numId w:val="22"/>
        </w:numPr>
      </w:pPr>
      <w:r w:rsidRPr="006E2D14">
        <w:t>Αποτελεί κάποια από τις Αδυναμίες πραγματική απειλή για την οικονομία της περιοχής; </w:t>
      </w:r>
    </w:p>
    <w:p w:rsidR="006E2D14" w:rsidRDefault="006E2D14" w:rsidP="00501E4B">
      <w:r>
        <w:br w:type="page"/>
      </w:r>
    </w:p>
    <w:p w:rsidR="006E2D14" w:rsidRPr="009B5F76" w:rsidRDefault="00501E4B" w:rsidP="001130CB">
      <w:pPr>
        <w:pStyle w:val="2"/>
      </w:pPr>
      <w:bookmarkStart w:id="19" w:name="_Toc13252488"/>
      <w:r>
        <w:t>3.6</w:t>
      </w:r>
      <w:r w:rsidR="009B5F76" w:rsidRPr="009B5F76">
        <w:t xml:space="preserve"> Ανάλυση </w:t>
      </w:r>
      <w:r w:rsidR="009B5F76" w:rsidRPr="009B5F76">
        <w:rPr>
          <w:lang w:val="en-US"/>
        </w:rPr>
        <w:t>Balanced</w:t>
      </w:r>
      <w:r w:rsidR="009B5F76" w:rsidRPr="009B5F76">
        <w:t xml:space="preserve"> </w:t>
      </w:r>
      <w:r w:rsidR="009B5F76" w:rsidRPr="009B5F76">
        <w:rPr>
          <w:lang w:val="en-US"/>
        </w:rPr>
        <w:t>Scorecard</w:t>
      </w:r>
      <w:bookmarkEnd w:id="19"/>
    </w:p>
    <w:p w:rsidR="0058685C" w:rsidRPr="0058685C" w:rsidRDefault="0058685C" w:rsidP="0058685C">
      <w:r w:rsidRPr="0058685C">
        <w:t>Το </w:t>
      </w:r>
      <w:r w:rsidRPr="0058685C">
        <w:rPr>
          <w:lang w:val="en-US"/>
        </w:rPr>
        <w:t>B</w:t>
      </w:r>
      <w:proofErr w:type="spellStart"/>
      <w:r w:rsidRPr="0058685C">
        <w:t>alanced</w:t>
      </w:r>
      <w:proofErr w:type="spellEnd"/>
      <w:r w:rsidRPr="0058685C">
        <w:t> </w:t>
      </w:r>
      <w:r w:rsidRPr="0058685C">
        <w:rPr>
          <w:lang w:val="en-US"/>
        </w:rPr>
        <w:t>S</w:t>
      </w:r>
      <w:proofErr w:type="spellStart"/>
      <w:r w:rsidRPr="0058685C">
        <w:t>corecard</w:t>
      </w:r>
      <w:proofErr w:type="spellEnd"/>
      <w:r w:rsidRPr="0058685C">
        <w:t> βλέπει την εταιρική απόδοση μέσα από τέσσερις συντονιστές: τα χρηματοοικονομικά μεγέθη, τον πελάτη, τις εσωτερικές επιχειρηματικές διαδικασίες και τη μάθηση και ανάπτυξη. Επίσης το </w:t>
      </w:r>
      <w:r w:rsidRPr="0058685C">
        <w:rPr>
          <w:lang w:val="en-US"/>
        </w:rPr>
        <w:t>B</w:t>
      </w:r>
      <w:proofErr w:type="spellStart"/>
      <w:r w:rsidRPr="0058685C">
        <w:t>alanced</w:t>
      </w:r>
      <w:proofErr w:type="spellEnd"/>
      <w:r w:rsidRPr="0058685C">
        <w:t> </w:t>
      </w:r>
      <w:r w:rsidRPr="0058685C">
        <w:rPr>
          <w:lang w:val="en-US"/>
        </w:rPr>
        <w:t>S</w:t>
      </w:r>
      <w:proofErr w:type="spellStart"/>
      <w:r w:rsidRPr="0058685C">
        <w:t>corecard</w:t>
      </w:r>
      <w:proofErr w:type="spellEnd"/>
      <w:r w:rsidRPr="0058685C">
        <w:t> δεν αγνοεί τα χρηματοοικονομικά μεγέθη αλλά, τα συμπληρώνει.  </w:t>
      </w:r>
    </w:p>
    <w:p w:rsidR="0058685C" w:rsidRPr="0058685C" w:rsidRDefault="0058685C" w:rsidP="0058685C">
      <w:r w:rsidRPr="0058685C">
        <w:t>Η λογική του </w:t>
      </w:r>
      <w:r w:rsidRPr="0058685C">
        <w:rPr>
          <w:lang w:val="en-US"/>
        </w:rPr>
        <w:t>B</w:t>
      </w:r>
      <w:proofErr w:type="spellStart"/>
      <w:r w:rsidRPr="0058685C">
        <w:t>alanced</w:t>
      </w:r>
      <w:proofErr w:type="spellEnd"/>
      <w:r w:rsidRPr="0058685C">
        <w:t> </w:t>
      </w:r>
      <w:r w:rsidRPr="0058685C">
        <w:rPr>
          <w:lang w:val="en-US"/>
        </w:rPr>
        <w:t>S</w:t>
      </w:r>
      <w:proofErr w:type="spellStart"/>
      <w:r w:rsidRPr="0058685C">
        <w:t>corecard</w:t>
      </w:r>
      <w:proofErr w:type="spellEnd"/>
      <w:r w:rsidRPr="0058685C">
        <w:t> φαίνεται απλή. Για να πετύχει τα επιθυμητά χρηματοοικονομικά αποτελέσματα, η επιχείρηση πρέπει προηγουμένως να έχει δημιουργήσει τη μέγιστη δυνατή αξία στα προϊόντα της για τους πελάτες. Αυτή όμως προϋποθέτει την καλύτερη δυνατή λειτουργία των εσωτερικών επιχειρησιακών διαδικασιών που θα της εξασφαλίσουν τις απαιτούμενες ικανότητες. Και αυτή όμως με τη σειρά της προϋποθέτει την ανάπτυξη προσωπικών ικανοτήτων από τους υπαλλήλους καθώς και τη λειτουργία συστημάτων υποκίνησης από την ανώτατη διοίκηση. </w:t>
      </w:r>
    </w:p>
    <w:p w:rsidR="0058685C" w:rsidRPr="0058685C" w:rsidRDefault="0058685C" w:rsidP="0058685C">
      <w:r w:rsidRPr="0058685C">
        <w:t xml:space="preserve">Με λίγα λόγια το </w:t>
      </w:r>
      <w:r w:rsidRPr="0058685C">
        <w:rPr>
          <w:lang w:val="en-US"/>
        </w:rPr>
        <w:t>B</w:t>
      </w:r>
      <w:proofErr w:type="spellStart"/>
      <w:r w:rsidRPr="0058685C">
        <w:t>alanced</w:t>
      </w:r>
      <w:proofErr w:type="spellEnd"/>
      <w:r w:rsidRPr="0058685C">
        <w:t> </w:t>
      </w:r>
      <w:r w:rsidRPr="0058685C">
        <w:rPr>
          <w:lang w:val="en-US"/>
        </w:rPr>
        <w:t>S</w:t>
      </w:r>
      <w:proofErr w:type="spellStart"/>
      <w:r w:rsidRPr="0058685C">
        <w:t>corecard</w:t>
      </w:r>
      <w:proofErr w:type="spellEnd"/>
      <w:r w:rsidRPr="0058685C">
        <w:t> αποκαλύπτει τις επιχειρησιακές και οργανωτικές λειτουργίες, δραστηριότητες και στόχους που κρύβονται πίσω από τη χρηματοοικονομική απόδοση. Σύμφωνα με τους </w:t>
      </w:r>
      <w:r w:rsidRPr="0058685C">
        <w:rPr>
          <w:lang w:val="en-US"/>
        </w:rPr>
        <w:t>Kaplan</w:t>
      </w:r>
      <w:r w:rsidRPr="0058685C">
        <w:t> και </w:t>
      </w:r>
      <w:r w:rsidRPr="0058685C">
        <w:rPr>
          <w:lang w:val="en-US"/>
        </w:rPr>
        <w:t>N</w:t>
      </w:r>
      <w:proofErr w:type="spellStart"/>
      <w:r w:rsidRPr="0058685C">
        <w:t>orton</w:t>
      </w:r>
      <w:proofErr w:type="spellEnd"/>
      <w:r w:rsidRPr="0058685C">
        <w:t> το </w:t>
      </w:r>
      <w:r w:rsidRPr="0058685C">
        <w:rPr>
          <w:lang w:val="en-US"/>
        </w:rPr>
        <w:t>B</w:t>
      </w:r>
      <w:proofErr w:type="spellStart"/>
      <w:r w:rsidRPr="0058685C">
        <w:t>alanced</w:t>
      </w:r>
      <w:proofErr w:type="spellEnd"/>
      <w:r w:rsidRPr="0058685C">
        <w:t xml:space="preserve"> </w:t>
      </w:r>
      <w:r w:rsidRPr="0058685C">
        <w:rPr>
          <w:lang w:val="en-US"/>
        </w:rPr>
        <w:t>S</w:t>
      </w:r>
      <w:proofErr w:type="spellStart"/>
      <w:r w:rsidRPr="0058685C">
        <w:t>corecard</w:t>
      </w:r>
      <w:proofErr w:type="spellEnd"/>
      <w:r w:rsidRPr="0058685C">
        <w:t>, είναι ένα πλαίσιο το οποίο μετουσιώνει τους στρατηγικούς στόχους μιας επιχείρησης σε μία σειρά δεικτών απόδοσης.</w:t>
      </w:r>
    </w:p>
    <w:p w:rsidR="0058685C" w:rsidRPr="0058685C" w:rsidRDefault="0058685C" w:rsidP="0058685C">
      <w:r w:rsidRPr="0058685C">
        <w:t>Τα στελέχη πρέπει να απαντήσουν αποτελεσματικά σε μία σειρά ερωτήσεις που αναφέρονται σε κάθε μία από τις συνιστώσες</w:t>
      </w:r>
      <w:r>
        <w:t xml:space="preserve"> (</w:t>
      </w:r>
      <w:r>
        <w:rPr>
          <w:lang w:val="en-US"/>
        </w:rPr>
        <w:t>Welch</w:t>
      </w:r>
      <w:r w:rsidRPr="0058685C">
        <w:t xml:space="preserve"> </w:t>
      </w:r>
      <w:r>
        <w:rPr>
          <w:lang w:val="en-US"/>
        </w:rPr>
        <w:t>J</w:t>
      </w:r>
      <w:r w:rsidRPr="0058685C">
        <w:t xml:space="preserve">. </w:t>
      </w:r>
      <w:r>
        <w:t>&amp;</w:t>
      </w:r>
      <w:r w:rsidRPr="0058685C">
        <w:t xml:space="preserve"> </w:t>
      </w:r>
      <w:r>
        <w:rPr>
          <w:lang w:val="en-US"/>
        </w:rPr>
        <w:t>S</w:t>
      </w:r>
      <w:r w:rsidRPr="0058685C">
        <w:t xml:space="preserve">. </w:t>
      </w:r>
      <w:r>
        <w:rPr>
          <w:lang w:val="en-US"/>
        </w:rPr>
        <w:t>Welch</w:t>
      </w:r>
      <w:r w:rsidRPr="0058685C">
        <w:t>, “</w:t>
      </w:r>
      <w:r>
        <w:rPr>
          <w:lang w:val="en-US"/>
        </w:rPr>
        <w:t>How</w:t>
      </w:r>
      <w:r w:rsidRPr="0058685C">
        <w:t xml:space="preserve"> </w:t>
      </w:r>
      <w:r>
        <w:rPr>
          <w:lang w:val="en-US"/>
        </w:rPr>
        <w:t>Health</w:t>
      </w:r>
      <w:r w:rsidRPr="0058685C">
        <w:t xml:space="preserve"> </w:t>
      </w:r>
      <w:r>
        <w:rPr>
          <w:lang w:val="en-US"/>
        </w:rPr>
        <w:t>is</w:t>
      </w:r>
      <w:r w:rsidRPr="0058685C">
        <w:t xml:space="preserve"> </w:t>
      </w:r>
      <w:r>
        <w:rPr>
          <w:lang w:val="en-US"/>
        </w:rPr>
        <w:t>your</w:t>
      </w:r>
      <w:r w:rsidRPr="0058685C">
        <w:t xml:space="preserve"> </w:t>
      </w:r>
      <w:r>
        <w:rPr>
          <w:lang w:val="en-US"/>
        </w:rPr>
        <w:t>Company</w:t>
      </w:r>
      <w:r w:rsidRPr="0058685C">
        <w:t xml:space="preserve">?”, </w:t>
      </w:r>
      <w:r>
        <w:rPr>
          <w:lang w:val="en-US"/>
        </w:rPr>
        <w:t>BusinessWeek</w:t>
      </w:r>
      <w:r w:rsidRPr="0058685C">
        <w:t>, 2006)</w:t>
      </w:r>
      <w:r>
        <w:t>.</w:t>
      </w:r>
    </w:p>
    <w:p w:rsidR="0058685C" w:rsidRPr="0058685C" w:rsidRDefault="0058685C" w:rsidP="0058685C">
      <w:r w:rsidRPr="0058685C">
        <w:t xml:space="preserve">Στη </w:t>
      </w:r>
      <w:r w:rsidRPr="0058685C">
        <w:rPr>
          <w:b/>
        </w:rPr>
        <w:t>χρηματοοικονομική συνιστώσα</w:t>
      </w:r>
      <w:r w:rsidRPr="0058685C">
        <w:t xml:space="preserve"> τα κρίσιμα ερωτήματα είναι:</w:t>
      </w:r>
    </w:p>
    <w:p w:rsidR="0058685C" w:rsidRPr="0058685C" w:rsidRDefault="0058685C" w:rsidP="00521EAA">
      <w:pPr>
        <w:pStyle w:val="a8"/>
        <w:numPr>
          <w:ilvl w:val="0"/>
          <w:numId w:val="110"/>
        </w:numPr>
      </w:pPr>
      <w:r w:rsidRPr="0058685C">
        <w:t>ποιες είναι οι οικονομικές προσδοκίες των μετόχων μας</w:t>
      </w:r>
    </w:p>
    <w:p w:rsidR="0058685C" w:rsidRPr="0058685C" w:rsidRDefault="0058685C" w:rsidP="00521EAA">
      <w:pPr>
        <w:pStyle w:val="a8"/>
        <w:numPr>
          <w:ilvl w:val="0"/>
          <w:numId w:val="110"/>
        </w:numPr>
        <w:tabs>
          <w:tab w:val="left" w:pos="7710"/>
        </w:tabs>
      </w:pPr>
      <w:r w:rsidRPr="0058685C">
        <w:t>ποιες δράσεις συμβάλλουν προς αυτή την κατεύθυνση</w:t>
      </w:r>
      <w:r>
        <w:tab/>
      </w:r>
    </w:p>
    <w:p w:rsidR="0058685C" w:rsidRPr="0058685C" w:rsidRDefault="0058685C" w:rsidP="00521EAA">
      <w:pPr>
        <w:pStyle w:val="a8"/>
        <w:numPr>
          <w:ilvl w:val="0"/>
          <w:numId w:val="110"/>
        </w:numPr>
      </w:pPr>
      <w:r w:rsidRPr="0058685C">
        <w:t>ποιοι είναι οι κατάλληλοι δείκτες (κερδοφορία, τζίρος, δανειακή επιβάρυνση κλπ).</w:t>
      </w:r>
    </w:p>
    <w:p w:rsidR="0058685C" w:rsidRPr="0058685C" w:rsidRDefault="0058685C" w:rsidP="0058685C">
      <w:r w:rsidRPr="0058685C">
        <w:t xml:space="preserve">Στην </w:t>
      </w:r>
      <w:r w:rsidRPr="0058685C">
        <w:rPr>
          <w:b/>
        </w:rPr>
        <w:t>πελατειακή συνιστώσα</w:t>
      </w:r>
      <w:r w:rsidRPr="0058685C">
        <w:t xml:space="preserve"> μπορούμε να εξετάσουμε:</w:t>
      </w:r>
    </w:p>
    <w:p w:rsidR="0058685C" w:rsidRPr="0058685C" w:rsidRDefault="0058685C" w:rsidP="00521EAA">
      <w:pPr>
        <w:pStyle w:val="a8"/>
        <w:numPr>
          <w:ilvl w:val="0"/>
          <w:numId w:val="111"/>
        </w:numPr>
      </w:pPr>
      <w:r w:rsidRPr="0058685C">
        <w:t>πώς μας βλέπουν οι πελάτες μας</w:t>
      </w:r>
    </w:p>
    <w:p w:rsidR="0058685C" w:rsidRPr="0058685C" w:rsidRDefault="0058685C" w:rsidP="00521EAA">
      <w:pPr>
        <w:pStyle w:val="a8"/>
        <w:numPr>
          <w:ilvl w:val="0"/>
          <w:numId w:val="111"/>
        </w:numPr>
      </w:pPr>
      <w:r w:rsidRPr="0058685C">
        <w:t>πώς μπορούμε να ικανοποιήσουμε τις ανάγκες των πελατών μας</w:t>
      </w:r>
    </w:p>
    <w:p w:rsidR="0058685C" w:rsidRPr="0058685C" w:rsidRDefault="0058685C" w:rsidP="00521EAA">
      <w:pPr>
        <w:pStyle w:val="a8"/>
        <w:numPr>
          <w:ilvl w:val="0"/>
          <w:numId w:val="111"/>
        </w:numPr>
      </w:pPr>
      <w:r w:rsidRPr="0058685C">
        <w:t>τι αντιλαμβάνεται ως ποιότητα πελάτης</w:t>
      </w:r>
      <w:r>
        <w:t>.</w:t>
      </w:r>
    </w:p>
    <w:p w:rsidR="0058685C" w:rsidRPr="0058685C" w:rsidRDefault="0058685C" w:rsidP="0058685C">
      <w:r w:rsidRPr="0058685C">
        <w:t xml:space="preserve">Στην συνιστώσα των </w:t>
      </w:r>
      <w:r w:rsidRPr="0058685C">
        <w:rPr>
          <w:b/>
        </w:rPr>
        <w:t>εσωτερικών διαδικασιών</w:t>
      </w:r>
      <w:r w:rsidRPr="0058685C">
        <w:t xml:space="preserve"> μπορούμε να εξετάσουμε:</w:t>
      </w:r>
    </w:p>
    <w:p w:rsidR="0058685C" w:rsidRPr="0058685C" w:rsidRDefault="0058685C" w:rsidP="00521EAA">
      <w:pPr>
        <w:pStyle w:val="a8"/>
        <w:numPr>
          <w:ilvl w:val="0"/>
          <w:numId w:val="112"/>
        </w:numPr>
      </w:pPr>
      <w:r w:rsidRPr="0058685C">
        <w:t>πως θα εναρμονίσουμε τις εσωτερικές μας δι</w:t>
      </w:r>
      <w:r>
        <w:t xml:space="preserve">αδικασίες με τις απαιτήσεις των </w:t>
      </w:r>
      <w:r w:rsidRPr="0058685C">
        <w:t>πελατών</w:t>
      </w:r>
    </w:p>
    <w:p w:rsidR="0058685C" w:rsidRPr="0058685C" w:rsidRDefault="0058685C" w:rsidP="00521EAA">
      <w:pPr>
        <w:pStyle w:val="a8"/>
        <w:numPr>
          <w:ilvl w:val="0"/>
          <w:numId w:val="112"/>
        </w:numPr>
      </w:pPr>
      <w:r w:rsidRPr="0058685C">
        <w:t>τι είδους οργανωτική και τεχνολογική υποδομή θα πρέπει να εξασφαλίσουμε</w:t>
      </w:r>
    </w:p>
    <w:p w:rsidR="0058685C" w:rsidRPr="0058685C" w:rsidRDefault="0058685C" w:rsidP="00521EAA">
      <w:pPr>
        <w:pStyle w:val="a8"/>
        <w:numPr>
          <w:ilvl w:val="0"/>
          <w:numId w:val="112"/>
        </w:numPr>
      </w:pPr>
      <w:r w:rsidRPr="0058685C">
        <w:t>πως θα δημιουργήσουμε μία αλυσίδα αξίας όπου όλες οι κυρίες και υποστηρικτικές λειτουργίες θα εναρμονίζονται και θα ενισχύουν η μία την άλλη</w:t>
      </w:r>
    </w:p>
    <w:p w:rsidR="0058685C" w:rsidRPr="0058685C" w:rsidRDefault="0058685C" w:rsidP="00521EAA">
      <w:pPr>
        <w:pStyle w:val="a8"/>
        <w:numPr>
          <w:ilvl w:val="0"/>
          <w:numId w:val="112"/>
        </w:numPr>
      </w:pPr>
      <w:r w:rsidRPr="0058685C">
        <w:t>πιστεύουν οι εργαζόμενοι ότι η επιχείρηση έχει στόχους που οι ίδιοι μπορούν να κατανοήσουν, να αποδεχθούν και να υποστηρίξουν</w:t>
      </w:r>
    </w:p>
    <w:p w:rsidR="0058685C" w:rsidRPr="0058685C" w:rsidRDefault="0058685C" w:rsidP="00521EAA">
      <w:pPr>
        <w:pStyle w:val="a8"/>
        <w:numPr>
          <w:ilvl w:val="0"/>
          <w:numId w:val="112"/>
        </w:numPr>
      </w:pPr>
      <w:r w:rsidRPr="0058685C">
        <w:t>πιστεύουν οι εργαζόμενοι ότι η επιχείρηση ενδιαφέρεται για αυτούς και τους προσφέρει τη δυνατότητα να αναπτυχθούν.</w:t>
      </w:r>
    </w:p>
    <w:p w:rsidR="0058685C" w:rsidRPr="0058685C" w:rsidRDefault="0058685C" w:rsidP="0058685C">
      <w:r w:rsidRPr="0058685C">
        <w:t xml:space="preserve">Στη συνιστώσα της </w:t>
      </w:r>
      <w:r w:rsidRPr="0058685C">
        <w:rPr>
          <w:b/>
        </w:rPr>
        <w:t>μάθησης και ανάπτυξης</w:t>
      </w:r>
      <w:r w:rsidRPr="0058685C">
        <w:t xml:space="preserve"> μπορούμε να εξετάσουμε:</w:t>
      </w:r>
    </w:p>
    <w:p w:rsidR="0058685C" w:rsidRPr="0058685C" w:rsidRDefault="0058685C" w:rsidP="00521EAA">
      <w:pPr>
        <w:pStyle w:val="a8"/>
        <w:numPr>
          <w:ilvl w:val="0"/>
          <w:numId w:val="113"/>
        </w:numPr>
      </w:pPr>
      <w:r w:rsidRPr="0058685C">
        <w:t>ποια κουλτούρα χρειάζεται να αναπτύξουμε ώστε να ικανοποιήσουμε καλύτερα τους πελάτες μας</w:t>
      </w:r>
    </w:p>
    <w:p w:rsidR="0058685C" w:rsidRPr="0058685C" w:rsidRDefault="0058685C" w:rsidP="00521EAA">
      <w:pPr>
        <w:pStyle w:val="a8"/>
        <w:numPr>
          <w:ilvl w:val="0"/>
          <w:numId w:val="113"/>
        </w:numPr>
      </w:pPr>
      <w:r w:rsidRPr="0058685C">
        <w:t>ποια κουλτούρα εξυπηρετεί καλύτερα την ομαλή λειτουργία και την επίτευξη των στρατηγικών μας στόχων</w:t>
      </w:r>
    </w:p>
    <w:p w:rsidR="0058685C" w:rsidRPr="0058685C" w:rsidRDefault="0058685C" w:rsidP="00521EAA">
      <w:pPr>
        <w:pStyle w:val="a8"/>
        <w:numPr>
          <w:ilvl w:val="0"/>
          <w:numId w:val="113"/>
        </w:numPr>
      </w:pPr>
      <w:r w:rsidRPr="0058685C">
        <w:t>πως θα αναπτύξουμε την καινοτομία τη συνεργασία την ανταλλαγή γνώσης και πληροφορίας, την αγάπη για την επιχείρηση</w:t>
      </w:r>
    </w:p>
    <w:p w:rsidR="0058685C" w:rsidRPr="0058685C" w:rsidRDefault="0058685C" w:rsidP="00521EAA">
      <w:pPr>
        <w:pStyle w:val="a8"/>
        <w:numPr>
          <w:ilvl w:val="0"/>
          <w:numId w:val="113"/>
        </w:numPr>
      </w:pPr>
      <w:r w:rsidRPr="0058685C">
        <w:t>ποιές ικανότητες των ανθρώπων μας θα επιθυμούσαμε να αναπτύξουμε και πώς θα γίνει αυτό εφικτό.</w:t>
      </w:r>
    </w:p>
    <w:p w:rsidR="0058685C" w:rsidRPr="0058685C" w:rsidRDefault="0058685C" w:rsidP="0058685C">
      <w:r w:rsidRPr="0058685C">
        <w:t>Το </w:t>
      </w:r>
      <w:r w:rsidRPr="0058685C">
        <w:rPr>
          <w:lang w:val="en-US"/>
        </w:rPr>
        <w:t>B</w:t>
      </w:r>
      <w:proofErr w:type="spellStart"/>
      <w:r w:rsidRPr="0058685C">
        <w:t>alanced</w:t>
      </w:r>
      <w:proofErr w:type="spellEnd"/>
      <w:r w:rsidRPr="0058685C">
        <w:t> </w:t>
      </w:r>
      <w:r w:rsidRPr="0058685C">
        <w:rPr>
          <w:lang w:val="en-US"/>
        </w:rPr>
        <w:t>S</w:t>
      </w:r>
      <w:proofErr w:type="spellStart"/>
      <w:r w:rsidRPr="0058685C">
        <w:t>corecard</w:t>
      </w:r>
      <w:proofErr w:type="spellEnd"/>
      <w:r w:rsidRPr="0058685C">
        <w:t> πρέπει να είναι κάτι περισσότερο από ένα μείγμα οικονομικών και μη οικονομικών μετρήσεων, ομαδοποιημένο σε τέσσερις προοπτικές. Αντίθετα, πρέπει να περιγράφει εύγλωττα την ιστορία της στρατηγικής της επιχείρησης, συνδέοντας τα αποτελέσματα και τα μέτρα που οδηγούν στην απόδοση με σχέσεις αιτίας και αποτελέσματος (</w:t>
      </w:r>
      <w:r>
        <w:rPr>
          <w:lang w:val="en-US"/>
        </w:rPr>
        <w:t>Kaplan</w:t>
      </w:r>
      <w:r w:rsidRPr="0058685C">
        <w:t xml:space="preserve"> </w:t>
      </w:r>
      <w:r>
        <w:rPr>
          <w:lang w:val="en-US"/>
        </w:rPr>
        <w:t>R</w:t>
      </w:r>
      <w:r w:rsidRPr="0058685C">
        <w:t>.</w:t>
      </w:r>
      <w:r>
        <w:rPr>
          <w:lang w:val="en-US"/>
        </w:rPr>
        <w:t>S</w:t>
      </w:r>
      <w:r w:rsidRPr="0058685C">
        <w:t xml:space="preserve">. &amp; </w:t>
      </w:r>
      <w:r>
        <w:rPr>
          <w:lang w:val="en-US"/>
        </w:rPr>
        <w:t>D</w:t>
      </w:r>
      <w:r w:rsidRPr="0058685C">
        <w:t>.</w:t>
      </w:r>
      <w:r>
        <w:rPr>
          <w:lang w:val="en-US"/>
        </w:rPr>
        <w:t>P</w:t>
      </w:r>
      <w:r w:rsidRPr="0058685C">
        <w:t xml:space="preserve"> </w:t>
      </w:r>
      <w:r>
        <w:rPr>
          <w:lang w:val="en-US"/>
        </w:rPr>
        <w:t>Norton</w:t>
      </w:r>
      <w:r w:rsidRPr="0058685C">
        <w:t>, “</w:t>
      </w:r>
      <w:r>
        <w:rPr>
          <w:lang w:val="en-US"/>
        </w:rPr>
        <w:t>Having</w:t>
      </w:r>
      <w:r w:rsidRPr="0058685C">
        <w:t xml:space="preserve"> </w:t>
      </w:r>
      <w:r>
        <w:rPr>
          <w:lang w:val="en-US"/>
        </w:rPr>
        <w:t>Trouble</w:t>
      </w:r>
      <w:r w:rsidRPr="0058685C">
        <w:t xml:space="preserve"> </w:t>
      </w:r>
      <w:r>
        <w:rPr>
          <w:lang w:val="en-US"/>
        </w:rPr>
        <w:t>with</w:t>
      </w:r>
      <w:r w:rsidRPr="0058685C">
        <w:t xml:space="preserve"> </w:t>
      </w:r>
      <w:r>
        <w:rPr>
          <w:lang w:val="en-US"/>
        </w:rPr>
        <w:t>your</w:t>
      </w:r>
      <w:r w:rsidRPr="0058685C">
        <w:t xml:space="preserve"> </w:t>
      </w:r>
      <w:r>
        <w:rPr>
          <w:lang w:val="en-US"/>
        </w:rPr>
        <w:t>Strategy</w:t>
      </w:r>
      <w:r w:rsidRPr="0058685C">
        <w:t>?</w:t>
      </w:r>
      <w:r w:rsidR="00073D3E" w:rsidRPr="00073D3E">
        <w:t xml:space="preserve"> </w:t>
      </w:r>
      <w:r w:rsidR="00073D3E">
        <w:rPr>
          <w:lang w:val="en-US"/>
        </w:rPr>
        <w:t>Then</w:t>
      </w:r>
      <w:r w:rsidR="00073D3E" w:rsidRPr="00BE3BA8">
        <w:t xml:space="preserve"> </w:t>
      </w:r>
      <w:r w:rsidR="00073D3E">
        <w:rPr>
          <w:lang w:val="en-US"/>
        </w:rPr>
        <w:t>Map</w:t>
      </w:r>
      <w:r w:rsidR="00073D3E" w:rsidRPr="00BE3BA8">
        <w:t xml:space="preserve"> </w:t>
      </w:r>
      <w:r w:rsidR="00073D3E">
        <w:rPr>
          <w:lang w:val="en-US"/>
        </w:rPr>
        <w:t>It</w:t>
      </w:r>
      <w:r w:rsidR="00073D3E" w:rsidRPr="00BE3BA8">
        <w:t>”, 2000)</w:t>
      </w:r>
      <w:r w:rsidRPr="0058685C">
        <w:t>.</w:t>
      </w:r>
    </w:p>
    <w:p w:rsidR="0058685C" w:rsidRPr="0058685C" w:rsidRDefault="0058685C" w:rsidP="0058685C">
      <w:r w:rsidRPr="0058685C">
        <w:t>Οι εξερχόμενες μετρήσεις δείχνουν τους βασικούς αντικειμενικούς στόχους της στρατηγικής και πώς οι βραχυπρόθεσμες προσπάθειες οδήγησαν στο επιθυμητό αποτέλεσμα. Οι μετρήσεις, οδηγοί τις απόδοσης, είναι ενδείξεις που καθοδηγούν και δείχνουν σε όλους τους συμμετέχοντες τι πρέπει να κάνουν σήμερα για να δημιουργήσουν αξία για το μέλλον. Τα εξερχόμενα αποτελέσματα, χωρίς οδηγούς απόδοσης, δημιουργούν αμφιβολίες σχετικά με το πώς θα επιτευχθούν τα αποτελέσματα και μπορεί να μην οδηγήσουν σε ευνοϊκές βραχυπρόθεσμες ενέργειες.</w:t>
      </w:r>
    </w:p>
    <w:p w:rsidR="0058685C" w:rsidRPr="0058685C" w:rsidRDefault="0058685C" w:rsidP="0058685C">
      <w:r w:rsidRPr="0058685C">
        <w:t>Ορισμένα πλεονεκτήματα της εφαρμογής του </w:t>
      </w:r>
      <w:r w:rsidRPr="0058685C">
        <w:rPr>
          <w:lang w:val="en-US"/>
        </w:rPr>
        <w:t>B</w:t>
      </w:r>
      <w:proofErr w:type="spellStart"/>
      <w:r w:rsidRPr="0058685C">
        <w:t>alanced</w:t>
      </w:r>
      <w:proofErr w:type="spellEnd"/>
      <w:r w:rsidRPr="0058685C">
        <w:t> </w:t>
      </w:r>
      <w:r w:rsidRPr="0058685C">
        <w:rPr>
          <w:lang w:val="en-US"/>
        </w:rPr>
        <w:t>S</w:t>
      </w:r>
      <w:proofErr w:type="spellStart"/>
      <w:r w:rsidRPr="0058685C">
        <w:t>corecard</w:t>
      </w:r>
      <w:proofErr w:type="spellEnd"/>
      <w:r w:rsidRPr="0058685C">
        <w:t> είναι τα εξής:</w:t>
      </w:r>
    </w:p>
    <w:p w:rsidR="0058685C" w:rsidRPr="0058685C" w:rsidRDefault="0058685C" w:rsidP="00521EAA">
      <w:pPr>
        <w:pStyle w:val="a8"/>
        <w:numPr>
          <w:ilvl w:val="0"/>
          <w:numId w:val="114"/>
        </w:numPr>
      </w:pPr>
      <w:r w:rsidRPr="0058685C">
        <w:t>αποσαφήνιση του οράματος και της στρατηγικής</w:t>
      </w:r>
    </w:p>
    <w:p w:rsidR="0058685C" w:rsidRPr="0058685C" w:rsidRDefault="0058685C" w:rsidP="00521EAA">
      <w:pPr>
        <w:pStyle w:val="a8"/>
        <w:numPr>
          <w:ilvl w:val="0"/>
          <w:numId w:val="114"/>
        </w:numPr>
      </w:pPr>
      <w:r w:rsidRPr="0058685C">
        <w:t>αναγνώριση των στρατηγικών στόχων και σύνδεση των στόχω</w:t>
      </w:r>
      <w:r>
        <w:t xml:space="preserve">ν με μία σειρά δεικτών </w:t>
      </w:r>
      <w:r w:rsidRPr="0058685C">
        <w:t>απόδοσης</w:t>
      </w:r>
    </w:p>
    <w:p w:rsidR="0058685C" w:rsidRPr="0058685C" w:rsidRDefault="0058685C" w:rsidP="00521EAA">
      <w:pPr>
        <w:pStyle w:val="a8"/>
        <w:numPr>
          <w:ilvl w:val="0"/>
          <w:numId w:val="114"/>
        </w:numPr>
      </w:pPr>
      <w:r w:rsidRPr="0058685C">
        <w:t>καλύτερη αξιολόγηση της πορείας της επιχείρησης</w:t>
      </w:r>
    </w:p>
    <w:p w:rsidR="0058685C" w:rsidRPr="0058685C" w:rsidRDefault="0058685C" w:rsidP="00521EAA">
      <w:pPr>
        <w:pStyle w:val="a8"/>
        <w:numPr>
          <w:ilvl w:val="0"/>
          <w:numId w:val="114"/>
        </w:numPr>
      </w:pPr>
      <w:r w:rsidRPr="0058685C">
        <w:t>επικοινωνία και κατανόηση των στόχων και των απαραίτητων ενεργειών για την επίτευξη αυτών από όλα τα ιεραρχικά επίπεδα</w:t>
      </w:r>
    </w:p>
    <w:p w:rsidR="0058685C" w:rsidRPr="0058685C" w:rsidRDefault="0058685C" w:rsidP="00521EAA">
      <w:pPr>
        <w:pStyle w:val="a8"/>
        <w:numPr>
          <w:ilvl w:val="0"/>
          <w:numId w:val="114"/>
        </w:numPr>
      </w:pPr>
      <w:r w:rsidRPr="0058685C">
        <w:t>καλύτερος έλεγχος των επιχειρησιακών διαδικασιών και δυνατότητα αναπληροφόρησης και εκμάθησης</w:t>
      </w:r>
    </w:p>
    <w:p w:rsidR="0058685C" w:rsidRPr="0058685C" w:rsidRDefault="0058685C" w:rsidP="00521EAA">
      <w:pPr>
        <w:pStyle w:val="a8"/>
        <w:numPr>
          <w:ilvl w:val="0"/>
          <w:numId w:val="114"/>
        </w:numPr>
      </w:pPr>
      <w:r w:rsidRPr="0058685C">
        <w:t>ευθυγράμμιση των εταιρικών και προσωπικών στόχων</w:t>
      </w:r>
    </w:p>
    <w:p w:rsidR="0058685C" w:rsidRPr="0058685C" w:rsidRDefault="0058685C" w:rsidP="00521EAA">
      <w:pPr>
        <w:pStyle w:val="a8"/>
        <w:numPr>
          <w:ilvl w:val="0"/>
          <w:numId w:val="114"/>
        </w:numPr>
      </w:pPr>
      <w:r w:rsidRPr="0058685C">
        <w:t>μακροπρόθεσμος προσανατολισμός στρατηγικής για την εξασφάλιση της βιωσιμότητας και της κερδοφορίας της επιχείρησης</w:t>
      </w:r>
    </w:p>
    <w:p w:rsidR="0058685C" w:rsidRPr="0058685C" w:rsidRDefault="0058685C" w:rsidP="00521EAA">
      <w:pPr>
        <w:pStyle w:val="a8"/>
        <w:numPr>
          <w:ilvl w:val="0"/>
          <w:numId w:val="114"/>
        </w:numPr>
      </w:pPr>
      <w:r w:rsidRPr="0058685C">
        <w:t>προγραμματισμός, σχεδιασμός, οριοθέτηση και ευθυγράμμιση των στρατηγικών στόχων ώστε να μην είναι αντικρουόμενοι μεταξύ τους</w:t>
      </w:r>
    </w:p>
    <w:p w:rsidR="0058685C" w:rsidRPr="0058685C" w:rsidRDefault="0058685C" w:rsidP="00521EAA">
      <w:pPr>
        <w:pStyle w:val="a8"/>
        <w:numPr>
          <w:ilvl w:val="0"/>
          <w:numId w:val="114"/>
        </w:numPr>
      </w:pPr>
      <w:r w:rsidRPr="0058685C">
        <w:t>βελτιστοποίηση της κατανομής των πόρων σε όλο τον οργανισμό  </w:t>
      </w:r>
    </w:p>
    <w:p w:rsidR="009B5F76" w:rsidRPr="009B5F76" w:rsidRDefault="009B5F76" w:rsidP="003F7510">
      <w:r w:rsidRPr="009B5F76">
        <w:rPr>
          <w:iCs/>
          <w:u w:val="single"/>
        </w:rPr>
        <w:t>Έννοια της ισορροπίας και σχέσεις αιτιότητας</w:t>
      </w:r>
      <w:r w:rsidRPr="009B5F76">
        <w:t> </w:t>
      </w:r>
    </w:p>
    <w:p w:rsidR="009B5F76" w:rsidRPr="009B5F76" w:rsidRDefault="009B5F76" w:rsidP="006E1EA0">
      <w:r w:rsidRPr="009B5F76">
        <w:t>Η ισορροπία αποτελεί το σημαντικότερο ίσως χαρακτηριστικό ενός συστήματος BSC και σχετίζεται με τα επόμενα σημεία : </w:t>
      </w:r>
    </w:p>
    <w:p w:rsidR="009B5F76" w:rsidRPr="009B5F76" w:rsidRDefault="009B5F76" w:rsidP="00521EAA">
      <w:pPr>
        <w:pStyle w:val="a8"/>
        <w:numPr>
          <w:ilvl w:val="0"/>
          <w:numId w:val="25"/>
        </w:numPr>
      </w:pPr>
      <w:r w:rsidRPr="009B5F76">
        <w:t>Ισορροπία μεταξύ οικονομικών και μη οικονομικών δεικτών: Το σύστημα BSC έχει αναπτυχθεί για να βοηθήσει τις επιχειρήσεις να ξεπεράσουν τα μειονεκτήματα που προκαλεί η υπερβολική αφοσίωση στους οικονομικούς δείκτες επίδοσης εξισορροπώντας τους με δείκτες μελλοντικής επίδοσης </w:t>
      </w:r>
    </w:p>
    <w:p w:rsidR="009B5F76" w:rsidRPr="009B5F76" w:rsidRDefault="009B5F76" w:rsidP="00521EAA">
      <w:pPr>
        <w:pStyle w:val="a8"/>
        <w:numPr>
          <w:ilvl w:val="0"/>
          <w:numId w:val="25"/>
        </w:numPr>
      </w:pPr>
      <w:r w:rsidRPr="009B5F76">
        <w:t>Ισορροπία μεταξύ εσωτερικών και εξωτερικών συστατικών της επιχείρησης: Οι μέτοχοι και οι πελάτες αντιπροσωπεύουν τα εξωτερικά συστατικά της επιχείρησης που εκφράζονται μέσα σε ένα BSC, ενώ οι υπάλληλοι και οι εσωτερικές διαδικασίες αντιπροσωπεύουν τα εσωτερικά συστατικά. Το σύστημα BSC αναγνωρίζει τη σπουδαιότητα της εξισορρόπησης των αναγκών όλων αυτών των ομάδων σε μια αποτελεσματική εφαρμογή της στρατηγικής της εταιρείας. </w:t>
      </w:r>
    </w:p>
    <w:p w:rsidR="009B5F76" w:rsidRPr="009B5F76" w:rsidRDefault="009B5F76" w:rsidP="00521EAA">
      <w:pPr>
        <w:pStyle w:val="a8"/>
        <w:numPr>
          <w:ilvl w:val="0"/>
          <w:numId w:val="25"/>
        </w:numPr>
      </w:pPr>
      <w:r w:rsidRPr="009B5F76">
        <w:t>Ισορροπία μεταξύ των δεικτών αποτελέσματος και αιτίου: Οι δείκτες αποτελέσματος γενικά αντιπροσωπεύουν την απόδοση του παρελθόντος, αλλά δε μπορούν με απόλυτη βεβαιότητα να προβλέψουν τις μελλοντικές επιδόσεις μιας επιχείρησης. Έτσι, οι δείκτες αιτίου που χρησιμοποιούνται είναι οι οδηγοί απόδοσης που καταλήγουν στα επιτεύγματα των δεικτών αποτελέσματος ( πχ η “έγκαιρη παράδοση προϊόντων/υπηρεσιών” μπορεί να είναι δείκτης αιτίου για το δείκτη αποτελέσματος “ικανοποίηση πελατών”). Ένα σύστημα BSC πρέπει να περιλαμβάνει ένα μίγμα δεικτών αποτελέσματος και αιτίου, δεδομένου ότι οι δείκτες αποτελέσματος χωρίς δείκτες αιτίου δε δείχνουν πως επιτυγχάνονται οι στόχοι μια εταιρείας, ενώ δείκτες αιτίου χωρίς δείκτες αποτελέσματος μπορούν να φανερώσουν βραχυπρόθεσμες βελτιώσεις, αλλά δεν μπορούν να δείξουν αν αυτές οι βελτιώσει έχουν οδηγήσει και βελτιωμένα αποτελέσματα για τους πελάτες και τελικά για τους μετόχους </w:t>
      </w:r>
    </w:p>
    <w:p w:rsidR="009B5F76" w:rsidRPr="009B5F76" w:rsidRDefault="009B5F76">
      <w:r w:rsidRPr="009B5F76">
        <w:t>Ένα σωστά σχεδιασμένα σύστημα BSC πρέπει να περιγράφει τη στρατηγική μιας εταιρείας μέσω των στόχων και δεικτών επίδοσης που έχουν οριστεί. Αυτοί οι δείκτες επίδοσης πρέπει να συνδέονται με κάποιες σχέσεις αιτιότητας (ξεκινώντας από τη διάσταση της καινοτομίας και μάθησης και καταλήγοντας στη χρηματοοικονομική διάσταση), γεγονός το οποίο κάνει το σύστημα BSC να ξεχωρίζει από τα άλλα συστήματα μέτρησης απόδοσης (</w:t>
      </w:r>
      <w:proofErr w:type="spellStart"/>
      <w:r w:rsidRPr="009B5F76">
        <w:t>Kaplan</w:t>
      </w:r>
      <w:proofErr w:type="spellEnd"/>
      <w:r w:rsidRPr="009B5F76">
        <w:t> </w:t>
      </w:r>
      <w:proofErr w:type="spellStart"/>
      <w:r w:rsidRPr="009B5F76">
        <w:t>and</w:t>
      </w:r>
      <w:proofErr w:type="spellEnd"/>
      <w:r w:rsidRPr="009B5F76">
        <w:t> </w:t>
      </w:r>
      <w:proofErr w:type="spellStart"/>
      <w:r w:rsidRPr="009B5F76">
        <w:t>Norton</w:t>
      </w:r>
      <w:proofErr w:type="spellEnd"/>
      <w:r w:rsidRPr="009B5F76">
        <w:t>, 2000). </w:t>
      </w:r>
    </w:p>
    <w:p w:rsidR="009B5F76" w:rsidRPr="009B5F76" w:rsidRDefault="009B5F76">
      <w:r w:rsidRPr="009B5F76">
        <w:t>Η ανάπτυξη αυτών των σχέσεων επιτρέπει όχι μόνο την εφαρμογή της στρατηγικής μιας επιχείρησης, αλλά και την περιγραφή του τρόπου που μια εταιρεία δημιουργεί αξία. Μάλιστα όπως αναφέρουν οι </w:t>
      </w:r>
      <w:proofErr w:type="spellStart"/>
      <w:r w:rsidRPr="009B5F76">
        <w:t>Kaplan</w:t>
      </w:r>
      <w:proofErr w:type="spellEnd"/>
      <w:r w:rsidRPr="009B5F76">
        <w:t> και </w:t>
      </w:r>
      <w:proofErr w:type="spellStart"/>
      <w:r w:rsidRPr="009B5F76">
        <w:t>Norton</w:t>
      </w:r>
      <w:proofErr w:type="spellEnd"/>
      <w:r w:rsidRPr="009B5F76">
        <w:t> “</w:t>
      </w:r>
      <w:r w:rsidRPr="009B5F76">
        <w:rPr>
          <w:i/>
          <w:iCs/>
        </w:rPr>
        <w:t>...Η στρατηγική υπονοεί τη μετακίνηση της επιχείρησης από την παρούσα σε μια επιθυμητή αλλά και αβέβαιη μελλοντική θέση. Επειδή η επιχείρηση δεν ήταν ποτέ σε αυτήν την μελλοντική θέση, η μετάβαση περιλαμβάνει μια σειρά αλληλένδετων υποθέσεων. Ο χάρτης στρατηγικής διευκρινίζει αυτές τις σχέσεις αιτίου και αιτιατού, γεγονός το οποίο τις καθιστά σαφείς και ελέγξιμες...</w:t>
      </w:r>
      <w:r w:rsidRPr="009B5F76">
        <w:t>’’ </w:t>
      </w:r>
    </w:p>
    <w:p w:rsidR="009B5F76" w:rsidRPr="009B5F76" w:rsidRDefault="009B5F76">
      <w:r w:rsidRPr="009B5F76">
        <w:t>Αυτές οι σχέσεις αιτιότητας ή εξάρτησης εισάγουν την έννοια του στρατηγικού χάρτη, ο οποίος περιγράφει την πορεία που θα ακολουθήσει η επιχείρηση για να πετύχει τη στρατηγική της. Χωρίς αυτή την σειρά συνδέσεων, δε μένει τίποτα περισσότερα από μια συλλογή οικονομικών και μη οικονομικών δεικτών. </w:t>
      </w:r>
    </w:p>
    <w:p w:rsidR="009B5F76" w:rsidRPr="009B5F76" w:rsidRDefault="009B5F76">
      <w:r w:rsidRPr="009B5F76">
        <w:t>Οι σχέσεις αιτιότητας που αναπτύσσονται μέσα στο σύστημα ξεκινούν από τη διάσταση της καινοτομίας και μάθησης και καταλήγουν στην οικονομική βελτίωση της επιχείρησης, όπως αυτή εμφανίζεται στην χρηματοοικονομική διάσταση  του BSC. Κατά αυτόν τον τρόπο γίνεται προσπάθεια να τεκμηριωθεί η στρατηγική μέσω της μέτρησης, αποφασίζοντας τις σχέσεις μεταξύ των δεικτών μέτρησης, ώστε αυτοί να είναι δυνατόν να ελεγχθούν, να ρυθμιστούν και να επικυρωθούν. </w:t>
      </w:r>
    </w:p>
    <w:p w:rsidR="009B5F76" w:rsidRPr="009B5F76" w:rsidRDefault="009B5F76">
      <w:r w:rsidRPr="009B5F76">
        <w:rPr>
          <w:iCs/>
          <w:u w:val="single"/>
        </w:rPr>
        <w:t>Ανάπτυξη και διατήρηση ενός BSC</w:t>
      </w:r>
      <w:r w:rsidRPr="009B5F76">
        <w:t>  </w:t>
      </w:r>
    </w:p>
    <w:p w:rsidR="009B5F76" w:rsidRPr="009B5F76" w:rsidRDefault="009B5F76">
      <w:r w:rsidRPr="009B5F76">
        <w:t>Ο τρόπος ανάπτυξης ενός  συστήματος BSC εξαρτάται σε μεγάλο βαθμό από το μέγεθος και το είδος της επιχείρησης. Έτσι, μπορεί να υπάρξουν διάφορες πιθανές εναλλακτικές λύσεις </w:t>
      </w:r>
    </w:p>
    <w:p w:rsidR="009B5F76" w:rsidRPr="009B5F76" w:rsidRDefault="009B5F76">
      <w:r w:rsidRPr="009B5F76">
        <w:t>Ένα από τα πολλά οφέλη του BSC, το οποίο έχει συμβάλει στην ευρεία αποδοχή και τη συνεχή ανάπτυξή του, είναι η ευελιξία προσαρμογής που διαθέτει στους περιορισμούς που θέτει κάθε επιχείρηση. Τα γενικά βήματα που πρέπει να ακολουθούνται κατά τον σχεδιασμό και την ανάπτυξη ενός BSC είναι τα εξής </w:t>
      </w:r>
    </w:p>
    <w:p w:rsidR="009B5F76" w:rsidRDefault="009B5F76" w:rsidP="00521EAA">
      <w:pPr>
        <w:pStyle w:val="a8"/>
        <w:numPr>
          <w:ilvl w:val="0"/>
          <w:numId w:val="26"/>
        </w:numPr>
      </w:pPr>
      <w:r w:rsidRPr="009B5F76">
        <w:t>Φάση σχεδιασμού BSC : </w:t>
      </w:r>
    </w:p>
    <w:p w:rsidR="009B5F76" w:rsidRPr="009B5F76" w:rsidRDefault="009B5F76" w:rsidP="00521EAA">
      <w:pPr>
        <w:pStyle w:val="a8"/>
        <w:numPr>
          <w:ilvl w:val="0"/>
          <w:numId w:val="27"/>
        </w:numPr>
      </w:pPr>
      <w:r w:rsidRPr="009B5F76">
        <w:t>Ανάπτυξη στόχων του BSC  </w:t>
      </w:r>
    </w:p>
    <w:p w:rsidR="009B5F76" w:rsidRPr="009B5F76" w:rsidRDefault="009B5F76" w:rsidP="00521EAA">
      <w:pPr>
        <w:pStyle w:val="a8"/>
        <w:numPr>
          <w:ilvl w:val="0"/>
          <w:numId w:val="27"/>
        </w:numPr>
      </w:pPr>
      <w:r w:rsidRPr="009B5F76">
        <w:t>Προσδιορισμός κατάλληλης επιχειρηματικής μονάδας </w:t>
      </w:r>
    </w:p>
    <w:p w:rsidR="009B5F76" w:rsidRPr="009B5F76" w:rsidRDefault="009B5F76" w:rsidP="00521EAA">
      <w:pPr>
        <w:pStyle w:val="a8"/>
        <w:numPr>
          <w:ilvl w:val="0"/>
          <w:numId w:val="27"/>
        </w:numPr>
      </w:pPr>
      <w:r w:rsidRPr="009B5F76">
        <w:t>Δημιουργία ομάδας BSC  </w:t>
      </w:r>
    </w:p>
    <w:p w:rsidR="009B5F76" w:rsidRPr="009B5F76" w:rsidRDefault="009B5F76" w:rsidP="00521EAA">
      <w:pPr>
        <w:pStyle w:val="a8"/>
        <w:numPr>
          <w:ilvl w:val="0"/>
          <w:numId w:val="27"/>
        </w:numPr>
      </w:pPr>
      <w:r w:rsidRPr="009B5F76">
        <w:t>Μορφοποίηση πλάνου για το σχέδιο BSC </w:t>
      </w:r>
    </w:p>
    <w:p w:rsidR="009B5F76" w:rsidRPr="009B5F76" w:rsidRDefault="009B5F76" w:rsidP="00521EAA">
      <w:pPr>
        <w:pStyle w:val="a8"/>
        <w:numPr>
          <w:ilvl w:val="0"/>
          <w:numId w:val="27"/>
        </w:numPr>
      </w:pPr>
      <w:r w:rsidRPr="009B5F76">
        <w:t>Ανάπτυξη ενός πλάνου επικοινωνίας για το σχέδιο BSC </w:t>
      </w:r>
    </w:p>
    <w:p w:rsidR="009B5F76" w:rsidRPr="009B5F76" w:rsidRDefault="009B5F76" w:rsidP="00521EAA">
      <w:pPr>
        <w:pStyle w:val="a8"/>
        <w:numPr>
          <w:ilvl w:val="0"/>
          <w:numId w:val="26"/>
        </w:numPr>
      </w:pPr>
      <w:r w:rsidRPr="009B5F76">
        <w:t>Φάση ανάπτυξης του BSC: </w:t>
      </w:r>
    </w:p>
    <w:p w:rsidR="009B5F76" w:rsidRPr="009B5F76" w:rsidRDefault="009B5F76" w:rsidP="00521EAA">
      <w:pPr>
        <w:pStyle w:val="a8"/>
        <w:numPr>
          <w:ilvl w:val="0"/>
          <w:numId w:val="28"/>
        </w:numPr>
      </w:pPr>
      <w:r w:rsidRPr="009B5F76">
        <w:t>Συλλογή και κοινοποίηση απαραίτητου υλικού </w:t>
      </w:r>
    </w:p>
    <w:p w:rsidR="009B5F76" w:rsidRPr="009B5F76" w:rsidRDefault="009B5F76" w:rsidP="00521EAA">
      <w:pPr>
        <w:pStyle w:val="a8"/>
        <w:numPr>
          <w:ilvl w:val="0"/>
          <w:numId w:val="28"/>
        </w:numPr>
      </w:pPr>
      <w:r w:rsidRPr="009B5F76">
        <w:t>Δημιουργία ή επιβεβαίωση της αποστολής, των εταιρικών αξιών, του οράματος και της στρατηγικής </w:t>
      </w:r>
    </w:p>
    <w:p w:rsidR="009B5F76" w:rsidRPr="009B5F76" w:rsidRDefault="009B5F76" w:rsidP="00521EAA">
      <w:pPr>
        <w:pStyle w:val="a8"/>
        <w:numPr>
          <w:ilvl w:val="0"/>
          <w:numId w:val="28"/>
        </w:numPr>
      </w:pPr>
      <w:r w:rsidRPr="009B5F76">
        <w:t>Ανάπτυξη στρατηγικών στόχων και αντίστοιχων δεικτών μέτρησης επίδοσης για κάθε μία από τις διαστάσεις του BSC </w:t>
      </w:r>
    </w:p>
    <w:p w:rsidR="009B5F76" w:rsidRPr="009B5F76" w:rsidRDefault="009B5F76" w:rsidP="00521EAA">
      <w:pPr>
        <w:pStyle w:val="a8"/>
        <w:numPr>
          <w:ilvl w:val="0"/>
          <w:numId w:val="28"/>
        </w:numPr>
      </w:pPr>
      <w:r w:rsidRPr="009B5F76">
        <w:t>Σχεδιασμός σχέσεων αιτιότητας μεταξύ των παραπάνω στόχων και δεικτών. </w:t>
      </w:r>
    </w:p>
    <w:p w:rsidR="009B5F76" w:rsidRPr="009B5F76" w:rsidRDefault="009B5F76" w:rsidP="00521EAA">
      <w:pPr>
        <w:pStyle w:val="a8"/>
        <w:numPr>
          <w:ilvl w:val="0"/>
          <w:numId w:val="28"/>
        </w:numPr>
      </w:pPr>
      <w:r>
        <w:t>Καθορι</w:t>
      </w:r>
      <w:r w:rsidRPr="009B5F76">
        <w:t>σμός αριθμητικών στόχων για τους δείκτες </w:t>
      </w:r>
    </w:p>
    <w:p w:rsidR="009B5F76" w:rsidRPr="009B5F76" w:rsidRDefault="009B5F76" w:rsidP="00521EAA">
      <w:pPr>
        <w:pStyle w:val="a8"/>
        <w:numPr>
          <w:ilvl w:val="0"/>
          <w:numId w:val="28"/>
        </w:numPr>
      </w:pPr>
      <w:r w:rsidRPr="009B5F76">
        <w:t>Εφαρμογή του συστήματος BSC και συνεχής βελτίωσή του </w:t>
      </w:r>
    </w:p>
    <w:p w:rsidR="009B5F76" w:rsidRPr="009B5F76" w:rsidRDefault="009B5F76">
      <w:r w:rsidRPr="009B5F76">
        <w:t>Η διατήρηση και η βελτίωση ενός συστήματος BSC αποτελεί τη βασική προϋπόθεση ώστε να μπορέσει αυτό να αποτελεί ένα ολοκληρωμένο και ενσωματωμένο στις διαστάσεις της επιχείρησης στρατηγικό σύστημα διαχείρισης (</w:t>
      </w:r>
      <w:proofErr w:type="spellStart"/>
      <w:r w:rsidRPr="009B5F76">
        <w:t>Kaplan</w:t>
      </w:r>
      <w:proofErr w:type="spellEnd"/>
      <w:r w:rsidRPr="009B5F76">
        <w:t> </w:t>
      </w:r>
      <w:proofErr w:type="spellStart"/>
      <w:r w:rsidRPr="009B5F76">
        <w:t>and</w:t>
      </w:r>
      <w:proofErr w:type="spellEnd"/>
      <w:r w:rsidRPr="009B5F76">
        <w:t> </w:t>
      </w:r>
      <w:proofErr w:type="spellStart"/>
      <w:r w:rsidRPr="009B5F76">
        <w:t>Norton</w:t>
      </w:r>
      <w:proofErr w:type="spellEnd"/>
      <w:r w:rsidRPr="009B5F76">
        <w:t>, 2001) </w:t>
      </w:r>
    </w:p>
    <w:p w:rsidR="009B5F76" w:rsidRPr="009B5F76" w:rsidRDefault="009B5F76">
      <w:r w:rsidRPr="009B5F76">
        <w:t>Η υιοθέτηση επιχειρησιακών κανόνων, διαδικασιών και ενεργειών βοηθά το σύστημα BSC να εξελιχθεί από ένα σύστημα μέτρηση της επίδοσης σε ένα ολοκληρωμένο στρατηγικό εργαλείο. Για να είναι εφικτό όμως κάτι τέτοιο, οι επιχειρήσεις πρέπει να αξιολογήσουν πώς το BSC τοποθετείται μέσα στο μακροπρόθεσμο στρατηγικό προγραμματισμό τους , πώς και πότε ένα νέο BSC θα αναπτυχθεί, κάτω από ποιες περιπτώσεις μπορούν να εξεταστούν αλλαγές σε στρατηγικούς στόχους και δείκτες μέτρησης αυτών και πώς τελικά συνδέεται με τις διοικητικές διαδικασίας τους. Το BSC, όπως οποιαδήποτε σημαντική αλλαγή, πρέπει να βρίσκεται συνεχώς σε καθεστώς συντήρησης για ένα σημαντικό χρονικό διάστημα, προτού ενσωματωθεί στη κουλτούρα και τις τρέχουσες διοικητικές πρακτικές της επιχείρησης. </w:t>
      </w:r>
    </w:p>
    <w:p w:rsidR="009B5F76" w:rsidRDefault="009B5F76">
      <w:r w:rsidRPr="009B5F76">
        <w:t>Το BSC δεν είναι ποτέ πλήρες, επειδή μια επιχείρηση δε μπορεί να είναι ποτέ ολοκληρωμένη. Οι συνεχείς αλλαγές, τόσο του εξωτερικού όσο και του εσωτερικού περιβάλλοντος της επιχείρησης, απαιτούν την αναπροσαρμογή του συστήματος του BSC και των συστατικών στοιχείων του (στρατηγικοί στόχοι, δείκτες επίδοσης, σχέσεις αιτιότητας κλπ)</w:t>
      </w:r>
      <w:r>
        <w:t>.</w:t>
      </w:r>
    </w:p>
    <w:p w:rsidR="009B5F76" w:rsidRDefault="009B5F76" w:rsidP="00501E4B">
      <w:r>
        <w:br w:type="page"/>
      </w:r>
    </w:p>
    <w:p w:rsidR="009B5F76" w:rsidRPr="00113556" w:rsidRDefault="009B5F76" w:rsidP="001130CB">
      <w:pPr>
        <w:pStyle w:val="1"/>
      </w:pPr>
      <w:bookmarkStart w:id="20" w:name="_Toc13252489"/>
      <w:r w:rsidRPr="009B5F76">
        <w:t xml:space="preserve">ΚΕΦΑΛΑΙΟ 4. Η ΜΕΘΟΔΟΣ </w:t>
      </w:r>
      <w:r w:rsidRPr="009B5F76">
        <w:rPr>
          <w:lang w:val="en-US"/>
        </w:rPr>
        <w:t>PERFEA</w:t>
      </w:r>
      <w:bookmarkEnd w:id="20"/>
    </w:p>
    <w:p w:rsidR="0009676F" w:rsidRPr="00E55F88" w:rsidRDefault="0009676F" w:rsidP="00193056">
      <w:pPr>
        <w:pStyle w:val="2"/>
      </w:pPr>
      <w:bookmarkStart w:id="21" w:name="_Toc13252490"/>
      <w:r w:rsidRPr="00E55F88">
        <w:t xml:space="preserve">4.1 Τι αφορά η στρατηγική προσέγγιση της </w:t>
      </w:r>
      <w:r w:rsidRPr="00E55F88">
        <w:rPr>
          <w:lang w:val="en-US"/>
        </w:rPr>
        <w:t>PERFEA</w:t>
      </w:r>
      <w:bookmarkEnd w:id="21"/>
    </w:p>
    <w:p w:rsidR="009B6B10" w:rsidRPr="0007067A" w:rsidRDefault="009B6B10" w:rsidP="00AA626E">
      <w:pPr>
        <w:pStyle w:val="ac"/>
        <w:rPr>
          <w:sz w:val="24"/>
          <w:szCs w:val="22"/>
        </w:rPr>
      </w:pPr>
      <w:r w:rsidRPr="0007067A">
        <w:rPr>
          <w:sz w:val="24"/>
          <w:szCs w:val="22"/>
        </w:rPr>
        <w:t>Η PERFEA (</w:t>
      </w:r>
      <w:proofErr w:type="spellStart"/>
      <w:r w:rsidRPr="0007067A">
        <w:rPr>
          <w:sz w:val="24"/>
          <w:szCs w:val="22"/>
        </w:rPr>
        <w:t>Perfomance</w:t>
      </w:r>
      <w:proofErr w:type="spellEnd"/>
      <w:r w:rsidRPr="0007067A">
        <w:rPr>
          <w:sz w:val="24"/>
          <w:szCs w:val="22"/>
        </w:rPr>
        <w:t> </w:t>
      </w:r>
      <w:proofErr w:type="spellStart"/>
      <w:r w:rsidRPr="0007067A">
        <w:rPr>
          <w:sz w:val="24"/>
          <w:szCs w:val="22"/>
        </w:rPr>
        <w:t>globale</w:t>
      </w:r>
      <w:proofErr w:type="spellEnd"/>
      <w:r w:rsidRPr="0007067A">
        <w:rPr>
          <w:sz w:val="24"/>
          <w:szCs w:val="22"/>
        </w:rPr>
        <w:t> </w:t>
      </w:r>
      <w:proofErr w:type="spellStart"/>
      <w:r w:rsidRPr="0007067A">
        <w:rPr>
          <w:sz w:val="24"/>
          <w:szCs w:val="22"/>
        </w:rPr>
        <w:t>des</w:t>
      </w:r>
      <w:proofErr w:type="spellEnd"/>
      <w:r w:rsidRPr="0007067A">
        <w:rPr>
          <w:sz w:val="24"/>
          <w:szCs w:val="22"/>
        </w:rPr>
        <w:t> </w:t>
      </w:r>
      <w:proofErr w:type="spellStart"/>
      <w:r w:rsidRPr="0007067A">
        <w:rPr>
          <w:sz w:val="24"/>
          <w:szCs w:val="22"/>
        </w:rPr>
        <w:t>Exploitations</w:t>
      </w:r>
      <w:proofErr w:type="spellEnd"/>
      <w:r w:rsidRPr="0007067A">
        <w:rPr>
          <w:sz w:val="24"/>
          <w:szCs w:val="22"/>
        </w:rPr>
        <w:t> </w:t>
      </w:r>
      <w:proofErr w:type="spellStart"/>
      <w:r w:rsidRPr="0007067A">
        <w:rPr>
          <w:sz w:val="24"/>
          <w:szCs w:val="22"/>
        </w:rPr>
        <w:t>Agricoles</w:t>
      </w:r>
      <w:proofErr w:type="spellEnd"/>
      <w:r w:rsidRPr="0007067A">
        <w:rPr>
          <w:sz w:val="24"/>
          <w:szCs w:val="22"/>
        </w:rPr>
        <w:t>) είναι μια προσέγγιση στρατηγικού μάνατζμεντ βελτίωσης της ολικής επίδοσης των αγροτικών εκμεταλλεύσεων/επιχειρήσεων. Η PERFEA είναι ένα εργαλείο εργασίας για την εφαρμογή μιας συγκεκριμένης στρ</w:t>
      </w:r>
      <w:r w:rsidR="00AA626E" w:rsidRPr="0007067A">
        <w:rPr>
          <w:sz w:val="24"/>
          <w:szCs w:val="22"/>
        </w:rPr>
        <w:t xml:space="preserve">ατηγικής στις αγροτικές μονάδες (πηγή: </w:t>
      </w:r>
      <w:hyperlink r:id="rId26" w:history="1">
        <w:r w:rsidR="00AA626E" w:rsidRPr="0007067A">
          <w:rPr>
            <w:sz w:val="24"/>
            <w:szCs w:val="22"/>
          </w:rPr>
          <w:t>https://www.wbl-toolkit.eu/dl/uoKnJLJlooJqx4kJK/WBL3_PG10_1_Tools_EL.pdf</w:t>
        </w:r>
      </w:hyperlink>
      <w:r w:rsidR="00AA626E" w:rsidRPr="0007067A">
        <w:rPr>
          <w:sz w:val="24"/>
          <w:szCs w:val="22"/>
        </w:rPr>
        <w:t xml:space="preserve">) </w:t>
      </w:r>
    </w:p>
    <w:p w:rsidR="009B6B10" w:rsidRPr="00E55F88" w:rsidRDefault="009B6B10" w:rsidP="00E55F88">
      <w:r w:rsidRPr="00E55F88">
        <w:t>Εφαρμόζεται σε γκρουπ αγροτών και επιχειρηματιών μικρών αγροτικών εκμεταλλεύσεων μιας περιοχής που επιδιώκουν να γίνουν πιο ανταγωνισ</w:t>
      </w:r>
      <w:r w:rsidR="0007067A">
        <w:t>τικοί, να αυξήσουν την παραγωγή.</w:t>
      </w:r>
    </w:p>
    <w:p w:rsidR="009B6B10" w:rsidRPr="00E55F88" w:rsidRDefault="009B6B10" w:rsidP="00E55F88">
      <w:r w:rsidRPr="00E55F88">
        <w:t xml:space="preserve">Η γεωργία είναι μια σύνθετη δραστηριότητα που στηρίζεται στους φυσικούς και ανθρώπινους πόρους για τη δημιουργία προστιθέμενης αξίας σε ένα διαρκώς μεταβαλλόμενο περιβάλλον. Στο παγκόσμια μεταβαλλόμενο περιβάλλον, οι αγρότες – ειδικά αυτοί με μικρές εκμεταλλεύσεις – πρέπει να προσαρμοστούν σε ποικίλα ζητήματα, όπως: την κλιματική αλλαγή, τις αγροτικές πολιτικές, την εξαφάνιση των κανόνων της αγοράς... Επομένως είναι δύσκολο για τους ιδιοκτήτες των μονάδων να καθορίσουν την πορεία της εκμετάλλευσής τους.  </w:t>
      </w:r>
    </w:p>
    <w:p w:rsidR="009B6B10" w:rsidRPr="00E55F88" w:rsidRDefault="009B6B10" w:rsidP="00E55F88">
      <w:r w:rsidRPr="00E55F88">
        <w:t>Από την συγκεκριμένη οπτική, το στρατηγικό μάνατζμεντ μπορεί να αποτελέσει μια σχετική προσέγγιση για την υποστήριξη των αγροτών να διαχειριστούν τις μονάδες τους. Έτσι προέκυψε η μέθοδος PERFEA.</w:t>
      </w:r>
    </w:p>
    <w:p w:rsidR="009B6B10" w:rsidRPr="00E55F88" w:rsidRDefault="009B6B10" w:rsidP="00E55F88">
      <w:r w:rsidRPr="00E55F88">
        <w:t xml:space="preserve">Η μέθοδος σχεδιάστηκε και αρχικά </w:t>
      </w:r>
      <w:proofErr w:type="spellStart"/>
      <w:r w:rsidRPr="00E55F88">
        <w:t>ε</w:t>
      </w:r>
      <w:r>
        <w:t>εφαρμόστηκε</w:t>
      </w:r>
      <w:proofErr w:type="spellEnd"/>
      <w:r w:rsidRPr="00E55F88">
        <w:t xml:space="preserve"> σε επτά Γαλλικές μονάδες, αγροτικών σχολείων και ιδιωτών της περιοχής της </w:t>
      </w:r>
      <w:proofErr w:type="spellStart"/>
      <w:r w:rsidRPr="00E55F88">
        <w:t>Auvergne</w:t>
      </w:r>
      <w:proofErr w:type="spellEnd"/>
      <w:r w:rsidRPr="00E55F88">
        <w:t xml:space="preserve"> (Γαλλία). Ήταν ένα ερευνητικό πρόγραμμα δράσης για την ανάπτυξη μιας μεθοδολογίας προκειμένου οι σύμβουλοι να έχουν τη δυνατότητα να στηρίξουν τους αγρότες στη διαδικασία της στρατηγικής διοίκησης. Αυτή η προσέγγιση της στρατηγικής διοίκησης επιτρέπει την συνεχή βελτίωση των στοιχείων των αγροτικών έργων και εστιάζει στη διοίκηση της αειφόρου ανάπτυξης. Από την άλλη πλευρά, οι ομάδες αγροτών που συμμετέχουν στην ανάπτυξη της ολικής απόδοσης της εκμετάλλευσης θα πρέπει να συμμετέχουν ενεργά στην εφαρμογή της συγκεκριμένης μεθοδολογίας. </w:t>
      </w:r>
    </w:p>
    <w:p w:rsidR="00113556" w:rsidRPr="00113556" w:rsidRDefault="009B6B10" w:rsidP="00E55F88">
      <w:pPr>
        <w:rPr>
          <w:rFonts w:eastAsia="Times New Roman" w:cs="Times New Roman"/>
          <w:szCs w:val="24"/>
          <w:lang w:eastAsia="el-GR"/>
        </w:rPr>
      </w:pPr>
      <w:r w:rsidRPr="00E55F88">
        <w:t>Έτσι, οι βασικές αρχές της μεθόδου είναι:</w:t>
      </w:r>
      <w:r>
        <w:t xml:space="preserve"> η διαρκής βελτίωση της ποιότητας, η </w:t>
      </w:r>
      <w:proofErr w:type="spellStart"/>
      <w:r>
        <w:t>αειφορία</w:t>
      </w:r>
      <w:proofErr w:type="spellEnd"/>
      <w:r>
        <w:t xml:space="preserve"> και η συνεργα</w:t>
      </w:r>
      <w:r w:rsidR="00B12BDB">
        <w:t>σία του συμβούλου με ομάδες αγροτών</w:t>
      </w:r>
      <w:r>
        <w:t>.</w:t>
      </w:r>
    </w:p>
    <w:p w:rsidR="00132766" w:rsidRDefault="00132766" w:rsidP="00501E4B">
      <w:pPr>
        <w:keepNext/>
        <w:spacing w:after="0" w:line="240" w:lineRule="auto"/>
        <w:textAlignment w:val="baseline"/>
      </w:pPr>
      <w:r>
        <w:rPr>
          <w:rFonts w:eastAsia="Times New Roman" w:cs="Times New Roman"/>
          <w:b/>
          <w:bCs/>
          <w:noProof/>
          <w:szCs w:val="24"/>
          <w:lang w:eastAsia="el-GR"/>
        </w:rPr>
        <w:drawing>
          <wp:inline distT="0" distB="0" distL="0" distR="0" wp14:anchorId="6017B86E" wp14:editId="090B2D94">
            <wp:extent cx="5362575" cy="1981200"/>
            <wp:effectExtent l="0" t="0" r="9525" b="0"/>
            <wp:docPr id="28" name="Εικόνα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62575" cy="1981200"/>
                    </a:xfrm>
                    <a:prstGeom prst="rect">
                      <a:avLst/>
                    </a:prstGeom>
                    <a:noFill/>
                    <a:ln>
                      <a:noFill/>
                    </a:ln>
                  </pic:spPr>
                </pic:pic>
              </a:graphicData>
            </a:graphic>
          </wp:inline>
        </w:drawing>
      </w:r>
    </w:p>
    <w:p w:rsidR="00113556" w:rsidRPr="00E55F88" w:rsidRDefault="00715F7C" w:rsidP="00E55F88">
      <w:pPr>
        <w:pStyle w:val="a7"/>
        <w:jc w:val="center"/>
        <w:rPr>
          <w:rFonts w:eastAsia="Times New Roman" w:cs="Times New Roman"/>
          <w:bCs w:val="0"/>
          <w:szCs w:val="20"/>
          <w:lang w:eastAsia="el-GR"/>
        </w:rPr>
      </w:pPr>
      <w:r w:rsidRPr="00E55F88">
        <w:rPr>
          <w:szCs w:val="20"/>
        </w:rPr>
        <w:t>Σχήμα</w:t>
      </w:r>
      <w:r w:rsidR="00132766" w:rsidRPr="00E55F88">
        <w:rPr>
          <w:szCs w:val="20"/>
        </w:rPr>
        <w:t xml:space="preserve"> 4.1 Βασικές αρχές μεθόδου </w:t>
      </w:r>
      <w:r w:rsidR="00132766" w:rsidRPr="00E55F88">
        <w:rPr>
          <w:szCs w:val="20"/>
          <w:lang w:val="en-US"/>
        </w:rPr>
        <w:t>P</w:t>
      </w:r>
      <w:r w:rsidR="00530C67" w:rsidRPr="00E55F88">
        <w:rPr>
          <w:szCs w:val="20"/>
          <w:lang w:val="en-US"/>
        </w:rPr>
        <w:t>ERFEA</w:t>
      </w:r>
    </w:p>
    <w:p w:rsidR="00530C67" w:rsidRDefault="00530C67" w:rsidP="001130CB">
      <w:pPr>
        <w:spacing w:after="0" w:line="240" w:lineRule="auto"/>
        <w:textAlignment w:val="baseline"/>
        <w:rPr>
          <w:rFonts w:eastAsia="Times New Roman" w:cs="Times New Roman"/>
          <w:b/>
          <w:bCs/>
          <w:szCs w:val="24"/>
          <w:lang w:eastAsia="el-GR"/>
        </w:rPr>
      </w:pPr>
    </w:p>
    <w:p w:rsidR="00113556" w:rsidRDefault="0009676F" w:rsidP="00193056">
      <w:pPr>
        <w:pStyle w:val="2"/>
        <w:rPr>
          <w:lang w:eastAsia="el-GR"/>
        </w:rPr>
      </w:pPr>
      <w:bookmarkStart w:id="22" w:name="_Toc13252491"/>
      <w:r w:rsidRPr="00E55F88">
        <w:rPr>
          <w:lang w:eastAsia="el-GR"/>
        </w:rPr>
        <w:t xml:space="preserve">4.2 </w:t>
      </w:r>
      <w:r w:rsidR="00113556" w:rsidRPr="00113556">
        <w:rPr>
          <w:lang w:eastAsia="el-GR"/>
        </w:rPr>
        <w:t xml:space="preserve">Εννοιολογικό πλαίσιο: </w:t>
      </w:r>
      <w:r w:rsidR="00B12BDB">
        <w:rPr>
          <w:lang w:eastAsia="el-GR"/>
        </w:rPr>
        <w:t>η Ολική Απόδοση</w:t>
      </w:r>
      <w:bookmarkEnd w:id="22"/>
    </w:p>
    <w:p w:rsidR="00530C67" w:rsidRDefault="00530C67" w:rsidP="001130CB">
      <w:pPr>
        <w:spacing w:after="0" w:line="240" w:lineRule="auto"/>
        <w:textAlignment w:val="baseline"/>
        <w:rPr>
          <w:rFonts w:eastAsia="Times New Roman" w:cs="Times New Roman"/>
          <w:szCs w:val="24"/>
          <w:lang w:eastAsia="el-GR"/>
        </w:rPr>
      </w:pPr>
    </w:p>
    <w:p w:rsidR="00B12BDB" w:rsidRPr="00E55F88" w:rsidRDefault="00B12BDB" w:rsidP="00E55F88">
      <w:r w:rsidRPr="00E55F88">
        <w:t xml:space="preserve">Η Ολική απόδοση αποτελεί τμήμα της στρατηγικής της μεθόδου PERFEA. </w:t>
      </w:r>
    </w:p>
    <w:p w:rsidR="00B12BDB" w:rsidRPr="00E55F88" w:rsidRDefault="00B12BDB" w:rsidP="00E55F88">
      <w:r w:rsidRPr="00E55F88">
        <w:t>Η μεθοδολογία βασίζεται στο γεγονός ότι η απόδοση μιας μονάδας εξαρτάται κατά ένα τμήμα από την οικονομική απόδοση, κατά ένα άλλο από την τεχνική απόδοση, καθώς επίσης την κοινωνική, την πολιτισμική, την περιβαλλοντική</w:t>
      </w:r>
      <w:r>
        <w:t>, κλπ,</w:t>
      </w:r>
      <w:r w:rsidRPr="00E55F88">
        <w:t xml:space="preserve"> το οποίο αφορά διαφορετικά επίπεδα απόδοσης τόσο εσωτερικά στην εκμετάλλευση όσο και στο περιβάλλον που αυτή λειτουργεί. </w:t>
      </w:r>
    </w:p>
    <w:p w:rsidR="00B12BDB" w:rsidRPr="00E55F88" w:rsidRDefault="00B12BDB" w:rsidP="00E55F88">
      <w:r w:rsidRPr="00E55F88">
        <w:t xml:space="preserve">Από την ανάλυση της ισχύουσας κατάστασης σε μια αγροτική εκμετάλλευση (εξετάζοντας όλα τα επίπεδα που επιδρούν στην απόδοσή της) καθίσταται εφικτό να λαμβάνονται αποφάσεις που βασίζονται στο γενικότερο περιβάλλον λειτουργίας της και να επιτυγχάνονται πιο ρεαλιστικοί σκοποί. Έτσι είναι σημαντικό ότι ένας οργανισμός μαθαίνει να προσαρμόζεται στο περιβάλλον του, προκειμένου να επιτύχει τους στόχους του. Για τον χαρακτηρισμό των επιδράσεων μεταξύ της εκμετάλλευσης και του περιβάλλοντός της, είναι αναγκαίο να αναφερθούμε στην εργασία του </w:t>
      </w:r>
      <w:proofErr w:type="spellStart"/>
      <w:r w:rsidRPr="00E55F88">
        <w:t>Bossel</w:t>
      </w:r>
      <w:proofErr w:type="spellEnd"/>
      <w:r w:rsidRPr="00E55F88">
        <w:t xml:space="preserve"> </w:t>
      </w:r>
      <w:r w:rsidR="00FA1A9C">
        <w:t>.</w:t>
      </w:r>
      <w:r w:rsidRPr="00E55F88">
        <w:t xml:space="preserve">Το αναλυτικό πλαίσιο του </w:t>
      </w:r>
      <w:proofErr w:type="spellStart"/>
      <w:r w:rsidRPr="00E55F88">
        <w:t>Bossel</w:t>
      </w:r>
      <w:proofErr w:type="spellEnd"/>
      <w:r w:rsidRPr="00E55F88">
        <w:t xml:space="preserve"> εξετάζει πως ένα σύστημα (εδώ μια αγροτική μονάδα) είναι βιώσιμο εάν ικανοποιεί ορισμένες συνθήκες, όπως ορίζονται από τις σχέσεις μεταξύ του συστήματος και του περιβάλλοντός του. </w:t>
      </w:r>
    </w:p>
    <w:p w:rsidR="00B12BDB" w:rsidRPr="00E55F88" w:rsidRDefault="00B12BDB" w:rsidP="00E55F88">
      <w:r w:rsidRPr="00E55F88">
        <w:t xml:space="preserve">Σύμφωνα με την συγκεκριμένη οπτική, ο </w:t>
      </w:r>
      <w:proofErr w:type="spellStart"/>
      <w:r w:rsidRPr="00E55F88">
        <w:t>Bossel</w:t>
      </w:r>
      <w:proofErr w:type="spellEnd"/>
      <w:r w:rsidRPr="00E55F88">
        <w:t xml:space="preserve"> προτείνει ένα σύνολο 9 `ιδιοτήτων´ (ή αρχών) που χαρακτηρίζουν όλους τους διαφορετικούς τύπους σχέσεων που προσδιορίζουν την </w:t>
      </w:r>
      <w:proofErr w:type="spellStart"/>
      <w:r w:rsidRPr="00E55F88">
        <w:t>αειφορία</w:t>
      </w:r>
      <w:proofErr w:type="spellEnd"/>
      <w:r w:rsidRPr="00E55F88">
        <w:t xml:space="preserve"> ενός συστήματος στο περιβάλλον του. Ο ακόλουθος πίνακας παρουσιάζει τις Ιδιότητες που πρότεινε ο </w:t>
      </w:r>
      <w:proofErr w:type="spellStart"/>
      <w:r w:rsidRPr="00E55F88">
        <w:t>Bossel</w:t>
      </w:r>
      <w:proofErr w:type="spellEnd"/>
      <w:r w:rsidRPr="00E55F88">
        <w:t>.</w:t>
      </w:r>
    </w:p>
    <w:p w:rsidR="00B12BDB" w:rsidRPr="00B4212B" w:rsidRDefault="00B12BDB" w:rsidP="00B12BDB">
      <w:pPr>
        <w:pStyle w:val="a8"/>
        <w:tabs>
          <w:tab w:val="left" w:pos="426"/>
        </w:tabs>
        <w:spacing w:before="120" w:after="120" w:line="480" w:lineRule="auto"/>
        <w:ind w:left="0"/>
        <w:contextualSpacing w:val="0"/>
        <w:rPr>
          <w:rFonts w:ascii="Arial" w:hAnsi="Arial" w:cs="Arial"/>
          <w:shd w:val="clear" w:color="auto" w:fill="FFFFFF"/>
        </w:rPr>
      </w:pPr>
    </w:p>
    <w:p w:rsidR="00B12BDB" w:rsidRDefault="00B12BDB">
      <w:pPr>
        <w:jc w:val="left"/>
        <w:rPr>
          <w:b/>
          <w:bCs/>
          <w:szCs w:val="24"/>
        </w:rPr>
      </w:pPr>
      <w:r>
        <w:rPr>
          <w:szCs w:val="24"/>
        </w:rPr>
        <w:br w:type="page"/>
      </w:r>
    </w:p>
    <w:p w:rsidR="00113556" w:rsidRPr="00E55F88" w:rsidRDefault="00113556" w:rsidP="00E55F88">
      <w:pPr>
        <w:pStyle w:val="a7"/>
        <w:keepNext/>
        <w:rPr>
          <w:sz w:val="24"/>
          <w:szCs w:val="24"/>
        </w:rPr>
      </w:pPr>
      <w:r w:rsidRPr="00113556">
        <w:rPr>
          <w:sz w:val="24"/>
          <w:szCs w:val="24"/>
        </w:rPr>
        <w:t xml:space="preserve">Πίνακας </w:t>
      </w:r>
      <w:r w:rsidRPr="00113556">
        <w:rPr>
          <w:sz w:val="24"/>
          <w:szCs w:val="24"/>
        </w:rPr>
        <w:fldChar w:fldCharType="begin"/>
      </w:r>
      <w:r w:rsidRPr="00113556">
        <w:rPr>
          <w:sz w:val="24"/>
          <w:szCs w:val="24"/>
        </w:rPr>
        <w:instrText xml:space="preserve"> SEQ Πίνακας \* ARABIC </w:instrText>
      </w:r>
      <w:r w:rsidRPr="00113556">
        <w:rPr>
          <w:sz w:val="24"/>
          <w:szCs w:val="24"/>
        </w:rPr>
        <w:fldChar w:fldCharType="separate"/>
      </w:r>
      <w:r w:rsidR="00720BF2">
        <w:rPr>
          <w:noProof/>
          <w:sz w:val="24"/>
          <w:szCs w:val="24"/>
        </w:rPr>
        <w:t>4</w:t>
      </w:r>
      <w:r w:rsidRPr="00113556">
        <w:rPr>
          <w:sz w:val="24"/>
          <w:szCs w:val="24"/>
        </w:rPr>
        <w:fldChar w:fldCharType="end"/>
      </w:r>
      <w:r w:rsidRPr="00113556">
        <w:rPr>
          <w:sz w:val="24"/>
          <w:szCs w:val="24"/>
        </w:rPr>
        <w:t>.1</w:t>
      </w:r>
      <w:r w:rsidR="00715F7C">
        <w:rPr>
          <w:sz w:val="24"/>
          <w:szCs w:val="24"/>
        </w:rPr>
        <w:t xml:space="preserve"> </w:t>
      </w:r>
      <w:r w:rsidR="00715F7C" w:rsidRPr="00E55F88">
        <w:rPr>
          <w:sz w:val="24"/>
          <w:szCs w:val="24"/>
        </w:rPr>
        <w:t xml:space="preserve">Αρχές </w:t>
      </w:r>
      <w:proofErr w:type="spellStart"/>
      <w:r w:rsidRPr="00E55F88">
        <w:rPr>
          <w:sz w:val="24"/>
          <w:szCs w:val="24"/>
        </w:rPr>
        <w:t>Bossel</w:t>
      </w:r>
      <w:proofErr w:type="spellEnd"/>
    </w:p>
    <w:tbl>
      <w:tblPr>
        <w:tblW w:w="9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00"/>
        <w:gridCol w:w="4500"/>
      </w:tblGrid>
      <w:tr w:rsidR="00B12BDB" w:rsidRPr="00DF15A8" w:rsidTr="00B12BDB">
        <w:tc>
          <w:tcPr>
            <w:tcW w:w="4500" w:type="dxa"/>
            <w:shd w:val="clear" w:color="auto" w:fill="E7E6E6"/>
            <w:hideMark/>
          </w:tcPr>
          <w:p w:rsidR="00B12BDB" w:rsidRPr="00B12BDB" w:rsidRDefault="00B12BDB" w:rsidP="00E55F88">
            <w:pPr>
              <w:spacing w:line="240" w:lineRule="auto"/>
              <w:jc w:val="left"/>
              <w:textAlignment w:val="baseline"/>
              <w:rPr>
                <w:rFonts w:eastAsia="Times New Roman" w:cs="Times New Roman"/>
                <w:b/>
                <w:bCs/>
                <w:color w:val="984806"/>
                <w:szCs w:val="24"/>
                <w:lang w:val="en-US" w:eastAsia="el-GR"/>
              </w:rPr>
            </w:pPr>
            <w:r w:rsidRPr="00B12BDB">
              <w:rPr>
                <w:rFonts w:eastAsia="Times New Roman" w:cs="Times New Roman"/>
                <w:b/>
                <w:bCs/>
                <w:color w:val="984806"/>
                <w:szCs w:val="24"/>
                <w:lang w:val="en-US" w:eastAsia="el-GR"/>
              </w:rPr>
              <w:t>ΙΔΙΟΤΗΤΕΣ - ΑΡΧΕΣ ΑΕΙΦΟΡΙΑΣ</w:t>
            </w:r>
          </w:p>
        </w:tc>
        <w:tc>
          <w:tcPr>
            <w:tcW w:w="4500" w:type="dxa"/>
            <w:shd w:val="clear" w:color="auto" w:fill="E7E6E6"/>
            <w:hideMark/>
          </w:tcPr>
          <w:p w:rsidR="00B12BDB" w:rsidRPr="00B12BDB" w:rsidRDefault="00B12BDB" w:rsidP="00E55F88">
            <w:pPr>
              <w:spacing w:line="240" w:lineRule="auto"/>
              <w:jc w:val="left"/>
              <w:textAlignment w:val="baseline"/>
              <w:rPr>
                <w:rFonts w:eastAsia="Times New Roman" w:cs="Times New Roman"/>
                <w:b/>
                <w:bCs/>
                <w:color w:val="984806"/>
                <w:szCs w:val="24"/>
                <w:lang w:eastAsia="el-GR"/>
              </w:rPr>
            </w:pPr>
            <w:r w:rsidRPr="00B12BDB">
              <w:rPr>
                <w:rFonts w:eastAsia="Times New Roman" w:cs="Times New Roman"/>
                <w:b/>
                <w:bCs/>
                <w:color w:val="984806"/>
                <w:szCs w:val="24"/>
                <w:lang w:eastAsia="el-GR"/>
              </w:rPr>
              <w:t>Περιγραφή</w:t>
            </w:r>
          </w:p>
        </w:tc>
      </w:tr>
      <w:tr w:rsidR="00B12BDB" w:rsidRPr="002A340B" w:rsidTr="00B12BDB">
        <w:tc>
          <w:tcPr>
            <w:tcW w:w="4500" w:type="dxa"/>
            <w:shd w:val="clear" w:color="auto" w:fill="E7E6E6"/>
            <w:hideMark/>
          </w:tcPr>
          <w:p w:rsidR="00B12BDB" w:rsidRPr="00E55F88" w:rsidRDefault="00B12BDB" w:rsidP="00E55F88">
            <w:pPr>
              <w:spacing w:after="0" w:line="240" w:lineRule="auto"/>
              <w:jc w:val="left"/>
              <w:textAlignment w:val="baseline"/>
              <w:rPr>
                <w:rFonts w:eastAsia="Times New Roman" w:cs="Times New Roman"/>
                <w:b/>
                <w:bCs/>
                <w:szCs w:val="24"/>
                <w:lang w:val="en-US" w:eastAsia="el-GR"/>
              </w:rPr>
            </w:pPr>
            <w:r w:rsidRPr="00E55F88">
              <w:rPr>
                <w:rFonts w:eastAsia="Times New Roman" w:cs="Times New Roman"/>
                <w:b/>
                <w:bCs/>
                <w:szCs w:val="24"/>
                <w:lang w:val="en-US" w:eastAsia="el-GR"/>
              </w:rPr>
              <w:t>Ύπα</w:t>
            </w:r>
            <w:proofErr w:type="spellStart"/>
            <w:r w:rsidRPr="00E55F88">
              <w:rPr>
                <w:rFonts w:eastAsia="Times New Roman" w:cs="Times New Roman"/>
                <w:b/>
                <w:bCs/>
                <w:szCs w:val="24"/>
                <w:lang w:val="en-US" w:eastAsia="el-GR"/>
              </w:rPr>
              <w:t>ρξη</w:t>
            </w:r>
            <w:proofErr w:type="spellEnd"/>
            <w:r w:rsidRPr="00E55F88">
              <w:rPr>
                <w:rFonts w:eastAsia="Times New Roman" w:cs="Times New Roman"/>
                <w:b/>
                <w:bCs/>
                <w:szCs w:val="24"/>
                <w:lang w:val="en-US" w:eastAsia="el-GR"/>
              </w:rPr>
              <w:t xml:space="preserve"> </w:t>
            </w:r>
          </w:p>
          <w:p w:rsidR="00B12BDB" w:rsidRPr="00E55F88" w:rsidRDefault="00B12BDB" w:rsidP="00E55F88">
            <w:pPr>
              <w:spacing w:after="0" w:line="240" w:lineRule="auto"/>
              <w:jc w:val="left"/>
              <w:textAlignment w:val="baseline"/>
              <w:rPr>
                <w:rFonts w:eastAsia="Times New Roman" w:cs="Times New Roman"/>
                <w:b/>
                <w:bCs/>
                <w:szCs w:val="24"/>
                <w:lang w:val="en-US" w:eastAsia="el-GR"/>
              </w:rPr>
            </w:pPr>
            <w:r w:rsidRPr="00E55F88">
              <w:rPr>
                <w:rFonts w:eastAsia="Times New Roman" w:cs="Times New Roman"/>
                <w:b/>
                <w:bCs/>
                <w:szCs w:val="24"/>
                <w:lang w:val="en-US" w:eastAsia="el-GR"/>
              </w:rPr>
              <w:t>(Existence)</w:t>
            </w:r>
          </w:p>
        </w:tc>
        <w:tc>
          <w:tcPr>
            <w:tcW w:w="4500" w:type="dxa"/>
            <w:shd w:val="clear" w:color="auto" w:fill="E7E6E6"/>
            <w:hideMark/>
          </w:tcPr>
          <w:p w:rsidR="00B12BDB" w:rsidRPr="00E55F88" w:rsidRDefault="00B12BDB" w:rsidP="00E55F88">
            <w:pPr>
              <w:spacing w:after="0" w:line="240" w:lineRule="auto"/>
              <w:jc w:val="left"/>
              <w:textAlignment w:val="baseline"/>
              <w:rPr>
                <w:rFonts w:eastAsia="Times New Roman" w:cs="Times New Roman"/>
                <w:bCs/>
                <w:szCs w:val="24"/>
                <w:lang w:eastAsia="el-GR"/>
              </w:rPr>
            </w:pPr>
            <w:r w:rsidRPr="00E55F88">
              <w:rPr>
                <w:rFonts w:eastAsia="Times New Roman" w:cs="Times New Roman"/>
                <w:bCs/>
                <w:szCs w:val="24"/>
                <w:lang w:eastAsia="el-GR"/>
              </w:rPr>
              <w:t>Συμβατό με το περιβάλλον του και ικανό να υπάρχει εκεί: οι αναγκαίοι πόροι για την ύπαρξη του συστήματος πρέπει να είναι διαθέσιμοι και να το διατηρούν</w:t>
            </w:r>
          </w:p>
        </w:tc>
      </w:tr>
      <w:tr w:rsidR="00B12BDB" w:rsidRPr="002A340B" w:rsidTr="00B12BDB">
        <w:tc>
          <w:tcPr>
            <w:tcW w:w="4500" w:type="dxa"/>
            <w:shd w:val="clear" w:color="auto" w:fill="E7E6E6"/>
            <w:hideMark/>
          </w:tcPr>
          <w:p w:rsidR="00B12BDB" w:rsidRPr="00E55F88" w:rsidRDefault="00B12BDB" w:rsidP="00E55F88">
            <w:pPr>
              <w:spacing w:after="0" w:line="240" w:lineRule="auto"/>
              <w:jc w:val="left"/>
              <w:textAlignment w:val="baseline"/>
              <w:rPr>
                <w:rFonts w:eastAsia="Times New Roman" w:cs="Times New Roman"/>
                <w:b/>
                <w:bCs/>
                <w:szCs w:val="24"/>
                <w:lang w:val="en-US" w:eastAsia="el-GR"/>
              </w:rPr>
            </w:pPr>
            <w:r w:rsidRPr="00E55F88">
              <w:rPr>
                <w:rFonts w:eastAsia="Times New Roman" w:cs="Times New Roman"/>
                <w:b/>
                <w:bCs/>
                <w:szCs w:val="24"/>
                <w:lang w:val="en-US" w:eastAsia="el-GR"/>
              </w:rPr>
              <w:t>Απ</w:t>
            </w:r>
            <w:proofErr w:type="spellStart"/>
            <w:r w:rsidRPr="00E55F88">
              <w:rPr>
                <w:rFonts w:eastAsia="Times New Roman" w:cs="Times New Roman"/>
                <w:b/>
                <w:bCs/>
                <w:szCs w:val="24"/>
                <w:lang w:val="en-US" w:eastAsia="el-GR"/>
              </w:rPr>
              <w:t>οτελεσμ</w:t>
            </w:r>
            <w:proofErr w:type="spellEnd"/>
            <w:r w:rsidRPr="00E55F88">
              <w:rPr>
                <w:rFonts w:eastAsia="Times New Roman" w:cs="Times New Roman"/>
                <w:b/>
                <w:bCs/>
                <w:szCs w:val="24"/>
                <w:lang w:val="en-US" w:eastAsia="el-GR"/>
              </w:rPr>
              <w:t xml:space="preserve">ατικότητα </w:t>
            </w:r>
            <w:r w:rsidR="000012E9">
              <w:rPr>
                <w:rFonts w:eastAsia="Times New Roman" w:cs="Times New Roman"/>
                <w:b/>
                <w:bCs/>
                <w:szCs w:val="24"/>
                <w:lang w:val="en-US" w:eastAsia="el-GR"/>
              </w:rPr>
              <w:br/>
            </w:r>
            <w:r w:rsidRPr="00E55F88">
              <w:rPr>
                <w:rFonts w:eastAsia="Times New Roman" w:cs="Times New Roman"/>
                <w:b/>
                <w:bCs/>
                <w:szCs w:val="24"/>
                <w:lang w:val="en-US" w:eastAsia="el-GR"/>
              </w:rPr>
              <w:t>(Effectiveness)</w:t>
            </w:r>
          </w:p>
        </w:tc>
        <w:tc>
          <w:tcPr>
            <w:tcW w:w="4500" w:type="dxa"/>
            <w:shd w:val="clear" w:color="auto" w:fill="E7E6E6"/>
            <w:hideMark/>
          </w:tcPr>
          <w:p w:rsidR="00B12BDB" w:rsidRPr="00E55F88" w:rsidRDefault="00B12BDB" w:rsidP="00E55F88">
            <w:pPr>
              <w:spacing w:after="0" w:line="240" w:lineRule="auto"/>
              <w:jc w:val="left"/>
              <w:textAlignment w:val="baseline"/>
              <w:rPr>
                <w:rFonts w:eastAsia="Times New Roman" w:cs="Times New Roman"/>
                <w:bCs/>
                <w:szCs w:val="24"/>
                <w:lang w:eastAsia="el-GR"/>
              </w:rPr>
            </w:pPr>
            <w:r w:rsidRPr="00E55F88">
              <w:rPr>
                <w:rFonts w:eastAsia="Times New Roman" w:cs="Times New Roman"/>
                <w:bCs/>
                <w:szCs w:val="24"/>
                <w:lang w:eastAsia="el-GR"/>
              </w:rPr>
              <w:t>Οι πόροι που προορίζονται για την λειτουργία του συστήματος πρέπει να χρησιμοποιούνται με ένα αποτελεσματικό και αποδοτικό τρόπο</w:t>
            </w:r>
          </w:p>
        </w:tc>
      </w:tr>
      <w:tr w:rsidR="00B12BDB" w:rsidRPr="002A340B" w:rsidTr="00B12BDB">
        <w:tc>
          <w:tcPr>
            <w:tcW w:w="4500" w:type="dxa"/>
            <w:shd w:val="clear" w:color="auto" w:fill="E7E6E6"/>
            <w:hideMark/>
          </w:tcPr>
          <w:p w:rsidR="00B12BDB" w:rsidRPr="00E55F88" w:rsidRDefault="00B12BDB" w:rsidP="00E55F88">
            <w:pPr>
              <w:spacing w:after="0" w:line="240" w:lineRule="auto"/>
              <w:jc w:val="left"/>
              <w:textAlignment w:val="baseline"/>
              <w:rPr>
                <w:rFonts w:eastAsia="Times New Roman" w:cs="Times New Roman"/>
                <w:b/>
                <w:bCs/>
                <w:szCs w:val="24"/>
                <w:lang w:val="en-US" w:eastAsia="el-GR"/>
              </w:rPr>
            </w:pPr>
            <w:proofErr w:type="spellStart"/>
            <w:r w:rsidRPr="00E55F88">
              <w:rPr>
                <w:rFonts w:eastAsia="Times New Roman" w:cs="Times New Roman"/>
                <w:b/>
                <w:bCs/>
                <w:szCs w:val="24"/>
                <w:lang w:val="en-US" w:eastAsia="el-GR"/>
              </w:rPr>
              <w:t>Ασφάλει</w:t>
            </w:r>
            <w:proofErr w:type="spellEnd"/>
            <w:r w:rsidRPr="00E55F88">
              <w:rPr>
                <w:rFonts w:eastAsia="Times New Roman" w:cs="Times New Roman"/>
                <w:b/>
                <w:bCs/>
                <w:szCs w:val="24"/>
                <w:lang w:val="en-US" w:eastAsia="el-GR"/>
              </w:rPr>
              <w:t xml:space="preserve">α </w:t>
            </w:r>
          </w:p>
          <w:p w:rsidR="00B12BDB" w:rsidRPr="00E55F88" w:rsidRDefault="00B12BDB" w:rsidP="00E55F88">
            <w:pPr>
              <w:spacing w:after="0" w:line="240" w:lineRule="auto"/>
              <w:jc w:val="left"/>
              <w:textAlignment w:val="baseline"/>
              <w:rPr>
                <w:rFonts w:eastAsia="Times New Roman" w:cs="Times New Roman"/>
                <w:b/>
                <w:bCs/>
                <w:szCs w:val="24"/>
                <w:lang w:val="en-US" w:eastAsia="el-GR"/>
              </w:rPr>
            </w:pPr>
            <w:r w:rsidRPr="00E55F88">
              <w:rPr>
                <w:rFonts w:eastAsia="Times New Roman" w:cs="Times New Roman"/>
                <w:b/>
                <w:bCs/>
                <w:szCs w:val="24"/>
                <w:lang w:val="en-US" w:eastAsia="el-GR"/>
              </w:rPr>
              <w:t>(Security)</w:t>
            </w:r>
          </w:p>
        </w:tc>
        <w:tc>
          <w:tcPr>
            <w:tcW w:w="4500" w:type="dxa"/>
            <w:shd w:val="clear" w:color="auto" w:fill="E7E6E6"/>
            <w:hideMark/>
          </w:tcPr>
          <w:p w:rsidR="00B12BDB" w:rsidRPr="00E55F88" w:rsidRDefault="00B12BDB" w:rsidP="00E55F88">
            <w:pPr>
              <w:spacing w:after="0" w:line="240" w:lineRule="auto"/>
              <w:jc w:val="left"/>
              <w:textAlignment w:val="baseline"/>
              <w:rPr>
                <w:rFonts w:eastAsia="Times New Roman" w:cs="Times New Roman"/>
                <w:bCs/>
                <w:szCs w:val="24"/>
                <w:lang w:eastAsia="el-GR"/>
              </w:rPr>
            </w:pPr>
            <w:r w:rsidRPr="00E55F88">
              <w:rPr>
                <w:rFonts w:eastAsia="Times New Roman" w:cs="Times New Roman"/>
                <w:bCs/>
                <w:szCs w:val="24"/>
                <w:lang w:eastAsia="el-GR"/>
              </w:rPr>
              <w:t>Το σύστημα πρέπει να είναι ικανό να αντιμετωπίζει τους εσωτερικούς και εξωτερικούς κινδύνους (μεταβολή της διαθεσιμότητας πόρων)</w:t>
            </w:r>
          </w:p>
        </w:tc>
      </w:tr>
      <w:tr w:rsidR="00B12BDB" w:rsidRPr="00075DBF" w:rsidTr="00B12BDB">
        <w:tc>
          <w:tcPr>
            <w:tcW w:w="4500" w:type="dxa"/>
            <w:shd w:val="clear" w:color="auto" w:fill="E7E6E6"/>
            <w:hideMark/>
          </w:tcPr>
          <w:p w:rsidR="00B12BDB" w:rsidRPr="00E55F88" w:rsidRDefault="00B12BDB" w:rsidP="00E55F88">
            <w:pPr>
              <w:spacing w:after="0" w:line="240" w:lineRule="auto"/>
              <w:jc w:val="left"/>
              <w:textAlignment w:val="baseline"/>
              <w:rPr>
                <w:rFonts w:eastAsia="Times New Roman" w:cs="Times New Roman"/>
                <w:b/>
                <w:bCs/>
                <w:szCs w:val="24"/>
                <w:lang w:val="en-US" w:eastAsia="el-GR"/>
              </w:rPr>
            </w:pPr>
            <w:proofErr w:type="spellStart"/>
            <w:r w:rsidRPr="00E55F88">
              <w:rPr>
                <w:rFonts w:eastAsia="Times New Roman" w:cs="Times New Roman"/>
                <w:b/>
                <w:bCs/>
                <w:szCs w:val="24"/>
                <w:lang w:val="en-US" w:eastAsia="el-GR"/>
              </w:rPr>
              <w:t>Προσ</w:t>
            </w:r>
            <w:proofErr w:type="spellEnd"/>
            <w:r w:rsidRPr="00E55F88">
              <w:rPr>
                <w:rFonts w:eastAsia="Times New Roman" w:cs="Times New Roman"/>
                <w:b/>
                <w:bCs/>
                <w:szCs w:val="24"/>
                <w:lang w:val="en-US" w:eastAsia="el-GR"/>
              </w:rPr>
              <w:t xml:space="preserve">αρμοστικότητα </w:t>
            </w:r>
            <w:r w:rsidR="000012E9">
              <w:rPr>
                <w:rFonts w:eastAsia="Times New Roman" w:cs="Times New Roman"/>
                <w:b/>
                <w:bCs/>
                <w:szCs w:val="24"/>
                <w:lang w:val="en-US" w:eastAsia="el-GR"/>
              </w:rPr>
              <w:br/>
            </w:r>
            <w:r w:rsidRPr="00E55F88">
              <w:rPr>
                <w:rFonts w:eastAsia="Times New Roman" w:cs="Times New Roman"/>
                <w:b/>
                <w:bCs/>
                <w:szCs w:val="24"/>
                <w:lang w:val="en-US" w:eastAsia="el-GR"/>
              </w:rPr>
              <w:t>(Adaptability)</w:t>
            </w:r>
          </w:p>
        </w:tc>
        <w:tc>
          <w:tcPr>
            <w:tcW w:w="4500" w:type="dxa"/>
            <w:shd w:val="clear" w:color="auto" w:fill="E7E6E6"/>
            <w:hideMark/>
          </w:tcPr>
          <w:p w:rsidR="00B12BDB" w:rsidRPr="00E55F88" w:rsidRDefault="00B12BDB" w:rsidP="00E55F88">
            <w:pPr>
              <w:spacing w:after="0" w:line="240" w:lineRule="auto"/>
              <w:jc w:val="left"/>
              <w:textAlignment w:val="baseline"/>
              <w:rPr>
                <w:rFonts w:eastAsia="Times New Roman" w:cs="Times New Roman"/>
                <w:bCs/>
                <w:szCs w:val="24"/>
                <w:lang w:eastAsia="el-GR"/>
              </w:rPr>
            </w:pPr>
            <w:r w:rsidRPr="00E55F88">
              <w:rPr>
                <w:rFonts w:eastAsia="Times New Roman" w:cs="Times New Roman"/>
                <w:bCs/>
                <w:szCs w:val="24"/>
                <w:lang w:eastAsia="el-GR"/>
              </w:rPr>
              <w:t>Η ικανότητα του συστήματος να μαθαίνει, να καινοτομεί, να μετατρέπεται για να αντιμετωπίσει μια αλλαγή, προοδευτικά ή απότομα.</w:t>
            </w:r>
          </w:p>
        </w:tc>
      </w:tr>
      <w:tr w:rsidR="00B12BDB" w:rsidRPr="00075DBF" w:rsidTr="00B12BDB">
        <w:tc>
          <w:tcPr>
            <w:tcW w:w="4500" w:type="dxa"/>
            <w:shd w:val="clear" w:color="auto" w:fill="E7E6E6"/>
            <w:hideMark/>
          </w:tcPr>
          <w:p w:rsidR="00B12BDB" w:rsidRPr="00E55F88" w:rsidRDefault="00B12BDB" w:rsidP="00E55F88">
            <w:pPr>
              <w:spacing w:after="0" w:line="240" w:lineRule="auto"/>
              <w:jc w:val="left"/>
              <w:textAlignment w:val="baseline"/>
              <w:rPr>
                <w:rFonts w:eastAsia="Times New Roman" w:cs="Times New Roman"/>
                <w:b/>
                <w:bCs/>
                <w:szCs w:val="24"/>
                <w:lang w:val="en-US" w:eastAsia="el-GR"/>
              </w:rPr>
            </w:pPr>
            <w:proofErr w:type="spellStart"/>
            <w:r w:rsidRPr="00E55F88">
              <w:rPr>
                <w:rFonts w:eastAsia="Times New Roman" w:cs="Times New Roman"/>
                <w:b/>
                <w:bCs/>
                <w:szCs w:val="24"/>
                <w:lang w:val="en-US" w:eastAsia="el-GR"/>
              </w:rPr>
              <w:t>Ελευθερί</w:t>
            </w:r>
            <w:proofErr w:type="spellEnd"/>
            <w:r w:rsidRPr="00E55F88">
              <w:rPr>
                <w:rFonts w:eastAsia="Times New Roman" w:cs="Times New Roman"/>
                <w:b/>
                <w:bCs/>
                <w:szCs w:val="24"/>
                <w:lang w:val="en-US" w:eastAsia="el-GR"/>
              </w:rPr>
              <w:t xml:space="preserve">α </w:t>
            </w:r>
            <w:proofErr w:type="spellStart"/>
            <w:r w:rsidRPr="00E55F88">
              <w:rPr>
                <w:rFonts w:eastAsia="Times New Roman" w:cs="Times New Roman"/>
                <w:b/>
                <w:bCs/>
                <w:szCs w:val="24"/>
                <w:lang w:val="en-US" w:eastAsia="el-GR"/>
              </w:rPr>
              <w:t>δράσης</w:t>
            </w:r>
            <w:proofErr w:type="spellEnd"/>
            <w:r w:rsidRPr="00E55F88">
              <w:rPr>
                <w:rFonts w:eastAsia="Times New Roman" w:cs="Times New Roman"/>
                <w:b/>
                <w:bCs/>
                <w:szCs w:val="24"/>
                <w:lang w:val="en-US" w:eastAsia="el-GR"/>
              </w:rPr>
              <w:t xml:space="preserve"> </w:t>
            </w:r>
            <w:r w:rsidR="000012E9">
              <w:rPr>
                <w:rFonts w:eastAsia="Times New Roman" w:cs="Times New Roman"/>
                <w:b/>
                <w:bCs/>
                <w:szCs w:val="24"/>
                <w:lang w:val="en-US" w:eastAsia="el-GR"/>
              </w:rPr>
              <w:br/>
            </w:r>
            <w:r w:rsidRPr="00E55F88">
              <w:rPr>
                <w:rFonts w:eastAsia="Times New Roman" w:cs="Times New Roman"/>
                <w:b/>
                <w:bCs/>
                <w:szCs w:val="24"/>
                <w:lang w:val="en-US" w:eastAsia="el-GR"/>
              </w:rPr>
              <w:t>(Freedom of action)</w:t>
            </w:r>
          </w:p>
        </w:tc>
        <w:tc>
          <w:tcPr>
            <w:tcW w:w="4500" w:type="dxa"/>
            <w:shd w:val="clear" w:color="auto" w:fill="E7E6E6"/>
            <w:hideMark/>
          </w:tcPr>
          <w:p w:rsidR="00B12BDB" w:rsidRPr="00E55F88" w:rsidRDefault="00B12BDB" w:rsidP="00E55F88">
            <w:pPr>
              <w:spacing w:after="0" w:line="240" w:lineRule="auto"/>
              <w:jc w:val="left"/>
              <w:textAlignment w:val="baseline"/>
              <w:rPr>
                <w:rFonts w:eastAsia="Times New Roman" w:cs="Times New Roman"/>
                <w:bCs/>
                <w:szCs w:val="24"/>
                <w:lang w:eastAsia="el-GR"/>
              </w:rPr>
            </w:pPr>
            <w:r w:rsidRPr="00E55F88">
              <w:rPr>
                <w:rFonts w:eastAsia="Times New Roman" w:cs="Times New Roman"/>
                <w:bCs/>
                <w:szCs w:val="24"/>
                <w:lang w:eastAsia="el-GR"/>
              </w:rPr>
              <w:t>Η ελευθερία και η ικανότητα να απαντά με τρόπο που επιλέγει και ταιριάζει στην ποικιλομορφία των καταστάσεων, έτσι ώστε να διαθέτει συγκεκριμένη αυτονομία</w:t>
            </w:r>
          </w:p>
        </w:tc>
      </w:tr>
      <w:tr w:rsidR="00B12BDB" w:rsidRPr="00075DBF" w:rsidTr="00B12BDB">
        <w:tc>
          <w:tcPr>
            <w:tcW w:w="4500" w:type="dxa"/>
            <w:shd w:val="clear" w:color="auto" w:fill="E7E6E6"/>
            <w:hideMark/>
          </w:tcPr>
          <w:p w:rsidR="00B12BDB" w:rsidRPr="00E55F88" w:rsidRDefault="00B12BDB" w:rsidP="00E55F88">
            <w:pPr>
              <w:spacing w:after="0" w:line="240" w:lineRule="auto"/>
              <w:jc w:val="left"/>
              <w:textAlignment w:val="baseline"/>
              <w:rPr>
                <w:rFonts w:eastAsia="Times New Roman" w:cs="Times New Roman"/>
                <w:b/>
                <w:bCs/>
                <w:szCs w:val="24"/>
                <w:lang w:val="en-US" w:eastAsia="el-GR"/>
              </w:rPr>
            </w:pPr>
            <w:proofErr w:type="spellStart"/>
            <w:r w:rsidRPr="00E55F88">
              <w:rPr>
                <w:rFonts w:eastAsia="Times New Roman" w:cs="Times New Roman"/>
                <w:b/>
                <w:bCs/>
                <w:szCs w:val="24"/>
                <w:lang w:val="en-US" w:eastAsia="el-GR"/>
              </w:rPr>
              <w:t>Συνύ</w:t>
            </w:r>
            <w:proofErr w:type="spellEnd"/>
            <w:r w:rsidRPr="00E55F88">
              <w:rPr>
                <w:rFonts w:eastAsia="Times New Roman" w:cs="Times New Roman"/>
                <w:b/>
                <w:bCs/>
                <w:szCs w:val="24"/>
                <w:lang w:val="en-US" w:eastAsia="el-GR"/>
              </w:rPr>
              <w:t xml:space="preserve">παρξη </w:t>
            </w:r>
            <w:r w:rsidR="000012E9">
              <w:rPr>
                <w:rFonts w:eastAsia="Times New Roman" w:cs="Times New Roman"/>
                <w:b/>
                <w:bCs/>
                <w:szCs w:val="24"/>
                <w:lang w:val="en-US" w:eastAsia="el-GR"/>
              </w:rPr>
              <w:br/>
            </w:r>
            <w:r w:rsidRPr="00E55F88">
              <w:rPr>
                <w:rFonts w:eastAsia="Times New Roman" w:cs="Times New Roman"/>
                <w:b/>
                <w:bCs/>
                <w:szCs w:val="24"/>
                <w:lang w:val="en-US" w:eastAsia="el-GR"/>
              </w:rPr>
              <w:t>(Coexistence)</w:t>
            </w:r>
          </w:p>
        </w:tc>
        <w:tc>
          <w:tcPr>
            <w:tcW w:w="4500" w:type="dxa"/>
            <w:shd w:val="clear" w:color="auto" w:fill="E7E6E6"/>
            <w:hideMark/>
          </w:tcPr>
          <w:p w:rsidR="00B12BDB" w:rsidRPr="00E55F88" w:rsidRDefault="00B12BDB" w:rsidP="00E55F88">
            <w:pPr>
              <w:spacing w:after="0" w:line="240" w:lineRule="auto"/>
              <w:jc w:val="left"/>
              <w:textAlignment w:val="baseline"/>
              <w:rPr>
                <w:rFonts w:eastAsia="Times New Roman" w:cs="Times New Roman"/>
                <w:bCs/>
                <w:szCs w:val="24"/>
                <w:lang w:eastAsia="el-GR"/>
              </w:rPr>
            </w:pPr>
            <w:r w:rsidRPr="00E55F88">
              <w:rPr>
                <w:rFonts w:eastAsia="Times New Roman" w:cs="Times New Roman"/>
                <w:bCs/>
                <w:szCs w:val="24"/>
                <w:lang w:eastAsia="el-GR"/>
              </w:rPr>
              <w:t>Η ικανότητα να τροποποιεί την συμπεριφορά του λαμβάνοντας υπόψη τη συμπεριφορά και τα ενδιαφέροντα άλλων συστημάτων του ίδιου περιβάλλοντος</w:t>
            </w:r>
          </w:p>
        </w:tc>
      </w:tr>
      <w:tr w:rsidR="00B12BDB" w:rsidRPr="00075DBF" w:rsidTr="00B12BDB">
        <w:tc>
          <w:tcPr>
            <w:tcW w:w="4500" w:type="dxa"/>
            <w:shd w:val="clear" w:color="auto" w:fill="E7E6E6"/>
            <w:hideMark/>
          </w:tcPr>
          <w:p w:rsidR="00B12BDB" w:rsidRPr="00E55F88" w:rsidRDefault="00B12BDB" w:rsidP="00E55F88">
            <w:pPr>
              <w:spacing w:after="0" w:line="240" w:lineRule="auto"/>
              <w:jc w:val="left"/>
              <w:textAlignment w:val="baseline"/>
              <w:rPr>
                <w:rFonts w:eastAsia="Times New Roman" w:cs="Times New Roman"/>
                <w:b/>
                <w:bCs/>
                <w:szCs w:val="24"/>
                <w:lang w:val="en-US" w:eastAsia="el-GR"/>
              </w:rPr>
            </w:pPr>
            <w:proofErr w:type="spellStart"/>
            <w:r w:rsidRPr="00E55F88">
              <w:rPr>
                <w:rFonts w:eastAsia="Times New Roman" w:cs="Times New Roman"/>
                <w:b/>
                <w:bCs/>
                <w:szCs w:val="24"/>
                <w:lang w:val="en-US" w:eastAsia="el-GR"/>
              </w:rPr>
              <w:t>Μετ</w:t>
            </w:r>
            <w:proofErr w:type="spellEnd"/>
            <w:r w:rsidRPr="00E55F88">
              <w:rPr>
                <w:rFonts w:eastAsia="Times New Roman" w:cs="Times New Roman"/>
                <w:b/>
                <w:bCs/>
                <w:szCs w:val="24"/>
                <w:lang w:val="en-US" w:eastAsia="el-GR"/>
              </w:rPr>
              <w:t>αδοτικότητα (αναπαρα</w:t>
            </w:r>
            <w:proofErr w:type="spellStart"/>
            <w:r w:rsidRPr="00E55F88">
              <w:rPr>
                <w:rFonts w:eastAsia="Times New Roman" w:cs="Times New Roman"/>
                <w:b/>
                <w:bCs/>
                <w:szCs w:val="24"/>
                <w:lang w:val="en-US" w:eastAsia="el-GR"/>
              </w:rPr>
              <w:t>γωγιμότητ</w:t>
            </w:r>
            <w:proofErr w:type="spellEnd"/>
            <w:r w:rsidRPr="00E55F88">
              <w:rPr>
                <w:rFonts w:eastAsia="Times New Roman" w:cs="Times New Roman"/>
                <w:b/>
                <w:bCs/>
                <w:szCs w:val="24"/>
                <w:lang w:val="en-US" w:eastAsia="el-GR"/>
              </w:rPr>
              <w:t>α) Transmissibility (</w:t>
            </w:r>
            <w:proofErr w:type="spellStart"/>
            <w:r w:rsidRPr="00E55F88">
              <w:rPr>
                <w:rFonts w:eastAsia="Times New Roman" w:cs="Times New Roman"/>
                <w:b/>
                <w:bCs/>
                <w:szCs w:val="24"/>
                <w:lang w:val="en-US" w:eastAsia="el-GR"/>
              </w:rPr>
              <w:t>reproductibility</w:t>
            </w:r>
            <w:proofErr w:type="spellEnd"/>
            <w:r w:rsidRPr="00E55F88">
              <w:rPr>
                <w:rFonts w:eastAsia="Times New Roman" w:cs="Times New Roman"/>
                <w:b/>
                <w:bCs/>
                <w:szCs w:val="24"/>
                <w:lang w:val="en-US" w:eastAsia="el-GR"/>
              </w:rPr>
              <w:t>)</w:t>
            </w:r>
          </w:p>
        </w:tc>
        <w:tc>
          <w:tcPr>
            <w:tcW w:w="4500" w:type="dxa"/>
            <w:shd w:val="clear" w:color="auto" w:fill="E7E6E6"/>
            <w:hideMark/>
          </w:tcPr>
          <w:p w:rsidR="00B12BDB" w:rsidRPr="00E55F88" w:rsidRDefault="00B12BDB" w:rsidP="00E55F88">
            <w:pPr>
              <w:spacing w:after="0" w:line="240" w:lineRule="auto"/>
              <w:jc w:val="left"/>
              <w:textAlignment w:val="baseline"/>
              <w:rPr>
                <w:rFonts w:eastAsia="Times New Roman" w:cs="Times New Roman"/>
                <w:bCs/>
                <w:szCs w:val="24"/>
                <w:lang w:eastAsia="el-GR"/>
              </w:rPr>
            </w:pPr>
            <w:r w:rsidRPr="00E55F88">
              <w:rPr>
                <w:rFonts w:eastAsia="Times New Roman" w:cs="Times New Roman"/>
                <w:bCs/>
                <w:szCs w:val="24"/>
                <w:lang w:eastAsia="el-GR"/>
              </w:rPr>
              <w:t xml:space="preserve">Η ικανότητα του συστήματος να αναπαράγει τον εαυτό του, για να </w:t>
            </w:r>
            <w:proofErr w:type="spellStart"/>
            <w:r w:rsidRPr="00E55F88">
              <w:rPr>
                <w:rFonts w:eastAsia="Times New Roman" w:cs="Times New Roman"/>
                <w:bCs/>
                <w:szCs w:val="24"/>
                <w:lang w:eastAsia="el-GR"/>
              </w:rPr>
              <w:t>μετακυλίεται</w:t>
            </w:r>
            <w:proofErr w:type="spellEnd"/>
          </w:p>
        </w:tc>
      </w:tr>
      <w:tr w:rsidR="00B12BDB" w:rsidRPr="00801D20" w:rsidTr="00B12BDB">
        <w:tc>
          <w:tcPr>
            <w:tcW w:w="4500" w:type="dxa"/>
            <w:shd w:val="clear" w:color="auto" w:fill="E7E6E6"/>
            <w:hideMark/>
          </w:tcPr>
          <w:p w:rsidR="00B12BDB" w:rsidRPr="00E55F88" w:rsidRDefault="00B12BDB" w:rsidP="00E55F88">
            <w:pPr>
              <w:spacing w:after="0" w:line="240" w:lineRule="auto"/>
              <w:jc w:val="left"/>
              <w:textAlignment w:val="baseline"/>
              <w:rPr>
                <w:rFonts w:eastAsia="Times New Roman" w:cs="Times New Roman"/>
                <w:b/>
                <w:bCs/>
                <w:szCs w:val="24"/>
                <w:lang w:val="en-US" w:eastAsia="el-GR"/>
              </w:rPr>
            </w:pPr>
            <w:proofErr w:type="spellStart"/>
            <w:r w:rsidRPr="00E55F88">
              <w:rPr>
                <w:rFonts w:eastAsia="Times New Roman" w:cs="Times New Roman"/>
                <w:b/>
                <w:bCs/>
                <w:szCs w:val="24"/>
                <w:lang w:val="en-US" w:eastAsia="el-GR"/>
              </w:rPr>
              <w:t>Ψυχολογικές</w:t>
            </w:r>
            <w:proofErr w:type="spellEnd"/>
            <w:r w:rsidRPr="00E55F88">
              <w:rPr>
                <w:rFonts w:eastAsia="Times New Roman" w:cs="Times New Roman"/>
                <w:b/>
                <w:bCs/>
                <w:szCs w:val="24"/>
                <w:lang w:val="en-US" w:eastAsia="el-GR"/>
              </w:rPr>
              <w:t xml:space="preserve"> α</w:t>
            </w:r>
            <w:proofErr w:type="spellStart"/>
            <w:r w:rsidRPr="00E55F88">
              <w:rPr>
                <w:rFonts w:eastAsia="Times New Roman" w:cs="Times New Roman"/>
                <w:b/>
                <w:bCs/>
                <w:szCs w:val="24"/>
                <w:lang w:val="en-US" w:eastAsia="el-GR"/>
              </w:rPr>
              <w:t>νάγκες</w:t>
            </w:r>
            <w:proofErr w:type="spellEnd"/>
            <w:r w:rsidRPr="00E55F88">
              <w:rPr>
                <w:rFonts w:eastAsia="Times New Roman" w:cs="Times New Roman"/>
                <w:b/>
                <w:bCs/>
                <w:szCs w:val="24"/>
                <w:lang w:val="en-US" w:eastAsia="el-GR"/>
              </w:rPr>
              <w:t xml:space="preserve"> </w:t>
            </w:r>
            <w:r w:rsidR="000012E9">
              <w:rPr>
                <w:rFonts w:eastAsia="Times New Roman" w:cs="Times New Roman"/>
                <w:b/>
                <w:bCs/>
                <w:szCs w:val="24"/>
                <w:lang w:val="en-US" w:eastAsia="el-GR"/>
              </w:rPr>
              <w:br/>
            </w:r>
            <w:r w:rsidRPr="00E55F88">
              <w:rPr>
                <w:rFonts w:eastAsia="Times New Roman" w:cs="Times New Roman"/>
                <w:b/>
                <w:bCs/>
                <w:szCs w:val="24"/>
                <w:lang w:val="en-US" w:eastAsia="el-GR"/>
              </w:rPr>
              <w:t>(Psychological needs)</w:t>
            </w:r>
          </w:p>
        </w:tc>
        <w:tc>
          <w:tcPr>
            <w:tcW w:w="4500" w:type="dxa"/>
            <w:shd w:val="clear" w:color="auto" w:fill="E7E6E6"/>
            <w:hideMark/>
          </w:tcPr>
          <w:p w:rsidR="00B12BDB" w:rsidRPr="00E55F88" w:rsidRDefault="00B12BDB" w:rsidP="00E55F88">
            <w:pPr>
              <w:spacing w:after="0" w:line="240" w:lineRule="auto"/>
              <w:jc w:val="left"/>
              <w:textAlignment w:val="baseline"/>
              <w:rPr>
                <w:rFonts w:eastAsia="Times New Roman" w:cs="Times New Roman"/>
                <w:bCs/>
                <w:szCs w:val="24"/>
                <w:lang w:eastAsia="el-GR"/>
              </w:rPr>
            </w:pPr>
            <w:r w:rsidRPr="00E55F88">
              <w:rPr>
                <w:rFonts w:eastAsia="Times New Roman" w:cs="Times New Roman"/>
                <w:bCs/>
                <w:szCs w:val="24"/>
                <w:lang w:eastAsia="el-GR"/>
              </w:rPr>
              <w:t>Η ικανότητα του συστήματος να συμβάλει θετικά στην ψυχολογία των ανθρώπων που εργάζονται σε αυτό</w:t>
            </w:r>
          </w:p>
        </w:tc>
      </w:tr>
      <w:tr w:rsidR="00B12BDB" w:rsidRPr="00801D20" w:rsidTr="00B12BDB">
        <w:tc>
          <w:tcPr>
            <w:tcW w:w="4500" w:type="dxa"/>
            <w:shd w:val="clear" w:color="auto" w:fill="E7E6E6"/>
            <w:hideMark/>
          </w:tcPr>
          <w:p w:rsidR="00B12BDB" w:rsidRPr="00E55F88" w:rsidRDefault="00B12BDB" w:rsidP="00E55F88">
            <w:pPr>
              <w:spacing w:after="0" w:line="240" w:lineRule="auto"/>
              <w:jc w:val="left"/>
              <w:textAlignment w:val="baseline"/>
              <w:rPr>
                <w:rFonts w:eastAsia="Times New Roman" w:cs="Times New Roman"/>
                <w:b/>
                <w:bCs/>
                <w:szCs w:val="24"/>
                <w:lang w:val="en-US" w:eastAsia="el-GR"/>
              </w:rPr>
            </w:pPr>
            <w:r w:rsidRPr="00E55F88">
              <w:rPr>
                <w:rFonts w:eastAsia="Times New Roman" w:cs="Times New Roman"/>
                <w:b/>
                <w:bCs/>
                <w:szCs w:val="24"/>
                <w:lang w:val="en-US" w:eastAsia="el-GR"/>
              </w:rPr>
              <w:t>Υπ</w:t>
            </w:r>
            <w:proofErr w:type="spellStart"/>
            <w:r w:rsidRPr="00E55F88">
              <w:rPr>
                <w:rFonts w:eastAsia="Times New Roman" w:cs="Times New Roman"/>
                <w:b/>
                <w:bCs/>
                <w:szCs w:val="24"/>
                <w:lang w:val="en-US" w:eastAsia="el-GR"/>
              </w:rPr>
              <w:t>ευθυνότητ</w:t>
            </w:r>
            <w:proofErr w:type="spellEnd"/>
            <w:r w:rsidRPr="00E55F88">
              <w:rPr>
                <w:rFonts w:eastAsia="Times New Roman" w:cs="Times New Roman"/>
                <w:b/>
                <w:bCs/>
                <w:szCs w:val="24"/>
                <w:lang w:val="en-US" w:eastAsia="el-GR"/>
              </w:rPr>
              <w:t xml:space="preserve">α </w:t>
            </w:r>
            <w:r w:rsidR="000012E9">
              <w:rPr>
                <w:rFonts w:eastAsia="Times New Roman" w:cs="Times New Roman"/>
                <w:b/>
                <w:bCs/>
                <w:szCs w:val="24"/>
                <w:lang w:val="en-US" w:eastAsia="el-GR"/>
              </w:rPr>
              <w:br/>
            </w:r>
            <w:r w:rsidRPr="00E55F88">
              <w:rPr>
                <w:rFonts w:eastAsia="Times New Roman" w:cs="Times New Roman"/>
                <w:b/>
                <w:bCs/>
                <w:szCs w:val="24"/>
                <w:lang w:val="en-US" w:eastAsia="el-GR"/>
              </w:rPr>
              <w:t>(Responsibility)</w:t>
            </w:r>
          </w:p>
        </w:tc>
        <w:tc>
          <w:tcPr>
            <w:tcW w:w="4500" w:type="dxa"/>
            <w:shd w:val="clear" w:color="auto" w:fill="E7E6E6"/>
            <w:hideMark/>
          </w:tcPr>
          <w:p w:rsidR="00B12BDB" w:rsidRPr="00E55F88" w:rsidRDefault="00B12BDB" w:rsidP="00E55F88">
            <w:pPr>
              <w:spacing w:after="0" w:line="240" w:lineRule="auto"/>
              <w:jc w:val="left"/>
              <w:textAlignment w:val="baseline"/>
              <w:rPr>
                <w:rFonts w:eastAsia="Times New Roman" w:cs="Times New Roman"/>
                <w:bCs/>
                <w:szCs w:val="24"/>
                <w:lang w:eastAsia="el-GR"/>
              </w:rPr>
            </w:pPr>
            <w:r w:rsidRPr="00E55F88">
              <w:rPr>
                <w:rFonts w:eastAsia="Times New Roman" w:cs="Times New Roman"/>
                <w:bCs/>
                <w:szCs w:val="24"/>
                <w:lang w:eastAsia="el-GR"/>
              </w:rPr>
              <w:t>Εξέταση των επιπτώσεων στις τρέχουσες και μελλοντικές γενεές, και στη φύση της διαδικασίας λήψης αποφάσεων</w:t>
            </w:r>
          </w:p>
        </w:tc>
      </w:tr>
    </w:tbl>
    <w:p w:rsidR="00113556" w:rsidRPr="00113556" w:rsidRDefault="00113556" w:rsidP="001130CB">
      <w:pPr>
        <w:spacing w:after="0" w:line="240" w:lineRule="auto"/>
        <w:textAlignment w:val="baseline"/>
        <w:rPr>
          <w:rFonts w:ascii="Segoe UI" w:eastAsia="Times New Roman" w:hAnsi="Segoe UI" w:cs="Segoe UI"/>
          <w:sz w:val="18"/>
          <w:szCs w:val="18"/>
          <w:lang w:eastAsia="el-GR"/>
        </w:rPr>
      </w:pPr>
      <w:r w:rsidRPr="00113556">
        <w:rPr>
          <w:rFonts w:ascii="Calibri" w:eastAsia="Times New Roman" w:hAnsi="Calibri" w:cs="Calibri"/>
          <w:sz w:val="22"/>
          <w:lang w:eastAsia="el-GR"/>
        </w:rPr>
        <w:t> </w:t>
      </w:r>
    </w:p>
    <w:p w:rsidR="00B12BDB" w:rsidRDefault="00B12BDB" w:rsidP="003F7510">
      <w:pPr>
        <w:spacing w:after="0" w:line="240" w:lineRule="auto"/>
        <w:ind w:left="720" w:hanging="720"/>
        <w:textAlignment w:val="baseline"/>
        <w:rPr>
          <w:rFonts w:eastAsia="Times New Roman" w:cs="Times New Roman"/>
          <w:szCs w:val="24"/>
          <w:lang w:eastAsia="el-GR"/>
        </w:rPr>
      </w:pPr>
    </w:p>
    <w:p w:rsidR="00B12BDB" w:rsidRPr="00E55F88" w:rsidRDefault="0009676F" w:rsidP="00193056">
      <w:pPr>
        <w:pStyle w:val="2"/>
      </w:pPr>
      <w:bookmarkStart w:id="23" w:name="_Toc13252492"/>
      <w:r w:rsidRPr="00E55F88">
        <w:t xml:space="preserve">4.3 </w:t>
      </w:r>
      <w:r w:rsidR="00B12BDB" w:rsidRPr="00E55F88">
        <w:t>Αναλυτικό πλαίσιο: Κύκλος Συνεχούς Βελτίωσης</w:t>
      </w:r>
      <w:bookmarkEnd w:id="23"/>
    </w:p>
    <w:p w:rsidR="00B12BDB" w:rsidRPr="00E55F88" w:rsidRDefault="00B12BDB" w:rsidP="00E55F88">
      <w:r w:rsidRPr="00E55F88">
        <w:t xml:space="preserve">Το αναλυτικό πλαίσιο της PERFEA συνίσταται σε ένα κύκλο συνεχούς βελτίωσης. </w:t>
      </w:r>
    </w:p>
    <w:p w:rsidR="00B12BDB" w:rsidRPr="00E55F88" w:rsidRDefault="00B12BDB" w:rsidP="00E55F88">
      <w:r w:rsidRPr="00E55F88">
        <w:t>Με βάση την διαγνωστική ανάλυση που φαίνεται ότι οι αγρότες στηρίζονται στις δυνάμεις τους και στις αλλαγές στο περιβάλλον τους, αυτό το αναλυτικό πλαίσιο τους επιτρέπει να θεσπίσουν και να εφαρμόσουν ένα κύκλο συνεχούς βελτίωσης του έργου τους. Το θέμα είναι να μπορέσει ο αγρότης να οικοδομήσει μια στρατηγική και να προσδιορίσει τα απαραίτητα στοιχεία για να κάνει τις καλύτερες επιλογές. Επομένως, η PERFEA παρέχει τα απαραίτητα μέσα για την αποτελεσματική διαχείριση της δραστηριότητας του αγρότη και το περιβάλλον που τον εμπλέκει σε μια διαδικασία συνεχούς βελτίωσης (βλέπε το ακόλουθο σχήμα).</w:t>
      </w:r>
    </w:p>
    <w:p w:rsidR="00B12BDB" w:rsidRPr="00E55F88" w:rsidRDefault="00B12BDB" w:rsidP="00E55F88">
      <w:r w:rsidRPr="00E55F88">
        <w:rPr>
          <w:noProof/>
          <w:lang w:eastAsia="el-GR"/>
        </w:rPr>
        <w:drawing>
          <wp:inline distT="0" distB="0" distL="0" distR="0" wp14:anchorId="0CE04389" wp14:editId="128B9E29">
            <wp:extent cx="5886450" cy="40576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86450" cy="4057650"/>
                    </a:xfrm>
                    <a:prstGeom prst="rect">
                      <a:avLst/>
                    </a:prstGeom>
                    <a:noFill/>
                    <a:ln>
                      <a:noFill/>
                    </a:ln>
                  </pic:spPr>
                </pic:pic>
              </a:graphicData>
            </a:graphic>
          </wp:inline>
        </w:drawing>
      </w:r>
    </w:p>
    <w:p w:rsidR="00B12BDB" w:rsidRPr="00E55F88" w:rsidRDefault="00715F7C" w:rsidP="00E55F88">
      <w:pPr>
        <w:jc w:val="center"/>
        <w:rPr>
          <w:b/>
        </w:rPr>
      </w:pPr>
      <w:r w:rsidRPr="00E55F88">
        <w:rPr>
          <w:b/>
        </w:rPr>
        <w:t>Σχήμα 4.2 Διαδικασία συνεχούς βελτίωσης</w:t>
      </w:r>
    </w:p>
    <w:p w:rsidR="00715F7C" w:rsidRPr="00E55F88" w:rsidRDefault="00715F7C" w:rsidP="00E55F88"/>
    <w:p w:rsidR="00B12BDB" w:rsidRPr="00E55F88" w:rsidRDefault="0009676F" w:rsidP="00193056">
      <w:pPr>
        <w:pStyle w:val="2"/>
      </w:pPr>
      <w:bookmarkStart w:id="24" w:name="_Toc13252493"/>
      <w:r w:rsidRPr="00E55F88">
        <w:t xml:space="preserve">4.4 </w:t>
      </w:r>
      <w:r w:rsidR="00B12BDB" w:rsidRPr="00E55F88">
        <w:t>Η μεθοδολογική διαδικασία της PERFEA</w:t>
      </w:r>
      <w:bookmarkEnd w:id="24"/>
    </w:p>
    <w:p w:rsidR="00B12BDB" w:rsidRPr="00E55F88" w:rsidRDefault="00B12BDB" w:rsidP="00E55F88">
      <w:r w:rsidRPr="00E55F88">
        <w:t>Η μεθοδολογία αποτελείται από τρία διαδοχικά βήματα:</w:t>
      </w:r>
    </w:p>
    <w:p w:rsidR="00B12BDB" w:rsidRPr="00E55F88" w:rsidRDefault="00B12BDB" w:rsidP="00E55F88">
      <w:r w:rsidRPr="00E55F88">
        <w:rPr>
          <w:noProof/>
          <w:lang w:eastAsia="el-GR"/>
        </w:rPr>
        <w:drawing>
          <wp:inline distT="0" distB="0" distL="0" distR="0" wp14:anchorId="113F5800" wp14:editId="461FA7F4">
            <wp:extent cx="5486400" cy="48387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86400" cy="4838700"/>
                    </a:xfrm>
                    <a:prstGeom prst="rect">
                      <a:avLst/>
                    </a:prstGeom>
                    <a:noFill/>
                    <a:ln>
                      <a:noFill/>
                    </a:ln>
                  </pic:spPr>
                </pic:pic>
              </a:graphicData>
            </a:graphic>
          </wp:inline>
        </w:drawing>
      </w:r>
    </w:p>
    <w:p w:rsidR="00B12BDB" w:rsidRPr="00E55F88" w:rsidRDefault="00715F7C" w:rsidP="00E55F88">
      <w:pPr>
        <w:jc w:val="center"/>
        <w:rPr>
          <w:b/>
        </w:rPr>
      </w:pPr>
      <w:r w:rsidRPr="00E55F88">
        <w:rPr>
          <w:b/>
        </w:rPr>
        <w:t xml:space="preserve">Σχήμα 4.3 Τα βήματα της </w:t>
      </w:r>
      <w:r w:rsidRPr="00E55F88">
        <w:rPr>
          <w:b/>
          <w:lang w:val="en-US"/>
        </w:rPr>
        <w:t>PERFEA</w:t>
      </w:r>
    </w:p>
    <w:p w:rsidR="00B12BDB" w:rsidRPr="00E55F88" w:rsidRDefault="00B12BDB" w:rsidP="00E55F88"/>
    <w:p w:rsidR="00B12BDB" w:rsidRPr="00E55F88" w:rsidRDefault="00B12BDB" w:rsidP="00E55F88">
      <w:pPr>
        <w:rPr>
          <w:b/>
        </w:rPr>
      </w:pPr>
      <w:r w:rsidRPr="00E55F88">
        <w:rPr>
          <w:b/>
        </w:rPr>
        <w:t>Βήμα 1: Ανάλυση και Στρατηγικός τρόπος σκέψης</w:t>
      </w:r>
    </w:p>
    <w:p w:rsidR="00B12BDB" w:rsidRPr="00E55F88" w:rsidRDefault="00B12BDB" w:rsidP="00E55F88">
      <w:r w:rsidRPr="00E55F88">
        <w:t>Στο πρώτο βήμα πρέπει να προσδιοριστούν ποια άτομα (εμπλεκόμενοι-</w:t>
      </w:r>
      <w:proofErr w:type="spellStart"/>
      <w:r w:rsidRPr="00E55F88">
        <w:t>stakeholder</w:t>
      </w:r>
      <w:proofErr w:type="spellEnd"/>
      <w:r w:rsidRPr="00E55F88">
        <w:t>s) εμπλέκονται στην αγροτική μονάδα προερχόμενοι τόσο από το εσωτερικό όσο και το εξωτερικό περιβάλλον. Στη συνέχεια, όλοι οι εμπλεκόμενοι καλούνται να αναλύσουν την τρέχουσα κατάσταση της αγροτικής μονάδας συμμετέχοντας σε μια συνεδρία και να ελέγξουν εάν η μονάδα τους είναι βιώσιμη ή όχι. Για το λόγο αυτό, οι συμμετέχοντες θα πρέπει να διατυπώσουν τις επιτυχίες και αποτυχίες του παρελθόντος, τις αξίες στις οποίες στηρίζεται η μονάδα, να διατυπώσουν τους στόχους που έχουν για την μονάδα τους και το όραμά τους σε ένα χρονικό ορίζοντα 3 - 4 ετών από σήμερα. Οι προαναφερόμενες πληροφορίες που προκύπτουν μέσω της συνεδρίας, συγκεντρώνονται και οργανώνονται μέσω χρήσης των νοητικών χαρτών.</w:t>
      </w:r>
    </w:p>
    <w:p w:rsidR="00B12BDB" w:rsidRPr="00E55F88" w:rsidRDefault="00B12BDB" w:rsidP="00E55F88">
      <w:pPr>
        <w:rPr>
          <w:b/>
        </w:rPr>
      </w:pPr>
      <w:r w:rsidRPr="00E55F88">
        <w:rPr>
          <w:b/>
        </w:rPr>
        <w:t>Βήμα 2: Διαμόρφωση Στρατηγικής</w:t>
      </w:r>
    </w:p>
    <w:p w:rsidR="00B12BDB" w:rsidRPr="00E55F88" w:rsidRDefault="00B12BDB" w:rsidP="00E55F88">
      <w:r w:rsidRPr="00E55F88">
        <w:t>Στο δεύτερο βήμα περιλαμβάνεται η αξιολόγηση των αποτελεσμάτων και η διαμόρφωση μιας στρατηγικής. Αυτό το βήμα έχει ως στόχο τον ορισμό των περιοχών στρατηγικής (</w:t>
      </w:r>
      <w:proofErr w:type="spellStart"/>
      <w:r w:rsidRPr="00E55F88">
        <w:t>strategic</w:t>
      </w:r>
      <w:proofErr w:type="spellEnd"/>
      <w:r w:rsidRPr="00E55F88">
        <w:t xml:space="preserve"> </w:t>
      </w:r>
      <w:proofErr w:type="spellStart"/>
      <w:r w:rsidRPr="00E55F88">
        <w:t>areas</w:t>
      </w:r>
      <w:proofErr w:type="spellEnd"/>
      <w:r w:rsidRPr="00E55F88">
        <w:t>), την επιλογή και απόδοση προτεραιοτήτων στα αντικείμενα στρατηγικής, καθώς και την επιλογή κατάλληλων δεικτών για την μέτρησή τους. Β</w:t>
      </w:r>
      <w:r w:rsidR="0009676F">
        <w:t>α</w:t>
      </w:r>
      <w:r w:rsidRPr="00E55F88">
        <w:t xml:space="preserve">σίζεται στην δημιουργία ενός </w:t>
      </w:r>
      <w:proofErr w:type="spellStart"/>
      <w:r w:rsidRPr="00E55F88">
        <w:t>balanced</w:t>
      </w:r>
      <w:proofErr w:type="spellEnd"/>
      <w:r w:rsidRPr="00E55F88">
        <w:t xml:space="preserve"> </w:t>
      </w:r>
      <w:proofErr w:type="spellStart"/>
      <w:r w:rsidRPr="00E55F88">
        <w:t>scorecard</w:t>
      </w:r>
      <w:proofErr w:type="spellEnd"/>
      <w:r w:rsidRPr="00E55F88">
        <w:t xml:space="preserve"> από τους νοητικούς χάρτες του προηγούμενου βήματος.</w:t>
      </w:r>
    </w:p>
    <w:p w:rsidR="00B12BDB" w:rsidRPr="00E55F88" w:rsidRDefault="00B12BDB" w:rsidP="00E55F88">
      <w:pPr>
        <w:rPr>
          <w:b/>
        </w:rPr>
      </w:pPr>
      <w:r w:rsidRPr="00E55F88">
        <w:rPr>
          <w:b/>
        </w:rPr>
        <w:t>Β</w:t>
      </w:r>
      <w:r w:rsidR="0009676F" w:rsidRPr="00E55F88">
        <w:rPr>
          <w:b/>
        </w:rPr>
        <w:t xml:space="preserve">ήμα </w:t>
      </w:r>
      <w:r w:rsidRPr="00E55F88">
        <w:rPr>
          <w:b/>
        </w:rPr>
        <w:t>3: Ε</w:t>
      </w:r>
      <w:r w:rsidR="0009676F" w:rsidRPr="00E55F88">
        <w:rPr>
          <w:b/>
        </w:rPr>
        <w:t>φαρμογή της Στρατηγικής</w:t>
      </w:r>
    </w:p>
    <w:p w:rsidR="00B12BDB" w:rsidRPr="00E55F88" w:rsidRDefault="00B12BDB" w:rsidP="00E55F88">
      <w:r w:rsidRPr="00E55F88">
        <w:t>Στο 3ο βήμα πρέπει να προσδιοριστεί ένα σχέδιο δράσης βασισμένο στις περιοχές στρατηγικής, όπως ορίστηκαν παραπάνω. Τέλος, είναι απαραίτητο να ακολουθήσει η παρακολούθηση στην υλοποίηση του προτεινόμενου σχεδίου δράσης.</w:t>
      </w:r>
    </w:p>
    <w:p w:rsidR="00B12BDB" w:rsidRPr="00E55F88" w:rsidRDefault="00B12BDB" w:rsidP="00E55F88"/>
    <w:p w:rsidR="00B12BDB" w:rsidRDefault="0009676F" w:rsidP="00193056">
      <w:pPr>
        <w:pStyle w:val="2"/>
      </w:pPr>
      <w:bookmarkStart w:id="25" w:name="_Toc13252494"/>
      <w:r w:rsidRPr="00E55F88">
        <w:t xml:space="preserve">4.5 </w:t>
      </w:r>
      <w:r w:rsidR="00B12BDB" w:rsidRPr="00E55F88">
        <w:t>Τα εργαλεία της στρατηγικής διοίκησης</w:t>
      </w:r>
      <w:bookmarkEnd w:id="25"/>
    </w:p>
    <w:p w:rsidR="00B12BDB" w:rsidRDefault="0009676F" w:rsidP="00E55F88">
      <w:r>
        <w:rPr>
          <w:lang w:val="en-US"/>
        </w:rPr>
        <w:t>O</w:t>
      </w:r>
      <w:r w:rsidR="00B12BDB" w:rsidRPr="00E55F88">
        <w:t>λα τα στοιχεία που λαμβάνονται υπόψη στη διαμόρφωση μιας στρατηγικής κατά τη διάρκεια της διαδικασίας είναι</w:t>
      </w:r>
      <w:r w:rsidRPr="00A1537C">
        <w:t xml:space="preserve"> </w:t>
      </w:r>
      <w:r>
        <w:t>οι επιτυχίες και αποτυχίες, οι αξίες, οι σκοποί και το όραμα του ιδιοκτήτης (1</w:t>
      </w:r>
      <w:r w:rsidRPr="00E55F88">
        <w:rPr>
          <w:vertAlign w:val="superscript"/>
        </w:rPr>
        <w:t>ο</w:t>
      </w:r>
      <w:r>
        <w:t xml:space="preserve"> βήμα), ο προσδιορισμός των στρατηγικών περιοχών (2</w:t>
      </w:r>
      <w:r w:rsidRPr="00E55F88">
        <w:rPr>
          <w:vertAlign w:val="superscript"/>
        </w:rPr>
        <w:t>ο</w:t>
      </w:r>
      <w:r>
        <w:t xml:space="preserve"> βήμα) και η κατάστρωση του πλάνου δράσης (3</w:t>
      </w:r>
      <w:r w:rsidRPr="00E55F88">
        <w:rPr>
          <w:vertAlign w:val="superscript"/>
        </w:rPr>
        <w:t>ο</w:t>
      </w:r>
      <w:r>
        <w:t xml:space="preserve"> βήμα) </w:t>
      </w:r>
    </w:p>
    <w:p w:rsidR="0009676F" w:rsidRDefault="0009676F" w:rsidP="00E55F88">
      <w:r w:rsidRPr="00E55F88">
        <w:rPr>
          <w:b/>
          <w:noProof/>
          <w:lang w:eastAsia="el-GR"/>
        </w:rPr>
        <w:drawing>
          <wp:anchor distT="0" distB="0" distL="114300" distR="114300" simplePos="0" relativeHeight="251653632" behindDoc="0" locked="0" layoutInCell="1" allowOverlap="1" wp14:anchorId="477B1F12" wp14:editId="5963D0CD">
            <wp:simplePos x="0" y="0"/>
            <wp:positionH relativeFrom="column">
              <wp:posOffset>1110615</wp:posOffset>
            </wp:positionH>
            <wp:positionV relativeFrom="paragraph">
              <wp:posOffset>174625</wp:posOffset>
            </wp:positionV>
            <wp:extent cx="3125470" cy="1899920"/>
            <wp:effectExtent l="0" t="0" r="0" b="5080"/>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25470" cy="18999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9676F" w:rsidRDefault="0009676F" w:rsidP="00E55F88"/>
    <w:p w:rsidR="0009676F" w:rsidRDefault="0009676F" w:rsidP="00E55F88"/>
    <w:p w:rsidR="0009676F" w:rsidRDefault="0009676F" w:rsidP="00E55F88"/>
    <w:p w:rsidR="0009676F" w:rsidRDefault="0009676F" w:rsidP="00E55F88"/>
    <w:p w:rsidR="0009676F" w:rsidRDefault="0009676F" w:rsidP="00E55F88"/>
    <w:p w:rsidR="0009676F" w:rsidRDefault="0009676F" w:rsidP="00E55F88"/>
    <w:p w:rsidR="00715F7C" w:rsidRPr="00E55F88" w:rsidRDefault="00715F7C" w:rsidP="00E55F88">
      <w:pPr>
        <w:jc w:val="center"/>
        <w:rPr>
          <w:b/>
        </w:rPr>
      </w:pPr>
      <w:r w:rsidRPr="00E55F88">
        <w:rPr>
          <w:b/>
        </w:rPr>
        <w:t>Σχήμα 4.4 Στοιχεία διαμόρφωσης στρατηγικής</w:t>
      </w:r>
    </w:p>
    <w:p w:rsidR="0018598B" w:rsidRDefault="0018598B">
      <w:pPr>
        <w:jc w:val="left"/>
        <w:rPr>
          <w:b/>
        </w:rPr>
      </w:pPr>
      <w:r>
        <w:rPr>
          <w:b/>
        </w:rPr>
        <w:br w:type="page"/>
      </w:r>
    </w:p>
    <w:p w:rsidR="00B12BDB" w:rsidRPr="00193056" w:rsidRDefault="0009676F" w:rsidP="00193056">
      <w:pPr>
        <w:pStyle w:val="3"/>
      </w:pPr>
      <w:bookmarkStart w:id="26" w:name="_Toc13252495"/>
      <w:r w:rsidRPr="00193056">
        <w:t xml:space="preserve">4.5.1 </w:t>
      </w:r>
      <w:r w:rsidR="00B12BDB" w:rsidRPr="00193056">
        <w:t>Στάδιο 1: Ανάλυση και στρατηγικός τρόπος σκέψης</w:t>
      </w:r>
      <w:bookmarkEnd w:id="26"/>
    </w:p>
    <w:p w:rsidR="00B12BDB" w:rsidRDefault="0018598B" w:rsidP="00E55F88">
      <w:r w:rsidRPr="00E55F88">
        <w:rPr>
          <w:noProof/>
          <w:lang w:eastAsia="el-GR"/>
        </w:rPr>
        <w:drawing>
          <wp:anchor distT="0" distB="0" distL="114300" distR="114300" simplePos="0" relativeHeight="251657728" behindDoc="1" locked="0" layoutInCell="1" allowOverlap="1" wp14:anchorId="654E2B73" wp14:editId="02E5D8F6">
            <wp:simplePos x="0" y="0"/>
            <wp:positionH relativeFrom="column">
              <wp:posOffset>1282065</wp:posOffset>
            </wp:positionH>
            <wp:positionV relativeFrom="paragraph">
              <wp:posOffset>474345</wp:posOffset>
            </wp:positionV>
            <wp:extent cx="2857500" cy="1743212"/>
            <wp:effectExtent l="0" t="0" r="0" b="9525"/>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57500" cy="1743212"/>
                    </a:xfrm>
                    <a:prstGeom prst="rect">
                      <a:avLst/>
                    </a:prstGeom>
                    <a:noFill/>
                    <a:ln>
                      <a:noFill/>
                    </a:ln>
                  </pic:spPr>
                </pic:pic>
              </a:graphicData>
            </a:graphic>
            <wp14:sizeRelH relativeFrom="page">
              <wp14:pctWidth>0</wp14:pctWidth>
            </wp14:sizeRelH>
            <wp14:sizeRelV relativeFrom="page">
              <wp14:pctHeight>0</wp14:pctHeight>
            </wp14:sizeRelV>
          </wp:anchor>
        </w:drawing>
      </w:r>
      <w:r w:rsidR="00B12BDB" w:rsidRPr="00E55F88">
        <w:t xml:space="preserve">Στο πρώτο στάδιο η ομάδα των εμπλεκομένων αγροτών με την υποστήριξη του συμβούλου, επιχειρούν μια ανάλυση της τρέχουσας κατάστασης της αγροτικής μονάδας. </w:t>
      </w:r>
    </w:p>
    <w:p w:rsidR="0009676F" w:rsidRDefault="0009676F" w:rsidP="00E55F88"/>
    <w:p w:rsidR="0009676F" w:rsidRDefault="0009676F" w:rsidP="00E55F88"/>
    <w:p w:rsidR="0009676F" w:rsidRPr="00E55F88" w:rsidRDefault="0009676F" w:rsidP="00E55F88"/>
    <w:p w:rsidR="00B12BDB" w:rsidRDefault="00B12BDB" w:rsidP="00B12BDB">
      <w:pPr>
        <w:spacing w:after="0" w:line="480" w:lineRule="auto"/>
        <w:jc w:val="center"/>
        <w:rPr>
          <w:rFonts w:ascii="Arial" w:hAnsi="Arial" w:cs="Arial"/>
        </w:rPr>
      </w:pPr>
    </w:p>
    <w:p w:rsidR="00B12BDB" w:rsidRDefault="00B12BDB" w:rsidP="00B12BDB">
      <w:pPr>
        <w:spacing w:after="0" w:line="480" w:lineRule="auto"/>
        <w:jc w:val="center"/>
        <w:rPr>
          <w:rFonts w:ascii="Arial" w:hAnsi="Arial" w:cs="Arial"/>
        </w:rPr>
      </w:pPr>
    </w:p>
    <w:p w:rsidR="0018598B" w:rsidRPr="00E55F88" w:rsidRDefault="0018598B" w:rsidP="00E55F88">
      <w:pPr>
        <w:jc w:val="center"/>
        <w:rPr>
          <w:b/>
        </w:rPr>
      </w:pPr>
      <w:r w:rsidRPr="00E55F88">
        <w:rPr>
          <w:b/>
        </w:rPr>
        <w:t xml:space="preserve">Σχήμα 4.5 Ανάλυση και στρατηγικός τρόπος σκέψης </w:t>
      </w:r>
    </w:p>
    <w:p w:rsidR="00B12BDB" w:rsidRPr="00DB2AC5" w:rsidRDefault="00B12BDB" w:rsidP="00B12BDB">
      <w:pPr>
        <w:spacing w:after="0" w:line="480" w:lineRule="auto"/>
        <w:jc w:val="center"/>
        <w:rPr>
          <w:rFonts w:ascii="Arial" w:hAnsi="Arial" w:cs="Arial"/>
        </w:rPr>
      </w:pPr>
    </w:p>
    <w:p w:rsidR="00B12BDB" w:rsidRPr="00E55F88" w:rsidRDefault="00B12BDB" w:rsidP="00E55F88">
      <w:r w:rsidRPr="00E55F88">
        <w:t>Οι φάσεις στις οποίες αναλύεται το Στάδιο 1</w:t>
      </w:r>
      <w:r w:rsidR="0018598B" w:rsidRPr="00E55F88">
        <w:t xml:space="preserve">, </w:t>
      </w:r>
      <w:r w:rsidR="0018598B">
        <w:t>είναι οι εξής</w:t>
      </w:r>
      <w:r w:rsidRPr="00E55F88">
        <w:t>:</w:t>
      </w:r>
      <w:r w:rsidR="0018598B" w:rsidRPr="00E55F88">
        <w:t xml:space="preserve"> (Α) ορισμός των εμπλεκομένων, (Β) ανάλυση της κατάστασης και της βιωσιμότητας της εκμετάλλευσης και (Γ) συγκέντρωση πληροφορίας και οργάνωση δεδομένων. Αναλυτικότερα:</w:t>
      </w:r>
    </w:p>
    <w:p w:rsidR="00A12685" w:rsidRPr="00E55F88" w:rsidRDefault="00A12685" w:rsidP="00E55F88">
      <w:pPr>
        <w:rPr>
          <w:b/>
        </w:rPr>
      </w:pPr>
      <w:r w:rsidRPr="00E55F88">
        <w:rPr>
          <w:b/>
        </w:rPr>
        <w:t xml:space="preserve">Α. </w:t>
      </w:r>
      <w:r w:rsidR="00B12BDB" w:rsidRPr="00E55F88">
        <w:rPr>
          <w:b/>
        </w:rPr>
        <w:t>Ορισμός των εμπλεκομένων</w:t>
      </w:r>
    </w:p>
    <w:p w:rsidR="00B12BDB" w:rsidRPr="00E55F88" w:rsidRDefault="00A12685" w:rsidP="00E55F88">
      <w:r>
        <w:t>Η</w:t>
      </w:r>
      <w:r w:rsidR="00B12BDB" w:rsidRPr="00E55F88">
        <w:t xml:space="preserve"> εφαρμογή της μεθόδου προϋποθέτει τη μέγιστη ενασχόληση των εμπλεκομένων μιας εκμετάλλευσης. Επομένως, είναι ουσιαστικό να οριστούν ποιοι είναι αυτοί οι εμπλεκόμενοι στη μονάδα (άτομα ή οντότητες που συμβάλλουν στη λειτουργία της).  </w:t>
      </w:r>
    </w:p>
    <w:p w:rsidR="00B12BDB" w:rsidRPr="00E55F88" w:rsidRDefault="00B12BDB" w:rsidP="00E55F88">
      <w:r w:rsidRPr="00E55F88">
        <w:t>Το `</w:t>
      </w:r>
      <w:r w:rsidRPr="00E55F88">
        <w:rPr>
          <w:b/>
        </w:rPr>
        <w:t>ΠΛΑΝΟ ΟΡΙΩΝ</w:t>
      </w:r>
      <w:r w:rsidRPr="00E55F88">
        <w:t xml:space="preserve">´ είναι ένα εργαλείο που επιχειρεί να καταγράψει τους εμπλεκόμενους στη μονάδα. Χρησιμοποιείται επίσης για να προσδιορίσει τις υπάρχουσες σχέσεις μεταξύ των εμπλεκομένων και του οργανισμού, επιτυγχάνοντας έτσι να γίνει καλύτερα κατανοητό το περιβάλλον στο οποίο λειτουργεί η μονάδα. </w:t>
      </w:r>
    </w:p>
    <w:p w:rsidR="00B12BDB" w:rsidRPr="00E55F88" w:rsidRDefault="00B12BDB" w:rsidP="00E55F88">
      <w:pPr>
        <w:rPr>
          <w:b/>
        </w:rPr>
      </w:pPr>
      <w:r w:rsidRPr="00033A5F">
        <w:rPr>
          <w:rFonts w:ascii="Arial" w:hAnsi="Arial" w:cs="Arial"/>
          <w:b/>
          <w:color w:val="4F6228"/>
        </w:rPr>
        <w:t>`</w:t>
      </w:r>
      <w:r w:rsidRPr="00E55F88">
        <w:rPr>
          <w:b/>
        </w:rPr>
        <w:t>ΤΟ ΠΛΑΝΟ ΟΡΙΩΝ´</w:t>
      </w:r>
    </w:p>
    <w:p w:rsidR="00B12BDB" w:rsidRPr="00E55F88" w:rsidRDefault="00B12BDB" w:rsidP="00E55F88">
      <w:r w:rsidRPr="00E55F88">
        <w:t>Καταρχήν ορίζεται ο ιδιοκτήτης (-ες) της αγροτικής μονάδας (ή οι νόμιμοι εκπρόσωποί τους). Στη συνέχεια ο ιδιοκτήτης πρέπει να προσδιορίσει όλα εκείνα τα άτομα – εμπλεκόμενους που σχετίζονται με τη μονάδα και θα πρέπει να συμμετέχουν στις ομαδικές συνεδρίες.</w:t>
      </w:r>
    </w:p>
    <w:p w:rsidR="00B12BDB" w:rsidRPr="00E55F88" w:rsidRDefault="00B12BDB" w:rsidP="00E55F88">
      <w:r w:rsidRPr="00E55F88">
        <w:t xml:space="preserve">Για την διευκόλυνση της ανακάλυψης αυτών των ατόμων, </w:t>
      </w:r>
      <w:r w:rsidR="0009676F">
        <w:t xml:space="preserve">ο σύμβουλος μπορεί να </w:t>
      </w:r>
      <w:r w:rsidRPr="00E55F88">
        <w:t>ρωτήσε</w:t>
      </w:r>
      <w:r w:rsidR="0009676F">
        <w:t xml:space="preserve">ι </w:t>
      </w:r>
      <w:r w:rsidRPr="00E55F88">
        <w:t>τα παρακάτω:</w:t>
      </w:r>
    </w:p>
    <w:p w:rsidR="00B12BDB" w:rsidRPr="00E55F88" w:rsidRDefault="00B12BDB" w:rsidP="00521EAA">
      <w:pPr>
        <w:pStyle w:val="a8"/>
        <w:numPr>
          <w:ilvl w:val="0"/>
          <w:numId w:val="90"/>
        </w:numPr>
      </w:pPr>
      <w:r w:rsidRPr="00E55F88">
        <w:t>Πως ανακοινώνετε τις πληροφορίες στη μονάδα σας?</w:t>
      </w:r>
    </w:p>
    <w:p w:rsidR="00B12BDB" w:rsidRPr="00E55F88" w:rsidRDefault="00B12BDB" w:rsidP="00521EAA">
      <w:pPr>
        <w:pStyle w:val="a8"/>
        <w:numPr>
          <w:ilvl w:val="0"/>
          <w:numId w:val="90"/>
        </w:numPr>
      </w:pPr>
      <w:r w:rsidRPr="00E55F88">
        <w:t>Τι συμβαίνει στα όρια μεταξύ εσωτερικού και εξωτερικού περιβάλλοντος της μονάδας?</w:t>
      </w:r>
    </w:p>
    <w:p w:rsidR="00B12BDB" w:rsidRPr="00E55F88" w:rsidRDefault="00B12BDB" w:rsidP="00521EAA">
      <w:pPr>
        <w:pStyle w:val="a8"/>
        <w:numPr>
          <w:ilvl w:val="0"/>
          <w:numId w:val="90"/>
        </w:numPr>
      </w:pPr>
      <w:r w:rsidRPr="00E55F88">
        <w:t>Πως λαμβάνονται οι αποφάσεις και ποιοι συμμετέχουν?</w:t>
      </w:r>
    </w:p>
    <w:p w:rsidR="0009676F" w:rsidRDefault="00FF760A" w:rsidP="00B12BDB">
      <w:pPr>
        <w:spacing w:before="240" w:after="0" w:line="480" w:lineRule="auto"/>
        <w:rPr>
          <w:rFonts w:ascii="Arial" w:hAnsi="Arial" w:cs="Arial"/>
        </w:rPr>
      </w:pPr>
      <w:r>
        <w:rPr>
          <w:noProof/>
          <w:lang w:eastAsia="el-GR"/>
        </w:rPr>
        <w:drawing>
          <wp:anchor distT="0" distB="0" distL="114300" distR="114300" simplePos="0" relativeHeight="251654656" behindDoc="0" locked="0" layoutInCell="1" allowOverlap="1" wp14:anchorId="46C10459" wp14:editId="75D09FE6">
            <wp:simplePos x="0" y="0"/>
            <wp:positionH relativeFrom="column">
              <wp:posOffset>798195</wp:posOffset>
            </wp:positionH>
            <wp:positionV relativeFrom="paragraph">
              <wp:posOffset>1905</wp:posOffset>
            </wp:positionV>
            <wp:extent cx="4065270" cy="3150235"/>
            <wp:effectExtent l="0" t="0" r="0"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65270" cy="31502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9676F" w:rsidRDefault="0009676F" w:rsidP="00B12BDB">
      <w:pPr>
        <w:spacing w:before="240" w:after="0" w:line="480" w:lineRule="auto"/>
        <w:rPr>
          <w:rFonts w:ascii="Arial" w:hAnsi="Arial" w:cs="Arial"/>
        </w:rPr>
      </w:pPr>
    </w:p>
    <w:p w:rsidR="0009676F" w:rsidRDefault="0009676F" w:rsidP="00B12BDB">
      <w:pPr>
        <w:spacing w:before="240" w:after="0" w:line="480" w:lineRule="auto"/>
        <w:rPr>
          <w:rFonts w:ascii="Arial" w:hAnsi="Arial" w:cs="Arial"/>
        </w:rPr>
      </w:pPr>
    </w:p>
    <w:p w:rsidR="0009676F" w:rsidRDefault="0009676F" w:rsidP="00B12BDB">
      <w:pPr>
        <w:spacing w:before="240" w:after="0" w:line="480" w:lineRule="auto"/>
        <w:rPr>
          <w:rFonts w:ascii="Arial" w:hAnsi="Arial" w:cs="Arial"/>
        </w:rPr>
      </w:pPr>
    </w:p>
    <w:p w:rsidR="00A12685" w:rsidRDefault="00A12685" w:rsidP="00B12BDB">
      <w:pPr>
        <w:spacing w:before="240" w:after="0" w:line="480" w:lineRule="auto"/>
        <w:rPr>
          <w:rFonts w:ascii="Arial" w:hAnsi="Arial" w:cs="Arial"/>
        </w:rPr>
      </w:pPr>
    </w:p>
    <w:p w:rsidR="00A12685" w:rsidRDefault="00A12685" w:rsidP="00B12BDB">
      <w:pPr>
        <w:spacing w:before="240" w:after="0" w:line="480" w:lineRule="auto"/>
        <w:rPr>
          <w:rFonts w:ascii="Arial" w:hAnsi="Arial" w:cs="Arial"/>
        </w:rPr>
      </w:pPr>
    </w:p>
    <w:p w:rsidR="00A12685" w:rsidRDefault="00A12685" w:rsidP="00B12BDB">
      <w:pPr>
        <w:spacing w:before="240" w:after="0" w:line="480" w:lineRule="auto"/>
        <w:rPr>
          <w:rFonts w:ascii="Arial" w:hAnsi="Arial" w:cs="Arial"/>
        </w:rPr>
      </w:pPr>
    </w:p>
    <w:p w:rsidR="00A12685" w:rsidRPr="00E55F88" w:rsidRDefault="0018598B" w:rsidP="00E55F88">
      <w:pPr>
        <w:jc w:val="center"/>
        <w:rPr>
          <w:b/>
        </w:rPr>
      </w:pPr>
      <w:r w:rsidRPr="00E55F88">
        <w:rPr>
          <w:b/>
        </w:rPr>
        <w:t xml:space="preserve">Σχήμα 4.6 </w:t>
      </w:r>
      <w:r w:rsidR="00A12685" w:rsidRPr="00E55F88">
        <w:rPr>
          <w:b/>
        </w:rPr>
        <w:t>Παράδειγμα Πλάνου Ορίων</w:t>
      </w:r>
    </w:p>
    <w:p w:rsidR="00B12BDB" w:rsidRPr="00E55F88" w:rsidRDefault="00B12BDB" w:rsidP="00E55F88">
      <w:r w:rsidRPr="00E55F88">
        <w:t xml:space="preserve">Η μέθοδος προτείνει την </w:t>
      </w:r>
      <w:proofErr w:type="spellStart"/>
      <w:r w:rsidRPr="00E55F88">
        <w:t>οπτικοποίηση</w:t>
      </w:r>
      <w:proofErr w:type="spellEnd"/>
      <w:r w:rsidRPr="00E55F88">
        <w:t xml:space="preserve"> των προαναφερόμενων πληροφοριών μέσω της σχεδίασης κύκλων (`Πλάνο Ορίων´), τοποθετώντας κάθε εμπλεκόμενο σε διαφορετικό κύκλο, σύμφωνα με το παράδειγμα</w:t>
      </w:r>
      <w:r w:rsidR="00A12685">
        <w:t xml:space="preserve"> του Σχήματος </w:t>
      </w:r>
      <w:r w:rsidR="0018598B">
        <w:t>4.6</w:t>
      </w:r>
      <w:r w:rsidRPr="00E55F88">
        <w:t>.</w:t>
      </w:r>
      <w:r w:rsidR="0018598B">
        <w:t xml:space="preserve"> Δηλαδή, στο εσωτερικό κύκλο τοποθετείται ο ιδιοκτήτης (-ες) της εκμετάλλευσης, στον επόμενο κύκλο – εξωτερικό κύκλο τοποθετούνται οι εργαζόμενοι στην εκμετάλλευση (μόνιμοι ή εποχικοί) και εκτός του εξωτερικού κύκλου τοποθετούνται οι προμηθευτές και κάθε άλλος φορέας/οργανισμός που επιδρά από το εξωτερικό περιβάλλον με την μονάδα. </w:t>
      </w:r>
    </w:p>
    <w:p w:rsidR="0018598B" w:rsidRDefault="00A12685" w:rsidP="00E55F88">
      <w:pPr>
        <w:rPr>
          <w:rFonts w:ascii="Arial" w:hAnsi="Arial" w:cs="Arial"/>
        </w:rPr>
      </w:pPr>
      <w:r w:rsidRPr="00E55F88">
        <w:rPr>
          <w:b/>
        </w:rPr>
        <w:t xml:space="preserve">Β. </w:t>
      </w:r>
      <w:r w:rsidR="00B12BDB" w:rsidRPr="00E55F88">
        <w:rPr>
          <w:b/>
        </w:rPr>
        <w:t>Ανάλυση της κατάστασης και της βιωσιμότητας της εκμετάλλευσης: ολική απόδοση</w:t>
      </w:r>
      <w:r w:rsidR="00B12BDB" w:rsidRPr="009C4D46">
        <w:rPr>
          <w:rFonts w:ascii="Arial" w:hAnsi="Arial" w:cs="Arial"/>
        </w:rPr>
        <w:t xml:space="preserve"> </w:t>
      </w:r>
    </w:p>
    <w:p w:rsidR="00B12BDB" w:rsidRPr="00E55F88" w:rsidRDefault="00B12BDB" w:rsidP="00E55F88">
      <w:r w:rsidRPr="00E55F88">
        <w:t>Αντικείμενο της φάσης αυτής είναι η απόκτηση στρατηγικού τρόπου σκέψης των εμπλεκομένων μελών της μονάδας, όταν αυτοί πραγματοποιούν μια διάγνωση της τρέχουσας κατάστασης της εκμετάλλευσης.</w:t>
      </w:r>
    </w:p>
    <w:p w:rsidR="00B12BDB" w:rsidRPr="00E55F88" w:rsidRDefault="00B12BDB" w:rsidP="00E55F88">
      <w:r w:rsidRPr="00E55F88">
        <w:t>Δηλαδή, η μέθοδος θεωρεί ότι οι αγροτικές μονάδες είναι σύνθετα συστήματα, τα οποία μπορούν να αντιμετωπίσουν τις ευκαιρίες της βιώσιμης ανάπτυξης εφαρμόζοντας ένα στρατηγικό τρόπο σκέψης και μια πολύ-συμμετοχική προσέγγιση.</w:t>
      </w:r>
    </w:p>
    <w:p w:rsidR="00B12BDB" w:rsidRPr="00E55F88" w:rsidRDefault="00B12BDB" w:rsidP="00E55F88">
      <w:r w:rsidRPr="00E55F88">
        <w:t xml:space="preserve">Η ανάλυση της κατάστασης σε μια μονάδα έχει ως στόχο να φωτίσει τις κύριες διαδικασίες διοίκησης, οι οποίες εγγυώνται την ολική απόδοση της εκμετάλλευσης. </w:t>
      </w:r>
    </w:p>
    <w:p w:rsidR="00B12BDB" w:rsidRPr="00E55F88" w:rsidRDefault="00B12BDB" w:rsidP="00E55F88">
      <w:r w:rsidRPr="00E55F88">
        <w:t>Στην ανάλυση αυτή αξιοποιούνται:</w:t>
      </w:r>
    </w:p>
    <w:p w:rsidR="00B12BDB" w:rsidRPr="00E55F88" w:rsidRDefault="00B12BDB" w:rsidP="00521EAA">
      <w:pPr>
        <w:pStyle w:val="a8"/>
        <w:numPr>
          <w:ilvl w:val="0"/>
          <w:numId w:val="91"/>
        </w:numPr>
      </w:pPr>
      <w:r w:rsidRPr="00E55F88">
        <w:rPr>
          <w:b/>
        </w:rPr>
        <w:t xml:space="preserve">Οι αρχές του </w:t>
      </w:r>
      <w:proofErr w:type="spellStart"/>
      <w:r w:rsidRPr="00E55F88">
        <w:rPr>
          <w:b/>
        </w:rPr>
        <w:t>Bossel</w:t>
      </w:r>
      <w:proofErr w:type="spellEnd"/>
      <w:r w:rsidRPr="00E55F88">
        <w:rPr>
          <w:b/>
        </w:rPr>
        <w:t>:</w:t>
      </w:r>
      <w:r w:rsidRPr="00E55F88">
        <w:t xml:space="preserve"> </w:t>
      </w:r>
      <w:r w:rsidR="00A12685">
        <w:t>παρέχουν</w:t>
      </w:r>
      <w:r w:rsidRPr="00E55F88">
        <w:t xml:space="preserve"> ένα τρόπο </w:t>
      </w:r>
      <w:r w:rsidR="00A12685">
        <w:t xml:space="preserve">στον σύμβουλο στρατηγικής προκειμένου να </w:t>
      </w:r>
      <w:r w:rsidRPr="00E55F88">
        <w:t xml:space="preserve">θέτει ερωτήσεις επιδιώκοντας να ανακαλύψει τα σημαντικά ζητήματα που κάνουν την εκμετάλλευση βιώσιμη ή όχι. Οι αρχές αυτές πρέπει να επιτρέψουν </w:t>
      </w:r>
      <w:r w:rsidR="00A12685">
        <w:t xml:space="preserve">στον σύμβουλο </w:t>
      </w:r>
      <w:r w:rsidRPr="00E55F88">
        <w:t>να ανακαλύψει συμβατότητες ή ασυμβατότητες στην προοπτική μιας βιώσιμης ανάπτυξης.</w:t>
      </w:r>
    </w:p>
    <w:p w:rsidR="00B12BDB" w:rsidRDefault="00B12BDB" w:rsidP="00521EAA">
      <w:pPr>
        <w:pStyle w:val="a8"/>
        <w:numPr>
          <w:ilvl w:val="0"/>
          <w:numId w:val="91"/>
        </w:numPr>
      </w:pPr>
      <w:r w:rsidRPr="00E55F88">
        <w:rPr>
          <w:b/>
        </w:rPr>
        <w:t>Ο Τροχός της Ολικής απόδοσης</w:t>
      </w:r>
      <w:r w:rsidRPr="00E55F88">
        <w:t xml:space="preserve">: Πρόκειται για ένα διαφορετικό εργαλείο της προσέγγισης που προτείνει η PERFEA, το οποίο επιδιώκει να αποτυπώσει τις συζητήσεις των προαναφερόμενων συνεδριών με τους εμπλεκομένους της μονάδας. Στόχος είναι γνωρίζοντας τις αρχές που έχει προτείνει ο </w:t>
      </w:r>
      <w:proofErr w:type="spellStart"/>
      <w:r w:rsidRPr="00E55F88">
        <w:t>Bossel</w:t>
      </w:r>
      <w:proofErr w:type="spellEnd"/>
      <w:r w:rsidRPr="00E55F88">
        <w:t>, να αποτυπώσει</w:t>
      </w:r>
      <w:r w:rsidR="00A12685">
        <w:t xml:space="preserve"> ο σύμβουλος</w:t>
      </w:r>
      <w:r w:rsidRPr="00E55F88">
        <w:t xml:space="preserve"> την τρέχουσα κατάσταση της αγροτικής μονάδας.</w:t>
      </w:r>
    </w:p>
    <w:p w:rsidR="00A12685" w:rsidRPr="00E55F88" w:rsidRDefault="00A12685" w:rsidP="00E55F88">
      <w:pPr>
        <w:pStyle w:val="a8"/>
      </w:pPr>
    </w:p>
    <w:p w:rsidR="00B12BDB" w:rsidRPr="00E55F88" w:rsidRDefault="00B12BDB" w:rsidP="00E55F88">
      <w:pPr>
        <w:rPr>
          <w:b/>
        </w:rPr>
      </w:pPr>
      <w:r w:rsidRPr="00E55F88">
        <w:rPr>
          <w:b/>
        </w:rPr>
        <w:t>Η σχεδίαση του Τροχού της Ολικής Απόδοσης</w:t>
      </w:r>
    </w:p>
    <w:p w:rsidR="00B12BDB" w:rsidRPr="00E55F88" w:rsidRDefault="00B12BDB" w:rsidP="00E55F88">
      <w:r w:rsidRPr="00E55F88">
        <w:t xml:space="preserve">Η σύνθεση των απαντήσεων με βάση τις αρχές του </w:t>
      </w:r>
      <w:proofErr w:type="spellStart"/>
      <w:r w:rsidRPr="00E55F88">
        <w:t>Bossel</w:t>
      </w:r>
      <w:proofErr w:type="spellEnd"/>
      <w:r w:rsidRPr="00E55F88">
        <w:t xml:space="preserve"> γίνεται μέσω της σχεδίασης ενός τροχού (βλέπε το ακόλουθο παράδειγμα). Για να επιτευχθεί αυτό, ακολο</w:t>
      </w:r>
      <w:r w:rsidR="00A12685">
        <w:t>υθούνται</w:t>
      </w:r>
      <w:r w:rsidRPr="00E55F88">
        <w:t xml:space="preserve"> τα παρακάτω βήματα:</w:t>
      </w:r>
    </w:p>
    <w:p w:rsidR="00B12BDB" w:rsidRPr="00A1537C" w:rsidRDefault="00B12BDB" w:rsidP="00521EAA">
      <w:pPr>
        <w:pStyle w:val="a8"/>
        <w:numPr>
          <w:ilvl w:val="0"/>
          <w:numId w:val="92"/>
        </w:numPr>
      </w:pPr>
      <w:r w:rsidRPr="00E55F88">
        <w:t xml:space="preserve">Ο σύμβουλος ζητά από τους συμμετέχοντες στη συνεδρία να περιγράψουν ευνοϊκές ή δυσμενείς αρχές του αγροκτήματος. Για το σκοπό αυτό, ο σύμβουλος θέτει μια σειρά ερωτημάτων που σχετίζονται με κάθε μία από τις αρχές του </w:t>
      </w:r>
      <w:proofErr w:type="spellStart"/>
      <w:r w:rsidRPr="00E55F88">
        <w:t>Bossel</w:t>
      </w:r>
      <w:proofErr w:type="spellEnd"/>
      <w:r w:rsidR="00A12685" w:rsidRPr="00A1537C">
        <w:t>.</w:t>
      </w:r>
    </w:p>
    <w:p w:rsidR="00A12685" w:rsidRPr="00E55F88" w:rsidRDefault="00A12685" w:rsidP="00521EAA">
      <w:pPr>
        <w:pStyle w:val="a8"/>
        <w:numPr>
          <w:ilvl w:val="0"/>
          <w:numId w:val="92"/>
        </w:numPr>
      </w:pPr>
      <w:r w:rsidRPr="00E55F88">
        <w:t>Σύμφωνα με τα παραπάνω η ομάδα των αγροτών πρέπει να συζητήσει για τις αρχές (</w:t>
      </w:r>
      <w:r>
        <w:t>ο</w:t>
      </w:r>
      <w:r w:rsidRPr="00E55F88">
        <w:t>ι ομαδικές συζητήσεις βοηθάνε για να ακολουθήσει μια αξιολόγηση στρατηγικής).</w:t>
      </w:r>
    </w:p>
    <w:p w:rsidR="00A12685" w:rsidRPr="00E55F88" w:rsidRDefault="00A12685" w:rsidP="00521EAA">
      <w:pPr>
        <w:pStyle w:val="a8"/>
        <w:numPr>
          <w:ilvl w:val="0"/>
          <w:numId w:val="92"/>
        </w:numPr>
      </w:pPr>
      <w:r w:rsidRPr="00E55F88">
        <w:t>Στο επόμενο βήμα η ομάδα πρέπει να προσδιορίσει τα ευνοϊκά στοιχεία της ολικής απόδοσης, τα οποία τοποθετούνται με την σχεδίαση ενός τροχού (Τροχός Ολικής Απόδοσης). Το ίδιο πρέπει να επαναλάβουν για τα μη ευνοϊκά στοιχεία</w:t>
      </w:r>
      <w:r>
        <w:t>,</w:t>
      </w:r>
      <w:r w:rsidRPr="00E55F88">
        <w:t xml:space="preserve"> τα οποία θα τοποθετηθούν εξωτερικά του τροχού.  Από λειτουργική σκοπιά, η τοποθέτηση αυτή μπορεί να γίνει με χρήση αυτοκόλλητων χαρτιών τύπου </w:t>
      </w:r>
      <w:proofErr w:type="spellStart"/>
      <w:r w:rsidRPr="00E55F88">
        <w:t>post</w:t>
      </w:r>
      <w:proofErr w:type="spellEnd"/>
      <w:r w:rsidRPr="00E55F88">
        <w:t>-</w:t>
      </w:r>
      <w:proofErr w:type="spellStart"/>
      <w:r w:rsidRPr="00E55F88">
        <w:t>it</w:t>
      </w:r>
      <w:proofErr w:type="spellEnd"/>
      <w:r w:rsidRPr="00E55F88">
        <w:t xml:space="preserve"> σε ένα πίνακα ή σε υπολογιστή.</w:t>
      </w:r>
    </w:p>
    <w:p w:rsidR="00A12685" w:rsidRDefault="00A12685" w:rsidP="00E55F88">
      <w:pPr>
        <w:pStyle w:val="a8"/>
        <w:ind w:left="525"/>
      </w:pPr>
    </w:p>
    <w:p w:rsidR="00A12685" w:rsidRPr="00E55F88" w:rsidRDefault="0018598B" w:rsidP="00E55F88">
      <w:pPr>
        <w:pStyle w:val="a8"/>
        <w:ind w:left="525"/>
        <w:rPr>
          <w:b/>
        </w:rPr>
      </w:pPr>
      <w:r w:rsidRPr="00E55F88">
        <w:rPr>
          <w:b/>
        </w:rPr>
        <w:t xml:space="preserve">Πίνακας 4.2 Χρήσιμες ερωτήσεις σύμφωνα με τις αρχές του </w:t>
      </w:r>
      <w:proofErr w:type="spellStart"/>
      <w:r w:rsidRPr="00E55F88">
        <w:rPr>
          <w:b/>
          <w:lang w:val="en-US"/>
        </w:rPr>
        <w:t>Bossel</w:t>
      </w:r>
      <w:proofErr w:type="spellEnd"/>
      <w:r w:rsidRPr="00E55F88">
        <w:rPr>
          <w:b/>
        </w:rPr>
        <w:t xml:space="preserve"> </w:t>
      </w:r>
    </w:p>
    <w:tbl>
      <w:tblPr>
        <w:tblW w:w="8647" w:type="dxa"/>
        <w:tblInd w:w="250" w:type="dxa"/>
        <w:tblBorders>
          <w:top w:val="dashSmallGap" w:sz="8" w:space="0" w:color="984806"/>
          <w:bottom w:val="dashSmallGap" w:sz="8" w:space="0" w:color="984806"/>
          <w:insideH w:val="dashSmallGap" w:sz="8" w:space="0" w:color="984806"/>
        </w:tblBorders>
        <w:tblLayout w:type="fixed"/>
        <w:tblLook w:val="04A0" w:firstRow="1" w:lastRow="0" w:firstColumn="1" w:lastColumn="0" w:noHBand="0" w:noVBand="1"/>
      </w:tblPr>
      <w:tblGrid>
        <w:gridCol w:w="1985"/>
        <w:gridCol w:w="6662"/>
      </w:tblGrid>
      <w:tr w:rsidR="00B12BDB" w:rsidRPr="00DF15A8" w:rsidTr="0009676F">
        <w:trPr>
          <w:trHeight w:hRule="exact" w:val="844"/>
        </w:trPr>
        <w:tc>
          <w:tcPr>
            <w:tcW w:w="1985" w:type="dxa"/>
            <w:tcBorders>
              <w:bottom w:val="dashSmallGap" w:sz="8" w:space="0" w:color="984806"/>
            </w:tcBorders>
            <w:vAlign w:val="bottom"/>
          </w:tcPr>
          <w:p w:rsidR="00B12BDB" w:rsidRPr="00201AFD" w:rsidRDefault="00B12BDB" w:rsidP="0009676F">
            <w:pPr>
              <w:pStyle w:val="a8"/>
              <w:spacing w:after="0" w:line="360" w:lineRule="auto"/>
              <w:ind w:left="0"/>
              <w:contextualSpacing w:val="0"/>
              <w:jc w:val="center"/>
              <w:rPr>
                <w:rFonts w:ascii="Arial" w:eastAsia="Times New Roman" w:hAnsi="Arial" w:cs="Arial"/>
                <w:b/>
                <w:color w:val="984806"/>
                <w:sz w:val="20"/>
                <w:szCs w:val="20"/>
                <w:lang w:val="en-US"/>
              </w:rPr>
            </w:pPr>
            <w:r>
              <w:rPr>
                <w:rFonts w:ascii="Arial" w:hAnsi="Arial" w:cs="Arial"/>
                <w:b/>
                <w:color w:val="984806"/>
                <w:sz w:val="20"/>
                <w:szCs w:val="20"/>
                <w:lang w:eastAsia="es-ES"/>
              </w:rPr>
              <w:t>ΑΡΧΕΣ ΒΙΩΣΙΜΟΤΗΤΑΣ</w:t>
            </w:r>
          </w:p>
        </w:tc>
        <w:tc>
          <w:tcPr>
            <w:tcW w:w="6662" w:type="dxa"/>
            <w:shd w:val="clear" w:color="auto" w:fill="auto"/>
            <w:vAlign w:val="center"/>
          </w:tcPr>
          <w:p w:rsidR="00B12BDB" w:rsidRPr="00201AFD" w:rsidRDefault="00B12BDB" w:rsidP="0009676F">
            <w:pPr>
              <w:pStyle w:val="a8"/>
              <w:spacing w:after="0" w:line="360" w:lineRule="auto"/>
              <w:ind w:left="0"/>
              <w:contextualSpacing w:val="0"/>
              <w:jc w:val="center"/>
              <w:rPr>
                <w:rFonts w:ascii="Arial" w:eastAsia="Times New Roman" w:hAnsi="Arial" w:cs="Arial"/>
                <w:b/>
                <w:color w:val="984806"/>
                <w:sz w:val="20"/>
                <w:szCs w:val="20"/>
                <w:lang w:val="en-US"/>
              </w:rPr>
            </w:pPr>
            <w:r>
              <w:rPr>
                <w:rFonts w:ascii="Arial" w:eastAsia="Times New Roman" w:hAnsi="Arial" w:cs="Arial"/>
                <w:b/>
                <w:color w:val="984806"/>
                <w:sz w:val="20"/>
                <w:szCs w:val="20"/>
              </w:rPr>
              <w:t>Ερωτήσεις</w:t>
            </w:r>
          </w:p>
        </w:tc>
      </w:tr>
      <w:tr w:rsidR="00B12BDB" w:rsidRPr="00DF15A8" w:rsidTr="0009676F">
        <w:trPr>
          <w:cantSplit/>
          <w:trHeight w:hRule="exact" w:val="757"/>
        </w:trPr>
        <w:tc>
          <w:tcPr>
            <w:tcW w:w="1985" w:type="dxa"/>
            <w:shd w:val="clear" w:color="auto" w:fill="D6E3BC"/>
            <w:vAlign w:val="center"/>
          </w:tcPr>
          <w:p w:rsidR="00B12BDB" w:rsidRPr="00201AFD" w:rsidRDefault="00B12BDB" w:rsidP="0009676F">
            <w:pPr>
              <w:pStyle w:val="a8"/>
              <w:tabs>
                <w:tab w:val="left" w:pos="176"/>
                <w:tab w:val="left" w:pos="318"/>
              </w:tabs>
              <w:spacing w:line="360" w:lineRule="auto"/>
              <w:ind w:left="176"/>
              <w:jc w:val="center"/>
              <w:rPr>
                <w:rFonts w:ascii="Arial" w:eastAsia="Times New Roman" w:hAnsi="Arial" w:cs="Arial"/>
                <w:b/>
                <w:color w:val="984806"/>
                <w:sz w:val="20"/>
                <w:szCs w:val="20"/>
                <w:lang w:val="en-US"/>
              </w:rPr>
            </w:pPr>
            <w:proofErr w:type="spellStart"/>
            <w:r w:rsidRPr="00201AFD">
              <w:rPr>
                <w:rFonts w:ascii="Arial" w:hAnsi="Arial" w:cs="Arial"/>
                <w:b/>
                <w:color w:val="984806"/>
                <w:sz w:val="20"/>
                <w:szCs w:val="20"/>
                <w:lang w:eastAsia="es-ES"/>
              </w:rPr>
              <w:t>Existence</w:t>
            </w:r>
            <w:proofErr w:type="spellEnd"/>
          </w:p>
        </w:tc>
        <w:tc>
          <w:tcPr>
            <w:tcW w:w="6662" w:type="dxa"/>
            <w:shd w:val="clear" w:color="auto" w:fill="auto"/>
            <w:vAlign w:val="center"/>
          </w:tcPr>
          <w:p w:rsidR="00B12BDB" w:rsidRPr="00201AFD" w:rsidRDefault="00B12BDB" w:rsidP="0009676F">
            <w:pPr>
              <w:autoSpaceDE w:val="0"/>
              <w:autoSpaceDN w:val="0"/>
              <w:adjustRightInd w:val="0"/>
              <w:spacing w:after="0" w:line="240" w:lineRule="auto"/>
              <w:rPr>
                <w:rFonts w:ascii="Arial" w:hAnsi="Arial" w:cs="Arial"/>
                <w:sz w:val="20"/>
                <w:szCs w:val="20"/>
                <w:lang w:val="en-US" w:eastAsia="es-ES"/>
              </w:rPr>
            </w:pPr>
            <w:r w:rsidRPr="00D0278E">
              <w:rPr>
                <w:rFonts w:ascii="Arial" w:hAnsi="Arial" w:cs="Arial"/>
                <w:sz w:val="20"/>
                <w:szCs w:val="20"/>
                <w:lang w:eastAsia="es-ES"/>
              </w:rPr>
              <w:t xml:space="preserve">Ποια είναι τα σημαντικότερα εμπόδια που η </w:t>
            </w:r>
            <w:r>
              <w:rPr>
                <w:rFonts w:ascii="Arial" w:hAnsi="Arial" w:cs="Arial"/>
                <w:sz w:val="20"/>
                <w:szCs w:val="20"/>
                <w:lang w:eastAsia="es-ES"/>
              </w:rPr>
              <w:t xml:space="preserve">μονάδα πρέπει </w:t>
            </w:r>
            <w:r w:rsidRPr="00D0278E">
              <w:rPr>
                <w:rFonts w:ascii="Arial" w:hAnsi="Arial" w:cs="Arial"/>
                <w:sz w:val="20"/>
                <w:szCs w:val="20"/>
                <w:lang w:eastAsia="es-ES"/>
              </w:rPr>
              <w:t xml:space="preserve">να αντιμετωπίσει; Οι πόροι που είναι απαραίτητοι για την ύπαρξή </w:t>
            </w:r>
            <w:r>
              <w:rPr>
                <w:rFonts w:ascii="Arial" w:hAnsi="Arial" w:cs="Arial"/>
                <w:sz w:val="20"/>
                <w:szCs w:val="20"/>
                <w:lang w:eastAsia="es-ES"/>
              </w:rPr>
              <w:t>της</w:t>
            </w:r>
            <w:r w:rsidRPr="00D0278E">
              <w:rPr>
                <w:rFonts w:ascii="Arial" w:hAnsi="Arial" w:cs="Arial"/>
                <w:sz w:val="20"/>
                <w:szCs w:val="20"/>
                <w:lang w:eastAsia="es-ES"/>
              </w:rPr>
              <w:t xml:space="preserve"> είναι διαθέσιμ</w:t>
            </w:r>
            <w:r>
              <w:rPr>
                <w:rFonts w:ascii="Arial" w:hAnsi="Arial" w:cs="Arial"/>
                <w:sz w:val="20"/>
                <w:szCs w:val="20"/>
                <w:lang w:eastAsia="es-ES"/>
              </w:rPr>
              <w:t>οι</w:t>
            </w:r>
            <w:r w:rsidRPr="00D0278E">
              <w:rPr>
                <w:rFonts w:ascii="Arial" w:hAnsi="Arial" w:cs="Arial"/>
                <w:sz w:val="20"/>
                <w:szCs w:val="20"/>
                <w:lang w:eastAsia="es-ES"/>
              </w:rPr>
              <w:t xml:space="preserve">; </w:t>
            </w:r>
            <w:r>
              <w:rPr>
                <w:rFonts w:ascii="Arial" w:hAnsi="Arial" w:cs="Arial"/>
                <w:sz w:val="20"/>
                <w:szCs w:val="20"/>
                <w:lang w:eastAsia="es-ES"/>
              </w:rPr>
              <w:t>Θα</w:t>
            </w:r>
            <w:r w:rsidRPr="00D0278E">
              <w:rPr>
                <w:rFonts w:ascii="Arial" w:hAnsi="Arial" w:cs="Arial"/>
                <w:sz w:val="20"/>
                <w:szCs w:val="20"/>
                <w:lang w:val="en-GB" w:eastAsia="es-ES"/>
              </w:rPr>
              <w:t xml:space="preserve"> </w:t>
            </w:r>
            <w:r>
              <w:rPr>
                <w:rFonts w:ascii="Arial" w:hAnsi="Arial" w:cs="Arial"/>
                <w:sz w:val="20"/>
                <w:szCs w:val="20"/>
                <w:lang w:eastAsia="es-ES"/>
              </w:rPr>
              <w:t>συνεχίσετε ως αγρότης</w:t>
            </w:r>
            <w:r w:rsidRPr="00D0278E">
              <w:rPr>
                <w:rFonts w:ascii="Arial" w:hAnsi="Arial" w:cs="Arial"/>
                <w:sz w:val="20"/>
                <w:szCs w:val="20"/>
                <w:lang w:val="en-US" w:eastAsia="es-ES"/>
              </w:rPr>
              <w:t>;</w:t>
            </w:r>
          </w:p>
        </w:tc>
      </w:tr>
      <w:tr w:rsidR="00B12BDB" w:rsidRPr="00D0278E" w:rsidTr="0009676F">
        <w:trPr>
          <w:cantSplit/>
          <w:trHeight w:hRule="exact" w:val="714"/>
        </w:trPr>
        <w:tc>
          <w:tcPr>
            <w:tcW w:w="1985" w:type="dxa"/>
            <w:shd w:val="clear" w:color="auto" w:fill="D6E3BC"/>
            <w:vAlign w:val="center"/>
          </w:tcPr>
          <w:p w:rsidR="00B12BDB" w:rsidRPr="00201AFD" w:rsidRDefault="00B12BDB" w:rsidP="0009676F">
            <w:pPr>
              <w:pStyle w:val="a8"/>
              <w:spacing w:line="360" w:lineRule="auto"/>
              <w:ind w:left="0"/>
              <w:jc w:val="center"/>
              <w:rPr>
                <w:rFonts w:ascii="Arial" w:eastAsia="Times New Roman" w:hAnsi="Arial" w:cs="Arial"/>
                <w:b/>
                <w:color w:val="984806"/>
                <w:sz w:val="20"/>
                <w:szCs w:val="20"/>
                <w:lang w:val="en-US"/>
              </w:rPr>
            </w:pPr>
            <w:proofErr w:type="spellStart"/>
            <w:r w:rsidRPr="00201AFD">
              <w:rPr>
                <w:rFonts w:ascii="Arial" w:hAnsi="Arial" w:cs="Arial"/>
                <w:b/>
                <w:color w:val="984806"/>
                <w:sz w:val="20"/>
                <w:szCs w:val="20"/>
                <w:lang w:eastAsia="es-ES"/>
              </w:rPr>
              <w:t>Effectiveness</w:t>
            </w:r>
            <w:proofErr w:type="spellEnd"/>
          </w:p>
        </w:tc>
        <w:tc>
          <w:tcPr>
            <w:tcW w:w="6662" w:type="dxa"/>
            <w:shd w:val="clear" w:color="auto" w:fill="auto"/>
            <w:vAlign w:val="center"/>
          </w:tcPr>
          <w:p w:rsidR="00B12BDB" w:rsidRPr="00D0278E" w:rsidRDefault="00B12BDB" w:rsidP="0009676F">
            <w:pPr>
              <w:autoSpaceDE w:val="0"/>
              <w:autoSpaceDN w:val="0"/>
              <w:adjustRightInd w:val="0"/>
              <w:spacing w:after="0" w:line="240" w:lineRule="auto"/>
              <w:rPr>
                <w:rFonts w:ascii="Arial" w:hAnsi="Arial" w:cs="Arial"/>
                <w:sz w:val="20"/>
                <w:szCs w:val="20"/>
                <w:lang w:eastAsia="es-ES"/>
              </w:rPr>
            </w:pPr>
            <w:r w:rsidRPr="00D0278E">
              <w:rPr>
                <w:rFonts w:ascii="Arial" w:hAnsi="Arial" w:cs="Arial"/>
                <w:sz w:val="20"/>
                <w:szCs w:val="20"/>
                <w:lang w:eastAsia="es-ES"/>
              </w:rPr>
              <w:t>Για σας, ποι</w:t>
            </w:r>
            <w:r>
              <w:rPr>
                <w:rFonts w:ascii="Arial" w:hAnsi="Arial" w:cs="Arial"/>
                <w:sz w:val="20"/>
                <w:szCs w:val="20"/>
                <w:lang w:eastAsia="es-ES"/>
              </w:rPr>
              <w:t>ους</w:t>
            </w:r>
            <w:r w:rsidRPr="00D0278E">
              <w:rPr>
                <w:rFonts w:ascii="Arial" w:hAnsi="Arial" w:cs="Arial"/>
                <w:sz w:val="20"/>
                <w:szCs w:val="20"/>
                <w:lang w:eastAsia="es-ES"/>
              </w:rPr>
              <w:t xml:space="preserve"> </w:t>
            </w:r>
            <w:r>
              <w:rPr>
                <w:rFonts w:ascii="Arial" w:hAnsi="Arial" w:cs="Arial"/>
                <w:sz w:val="20"/>
                <w:szCs w:val="20"/>
                <w:lang w:eastAsia="es-ES"/>
              </w:rPr>
              <w:t>θεωρείται ως</w:t>
            </w:r>
            <w:r w:rsidRPr="00D0278E">
              <w:rPr>
                <w:rFonts w:ascii="Arial" w:hAnsi="Arial" w:cs="Arial"/>
                <w:sz w:val="20"/>
                <w:szCs w:val="20"/>
                <w:lang w:eastAsia="es-ES"/>
              </w:rPr>
              <w:t xml:space="preserve"> σπάνι</w:t>
            </w:r>
            <w:r>
              <w:rPr>
                <w:rFonts w:ascii="Arial" w:hAnsi="Arial" w:cs="Arial"/>
                <w:sz w:val="20"/>
                <w:szCs w:val="20"/>
                <w:lang w:eastAsia="es-ES"/>
              </w:rPr>
              <w:t>ους</w:t>
            </w:r>
            <w:r w:rsidRPr="00D0278E">
              <w:rPr>
                <w:rFonts w:ascii="Arial" w:hAnsi="Arial" w:cs="Arial"/>
                <w:sz w:val="20"/>
                <w:szCs w:val="20"/>
                <w:lang w:eastAsia="es-ES"/>
              </w:rPr>
              <w:t xml:space="preserve"> πόρο</w:t>
            </w:r>
            <w:r>
              <w:rPr>
                <w:rFonts w:ascii="Arial" w:hAnsi="Arial" w:cs="Arial"/>
                <w:sz w:val="20"/>
                <w:szCs w:val="20"/>
                <w:lang w:eastAsia="es-ES"/>
              </w:rPr>
              <w:t xml:space="preserve">υς </w:t>
            </w:r>
            <w:r w:rsidRPr="00D0278E">
              <w:rPr>
                <w:rFonts w:ascii="Arial" w:hAnsi="Arial" w:cs="Arial"/>
                <w:sz w:val="20"/>
                <w:szCs w:val="20"/>
                <w:lang w:eastAsia="es-ES"/>
              </w:rPr>
              <w:t>της εκμετάλλευσης;</w:t>
            </w:r>
          </w:p>
          <w:p w:rsidR="00B12BDB" w:rsidRPr="00D0278E" w:rsidRDefault="00B12BDB" w:rsidP="0009676F">
            <w:pPr>
              <w:autoSpaceDE w:val="0"/>
              <w:autoSpaceDN w:val="0"/>
              <w:adjustRightInd w:val="0"/>
              <w:spacing w:after="0" w:line="240" w:lineRule="auto"/>
              <w:rPr>
                <w:rFonts w:ascii="Arial" w:hAnsi="Arial" w:cs="Arial"/>
                <w:sz w:val="20"/>
                <w:szCs w:val="20"/>
                <w:lang w:eastAsia="es-ES"/>
              </w:rPr>
            </w:pPr>
            <w:r w:rsidRPr="00D0278E">
              <w:rPr>
                <w:rFonts w:ascii="Arial" w:hAnsi="Arial" w:cs="Arial"/>
                <w:sz w:val="20"/>
                <w:szCs w:val="20"/>
                <w:lang w:eastAsia="es-ES"/>
              </w:rPr>
              <w:t>Τι μπορεί να ευνοήσει ή να αναγκάσει τη βέλτιστη χρήση των πόρων αυτών;</w:t>
            </w:r>
          </w:p>
        </w:tc>
      </w:tr>
      <w:tr w:rsidR="00B12BDB" w:rsidRPr="00D0278E" w:rsidTr="0009676F">
        <w:trPr>
          <w:cantSplit/>
          <w:trHeight w:hRule="exact" w:val="1379"/>
        </w:trPr>
        <w:tc>
          <w:tcPr>
            <w:tcW w:w="1985" w:type="dxa"/>
            <w:shd w:val="clear" w:color="auto" w:fill="D6E3BC"/>
            <w:vAlign w:val="center"/>
          </w:tcPr>
          <w:p w:rsidR="00B12BDB" w:rsidRPr="00201AFD" w:rsidRDefault="00B12BDB" w:rsidP="0009676F">
            <w:pPr>
              <w:pStyle w:val="a8"/>
              <w:spacing w:line="360" w:lineRule="auto"/>
              <w:ind w:left="0"/>
              <w:jc w:val="center"/>
              <w:rPr>
                <w:rFonts w:ascii="Arial" w:eastAsia="Times New Roman" w:hAnsi="Arial" w:cs="Arial"/>
                <w:b/>
                <w:color w:val="984806"/>
                <w:sz w:val="20"/>
                <w:szCs w:val="20"/>
                <w:lang w:val="en-US"/>
              </w:rPr>
            </w:pPr>
            <w:proofErr w:type="spellStart"/>
            <w:r w:rsidRPr="00201AFD">
              <w:rPr>
                <w:rFonts w:ascii="Arial" w:hAnsi="Arial" w:cs="Arial"/>
                <w:b/>
                <w:color w:val="984806"/>
                <w:sz w:val="20"/>
                <w:szCs w:val="20"/>
                <w:lang w:eastAsia="es-ES"/>
              </w:rPr>
              <w:t>Security</w:t>
            </w:r>
            <w:proofErr w:type="spellEnd"/>
          </w:p>
        </w:tc>
        <w:tc>
          <w:tcPr>
            <w:tcW w:w="6662" w:type="dxa"/>
            <w:shd w:val="clear" w:color="auto" w:fill="auto"/>
            <w:vAlign w:val="center"/>
          </w:tcPr>
          <w:p w:rsidR="00B12BDB" w:rsidRPr="00D0278E" w:rsidRDefault="00B12BDB" w:rsidP="0009676F">
            <w:pPr>
              <w:autoSpaceDE w:val="0"/>
              <w:autoSpaceDN w:val="0"/>
              <w:adjustRightInd w:val="0"/>
              <w:spacing w:after="0" w:line="240" w:lineRule="auto"/>
              <w:rPr>
                <w:rFonts w:ascii="Arial" w:hAnsi="Arial" w:cs="Arial"/>
                <w:sz w:val="20"/>
                <w:szCs w:val="20"/>
                <w:lang w:eastAsia="es-ES"/>
              </w:rPr>
            </w:pPr>
            <w:r>
              <w:rPr>
                <w:rFonts w:ascii="Arial" w:hAnsi="Arial" w:cs="Arial"/>
                <w:sz w:val="20"/>
                <w:szCs w:val="20"/>
                <w:lang w:eastAsia="es-ES"/>
              </w:rPr>
              <w:t>Με π</w:t>
            </w:r>
            <w:r w:rsidRPr="00D0278E">
              <w:rPr>
                <w:rFonts w:ascii="Arial" w:hAnsi="Arial" w:cs="Arial"/>
                <w:sz w:val="20"/>
                <w:szCs w:val="20"/>
                <w:lang w:eastAsia="es-ES"/>
              </w:rPr>
              <w:t>οιες αλλαγές</w:t>
            </w:r>
            <w:r>
              <w:rPr>
                <w:rFonts w:ascii="Arial" w:hAnsi="Arial" w:cs="Arial"/>
                <w:sz w:val="20"/>
                <w:szCs w:val="20"/>
                <w:lang w:eastAsia="es-ES"/>
              </w:rPr>
              <w:t xml:space="preserve"> ή</w:t>
            </w:r>
            <w:r w:rsidRPr="00D0278E">
              <w:rPr>
                <w:rFonts w:ascii="Arial" w:hAnsi="Arial" w:cs="Arial"/>
                <w:sz w:val="20"/>
                <w:szCs w:val="20"/>
                <w:lang w:eastAsia="es-ES"/>
              </w:rPr>
              <w:t xml:space="preserve"> κ</w:t>
            </w:r>
            <w:r>
              <w:rPr>
                <w:rFonts w:ascii="Arial" w:hAnsi="Arial" w:cs="Arial"/>
                <w:sz w:val="20"/>
                <w:szCs w:val="20"/>
                <w:lang w:eastAsia="es-ES"/>
              </w:rPr>
              <w:t>ινδύνους, μπορεί να επιστρέψει μια</w:t>
            </w:r>
            <w:r w:rsidRPr="00D0278E">
              <w:rPr>
                <w:rFonts w:ascii="Arial" w:hAnsi="Arial" w:cs="Arial"/>
                <w:sz w:val="20"/>
                <w:szCs w:val="20"/>
                <w:lang w:eastAsia="es-ES"/>
              </w:rPr>
              <w:t xml:space="preserve"> εύθραυστη </w:t>
            </w:r>
            <w:r>
              <w:rPr>
                <w:rFonts w:ascii="Arial" w:hAnsi="Arial" w:cs="Arial"/>
                <w:sz w:val="20"/>
                <w:szCs w:val="20"/>
                <w:lang w:eastAsia="es-ES"/>
              </w:rPr>
              <w:t>κατάσταση ή να προκύψει</w:t>
            </w:r>
            <w:r w:rsidRPr="00D0278E">
              <w:rPr>
                <w:rFonts w:ascii="Arial" w:hAnsi="Arial" w:cs="Arial"/>
                <w:sz w:val="20"/>
                <w:szCs w:val="20"/>
                <w:lang w:eastAsia="es-ES"/>
              </w:rPr>
              <w:t xml:space="preserve"> αποσταθεροποίηση</w:t>
            </w:r>
            <w:r>
              <w:rPr>
                <w:rFonts w:ascii="Arial" w:hAnsi="Arial" w:cs="Arial"/>
                <w:sz w:val="20"/>
                <w:szCs w:val="20"/>
                <w:lang w:eastAsia="es-ES"/>
              </w:rPr>
              <w:t xml:space="preserve"> της μονάδας</w:t>
            </w:r>
            <w:r w:rsidRPr="00D0278E">
              <w:rPr>
                <w:rFonts w:ascii="Arial" w:hAnsi="Arial" w:cs="Arial"/>
                <w:sz w:val="20"/>
                <w:szCs w:val="20"/>
                <w:lang w:eastAsia="es-ES"/>
              </w:rPr>
              <w:t>;</w:t>
            </w:r>
          </w:p>
          <w:p w:rsidR="00B12BDB" w:rsidRPr="00D0278E" w:rsidRDefault="00B12BDB" w:rsidP="0009676F">
            <w:pPr>
              <w:autoSpaceDE w:val="0"/>
              <w:autoSpaceDN w:val="0"/>
              <w:adjustRightInd w:val="0"/>
              <w:spacing w:after="0" w:line="240" w:lineRule="auto"/>
              <w:rPr>
                <w:rFonts w:ascii="Arial" w:hAnsi="Arial" w:cs="Arial"/>
                <w:sz w:val="20"/>
                <w:szCs w:val="20"/>
                <w:lang w:eastAsia="es-ES"/>
              </w:rPr>
            </w:pPr>
            <w:r w:rsidRPr="00D0278E">
              <w:rPr>
                <w:rFonts w:ascii="Arial" w:hAnsi="Arial" w:cs="Arial"/>
                <w:sz w:val="20"/>
                <w:szCs w:val="20"/>
                <w:lang w:eastAsia="es-ES"/>
              </w:rPr>
              <w:t xml:space="preserve">Πώς μπορεί η εκμετάλλευση να προσαρμοστεί σε αυτές τις συχνές αλλαγές, να αντιμετωπίσει τους κινδύνους του </w:t>
            </w:r>
            <w:r>
              <w:rPr>
                <w:rFonts w:ascii="Arial" w:hAnsi="Arial" w:cs="Arial"/>
                <w:sz w:val="20"/>
                <w:szCs w:val="20"/>
                <w:lang w:eastAsia="es-ES"/>
              </w:rPr>
              <w:t>περιβάλλοντος</w:t>
            </w:r>
            <w:r w:rsidRPr="00D0278E">
              <w:rPr>
                <w:rFonts w:ascii="Arial" w:hAnsi="Arial" w:cs="Arial"/>
                <w:sz w:val="20"/>
                <w:szCs w:val="20"/>
                <w:lang w:eastAsia="es-ES"/>
              </w:rPr>
              <w:t>;</w:t>
            </w:r>
          </w:p>
          <w:p w:rsidR="00B12BDB" w:rsidRPr="00D0278E" w:rsidRDefault="00B12BDB" w:rsidP="0009676F">
            <w:pPr>
              <w:autoSpaceDE w:val="0"/>
              <w:autoSpaceDN w:val="0"/>
              <w:adjustRightInd w:val="0"/>
              <w:spacing w:after="0" w:line="240" w:lineRule="auto"/>
              <w:rPr>
                <w:rFonts w:ascii="Arial" w:hAnsi="Arial" w:cs="Arial"/>
                <w:sz w:val="20"/>
                <w:szCs w:val="20"/>
                <w:lang w:eastAsia="es-ES"/>
              </w:rPr>
            </w:pPr>
            <w:r w:rsidRPr="00D0278E">
              <w:rPr>
                <w:rFonts w:ascii="Arial" w:hAnsi="Arial" w:cs="Arial"/>
                <w:sz w:val="20"/>
                <w:szCs w:val="20"/>
                <w:lang w:eastAsia="es-ES"/>
              </w:rPr>
              <w:t>Τι μπορεί να βοηθήσει την εκμετάλλευση για να αντιμετωπίσει τους κινδύνους του πλαισίου</w:t>
            </w:r>
            <w:r>
              <w:rPr>
                <w:rFonts w:ascii="Arial" w:hAnsi="Arial" w:cs="Arial"/>
                <w:sz w:val="20"/>
                <w:szCs w:val="20"/>
                <w:lang w:eastAsia="es-ES"/>
              </w:rPr>
              <w:t xml:space="preserve"> λειτουργίας της</w:t>
            </w:r>
            <w:r w:rsidRPr="00D0278E">
              <w:rPr>
                <w:rFonts w:ascii="Arial" w:hAnsi="Arial" w:cs="Arial"/>
                <w:sz w:val="20"/>
                <w:szCs w:val="20"/>
                <w:lang w:eastAsia="es-ES"/>
              </w:rPr>
              <w:t>;</w:t>
            </w:r>
          </w:p>
        </w:tc>
      </w:tr>
      <w:tr w:rsidR="00B12BDB" w:rsidRPr="004E5983" w:rsidTr="0009676F">
        <w:trPr>
          <w:cantSplit/>
          <w:trHeight w:hRule="exact" w:val="1473"/>
        </w:trPr>
        <w:tc>
          <w:tcPr>
            <w:tcW w:w="1985" w:type="dxa"/>
            <w:shd w:val="clear" w:color="auto" w:fill="D6E3BC"/>
            <w:vAlign w:val="center"/>
          </w:tcPr>
          <w:p w:rsidR="00B12BDB" w:rsidRPr="00201AFD" w:rsidRDefault="00B12BDB" w:rsidP="0009676F">
            <w:pPr>
              <w:pStyle w:val="a8"/>
              <w:spacing w:line="360" w:lineRule="auto"/>
              <w:ind w:left="0"/>
              <w:jc w:val="center"/>
              <w:rPr>
                <w:rFonts w:ascii="Arial" w:eastAsia="Times New Roman" w:hAnsi="Arial" w:cs="Arial"/>
                <w:b/>
                <w:color w:val="984806"/>
                <w:sz w:val="20"/>
                <w:szCs w:val="20"/>
                <w:lang w:val="en-US"/>
              </w:rPr>
            </w:pPr>
            <w:proofErr w:type="spellStart"/>
            <w:r w:rsidRPr="00201AFD">
              <w:rPr>
                <w:rFonts w:ascii="Arial" w:hAnsi="Arial" w:cs="Arial"/>
                <w:b/>
                <w:color w:val="984806"/>
                <w:sz w:val="20"/>
                <w:szCs w:val="20"/>
                <w:lang w:eastAsia="es-ES"/>
              </w:rPr>
              <w:t>Adaptability</w:t>
            </w:r>
            <w:proofErr w:type="spellEnd"/>
          </w:p>
        </w:tc>
        <w:tc>
          <w:tcPr>
            <w:tcW w:w="6662" w:type="dxa"/>
            <w:shd w:val="clear" w:color="auto" w:fill="auto"/>
            <w:vAlign w:val="center"/>
          </w:tcPr>
          <w:p w:rsidR="00B12BDB" w:rsidRPr="004E5983" w:rsidRDefault="00B12BDB" w:rsidP="0009676F">
            <w:pPr>
              <w:autoSpaceDE w:val="0"/>
              <w:autoSpaceDN w:val="0"/>
              <w:adjustRightInd w:val="0"/>
              <w:spacing w:after="0" w:line="240" w:lineRule="auto"/>
              <w:rPr>
                <w:rFonts w:ascii="Arial" w:hAnsi="Arial" w:cs="Arial"/>
                <w:sz w:val="20"/>
                <w:szCs w:val="20"/>
                <w:lang w:eastAsia="es-ES"/>
              </w:rPr>
            </w:pPr>
            <w:r w:rsidRPr="004E5983">
              <w:rPr>
                <w:rFonts w:ascii="Arial" w:hAnsi="Arial" w:cs="Arial"/>
                <w:sz w:val="20"/>
                <w:szCs w:val="20"/>
                <w:lang w:eastAsia="es-ES"/>
              </w:rPr>
              <w:t>Ποια στοιχεία μπορούν να διευκολύνουν ή να περιορίσ</w:t>
            </w:r>
            <w:r>
              <w:rPr>
                <w:rFonts w:ascii="Arial" w:hAnsi="Arial" w:cs="Arial"/>
                <w:sz w:val="20"/>
                <w:szCs w:val="20"/>
                <w:lang w:eastAsia="es-ES"/>
              </w:rPr>
              <w:t>ουν</w:t>
            </w:r>
            <w:r w:rsidRPr="004E5983">
              <w:rPr>
                <w:rFonts w:ascii="Arial" w:hAnsi="Arial" w:cs="Arial"/>
                <w:sz w:val="20"/>
                <w:szCs w:val="20"/>
                <w:lang w:eastAsia="es-ES"/>
              </w:rPr>
              <w:t xml:space="preserve"> τις αλλαγές προσανατολισμού, την οργάνωση και τη λειτουργία της εκμετάλλευσης </w:t>
            </w:r>
            <w:r>
              <w:rPr>
                <w:rFonts w:ascii="Arial" w:hAnsi="Arial" w:cs="Arial"/>
                <w:sz w:val="20"/>
                <w:szCs w:val="20"/>
                <w:lang w:eastAsia="es-ES"/>
              </w:rPr>
              <w:t xml:space="preserve">προκειμένου </w:t>
            </w:r>
            <w:r w:rsidRPr="004E5983">
              <w:rPr>
                <w:rFonts w:ascii="Arial" w:hAnsi="Arial" w:cs="Arial"/>
                <w:sz w:val="20"/>
                <w:szCs w:val="20"/>
                <w:lang w:eastAsia="es-ES"/>
              </w:rPr>
              <w:t xml:space="preserve">να προσαρμοστεί στις μακροχρόνιες </w:t>
            </w:r>
            <w:r>
              <w:rPr>
                <w:rFonts w:ascii="Arial" w:hAnsi="Arial" w:cs="Arial"/>
                <w:sz w:val="20"/>
                <w:szCs w:val="20"/>
                <w:lang w:eastAsia="es-ES"/>
              </w:rPr>
              <w:t>μεταβολές</w:t>
            </w:r>
            <w:r w:rsidRPr="004E5983">
              <w:rPr>
                <w:rFonts w:ascii="Arial" w:hAnsi="Arial" w:cs="Arial"/>
                <w:sz w:val="20"/>
                <w:szCs w:val="20"/>
                <w:lang w:eastAsia="es-ES"/>
              </w:rPr>
              <w:t xml:space="preserve"> του πλαισίου</w:t>
            </w:r>
            <w:r>
              <w:rPr>
                <w:rFonts w:ascii="Arial" w:hAnsi="Arial" w:cs="Arial"/>
                <w:sz w:val="20"/>
                <w:szCs w:val="20"/>
                <w:lang w:eastAsia="es-ES"/>
              </w:rPr>
              <w:t xml:space="preserve"> λειτουργίας της</w:t>
            </w:r>
            <w:r w:rsidRPr="004E5983">
              <w:rPr>
                <w:rFonts w:ascii="Arial" w:hAnsi="Arial" w:cs="Arial"/>
                <w:sz w:val="20"/>
                <w:szCs w:val="20"/>
                <w:lang w:eastAsia="es-ES"/>
              </w:rPr>
              <w:t>;</w:t>
            </w:r>
          </w:p>
          <w:p w:rsidR="00B12BDB" w:rsidRPr="004E5983" w:rsidRDefault="00B12BDB" w:rsidP="0009676F">
            <w:pPr>
              <w:autoSpaceDE w:val="0"/>
              <w:autoSpaceDN w:val="0"/>
              <w:adjustRightInd w:val="0"/>
              <w:spacing w:after="0" w:line="240" w:lineRule="auto"/>
              <w:rPr>
                <w:rFonts w:ascii="Arial" w:hAnsi="Arial" w:cs="Arial"/>
                <w:sz w:val="20"/>
                <w:szCs w:val="20"/>
                <w:lang w:eastAsia="es-ES"/>
              </w:rPr>
            </w:pPr>
            <w:r w:rsidRPr="004E5983">
              <w:rPr>
                <w:rFonts w:ascii="Arial" w:hAnsi="Arial" w:cs="Arial"/>
                <w:sz w:val="20"/>
                <w:szCs w:val="20"/>
                <w:lang w:eastAsia="es-ES"/>
              </w:rPr>
              <w:t>Τι ευνοεί την προσαρμογή της εκμετάλλευσης σε αυτές τις αλλαγές;</w:t>
            </w:r>
          </w:p>
          <w:p w:rsidR="00B12BDB" w:rsidRPr="004E5983" w:rsidRDefault="00B12BDB" w:rsidP="0009676F">
            <w:pPr>
              <w:autoSpaceDE w:val="0"/>
              <w:autoSpaceDN w:val="0"/>
              <w:adjustRightInd w:val="0"/>
              <w:spacing w:after="0" w:line="240" w:lineRule="auto"/>
              <w:rPr>
                <w:rFonts w:ascii="Arial" w:hAnsi="Arial" w:cs="Arial"/>
                <w:sz w:val="20"/>
                <w:szCs w:val="20"/>
                <w:lang w:eastAsia="es-ES"/>
              </w:rPr>
            </w:pPr>
            <w:r w:rsidRPr="004E5983">
              <w:rPr>
                <w:rFonts w:ascii="Arial" w:hAnsi="Arial" w:cs="Arial"/>
                <w:sz w:val="20"/>
                <w:szCs w:val="20"/>
                <w:lang w:eastAsia="es-ES"/>
              </w:rPr>
              <w:t>Τι ζημιώνει την προσαρμογή της εκμετάλλευσης σε αυτές τις αλλαγές;</w:t>
            </w:r>
          </w:p>
        </w:tc>
      </w:tr>
      <w:tr w:rsidR="00B12BDB" w:rsidRPr="004E5983" w:rsidTr="0009676F">
        <w:trPr>
          <w:cantSplit/>
          <w:trHeight w:hRule="exact" w:val="1270"/>
        </w:trPr>
        <w:tc>
          <w:tcPr>
            <w:tcW w:w="1985" w:type="dxa"/>
            <w:shd w:val="clear" w:color="auto" w:fill="D6E3BC"/>
            <w:vAlign w:val="center"/>
          </w:tcPr>
          <w:p w:rsidR="00B12BDB" w:rsidRPr="00201AFD" w:rsidRDefault="00B12BDB" w:rsidP="0009676F">
            <w:pPr>
              <w:pStyle w:val="a8"/>
              <w:spacing w:line="360" w:lineRule="auto"/>
              <w:ind w:left="0"/>
              <w:jc w:val="center"/>
              <w:rPr>
                <w:rFonts w:ascii="Arial" w:eastAsia="Times New Roman" w:hAnsi="Arial" w:cs="Arial"/>
                <w:b/>
                <w:color w:val="984806"/>
                <w:sz w:val="20"/>
                <w:szCs w:val="20"/>
                <w:lang w:val="en-US"/>
              </w:rPr>
            </w:pPr>
            <w:proofErr w:type="spellStart"/>
            <w:r w:rsidRPr="00201AFD">
              <w:rPr>
                <w:rFonts w:ascii="Arial" w:hAnsi="Arial" w:cs="Arial"/>
                <w:b/>
                <w:color w:val="984806"/>
                <w:sz w:val="20"/>
                <w:szCs w:val="20"/>
                <w:lang w:eastAsia="es-ES"/>
              </w:rPr>
              <w:t>Freedom</w:t>
            </w:r>
            <w:proofErr w:type="spellEnd"/>
            <w:r w:rsidRPr="00201AFD">
              <w:rPr>
                <w:rFonts w:ascii="Arial" w:hAnsi="Arial" w:cs="Arial"/>
                <w:b/>
                <w:color w:val="984806"/>
                <w:sz w:val="20"/>
                <w:szCs w:val="20"/>
                <w:lang w:eastAsia="es-ES"/>
              </w:rPr>
              <w:t xml:space="preserve"> </w:t>
            </w:r>
            <w:proofErr w:type="spellStart"/>
            <w:r w:rsidRPr="00201AFD">
              <w:rPr>
                <w:rFonts w:ascii="Arial" w:hAnsi="Arial" w:cs="Arial"/>
                <w:b/>
                <w:color w:val="984806"/>
                <w:sz w:val="20"/>
                <w:szCs w:val="20"/>
                <w:lang w:eastAsia="es-ES"/>
              </w:rPr>
              <w:t>of</w:t>
            </w:r>
            <w:proofErr w:type="spellEnd"/>
            <w:r w:rsidRPr="00201AFD">
              <w:rPr>
                <w:rFonts w:ascii="Arial" w:hAnsi="Arial" w:cs="Arial"/>
                <w:b/>
                <w:color w:val="984806"/>
                <w:sz w:val="20"/>
                <w:szCs w:val="20"/>
                <w:lang w:eastAsia="es-ES"/>
              </w:rPr>
              <w:t xml:space="preserve"> </w:t>
            </w:r>
            <w:proofErr w:type="spellStart"/>
            <w:r w:rsidRPr="00201AFD">
              <w:rPr>
                <w:rFonts w:ascii="Arial" w:hAnsi="Arial" w:cs="Arial"/>
                <w:b/>
                <w:color w:val="984806"/>
                <w:sz w:val="20"/>
                <w:szCs w:val="20"/>
                <w:lang w:eastAsia="es-ES"/>
              </w:rPr>
              <w:t>action</w:t>
            </w:r>
            <w:proofErr w:type="spellEnd"/>
          </w:p>
        </w:tc>
        <w:tc>
          <w:tcPr>
            <w:tcW w:w="6662" w:type="dxa"/>
            <w:shd w:val="clear" w:color="auto" w:fill="auto"/>
            <w:vAlign w:val="center"/>
          </w:tcPr>
          <w:p w:rsidR="00B12BDB" w:rsidRPr="004E5983" w:rsidRDefault="00B12BDB" w:rsidP="0009676F">
            <w:pPr>
              <w:autoSpaceDE w:val="0"/>
              <w:autoSpaceDN w:val="0"/>
              <w:adjustRightInd w:val="0"/>
              <w:spacing w:after="0" w:line="240" w:lineRule="auto"/>
              <w:rPr>
                <w:rFonts w:ascii="Arial" w:hAnsi="Arial" w:cs="Arial"/>
                <w:sz w:val="20"/>
                <w:szCs w:val="20"/>
                <w:lang w:eastAsia="es-ES"/>
              </w:rPr>
            </w:pPr>
            <w:r>
              <w:rPr>
                <w:rFonts w:ascii="Arial" w:hAnsi="Arial" w:cs="Arial"/>
                <w:sz w:val="20"/>
                <w:szCs w:val="20"/>
                <w:lang w:eastAsia="es-ES"/>
              </w:rPr>
              <w:t xml:space="preserve">Από τι εξαρτάται </w:t>
            </w:r>
            <w:r w:rsidRPr="004E5983">
              <w:rPr>
                <w:rFonts w:ascii="Arial" w:hAnsi="Arial" w:cs="Arial"/>
                <w:sz w:val="20"/>
                <w:szCs w:val="20"/>
                <w:lang w:eastAsia="es-ES"/>
              </w:rPr>
              <w:t>η εκμετάλλευση;</w:t>
            </w:r>
          </w:p>
          <w:p w:rsidR="00B12BDB" w:rsidRPr="004E5983" w:rsidRDefault="00B12BDB" w:rsidP="0009676F">
            <w:pPr>
              <w:autoSpaceDE w:val="0"/>
              <w:autoSpaceDN w:val="0"/>
              <w:adjustRightInd w:val="0"/>
              <w:spacing w:after="0" w:line="240" w:lineRule="auto"/>
              <w:rPr>
                <w:rFonts w:ascii="Arial" w:hAnsi="Arial" w:cs="Arial"/>
                <w:sz w:val="20"/>
                <w:szCs w:val="20"/>
                <w:lang w:eastAsia="es-ES"/>
              </w:rPr>
            </w:pPr>
            <w:r w:rsidRPr="004E5983">
              <w:rPr>
                <w:rFonts w:ascii="Arial" w:hAnsi="Arial" w:cs="Arial"/>
                <w:sz w:val="20"/>
                <w:szCs w:val="20"/>
                <w:lang w:eastAsia="es-ES"/>
              </w:rPr>
              <w:t>Σε τι είναι αυτόνομη; Τι ευνοεί την αυτονομία</w:t>
            </w:r>
            <w:r>
              <w:rPr>
                <w:rFonts w:ascii="Arial" w:hAnsi="Arial" w:cs="Arial"/>
                <w:sz w:val="20"/>
                <w:szCs w:val="20"/>
                <w:lang w:eastAsia="es-ES"/>
              </w:rPr>
              <w:t xml:space="preserve"> της</w:t>
            </w:r>
            <w:r w:rsidRPr="004E5983">
              <w:rPr>
                <w:rFonts w:ascii="Arial" w:hAnsi="Arial" w:cs="Arial"/>
                <w:sz w:val="20"/>
                <w:szCs w:val="20"/>
                <w:lang w:eastAsia="es-ES"/>
              </w:rPr>
              <w:t>;</w:t>
            </w:r>
          </w:p>
          <w:p w:rsidR="00B12BDB" w:rsidRPr="004E5983" w:rsidRDefault="00B12BDB" w:rsidP="0009676F">
            <w:pPr>
              <w:autoSpaceDE w:val="0"/>
              <w:autoSpaceDN w:val="0"/>
              <w:adjustRightInd w:val="0"/>
              <w:spacing w:after="0" w:line="240" w:lineRule="auto"/>
              <w:rPr>
                <w:rFonts w:ascii="Arial" w:hAnsi="Arial" w:cs="Arial"/>
                <w:sz w:val="20"/>
                <w:szCs w:val="20"/>
                <w:lang w:eastAsia="es-ES"/>
              </w:rPr>
            </w:pPr>
            <w:r w:rsidRPr="004E5983">
              <w:rPr>
                <w:rFonts w:ascii="Arial" w:hAnsi="Arial" w:cs="Arial"/>
                <w:sz w:val="20"/>
                <w:szCs w:val="20"/>
                <w:lang w:eastAsia="es-ES"/>
              </w:rPr>
              <w:t xml:space="preserve">Τι μπορεί να διευκολύνει ή να αποτρέψει επιλογές, </w:t>
            </w:r>
            <w:r>
              <w:rPr>
                <w:rFonts w:ascii="Arial" w:hAnsi="Arial" w:cs="Arial"/>
                <w:sz w:val="20"/>
                <w:szCs w:val="20"/>
                <w:lang w:eastAsia="es-ES"/>
              </w:rPr>
              <w:t xml:space="preserve">η </w:t>
            </w:r>
            <w:r w:rsidRPr="004E5983">
              <w:rPr>
                <w:rFonts w:ascii="Arial" w:hAnsi="Arial" w:cs="Arial"/>
                <w:sz w:val="20"/>
                <w:szCs w:val="20"/>
                <w:lang w:eastAsia="es-ES"/>
              </w:rPr>
              <w:t>αυτονομία λήψης αποφάσεων;</w:t>
            </w:r>
          </w:p>
          <w:p w:rsidR="00B12BDB" w:rsidRPr="004E5983" w:rsidRDefault="00B12BDB" w:rsidP="0009676F">
            <w:pPr>
              <w:autoSpaceDE w:val="0"/>
              <w:autoSpaceDN w:val="0"/>
              <w:adjustRightInd w:val="0"/>
              <w:spacing w:after="0" w:line="240" w:lineRule="auto"/>
              <w:rPr>
                <w:rFonts w:ascii="Arial" w:hAnsi="Arial" w:cs="Arial"/>
                <w:sz w:val="20"/>
                <w:szCs w:val="20"/>
                <w:lang w:eastAsia="es-ES"/>
              </w:rPr>
            </w:pPr>
            <w:r w:rsidRPr="004E5983">
              <w:rPr>
                <w:rFonts w:ascii="Arial" w:hAnsi="Arial" w:cs="Arial"/>
                <w:sz w:val="20"/>
                <w:szCs w:val="20"/>
                <w:lang w:eastAsia="es-ES"/>
              </w:rPr>
              <w:t>Ποιες είναι οι επιλογές πραγματοποιούνται κάτω από πίεση;</w:t>
            </w:r>
          </w:p>
        </w:tc>
      </w:tr>
      <w:tr w:rsidR="00B12BDB" w:rsidRPr="004E5983" w:rsidTr="0009676F">
        <w:trPr>
          <w:cantSplit/>
          <w:trHeight w:hRule="exact" w:val="1545"/>
        </w:trPr>
        <w:tc>
          <w:tcPr>
            <w:tcW w:w="1985" w:type="dxa"/>
            <w:shd w:val="clear" w:color="auto" w:fill="D6E3BC"/>
            <w:vAlign w:val="center"/>
          </w:tcPr>
          <w:p w:rsidR="00B12BDB" w:rsidRPr="00201AFD" w:rsidRDefault="00B12BDB" w:rsidP="0009676F">
            <w:pPr>
              <w:pStyle w:val="a8"/>
              <w:spacing w:line="360" w:lineRule="auto"/>
              <w:ind w:left="0"/>
              <w:jc w:val="center"/>
              <w:rPr>
                <w:rFonts w:ascii="Arial" w:eastAsia="Times New Roman" w:hAnsi="Arial" w:cs="Arial"/>
                <w:b/>
                <w:color w:val="984806"/>
                <w:sz w:val="20"/>
                <w:szCs w:val="20"/>
                <w:lang w:val="en-US"/>
              </w:rPr>
            </w:pPr>
            <w:proofErr w:type="spellStart"/>
            <w:r>
              <w:rPr>
                <w:rFonts w:ascii="Arial" w:hAnsi="Arial" w:cs="Arial"/>
                <w:b/>
                <w:color w:val="984806"/>
                <w:sz w:val="20"/>
                <w:szCs w:val="20"/>
                <w:lang w:eastAsia="es-ES"/>
              </w:rPr>
              <w:t>C</w:t>
            </w:r>
            <w:r w:rsidRPr="00201AFD">
              <w:rPr>
                <w:rFonts w:ascii="Arial" w:hAnsi="Arial" w:cs="Arial"/>
                <w:b/>
                <w:color w:val="984806"/>
                <w:sz w:val="20"/>
                <w:szCs w:val="20"/>
                <w:lang w:eastAsia="es-ES"/>
              </w:rPr>
              <w:t>oexistence</w:t>
            </w:r>
            <w:proofErr w:type="spellEnd"/>
          </w:p>
        </w:tc>
        <w:tc>
          <w:tcPr>
            <w:tcW w:w="6662" w:type="dxa"/>
            <w:shd w:val="clear" w:color="auto" w:fill="auto"/>
            <w:vAlign w:val="center"/>
          </w:tcPr>
          <w:p w:rsidR="00B12BDB" w:rsidRPr="004E5983" w:rsidRDefault="00B12BDB" w:rsidP="0009676F">
            <w:pPr>
              <w:autoSpaceDE w:val="0"/>
              <w:autoSpaceDN w:val="0"/>
              <w:adjustRightInd w:val="0"/>
              <w:spacing w:after="0" w:line="240" w:lineRule="auto"/>
              <w:rPr>
                <w:rFonts w:ascii="Arial" w:hAnsi="Arial" w:cs="Arial"/>
                <w:sz w:val="20"/>
                <w:szCs w:val="20"/>
                <w:lang w:eastAsia="es-ES"/>
              </w:rPr>
            </w:pPr>
            <w:r w:rsidRPr="004E5983">
              <w:rPr>
                <w:rFonts w:ascii="Arial" w:hAnsi="Arial" w:cs="Arial"/>
                <w:sz w:val="20"/>
                <w:szCs w:val="20"/>
                <w:lang w:eastAsia="es-ES"/>
              </w:rPr>
              <w:t>Ποιοι είναι οι βασικοί πα</w:t>
            </w:r>
            <w:r>
              <w:rPr>
                <w:rFonts w:ascii="Arial" w:hAnsi="Arial" w:cs="Arial"/>
                <w:sz w:val="20"/>
                <w:szCs w:val="20"/>
                <w:lang w:eastAsia="es-ES"/>
              </w:rPr>
              <w:t xml:space="preserve">ίκτες που </w:t>
            </w:r>
            <w:proofErr w:type="spellStart"/>
            <w:r>
              <w:rPr>
                <w:rFonts w:ascii="Arial" w:hAnsi="Arial" w:cs="Arial"/>
                <w:sz w:val="20"/>
                <w:szCs w:val="20"/>
                <w:lang w:eastAsia="es-ES"/>
              </w:rPr>
              <w:t>α</w:t>
            </w:r>
            <w:r w:rsidRPr="004E5983">
              <w:rPr>
                <w:rFonts w:ascii="Arial" w:hAnsi="Arial" w:cs="Arial"/>
                <w:sz w:val="20"/>
                <w:szCs w:val="20"/>
                <w:lang w:eastAsia="es-ES"/>
              </w:rPr>
              <w:t>λληλοε</w:t>
            </w:r>
            <w:r>
              <w:rPr>
                <w:rFonts w:ascii="Arial" w:hAnsi="Arial" w:cs="Arial"/>
                <w:sz w:val="20"/>
                <w:szCs w:val="20"/>
                <w:lang w:eastAsia="es-ES"/>
              </w:rPr>
              <w:t>πιδρούν</w:t>
            </w:r>
            <w:proofErr w:type="spellEnd"/>
            <w:r>
              <w:rPr>
                <w:rFonts w:ascii="Arial" w:hAnsi="Arial" w:cs="Arial"/>
                <w:sz w:val="20"/>
                <w:szCs w:val="20"/>
                <w:lang w:eastAsia="es-ES"/>
              </w:rPr>
              <w:t xml:space="preserve"> </w:t>
            </w:r>
            <w:r w:rsidRPr="004E5983">
              <w:rPr>
                <w:rFonts w:ascii="Arial" w:hAnsi="Arial" w:cs="Arial"/>
                <w:sz w:val="20"/>
                <w:szCs w:val="20"/>
                <w:lang w:eastAsia="es-ES"/>
              </w:rPr>
              <w:t>με την εκμετάλλευση; Τι κοιν</w:t>
            </w:r>
            <w:r>
              <w:rPr>
                <w:rFonts w:ascii="Arial" w:hAnsi="Arial" w:cs="Arial"/>
                <w:sz w:val="20"/>
                <w:szCs w:val="20"/>
                <w:lang w:eastAsia="es-ES"/>
              </w:rPr>
              <w:t>ούς στόχους</w:t>
            </w:r>
            <w:r w:rsidRPr="004E5983">
              <w:rPr>
                <w:rFonts w:ascii="Arial" w:hAnsi="Arial" w:cs="Arial"/>
                <w:sz w:val="20"/>
                <w:szCs w:val="20"/>
                <w:lang w:eastAsia="es-ES"/>
              </w:rPr>
              <w:t xml:space="preserve"> έχουν αυτοί με την εκμετάλλευση;</w:t>
            </w:r>
          </w:p>
          <w:p w:rsidR="00B12BDB" w:rsidRPr="004E5983" w:rsidRDefault="00B12BDB" w:rsidP="0009676F">
            <w:pPr>
              <w:autoSpaceDE w:val="0"/>
              <w:autoSpaceDN w:val="0"/>
              <w:adjustRightInd w:val="0"/>
              <w:spacing w:after="0" w:line="240" w:lineRule="auto"/>
              <w:rPr>
                <w:rFonts w:ascii="Arial" w:hAnsi="Arial" w:cs="Arial"/>
                <w:sz w:val="20"/>
                <w:szCs w:val="20"/>
                <w:lang w:eastAsia="es-ES"/>
              </w:rPr>
            </w:pPr>
            <w:r w:rsidRPr="004E5983">
              <w:rPr>
                <w:rFonts w:ascii="Arial" w:hAnsi="Arial" w:cs="Arial"/>
                <w:sz w:val="20"/>
                <w:szCs w:val="20"/>
                <w:lang w:eastAsia="es-ES"/>
              </w:rPr>
              <w:t xml:space="preserve">Τι μπορεί να βελτιώσει ή να περιορίσει την ικανότητα της εκμετάλλευσης για να ληφθούν υπόψη οι </w:t>
            </w:r>
            <w:r>
              <w:rPr>
                <w:rFonts w:ascii="Arial" w:hAnsi="Arial" w:cs="Arial"/>
                <w:sz w:val="20"/>
                <w:szCs w:val="20"/>
                <w:lang w:eastAsia="es-ES"/>
              </w:rPr>
              <w:t>παίκτες</w:t>
            </w:r>
            <w:r w:rsidRPr="004E5983">
              <w:rPr>
                <w:rFonts w:ascii="Arial" w:hAnsi="Arial" w:cs="Arial"/>
                <w:sz w:val="20"/>
                <w:szCs w:val="20"/>
                <w:lang w:eastAsia="es-ES"/>
              </w:rPr>
              <w:t xml:space="preserve"> που την περιβάλλουν;</w:t>
            </w:r>
          </w:p>
        </w:tc>
      </w:tr>
      <w:tr w:rsidR="00B12BDB" w:rsidRPr="004E5983" w:rsidTr="0009676F">
        <w:trPr>
          <w:cantSplit/>
          <w:trHeight w:hRule="exact" w:val="844"/>
        </w:trPr>
        <w:tc>
          <w:tcPr>
            <w:tcW w:w="1985" w:type="dxa"/>
            <w:shd w:val="clear" w:color="auto" w:fill="D6E3BC"/>
            <w:vAlign w:val="center"/>
          </w:tcPr>
          <w:p w:rsidR="00B12BDB" w:rsidRPr="00201AFD" w:rsidRDefault="00B12BDB" w:rsidP="0009676F">
            <w:pPr>
              <w:pStyle w:val="a8"/>
              <w:spacing w:line="360" w:lineRule="auto"/>
              <w:ind w:left="0"/>
              <w:jc w:val="center"/>
              <w:rPr>
                <w:rFonts w:ascii="Arial" w:eastAsia="Times New Roman" w:hAnsi="Arial" w:cs="Arial"/>
                <w:b/>
                <w:color w:val="984806"/>
                <w:sz w:val="20"/>
                <w:szCs w:val="20"/>
                <w:lang w:val="en-US"/>
              </w:rPr>
            </w:pPr>
            <w:proofErr w:type="spellStart"/>
            <w:r w:rsidRPr="00201AFD">
              <w:rPr>
                <w:rFonts w:ascii="Arial" w:hAnsi="Arial" w:cs="Arial"/>
                <w:b/>
                <w:color w:val="984806"/>
                <w:sz w:val="20"/>
                <w:szCs w:val="20"/>
                <w:lang w:eastAsia="es-ES"/>
              </w:rPr>
              <w:t>Transmissibility</w:t>
            </w:r>
            <w:proofErr w:type="spellEnd"/>
            <w:r w:rsidRPr="00201AFD">
              <w:rPr>
                <w:rFonts w:ascii="Arial" w:hAnsi="Arial" w:cs="Arial"/>
                <w:b/>
                <w:color w:val="984806"/>
                <w:sz w:val="20"/>
                <w:szCs w:val="20"/>
                <w:lang w:eastAsia="es-ES"/>
              </w:rPr>
              <w:t xml:space="preserve"> (</w:t>
            </w:r>
            <w:proofErr w:type="spellStart"/>
            <w:r w:rsidRPr="00201AFD">
              <w:rPr>
                <w:rFonts w:ascii="Arial" w:hAnsi="Arial" w:cs="Arial"/>
                <w:b/>
                <w:color w:val="984806"/>
                <w:sz w:val="20"/>
                <w:szCs w:val="20"/>
                <w:lang w:eastAsia="es-ES"/>
              </w:rPr>
              <w:t>reproductibility</w:t>
            </w:r>
            <w:proofErr w:type="spellEnd"/>
            <w:r w:rsidRPr="00201AFD">
              <w:rPr>
                <w:rFonts w:ascii="Arial" w:hAnsi="Arial" w:cs="Arial"/>
                <w:b/>
                <w:color w:val="984806"/>
                <w:sz w:val="20"/>
                <w:szCs w:val="20"/>
                <w:lang w:eastAsia="es-ES"/>
              </w:rPr>
              <w:t>)</w:t>
            </w:r>
          </w:p>
        </w:tc>
        <w:tc>
          <w:tcPr>
            <w:tcW w:w="6662" w:type="dxa"/>
            <w:shd w:val="clear" w:color="auto" w:fill="auto"/>
            <w:vAlign w:val="center"/>
          </w:tcPr>
          <w:p w:rsidR="00B12BDB" w:rsidRPr="004E5983" w:rsidRDefault="00B12BDB" w:rsidP="0009676F">
            <w:pPr>
              <w:autoSpaceDE w:val="0"/>
              <w:autoSpaceDN w:val="0"/>
              <w:adjustRightInd w:val="0"/>
              <w:spacing w:after="0" w:line="240" w:lineRule="auto"/>
              <w:rPr>
                <w:rFonts w:ascii="Arial" w:hAnsi="Arial" w:cs="Arial"/>
                <w:sz w:val="20"/>
                <w:szCs w:val="20"/>
                <w:lang w:eastAsia="es-ES"/>
              </w:rPr>
            </w:pPr>
            <w:r w:rsidRPr="004E5983">
              <w:rPr>
                <w:rFonts w:ascii="Arial" w:hAnsi="Arial" w:cs="Arial"/>
                <w:sz w:val="20"/>
                <w:szCs w:val="20"/>
                <w:lang w:eastAsia="es-ES"/>
              </w:rPr>
              <w:t>Ποια είναι τα βασικά στοιχεία που επιτρέπουν τη διαιώνιση της εκμετάλλευσης και τις δραστηριότητές της;</w:t>
            </w:r>
          </w:p>
        </w:tc>
      </w:tr>
      <w:tr w:rsidR="00B12BDB" w:rsidRPr="004E5983" w:rsidTr="0009676F">
        <w:trPr>
          <w:cantSplit/>
          <w:trHeight w:hRule="exact" w:val="1128"/>
        </w:trPr>
        <w:tc>
          <w:tcPr>
            <w:tcW w:w="1985" w:type="dxa"/>
            <w:shd w:val="clear" w:color="auto" w:fill="D6E3BC"/>
            <w:vAlign w:val="center"/>
          </w:tcPr>
          <w:p w:rsidR="00B12BDB" w:rsidRPr="00201AFD" w:rsidRDefault="00B12BDB" w:rsidP="0009676F">
            <w:pPr>
              <w:pStyle w:val="a8"/>
              <w:spacing w:line="360" w:lineRule="auto"/>
              <w:ind w:left="0"/>
              <w:jc w:val="center"/>
              <w:rPr>
                <w:rFonts w:ascii="Arial" w:eastAsia="Times New Roman" w:hAnsi="Arial" w:cs="Arial"/>
                <w:b/>
                <w:color w:val="984806"/>
                <w:sz w:val="20"/>
                <w:szCs w:val="20"/>
                <w:lang w:val="en-US"/>
              </w:rPr>
            </w:pPr>
            <w:proofErr w:type="spellStart"/>
            <w:r w:rsidRPr="00201AFD">
              <w:rPr>
                <w:rFonts w:ascii="Arial" w:hAnsi="Arial" w:cs="Arial"/>
                <w:b/>
                <w:color w:val="984806"/>
                <w:sz w:val="20"/>
                <w:szCs w:val="20"/>
                <w:lang w:eastAsia="es-ES"/>
              </w:rPr>
              <w:t>Psychological</w:t>
            </w:r>
            <w:proofErr w:type="spellEnd"/>
            <w:r w:rsidRPr="00201AFD">
              <w:rPr>
                <w:rFonts w:ascii="Arial" w:hAnsi="Arial" w:cs="Arial"/>
                <w:b/>
                <w:color w:val="984806"/>
                <w:sz w:val="20"/>
                <w:szCs w:val="20"/>
                <w:lang w:eastAsia="es-ES"/>
              </w:rPr>
              <w:t xml:space="preserve"> </w:t>
            </w:r>
            <w:proofErr w:type="spellStart"/>
            <w:r w:rsidRPr="00201AFD">
              <w:rPr>
                <w:rFonts w:ascii="Arial" w:hAnsi="Arial" w:cs="Arial"/>
                <w:b/>
                <w:color w:val="984806"/>
                <w:sz w:val="20"/>
                <w:szCs w:val="20"/>
                <w:lang w:eastAsia="es-ES"/>
              </w:rPr>
              <w:t>needs</w:t>
            </w:r>
            <w:proofErr w:type="spellEnd"/>
          </w:p>
        </w:tc>
        <w:tc>
          <w:tcPr>
            <w:tcW w:w="6662" w:type="dxa"/>
            <w:shd w:val="clear" w:color="auto" w:fill="auto"/>
            <w:vAlign w:val="center"/>
          </w:tcPr>
          <w:p w:rsidR="00B12BDB" w:rsidRPr="004E5983" w:rsidRDefault="00B12BDB" w:rsidP="0009676F">
            <w:pPr>
              <w:autoSpaceDE w:val="0"/>
              <w:autoSpaceDN w:val="0"/>
              <w:adjustRightInd w:val="0"/>
              <w:spacing w:after="0" w:line="240" w:lineRule="auto"/>
              <w:rPr>
                <w:rFonts w:ascii="Arial" w:hAnsi="Arial" w:cs="Arial"/>
                <w:sz w:val="20"/>
                <w:szCs w:val="20"/>
                <w:lang w:eastAsia="es-ES"/>
              </w:rPr>
            </w:pPr>
            <w:r w:rsidRPr="004E5983">
              <w:rPr>
                <w:rFonts w:ascii="Arial" w:hAnsi="Arial" w:cs="Arial"/>
                <w:sz w:val="20"/>
                <w:szCs w:val="20"/>
                <w:lang w:eastAsia="es-ES"/>
              </w:rPr>
              <w:t xml:space="preserve">Σε ποιο βαθμό οι προσδοκίες και </w:t>
            </w:r>
            <w:r>
              <w:rPr>
                <w:rFonts w:ascii="Arial" w:hAnsi="Arial" w:cs="Arial"/>
                <w:sz w:val="20"/>
                <w:szCs w:val="20"/>
                <w:lang w:eastAsia="es-ES"/>
              </w:rPr>
              <w:t>οι</w:t>
            </w:r>
            <w:r w:rsidRPr="004E5983">
              <w:rPr>
                <w:rFonts w:ascii="Arial" w:hAnsi="Arial" w:cs="Arial"/>
                <w:sz w:val="20"/>
                <w:szCs w:val="20"/>
                <w:lang w:eastAsia="es-ES"/>
              </w:rPr>
              <w:t xml:space="preserve"> ανάγκες των ατόμων που </w:t>
            </w:r>
            <w:r>
              <w:rPr>
                <w:rFonts w:ascii="Arial" w:hAnsi="Arial" w:cs="Arial"/>
                <w:sz w:val="20"/>
                <w:szCs w:val="20"/>
                <w:lang w:eastAsia="es-ES"/>
              </w:rPr>
              <w:t xml:space="preserve">εργάζονται στην </w:t>
            </w:r>
            <w:r w:rsidRPr="004E5983">
              <w:rPr>
                <w:rFonts w:ascii="Arial" w:hAnsi="Arial" w:cs="Arial"/>
                <w:sz w:val="20"/>
                <w:szCs w:val="20"/>
                <w:lang w:eastAsia="es-ES"/>
              </w:rPr>
              <w:t>εκμετάλλευση λαμβάνονται υπόψη;</w:t>
            </w:r>
          </w:p>
          <w:p w:rsidR="00B12BDB" w:rsidRPr="004E5983" w:rsidRDefault="00B12BDB" w:rsidP="0009676F">
            <w:pPr>
              <w:autoSpaceDE w:val="0"/>
              <w:autoSpaceDN w:val="0"/>
              <w:adjustRightInd w:val="0"/>
              <w:spacing w:after="0" w:line="240" w:lineRule="auto"/>
              <w:rPr>
                <w:rFonts w:ascii="Arial" w:hAnsi="Arial" w:cs="Arial"/>
                <w:sz w:val="20"/>
                <w:szCs w:val="20"/>
                <w:lang w:eastAsia="es-ES"/>
              </w:rPr>
            </w:pPr>
            <w:r w:rsidRPr="004E5983">
              <w:rPr>
                <w:rFonts w:ascii="Arial" w:hAnsi="Arial" w:cs="Arial"/>
                <w:sz w:val="20"/>
                <w:szCs w:val="20"/>
                <w:lang w:eastAsia="es-ES"/>
              </w:rPr>
              <w:t xml:space="preserve">Σε ποιο βαθμό οι προσδοκίες και </w:t>
            </w:r>
            <w:r>
              <w:rPr>
                <w:rFonts w:ascii="Arial" w:hAnsi="Arial" w:cs="Arial"/>
                <w:sz w:val="20"/>
                <w:szCs w:val="20"/>
                <w:lang w:eastAsia="es-ES"/>
              </w:rPr>
              <w:t>οι</w:t>
            </w:r>
            <w:r w:rsidRPr="004E5983">
              <w:rPr>
                <w:rFonts w:ascii="Arial" w:hAnsi="Arial" w:cs="Arial"/>
                <w:sz w:val="20"/>
                <w:szCs w:val="20"/>
                <w:lang w:eastAsia="es-ES"/>
              </w:rPr>
              <w:t xml:space="preserve"> ανάγκες των συνεργατών της εκμετάλλευσης λαμβάνονται υπόψη;</w:t>
            </w:r>
          </w:p>
        </w:tc>
      </w:tr>
      <w:tr w:rsidR="00B12BDB" w:rsidRPr="0019384D" w:rsidTr="0009676F">
        <w:trPr>
          <w:cantSplit/>
          <w:trHeight w:hRule="exact" w:val="848"/>
        </w:trPr>
        <w:tc>
          <w:tcPr>
            <w:tcW w:w="1985" w:type="dxa"/>
            <w:shd w:val="clear" w:color="auto" w:fill="D6E3BC"/>
            <w:vAlign w:val="center"/>
          </w:tcPr>
          <w:p w:rsidR="00B12BDB" w:rsidRPr="00201AFD" w:rsidRDefault="00B12BDB" w:rsidP="0009676F">
            <w:pPr>
              <w:pStyle w:val="a8"/>
              <w:spacing w:line="360" w:lineRule="auto"/>
              <w:ind w:left="0"/>
              <w:jc w:val="center"/>
              <w:rPr>
                <w:rFonts w:ascii="Arial" w:hAnsi="Arial" w:cs="Arial"/>
                <w:b/>
                <w:color w:val="984806"/>
                <w:sz w:val="20"/>
                <w:szCs w:val="20"/>
                <w:lang w:eastAsia="es-ES"/>
              </w:rPr>
            </w:pPr>
            <w:proofErr w:type="spellStart"/>
            <w:r w:rsidRPr="00201AFD">
              <w:rPr>
                <w:rFonts w:ascii="Arial" w:hAnsi="Arial" w:cs="Arial"/>
                <w:b/>
                <w:color w:val="984806"/>
                <w:sz w:val="20"/>
                <w:szCs w:val="20"/>
                <w:lang w:eastAsia="es-ES"/>
              </w:rPr>
              <w:t>Responsibility</w:t>
            </w:r>
            <w:proofErr w:type="spellEnd"/>
          </w:p>
        </w:tc>
        <w:tc>
          <w:tcPr>
            <w:tcW w:w="6662" w:type="dxa"/>
            <w:shd w:val="clear" w:color="auto" w:fill="auto"/>
            <w:vAlign w:val="center"/>
          </w:tcPr>
          <w:p w:rsidR="00B12BDB" w:rsidRPr="004E5983" w:rsidRDefault="00B12BDB" w:rsidP="0009676F">
            <w:pPr>
              <w:autoSpaceDE w:val="0"/>
              <w:autoSpaceDN w:val="0"/>
              <w:adjustRightInd w:val="0"/>
              <w:spacing w:after="0" w:line="240" w:lineRule="auto"/>
              <w:rPr>
                <w:rFonts w:ascii="Arial" w:hAnsi="Arial" w:cs="Arial"/>
                <w:sz w:val="20"/>
                <w:szCs w:val="20"/>
                <w:lang w:eastAsia="es-ES"/>
              </w:rPr>
            </w:pPr>
            <w:r>
              <w:rPr>
                <w:rFonts w:ascii="Arial" w:hAnsi="Arial" w:cs="Arial"/>
                <w:sz w:val="20"/>
                <w:szCs w:val="20"/>
                <w:lang w:eastAsia="es-ES"/>
              </w:rPr>
              <w:t>Πως</w:t>
            </w:r>
            <w:r w:rsidRPr="004E5983">
              <w:rPr>
                <w:rFonts w:ascii="Arial" w:hAnsi="Arial" w:cs="Arial"/>
                <w:sz w:val="20"/>
                <w:szCs w:val="20"/>
                <w:lang w:eastAsia="es-ES"/>
              </w:rPr>
              <w:t xml:space="preserve"> </w:t>
            </w:r>
            <w:r>
              <w:rPr>
                <w:rFonts w:ascii="Arial" w:hAnsi="Arial" w:cs="Arial"/>
                <w:sz w:val="20"/>
                <w:szCs w:val="20"/>
                <w:lang w:eastAsia="es-ES"/>
              </w:rPr>
              <w:t>οι</w:t>
            </w:r>
            <w:r w:rsidRPr="004E5983">
              <w:rPr>
                <w:rFonts w:ascii="Arial" w:hAnsi="Arial" w:cs="Arial"/>
                <w:sz w:val="20"/>
                <w:szCs w:val="20"/>
                <w:lang w:eastAsia="es-ES"/>
              </w:rPr>
              <w:t xml:space="preserve"> </w:t>
            </w:r>
            <w:r>
              <w:rPr>
                <w:rFonts w:ascii="Arial" w:hAnsi="Arial" w:cs="Arial"/>
                <w:sz w:val="20"/>
                <w:szCs w:val="20"/>
                <w:lang w:eastAsia="es-ES"/>
              </w:rPr>
              <w:t>επιλογές</w:t>
            </w:r>
            <w:r w:rsidRPr="004E5983">
              <w:rPr>
                <w:rFonts w:ascii="Arial" w:hAnsi="Arial" w:cs="Arial"/>
                <w:sz w:val="20"/>
                <w:szCs w:val="20"/>
                <w:lang w:eastAsia="es-ES"/>
              </w:rPr>
              <w:t xml:space="preserve"> </w:t>
            </w:r>
            <w:r>
              <w:rPr>
                <w:rFonts w:ascii="Arial" w:hAnsi="Arial" w:cs="Arial"/>
                <w:sz w:val="20"/>
                <w:szCs w:val="20"/>
                <w:lang w:eastAsia="es-ES"/>
              </w:rPr>
              <w:t>επιδρούν</w:t>
            </w:r>
            <w:r w:rsidRPr="004E5983">
              <w:rPr>
                <w:rFonts w:ascii="Arial" w:hAnsi="Arial" w:cs="Arial"/>
                <w:sz w:val="20"/>
                <w:szCs w:val="20"/>
                <w:lang w:eastAsia="es-ES"/>
              </w:rPr>
              <w:t xml:space="preserve"> </w:t>
            </w:r>
            <w:r>
              <w:rPr>
                <w:rFonts w:ascii="Arial" w:hAnsi="Arial" w:cs="Arial"/>
                <w:sz w:val="20"/>
                <w:szCs w:val="20"/>
                <w:lang w:eastAsia="es-ES"/>
              </w:rPr>
              <w:t>στις</w:t>
            </w:r>
            <w:r w:rsidRPr="004E5983">
              <w:rPr>
                <w:rFonts w:ascii="Arial" w:hAnsi="Arial" w:cs="Arial"/>
                <w:sz w:val="20"/>
                <w:szCs w:val="20"/>
                <w:lang w:eastAsia="es-ES"/>
              </w:rPr>
              <w:t xml:space="preserve"> </w:t>
            </w:r>
            <w:r>
              <w:rPr>
                <w:rFonts w:ascii="Arial" w:hAnsi="Arial" w:cs="Arial"/>
                <w:sz w:val="20"/>
                <w:szCs w:val="20"/>
                <w:lang w:eastAsia="es-ES"/>
              </w:rPr>
              <w:t>τρέχουσες</w:t>
            </w:r>
            <w:r w:rsidRPr="004E5983">
              <w:rPr>
                <w:rFonts w:ascii="Arial" w:hAnsi="Arial" w:cs="Arial"/>
                <w:sz w:val="20"/>
                <w:szCs w:val="20"/>
                <w:lang w:eastAsia="es-ES"/>
              </w:rPr>
              <w:t xml:space="preserve"> </w:t>
            </w:r>
            <w:r>
              <w:rPr>
                <w:rFonts w:ascii="Arial" w:hAnsi="Arial" w:cs="Arial"/>
                <w:sz w:val="20"/>
                <w:szCs w:val="20"/>
                <w:lang w:eastAsia="es-ES"/>
              </w:rPr>
              <w:t>και</w:t>
            </w:r>
            <w:r w:rsidRPr="004E5983">
              <w:rPr>
                <w:rFonts w:ascii="Arial" w:hAnsi="Arial" w:cs="Arial"/>
                <w:sz w:val="20"/>
                <w:szCs w:val="20"/>
                <w:lang w:eastAsia="es-ES"/>
              </w:rPr>
              <w:t xml:space="preserve"> </w:t>
            </w:r>
            <w:r>
              <w:rPr>
                <w:rFonts w:ascii="Arial" w:hAnsi="Arial" w:cs="Arial"/>
                <w:sz w:val="20"/>
                <w:szCs w:val="20"/>
                <w:lang w:eastAsia="es-ES"/>
              </w:rPr>
              <w:t>μελλοντικές</w:t>
            </w:r>
            <w:r w:rsidRPr="004E5983">
              <w:rPr>
                <w:rFonts w:ascii="Arial" w:hAnsi="Arial" w:cs="Arial"/>
                <w:sz w:val="20"/>
                <w:szCs w:val="20"/>
                <w:lang w:eastAsia="es-ES"/>
              </w:rPr>
              <w:t xml:space="preserve"> </w:t>
            </w:r>
            <w:r>
              <w:rPr>
                <w:rFonts w:ascii="Arial" w:hAnsi="Arial" w:cs="Arial"/>
                <w:sz w:val="20"/>
                <w:szCs w:val="20"/>
                <w:lang w:eastAsia="es-ES"/>
              </w:rPr>
              <w:t>γενεές και στο περιβάλλον της εκμετάλλευσης</w:t>
            </w:r>
            <w:r w:rsidRPr="004E5983">
              <w:rPr>
                <w:rFonts w:ascii="Arial" w:hAnsi="Arial" w:cs="Arial"/>
                <w:sz w:val="20"/>
                <w:szCs w:val="20"/>
                <w:lang w:eastAsia="es-ES"/>
              </w:rPr>
              <w:t>?</w:t>
            </w:r>
          </w:p>
          <w:p w:rsidR="00B12BDB" w:rsidRPr="0019384D" w:rsidRDefault="00B12BDB" w:rsidP="0009676F">
            <w:pPr>
              <w:autoSpaceDE w:val="0"/>
              <w:autoSpaceDN w:val="0"/>
              <w:adjustRightInd w:val="0"/>
              <w:spacing w:after="0" w:line="240" w:lineRule="auto"/>
              <w:rPr>
                <w:rFonts w:ascii="Arial" w:hAnsi="Arial" w:cs="Arial"/>
                <w:sz w:val="20"/>
                <w:szCs w:val="20"/>
                <w:lang w:eastAsia="es-ES"/>
              </w:rPr>
            </w:pPr>
            <w:r>
              <w:rPr>
                <w:rFonts w:ascii="Arial" w:hAnsi="Arial" w:cs="Arial"/>
                <w:sz w:val="20"/>
                <w:szCs w:val="20"/>
                <w:lang w:eastAsia="es-ES"/>
              </w:rPr>
              <w:t>Για σένα ως υπεύθυνου της εκμετάλλευσης</w:t>
            </w:r>
            <w:r w:rsidRPr="0019384D">
              <w:rPr>
                <w:rFonts w:ascii="Arial" w:hAnsi="Arial" w:cs="Arial"/>
                <w:sz w:val="20"/>
                <w:szCs w:val="20"/>
                <w:lang w:eastAsia="es-ES"/>
              </w:rPr>
              <w:t>?</w:t>
            </w:r>
          </w:p>
        </w:tc>
      </w:tr>
    </w:tbl>
    <w:p w:rsidR="00B12BDB" w:rsidRPr="00826410" w:rsidRDefault="00B12BDB" w:rsidP="00B12BDB">
      <w:pPr>
        <w:spacing w:before="120" w:after="0" w:line="480" w:lineRule="auto"/>
        <w:jc w:val="center"/>
        <w:rPr>
          <w:rFonts w:ascii="Helvetica" w:hAnsi="Helvetica"/>
          <w:color w:val="333333"/>
          <w:sz w:val="21"/>
          <w:szCs w:val="21"/>
          <w:shd w:val="clear" w:color="auto" w:fill="FFFFFF"/>
          <w:lang w:val="en-US"/>
        </w:rPr>
      </w:pPr>
      <w:r>
        <w:rPr>
          <w:rFonts w:ascii="Helvetica" w:hAnsi="Helvetica"/>
          <w:noProof/>
          <w:color w:val="333333"/>
          <w:sz w:val="21"/>
          <w:szCs w:val="21"/>
          <w:shd w:val="clear" w:color="auto" w:fill="FFFFFF"/>
          <w:lang w:eastAsia="el-GR"/>
        </w:rPr>
        <w:drawing>
          <wp:inline distT="0" distB="0" distL="0" distR="0" wp14:anchorId="5F933C07" wp14:editId="2E72D3F4">
            <wp:extent cx="6076950" cy="45243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076950" cy="4524375"/>
                    </a:xfrm>
                    <a:prstGeom prst="rect">
                      <a:avLst/>
                    </a:prstGeom>
                    <a:noFill/>
                    <a:ln>
                      <a:noFill/>
                    </a:ln>
                  </pic:spPr>
                </pic:pic>
              </a:graphicData>
            </a:graphic>
          </wp:inline>
        </w:drawing>
      </w:r>
    </w:p>
    <w:p w:rsidR="0013389D" w:rsidRDefault="0013389D" w:rsidP="00E55F88">
      <w:pPr>
        <w:spacing w:after="0" w:line="480" w:lineRule="auto"/>
        <w:ind w:left="360"/>
        <w:rPr>
          <w:b/>
        </w:rPr>
      </w:pPr>
    </w:p>
    <w:p w:rsidR="0013389D" w:rsidRPr="00E55F88" w:rsidRDefault="0013389D" w:rsidP="00E55F88">
      <w:pPr>
        <w:jc w:val="center"/>
        <w:rPr>
          <w:b/>
        </w:rPr>
      </w:pPr>
      <w:r w:rsidRPr="00E55F88">
        <w:rPr>
          <w:b/>
        </w:rPr>
        <w:t>Σχήμα 4.7 Παράδειγμα Τροχού Ολικής Απόδοσης</w:t>
      </w:r>
    </w:p>
    <w:p w:rsidR="0013389D" w:rsidRDefault="0013389D" w:rsidP="00E55F88">
      <w:pPr>
        <w:spacing w:after="0" w:line="480" w:lineRule="auto"/>
        <w:ind w:left="360"/>
        <w:rPr>
          <w:b/>
        </w:rPr>
      </w:pPr>
    </w:p>
    <w:p w:rsidR="000012E9" w:rsidRDefault="000012E9" w:rsidP="00E55F88">
      <w:pPr>
        <w:spacing w:after="0" w:line="480" w:lineRule="auto"/>
        <w:ind w:left="360"/>
        <w:rPr>
          <w:b/>
        </w:rPr>
      </w:pPr>
      <w:r>
        <w:rPr>
          <w:b/>
        </w:rPr>
        <w:t xml:space="preserve">Γ. </w:t>
      </w:r>
      <w:r w:rsidRPr="00E55F88">
        <w:rPr>
          <w:b/>
        </w:rPr>
        <w:t>Συγκέντρωση δεδομένων και οργάνωση πληροφορίας</w:t>
      </w:r>
    </w:p>
    <w:p w:rsidR="000012E9" w:rsidRPr="00E55F88" w:rsidRDefault="000012E9" w:rsidP="00E55F88">
      <w:r w:rsidRPr="00E55F88">
        <w:t>Ο σύμβουλος βοηθά την ομάδα να συγκεντρώσει και να οργανώσει τις πληροφορίες που έχουν προκύψει μέσω των συζητήσεων κατά τη διάρκεια των συνεδριών. Για αυτό προτείνεται η χρήση των νοητικών χαρτών (ή εννοιολογικών χαρτών).</w:t>
      </w:r>
    </w:p>
    <w:p w:rsidR="000012E9" w:rsidRPr="009F47E3" w:rsidRDefault="000012E9" w:rsidP="000012E9">
      <w:pPr>
        <w:spacing w:before="120" w:after="0" w:line="360" w:lineRule="auto"/>
        <w:ind w:left="284"/>
        <w:rPr>
          <w:rFonts w:ascii="Arial" w:hAnsi="Arial" w:cs="Arial"/>
          <w:b/>
          <w:bCs/>
          <w:color w:val="76923C"/>
        </w:rPr>
      </w:pPr>
      <w:r w:rsidRPr="009F47E3">
        <w:rPr>
          <w:rFonts w:ascii="Arial" w:hAnsi="Arial" w:cs="Arial"/>
          <w:b/>
          <w:bCs/>
          <w:color w:val="76923C"/>
        </w:rPr>
        <w:t>`</w:t>
      </w:r>
      <w:r w:rsidRPr="00E55F88">
        <w:rPr>
          <w:rFonts w:cs="Times New Roman"/>
          <w:b/>
          <w:bCs/>
        </w:rPr>
        <w:t>ΝΟΗΤΙΚΟΙ ΧΑΡΤΕΣ´</w:t>
      </w:r>
    </w:p>
    <w:p w:rsidR="000012E9" w:rsidRPr="00E55F88" w:rsidRDefault="000012E9" w:rsidP="00E55F88">
      <w:r w:rsidRPr="00E55F88">
        <w:t>Η χρήση των νοητικών χαρτών επιτρέπει την απόκτηση μεγαλύτερης κατανόησης της στρατηγικής της εκμετάλλευσης και διευκολύνουν στον εντοπισμό των προβλημάτων και των μεταξύ τους σχέσεων. Βοηθούν επίσης την ανάπτυξη νέων ιδεών όσον αφορά τις πιθανές κατευθύνσεις για την εκμετάλλευση, προκειμένου να διευκολυνθεί η λήψη αποφάσεων σε σχέση με την στρατηγική επιλογή.</w:t>
      </w:r>
    </w:p>
    <w:p w:rsidR="000012E9" w:rsidRPr="00E55F88" w:rsidRDefault="000012E9" w:rsidP="00E55F88">
      <w:r w:rsidRPr="00E55F88">
        <w:t xml:space="preserve">Ως εκ τούτου, οι νοητικοί χάρτες είναι ένα εργαλείο υποστήριξης που διευκολύνουν στην κατεύθυνση μιας συμφωνίας, σχετικά με τη στρατηγική που θα ακολουθηθεί και τη δημιουργία ενός οράματος. Από μεθοδολογική πλευρά, αυτό το εργαλείο αποτυπώνει και οργανώνει όλα τα δεδομένα που έχουν συζητηθεί στις συνεδρίες, όπως:  επιτυχίες / αποτυχίες, αξίες, σκοπός/στόχοι και όραμα της αγροτικής εκμετάλλευσης. Επίσης, η ανάλυση αυτών των δεδομένων παρέχει μια σειρά δεικτών προκειμένου αυτοί να αξιοποιηθούν για την κατασκευή του </w:t>
      </w:r>
      <w:proofErr w:type="spellStart"/>
      <w:r w:rsidRPr="00E55F88">
        <w:rPr>
          <w:b/>
        </w:rPr>
        <w:t>balanced</w:t>
      </w:r>
      <w:proofErr w:type="spellEnd"/>
      <w:r w:rsidRPr="00E55F88">
        <w:rPr>
          <w:b/>
        </w:rPr>
        <w:t xml:space="preserve"> </w:t>
      </w:r>
      <w:proofErr w:type="spellStart"/>
      <w:r w:rsidRPr="00E55F88">
        <w:rPr>
          <w:b/>
        </w:rPr>
        <w:t>scorecard</w:t>
      </w:r>
      <w:proofErr w:type="spellEnd"/>
      <w:r w:rsidRPr="00E55F88">
        <w:t xml:space="preserve"> στο επόμενο βήμα (βήμα 2). </w:t>
      </w:r>
      <w:r w:rsidRPr="00A1537C">
        <w:t>Έτσι</w:t>
      </w:r>
      <w:r w:rsidRPr="00E55F88">
        <w:t>, επιτυγχάνεται μια σύνδεση μεταξύ των δύο πρώτων βημάτων (1: Ανάλυσ</w:t>
      </w:r>
      <w:r w:rsidR="00FA1A9C">
        <w:t>η και στρατηγικός τρόπος σκέψης,</w:t>
      </w:r>
      <w:r w:rsidRPr="00E55F88">
        <w:t xml:space="preserve"> 2: Διαμόρφωση στρατηγικής).</w:t>
      </w:r>
    </w:p>
    <w:p w:rsidR="000012E9" w:rsidRPr="00E55F88" w:rsidRDefault="000012E9" w:rsidP="00E55F88">
      <w:pPr>
        <w:rPr>
          <w:b/>
        </w:rPr>
      </w:pPr>
      <w:r w:rsidRPr="00E55F88">
        <w:rPr>
          <w:b/>
        </w:rPr>
        <w:t>Πως δημιουργείται ένας νοητικός χάρτης</w:t>
      </w:r>
    </w:p>
    <w:p w:rsidR="000012E9" w:rsidRPr="00E55F88" w:rsidRDefault="000012E9" w:rsidP="00E55F88">
      <w:r w:rsidRPr="00E55F88">
        <w:t>Στην πράξη ο νοητικός χάρτης είναι μια γραφική αναπαράσταση εννοιών που συνδέονται βάσει συνδέσμων αιτιότητας, οι οποίοι αναπαριστούν κάποια αιτία που  ενώνει τις έννοιες μεταξύ τους.</w:t>
      </w:r>
    </w:p>
    <w:p w:rsidR="000012E9" w:rsidRPr="00E55F88" w:rsidRDefault="000012E9" w:rsidP="00E55F88">
      <w:r w:rsidRPr="00E55F88">
        <w:t xml:space="preserve">Ο χάρτης μπορεί να σχεδιαστεί με το χέρι με την χρήση χαρτιών τύπου </w:t>
      </w:r>
      <w:proofErr w:type="spellStart"/>
      <w:r w:rsidRPr="00E55F88">
        <w:t>post</w:t>
      </w:r>
      <w:proofErr w:type="spellEnd"/>
      <w:r w:rsidRPr="00E55F88">
        <w:t>-</w:t>
      </w:r>
      <w:proofErr w:type="spellStart"/>
      <w:r w:rsidRPr="00E55F88">
        <w:t>it</w:t>
      </w:r>
      <w:proofErr w:type="spellEnd"/>
      <w:r w:rsidRPr="00E55F88">
        <w:t xml:space="preserve"> ή να σχεδιαστούν με χρήση κάποιου εξειδικευμένου λογισμικού. Η PERFEA προτείνει την σχεδίαση με υπολογιστή για την καλύτερη αναπαράσταση αντί την σχεδίαση με το χέρι.</w:t>
      </w:r>
    </w:p>
    <w:p w:rsidR="000012E9" w:rsidRPr="00E55F88" w:rsidRDefault="000012E9" w:rsidP="00E55F88">
      <w:r w:rsidRPr="00E55F88">
        <w:t>Σήμερα υπάρχουν διαθέσιμα αρκετά προγράμματα λογισμικού είτε ελεύθερα διαθέσιμα μέσω του διαδικτύου ή άλλα με πληρωμή. Μετά από αξιολόγηση αυτών των προγραμμάτων λογισμικού που διατίθενται δωρεάν, προτείνεται το λογισμικό `</w:t>
      </w:r>
      <w:proofErr w:type="spellStart"/>
      <w:r w:rsidRPr="00E55F88">
        <w:t>CmapTools</w:t>
      </w:r>
      <w:proofErr w:type="spellEnd"/>
      <w:r w:rsidRPr="00E55F88">
        <w:t>´ ως η καλύτερη επιλογή. Το εν λόγω λογισμικό αναπτύχθηκε από το `</w:t>
      </w:r>
      <w:proofErr w:type="spellStart"/>
      <w:r w:rsidRPr="00E55F88">
        <w:t>Institute</w:t>
      </w:r>
      <w:proofErr w:type="spellEnd"/>
      <w:r w:rsidRPr="00E55F88">
        <w:t xml:space="preserve"> </w:t>
      </w:r>
      <w:proofErr w:type="spellStart"/>
      <w:r w:rsidRPr="00E55F88">
        <w:t>for</w:t>
      </w:r>
      <w:proofErr w:type="spellEnd"/>
      <w:r w:rsidRPr="00E55F88">
        <w:t xml:space="preserve"> </w:t>
      </w:r>
      <w:proofErr w:type="spellStart"/>
      <w:r w:rsidRPr="00E55F88">
        <w:t>Human</w:t>
      </w:r>
      <w:proofErr w:type="spellEnd"/>
      <w:r w:rsidRPr="00E55F88">
        <w:t xml:space="preserve"> </w:t>
      </w:r>
      <w:proofErr w:type="spellStart"/>
      <w:r w:rsidRPr="00E55F88">
        <w:t>and</w:t>
      </w:r>
      <w:proofErr w:type="spellEnd"/>
      <w:r w:rsidRPr="00E55F88">
        <w:t xml:space="preserve"> </w:t>
      </w:r>
      <w:proofErr w:type="spellStart"/>
      <w:r w:rsidRPr="00E55F88">
        <w:t>Machine</w:t>
      </w:r>
      <w:proofErr w:type="spellEnd"/>
      <w:r w:rsidRPr="00E55F88">
        <w:t xml:space="preserve"> </w:t>
      </w:r>
      <w:proofErr w:type="spellStart"/>
      <w:r w:rsidRPr="00E55F88">
        <w:t>Cognition</w:t>
      </w:r>
      <w:proofErr w:type="spellEnd"/>
      <w:r w:rsidRPr="00E55F88">
        <w:t xml:space="preserve">´ (IHMC), του Πανεπιστημίου </w:t>
      </w:r>
      <w:proofErr w:type="spellStart"/>
      <w:r w:rsidRPr="00E55F88">
        <w:t>West</w:t>
      </w:r>
      <w:proofErr w:type="spellEnd"/>
      <w:r w:rsidRPr="00E55F88">
        <w:t xml:space="preserve"> </w:t>
      </w:r>
      <w:proofErr w:type="spellStart"/>
      <w:r w:rsidRPr="00E55F88">
        <w:t>Florida</w:t>
      </w:r>
      <w:proofErr w:type="spellEnd"/>
      <w:r w:rsidRPr="00E55F88">
        <w:t xml:space="preserve"> (USA). Διαθέτει φιλικό </w:t>
      </w:r>
      <w:proofErr w:type="spellStart"/>
      <w:r w:rsidRPr="00E55F88">
        <w:t>interface</w:t>
      </w:r>
      <w:proofErr w:type="spellEnd"/>
      <w:r w:rsidRPr="00E55F88">
        <w:t xml:space="preserve"> και είναι εύκολο στη χρήση του για να για την αναπαράσταση νοητικών μοντέλων με τη μορφή χαρτών.</w:t>
      </w:r>
    </w:p>
    <w:p w:rsidR="000012E9" w:rsidRPr="00E55F88" w:rsidRDefault="000012E9" w:rsidP="00E55F88">
      <w:pPr>
        <w:rPr>
          <w:b/>
        </w:rPr>
      </w:pPr>
    </w:p>
    <w:p w:rsidR="000012E9" w:rsidRPr="00E55F88" w:rsidRDefault="000012E9" w:rsidP="00E55F88">
      <w:pPr>
        <w:jc w:val="center"/>
      </w:pPr>
      <w:r w:rsidRPr="00E55F88">
        <w:rPr>
          <w:noProof/>
          <w:lang w:eastAsia="el-GR"/>
        </w:rPr>
        <w:drawing>
          <wp:inline distT="0" distB="0" distL="0" distR="0" wp14:anchorId="0639F157" wp14:editId="77EC44D5">
            <wp:extent cx="3867150" cy="2828925"/>
            <wp:effectExtent l="0" t="0" r="0" b="9525"/>
            <wp:docPr id="70" name="Picture 70" descr="RachelMindma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RachelMindmap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867150" cy="2828925"/>
                    </a:xfrm>
                    <a:prstGeom prst="rect">
                      <a:avLst/>
                    </a:prstGeom>
                    <a:noFill/>
                    <a:ln>
                      <a:noFill/>
                    </a:ln>
                  </pic:spPr>
                </pic:pic>
              </a:graphicData>
            </a:graphic>
          </wp:inline>
        </w:drawing>
      </w:r>
    </w:p>
    <w:p w:rsidR="007E325B" w:rsidRPr="00E55F88" w:rsidRDefault="007E325B" w:rsidP="00E55F88">
      <w:pPr>
        <w:jc w:val="center"/>
        <w:rPr>
          <w:b/>
        </w:rPr>
      </w:pPr>
      <w:r w:rsidRPr="00E55F88">
        <w:rPr>
          <w:b/>
        </w:rPr>
        <w:t>Σχήμα 4.8 Παράδειγμα νοητικού χάρτη</w:t>
      </w:r>
    </w:p>
    <w:p w:rsidR="007E325B" w:rsidRPr="002C4C2E" w:rsidRDefault="007E325B" w:rsidP="007E325B"/>
    <w:p w:rsidR="000012E9" w:rsidRPr="00194050" w:rsidRDefault="000012E9" w:rsidP="000012E9">
      <w:pPr>
        <w:spacing w:after="0" w:line="240" w:lineRule="auto"/>
        <w:rPr>
          <w:rFonts w:ascii="Arial" w:hAnsi="Arial" w:cs="Arial"/>
        </w:rPr>
      </w:pPr>
    </w:p>
    <w:p w:rsidR="000012E9" w:rsidRPr="0072535B" w:rsidRDefault="0072535B" w:rsidP="0072535B">
      <w:pPr>
        <w:pStyle w:val="3"/>
        <w:rPr>
          <w:bCs/>
        </w:rPr>
      </w:pPr>
      <w:bookmarkStart w:id="27" w:name="_Toc13252496"/>
      <w:r>
        <w:t xml:space="preserve">4.5.2 </w:t>
      </w:r>
      <w:r w:rsidR="000012E9" w:rsidRPr="00E55F88">
        <w:t>Βήμα</w:t>
      </w:r>
      <w:r w:rsidR="000012E9" w:rsidRPr="0072535B">
        <w:t xml:space="preserve"> 2: </w:t>
      </w:r>
      <w:r w:rsidR="000012E9" w:rsidRPr="00E55F88">
        <w:t>Διαμόρφωση στρατηγικής</w:t>
      </w:r>
      <w:bookmarkEnd w:id="27"/>
    </w:p>
    <w:p w:rsidR="000012E9" w:rsidRPr="0072535B" w:rsidRDefault="000012E9" w:rsidP="000012E9">
      <w:pPr>
        <w:spacing w:before="120" w:after="0" w:line="480" w:lineRule="auto"/>
        <w:rPr>
          <w:rFonts w:ascii="Arial" w:hAnsi="Arial" w:cs="Arial"/>
        </w:rPr>
      </w:pPr>
    </w:p>
    <w:p w:rsidR="0072535B" w:rsidRPr="0072535B" w:rsidRDefault="0072535B" w:rsidP="000012E9">
      <w:pPr>
        <w:spacing w:before="120" w:after="0" w:line="480" w:lineRule="auto"/>
        <w:rPr>
          <w:rFonts w:ascii="Arial" w:hAnsi="Arial" w:cs="Arial"/>
        </w:rPr>
        <w:sectPr w:rsidR="0072535B" w:rsidRPr="0072535B" w:rsidSect="00C743E2">
          <w:footerReference w:type="default" r:id="rId35"/>
          <w:pgSz w:w="11906" w:h="16838"/>
          <w:pgMar w:top="1418" w:right="1418" w:bottom="1418" w:left="1701" w:header="709" w:footer="709" w:gutter="0"/>
          <w:pgNumType w:start="1"/>
          <w:cols w:space="708"/>
          <w:docGrid w:linePitch="360"/>
        </w:sectPr>
      </w:pPr>
    </w:p>
    <w:p w:rsidR="000012E9" w:rsidRPr="00E55F88" w:rsidRDefault="000012E9" w:rsidP="00E55F88">
      <w:r w:rsidRPr="00E55F88">
        <w:t>Στο βήμα αυτό πρέπει να οριστούν οι στρατηγικές περιοχές (</w:t>
      </w:r>
      <w:proofErr w:type="spellStart"/>
      <w:r w:rsidRPr="00E55F88">
        <w:t>strategic</w:t>
      </w:r>
      <w:proofErr w:type="spellEnd"/>
      <w:r w:rsidRPr="00E55F88">
        <w:t xml:space="preserve"> </w:t>
      </w:r>
      <w:proofErr w:type="spellStart"/>
      <w:r w:rsidRPr="00E55F88">
        <w:t>areas</w:t>
      </w:r>
      <w:proofErr w:type="spellEnd"/>
      <w:r w:rsidRPr="00E55F88">
        <w:t>) προκειμένου να διαμορφωθεί η στρατηγική της μονάδας αγροτικής εκμετάλλευσης για να βελτιωθεί η απόδοσή της.</w:t>
      </w:r>
    </w:p>
    <w:p w:rsidR="000012E9" w:rsidRDefault="000012E9" w:rsidP="000012E9">
      <w:pPr>
        <w:spacing w:after="0" w:line="480" w:lineRule="auto"/>
        <w:jc w:val="center"/>
        <w:rPr>
          <w:rFonts w:ascii="Arial" w:hAnsi="Arial" w:cs="Arial"/>
          <w:lang w:val="en-US"/>
        </w:rPr>
        <w:sectPr w:rsidR="000012E9" w:rsidSect="0060566B">
          <w:type w:val="continuous"/>
          <w:pgSz w:w="11906" w:h="16838"/>
          <w:pgMar w:top="1418" w:right="1418" w:bottom="1418" w:left="1701" w:header="709" w:footer="709" w:gutter="0"/>
          <w:cols w:num="2" w:space="708"/>
          <w:docGrid w:linePitch="360"/>
        </w:sectPr>
      </w:pPr>
      <w:r>
        <w:rPr>
          <w:rFonts w:ascii="Arial" w:hAnsi="Arial" w:cs="Arial"/>
          <w:noProof/>
          <w:lang w:eastAsia="el-GR"/>
        </w:rPr>
        <w:drawing>
          <wp:inline distT="0" distB="0" distL="0" distR="0" wp14:anchorId="3E19A25B" wp14:editId="78764403">
            <wp:extent cx="2324100" cy="210502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324100" cy="2105025"/>
                    </a:xfrm>
                    <a:prstGeom prst="rect">
                      <a:avLst/>
                    </a:prstGeom>
                    <a:noFill/>
                    <a:ln>
                      <a:noFill/>
                    </a:ln>
                  </pic:spPr>
                </pic:pic>
              </a:graphicData>
            </a:graphic>
          </wp:inline>
        </w:drawing>
      </w:r>
    </w:p>
    <w:p w:rsidR="000012E9" w:rsidRPr="00E55F88" w:rsidRDefault="000012E9" w:rsidP="000012E9">
      <w:pPr>
        <w:spacing w:before="240" w:after="0" w:line="480" w:lineRule="auto"/>
        <w:rPr>
          <w:rFonts w:cs="Times New Roman"/>
          <w:b/>
          <w:lang w:val="en-US"/>
        </w:rPr>
      </w:pPr>
      <w:r w:rsidRPr="00E55F88">
        <w:rPr>
          <w:rFonts w:cs="Times New Roman"/>
          <w:b/>
        </w:rPr>
        <w:t>Οι διαφορετικές φάσεις</w:t>
      </w:r>
      <w:r w:rsidRPr="00E55F88">
        <w:rPr>
          <w:rFonts w:cs="Times New Roman"/>
          <w:b/>
          <w:lang w:val="en-US"/>
        </w:rPr>
        <w:t>:</w:t>
      </w:r>
    </w:p>
    <w:p w:rsidR="000012E9" w:rsidRDefault="000012E9" w:rsidP="00521EAA">
      <w:pPr>
        <w:numPr>
          <w:ilvl w:val="0"/>
          <w:numId w:val="93"/>
        </w:numPr>
        <w:spacing w:after="0" w:line="240" w:lineRule="auto"/>
        <w:ind w:left="288" w:hanging="288"/>
        <w:rPr>
          <w:rFonts w:ascii="Arial" w:hAnsi="Arial" w:cs="Arial"/>
        </w:rPr>
      </w:pPr>
      <w:r w:rsidRPr="00E55F88">
        <w:rPr>
          <w:rFonts w:cs="Times New Roman"/>
          <w:b/>
        </w:rPr>
        <w:t>Επιλογή και απόδοση προτεραιοτήτων στους στρατηγικούς στόχους (</w:t>
      </w:r>
      <w:r w:rsidRPr="00E55F88">
        <w:rPr>
          <w:rFonts w:cs="Times New Roman"/>
          <w:b/>
          <w:lang w:val="en-US"/>
        </w:rPr>
        <w:t>strategic</w:t>
      </w:r>
      <w:r w:rsidRPr="00E55F88">
        <w:rPr>
          <w:rFonts w:cs="Times New Roman"/>
          <w:b/>
        </w:rPr>
        <w:t xml:space="preserve"> </w:t>
      </w:r>
      <w:r w:rsidRPr="00E55F88">
        <w:rPr>
          <w:rFonts w:cs="Times New Roman"/>
          <w:b/>
          <w:lang w:val="en-US"/>
        </w:rPr>
        <w:t>objectives</w:t>
      </w:r>
      <w:r w:rsidRPr="00E55F88">
        <w:rPr>
          <w:rFonts w:cs="Times New Roman"/>
          <w:b/>
        </w:rPr>
        <w:t xml:space="preserve">): η χρήση της ανάλυσης </w:t>
      </w:r>
      <w:r w:rsidRPr="00E55F88">
        <w:rPr>
          <w:rFonts w:cs="Times New Roman"/>
          <w:b/>
          <w:lang w:val="en-US"/>
        </w:rPr>
        <w:t>SWOT</w:t>
      </w:r>
      <w:r w:rsidRPr="00D24EC7">
        <w:rPr>
          <w:rFonts w:ascii="Arial" w:hAnsi="Arial" w:cs="Arial"/>
        </w:rPr>
        <w:t>.</w:t>
      </w:r>
    </w:p>
    <w:p w:rsidR="007E325B" w:rsidRPr="00D24EC7" w:rsidRDefault="007E325B" w:rsidP="00E55F88">
      <w:pPr>
        <w:spacing w:after="0" w:line="240" w:lineRule="auto"/>
        <w:ind w:left="288"/>
        <w:rPr>
          <w:rFonts w:ascii="Arial" w:hAnsi="Arial" w:cs="Arial"/>
        </w:rPr>
      </w:pPr>
    </w:p>
    <w:p w:rsidR="000012E9" w:rsidRPr="00E55F88" w:rsidRDefault="000012E9" w:rsidP="00E55F88">
      <w:r w:rsidRPr="00E55F88">
        <w:t>Μέσω του νοητικού χάρτη που προαναφέραμε στο προηγούμενο βήμα, οι συμμετέχοντες πρέπει να επιλέξουν τους στρατηγικούς στόχους (</w:t>
      </w:r>
      <w:proofErr w:type="spellStart"/>
      <w:r w:rsidRPr="00E55F88">
        <w:t>strategic</w:t>
      </w:r>
      <w:proofErr w:type="spellEnd"/>
      <w:r w:rsidRPr="00E55F88">
        <w:t xml:space="preserve"> </w:t>
      </w:r>
      <w:proofErr w:type="spellStart"/>
      <w:r w:rsidRPr="00E55F88">
        <w:t>objectives</w:t>
      </w:r>
      <w:proofErr w:type="spellEnd"/>
      <w:r w:rsidRPr="00E55F88">
        <w:t>) της αγροτικής μονάδας. Για να γίνει αυτό, η μέθοδος PERFEA συστήνει τη χρήση της ανάλυσης SWOT, λαμβάνοντας υπόψη επιπλέον όλες τις πληροφορίες που έχουν συγκεντρωθεί στον Τροχό Ολικής Απόδοσης.</w:t>
      </w:r>
    </w:p>
    <w:p w:rsidR="000012E9" w:rsidRPr="003E3F35" w:rsidRDefault="000012E9" w:rsidP="000012E9">
      <w:pPr>
        <w:spacing w:after="0" w:line="480" w:lineRule="auto"/>
        <w:jc w:val="center"/>
        <w:rPr>
          <w:rFonts w:ascii="Arial" w:hAnsi="Arial" w:cs="Arial"/>
          <w:b/>
          <w:i/>
          <w:color w:val="984806"/>
          <w:lang w:val="en-US"/>
        </w:rPr>
      </w:pPr>
      <w:r>
        <w:rPr>
          <w:rFonts w:ascii="Arial" w:hAnsi="Arial" w:cs="Arial"/>
          <w:b/>
          <w:i/>
          <w:noProof/>
          <w:color w:val="984806"/>
          <w:lang w:eastAsia="el-GR"/>
        </w:rPr>
        <w:drawing>
          <wp:inline distT="0" distB="0" distL="0" distR="0" wp14:anchorId="6C1C27D0" wp14:editId="0F30592A">
            <wp:extent cx="5572125" cy="3038475"/>
            <wp:effectExtent l="0" t="0" r="9525" b="95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572125" cy="3038475"/>
                    </a:xfrm>
                    <a:prstGeom prst="rect">
                      <a:avLst/>
                    </a:prstGeom>
                    <a:noFill/>
                    <a:ln>
                      <a:noFill/>
                    </a:ln>
                  </pic:spPr>
                </pic:pic>
              </a:graphicData>
            </a:graphic>
          </wp:inline>
        </w:drawing>
      </w:r>
    </w:p>
    <w:p w:rsidR="007E325B" w:rsidRPr="00E55F88" w:rsidRDefault="007E325B" w:rsidP="00E55F88">
      <w:pPr>
        <w:keepNext/>
        <w:spacing w:before="120" w:after="0" w:line="360" w:lineRule="auto"/>
        <w:jc w:val="center"/>
        <w:rPr>
          <w:rFonts w:cs="Times New Roman"/>
          <w:b/>
        </w:rPr>
      </w:pPr>
      <w:r w:rsidRPr="00E55F88">
        <w:rPr>
          <w:rFonts w:cs="Times New Roman"/>
          <w:b/>
        </w:rPr>
        <w:t xml:space="preserve">Σχήμα 4.9 Παράδειγμα ανάλυσης </w:t>
      </w:r>
      <w:r w:rsidRPr="00E55F88">
        <w:rPr>
          <w:rFonts w:cs="Times New Roman"/>
          <w:b/>
          <w:lang w:val="en-US"/>
        </w:rPr>
        <w:t>SWOT</w:t>
      </w:r>
      <w:r w:rsidRPr="00E55F88">
        <w:rPr>
          <w:rFonts w:cs="Times New Roman"/>
          <w:b/>
        </w:rPr>
        <w:t xml:space="preserve"> και επιλογή στρατηγικών στόχων</w:t>
      </w:r>
    </w:p>
    <w:p w:rsidR="000012E9" w:rsidRDefault="000012E9" w:rsidP="000012E9">
      <w:pPr>
        <w:spacing w:before="240" w:after="0" w:line="360" w:lineRule="auto"/>
        <w:rPr>
          <w:rFonts w:ascii="Arial" w:hAnsi="Arial" w:cs="Arial"/>
        </w:rPr>
      </w:pPr>
    </w:p>
    <w:p w:rsidR="007E325B" w:rsidRPr="00E55F88" w:rsidRDefault="000012E9" w:rsidP="00521EAA">
      <w:pPr>
        <w:numPr>
          <w:ilvl w:val="0"/>
          <w:numId w:val="93"/>
        </w:numPr>
        <w:spacing w:before="240" w:after="0" w:line="240" w:lineRule="auto"/>
        <w:ind w:left="288" w:hanging="288"/>
        <w:rPr>
          <w:rFonts w:cs="Times New Roman"/>
        </w:rPr>
      </w:pPr>
      <w:r w:rsidRPr="00E55F88">
        <w:rPr>
          <w:rFonts w:cs="Times New Roman"/>
          <w:b/>
        </w:rPr>
        <w:t>Δημιουργία ενός άλλου νοητικού χάρτη που περιλαμβάνει τους στρατηγικούς στόχους (</w:t>
      </w:r>
      <w:proofErr w:type="spellStart"/>
      <w:r w:rsidRPr="00E55F88">
        <w:rPr>
          <w:rFonts w:cs="Times New Roman"/>
          <w:b/>
        </w:rPr>
        <w:t>strategic</w:t>
      </w:r>
      <w:proofErr w:type="spellEnd"/>
      <w:r w:rsidRPr="00E55F88">
        <w:rPr>
          <w:rFonts w:cs="Times New Roman"/>
          <w:b/>
        </w:rPr>
        <w:t xml:space="preserve"> </w:t>
      </w:r>
      <w:proofErr w:type="spellStart"/>
      <w:r w:rsidRPr="00E55F88">
        <w:rPr>
          <w:rFonts w:cs="Times New Roman"/>
          <w:b/>
        </w:rPr>
        <w:t>objectives</w:t>
      </w:r>
      <w:proofErr w:type="spellEnd"/>
      <w:r w:rsidRPr="00E55F88">
        <w:rPr>
          <w:rFonts w:cs="Times New Roman"/>
          <w:b/>
        </w:rPr>
        <w:t>): δημιουργία περιοχών στρατηγικής (</w:t>
      </w:r>
      <w:proofErr w:type="spellStart"/>
      <w:r w:rsidRPr="00E55F88">
        <w:rPr>
          <w:rFonts w:cs="Times New Roman"/>
          <w:b/>
        </w:rPr>
        <w:t>strategic</w:t>
      </w:r>
      <w:proofErr w:type="spellEnd"/>
      <w:r w:rsidRPr="00E55F88">
        <w:rPr>
          <w:rFonts w:cs="Times New Roman"/>
          <w:b/>
        </w:rPr>
        <w:t xml:space="preserve"> </w:t>
      </w:r>
      <w:proofErr w:type="spellStart"/>
      <w:r w:rsidRPr="00E55F88">
        <w:rPr>
          <w:rFonts w:cs="Times New Roman"/>
          <w:b/>
        </w:rPr>
        <w:t>areas</w:t>
      </w:r>
      <w:proofErr w:type="spellEnd"/>
      <w:r w:rsidRPr="00E55F88">
        <w:rPr>
          <w:rFonts w:cs="Times New Roman"/>
          <w:b/>
        </w:rPr>
        <w:t xml:space="preserve">) </w:t>
      </w:r>
    </w:p>
    <w:p w:rsidR="000012E9" w:rsidRPr="00E55F88" w:rsidRDefault="000012E9" w:rsidP="00E55F88">
      <w:pPr>
        <w:spacing w:before="240" w:after="0" w:line="240" w:lineRule="auto"/>
        <w:ind w:left="284"/>
        <w:rPr>
          <w:rFonts w:cs="Times New Roman"/>
        </w:rPr>
      </w:pPr>
      <w:r w:rsidRPr="00E55F88">
        <w:rPr>
          <w:rFonts w:cs="Times New Roman"/>
        </w:rPr>
        <w:t>Όταν έχουν οριστεί οι στρατηγικοί στόχοι (</w:t>
      </w:r>
      <w:proofErr w:type="spellStart"/>
      <w:r w:rsidRPr="00E55F88">
        <w:rPr>
          <w:rFonts w:cs="Times New Roman"/>
        </w:rPr>
        <w:t>strategic</w:t>
      </w:r>
      <w:proofErr w:type="spellEnd"/>
      <w:r w:rsidRPr="00E55F88">
        <w:rPr>
          <w:rFonts w:cs="Times New Roman"/>
        </w:rPr>
        <w:t xml:space="preserve"> </w:t>
      </w:r>
      <w:proofErr w:type="spellStart"/>
      <w:r w:rsidRPr="00E55F88">
        <w:rPr>
          <w:rFonts w:cs="Times New Roman"/>
        </w:rPr>
        <w:t>objectives</w:t>
      </w:r>
      <w:proofErr w:type="spellEnd"/>
      <w:r w:rsidRPr="00E55F88">
        <w:rPr>
          <w:rFonts w:cs="Times New Roman"/>
        </w:rPr>
        <w:t>) δημιουργ</w:t>
      </w:r>
      <w:r w:rsidR="007E325B">
        <w:rPr>
          <w:rFonts w:cs="Times New Roman"/>
        </w:rPr>
        <w:t>ούμε</w:t>
      </w:r>
      <w:r w:rsidRPr="00E55F88">
        <w:rPr>
          <w:rFonts w:cs="Times New Roman"/>
        </w:rPr>
        <w:t xml:space="preserve"> ένα άλλο νοητικό χάρτη που να απεικονίζει τις διασυνδέσεις που υπάρχουν μεταξύ των στόχων αυτών.</w:t>
      </w:r>
    </w:p>
    <w:p w:rsidR="000012E9" w:rsidRDefault="000012E9" w:rsidP="00E55F88">
      <w:pPr>
        <w:spacing w:after="0" w:line="240" w:lineRule="auto"/>
        <w:ind w:left="284"/>
        <w:rPr>
          <w:rFonts w:cs="Times New Roman"/>
        </w:rPr>
      </w:pPr>
      <w:r w:rsidRPr="00E55F88">
        <w:rPr>
          <w:rFonts w:cs="Times New Roman"/>
        </w:rPr>
        <w:t>Για τη δημιουργία ενός νέου νοητικού χάρτη, προσέ</w:t>
      </w:r>
      <w:r w:rsidR="007E325B">
        <w:rPr>
          <w:rFonts w:cs="Times New Roman"/>
        </w:rPr>
        <w:t>χομε</w:t>
      </w:r>
      <w:r w:rsidRPr="00E55F88">
        <w:rPr>
          <w:rFonts w:cs="Times New Roman"/>
        </w:rPr>
        <w:t xml:space="preserve"> τα παρακάτω:</w:t>
      </w:r>
    </w:p>
    <w:p w:rsidR="007E325B" w:rsidRPr="00E55F88" w:rsidRDefault="007E325B" w:rsidP="00E55F88">
      <w:pPr>
        <w:spacing w:after="0" w:line="240" w:lineRule="auto"/>
        <w:ind w:left="284"/>
        <w:rPr>
          <w:rFonts w:cs="Times New Roman"/>
        </w:rPr>
      </w:pPr>
    </w:p>
    <w:p w:rsidR="000012E9" w:rsidRPr="00E55F88" w:rsidRDefault="000012E9" w:rsidP="00521EAA">
      <w:pPr>
        <w:numPr>
          <w:ilvl w:val="0"/>
          <w:numId w:val="94"/>
        </w:numPr>
        <w:spacing w:after="0" w:line="240" w:lineRule="auto"/>
        <w:ind w:left="993"/>
        <w:rPr>
          <w:rFonts w:cs="Times New Roman"/>
        </w:rPr>
      </w:pPr>
      <w:r w:rsidRPr="00E55F88">
        <w:rPr>
          <w:rFonts w:cs="Times New Roman"/>
        </w:rPr>
        <w:t xml:space="preserve">Κάθε σύνολο διασυνδεμένων στρατηγικών στόχων ονομάζεται </w:t>
      </w:r>
      <w:r w:rsidRPr="00E55F88">
        <w:rPr>
          <w:rFonts w:cs="Times New Roman"/>
          <w:i/>
          <w:lang w:val="en-US"/>
        </w:rPr>
        <w:t>cluster</w:t>
      </w:r>
      <w:r w:rsidRPr="00E55F88">
        <w:rPr>
          <w:rFonts w:cs="Times New Roman"/>
          <w:i/>
        </w:rPr>
        <w:t>.</w:t>
      </w:r>
    </w:p>
    <w:p w:rsidR="000012E9" w:rsidRPr="00E55F88" w:rsidRDefault="000012E9" w:rsidP="00521EAA">
      <w:pPr>
        <w:numPr>
          <w:ilvl w:val="0"/>
          <w:numId w:val="94"/>
        </w:numPr>
        <w:spacing w:after="0" w:line="240" w:lineRule="auto"/>
        <w:ind w:left="993"/>
        <w:rPr>
          <w:rFonts w:cs="Times New Roman"/>
        </w:rPr>
      </w:pPr>
      <w:r w:rsidRPr="00E55F88">
        <w:rPr>
          <w:rFonts w:cs="Times New Roman"/>
        </w:rPr>
        <w:t xml:space="preserve">Κάθε </w:t>
      </w:r>
      <w:r w:rsidRPr="00E55F88">
        <w:rPr>
          <w:rFonts w:cs="Times New Roman"/>
          <w:i/>
          <w:lang w:val="en-US"/>
        </w:rPr>
        <w:t>cluster</w:t>
      </w:r>
      <w:r w:rsidRPr="00E55F88">
        <w:rPr>
          <w:rFonts w:cs="Times New Roman"/>
        </w:rPr>
        <w:t xml:space="preserve"> επιτρέπει τον ορισμό μιας στρατηγικής περιοχής (</w:t>
      </w:r>
      <w:r w:rsidRPr="00E55F88">
        <w:rPr>
          <w:rFonts w:cs="Times New Roman"/>
          <w:i/>
          <w:lang w:val="en-US"/>
        </w:rPr>
        <w:t>strategic</w:t>
      </w:r>
      <w:r w:rsidRPr="00E55F88">
        <w:rPr>
          <w:rFonts w:cs="Times New Roman"/>
          <w:i/>
        </w:rPr>
        <w:t xml:space="preserve"> </w:t>
      </w:r>
      <w:r w:rsidRPr="00E55F88">
        <w:rPr>
          <w:rFonts w:cs="Times New Roman"/>
          <w:i/>
          <w:lang w:val="en-US"/>
        </w:rPr>
        <w:t>area</w:t>
      </w:r>
      <w:r w:rsidRPr="00E55F88">
        <w:rPr>
          <w:rFonts w:cs="Times New Roman"/>
          <w:i/>
        </w:rPr>
        <w:t>).</w:t>
      </w:r>
    </w:p>
    <w:p w:rsidR="007E325B" w:rsidRPr="00E55F88" w:rsidRDefault="007E325B" w:rsidP="00E55F88">
      <w:pPr>
        <w:spacing w:after="0" w:line="240" w:lineRule="auto"/>
        <w:ind w:left="993"/>
        <w:rPr>
          <w:rFonts w:cs="Times New Roman"/>
        </w:rPr>
      </w:pPr>
    </w:p>
    <w:p w:rsidR="000012E9" w:rsidRPr="00E55F88" w:rsidRDefault="000012E9" w:rsidP="00E55F88">
      <w:pPr>
        <w:spacing w:after="0" w:line="240" w:lineRule="auto"/>
        <w:rPr>
          <w:rFonts w:cs="Times New Roman"/>
        </w:rPr>
      </w:pPr>
      <w:r w:rsidRPr="00E55F88">
        <w:rPr>
          <w:rFonts w:cs="Times New Roman"/>
        </w:rPr>
        <w:t>Συγκεκριμένα, μια στρατηγική περιοχή στηρίζεται σε έναν ή περισσότερους στόχους που με τη σειρά τους στηρίζονται σε ένα ή περισσότερα βασικά στρατηγικά στοιχεία (</w:t>
      </w:r>
      <w:r w:rsidRPr="00E55F88">
        <w:rPr>
          <w:rFonts w:cs="Times New Roman"/>
          <w:i/>
        </w:rPr>
        <w:t>επιτυχίες και αποτυχίες, αξίες, στόχους και όραμα</w:t>
      </w:r>
      <w:r w:rsidRPr="00E55F88">
        <w:rPr>
          <w:rFonts w:cs="Times New Roman"/>
        </w:rPr>
        <w:t xml:space="preserve">). </w:t>
      </w:r>
    </w:p>
    <w:p w:rsidR="007E325B" w:rsidRDefault="007E325B" w:rsidP="00E55F88">
      <w:pPr>
        <w:spacing w:after="0" w:line="240" w:lineRule="auto"/>
        <w:rPr>
          <w:rFonts w:cs="Times New Roman"/>
        </w:rPr>
      </w:pPr>
    </w:p>
    <w:p w:rsidR="000012E9" w:rsidRPr="00E55F88" w:rsidRDefault="000012E9" w:rsidP="00E55F88">
      <w:pPr>
        <w:spacing w:after="0" w:line="240" w:lineRule="auto"/>
        <w:rPr>
          <w:rFonts w:cs="Times New Roman"/>
        </w:rPr>
      </w:pPr>
      <w:r w:rsidRPr="00E55F88">
        <w:rPr>
          <w:rFonts w:cs="Times New Roman"/>
        </w:rPr>
        <w:t>Για την κατασκευή αυτού του χάρτη είναι σημαντικό:</w:t>
      </w:r>
    </w:p>
    <w:p w:rsidR="000012E9" w:rsidRPr="00E55F88" w:rsidRDefault="000012E9" w:rsidP="00E55F88">
      <w:pPr>
        <w:spacing w:after="0" w:line="240" w:lineRule="auto"/>
        <w:rPr>
          <w:rFonts w:cs="Times New Roman"/>
        </w:rPr>
      </w:pPr>
      <w:r w:rsidRPr="00E55F88">
        <w:rPr>
          <w:rFonts w:cs="Times New Roman"/>
        </w:rPr>
        <w:t>Να οριστούν σωστά οι σχέσεις (</w:t>
      </w:r>
      <w:proofErr w:type="spellStart"/>
      <w:r w:rsidRPr="00E55F88">
        <w:rPr>
          <w:rFonts w:cs="Times New Roman"/>
        </w:rPr>
        <w:t>links</w:t>
      </w:r>
      <w:proofErr w:type="spellEnd"/>
      <w:r w:rsidRPr="00E55F88">
        <w:rPr>
          <w:rFonts w:cs="Times New Roman"/>
        </w:rPr>
        <w:t xml:space="preserve">) μεταξύ των εννοιών, γιατί από αυτό εξαρτάται ο εντοπισμός των </w:t>
      </w:r>
      <w:proofErr w:type="spellStart"/>
      <w:r w:rsidRPr="00E55F88">
        <w:rPr>
          <w:rFonts w:cs="Times New Roman"/>
        </w:rPr>
        <w:t>clusters</w:t>
      </w:r>
      <w:proofErr w:type="spellEnd"/>
      <w:r w:rsidRPr="00E55F88">
        <w:rPr>
          <w:rFonts w:cs="Times New Roman"/>
        </w:rPr>
        <w:t xml:space="preserve"> (ή περιοχών στρατηγικής – </w:t>
      </w:r>
      <w:proofErr w:type="spellStart"/>
      <w:r w:rsidRPr="00E55F88">
        <w:rPr>
          <w:rFonts w:cs="Times New Roman"/>
        </w:rPr>
        <w:t>strategic</w:t>
      </w:r>
      <w:proofErr w:type="spellEnd"/>
      <w:r w:rsidRPr="00E55F88">
        <w:rPr>
          <w:rFonts w:cs="Times New Roman"/>
        </w:rPr>
        <w:t xml:space="preserve"> </w:t>
      </w:r>
      <w:proofErr w:type="spellStart"/>
      <w:r w:rsidRPr="00E55F88">
        <w:rPr>
          <w:rFonts w:cs="Times New Roman"/>
        </w:rPr>
        <w:t>areas</w:t>
      </w:r>
      <w:proofErr w:type="spellEnd"/>
      <w:r w:rsidRPr="00E55F88">
        <w:rPr>
          <w:rFonts w:cs="Times New Roman"/>
        </w:rPr>
        <w:t>).</w:t>
      </w:r>
    </w:p>
    <w:p w:rsidR="000012E9" w:rsidRPr="00E55F88" w:rsidRDefault="000012E9" w:rsidP="00E55F88">
      <w:pPr>
        <w:spacing w:after="0" w:line="240" w:lineRule="auto"/>
        <w:rPr>
          <w:rFonts w:cs="Times New Roman"/>
        </w:rPr>
      </w:pPr>
      <w:r w:rsidRPr="00E55F88">
        <w:rPr>
          <w:rFonts w:cs="Times New Roman"/>
        </w:rPr>
        <w:t>Να διαφοροποιηθούν οι στρατηγικοί στόχοι (</w:t>
      </w:r>
      <w:proofErr w:type="spellStart"/>
      <w:r w:rsidRPr="00E55F88">
        <w:rPr>
          <w:rFonts w:cs="Times New Roman"/>
        </w:rPr>
        <w:t>strategic</w:t>
      </w:r>
      <w:proofErr w:type="spellEnd"/>
      <w:r w:rsidRPr="00E55F88">
        <w:rPr>
          <w:rFonts w:cs="Times New Roman"/>
        </w:rPr>
        <w:t xml:space="preserve"> </w:t>
      </w:r>
      <w:proofErr w:type="spellStart"/>
      <w:r w:rsidRPr="00E55F88">
        <w:rPr>
          <w:rFonts w:cs="Times New Roman"/>
        </w:rPr>
        <w:t>objectives</w:t>
      </w:r>
      <w:proofErr w:type="spellEnd"/>
      <w:r w:rsidRPr="00E55F88">
        <w:rPr>
          <w:rFonts w:cs="Times New Roman"/>
        </w:rPr>
        <w:t xml:space="preserve">) με χρήση κάποιου χρώματος, έτσι ώστε να είναι εύκολος ο εντοπισμός των </w:t>
      </w:r>
      <w:proofErr w:type="spellStart"/>
      <w:r w:rsidRPr="00E55F88">
        <w:rPr>
          <w:rFonts w:cs="Times New Roman"/>
        </w:rPr>
        <w:t>clusters</w:t>
      </w:r>
      <w:proofErr w:type="spellEnd"/>
      <w:r w:rsidRPr="00E55F88">
        <w:rPr>
          <w:rFonts w:cs="Times New Roman"/>
        </w:rPr>
        <w:t>.</w:t>
      </w:r>
    </w:p>
    <w:p w:rsidR="000012E9" w:rsidRPr="00E55F88" w:rsidRDefault="000012E9" w:rsidP="00E55F88">
      <w:pPr>
        <w:spacing w:after="0" w:line="240" w:lineRule="auto"/>
        <w:rPr>
          <w:rFonts w:cs="Times New Roman"/>
        </w:rPr>
      </w:pPr>
    </w:p>
    <w:p w:rsidR="000012E9" w:rsidRPr="00E55F88" w:rsidRDefault="000012E9" w:rsidP="00E55F88">
      <w:pPr>
        <w:spacing w:after="0" w:line="240" w:lineRule="auto"/>
        <w:rPr>
          <w:rFonts w:cs="Times New Roman"/>
        </w:rPr>
      </w:pPr>
    </w:p>
    <w:p w:rsidR="000012E9" w:rsidRPr="00E55F88" w:rsidRDefault="000012E9" w:rsidP="00E55F88">
      <w:pPr>
        <w:spacing w:after="0" w:line="240" w:lineRule="auto"/>
        <w:rPr>
          <w:rFonts w:cs="Times New Roman"/>
        </w:rPr>
      </w:pPr>
    </w:p>
    <w:p w:rsidR="000012E9" w:rsidRPr="00E55F88" w:rsidRDefault="000012E9" w:rsidP="00E55F88">
      <w:pPr>
        <w:spacing w:after="0" w:line="240" w:lineRule="auto"/>
        <w:rPr>
          <w:rFonts w:cs="Times New Roman"/>
        </w:rPr>
      </w:pPr>
    </w:p>
    <w:p w:rsidR="000012E9" w:rsidRPr="00E55F88" w:rsidRDefault="000012E9" w:rsidP="00E55F88">
      <w:pPr>
        <w:spacing w:after="0" w:line="240" w:lineRule="auto"/>
        <w:rPr>
          <w:rFonts w:cs="Times New Roman"/>
        </w:rPr>
      </w:pPr>
    </w:p>
    <w:p w:rsidR="000012E9" w:rsidRPr="00E55F88" w:rsidRDefault="000012E9" w:rsidP="00E55F88">
      <w:pPr>
        <w:spacing w:after="0" w:line="240" w:lineRule="auto"/>
        <w:rPr>
          <w:rFonts w:cs="Times New Roman"/>
        </w:rPr>
      </w:pPr>
    </w:p>
    <w:p w:rsidR="000012E9" w:rsidRPr="00E55F88" w:rsidRDefault="000012E9" w:rsidP="00E55F88">
      <w:pPr>
        <w:spacing w:after="0" w:line="240" w:lineRule="auto"/>
        <w:rPr>
          <w:rFonts w:cs="Times New Roman"/>
        </w:rPr>
      </w:pPr>
    </w:p>
    <w:p w:rsidR="000012E9" w:rsidRPr="00CE4D81" w:rsidRDefault="000012E9" w:rsidP="000012E9">
      <w:pPr>
        <w:spacing w:after="0" w:line="480" w:lineRule="auto"/>
        <w:ind w:left="-709"/>
        <w:jc w:val="center"/>
        <w:rPr>
          <w:rFonts w:ascii="Arial" w:hAnsi="Arial" w:cs="Arial"/>
          <w:lang w:val="en-US"/>
        </w:rPr>
      </w:pPr>
      <w:r>
        <w:rPr>
          <w:rFonts w:ascii="Arial" w:hAnsi="Arial" w:cs="Arial"/>
          <w:noProof/>
          <w:lang w:eastAsia="el-GR"/>
        </w:rPr>
        <mc:AlternateContent>
          <mc:Choice Requires="wps">
            <w:drawing>
              <wp:anchor distT="0" distB="0" distL="114300" distR="114300" simplePos="0" relativeHeight="251660800" behindDoc="0" locked="0" layoutInCell="1" allowOverlap="1" wp14:anchorId="4CD96AD0" wp14:editId="4BE37D23">
                <wp:simplePos x="0" y="0"/>
                <wp:positionH relativeFrom="column">
                  <wp:posOffset>-127635</wp:posOffset>
                </wp:positionH>
                <wp:positionV relativeFrom="paragraph">
                  <wp:posOffset>3201035</wp:posOffset>
                </wp:positionV>
                <wp:extent cx="5953125" cy="1143000"/>
                <wp:effectExtent l="9525" t="9525" r="9525" b="9525"/>
                <wp:wrapNone/>
                <wp:docPr id="74" name="Rounded 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53125" cy="1143000"/>
                        </a:xfrm>
                        <a:prstGeom prst="roundRect">
                          <a:avLst>
                            <a:gd name="adj" fmla="val 16667"/>
                          </a:avLst>
                        </a:prstGeom>
                        <a:noFill/>
                        <a:ln w="9525">
                          <a:solidFill>
                            <a:srgbClr val="9BBB59"/>
                          </a:solidFill>
                          <a:prstDash val="lgDashDot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oundrect w14:anchorId="2AF92CD4" id="Rounded Rectangle 74" o:spid="_x0000_s1026" style="position:absolute;margin-left:-10.05pt;margin-top:252.05pt;width:468.75pt;height:90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" filled="f" strokecolor="#9bbb59">
                <v:stroke dashstyle="longDashDotDot"/>
              </v:roundrect>
            </w:pict>
          </mc:Fallback>
        </mc:AlternateContent>
      </w:r>
      <w:r>
        <w:rPr>
          <w:rFonts w:ascii="Arial" w:hAnsi="Arial" w:cs="Arial"/>
          <w:noProof/>
          <w:lang w:eastAsia="el-GR"/>
        </w:rPr>
        <w:drawing>
          <wp:inline distT="0" distB="0" distL="0" distR="0" wp14:anchorId="71447DCE" wp14:editId="6B9B3CB9">
            <wp:extent cx="6181725" cy="3143250"/>
            <wp:effectExtent l="0" t="0" r="9525"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81725" cy="3143250"/>
                    </a:xfrm>
                    <a:prstGeom prst="rect">
                      <a:avLst/>
                    </a:prstGeom>
                    <a:noFill/>
                    <a:ln>
                      <a:noFill/>
                    </a:ln>
                  </pic:spPr>
                </pic:pic>
              </a:graphicData>
            </a:graphic>
          </wp:inline>
        </w:drawing>
      </w:r>
    </w:p>
    <w:p w:rsidR="000012E9" w:rsidRPr="0099029B" w:rsidRDefault="000012E9" w:rsidP="000012E9">
      <w:pPr>
        <w:spacing w:after="0" w:line="480" w:lineRule="auto"/>
        <w:rPr>
          <w:rFonts w:ascii="Arial" w:hAnsi="Arial" w:cs="Arial"/>
          <w:b/>
          <w:color w:val="4F81BD"/>
        </w:rPr>
      </w:pPr>
      <w:r w:rsidRPr="0099029B">
        <w:rPr>
          <w:rFonts w:ascii="Arial" w:hAnsi="Arial" w:cs="Arial"/>
          <w:b/>
          <w:color w:val="4F81BD"/>
          <w:lang w:val="en-US"/>
        </w:rPr>
        <w:t>STRATEGIC</w:t>
      </w:r>
      <w:r w:rsidRPr="0099029B">
        <w:rPr>
          <w:rFonts w:ascii="Arial" w:hAnsi="Arial" w:cs="Arial"/>
          <w:b/>
          <w:color w:val="4F81BD"/>
        </w:rPr>
        <w:t xml:space="preserve"> </w:t>
      </w:r>
      <w:r w:rsidRPr="0099029B">
        <w:rPr>
          <w:rFonts w:ascii="Arial" w:hAnsi="Arial" w:cs="Arial"/>
          <w:b/>
          <w:color w:val="4F81BD"/>
          <w:lang w:val="en-US"/>
        </w:rPr>
        <w:t>AREA</w:t>
      </w:r>
      <w:r w:rsidRPr="0099029B">
        <w:rPr>
          <w:rFonts w:ascii="Arial" w:hAnsi="Arial" w:cs="Arial"/>
          <w:b/>
          <w:color w:val="4F81BD"/>
        </w:rPr>
        <w:t xml:space="preserve"> 1: Δημιουργία περισσότερου πλούτου για την ανάγκη διατήρησης της ικανότητας προσαρμογής της εκμετάλλευσης</w:t>
      </w:r>
    </w:p>
    <w:p w:rsidR="000012E9" w:rsidRPr="0099029B" w:rsidRDefault="000012E9" w:rsidP="000012E9">
      <w:pPr>
        <w:spacing w:after="0" w:line="240" w:lineRule="auto"/>
        <w:rPr>
          <w:rFonts w:ascii="Arial" w:hAnsi="Arial" w:cs="Arial"/>
          <w:b/>
          <w:color w:val="984806"/>
        </w:rPr>
      </w:pPr>
      <w:r w:rsidRPr="0099029B">
        <w:rPr>
          <w:rFonts w:ascii="Arial" w:hAnsi="Arial" w:cs="Arial"/>
          <w:b/>
          <w:color w:val="984806"/>
          <w:lang w:val="en-US"/>
        </w:rPr>
        <w:t>STRATEGIC</w:t>
      </w:r>
      <w:r w:rsidRPr="0099029B">
        <w:rPr>
          <w:rFonts w:ascii="Arial" w:hAnsi="Arial" w:cs="Arial"/>
          <w:b/>
          <w:color w:val="984806"/>
        </w:rPr>
        <w:t xml:space="preserve"> </w:t>
      </w:r>
      <w:r w:rsidRPr="0099029B">
        <w:rPr>
          <w:rFonts w:ascii="Arial" w:hAnsi="Arial" w:cs="Arial"/>
          <w:b/>
          <w:color w:val="984806"/>
          <w:lang w:val="en-US"/>
        </w:rPr>
        <w:t>AREA</w:t>
      </w:r>
      <w:r w:rsidRPr="0099029B">
        <w:rPr>
          <w:rFonts w:ascii="Arial" w:hAnsi="Arial" w:cs="Arial"/>
          <w:b/>
          <w:color w:val="984806"/>
        </w:rPr>
        <w:t xml:space="preserve"> 2: Προς μια εκμετάλλευση εύρωστη, ασφαλή, προσαρμοστική και καινοτόμα</w:t>
      </w:r>
    </w:p>
    <w:p w:rsidR="007E325B" w:rsidRDefault="007E325B" w:rsidP="007E325B">
      <w:pPr>
        <w:spacing w:after="0" w:line="240" w:lineRule="auto"/>
        <w:rPr>
          <w:rFonts w:cs="Times New Roman"/>
        </w:rPr>
      </w:pPr>
    </w:p>
    <w:p w:rsidR="007E325B" w:rsidRPr="00E55F88" w:rsidRDefault="007E325B" w:rsidP="00E55F88">
      <w:pPr>
        <w:spacing w:after="0" w:line="240" w:lineRule="auto"/>
        <w:jc w:val="center"/>
        <w:rPr>
          <w:rFonts w:cs="Times New Roman"/>
          <w:b/>
        </w:rPr>
      </w:pPr>
      <w:r w:rsidRPr="00E55F88">
        <w:rPr>
          <w:rFonts w:cs="Times New Roman"/>
          <w:b/>
        </w:rPr>
        <w:t>Σχήμα 4.10 Παράδειγμα επιλογής διασυνδεμένων στόχων (</w:t>
      </w:r>
      <w:proofErr w:type="spellStart"/>
      <w:r w:rsidRPr="00E55F88">
        <w:rPr>
          <w:rFonts w:cs="Times New Roman"/>
          <w:b/>
        </w:rPr>
        <w:t>interrelated</w:t>
      </w:r>
      <w:proofErr w:type="spellEnd"/>
      <w:r w:rsidRPr="00E55F88">
        <w:rPr>
          <w:rFonts w:cs="Times New Roman"/>
          <w:b/>
        </w:rPr>
        <w:t xml:space="preserve"> </w:t>
      </w:r>
      <w:proofErr w:type="spellStart"/>
      <w:r w:rsidRPr="00E55F88">
        <w:rPr>
          <w:rFonts w:cs="Times New Roman"/>
          <w:b/>
        </w:rPr>
        <w:t>objectives</w:t>
      </w:r>
      <w:proofErr w:type="spellEnd"/>
      <w:r w:rsidRPr="00E55F88">
        <w:rPr>
          <w:rFonts w:cs="Times New Roman"/>
          <w:b/>
        </w:rPr>
        <w:t>)-(</w:t>
      </w:r>
      <w:proofErr w:type="spellStart"/>
      <w:r w:rsidRPr="00E55F88">
        <w:rPr>
          <w:rFonts w:cs="Times New Roman"/>
          <w:b/>
        </w:rPr>
        <w:t>cluster</w:t>
      </w:r>
      <w:proofErr w:type="spellEnd"/>
      <w:r w:rsidRPr="00E55F88">
        <w:rPr>
          <w:rFonts w:cs="Times New Roman"/>
          <w:b/>
        </w:rPr>
        <w:t>) και ορισμός περιοχών στρατηγικής (</w:t>
      </w:r>
      <w:proofErr w:type="spellStart"/>
      <w:r w:rsidRPr="00E55F88">
        <w:rPr>
          <w:rFonts w:cs="Times New Roman"/>
          <w:b/>
        </w:rPr>
        <w:t>strategic</w:t>
      </w:r>
      <w:proofErr w:type="spellEnd"/>
      <w:r w:rsidRPr="00E55F88">
        <w:rPr>
          <w:rFonts w:cs="Times New Roman"/>
          <w:b/>
        </w:rPr>
        <w:t xml:space="preserve"> </w:t>
      </w:r>
      <w:proofErr w:type="spellStart"/>
      <w:r w:rsidRPr="00E55F88">
        <w:rPr>
          <w:rFonts w:cs="Times New Roman"/>
          <w:b/>
        </w:rPr>
        <w:t>areas</w:t>
      </w:r>
      <w:proofErr w:type="spellEnd"/>
      <w:r w:rsidRPr="00E55F88">
        <w:rPr>
          <w:rFonts w:cs="Times New Roman"/>
          <w:b/>
        </w:rPr>
        <w:t>):</w:t>
      </w:r>
    </w:p>
    <w:p w:rsidR="007E325B" w:rsidRDefault="007E325B" w:rsidP="000012E9">
      <w:pPr>
        <w:spacing w:before="240" w:after="120" w:line="360" w:lineRule="auto"/>
        <w:rPr>
          <w:rFonts w:ascii="Arial" w:hAnsi="Arial" w:cs="Arial"/>
          <w:b/>
          <w:color w:val="76923C"/>
        </w:rPr>
      </w:pPr>
    </w:p>
    <w:p w:rsidR="000012E9" w:rsidRPr="00E55F88" w:rsidRDefault="000012E9" w:rsidP="000012E9">
      <w:pPr>
        <w:spacing w:before="240" w:after="120" w:line="360" w:lineRule="auto"/>
        <w:rPr>
          <w:rFonts w:cs="Times New Roman"/>
        </w:rPr>
      </w:pPr>
      <w:r w:rsidRPr="00E55F88">
        <w:rPr>
          <w:rFonts w:cs="Times New Roman"/>
        </w:rPr>
        <w:t>Η στρατηγική αποτελείται από τις επιμέρους περιοχές (</w:t>
      </w:r>
      <w:r w:rsidRPr="00E55F88">
        <w:rPr>
          <w:rFonts w:cs="Times New Roman"/>
          <w:lang w:val="en-US"/>
        </w:rPr>
        <w:t>strategic</w:t>
      </w:r>
      <w:r w:rsidRPr="00E55F88">
        <w:rPr>
          <w:rFonts w:cs="Times New Roman"/>
        </w:rPr>
        <w:t xml:space="preserve"> </w:t>
      </w:r>
      <w:r w:rsidRPr="00E55F88">
        <w:rPr>
          <w:rFonts w:cs="Times New Roman"/>
          <w:lang w:val="en-US"/>
        </w:rPr>
        <w:t>areas</w:t>
      </w:r>
      <w:r w:rsidRPr="00E55F88">
        <w:rPr>
          <w:rFonts w:cs="Times New Roman"/>
        </w:rPr>
        <w:t>) και κάθε ένα επιμέρους στόχο (</w:t>
      </w:r>
      <w:r w:rsidRPr="00E55F88">
        <w:rPr>
          <w:rFonts w:cs="Times New Roman"/>
          <w:lang w:val="en-US"/>
        </w:rPr>
        <w:t>objectives</w:t>
      </w:r>
      <w:r w:rsidRPr="00E55F88">
        <w:rPr>
          <w:rFonts w:cs="Times New Roman"/>
        </w:rPr>
        <w:t>).</w:t>
      </w:r>
    </w:p>
    <w:p w:rsidR="000012E9" w:rsidRPr="00E55F88" w:rsidRDefault="000012E9" w:rsidP="00521EAA">
      <w:pPr>
        <w:numPr>
          <w:ilvl w:val="0"/>
          <w:numId w:val="93"/>
        </w:numPr>
        <w:spacing w:after="0" w:line="360" w:lineRule="auto"/>
        <w:ind w:left="284" w:hanging="284"/>
        <w:rPr>
          <w:rFonts w:cs="Times New Roman"/>
        </w:rPr>
      </w:pPr>
      <w:r w:rsidRPr="00E55F88">
        <w:rPr>
          <w:rFonts w:cs="Times New Roman"/>
          <w:b/>
        </w:rPr>
        <w:t xml:space="preserve">Επιλογή δεικτών για την μέτρηση κάθε στρατηγικού στόχου - </w:t>
      </w:r>
      <w:r w:rsidRPr="00E55F88">
        <w:rPr>
          <w:rFonts w:cs="Times New Roman"/>
          <w:b/>
          <w:lang w:val="en-US"/>
        </w:rPr>
        <w:t>strategic</w:t>
      </w:r>
      <w:r w:rsidRPr="00E55F88">
        <w:rPr>
          <w:rFonts w:cs="Times New Roman"/>
          <w:b/>
        </w:rPr>
        <w:t xml:space="preserve"> </w:t>
      </w:r>
      <w:r w:rsidRPr="00E55F88">
        <w:rPr>
          <w:rFonts w:cs="Times New Roman"/>
          <w:b/>
          <w:lang w:val="en-US"/>
        </w:rPr>
        <w:t>objectives</w:t>
      </w:r>
      <w:r w:rsidRPr="00E55F88">
        <w:rPr>
          <w:rFonts w:cs="Times New Roman"/>
        </w:rPr>
        <w:t>:</w:t>
      </w:r>
    </w:p>
    <w:p w:rsidR="000012E9" w:rsidRDefault="000012E9" w:rsidP="00E55F88">
      <w:pPr>
        <w:spacing w:before="120" w:after="0" w:line="240" w:lineRule="auto"/>
        <w:ind w:left="284"/>
        <w:rPr>
          <w:rFonts w:cs="Times New Roman"/>
        </w:rPr>
      </w:pPr>
      <w:r w:rsidRPr="00E55F88">
        <w:rPr>
          <w:rFonts w:cs="Times New Roman"/>
        </w:rPr>
        <w:t>Για κάθε στόχο επιλέ</w:t>
      </w:r>
      <w:r w:rsidR="006F2B34">
        <w:rPr>
          <w:rFonts w:cs="Times New Roman"/>
        </w:rPr>
        <w:t>γεται</w:t>
      </w:r>
      <w:r w:rsidRPr="00E55F88">
        <w:rPr>
          <w:rFonts w:cs="Times New Roman"/>
        </w:rPr>
        <w:t xml:space="preserve"> ένα</w:t>
      </w:r>
      <w:r w:rsidR="006F2B34">
        <w:rPr>
          <w:rFonts w:cs="Times New Roman"/>
        </w:rPr>
        <w:t>ς</w:t>
      </w:r>
      <w:r w:rsidRPr="00E55F88">
        <w:rPr>
          <w:rFonts w:cs="Times New Roman"/>
        </w:rPr>
        <w:t xml:space="preserve"> δείκτη</w:t>
      </w:r>
      <w:r w:rsidR="006F2B34">
        <w:rPr>
          <w:rFonts w:cs="Times New Roman"/>
        </w:rPr>
        <w:t>ς</w:t>
      </w:r>
      <w:r w:rsidRPr="00E55F88">
        <w:rPr>
          <w:rFonts w:cs="Times New Roman"/>
        </w:rPr>
        <w:t xml:space="preserve"> μέτρησης σύμφωνα με τη γνώμη του ιδιοκτήτη και του συμβούλου. Μερικά χαρακτηριστικά αυτών των δεικτών είναι:</w:t>
      </w:r>
    </w:p>
    <w:p w:rsidR="006F2B34" w:rsidRPr="00E55F88" w:rsidRDefault="006F2B34" w:rsidP="00E55F88">
      <w:pPr>
        <w:spacing w:before="120" w:after="0" w:line="240" w:lineRule="auto"/>
        <w:ind w:left="284"/>
        <w:rPr>
          <w:rFonts w:cs="Times New Roman"/>
        </w:rPr>
      </w:pPr>
    </w:p>
    <w:p w:rsidR="000012E9" w:rsidRPr="00E55F88" w:rsidRDefault="000012E9" w:rsidP="00521EAA">
      <w:pPr>
        <w:numPr>
          <w:ilvl w:val="0"/>
          <w:numId w:val="95"/>
        </w:numPr>
        <w:spacing w:after="0" w:line="240" w:lineRule="auto"/>
        <w:rPr>
          <w:rFonts w:cs="Times New Roman"/>
        </w:rPr>
      </w:pPr>
      <w:r w:rsidRPr="00E55F88">
        <w:rPr>
          <w:rFonts w:cs="Times New Roman"/>
        </w:rPr>
        <w:t>Μπορεί να είναι οικονομικής ή μη φύσεως, βραχυπρόθεσμοι ή μακροπρόθεσμοι, ποιοτικοί ή ποσοτικοί, αναδρομικοί ή προοπτικοί, …</w:t>
      </w:r>
    </w:p>
    <w:p w:rsidR="000012E9" w:rsidRPr="00E55F88" w:rsidRDefault="000012E9" w:rsidP="00521EAA">
      <w:pPr>
        <w:numPr>
          <w:ilvl w:val="0"/>
          <w:numId w:val="95"/>
        </w:numPr>
        <w:spacing w:after="0" w:line="240" w:lineRule="auto"/>
        <w:rPr>
          <w:rFonts w:cs="Times New Roman"/>
        </w:rPr>
      </w:pPr>
      <w:r w:rsidRPr="00E55F88">
        <w:rPr>
          <w:rFonts w:cs="Times New Roman"/>
        </w:rPr>
        <w:t>Αναδεικνύουν ένα όραμα για το μέλλον.</w:t>
      </w:r>
    </w:p>
    <w:p w:rsidR="000012E9" w:rsidRPr="00E55F88" w:rsidRDefault="000012E9" w:rsidP="00521EAA">
      <w:pPr>
        <w:numPr>
          <w:ilvl w:val="0"/>
          <w:numId w:val="95"/>
        </w:numPr>
        <w:spacing w:after="0" w:line="240" w:lineRule="auto"/>
        <w:rPr>
          <w:rFonts w:cs="Times New Roman"/>
        </w:rPr>
      </w:pPr>
      <w:r w:rsidRPr="00E55F88">
        <w:rPr>
          <w:rFonts w:cs="Times New Roman"/>
        </w:rPr>
        <w:t>Στόχος είναι η πιλοτική υλοποίηση της στρατηγικής που προέκυψε από την  ανάλυση που προηγήθηκε.</w:t>
      </w:r>
    </w:p>
    <w:p w:rsidR="000012E9" w:rsidRPr="00E55F88" w:rsidRDefault="000012E9" w:rsidP="00E55F88">
      <w:pPr>
        <w:spacing w:before="240" w:after="0" w:line="240" w:lineRule="auto"/>
        <w:rPr>
          <w:rFonts w:cs="Times New Roman"/>
        </w:rPr>
      </w:pPr>
    </w:p>
    <w:p w:rsidR="000012E9" w:rsidRPr="00E55F88" w:rsidRDefault="000012E9" w:rsidP="00E55F88">
      <w:pPr>
        <w:spacing w:before="240" w:after="0" w:line="240" w:lineRule="auto"/>
        <w:ind w:firstLine="284"/>
        <w:rPr>
          <w:rFonts w:cs="Times New Roman"/>
        </w:rPr>
      </w:pPr>
      <w:r w:rsidRPr="00E55F88">
        <w:rPr>
          <w:rFonts w:cs="Times New Roman"/>
          <w:b/>
          <w:i/>
          <w:color w:val="984806"/>
        </w:rPr>
        <w:t>Παράδειγμα ενός δείκτη μέτρησης ενός στρατηγικού στόχου (</w:t>
      </w:r>
      <w:r w:rsidRPr="00E55F88">
        <w:rPr>
          <w:rFonts w:cs="Times New Roman"/>
          <w:b/>
          <w:i/>
          <w:color w:val="984806"/>
          <w:lang w:val="en-US"/>
        </w:rPr>
        <w:t>strategic</w:t>
      </w:r>
      <w:r w:rsidRPr="00E55F88">
        <w:rPr>
          <w:rFonts w:cs="Times New Roman"/>
          <w:b/>
          <w:i/>
          <w:color w:val="984806"/>
        </w:rPr>
        <w:t xml:space="preserve"> </w:t>
      </w:r>
      <w:r w:rsidRPr="00E55F88">
        <w:rPr>
          <w:rFonts w:cs="Times New Roman"/>
          <w:b/>
          <w:i/>
          <w:color w:val="984806"/>
          <w:lang w:val="en-US"/>
        </w:rPr>
        <w:t>objective</w:t>
      </w:r>
      <w:r w:rsidRPr="00E55F88">
        <w:rPr>
          <w:rFonts w:cs="Times New Roman"/>
          <w:b/>
          <w:i/>
          <w:color w:val="984806"/>
        </w:rPr>
        <w:t>)</w:t>
      </w:r>
      <w:r w:rsidRPr="00E55F88">
        <w:rPr>
          <w:rFonts w:cs="Times New Roman"/>
        </w:rPr>
        <w:t>:</w:t>
      </w:r>
    </w:p>
    <w:p w:rsidR="000012E9" w:rsidRPr="00E55F88" w:rsidRDefault="000012E9" w:rsidP="00E55F88">
      <w:pPr>
        <w:spacing w:after="0" w:line="240" w:lineRule="auto"/>
        <w:ind w:left="284"/>
        <w:rPr>
          <w:rFonts w:cs="Times New Roman"/>
          <w:color w:val="4F6228"/>
        </w:rPr>
      </w:pPr>
      <w:r w:rsidRPr="00E55F88">
        <w:rPr>
          <w:rFonts w:cs="Times New Roman"/>
          <w:color w:val="4F6228"/>
        </w:rPr>
        <w:t xml:space="preserve">Για την </w:t>
      </w:r>
      <w:r w:rsidRPr="00E55F88">
        <w:rPr>
          <w:rFonts w:cs="Times New Roman"/>
          <w:b/>
          <w:color w:val="4F6228"/>
        </w:rPr>
        <w:t>περιοχή στρατηγικής</w:t>
      </w:r>
      <w:r w:rsidRPr="00E55F88">
        <w:rPr>
          <w:rFonts w:cs="Times New Roman"/>
          <w:color w:val="4F6228"/>
        </w:rPr>
        <w:t xml:space="preserve"> (</w:t>
      </w:r>
      <w:r w:rsidRPr="00E55F88">
        <w:rPr>
          <w:rFonts w:cs="Times New Roman"/>
          <w:b/>
          <w:color w:val="4F6228"/>
          <w:lang w:val="en-US"/>
        </w:rPr>
        <w:t>strategic</w:t>
      </w:r>
      <w:r w:rsidRPr="00E55F88">
        <w:rPr>
          <w:rFonts w:cs="Times New Roman"/>
          <w:b/>
          <w:color w:val="4F6228"/>
        </w:rPr>
        <w:t xml:space="preserve"> </w:t>
      </w:r>
      <w:r w:rsidRPr="00E55F88">
        <w:rPr>
          <w:rFonts w:cs="Times New Roman"/>
          <w:b/>
          <w:color w:val="4F6228"/>
          <w:lang w:val="en-US"/>
        </w:rPr>
        <w:t>area</w:t>
      </w:r>
      <w:r w:rsidRPr="00E55F88">
        <w:rPr>
          <w:rFonts w:cs="Times New Roman"/>
          <w:b/>
          <w:color w:val="4F6228"/>
        </w:rPr>
        <w:t>)</w:t>
      </w:r>
      <w:r w:rsidRPr="00E55F88">
        <w:rPr>
          <w:rFonts w:cs="Times New Roman"/>
          <w:color w:val="4F6228"/>
        </w:rPr>
        <w:t xml:space="preserve">: </w:t>
      </w:r>
      <w:r w:rsidRPr="00E55F88">
        <w:rPr>
          <w:rFonts w:cs="Times New Roman"/>
          <w:i/>
          <w:color w:val="4F6228"/>
        </w:rPr>
        <w:t>δημιουργία περισσότερου πλούτου για την ανάγκη διατήρησης της ικανότητας προσαρμογής της εκμετάλλευσης</w:t>
      </w:r>
    </w:p>
    <w:p w:rsidR="000012E9" w:rsidRPr="00E55F88" w:rsidRDefault="000012E9" w:rsidP="00E55F88">
      <w:pPr>
        <w:spacing w:after="0" w:line="240" w:lineRule="auto"/>
        <w:rPr>
          <w:rFonts w:cs="Times New Roman"/>
          <w:i/>
          <w:color w:val="4F6228"/>
        </w:rPr>
      </w:pPr>
      <w:r w:rsidRPr="00E55F88">
        <w:rPr>
          <w:rFonts w:cs="Times New Roman"/>
          <w:color w:val="4F6228"/>
        </w:rPr>
        <w:tab/>
        <w:t xml:space="preserve">Και για τον </w:t>
      </w:r>
      <w:r w:rsidRPr="00E55F88">
        <w:rPr>
          <w:rFonts w:cs="Times New Roman"/>
          <w:b/>
          <w:color w:val="4F6228"/>
        </w:rPr>
        <w:t>στρατηγικό στόχο</w:t>
      </w:r>
      <w:r w:rsidRPr="00E55F88">
        <w:rPr>
          <w:rFonts w:cs="Times New Roman"/>
          <w:color w:val="4F6228"/>
        </w:rPr>
        <w:t xml:space="preserve"> (</w:t>
      </w:r>
      <w:r w:rsidRPr="00E55F88">
        <w:rPr>
          <w:rFonts w:cs="Times New Roman"/>
          <w:b/>
          <w:color w:val="4F6228"/>
          <w:lang w:val="en-US"/>
        </w:rPr>
        <w:t>strategic</w:t>
      </w:r>
      <w:r w:rsidRPr="00E55F88">
        <w:rPr>
          <w:rFonts w:cs="Times New Roman"/>
          <w:b/>
          <w:color w:val="4F6228"/>
        </w:rPr>
        <w:t xml:space="preserve"> </w:t>
      </w:r>
      <w:r w:rsidRPr="00E55F88">
        <w:rPr>
          <w:rFonts w:cs="Times New Roman"/>
          <w:b/>
          <w:color w:val="4F6228"/>
          <w:lang w:val="en-US"/>
        </w:rPr>
        <w:t>objective</w:t>
      </w:r>
      <w:r w:rsidRPr="00E55F88">
        <w:rPr>
          <w:rFonts w:cs="Times New Roman"/>
          <w:b/>
          <w:color w:val="4F6228"/>
        </w:rPr>
        <w:t>)</w:t>
      </w:r>
      <w:r w:rsidRPr="00E55F88">
        <w:rPr>
          <w:rFonts w:cs="Times New Roman"/>
          <w:color w:val="4F6228"/>
        </w:rPr>
        <w:t xml:space="preserve">: </w:t>
      </w:r>
      <w:r w:rsidRPr="00E55F88">
        <w:rPr>
          <w:rFonts w:cs="Times New Roman"/>
          <w:i/>
          <w:color w:val="4F6228"/>
        </w:rPr>
        <w:t>Να έχει τη δυνατότητα πληρωμής ενός υπαλλήλου</w:t>
      </w:r>
    </w:p>
    <w:p w:rsidR="000012E9" w:rsidRPr="00E55F88" w:rsidRDefault="000012E9" w:rsidP="00521EAA">
      <w:pPr>
        <w:numPr>
          <w:ilvl w:val="0"/>
          <w:numId w:val="96"/>
        </w:numPr>
        <w:spacing w:after="0" w:line="240" w:lineRule="auto"/>
        <w:ind w:left="1560"/>
        <w:rPr>
          <w:rFonts w:cs="Times New Roman"/>
          <w:color w:val="4F6228"/>
        </w:rPr>
      </w:pPr>
      <w:r w:rsidRPr="00E55F88">
        <w:rPr>
          <w:rFonts w:cs="Times New Roman"/>
          <w:color w:val="4F6228"/>
        </w:rPr>
        <w:t>Ο δείκτης (</w:t>
      </w:r>
      <w:r w:rsidRPr="00E55F88">
        <w:rPr>
          <w:rFonts w:cs="Times New Roman"/>
          <w:b/>
          <w:color w:val="4F6228"/>
          <w:lang w:val="en-US"/>
        </w:rPr>
        <w:t>indicator</w:t>
      </w:r>
      <w:r w:rsidRPr="00E55F88">
        <w:rPr>
          <w:rFonts w:cs="Times New Roman"/>
          <w:b/>
          <w:color w:val="4F6228"/>
        </w:rPr>
        <w:t>)</w:t>
      </w:r>
      <w:r w:rsidRPr="00E55F88">
        <w:rPr>
          <w:rFonts w:cs="Times New Roman"/>
          <w:color w:val="4F6228"/>
        </w:rPr>
        <w:t xml:space="preserve"> είναι: </w:t>
      </w:r>
      <w:r w:rsidRPr="00E55F88">
        <w:rPr>
          <w:rFonts w:eastAsia="Times New Roman" w:cs="Times New Roman"/>
          <w:i/>
          <w:color w:val="984806"/>
          <w:szCs w:val="20"/>
        </w:rPr>
        <w:t>Αύξηση κατά 20,000 ευρώ επιπλέον από το όριο ασφαλείας</w:t>
      </w:r>
    </w:p>
    <w:p w:rsidR="000012E9" w:rsidRPr="00E55F88" w:rsidRDefault="000012E9" w:rsidP="00E55F88">
      <w:pPr>
        <w:spacing w:after="0" w:line="240" w:lineRule="auto"/>
        <w:rPr>
          <w:rFonts w:cs="Times New Roman"/>
          <w:color w:val="4F6228"/>
        </w:rPr>
      </w:pPr>
    </w:p>
    <w:p w:rsidR="000012E9" w:rsidRPr="00E55F88" w:rsidRDefault="000012E9" w:rsidP="00521EAA">
      <w:pPr>
        <w:numPr>
          <w:ilvl w:val="0"/>
          <w:numId w:val="93"/>
        </w:numPr>
        <w:spacing w:after="0" w:line="240" w:lineRule="auto"/>
        <w:ind w:left="284" w:hanging="284"/>
        <w:rPr>
          <w:rFonts w:cs="Times New Roman"/>
        </w:rPr>
      </w:pPr>
      <w:r w:rsidRPr="00E55F88">
        <w:rPr>
          <w:rFonts w:cs="Times New Roman"/>
          <w:b/>
        </w:rPr>
        <w:t xml:space="preserve">κατασκευή του </w:t>
      </w:r>
      <w:r w:rsidRPr="00E55F88">
        <w:rPr>
          <w:rFonts w:cs="Times New Roman"/>
          <w:b/>
          <w:i/>
          <w:lang w:val="en-US"/>
        </w:rPr>
        <w:t>Balanced</w:t>
      </w:r>
      <w:r w:rsidRPr="00E55F88">
        <w:rPr>
          <w:rFonts w:cs="Times New Roman"/>
          <w:b/>
          <w:i/>
        </w:rPr>
        <w:t xml:space="preserve"> </w:t>
      </w:r>
      <w:r w:rsidRPr="00E55F88">
        <w:rPr>
          <w:rFonts w:cs="Times New Roman"/>
          <w:b/>
          <w:i/>
          <w:lang w:val="en-US"/>
        </w:rPr>
        <w:t>Scorecard</w:t>
      </w:r>
      <w:r w:rsidRPr="00E55F88">
        <w:rPr>
          <w:rFonts w:cs="Times New Roman"/>
          <w:b/>
        </w:rPr>
        <w:t xml:space="preserve">: </w:t>
      </w:r>
      <w:r w:rsidRPr="00E55F88">
        <w:rPr>
          <w:rFonts w:cs="Times New Roman"/>
        </w:rPr>
        <w:t>Το</w:t>
      </w:r>
      <w:r w:rsidRPr="00E55F88">
        <w:rPr>
          <w:rFonts w:cs="Times New Roman"/>
          <w:b/>
        </w:rPr>
        <w:t xml:space="preserve"> </w:t>
      </w:r>
      <w:r w:rsidRPr="00E55F88">
        <w:rPr>
          <w:rFonts w:cs="Times New Roman"/>
          <w:lang w:val="en-US"/>
        </w:rPr>
        <w:t>balanced</w:t>
      </w:r>
      <w:r w:rsidRPr="00E55F88">
        <w:rPr>
          <w:rFonts w:cs="Times New Roman"/>
        </w:rPr>
        <w:t xml:space="preserve"> </w:t>
      </w:r>
      <w:r w:rsidRPr="00E55F88">
        <w:rPr>
          <w:rFonts w:cs="Times New Roman"/>
          <w:lang w:val="en-US"/>
        </w:rPr>
        <w:t>scorecard</w:t>
      </w:r>
      <w:r w:rsidRPr="00E55F88">
        <w:rPr>
          <w:rFonts w:cs="Times New Roman"/>
        </w:rPr>
        <w:t xml:space="preserve"> είναι ένα άλλο εργαλείο αυτού του βήματος, που συγκεντρώνει τις περιοχές στρατηγικής (</w:t>
      </w:r>
      <w:r w:rsidRPr="00E55F88">
        <w:rPr>
          <w:rFonts w:cs="Times New Roman"/>
          <w:lang w:val="en-US"/>
        </w:rPr>
        <w:t>strategic</w:t>
      </w:r>
      <w:r w:rsidRPr="00E55F88">
        <w:rPr>
          <w:rFonts w:cs="Times New Roman"/>
        </w:rPr>
        <w:t xml:space="preserve"> </w:t>
      </w:r>
      <w:r w:rsidRPr="00E55F88">
        <w:rPr>
          <w:rFonts w:cs="Times New Roman"/>
          <w:lang w:val="en-US"/>
        </w:rPr>
        <w:t>areas</w:t>
      </w:r>
      <w:r w:rsidRPr="00E55F88">
        <w:rPr>
          <w:rFonts w:cs="Times New Roman"/>
        </w:rPr>
        <w:t>) όπως ορίστηκαν και τους αντίστοιχους στόχους και δείκτες μέτρησης.</w:t>
      </w:r>
    </w:p>
    <w:p w:rsidR="000012E9" w:rsidRDefault="000012E9" w:rsidP="00E55F88">
      <w:pPr>
        <w:spacing w:after="0" w:line="240" w:lineRule="auto"/>
        <w:ind w:left="284"/>
        <w:rPr>
          <w:rFonts w:cs="Times New Roman"/>
        </w:rPr>
      </w:pPr>
      <w:r w:rsidRPr="00E55F88">
        <w:rPr>
          <w:rFonts w:cs="Times New Roman"/>
        </w:rPr>
        <w:t>Το εργαλείο αυτό στην ουσία βοηθά στην δημιουργία του σχεδίου δράσης για την αγροτική μονάδα (στο επόμενο βήμα).</w:t>
      </w:r>
    </w:p>
    <w:p w:rsidR="006F2B34" w:rsidRPr="00E55F88" w:rsidRDefault="006F2B34" w:rsidP="00E55F88">
      <w:pPr>
        <w:spacing w:after="0" w:line="240" w:lineRule="auto"/>
        <w:ind w:left="284"/>
        <w:rPr>
          <w:rFonts w:cs="Times New Roman"/>
        </w:rPr>
      </w:pPr>
    </w:p>
    <w:p w:rsidR="000012E9" w:rsidRPr="00E55F88" w:rsidRDefault="006F2B34" w:rsidP="00E55F88">
      <w:pPr>
        <w:spacing w:before="120" w:after="120" w:line="240" w:lineRule="auto"/>
        <w:ind w:firstLine="284"/>
        <w:rPr>
          <w:rFonts w:cs="Times New Roman"/>
          <w:b/>
        </w:rPr>
      </w:pPr>
      <w:r w:rsidRPr="00E55F88">
        <w:rPr>
          <w:rFonts w:cs="Times New Roman"/>
          <w:b/>
        </w:rPr>
        <w:t xml:space="preserve">Πίνακας 4.3 </w:t>
      </w:r>
      <w:r w:rsidR="000012E9" w:rsidRPr="00E55F88">
        <w:rPr>
          <w:rFonts w:cs="Times New Roman"/>
          <w:b/>
        </w:rPr>
        <w:t xml:space="preserve">Παράδειγμα ενός </w:t>
      </w:r>
      <w:r w:rsidR="000012E9" w:rsidRPr="00E55F88">
        <w:rPr>
          <w:rFonts w:cs="Times New Roman"/>
          <w:b/>
          <w:lang w:val="en-US"/>
        </w:rPr>
        <w:t>balanced</w:t>
      </w:r>
      <w:r w:rsidR="000012E9" w:rsidRPr="00E55F88">
        <w:rPr>
          <w:rFonts w:cs="Times New Roman"/>
          <w:b/>
        </w:rPr>
        <w:t xml:space="preserve"> </w:t>
      </w:r>
      <w:r w:rsidR="000012E9" w:rsidRPr="00E55F88">
        <w:rPr>
          <w:rFonts w:cs="Times New Roman"/>
          <w:b/>
          <w:lang w:val="en-US"/>
        </w:rPr>
        <w:t>scorecard</w:t>
      </w:r>
    </w:p>
    <w:tbl>
      <w:tblPr>
        <w:tblW w:w="8789" w:type="dxa"/>
        <w:tblInd w:w="108" w:type="dxa"/>
        <w:tblBorders>
          <w:top w:val="single" w:sz="4" w:space="0" w:color="76923C"/>
          <w:left w:val="single" w:sz="4" w:space="0" w:color="76923C"/>
          <w:bottom w:val="single" w:sz="4" w:space="0" w:color="76923C"/>
          <w:right w:val="single" w:sz="4" w:space="0" w:color="76923C"/>
          <w:insideV w:val="single" w:sz="4" w:space="0" w:color="76923C"/>
        </w:tblBorders>
        <w:tblLayout w:type="fixed"/>
        <w:tblLook w:val="04A0" w:firstRow="1" w:lastRow="0" w:firstColumn="1" w:lastColumn="0" w:noHBand="0" w:noVBand="1"/>
      </w:tblPr>
      <w:tblGrid>
        <w:gridCol w:w="2552"/>
        <w:gridCol w:w="2693"/>
        <w:gridCol w:w="3544"/>
      </w:tblGrid>
      <w:tr w:rsidR="000012E9" w:rsidRPr="00E55F88" w:rsidTr="0060566B">
        <w:trPr>
          <w:trHeight w:hRule="exact" w:val="567"/>
        </w:trPr>
        <w:tc>
          <w:tcPr>
            <w:tcW w:w="2552" w:type="dxa"/>
            <w:tcBorders>
              <w:top w:val="dashSmallGap" w:sz="4" w:space="0" w:color="9BBB59"/>
              <w:left w:val="dashSmallGap" w:sz="4" w:space="0" w:color="9BBB59"/>
              <w:bottom w:val="dashSmallGap" w:sz="4" w:space="0" w:color="9BBB59"/>
              <w:right w:val="dashSmallGap" w:sz="4" w:space="0" w:color="9BBB59"/>
            </w:tcBorders>
            <w:vAlign w:val="center"/>
          </w:tcPr>
          <w:p w:rsidR="000012E9" w:rsidRPr="00E55F88" w:rsidRDefault="000012E9" w:rsidP="00E55F88">
            <w:pPr>
              <w:pStyle w:val="a8"/>
              <w:spacing w:after="0" w:line="240" w:lineRule="auto"/>
              <w:ind w:left="0"/>
              <w:contextualSpacing w:val="0"/>
              <w:jc w:val="left"/>
              <w:rPr>
                <w:rFonts w:eastAsia="Times New Roman" w:cs="Times New Roman"/>
                <w:sz w:val="20"/>
                <w:szCs w:val="20"/>
                <w:lang w:val="en-US"/>
              </w:rPr>
            </w:pPr>
            <w:r w:rsidRPr="00E55F88">
              <w:rPr>
                <w:rFonts w:eastAsia="Times New Roman" w:cs="Times New Roman"/>
                <w:b/>
                <w:sz w:val="20"/>
                <w:szCs w:val="20"/>
              </w:rPr>
              <w:t>ΠΕΡΙΟΧΗ ΣΤΡΑΤΗΓΙΚΗΣ</w:t>
            </w:r>
          </w:p>
        </w:tc>
        <w:tc>
          <w:tcPr>
            <w:tcW w:w="2693" w:type="dxa"/>
            <w:tcBorders>
              <w:top w:val="dashSmallGap" w:sz="4" w:space="0" w:color="9BBB59"/>
              <w:left w:val="dashSmallGap" w:sz="4" w:space="0" w:color="9BBB59"/>
              <w:bottom w:val="dashSmallGap" w:sz="4" w:space="0" w:color="9BBB59"/>
              <w:right w:val="dashSmallGap" w:sz="4" w:space="0" w:color="9BBB59"/>
            </w:tcBorders>
            <w:shd w:val="clear" w:color="auto" w:fill="FFFFFF"/>
            <w:vAlign w:val="center"/>
          </w:tcPr>
          <w:p w:rsidR="000012E9" w:rsidRPr="00E55F88" w:rsidRDefault="000012E9" w:rsidP="00E55F88">
            <w:pPr>
              <w:pStyle w:val="a8"/>
              <w:spacing w:after="0" w:line="240" w:lineRule="auto"/>
              <w:ind w:left="0"/>
              <w:contextualSpacing w:val="0"/>
              <w:jc w:val="center"/>
              <w:rPr>
                <w:rFonts w:eastAsia="Times New Roman" w:cs="Times New Roman"/>
                <w:b/>
                <w:szCs w:val="20"/>
                <w:lang w:val="en-US"/>
              </w:rPr>
            </w:pPr>
            <w:r w:rsidRPr="00E55F88">
              <w:rPr>
                <w:rFonts w:eastAsia="Times New Roman" w:cs="Times New Roman"/>
                <w:b/>
                <w:szCs w:val="20"/>
              </w:rPr>
              <w:t>Στρατηγικοί στόχοι</w:t>
            </w:r>
          </w:p>
        </w:tc>
        <w:tc>
          <w:tcPr>
            <w:tcW w:w="3544" w:type="dxa"/>
            <w:tcBorders>
              <w:top w:val="dashSmallGap" w:sz="4" w:space="0" w:color="9BBB59"/>
              <w:left w:val="dashSmallGap" w:sz="4" w:space="0" w:color="9BBB59"/>
              <w:bottom w:val="dashSmallGap" w:sz="4" w:space="0" w:color="9BBB59"/>
              <w:right w:val="dashSmallGap" w:sz="4" w:space="0" w:color="9BBB59"/>
            </w:tcBorders>
            <w:shd w:val="clear" w:color="auto" w:fill="FFFFFF"/>
            <w:vAlign w:val="center"/>
          </w:tcPr>
          <w:p w:rsidR="000012E9" w:rsidRPr="00E55F88" w:rsidRDefault="000012E9" w:rsidP="00E55F88">
            <w:pPr>
              <w:pStyle w:val="a8"/>
              <w:spacing w:after="0" w:line="240" w:lineRule="auto"/>
              <w:ind w:left="0"/>
              <w:contextualSpacing w:val="0"/>
              <w:rPr>
                <w:rFonts w:eastAsia="Times New Roman" w:cs="Times New Roman"/>
                <w:b/>
                <w:i/>
                <w:szCs w:val="20"/>
                <w:lang w:val="en-US"/>
              </w:rPr>
            </w:pPr>
            <w:r w:rsidRPr="00E55F88">
              <w:rPr>
                <w:rFonts w:eastAsia="Times New Roman" w:cs="Times New Roman"/>
                <w:b/>
                <w:i/>
                <w:szCs w:val="20"/>
              </w:rPr>
              <w:t>Δείκτες</w:t>
            </w:r>
          </w:p>
        </w:tc>
      </w:tr>
      <w:tr w:rsidR="000012E9" w:rsidRPr="00E55F88" w:rsidTr="0060566B">
        <w:trPr>
          <w:trHeight w:hRule="exact" w:val="454"/>
        </w:trPr>
        <w:tc>
          <w:tcPr>
            <w:tcW w:w="2552" w:type="dxa"/>
            <w:vMerge w:val="restart"/>
            <w:tcBorders>
              <w:top w:val="nil"/>
              <w:left w:val="dashSmallGap" w:sz="4" w:space="0" w:color="9BBB59"/>
              <w:bottom w:val="dashSmallGap" w:sz="4" w:space="0" w:color="9BBB59"/>
              <w:right w:val="dashSmallGap" w:sz="4" w:space="0" w:color="9BBB59"/>
            </w:tcBorders>
            <w:shd w:val="clear" w:color="auto" w:fill="DBE5F1"/>
            <w:vAlign w:val="center"/>
          </w:tcPr>
          <w:p w:rsidR="000012E9" w:rsidRPr="00E55F88" w:rsidRDefault="000012E9" w:rsidP="00E55F88">
            <w:pPr>
              <w:pStyle w:val="a8"/>
              <w:tabs>
                <w:tab w:val="left" w:pos="176"/>
                <w:tab w:val="left" w:pos="318"/>
              </w:tabs>
              <w:spacing w:line="240" w:lineRule="auto"/>
              <w:ind w:left="176"/>
              <w:jc w:val="left"/>
              <w:rPr>
                <w:rFonts w:cs="Times New Roman"/>
                <w:b/>
                <w:szCs w:val="20"/>
              </w:rPr>
            </w:pPr>
            <w:r w:rsidRPr="00E55F88">
              <w:rPr>
                <w:rFonts w:cs="Times New Roman"/>
                <w:b/>
                <w:szCs w:val="20"/>
              </w:rPr>
              <w:t>1</w:t>
            </w:r>
            <w:r w:rsidRPr="00E55F88">
              <w:rPr>
                <w:rFonts w:cs="Times New Roman"/>
                <w:b/>
                <w:szCs w:val="20"/>
                <w:vertAlign w:val="superscript"/>
              </w:rPr>
              <w:t>η</w:t>
            </w:r>
            <w:r w:rsidRPr="00E55F88">
              <w:rPr>
                <w:rFonts w:cs="Times New Roman"/>
                <w:b/>
                <w:szCs w:val="20"/>
              </w:rPr>
              <w:t xml:space="preserve"> περιοχή στρατηγικής:</w:t>
            </w:r>
          </w:p>
          <w:p w:rsidR="000012E9" w:rsidRPr="00E55F88" w:rsidRDefault="000012E9" w:rsidP="00E55F88">
            <w:pPr>
              <w:pStyle w:val="a8"/>
              <w:tabs>
                <w:tab w:val="left" w:pos="176"/>
                <w:tab w:val="left" w:pos="318"/>
              </w:tabs>
              <w:spacing w:line="240" w:lineRule="auto"/>
              <w:ind w:left="176"/>
              <w:jc w:val="left"/>
              <w:rPr>
                <w:rFonts w:eastAsia="Times New Roman" w:cs="Times New Roman"/>
                <w:sz w:val="20"/>
                <w:szCs w:val="20"/>
              </w:rPr>
            </w:pPr>
            <w:r w:rsidRPr="00E55F88">
              <w:rPr>
                <w:rFonts w:cs="Times New Roman"/>
                <w:szCs w:val="20"/>
              </w:rPr>
              <w:t>Δημιουργία περισσότερου πλούτου για την ανάγκη διατήρησης της ικανότητας προσαρμογής της εκμετάλλευσης</w:t>
            </w:r>
          </w:p>
        </w:tc>
        <w:tc>
          <w:tcPr>
            <w:tcW w:w="2693" w:type="dxa"/>
            <w:tcBorders>
              <w:top w:val="dashSmallGap" w:sz="4" w:space="0" w:color="9BBB59"/>
              <w:left w:val="dashSmallGap" w:sz="4" w:space="0" w:color="9BBB59"/>
              <w:bottom w:val="dashSmallGap" w:sz="4" w:space="0" w:color="9BBB59"/>
              <w:right w:val="dashSmallGap" w:sz="4" w:space="0" w:color="9BBB59"/>
            </w:tcBorders>
            <w:shd w:val="clear" w:color="auto" w:fill="FDE9D9"/>
            <w:vAlign w:val="bottom"/>
          </w:tcPr>
          <w:p w:rsidR="000012E9" w:rsidRPr="00E55F88" w:rsidRDefault="000012E9" w:rsidP="00E55F88">
            <w:pPr>
              <w:pStyle w:val="a8"/>
              <w:spacing w:line="240" w:lineRule="auto"/>
              <w:ind w:left="0"/>
              <w:jc w:val="center"/>
              <w:rPr>
                <w:rFonts w:eastAsia="Times New Roman" w:cs="Times New Roman"/>
                <w:sz w:val="18"/>
                <w:szCs w:val="18"/>
                <w:lang w:val="en-US"/>
              </w:rPr>
            </w:pPr>
            <w:r w:rsidRPr="00E55F88">
              <w:rPr>
                <w:rFonts w:eastAsia="Times New Roman" w:cs="Times New Roman"/>
                <w:sz w:val="18"/>
                <w:szCs w:val="18"/>
              </w:rPr>
              <w:t>Κατάλληλες αγελάδες</w:t>
            </w:r>
          </w:p>
        </w:tc>
        <w:tc>
          <w:tcPr>
            <w:tcW w:w="3544" w:type="dxa"/>
            <w:tcBorders>
              <w:top w:val="dashSmallGap" w:sz="4" w:space="0" w:color="9BBB59"/>
              <w:left w:val="dashSmallGap" w:sz="4" w:space="0" w:color="9BBB59"/>
              <w:bottom w:val="dashSmallGap" w:sz="4" w:space="0" w:color="9BBB59"/>
              <w:right w:val="dashSmallGap" w:sz="4" w:space="0" w:color="9BBB59"/>
            </w:tcBorders>
            <w:shd w:val="clear" w:color="auto" w:fill="EAF1DD"/>
            <w:vAlign w:val="bottom"/>
          </w:tcPr>
          <w:p w:rsidR="000012E9" w:rsidRPr="00E55F88" w:rsidRDefault="000012E9" w:rsidP="00E55F88">
            <w:pPr>
              <w:pStyle w:val="a8"/>
              <w:spacing w:line="240" w:lineRule="auto"/>
              <w:ind w:left="0"/>
              <w:rPr>
                <w:rFonts w:eastAsia="Times New Roman" w:cs="Times New Roman"/>
                <w:i/>
                <w:sz w:val="18"/>
                <w:szCs w:val="18"/>
              </w:rPr>
            </w:pPr>
            <w:r w:rsidRPr="00E55F88">
              <w:rPr>
                <w:rFonts w:eastAsia="Times New Roman" w:cs="Times New Roman"/>
                <w:i/>
                <w:sz w:val="18"/>
                <w:szCs w:val="18"/>
              </w:rPr>
              <w:t>Κτηνιατρικά μέσα κόστη ανά αγελάδα</w:t>
            </w:r>
          </w:p>
        </w:tc>
      </w:tr>
      <w:tr w:rsidR="000012E9" w:rsidRPr="00E55F88" w:rsidTr="0060566B">
        <w:trPr>
          <w:trHeight w:hRule="exact" w:val="454"/>
        </w:trPr>
        <w:tc>
          <w:tcPr>
            <w:tcW w:w="2552" w:type="dxa"/>
            <w:vMerge/>
            <w:tcBorders>
              <w:top w:val="nil"/>
              <w:left w:val="dashSmallGap" w:sz="4" w:space="0" w:color="9BBB59"/>
              <w:bottom w:val="dashSmallGap" w:sz="4" w:space="0" w:color="9BBB59"/>
              <w:right w:val="dashSmallGap" w:sz="4" w:space="0" w:color="9BBB59"/>
            </w:tcBorders>
            <w:shd w:val="clear" w:color="auto" w:fill="DBE5F1"/>
            <w:textDirection w:val="btLr"/>
            <w:vAlign w:val="center"/>
          </w:tcPr>
          <w:p w:rsidR="000012E9" w:rsidRPr="00E55F88" w:rsidRDefault="000012E9" w:rsidP="00E55F88">
            <w:pPr>
              <w:pStyle w:val="a8"/>
              <w:spacing w:line="240" w:lineRule="auto"/>
              <w:ind w:left="0"/>
              <w:jc w:val="center"/>
              <w:rPr>
                <w:rFonts w:eastAsia="Times New Roman" w:cs="Times New Roman"/>
                <w:sz w:val="20"/>
                <w:szCs w:val="20"/>
              </w:rPr>
            </w:pPr>
          </w:p>
        </w:tc>
        <w:tc>
          <w:tcPr>
            <w:tcW w:w="2693" w:type="dxa"/>
            <w:tcBorders>
              <w:top w:val="dashSmallGap" w:sz="4" w:space="0" w:color="9BBB59"/>
              <w:left w:val="dashSmallGap" w:sz="4" w:space="0" w:color="9BBB59"/>
              <w:bottom w:val="dashSmallGap" w:sz="4" w:space="0" w:color="9BBB59"/>
              <w:right w:val="dashSmallGap" w:sz="4" w:space="0" w:color="9BBB59"/>
            </w:tcBorders>
            <w:shd w:val="clear" w:color="auto" w:fill="FDE9D9"/>
            <w:vAlign w:val="bottom"/>
          </w:tcPr>
          <w:p w:rsidR="000012E9" w:rsidRPr="00E55F88" w:rsidRDefault="000012E9" w:rsidP="00E55F88">
            <w:pPr>
              <w:pStyle w:val="a8"/>
              <w:spacing w:line="240" w:lineRule="auto"/>
              <w:ind w:left="0"/>
              <w:jc w:val="center"/>
              <w:rPr>
                <w:rFonts w:eastAsia="Times New Roman" w:cs="Times New Roman"/>
                <w:sz w:val="18"/>
                <w:szCs w:val="18"/>
                <w:lang w:val="en-US"/>
              </w:rPr>
            </w:pPr>
            <w:r w:rsidRPr="00E55F88">
              <w:rPr>
                <w:rFonts w:eastAsia="Times New Roman" w:cs="Times New Roman"/>
                <w:sz w:val="18"/>
                <w:szCs w:val="18"/>
              </w:rPr>
              <w:t>Παραγωγή φθηνού γάλακτος</w:t>
            </w:r>
          </w:p>
        </w:tc>
        <w:tc>
          <w:tcPr>
            <w:tcW w:w="3544" w:type="dxa"/>
            <w:tcBorders>
              <w:top w:val="dashSmallGap" w:sz="4" w:space="0" w:color="9BBB59"/>
              <w:left w:val="dashSmallGap" w:sz="4" w:space="0" w:color="9BBB59"/>
              <w:bottom w:val="dashSmallGap" w:sz="4" w:space="0" w:color="9BBB59"/>
              <w:right w:val="dashSmallGap" w:sz="4" w:space="0" w:color="9BBB59"/>
            </w:tcBorders>
            <w:shd w:val="clear" w:color="auto" w:fill="EAF1DD"/>
            <w:vAlign w:val="bottom"/>
          </w:tcPr>
          <w:p w:rsidR="000012E9" w:rsidRPr="00E55F88" w:rsidRDefault="000012E9" w:rsidP="00E55F88">
            <w:pPr>
              <w:pStyle w:val="a8"/>
              <w:spacing w:line="240" w:lineRule="auto"/>
              <w:ind w:left="0"/>
              <w:rPr>
                <w:rFonts w:eastAsia="Times New Roman" w:cs="Times New Roman"/>
                <w:i/>
                <w:sz w:val="18"/>
                <w:szCs w:val="18"/>
              </w:rPr>
            </w:pPr>
            <w:r w:rsidRPr="00E55F88">
              <w:rPr>
                <w:rFonts w:eastAsia="Times New Roman" w:cs="Times New Roman"/>
                <w:i/>
                <w:sz w:val="18"/>
                <w:szCs w:val="18"/>
              </w:rPr>
              <w:t>Μεταβλητά κόστη ανά 1.000 λ. γάλακτος</w:t>
            </w:r>
          </w:p>
        </w:tc>
      </w:tr>
      <w:tr w:rsidR="000012E9" w:rsidRPr="00E55F88" w:rsidTr="0060566B">
        <w:trPr>
          <w:trHeight w:hRule="exact" w:val="711"/>
        </w:trPr>
        <w:tc>
          <w:tcPr>
            <w:tcW w:w="2552" w:type="dxa"/>
            <w:vMerge/>
            <w:tcBorders>
              <w:top w:val="nil"/>
              <w:left w:val="dashSmallGap" w:sz="4" w:space="0" w:color="9BBB59"/>
              <w:bottom w:val="dashSmallGap" w:sz="4" w:space="0" w:color="9BBB59"/>
              <w:right w:val="dashSmallGap" w:sz="4" w:space="0" w:color="9BBB59"/>
            </w:tcBorders>
            <w:shd w:val="clear" w:color="auto" w:fill="DBE5F1"/>
            <w:textDirection w:val="btLr"/>
            <w:vAlign w:val="center"/>
          </w:tcPr>
          <w:p w:rsidR="000012E9" w:rsidRPr="00E55F88" w:rsidRDefault="000012E9" w:rsidP="00E55F88">
            <w:pPr>
              <w:pStyle w:val="a8"/>
              <w:spacing w:line="240" w:lineRule="auto"/>
              <w:ind w:left="0"/>
              <w:jc w:val="center"/>
              <w:rPr>
                <w:rFonts w:eastAsia="Times New Roman" w:cs="Times New Roman"/>
                <w:sz w:val="20"/>
                <w:szCs w:val="20"/>
              </w:rPr>
            </w:pPr>
          </w:p>
        </w:tc>
        <w:tc>
          <w:tcPr>
            <w:tcW w:w="2693" w:type="dxa"/>
            <w:tcBorders>
              <w:top w:val="dashSmallGap" w:sz="4" w:space="0" w:color="9BBB59"/>
              <w:left w:val="dashSmallGap" w:sz="4" w:space="0" w:color="9BBB59"/>
              <w:bottom w:val="dashSmallGap" w:sz="4" w:space="0" w:color="9BBB59"/>
              <w:right w:val="dashSmallGap" w:sz="4" w:space="0" w:color="9BBB59"/>
            </w:tcBorders>
            <w:shd w:val="clear" w:color="auto" w:fill="FDE9D9"/>
            <w:vAlign w:val="bottom"/>
          </w:tcPr>
          <w:p w:rsidR="000012E9" w:rsidRPr="00E55F88" w:rsidRDefault="000012E9" w:rsidP="00E55F88">
            <w:pPr>
              <w:pStyle w:val="a8"/>
              <w:spacing w:line="240" w:lineRule="auto"/>
              <w:ind w:left="0"/>
              <w:jc w:val="center"/>
              <w:rPr>
                <w:rFonts w:eastAsia="Times New Roman" w:cs="Times New Roman"/>
                <w:sz w:val="18"/>
                <w:szCs w:val="18"/>
                <w:lang w:val="en-US"/>
              </w:rPr>
            </w:pPr>
            <w:r w:rsidRPr="00E55F88">
              <w:rPr>
                <w:rFonts w:eastAsia="Times New Roman" w:cs="Times New Roman"/>
                <w:sz w:val="18"/>
                <w:szCs w:val="18"/>
              </w:rPr>
              <w:t>Αυτονομία</w:t>
            </w:r>
            <w:r w:rsidRPr="00E55F88">
              <w:rPr>
                <w:rFonts w:eastAsia="Times New Roman" w:cs="Times New Roman"/>
                <w:sz w:val="18"/>
                <w:szCs w:val="18"/>
                <w:lang w:val="en-US"/>
              </w:rPr>
              <w:t xml:space="preserve"> </w:t>
            </w:r>
            <w:r w:rsidRPr="00E55F88">
              <w:rPr>
                <w:rFonts w:eastAsia="Times New Roman" w:cs="Times New Roman"/>
                <w:sz w:val="18"/>
                <w:szCs w:val="18"/>
              </w:rPr>
              <w:t>στις</w:t>
            </w:r>
            <w:r w:rsidRPr="00E55F88">
              <w:rPr>
                <w:rFonts w:eastAsia="Times New Roman" w:cs="Times New Roman"/>
                <w:sz w:val="18"/>
                <w:szCs w:val="18"/>
                <w:lang w:val="en-US"/>
              </w:rPr>
              <w:t xml:space="preserve"> </w:t>
            </w:r>
            <w:r w:rsidRPr="00E55F88">
              <w:rPr>
                <w:rFonts w:eastAsia="Times New Roman" w:cs="Times New Roman"/>
                <w:sz w:val="18"/>
                <w:szCs w:val="18"/>
              </w:rPr>
              <w:t>ζωοτροφές</w:t>
            </w:r>
          </w:p>
        </w:tc>
        <w:tc>
          <w:tcPr>
            <w:tcW w:w="3544" w:type="dxa"/>
            <w:tcBorders>
              <w:top w:val="dashSmallGap" w:sz="4" w:space="0" w:color="9BBB59"/>
              <w:left w:val="dashSmallGap" w:sz="4" w:space="0" w:color="9BBB59"/>
              <w:bottom w:val="dashSmallGap" w:sz="4" w:space="0" w:color="9BBB59"/>
              <w:right w:val="dashSmallGap" w:sz="4" w:space="0" w:color="9BBB59"/>
            </w:tcBorders>
            <w:shd w:val="clear" w:color="auto" w:fill="EAF1DD"/>
            <w:vAlign w:val="bottom"/>
          </w:tcPr>
          <w:p w:rsidR="000012E9" w:rsidRPr="00E55F88" w:rsidRDefault="000012E9" w:rsidP="00E55F88">
            <w:pPr>
              <w:pStyle w:val="a8"/>
              <w:spacing w:line="240" w:lineRule="auto"/>
              <w:ind w:left="0"/>
              <w:rPr>
                <w:rFonts w:eastAsia="Times New Roman" w:cs="Times New Roman"/>
                <w:i/>
                <w:sz w:val="18"/>
                <w:szCs w:val="18"/>
                <w:lang w:val="en-US"/>
              </w:rPr>
            </w:pPr>
            <w:r w:rsidRPr="00E55F88">
              <w:rPr>
                <w:rFonts w:eastAsia="Times New Roman" w:cs="Times New Roman"/>
                <w:i/>
                <w:sz w:val="18"/>
                <w:szCs w:val="18"/>
                <w:lang w:val="en-US"/>
              </w:rPr>
              <w:t xml:space="preserve">300 </w:t>
            </w:r>
            <w:r w:rsidRPr="00E55F88">
              <w:rPr>
                <w:rFonts w:eastAsia="Times New Roman" w:cs="Times New Roman"/>
                <w:i/>
                <w:sz w:val="18"/>
                <w:szCs w:val="18"/>
              </w:rPr>
              <w:t>μπάλες σανού</w:t>
            </w:r>
          </w:p>
        </w:tc>
      </w:tr>
      <w:tr w:rsidR="000012E9" w:rsidRPr="00E55F88" w:rsidTr="0060566B">
        <w:trPr>
          <w:trHeight w:hRule="exact" w:val="699"/>
        </w:trPr>
        <w:tc>
          <w:tcPr>
            <w:tcW w:w="2552" w:type="dxa"/>
            <w:vMerge/>
            <w:tcBorders>
              <w:top w:val="nil"/>
              <w:left w:val="dashSmallGap" w:sz="4" w:space="0" w:color="9BBB59"/>
              <w:bottom w:val="dashSmallGap" w:sz="4" w:space="0" w:color="9BBB59"/>
              <w:right w:val="dashSmallGap" w:sz="4" w:space="0" w:color="9BBB59"/>
            </w:tcBorders>
            <w:shd w:val="clear" w:color="auto" w:fill="DBE5F1"/>
            <w:textDirection w:val="btLr"/>
            <w:vAlign w:val="center"/>
          </w:tcPr>
          <w:p w:rsidR="000012E9" w:rsidRPr="00E55F88" w:rsidRDefault="000012E9" w:rsidP="00E55F88">
            <w:pPr>
              <w:pStyle w:val="a8"/>
              <w:spacing w:line="240" w:lineRule="auto"/>
              <w:ind w:left="0"/>
              <w:jc w:val="center"/>
              <w:rPr>
                <w:rFonts w:eastAsia="Times New Roman" w:cs="Times New Roman"/>
                <w:sz w:val="20"/>
                <w:szCs w:val="20"/>
                <w:lang w:val="en-US"/>
              </w:rPr>
            </w:pPr>
          </w:p>
        </w:tc>
        <w:tc>
          <w:tcPr>
            <w:tcW w:w="2693" w:type="dxa"/>
            <w:tcBorders>
              <w:top w:val="dashSmallGap" w:sz="4" w:space="0" w:color="9BBB59"/>
              <w:left w:val="dashSmallGap" w:sz="4" w:space="0" w:color="9BBB59"/>
              <w:bottom w:val="dashSmallGap" w:sz="4" w:space="0" w:color="9BBB59"/>
              <w:right w:val="dashSmallGap" w:sz="4" w:space="0" w:color="9BBB59"/>
            </w:tcBorders>
            <w:shd w:val="clear" w:color="auto" w:fill="FDE9D9"/>
            <w:vAlign w:val="bottom"/>
          </w:tcPr>
          <w:p w:rsidR="000012E9" w:rsidRPr="00E55F88" w:rsidRDefault="000012E9" w:rsidP="00E55F88">
            <w:pPr>
              <w:pStyle w:val="a8"/>
              <w:spacing w:line="240" w:lineRule="auto"/>
              <w:ind w:left="0"/>
              <w:jc w:val="center"/>
              <w:rPr>
                <w:rFonts w:eastAsia="Times New Roman" w:cs="Times New Roman"/>
                <w:sz w:val="18"/>
                <w:szCs w:val="18"/>
                <w:lang w:val="en-US"/>
              </w:rPr>
            </w:pPr>
            <w:r w:rsidRPr="00E55F88">
              <w:rPr>
                <w:rFonts w:eastAsia="Times New Roman" w:cs="Times New Roman"/>
                <w:sz w:val="18"/>
                <w:szCs w:val="18"/>
              </w:rPr>
              <w:t>Παραγωγή</w:t>
            </w:r>
            <w:r w:rsidRPr="00E55F88">
              <w:rPr>
                <w:rFonts w:eastAsia="Times New Roman" w:cs="Times New Roman"/>
                <w:sz w:val="18"/>
                <w:szCs w:val="18"/>
                <w:lang w:val="en-US"/>
              </w:rPr>
              <w:t xml:space="preserve"> </w:t>
            </w:r>
            <w:r w:rsidRPr="00E55F88">
              <w:rPr>
                <w:rFonts w:eastAsia="Times New Roman" w:cs="Times New Roman"/>
                <w:sz w:val="18"/>
                <w:szCs w:val="18"/>
              </w:rPr>
              <w:t>γάλακτος</w:t>
            </w:r>
            <w:r w:rsidRPr="00E55F88">
              <w:rPr>
                <w:rFonts w:eastAsia="Times New Roman" w:cs="Times New Roman"/>
                <w:sz w:val="18"/>
                <w:szCs w:val="18"/>
                <w:lang w:val="en-US"/>
              </w:rPr>
              <w:t xml:space="preserve"> </w:t>
            </w:r>
            <w:r w:rsidRPr="00E55F88">
              <w:rPr>
                <w:rFonts w:eastAsia="Times New Roman" w:cs="Times New Roman"/>
                <w:sz w:val="18"/>
                <w:szCs w:val="18"/>
              </w:rPr>
              <w:t>με</w:t>
            </w:r>
            <w:r w:rsidRPr="00E55F88">
              <w:rPr>
                <w:rFonts w:eastAsia="Times New Roman" w:cs="Times New Roman"/>
                <w:sz w:val="18"/>
                <w:szCs w:val="18"/>
                <w:lang w:val="en-US"/>
              </w:rPr>
              <w:t xml:space="preserve"> </w:t>
            </w:r>
            <w:r w:rsidRPr="00E55F88">
              <w:rPr>
                <w:rFonts w:eastAsia="Times New Roman" w:cs="Times New Roman"/>
                <w:sz w:val="18"/>
                <w:szCs w:val="18"/>
              </w:rPr>
              <w:t>γρασίδι</w:t>
            </w:r>
          </w:p>
        </w:tc>
        <w:tc>
          <w:tcPr>
            <w:tcW w:w="3544" w:type="dxa"/>
            <w:tcBorders>
              <w:top w:val="dashSmallGap" w:sz="4" w:space="0" w:color="9BBB59"/>
              <w:left w:val="dashSmallGap" w:sz="4" w:space="0" w:color="9BBB59"/>
              <w:bottom w:val="dashSmallGap" w:sz="4" w:space="0" w:color="9BBB59"/>
              <w:right w:val="dashSmallGap" w:sz="4" w:space="0" w:color="9BBB59"/>
            </w:tcBorders>
            <w:shd w:val="clear" w:color="auto" w:fill="EAF1DD"/>
            <w:vAlign w:val="bottom"/>
          </w:tcPr>
          <w:p w:rsidR="000012E9" w:rsidRPr="00E55F88" w:rsidRDefault="000012E9" w:rsidP="00E55F88">
            <w:pPr>
              <w:pStyle w:val="a8"/>
              <w:spacing w:line="240" w:lineRule="auto"/>
              <w:ind w:left="0"/>
              <w:rPr>
                <w:rFonts w:eastAsia="Times New Roman" w:cs="Times New Roman"/>
                <w:i/>
                <w:sz w:val="18"/>
                <w:szCs w:val="18"/>
              </w:rPr>
            </w:pPr>
            <w:r w:rsidRPr="00E55F88">
              <w:rPr>
                <w:rFonts w:eastAsia="Times New Roman" w:cs="Times New Roman"/>
                <w:i/>
                <w:sz w:val="18"/>
                <w:szCs w:val="18"/>
              </w:rPr>
              <w:t>2.500 έως 3.000 λ. γάλακτος σε 2 ημέρες καλοκαιριού</w:t>
            </w:r>
          </w:p>
        </w:tc>
      </w:tr>
      <w:tr w:rsidR="000012E9" w:rsidRPr="00E55F88" w:rsidTr="0060566B">
        <w:trPr>
          <w:trHeight w:hRule="exact" w:val="708"/>
        </w:trPr>
        <w:tc>
          <w:tcPr>
            <w:tcW w:w="2552" w:type="dxa"/>
            <w:vMerge/>
            <w:tcBorders>
              <w:top w:val="nil"/>
              <w:left w:val="dashSmallGap" w:sz="4" w:space="0" w:color="9BBB59"/>
              <w:bottom w:val="dashSmallGap" w:sz="4" w:space="0" w:color="9BBB59"/>
              <w:right w:val="dashSmallGap" w:sz="4" w:space="0" w:color="9BBB59"/>
            </w:tcBorders>
            <w:shd w:val="clear" w:color="auto" w:fill="DBE5F1"/>
            <w:textDirection w:val="btLr"/>
            <w:vAlign w:val="center"/>
          </w:tcPr>
          <w:p w:rsidR="000012E9" w:rsidRPr="00E55F88" w:rsidRDefault="000012E9" w:rsidP="00E55F88">
            <w:pPr>
              <w:pStyle w:val="a8"/>
              <w:spacing w:line="240" w:lineRule="auto"/>
              <w:ind w:left="0"/>
              <w:jc w:val="center"/>
              <w:rPr>
                <w:rFonts w:eastAsia="Times New Roman" w:cs="Times New Roman"/>
                <w:sz w:val="20"/>
                <w:szCs w:val="20"/>
              </w:rPr>
            </w:pPr>
          </w:p>
        </w:tc>
        <w:tc>
          <w:tcPr>
            <w:tcW w:w="2693" w:type="dxa"/>
            <w:tcBorders>
              <w:top w:val="dashSmallGap" w:sz="4" w:space="0" w:color="9BBB59"/>
              <w:left w:val="dashSmallGap" w:sz="4" w:space="0" w:color="9BBB59"/>
              <w:bottom w:val="dashSmallGap" w:sz="4" w:space="0" w:color="9BBB59"/>
              <w:right w:val="dashSmallGap" w:sz="4" w:space="0" w:color="9BBB59"/>
            </w:tcBorders>
            <w:shd w:val="clear" w:color="auto" w:fill="FDE9D9"/>
            <w:vAlign w:val="bottom"/>
          </w:tcPr>
          <w:p w:rsidR="000012E9" w:rsidRPr="00E55F88" w:rsidRDefault="000012E9" w:rsidP="00E55F88">
            <w:pPr>
              <w:pStyle w:val="a8"/>
              <w:spacing w:line="240" w:lineRule="auto"/>
              <w:ind w:left="0"/>
              <w:jc w:val="center"/>
              <w:rPr>
                <w:rFonts w:eastAsia="Times New Roman" w:cs="Times New Roman"/>
                <w:sz w:val="18"/>
                <w:szCs w:val="18"/>
                <w:lang w:val="en-US"/>
              </w:rPr>
            </w:pPr>
            <w:r w:rsidRPr="00E55F88">
              <w:rPr>
                <w:rFonts w:eastAsia="Times New Roman" w:cs="Times New Roman"/>
                <w:sz w:val="18"/>
                <w:szCs w:val="18"/>
              </w:rPr>
              <w:t xml:space="preserve">Επιπλέον </w:t>
            </w:r>
            <w:r w:rsidRPr="00E55F88">
              <w:rPr>
                <w:rFonts w:eastAsia="Times New Roman" w:cs="Times New Roman"/>
                <w:sz w:val="18"/>
                <w:szCs w:val="18"/>
                <w:lang w:val="en-US"/>
              </w:rPr>
              <w:t xml:space="preserve">13 ha </w:t>
            </w:r>
          </w:p>
        </w:tc>
        <w:tc>
          <w:tcPr>
            <w:tcW w:w="3544" w:type="dxa"/>
            <w:tcBorders>
              <w:top w:val="dashSmallGap" w:sz="4" w:space="0" w:color="9BBB59"/>
              <w:left w:val="dashSmallGap" w:sz="4" w:space="0" w:color="9BBB59"/>
              <w:bottom w:val="dashSmallGap" w:sz="4" w:space="0" w:color="9BBB59"/>
              <w:right w:val="dashSmallGap" w:sz="4" w:space="0" w:color="9BBB59"/>
            </w:tcBorders>
            <w:shd w:val="clear" w:color="auto" w:fill="EAF1DD"/>
            <w:vAlign w:val="bottom"/>
          </w:tcPr>
          <w:p w:rsidR="000012E9" w:rsidRPr="00E55F88" w:rsidRDefault="000012E9" w:rsidP="00E55F88">
            <w:pPr>
              <w:pStyle w:val="a8"/>
              <w:spacing w:line="240" w:lineRule="auto"/>
              <w:ind w:left="0"/>
              <w:rPr>
                <w:rFonts w:eastAsia="Times New Roman" w:cs="Times New Roman"/>
                <w:i/>
                <w:sz w:val="18"/>
                <w:szCs w:val="18"/>
                <w:lang w:val="en-US"/>
              </w:rPr>
            </w:pPr>
            <w:r w:rsidRPr="00E55F88">
              <w:rPr>
                <w:rFonts w:eastAsia="Times New Roman" w:cs="Times New Roman"/>
                <w:i/>
                <w:sz w:val="18"/>
                <w:szCs w:val="18"/>
                <w:lang w:val="en-US"/>
              </w:rPr>
              <w:t xml:space="preserve">150 ha. </w:t>
            </w:r>
            <w:r w:rsidR="006F2B34">
              <w:rPr>
                <w:rFonts w:eastAsia="Times New Roman" w:cs="Times New Roman"/>
                <w:i/>
                <w:sz w:val="18"/>
                <w:szCs w:val="18"/>
              </w:rPr>
              <w:t>χ</w:t>
            </w:r>
            <w:r w:rsidRPr="00E55F88">
              <w:rPr>
                <w:rFonts w:eastAsia="Times New Roman" w:cs="Times New Roman"/>
                <w:i/>
                <w:sz w:val="18"/>
                <w:szCs w:val="18"/>
              </w:rPr>
              <w:t>ρησιμοποιούμενη αγροτική έκταση</w:t>
            </w:r>
          </w:p>
        </w:tc>
      </w:tr>
      <w:tr w:rsidR="000012E9" w:rsidRPr="00E55F88" w:rsidTr="0060566B">
        <w:trPr>
          <w:trHeight w:hRule="exact" w:val="704"/>
        </w:trPr>
        <w:tc>
          <w:tcPr>
            <w:tcW w:w="2552" w:type="dxa"/>
            <w:vMerge/>
            <w:tcBorders>
              <w:top w:val="nil"/>
              <w:left w:val="dashSmallGap" w:sz="4" w:space="0" w:color="9BBB59"/>
              <w:bottom w:val="dashSmallGap" w:sz="4" w:space="0" w:color="9BBB59"/>
              <w:right w:val="dashSmallGap" w:sz="4" w:space="0" w:color="9BBB59"/>
            </w:tcBorders>
            <w:shd w:val="clear" w:color="auto" w:fill="DBE5F1"/>
            <w:textDirection w:val="btLr"/>
            <w:vAlign w:val="center"/>
          </w:tcPr>
          <w:p w:rsidR="000012E9" w:rsidRPr="00E55F88" w:rsidRDefault="000012E9" w:rsidP="00E55F88">
            <w:pPr>
              <w:pStyle w:val="a8"/>
              <w:spacing w:line="240" w:lineRule="auto"/>
              <w:ind w:left="0"/>
              <w:jc w:val="center"/>
              <w:rPr>
                <w:rFonts w:eastAsia="Times New Roman" w:cs="Times New Roman"/>
                <w:sz w:val="20"/>
                <w:szCs w:val="20"/>
                <w:lang w:val="en-US"/>
              </w:rPr>
            </w:pPr>
          </w:p>
        </w:tc>
        <w:tc>
          <w:tcPr>
            <w:tcW w:w="2693" w:type="dxa"/>
            <w:tcBorders>
              <w:top w:val="dashSmallGap" w:sz="4" w:space="0" w:color="9BBB59"/>
              <w:left w:val="dashSmallGap" w:sz="4" w:space="0" w:color="9BBB59"/>
              <w:bottom w:val="dashSmallGap" w:sz="4" w:space="0" w:color="9BBB59"/>
              <w:right w:val="dashSmallGap" w:sz="4" w:space="0" w:color="9BBB59"/>
            </w:tcBorders>
            <w:shd w:val="clear" w:color="auto" w:fill="FDE9D9"/>
            <w:vAlign w:val="bottom"/>
          </w:tcPr>
          <w:p w:rsidR="000012E9" w:rsidRPr="00E55F88" w:rsidRDefault="000012E9" w:rsidP="00E55F88">
            <w:pPr>
              <w:pStyle w:val="a8"/>
              <w:spacing w:line="240" w:lineRule="auto"/>
              <w:ind w:left="0"/>
              <w:jc w:val="center"/>
              <w:rPr>
                <w:rFonts w:eastAsia="Times New Roman" w:cs="Times New Roman"/>
                <w:sz w:val="18"/>
                <w:szCs w:val="18"/>
                <w:lang w:val="en-US"/>
              </w:rPr>
            </w:pPr>
            <w:r w:rsidRPr="00E55F88">
              <w:rPr>
                <w:rFonts w:eastAsia="Times New Roman" w:cs="Times New Roman"/>
                <w:sz w:val="18"/>
                <w:szCs w:val="18"/>
              </w:rPr>
              <w:t>Πληρωμή ενός εργαζόμενου</w:t>
            </w:r>
          </w:p>
        </w:tc>
        <w:tc>
          <w:tcPr>
            <w:tcW w:w="3544" w:type="dxa"/>
            <w:tcBorders>
              <w:top w:val="dashSmallGap" w:sz="4" w:space="0" w:color="9BBB59"/>
              <w:left w:val="dashSmallGap" w:sz="4" w:space="0" w:color="9BBB59"/>
              <w:bottom w:val="dashSmallGap" w:sz="4" w:space="0" w:color="9BBB59"/>
              <w:right w:val="dashSmallGap" w:sz="4" w:space="0" w:color="9BBB59"/>
            </w:tcBorders>
            <w:shd w:val="clear" w:color="auto" w:fill="EAF1DD"/>
            <w:vAlign w:val="bottom"/>
          </w:tcPr>
          <w:p w:rsidR="000012E9" w:rsidRPr="00E55F88" w:rsidRDefault="000012E9" w:rsidP="00E55F88">
            <w:pPr>
              <w:pStyle w:val="a8"/>
              <w:spacing w:line="240" w:lineRule="auto"/>
              <w:ind w:left="0"/>
              <w:rPr>
                <w:rFonts w:eastAsia="Times New Roman" w:cs="Times New Roman"/>
                <w:i/>
                <w:sz w:val="18"/>
                <w:szCs w:val="18"/>
              </w:rPr>
            </w:pPr>
            <w:r w:rsidRPr="00E55F88">
              <w:rPr>
                <w:rFonts w:eastAsia="Times New Roman" w:cs="Times New Roman"/>
                <w:i/>
                <w:sz w:val="18"/>
                <w:szCs w:val="18"/>
              </w:rPr>
              <w:t>Απόκτηση 20,000 επιπλέον ευρώ από το όριο ασφαλείας</w:t>
            </w:r>
          </w:p>
        </w:tc>
      </w:tr>
    </w:tbl>
    <w:p w:rsidR="000012E9" w:rsidRPr="00E55F88" w:rsidRDefault="000012E9" w:rsidP="00E55F88">
      <w:pPr>
        <w:spacing w:before="240" w:after="0" w:line="240" w:lineRule="auto"/>
        <w:rPr>
          <w:rFonts w:cs="Times New Roman"/>
        </w:rPr>
      </w:pPr>
    </w:p>
    <w:p w:rsidR="000012E9" w:rsidRPr="008E3200" w:rsidRDefault="0072535B" w:rsidP="0072535B">
      <w:pPr>
        <w:pStyle w:val="2"/>
        <w:rPr>
          <w:bCs/>
        </w:rPr>
      </w:pPr>
      <w:bookmarkStart w:id="28" w:name="_Toc13252497"/>
      <w:r>
        <w:t xml:space="preserve">4.6 </w:t>
      </w:r>
      <w:r w:rsidR="000012E9" w:rsidRPr="00E55F88">
        <w:t>Βήμα</w:t>
      </w:r>
      <w:r w:rsidR="000012E9" w:rsidRPr="008E3200">
        <w:t xml:space="preserve"> 3: </w:t>
      </w:r>
      <w:r w:rsidR="000012E9" w:rsidRPr="00E55F88">
        <w:t>Εφαρμογή της στρατηγικής</w:t>
      </w:r>
      <w:bookmarkEnd w:id="28"/>
    </w:p>
    <w:p w:rsidR="000012E9" w:rsidRPr="008E3200" w:rsidRDefault="000012E9" w:rsidP="000012E9">
      <w:pPr>
        <w:spacing w:before="120" w:after="0" w:line="480" w:lineRule="auto"/>
        <w:rPr>
          <w:rFonts w:cs="Times New Roman"/>
        </w:rPr>
        <w:sectPr w:rsidR="000012E9" w:rsidRPr="008E3200" w:rsidSect="0060566B">
          <w:type w:val="continuous"/>
          <w:pgSz w:w="11906" w:h="16838"/>
          <w:pgMar w:top="1418" w:right="1418" w:bottom="1418" w:left="1701" w:header="709" w:footer="709" w:gutter="0"/>
          <w:cols w:space="708"/>
          <w:docGrid w:linePitch="360"/>
        </w:sectPr>
      </w:pPr>
    </w:p>
    <w:p w:rsidR="000012E9" w:rsidRPr="00E55F88" w:rsidRDefault="000012E9" w:rsidP="00E55F88">
      <w:pPr>
        <w:spacing w:before="240" w:after="0" w:line="240" w:lineRule="auto"/>
        <w:rPr>
          <w:rFonts w:cs="Times New Roman"/>
        </w:rPr>
      </w:pPr>
      <w:r w:rsidRPr="00E55F88">
        <w:rPr>
          <w:rFonts w:cs="Times New Roman"/>
        </w:rPr>
        <w:t xml:space="preserve">Το τελευταίο βήμα αφορά το </w:t>
      </w:r>
      <w:r w:rsidRPr="00E55F88">
        <w:rPr>
          <w:rFonts w:cs="Times New Roman"/>
          <w:b/>
        </w:rPr>
        <w:t>σχέδιο</w:t>
      </w:r>
      <w:r w:rsidRPr="00E55F88">
        <w:rPr>
          <w:rFonts w:cs="Times New Roman"/>
        </w:rPr>
        <w:t xml:space="preserve"> </w:t>
      </w:r>
      <w:r w:rsidRPr="00E55F88">
        <w:rPr>
          <w:rFonts w:cs="Times New Roman"/>
          <w:b/>
        </w:rPr>
        <w:t>δράσης</w:t>
      </w:r>
      <w:r w:rsidRPr="00E55F88">
        <w:rPr>
          <w:rFonts w:cs="Times New Roman"/>
        </w:rPr>
        <w:t xml:space="preserve"> (χρησιμοποιώντας το </w:t>
      </w:r>
      <w:r w:rsidRPr="00E55F88">
        <w:rPr>
          <w:rFonts w:cs="Times New Roman"/>
          <w:lang w:val="en-US"/>
        </w:rPr>
        <w:t>balanced</w:t>
      </w:r>
      <w:r w:rsidRPr="00E55F88">
        <w:rPr>
          <w:rFonts w:cs="Times New Roman"/>
        </w:rPr>
        <w:t xml:space="preserve"> </w:t>
      </w:r>
      <w:r w:rsidRPr="00E55F88">
        <w:rPr>
          <w:rFonts w:cs="Times New Roman"/>
          <w:lang w:val="en-US"/>
        </w:rPr>
        <w:t>scorecard</w:t>
      </w:r>
      <w:r w:rsidRPr="00E55F88">
        <w:rPr>
          <w:rFonts w:cs="Times New Roman"/>
        </w:rPr>
        <w:t xml:space="preserve">) και τη συμφωνία σε ένα τρόπο </w:t>
      </w:r>
      <w:r w:rsidRPr="00E55F88">
        <w:rPr>
          <w:rFonts w:cs="Times New Roman"/>
          <w:b/>
        </w:rPr>
        <w:t>παρακολούθησης (</w:t>
      </w:r>
      <w:r w:rsidRPr="00E55F88">
        <w:rPr>
          <w:rFonts w:cs="Times New Roman"/>
          <w:b/>
          <w:lang w:val="en-US"/>
        </w:rPr>
        <w:t>follow</w:t>
      </w:r>
      <w:r w:rsidRPr="00E55F88">
        <w:rPr>
          <w:rFonts w:cs="Times New Roman"/>
          <w:b/>
        </w:rPr>
        <w:t xml:space="preserve"> </w:t>
      </w:r>
      <w:r w:rsidRPr="00E55F88">
        <w:rPr>
          <w:rFonts w:cs="Times New Roman"/>
          <w:b/>
          <w:lang w:val="en-US"/>
        </w:rPr>
        <w:t>up</w:t>
      </w:r>
      <w:r w:rsidRPr="00E55F88">
        <w:rPr>
          <w:rFonts w:cs="Times New Roman"/>
          <w:b/>
        </w:rPr>
        <w:t>)</w:t>
      </w:r>
      <w:r w:rsidRPr="00E55F88">
        <w:rPr>
          <w:rFonts w:cs="Times New Roman"/>
        </w:rPr>
        <w:t xml:space="preserve"> των προτεινόμενων δράσεων που εξασφαλίζουν την εφαρμογή της στρατηγικής.</w:t>
      </w:r>
    </w:p>
    <w:p w:rsidR="000012E9" w:rsidRPr="00D159E7" w:rsidRDefault="000012E9" w:rsidP="00D159E7">
      <w:pPr>
        <w:spacing w:before="120" w:after="0" w:line="480" w:lineRule="auto"/>
        <w:jc w:val="center"/>
        <w:rPr>
          <w:rFonts w:ascii="Arial" w:hAnsi="Arial" w:cs="Arial"/>
          <w:lang w:val="en-US"/>
        </w:rPr>
        <w:sectPr w:rsidR="000012E9" w:rsidRPr="00D159E7" w:rsidSect="0060566B">
          <w:type w:val="continuous"/>
          <w:pgSz w:w="11906" w:h="16838"/>
          <w:pgMar w:top="1418" w:right="1418" w:bottom="1418" w:left="1701" w:header="709" w:footer="709" w:gutter="0"/>
          <w:cols w:num="2" w:space="708"/>
          <w:docGrid w:linePitch="360"/>
        </w:sectPr>
      </w:pPr>
      <w:r>
        <w:rPr>
          <w:rFonts w:ascii="Arial" w:hAnsi="Arial" w:cs="Arial"/>
          <w:noProof/>
          <w:lang w:eastAsia="el-GR"/>
        </w:rPr>
        <w:drawing>
          <wp:inline distT="0" distB="0" distL="0" distR="0" wp14:anchorId="3D756CD5" wp14:editId="5CDD094F">
            <wp:extent cx="2695575" cy="2486025"/>
            <wp:effectExtent l="0" t="0" r="9525"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695575" cy="2486025"/>
                    </a:xfrm>
                    <a:prstGeom prst="rect">
                      <a:avLst/>
                    </a:prstGeom>
                    <a:noFill/>
                    <a:ln>
                      <a:noFill/>
                    </a:ln>
                  </pic:spPr>
                </pic:pic>
              </a:graphicData>
            </a:graphic>
          </wp:inline>
        </w:drawing>
      </w:r>
    </w:p>
    <w:p w:rsidR="000012E9" w:rsidRPr="00E55F88" w:rsidRDefault="000012E9" w:rsidP="00E55F88">
      <w:pPr>
        <w:spacing w:before="480" w:after="0" w:line="240" w:lineRule="auto"/>
        <w:rPr>
          <w:rFonts w:cs="Times New Roman"/>
          <w:b/>
          <w:lang w:val="en-US"/>
        </w:rPr>
      </w:pPr>
      <w:r w:rsidRPr="00E55F88">
        <w:rPr>
          <w:rFonts w:cs="Times New Roman"/>
          <w:b/>
        </w:rPr>
        <w:t>Οι διαφορετικές φάσεις</w:t>
      </w:r>
      <w:r w:rsidRPr="00E55F88">
        <w:rPr>
          <w:rFonts w:cs="Times New Roman"/>
          <w:b/>
          <w:lang w:val="en-US"/>
        </w:rPr>
        <w:t>:</w:t>
      </w:r>
    </w:p>
    <w:p w:rsidR="000012E9" w:rsidRPr="00E55F88" w:rsidRDefault="000012E9" w:rsidP="00521EAA">
      <w:pPr>
        <w:numPr>
          <w:ilvl w:val="0"/>
          <w:numId w:val="97"/>
        </w:numPr>
        <w:spacing w:after="0" w:line="240" w:lineRule="auto"/>
        <w:ind w:left="284" w:hanging="284"/>
        <w:rPr>
          <w:rFonts w:cs="Times New Roman"/>
        </w:rPr>
      </w:pPr>
      <w:r w:rsidRPr="00E55F88">
        <w:rPr>
          <w:rFonts w:cs="Times New Roman"/>
          <w:b/>
        </w:rPr>
        <w:t>Ορισμός και σύνταξη ενός σχεδίου δράσης</w:t>
      </w:r>
      <w:r w:rsidRPr="00E55F88">
        <w:rPr>
          <w:rFonts w:cs="Times New Roman"/>
        </w:rPr>
        <w:t xml:space="preserve">: Ένα σχέδιο δράσης είναι ένα σύνολο από συνεκτικές δράσεις για την επίτευξη ενός ή περισσότερων στόχων οι οποίοι θα βελτιώσουν την ολική απόδοση της αγροτικής εκμετάλλευσης. Έτσι, οι αγρότες – με τη βοήθεια του συμβούλου – πρέπει να καταλήξουν σε αυτό το σχέδιο.  </w:t>
      </w:r>
    </w:p>
    <w:p w:rsidR="000012E9" w:rsidRPr="00E55F88" w:rsidRDefault="000012E9" w:rsidP="00E55F88">
      <w:pPr>
        <w:spacing w:after="0" w:line="240" w:lineRule="auto"/>
        <w:ind w:left="284"/>
        <w:rPr>
          <w:rFonts w:cs="Times New Roman"/>
        </w:rPr>
      </w:pPr>
      <w:r w:rsidRPr="00E55F88">
        <w:rPr>
          <w:rFonts w:cs="Times New Roman"/>
        </w:rPr>
        <w:t>Για τη διευκόλυνση αυτής της εργασίας είναι απαραίτητο να απαντήσετε σε ερωτήσεις όπως:</w:t>
      </w:r>
    </w:p>
    <w:p w:rsidR="000012E9" w:rsidRPr="00E55F88" w:rsidRDefault="000012E9" w:rsidP="00521EAA">
      <w:pPr>
        <w:numPr>
          <w:ilvl w:val="0"/>
          <w:numId w:val="98"/>
        </w:numPr>
        <w:spacing w:after="0" w:line="240" w:lineRule="auto"/>
        <w:ind w:left="1134"/>
        <w:jc w:val="left"/>
        <w:rPr>
          <w:rFonts w:cs="Times New Roman"/>
          <w:lang w:val="en-US"/>
        </w:rPr>
      </w:pPr>
      <w:r w:rsidRPr="00E55F88">
        <w:rPr>
          <w:rFonts w:cs="Times New Roman"/>
          <w:b/>
        </w:rPr>
        <w:t>Δράση (</w:t>
      </w:r>
      <w:r w:rsidRPr="00E55F88">
        <w:rPr>
          <w:rFonts w:cs="Times New Roman"/>
          <w:b/>
          <w:lang w:val="en-US"/>
        </w:rPr>
        <w:t>Action</w:t>
      </w:r>
      <w:r w:rsidRPr="00E55F88">
        <w:rPr>
          <w:rFonts w:cs="Times New Roman"/>
          <w:b/>
        </w:rPr>
        <w:t>)</w:t>
      </w:r>
      <w:r w:rsidRPr="00E55F88">
        <w:rPr>
          <w:rFonts w:cs="Times New Roman"/>
          <w:lang w:val="en-US"/>
        </w:rPr>
        <w:t xml:space="preserve">: </w:t>
      </w:r>
      <w:r w:rsidRPr="00E55F88">
        <w:rPr>
          <w:rFonts w:cs="Times New Roman"/>
          <w:i/>
        </w:rPr>
        <w:t>τύπος</w:t>
      </w:r>
      <w:r w:rsidRPr="00E55F88">
        <w:rPr>
          <w:rFonts w:cs="Times New Roman"/>
          <w:i/>
          <w:lang w:val="en-US"/>
        </w:rPr>
        <w:t xml:space="preserve">, </w:t>
      </w:r>
      <w:r w:rsidRPr="00E55F88">
        <w:rPr>
          <w:rFonts w:cs="Times New Roman"/>
          <w:i/>
        </w:rPr>
        <w:t>σκοπός</w:t>
      </w:r>
      <w:r w:rsidRPr="00E55F88">
        <w:rPr>
          <w:rFonts w:cs="Times New Roman"/>
          <w:i/>
          <w:lang w:val="en-US"/>
        </w:rPr>
        <w:t>.</w:t>
      </w:r>
    </w:p>
    <w:p w:rsidR="000012E9" w:rsidRPr="00E55F88" w:rsidRDefault="000012E9" w:rsidP="00521EAA">
      <w:pPr>
        <w:numPr>
          <w:ilvl w:val="0"/>
          <w:numId w:val="98"/>
        </w:numPr>
        <w:spacing w:after="0" w:line="240" w:lineRule="auto"/>
        <w:ind w:left="1134"/>
        <w:jc w:val="left"/>
        <w:rPr>
          <w:rFonts w:cs="Times New Roman"/>
          <w:noProof/>
          <w:lang w:eastAsia="es-ES"/>
        </w:rPr>
      </w:pPr>
      <w:r w:rsidRPr="00E55F88">
        <w:rPr>
          <w:rFonts w:cs="Times New Roman"/>
          <w:b/>
          <w:noProof/>
          <w:lang w:eastAsia="es-ES"/>
        </w:rPr>
        <w:t>Πηγές (</w:t>
      </w:r>
      <w:r w:rsidRPr="00E55F88">
        <w:rPr>
          <w:rFonts w:cs="Times New Roman"/>
          <w:b/>
          <w:noProof/>
          <w:lang w:val="en-US" w:eastAsia="es-ES"/>
        </w:rPr>
        <w:t>Resources</w:t>
      </w:r>
      <w:r w:rsidRPr="00E55F88">
        <w:rPr>
          <w:rFonts w:cs="Times New Roman"/>
          <w:b/>
          <w:noProof/>
          <w:lang w:eastAsia="es-ES"/>
        </w:rPr>
        <w:t>)</w:t>
      </w:r>
      <w:r w:rsidRPr="00E55F88">
        <w:rPr>
          <w:rFonts w:cs="Times New Roman"/>
          <w:noProof/>
          <w:lang w:eastAsia="es-ES"/>
        </w:rPr>
        <w:t xml:space="preserve">: </w:t>
      </w:r>
      <w:r w:rsidRPr="00E55F88">
        <w:rPr>
          <w:rFonts w:cs="Times New Roman"/>
          <w:i/>
          <w:noProof/>
          <w:lang w:eastAsia="es-ES"/>
        </w:rPr>
        <w:t>ποιές είναι οι αναγκείες πηγές για να εφαρμοστεί μια δράση?</w:t>
      </w:r>
    </w:p>
    <w:p w:rsidR="000012E9" w:rsidRPr="00E55F88" w:rsidRDefault="000012E9" w:rsidP="00521EAA">
      <w:pPr>
        <w:numPr>
          <w:ilvl w:val="0"/>
          <w:numId w:val="98"/>
        </w:numPr>
        <w:spacing w:after="0" w:line="240" w:lineRule="auto"/>
        <w:ind w:left="1134"/>
        <w:jc w:val="left"/>
        <w:rPr>
          <w:rFonts w:cs="Times New Roman"/>
          <w:noProof/>
          <w:lang w:eastAsia="es-ES"/>
        </w:rPr>
      </w:pPr>
      <w:r w:rsidRPr="00E55F88">
        <w:rPr>
          <w:rFonts w:cs="Times New Roman"/>
          <w:b/>
          <w:noProof/>
          <w:lang w:eastAsia="es-ES"/>
        </w:rPr>
        <w:t>Υπεύθυνος (</w:t>
      </w:r>
      <w:r w:rsidRPr="00E55F88">
        <w:rPr>
          <w:rFonts w:cs="Times New Roman"/>
          <w:b/>
          <w:noProof/>
          <w:lang w:val="en-US" w:eastAsia="es-ES"/>
        </w:rPr>
        <w:t>Responsible</w:t>
      </w:r>
      <w:r w:rsidRPr="00E55F88">
        <w:rPr>
          <w:rFonts w:cs="Times New Roman"/>
          <w:b/>
          <w:noProof/>
          <w:lang w:eastAsia="es-ES"/>
        </w:rPr>
        <w:t>)</w:t>
      </w:r>
      <w:r w:rsidRPr="00E55F88">
        <w:rPr>
          <w:rFonts w:cs="Times New Roman"/>
          <w:noProof/>
          <w:lang w:eastAsia="es-ES"/>
        </w:rPr>
        <w:t xml:space="preserve">: </w:t>
      </w:r>
      <w:r w:rsidRPr="00E55F88">
        <w:rPr>
          <w:rFonts w:cs="Times New Roman"/>
          <w:i/>
          <w:noProof/>
          <w:lang w:eastAsia="es-ES"/>
        </w:rPr>
        <w:t>ποιος θα είναι υπεύθυνος για την υλοποίηση της δράσης?</w:t>
      </w:r>
    </w:p>
    <w:p w:rsidR="000012E9" w:rsidRPr="00E55F88" w:rsidRDefault="000012E9" w:rsidP="00521EAA">
      <w:pPr>
        <w:numPr>
          <w:ilvl w:val="0"/>
          <w:numId w:val="98"/>
        </w:numPr>
        <w:spacing w:after="0" w:line="240" w:lineRule="auto"/>
        <w:ind w:left="1134"/>
        <w:jc w:val="left"/>
        <w:rPr>
          <w:rFonts w:cs="Times New Roman"/>
          <w:noProof/>
          <w:lang w:eastAsia="es-ES"/>
        </w:rPr>
      </w:pPr>
      <w:r w:rsidRPr="00E55F88">
        <w:rPr>
          <w:rFonts w:cs="Times New Roman"/>
          <w:b/>
          <w:noProof/>
          <w:lang w:eastAsia="es-ES"/>
        </w:rPr>
        <w:t>Συχνότητα ελέγχου (</w:t>
      </w:r>
      <w:r w:rsidRPr="00E55F88">
        <w:rPr>
          <w:rFonts w:cs="Times New Roman"/>
          <w:b/>
          <w:noProof/>
          <w:lang w:val="en-US" w:eastAsia="es-ES"/>
        </w:rPr>
        <w:t>Frequency</w:t>
      </w:r>
      <w:r w:rsidRPr="00E55F88">
        <w:rPr>
          <w:rFonts w:cs="Times New Roman"/>
          <w:b/>
          <w:noProof/>
          <w:lang w:eastAsia="es-ES"/>
        </w:rPr>
        <w:t xml:space="preserve"> </w:t>
      </w:r>
      <w:r w:rsidRPr="00E55F88">
        <w:rPr>
          <w:rFonts w:cs="Times New Roman"/>
          <w:b/>
          <w:noProof/>
          <w:lang w:val="en-US" w:eastAsia="es-ES"/>
        </w:rPr>
        <w:t>of</w:t>
      </w:r>
      <w:r w:rsidRPr="00E55F88">
        <w:rPr>
          <w:rFonts w:cs="Times New Roman"/>
          <w:b/>
          <w:noProof/>
          <w:lang w:eastAsia="es-ES"/>
        </w:rPr>
        <w:t xml:space="preserve"> </w:t>
      </w:r>
      <w:r w:rsidRPr="00E55F88">
        <w:rPr>
          <w:rFonts w:cs="Times New Roman"/>
          <w:b/>
          <w:noProof/>
          <w:lang w:val="en-US" w:eastAsia="es-ES"/>
        </w:rPr>
        <w:t>control</w:t>
      </w:r>
      <w:r w:rsidRPr="00E55F88">
        <w:rPr>
          <w:rFonts w:cs="Times New Roman"/>
          <w:b/>
          <w:noProof/>
          <w:lang w:eastAsia="es-ES"/>
        </w:rPr>
        <w:t>)</w:t>
      </w:r>
      <w:r w:rsidRPr="00E55F88">
        <w:rPr>
          <w:rFonts w:cs="Times New Roman"/>
          <w:noProof/>
          <w:lang w:eastAsia="es-ES"/>
        </w:rPr>
        <w:t xml:space="preserve">: </w:t>
      </w:r>
      <w:r w:rsidRPr="00E55F88">
        <w:rPr>
          <w:rFonts w:cs="Times New Roman"/>
          <w:i/>
          <w:noProof/>
          <w:lang w:eastAsia="es-ES"/>
        </w:rPr>
        <w:t>πότε πρέπει η δράση να εκτελεστεί?</w:t>
      </w:r>
    </w:p>
    <w:p w:rsidR="000012E9" w:rsidRDefault="000012E9" w:rsidP="000012E9">
      <w:pPr>
        <w:spacing w:after="0" w:line="480" w:lineRule="auto"/>
        <w:rPr>
          <w:rFonts w:ascii="Arial" w:hAnsi="Arial" w:cs="Arial"/>
          <w:b/>
          <w:noProof/>
          <w:color w:val="4F6228"/>
          <w:lang w:eastAsia="es-ES"/>
        </w:rPr>
      </w:pPr>
    </w:p>
    <w:p w:rsidR="000012E9" w:rsidRDefault="000012E9" w:rsidP="000012E9">
      <w:pPr>
        <w:spacing w:after="0" w:line="480" w:lineRule="auto"/>
        <w:rPr>
          <w:rFonts w:ascii="Arial" w:hAnsi="Arial" w:cs="Arial"/>
          <w:b/>
          <w:noProof/>
          <w:color w:val="4F6228"/>
          <w:lang w:eastAsia="es-ES"/>
        </w:rPr>
      </w:pPr>
    </w:p>
    <w:p w:rsidR="000012E9" w:rsidRPr="00E55F88" w:rsidRDefault="006F2B34" w:rsidP="00E55F88">
      <w:pPr>
        <w:spacing w:before="120" w:after="120" w:line="240" w:lineRule="auto"/>
        <w:ind w:firstLine="284"/>
        <w:rPr>
          <w:rFonts w:cs="Times New Roman"/>
          <w:b/>
        </w:rPr>
      </w:pPr>
      <w:r w:rsidRPr="00E55F88">
        <w:rPr>
          <w:rFonts w:cs="Times New Roman"/>
          <w:b/>
        </w:rPr>
        <w:t xml:space="preserve">Πίνακας 4.4 </w:t>
      </w:r>
      <w:r w:rsidR="000012E9" w:rsidRPr="00E55F88">
        <w:rPr>
          <w:rFonts w:cs="Times New Roman"/>
          <w:b/>
        </w:rPr>
        <w:t>Παράδειγμα σχεδίου δράσης</w:t>
      </w:r>
    </w:p>
    <w:tbl>
      <w:tblPr>
        <w:tblW w:w="10349" w:type="dxa"/>
        <w:tblInd w:w="-601" w:type="dxa"/>
        <w:tblBorders>
          <w:top w:val="single" w:sz="4" w:space="0" w:color="76923C"/>
          <w:left w:val="single" w:sz="4" w:space="0" w:color="76923C"/>
          <w:bottom w:val="single" w:sz="4" w:space="0" w:color="76923C"/>
          <w:right w:val="single" w:sz="4" w:space="0" w:color="76923C"/>
          <w:insideV w:val="single" w:sz="4" w:space="0" w:color="76923C"/>
        </w:tblBorders>
        <w:tblLayout w:type="fixed"/>
        <w:tblLook w:val="04A0" w:firstRow="1" w:lastRow="0" w:firstColumn="1" w:lastColumn="0" w:noHBand="0" w:noVBand="1"/>
      </w:tblPr>
      <w:tblGrid>
        <w:gridCol w:w="1560"/>
        <w:gridCol w:w="1134"/>
        <w:gridCol w:w="1701"/>
        <w:gridCol w:w="1417"/>
        <w:gridCol w:w="1418"/>
        <w:gridCol w:w="1701"/>
        <w:gridCol w:w="1418"/>
      </w:tblGrid>
      <w:tr w:rsidR="000012E9" w:rsidRPr="00E55F88" w:rsidTr="0060566B">
        <w:tc>
          <w:tcPr>
            <w:tcW w:w="4395" w:type="dxa"/>
            <w:gridSpan w:val="3"/>
            <w:tcBorders>
              <w:top w:val="dashSmallGap" w:sz="4" w:space="0" w:color="9BBB59"/>
              <w:left w:val="dashSmallGap" w:sz="4" w:space="0" w:color="9BBB59"/>
              <w:bottom w:val="dashSmallGap" w:sz="4" w:space="0" w:color="9BBB59"/>
              <w:right w:val="dashSmallGap" w:sz="12" w:space="0" w:color="984806"/>
            </w:tcBorders>
            <w:vAlign w:val="center"/>
          </w:tcPr>
          <w:p w:rsidR="000012E9" w:rsidRPr="00E55F88" w:rsidRDefault="000012E9" w:rsidP="0060566B">
            <w:pPr>
              <w:pStyle w:val="a8"/>
              <w:spacing w:after="0" w:line="360" w:lineRule="auto"/>
              <w:ind w:left="0"/>
              <w:contextualSpacing w:val="0"/>
              <w:jc w:val="center"/>
              <w:rPr>
                <w:rFonts w:ascii="Arial" w:eastAsia="Times New Roman" w:hAnsi="Arial" w:cs="Arial"/>
                <w:b/>
                <w:i/>
                <w:sz w:val="15"/>
                <w:szCs w:val="15"/>
                <w:lang w:val="en-US"/>
              </w:rPr>
            </w:pPr>
            <w:r w:rsidRPr="00E55F88">
              <w:rPr>
                <w:rFonts w:ascii="Arial" w:hAnsi="Arial" w:cs="Arial"/>
                <w:b/>
                <w:noProof/>
                <w:lang w:eastAsia="el-GR"/>
              </w:rPr>
              <mc:AlternateContent>
                <mc:Choice Requires="wps">
                  <w:drawing>
                    <wp:anchor distT="0" distB="0" distL="114300" distR="114300" simplePos="0" relativeHeight="251661824" behindDoc="0" locked="0" layoutInCell="1" allowOverlap="1" wp14:anchorId="26BB050D" wp14:editId="6FBD8608">
                      <wp:simplePos x="0" y="0"/>
                      <wp:positionH relativeFrom="column">
                        <wp:posOffset>2552700</wp:posOffset>
                      </wp:positionH>
                      <wp:positionV relativeFrom="paragraph">
                        <wp:posOffset>1905</wp:posOffset>
                      </wp:positionV>
                      <wp:extent cx="495300" cy="190500"/>
                      <wp:effectExtent l="3175" t="3810" r="6350" b="5715"/>
                      <wp:wrapNone/>
                      <wp:docPr id="73" name="Right Arrow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5300" cy="190500"/>
                              </a:xfrm>
                              <a:prstGeom prst="rightArrow">
                                <a:avLst>
                                  <a:gd name="adj1" fmla="val 50000"/>
                                  <a:gd name="adj2" fmla="val 65000"/>
                                </a:avLst>
                              </a:prstGeom>
                              <a:solidFill>
                                <a:srgbClr val="97470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type w14:anchorId="56992895"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73" o:spid="_x0000_s1026" type="#_x0000_t13" style="position:absolute;margin-left:201pt;margin-top:.15pt;width:39pt;height:1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" fillcolor="#974706" stroked="f"/>
                  </w:pict>
                </mc:Fallback>
              </mc:AlternateContent>
            </w:r>
            <w:r w:rsidRPr="00E55F88">
              <w:rPr>
                <w:rFonts w:ascii="Arial" w:hAnsi="Arial" w:cs="Arial"/>
                <w:b/>
                <w:lang w:val="en-US"/>
              </w:rPr>
              <w:t>BALANCED SCORECARD</w:t>
            </w:r>
          </w:p>
        </w:tc>
        <w:tc>
          <w:tcPr>
            <w:tcW w:w="5954" w:type="dxa"/>
            <w:gridSpan w:val="4"/>
            <w:tcBorders>
              <w:top w:val="dashSmallGap" w:sz="12" w:space="0" w:color="984806"/>
              <w:left w:val="dashSmallGap" w:sz="12" w:space="0" w:color="984806"/>
              <w:bottom w:val="dashSmallGap" w:sz="12" w:space="0" w:color="984806"/>
              <w:right w:val="dashSmallGap" w:sz="12" w:space="0" w:color="984806"/>
            </w:tcBorders>
            <w:shd w:val="clear" w:color="auto" w:fill="FFFFFF"/>
            <w:vAlign w:val="center"/>
          </w:tcPr>
          <w:p w:rsidR="000012E9" w:rsidRPr="00E55F88" w:rsidRDefault="000012E9" w:rsidP="0060566B">
            <w:pPr>
              <w:pStyle w:val="a8"/>
              <w:spacing w:after="0" w:line="360" w:lineRule="auto"/>
              <w:ind w:left="0"/>
              <w:contextualSpacing w:val="0"/>
              <w:jc w:val="center"/>
              <w:rPr>
                <w:rFonts w:ascii="Arial" w:eastAsia="Times New Roman" w:hAnsi="Arial" w:cs="Arial"/>
                <w:b/>
                <w:i/>
                <w:sz w:val="20"/>
                <w:szCs w:val="20"/>
                <w:lang w:val="en-US"/>
              </w:rPr>
            </w:pPr>
            <w:r w:rsidRPr="00E55F88">
              <w:rPr>
                <w:rFonts w:ascii="Arial" w:hAnsi="Arial" w:cs="Arial"/>
                <w:b/>
              </w:rPr>
              <w:t>ΣΧΕΔΙΟ ΔΡΑΣΗΣ</w:t>
            </w:r>
          </w:p>
        </w:tc>
      </w:tr>
      <w:tr w:rsidR="000012E9" w:rsidRPr="00E55F88" w:rsidTr="0060566B">
        <w:tc>
          <w:tcPr>
            <w:tcW w:w="1560" w:type="dxa"/>
            <w:tcBorders>
              <w:top w:val="dashSmallGap" w:sz="4" w:space="0" w:color="9BBB59"/>
              <w:left w:val="dashSmallGap" w:sz="4" w:space="0" w:color="9BBB59"/>
              <w:bottom w:val="dashSmallGap" w:sz="4" w:space="0" w:color="9BBB59"/>
              <w:right w:val="dashSmallGap" w:sz="4" w:space="0" w:color="9BBB59"/>
            </w:tcBorders>
            <w:vAlign w:val="center"/>
          </w:tcPr>
          <w:p w:rsidR="000012E9" w:rsidRPr="00A1537C" w:rsidRDefault="000012E9" w:rsidP="0060566B">
            <w:pPr>
              <w:pStyle w:val="a8"/>
              <w:spacing w:after="0" w:line="360" w:lineRule="auto"/>
              <w:ind w:left="0"/>
              <w:contextualSpacing w:val="0"/>
              <w:jc w:val="center"/>
              <w:rPr>
                <w:rFonts w:ascii="Arial" w:eastAsia="Times New Roman" w:hAnsi="Arial" w:cs="Arial"/>
                <w:sz w:val="18"/>
                <w:szCs w:val="20"/>
                <w:lang w:val="en-US"/>
              </w:rPr>
            </w:pPr>
            <w:r w:rsidRPr="00E55F88">
              <w:rPr>
                <w:rFonts w:ascii="Arial" w:eastAsia="Times New Roman" w:hAnsi="Arial" w:cs="Arial"/>
                <w:b/>
                <w:sz w:val="16"/>
                <w:szCs w:val="20"/>
              </w:rPr>
              <w:t>ΠΕΡΙΟΧΗ ΣΤΡΑΤΗΓΙΚΗΣ</w:t>
            </w:r>
          </w:p>
        </w:tc>
        <w:tc>
          <w:tcPr>
            <w:tcW w:w="1134" w:type="dxa"/>
            <w:tcBorders>
              <w:top w:val="dashSmallGap" w:sz="4" w:space="0" w:color="9BBB59"/>
              <w:left w:val="dashSmallGap" w:sz="4" w:space="0" w:color="9BBB59"/>
              <w:bottom w:val="dashSmallGap" w:sz="4" w:space="0" w:color="9BBB59"/>
              <w:right w:val="dashSmallGap" w:sz="4" w:space="0" w:color="9BBB59"/>
            </w:tcBorders>
            <w:shd w:val="clear" w:color="auto" w:fill="FFFFFF"/>
            <w:vAlign w:val="center"/>
          </w:tcPr>
          <w:p w:rsidR="000012E9" w:rsidRPr="00E55F88" w:rsidRDefault="000012E9" w:rsidP="0060566B">
            <w:pPr>
              <w:pStyle w:val="a8"/>
              <w:spacing w:after="0" w:line="360" w:lineRule="auto"/>
              <w:ind w:left="0"/>
              <w:contextualSpacing w:val="0"/>
              <w:jc w:val="center"/>
              <w:rPr>
                <w:rFonts w:ascii="Arial" w:eastAsia="Times New Roman" w:hAnsi="Arial" w:cs="Arial"/>
                <w:b/>
                <w:sz w:val="16"/>
                <w:szCs w:val="20"/>
                <w:lang w:val="en-US"/>
              </w:rPr>
            </w:pPr>
            <w:r w:rsidRPr="00E55F88">
              <w:rPr>
                <w:rFonts w:ascii="Arial" w:eastAsia="Times New Roman" w:hAnsi="Arial" w:cs="Arial"/>
                <w:b/>
                <w:sz w:val="16"/>
                <w:szCs w:val="20"/>
              </w:rPr>
              <w:t>Στρατηγικοί στόχοι</w:t>
            </w:r>
          </w:p>
        </w:tc>
        <w:tc>
          <w:tcPr>
            <w:tcW w:w="1701" w:type="dxa"/>
            <w:tcBorders>
              <w:top w:val="dashSmallGap" w:sz="4" w:space="0" w:color="9BBB59"/>
              <w:left w:val="dashSmallGap" w:sz="4" w:space="0" w:color="9BBB59"/>
              <w:bottom w:val="dashSmallGap" w:sz="4" w:space="0" w:color="9BBB59"/>
              <w:right w:val="dashSmallGap" w:sz="12" w:space="0" w:color="984806"/>
            </w:tcBorders>
            <w:shd w:val="clear" w:color="auto" w:fill="FFFFFF"/>
            <w:vAlign w:val="center"/>
          </w:tcPr>
          <w:p w:rsidR="000012E9" w:rsidRPr="00E55F88" w:rsidRDefault="000012E9" w:rsidP="0060566B">
            <w:pPr>
              <w:pStyle w:val="a8"/>
              <w:spacing w:after="0" w:line="360" w:lineRule="auto"/>
              <w:ind w:left="0"/>
              <w:contextualSpacing w:val="0"/>
              <w:rPr>
                <w:rFonts w:ascii="Arial" w:eastAsia="Times New Roman" w:hAnsi="Arial" w:cs="Arial"/>
                <w:b/>
                <w:i/>
                <w:sz w:val="15"/>
                <w:szCs w:val="15"/>
                <w:lang w:val="en-US"/>
              </w:rPr>
            </w:pPr>
            <w:r w:rsidRPr="00E55F88">
              <w:rPr>
                <w:rFonts w:ascii="Arial" w:eastAsia="Times New Roman" w:hAnsi="Arial" w:cs="Arial"/>
                <w:b/>
                <w:i/>
                <w:sz w:val="20"/>
                <w:szCs w:val="15"/>
              </w:rPr>
              <w:t>Δείκτες</w:t>
            </w:r>
          </w:p>
        </w:tc>
        <w:tc>
          <w:tcPr>
            <w:tcW w:w="1417" w:type="dxa"/>
            <w:tcBorders>
              <w:top w:val="dashSmallGap" w:sz="12" w:space="0" w:color="984806"/>
              <w:left w:val="dashSmallGap" w:sz="12" w:space="0" w:color="984806"/>
              <w:bottom w:val="dashSmallGap" w:sz="12" w:space="0" w:color="984806"/>
              <w:right w:val="dashSmallGap" w:sz="12" w:space="0" w:color="984806"/>
            </w:tcBorders>
            <w:shd w:val="clear" w:color="auto" w:fill="FFFFFF"/>
            <w:vAlign w:val="center"/>
          </w:tcPr>
          <w:p w:rsidR="000012E9" w:rsidRPr="00E55F88" w:rsidRDefault="000012E9" w:rsidP="0060566B">
            <w:pPr>
              <w:pStyle w:val="a8"/>
              <w:spacing w:after="0" w:line="360" w:lineRule="auto"/>
              <w:ind w:left="0"/>
              <w:contextualSpacing w:val="0"/>
              <w:jc w:val="center"/>
              <w:rPr>
                <w:rFonts w:ascii="Arial" w:eastAsia="Times New Roman" w:hAnsi="Arial" w:cs="Arial"/>
                <w:b/>
                <w:szCs w:val="20"/>
                <w:lang w:val="en-US"/>
              </w:rPr>
            </w:pPr>
            <w:r w:rsidRPr="00E55F88">
              <w:rPr>
                <w:rFonts w:ascii="Arial" w:eastAsia="Times New Roman" w:hAnsi="Arial" w:cs="Arial"/>
                <w:b/>
                <w:szCs w:val="20"/>
              </w:rPr>
              <w:t>Δράση</w:t>
            </w:r>
          </w:p>
        </w:tc>
        <w:tc>
          <w:tcPr>
            <w:tcW w:w="1418" w:type="dxa"/>
            <w:tcBorders>
              <w:top w:val="dashSmallGap" w:sz="12" w:space="0" w:color="984806"/>
              <w:left w:val="dashSmallGap" w:sz="12" w:space="0" w:color="984806"/>
              <w:bottom w:val="dashSmallGap" w:sz="12" w:space="0" w:color="984806"/>
              <w:right w:val="dashSmallGap" w:sz="12" w:space="0" w:color="984806"/>
            </w:tcBorders>
            <w:shd w:val="clear" w:color="auto" w:fill="FFFFFF"/>
            <w:vAlign w:val="center"/>
          </w:tcPr>
          <w:p w:rsidR="000012E9" w:rsidRPr="00E55F88" w:rsidRDefault="000012E9" w:rsidP="0060566B">
            <w:pPr>
              <w:pStyle w:val="a8"/>
              <w:spacing w:after="0" w:line="360" w:lineRule="auto"/>
              <w:ind w:left="0"/>
              <w:contextualSpacing w:val="0"/>
              <w:jc w:val="center"/>
              <w:rPr>
                <w:rFonts w:ascii="Arial" w:eastAsia="Times New Roman" w:hAnsi="Arial" w:cs="Arial"/>
                <w:b/>
                <w:szCs w:val="20"/>
                <w:lang w:val="en-US"/>
              </w:rPr>
            </w:pPr>
            <w:r w:rsidRPr="00E55F88">
              <w:rPr>
                <w:rFonts w:ascii="Arial" w:eastAsia="Times New Roman" w:hAnsi="Arial" w:cs="Arial"/>
                <w:b/>
                <w:szCs w:val="20"/>
              </w:rPr>
              <w:t>Μέσα - πόροι</w:t>
            </w:r>
          </w:p>
        </w:tc>
        <w:tc>
          <w:tcPr>
            <w:tcW w:w="1701" w:type="dxa"/>
            <w:tcBorders>
              <w:top w:val="dashSmallGap" w:sz="12" w:space="0" w:color="984806"/>
              <w:left w:val="dashSmallGap" w:sz="12" w:space="0" w:color="984806"/>
              <w:bottom w:val="dashSmallGap" w:sz="12" w:space="0" w:color="984806"/>
              <w:right w:val="dashSmallGap" w:sz="12" w:space="0" w:color="984806"/>
            </w:tcBorders>
            <w:shd w:val="clear" w:color="auto" w:fill="FFFFFF"/>
            <w:vAlign w:val="center"/>
          </w:tcPr>
          <w:p w:rsidR="000012E9" w:rsidRPr="00E55F88" w:rsidRDefault="000012E9" w:rsidP="0060566B">
            <w:pPr>
              <w:pStyle w:val="a8"/>
              <w:spacing w:after="0" w:line="360" w:lineRule="auto"/>
              <w:ind w:left="0"/>
              <w:contextualSpacing w:val="0"/>
              <w:jc w:val="center"/>
              <w:rPr>
                <w:rFonts w:ascii="Arial" w:eastAsia="Times New Roman" w:hAnsi="Arial" w:cs="Arial"/>
                <w:b/>
                <w:szCs w:val="20"/>
                <w:lang w:val="en-US"/>
              </w:rPr>
            </w:pPr>
            <w:r w:rsidRPr="00E55F88">
              <w:rPr>
                <w:rFonts w:ascii="Arial" w:eastAsia="Times New Roman" w:hAnsi="Arial" w:cs="Arial"/>
                <w:b/>
                <w:szCs w:val="20"/>
              </w:rPr>
              <w:t>Υπεύθυνος</w:t>
            </w:r>
          </w:p>
        </w:tc>
        <w:tc>
          <w:tcPr>
            <w:tcW w:w="1418" w:type="dxa"/>
            <w:tcBorders>
              <w:top w:val="dashSmallGap" w:sz="12" w:space="0" w:color="984806"/>
              <w:left w:val="dashSmallGap" w:sz="12" w:space="0" w:color="984806"/>
              <w:bottom w:val="dashSmallGap" w:sz="12" w:space="0" w:color="984806"/>
              <w:right w:val="dashSmallGap" w:sz="12" w:space="0" w:color="984806"/>
            </w:tcBorders>
            <w:shd w:val="clear" w:color="auto" w:fill="FFFFFF"/>
            <w:vAlign w:val="center"/>
          </w:tcPr>
          <w:p w:rsidR="000012E9" w:rsidRPr="00E55F88" w:rsidRDefault="000012E9" w:rsidP="0060566B">
            <w:pPr>
              <w:pStyle w:val="a8"/>
              <w:spacing w:after="0" w:line="360" w:lineRule="auto"/>
              <w:ind w:left="0"/>
              <w:contextualSpacing w:val="0"/>
              <w:jc w:val="center"/>
              <w:rPr>
                <w:rFonts w:ascii="Arial" w:eastAsia="Times New Roman" w:hAnsi="Arial" w:cs="Arial"/>
                <w:b/>
                <w:szCs w:val="20"/>
                <w:lang w:val="en-US"/>
              </w:rPr>
            </w:pPr>
            <w:r w:rsidRPr="00E55F88">
              <w:rPr>
                <w:rFonts w:ascii="Arial" w:eastAsia="Times New Roman" w:hAnsi="Arial" w:cs="Arial"/>
                <w:b/>
                <w:szCs w:val="20"/>
              </w:rPr>
              <w:t>Συχνότητα</w:t>
            </w:r>
          </w:p>
        </w:tc>
      </w:tr>
      <w:tr w:rsidR="000012E9" w:rsidRPr="00E55F88" w:rsidTr="0060566B">
        <w:trPr>
          <w:trHeight w:hRule="exact" w:val="3517"/>
        </w:trPr>
        <w:tc>
          <w:tcPr>
            <w:tcW w:w="1560" w:type="dxa"/>
            <w:tcBorders>
              <w:top w:val="nil"/>
              <w:left w:val="dashSmallGap" w:sz="4" w:space="0" w:color="9BBB59"/>
              <w:bottom w:val="dashSmallGap" w:sz="4" w:space="0" w:color="9BBB59"/>
              <w:right w:val="dashSmallGap" w:sz="4" w:space="0" w:color="9BBB59"/>
            </w:tcBorders>
            <w:shd w:val="clear" w:color="auto" w:fill="DBE5F1"/>
            <w:vAlign w:val="center"/>
          </w:tcPr>
          <w:p w:rsidR="000012E9" w:rsidRPr="00E55F88" w:rsidRDefault="000012E9" w:rsidP="0060566B">
            <w:pPr>
              <w:tabs>
                <w:tab w:val="left" w:pos="175"/>
              </w:tabs>
              <w:ind w:left="34"/>
              <w:jc w:val="center"/>
              <w:rPr>
                <w:rFonts w:ascii="Arial" w:hAnsi="Arial" w:cs="Arial"/>
                <w:b/>
                <w:sz w:val="18"/>
                <w:szCs w:val="18"/>
              </w:rPr>
            </w:pPr>
            <w:r w:rsidRPr="00E55F88">
              <w:rPr>
                <w:rFonts w:ascii="Arial" w:hAnsi="Arial" w:cs="Arial"/>
                <w:b/>
                <w:sz w:val="18"/>
                <w:szCs w:val="18"/>
              </w:rPr>
              <w:t>Δημιουργία περισσότερου πλούτου για την ανάγκη διατήρησης της ικανότητας προσαρμογής της εκμετάλλευσης</w:t>
            </w:r>
          </w:p>
        </w:tc>
        <w:tc>
          <w:tcPr>
            <w:tcW w:w="1134" w:type="dxa"/>
            <w:tcBorders>
              <w:top w:val="dashSmallGap" w:sz="4" w:space="0" w:color="9BBB59"/>
              <w:left w:val="dashSmallGap" w:sz="4" w:space="0" w:color="9BBB59"/>
              <w:bottom w:val="dashSmallGap" w:sz="4" w:space="0" w:color="9BBB59"/>
              <w:right w:val="dashSmallGap" w:sz="4" w:space="0" w:color="9BBB59"/>
            </w:tcBorders>
            <w:shd w:val="clear" w:color="auto" w:fill="FDE9D9"/>
            <w:vAlign w:val="center"/>
          </w:tcPr>
          <w:p w:rsidR="000012E9" w:rsidRPr="00E55F88" w:rsidRDefault="000012E9" w:rsidP="0060566B">
            <w:pPr>
              <w:pStyle w:val="a8"/>
              <w:spacing w:line="360" w:lineRule="auto"/>
              <w:ind w:left="0"/>
              <w:jc w:val="center"/>
              <w:rPr>
                <w:rFonts w:ascii="Arial" w:eastAsia="Times New Roman" w:hAnsi="Arial" w:cs="Arial"/>
                <w:sz w:val="18"/>
                <w:szCs w:val="16"/>
                <w:lang w:val="en-US"/>
              </w:rPr>
            </w:pPr>
            <w:r w:rsidRPr="00E55F88">
              <w:rPr>
                <w:rFonts w:ascii="Arial" w:eastAsia="Times New Roman" w:hAnsi="Arial" w:cs="Arial"/>
                <w:sz w:val="18"/>
                <w:szCs w:val="16"/>
              </w:rPr>
              <w:t>Παραγωγή φθηνού γάλακτος</w:t>
            </w:r>
          </w:p>
        </w:tc>
        <w:tc>
          <w:tcPr>
            <w:tcW w:w="1701" w:type="dxa"/>
            <w:tcBorders>
              <w:top w:val="dashSmallGap" w:sz="4" w:space="0" w:color="9BBB59"/>
              <w:left w:val="dashSmallGap" w:sz="4" w:space="0" w:color="9BBB59"/>
              <w:bottom w:val="dashSmallGap" w:sz="4" w:space="0" w:color="9BBB59"/>
              <w:right w:val="dashSmallGap" w:sz="12" w:space="0" w:color="984806"/>
            </w:tcBorders>
            <w:shd w:val="clear" w:color="auto" w:fill="EAF1DD"/>
            <w:vAlign w:val="center"/>
          </w:tcPr>
          <w:p w:rsidR="000012E9" w:rsidRPr="00E55F88" w:rsidRDefault="000012E9" w:rsidP="0060566B">
            <w:pPr>
              <w:pStyle w:val="a8"/>
              <w:spacing w:line="360" w:lineRule="auto"/>
              <w:ind w:left="0"/>
              <w:rPr>
                <w:rFonts w:ascii="Arial" w:eastAsia="Times New Roman" w:hAnsi="Arial" w:cs="Arial"/>
                <w:i/>
                <w:sz w:val="18"/>
                <w:szCs w:val="16"/>
              </w:rPr>
            </w:pPr>
            <w:r w:rsidRPr="00E55F88">
              <w:rPr>
                <w:rFonts w:ascii="Arial" w:eastAsia="Times New Roman" w:hAnsi="Arial" w:cs="Arial"/>
                <w:i/>
                <w:sz w:val="18"/>
                <w:szCs w:val="16"/>
              </w:rPr>
              <w:t>Μεταβλητά κόστη ανά 1.000 λ. γάλακτος</w:t>
            </w:r>
          </w:p>
        </w:tc>
        <w:tc>
          <w:tcPr>
            <w:tcW w:w="1417" w:type="dxa"/>
            <w:tcBorders>
              <w:top w:val="dashSmallGap" w:sz="12" w:space="0" w:color="984806"/>
              <w:left w:val="dashSmallGap" w:sz="12" w:space="0" w:color="984806"/>
              <w:bottom w:val="dashSmallGap" w:sz="12" w:space="0" w:color="984806"/>
              <w:right w:val="dashSmallGap" w:sz="12" w:space="0" w:color="984806"/>
            </w:tcBorders>
            <w:shd w:val="clear" w:color="auto" w:fill="EAF1DD"/>
            <w:vAlign w:val="center"/>
          </w:tcPr>
          <w:p w:rsidR="000012E9" w:rsidRPr="00E55F88" w:rsidRDefault="000012E9" w:rsidP="0060566B">
            <w:pPr>
              <w:pStyle w:val="a8"/>
              <w:spacing w:line="360" w:lineRule="auto"/>
              <w:ind w:left="0"/>
              <w:jc w:val="center"/>
              <w:rPr>
                <w:rFonts w:ascii="Arial" w:eastAsia="Times New Roman" w:hAnsi="Arial" w:cs="Arial"/>
                <w:sz w:val="18"/>
                <w:szCs w:val="16"/>
              </w:rPr>
            </w:pPr>
            <w:r w:rsidRPr="00E55F88">
              <w:rPr>
                <w:rFonts w:ascii="Arial" w:eastAsia="Times New Roman" w:hAnsi="Arial" w:cs="Arial"/>
                <w:sz w:val="18"/>
                <w:szCs w:val="16"/>
              </w:rPr>
              <w:t>Περιορισμός αναλογίας σανού ανά γαλακτοφόρα αγελάδα</w:t>
            </w:r>
          </w:p>
        </w:tc>
        <w:tc>
          <w:tcPr>
            <w:tcW w:w="1418" w:type="dxa"/>
            <w:tcBorders>
              <w:top w:val="dashSmallGap" w:sz="12" w:space="0" w:color="984806"/>
              <w:left w:val="dashSmallGap" w:sz="12" w:space="0" w:color="984806"/>
              <w:bottom w:val="dashSmallGap" w:sz="12" w:space="0" w:color="984806"/>
              <w:right w:val="dashSmallGap" w:sz="12" w:space="0" w:color="984806"/>
            </w:tcBorders>
            <w:shd w:val="clear" w:color="auto" w:fill="EAF1DD"/>
            <w:vAlign w:val="center"/>
          </w:tcPr>
          <w:p w:rsidR="000012E9" w:rsidRPr="00E55F88" w:rsidRDefault="000012E9" w:rsidP="0060566B">
            <w:pPr>
              <w:pStyle w:val="a8"/>
              <w:spacing w:line="360" w:lineRule="auto"/>
              <w:ind w:left="0"/>
              <w:jc w:val="center"/>
              <w:rPr>
                <w:rFonts w:ascii="Arial" w:eastAsia="Times New Roman" w:hAnsi="Arial" w:cs="Arial"/>
                <w:sz w:val="18"/>
                <w:szCs w:val="16"/>
              </w:rPr>
            </w:pPr>
            <w:r w:rsidRPr="00E55F88">
              <w:rPr>
                <w:rFonts w:ascii="Arial" w:eastAsia="Times New Roman" w:hAnsi="Arial" w:cs="Arial"/>
                <w:sz w:val="18"/>
                <w:szCs w:val="16"/>
              </w:rPr>
              <w:t xml:space="preserve">Ορισμός αναλογίας σανού 700 </w:t>
            </w:r>
            <w:r w:rsidRPr="00E55F88">
              <w:rPr>
                <w:rFonts w:ascii="Arial" w:eastAsia="Times New Roman" w:hAnsi="Arial" w:cs="Arial"/>
                <w:sz w:val="18"/>
                <w:szCs w:val="16"/>
                <w:lang w:val="en-US"/>
              </w:rPr>
              <w:t>kg</w:t>
            </w:r>
            <w:r w:rsidRPr="00E55F88">
              <w:rPr>
                <w:rFonts w:ascii="Arial" w:eastAsia="Times New Roman" w:hAnsi="Arial" w:cs="Arial"/>
                <w:sz w:val="18"/>
                <w:szCs w:val="16"/>
              </w:rPr>
              <w:t>/αγελάδα/</w:t>
            </w:r>
            <w:proofErr w:type="spellStart"/>
            <w:r w:rsidRPr="00E55F88">
              <w:rPr>
                <w:rFonts w:ascii="Arial" w:eastAsia="Times New Roman" w:hAnsi="Arial" w:cs="Arial"/>
                <w:sz w:val="18"/>
                <w:szCs w:val="16"/>
              </w:rPr>
              <w:t>έτο</w:t>
            </w:r>
            <w:proofErr w:type="spellEnd"/>
            <w:r w:rsidRPr="00E55F88">
              <w:rPr>
                <w:rFonts w:ascii="Arial" w:eastAsia="Times New Roman" w:hAnsi="Arial" w:cs="Arial"/>
                <w:sz w:val="18"/>
                <w:szCs w:val="16"/>
              </w:rPr>
              <w:t>ς</w:t>
            </w:r>
          </w:p>
        </w:tc>
        <w:tc>
          <w:tcPr>
            <w:tcW w:w="1701" w:type="dxa"/>
            <w:tcBorders>
              <w:top w:val="dashSmallGap" w:sz="12" w:space="0" w:color="984806"/>
              <w:left w:val="dashSmallGap" w:sz="12" w:space="0" w:color="984806"/>
              <w:bottom w:val="dashSmallGap" w:sz="12" w:space="0" w:color="984806"/>
              <w:right w:val="dashSmallGap" w:sz="12" w:space="0" w:color="984806"/>
            </w:tcBorders>
            <w:shd w:val="clear" w:color="auto" w:fill="EAF1DD"/>
            <w:vAlign w:val="center"/>
          </w:tcPr>
          <w:p w:rsidR="000012E9" w:rsidRPr="00E55F88" w:rsidRDefault="000012E9" w:rsidP="0060566B">
            <w:pPr>
              <w:pStyle w:val="a8"/>
              <w:spacing w:line="360" w:lineRule="auto"/>
              <w:ind w:left="0"/>
              <w:jc w:val="center"/>
              <w:rPr>
                <w:rFonts w:ascii="Arial" w:eastAsia="Times New Roman" w:hAnsi="Arial" w:cs="Arial"/>
                <w:sz w:val="18"/>
                <w:szCs w:val="16"/>
                <w:lang w:val="en-US"/>
              </w:rPr>
            </w:pPr>
            <w:r w:rsidRPr="00E55F88">
              <w:rPr>
                <w:rFonts w:ascii="Arial" w:eastAsia="Times New Roman" w:hAnsi="Arial" w:cs="Arial"/>
                <w:sz w:val="18"/>
                <w:szCs w:val="16"/>
              </w:rPr>
              <w:t>Εργαζόμενος, υπεύθυνος διατροφής αγελάδων</w:t>
            </w:r>
          </w:p>
        </w:tc>
        <w:tc>
          <w:tcPr>
            <w:tcW w:w="1418" w:type="dxa"/>
            <w:tcBorders>
              <w:top w:val="dashSmallGap" w:sz="12" w:space="0" w:color="984806"/>
              <w:left w:val="dashSmallGap" w:sz="12" w:space="0" w:color="984806"/>
              <w:bottom w:val="dashSmallGap" w:sz="12" w:space="0" w:color="984806"/>
              <w:right w:val="dashSmallGap" w:sz="12" w:space="0" w:color="984806"/>
            </w:tcBorders>
            <w:shd w:val="clear" w:color="auto" w:fill="EAF1DD"/>
            <w:vAlign w:val="center"/>
          </w:tcPr>
          <w:p w:rsidR="000012E9" w:rsidRPr="00E55F88" w:rsidRDefault="000012E9" w:rsidP="0060566B">
            <w:pPr>
              <w:pStyle w:val="a8"/>
              <w:spacing w:line="360" w:lineRule="auto"/>
              <w:ind w:left="0"/>
              <w:jc w:val="center"/>
              <w:rPr>
                <w:rFonts w:ascii="Arial" w:eastAsia="Times New Roman" w:hAnsi="Arial" w:cs="Arial"/>
                <w:sz w:val="18"/>
                <w:szCs w:val="16"/>
                <w:lang w:val="en-US"/>
              </w:rPr>
            </w:pPr>
            <w:r w:rsidRPr="00E55F88">
              <w:rPr>
                <w:rFonts w:ascii="Arial" w:eastAsia="Times New Roman" w:hAnsi="Arial" w:cs="Arial"/>
                <w:sz w:val="18"/>
                <w:szCs w:val="16"/>
              </w:rPr>
              <w:t>Κάθε γαλακτοκομική περίοδο</w:t>
            </w:r>
          </w:p>
        </w:tc>
      </w:tr>
    </w:tbl>
    <w:p w:rsidR="000012E9" w:rsidRPr="00605717" w:rsidRDefault="000012E9" w:rsidP="000012E9">
      <w:pPr>
        <w:spacing w:after="0" w:line="480" w:lineRule="auto"/>
        <w:rPr>
          <w:rFonts w:ascii="Arial" w:hAnsi="Arial" w:cs="Arial"/>
        </w:rPr>
      </w:pPr>
    </w:p>
    <w:p w:rsidR="000012E9" w:rsidRDefault="000012E9" w:rsidP="00521EAA">
      <w:pPr>
        <w:numPr>
          <w:ilvl w:val="0"/>
          <w:numId w:val="97"/>
        </w:numPr>
        <w:spacing w:before="120" w:after="0" w:line="240" w:lineRule="auto"/>
        <w:ind w:left="284" w:hanging="284"/>
        <w:rPr>
          <w:rFonts w:cs="Times New Roman"/>
        </w:rPr>
      </w:pPr>
      <w:r w:rsidRPr="00E55F88">
        <w:rPr>
          <w:rFonts w:cs="Times New Roman"/>
          <w:b/>
        </w:rPr>
        <w:t>Επικοινωνία της στρατηγικής</w:t>
      </w:r>
      <w:r w:rsidRPr="00E55F88">
        <w:rPr>
          <w:rFonts w:cs="Times New Roman"/>
        </w:rPr>
        <w:t xml:space="preserve">: Οι διαφορετικοί εμπλεκόμενοι της αγροτικής μονάδας (πελάτες, προμηθευτές και άλλο εταίροι) θα πρέπει κι </w:t>
      </w:r>
      <w:r w:rsidR="006F2B34" w:rsidRPr="00A1537C">
        <w:rPr>
          <w:rFonts w:cs="Times New Roman"/>
        </w:rPr>
        <w:t>εκείνοι</w:t>
      </w:r>
      <w:r w:rsidRPr="00E55F88">
        <w:rPr>
          <w:rFonts w:cs="Times New Roman"/>
        </w:rPr>
        <w:t xml:space="preserve"> να ενημερωθούν σχετικά με την στρατηγική. Είναι δηλαδή αναγκαίο να απαντηθεί το εξής:</w:t>
      </w:r>
    </w:p>
    <w:p w:rsidR="006F2B34" w:rsidRPr="00E55F88" w:rsidRDefault="006F2B34" w:rsidP="00E55F88">
      <w:pPr>
        <w:spacing w:before="120" w:after="0" w:line="240" w:lineRule="auto"/>
        <w:ind w:left="284"/>
        <w:rPr>
          <w:rFonts w:cs="Times New Roman"/>
        </w:rPr>
      </w:pPr>
    </w:p>
    <w:p w:rsidR="000012E9" w:rsidRPr="00E55F88" w:rsidRDefault="000012E9" w:rsidP="00521EAA">
      <w:pPr>
        <w:numPr>
          <w:ilvl w:val="0"/>
          <w:numId w:val="99"/>
        </w:numPr>
        <w:spacing w:after="0" w:line="240" w:lineRule="auto"/>
        <w:jc w:val="left"/>
        <w:rPr>
          <w:rFonts w:cs="Times New Roman"/>
        </w:rPr>
      </w:pPr>
      <w:r w:rsidRPr="00E55F88">
        <w:rPr>
          <w:rFonts w:cs="Times New Roman"/>
        </w:rPr>
        <w:t>Ποιος πρέπει να ενημερωθεί για την εφαρμογή της στρατηγικής?</w:t>
      </w:r>
    </w:p>
    <w:p w:rsidR="006F2B34" w:rsidRDefault="006F2B34" w:rsidP="00E55F88">
      <w:pPr>
        <w:spacing w:after="0" w:line="240" w:lineRule="auto"/>
        <w:ind w:left="284"/>
        <w:rPr>
          <w:rFonts w:cs="Times New Roman"/>
        </w:rPr>
      </w:pPr>
    </w:p>
    <w:p w:rsidR="000012E9" w:rsidRPr="00E55F88" w:rsidRDefault="000012E9" w:rsidP="00E55F88">
      <w:pPr>
        <w:spacing w:after="0" w:line="240" w:lineRule="auto"/>
        <w:ind w:left="284"/>
        <w:rPr>
          <w:rFonts w:cs="Times New Roman"/>
        </w:rPr>
      </w:pPr>
      <w:r w:rsidRPr="00E55F88">
        <w:rPr>
          <w:rFonts w:cs="Times New Roman"/>
        </w:rPr>
        <w:t xml:space="preserve">Η μέθοδος </w:t>
      </w:r>
      <w:r w:rsidRPr="00E55F88">
        <w:rPr>
          <w:rFonts w:cs="Times New Roman"/>
          <w:lang w:val="en-US"/>
        </w:rPr>
        <w:t>PERFEA</w:t>
      </w:r>
      <w:r w:rsidRPr="00E55F88">
        <w:rPr>
          <w:rFonts w:cs="Times New Roman"/>
        </w:rPr>
        <w:t xml:space="preserve"> προτείνει ένα μάλλον σύνθετο τρόπο για την παρουσίαση της στρατηγικής.</w:t>
      </w:r>
    </w:p>
    <w:p w:rsidR="000012E9" w:rsidRPr="00E55F88" w:rsidRDefault="000012E9" w:rsidP="00E55F88">
      <w:pPr>
        <w:spacing w:after="0" w:line="240" w:lineRule="auto"/>
        <w:ind w:left="284"/>
        <w:rPr>
          <w:rFonts w:cs="Times New Roman"/>
        </w:rPr>
      </w:pPr>
      <w:r w:rsidRPr="00E55F88">
        <w:rPr>
          <w:rFonts w:cs="Times New Roman"/>
        </w:rPr>
        <w:t>Για να ανακοινωθεί η στρατηγική είναι αναγκαίο:</w:t>
      </w:r>
    </w:p>
    <w:p w:rsidR="000012E9" w:rsidRPr="00E55F88" w:rsidRDefault="000012E9" w:rsidP="00521EAA">
      <w:pPr>
        <w:numPr>
          <w:ilvl w:val="0"/>
          <w:numId w:val="100"/>
        </w:numPr>
        <w:spacing w:after="0" w:line="240" w:lineRule="auto"/>
        <w:rPr>
          <w:rFonts w:cs="Times New Roman"/>
        </w:rPr>
      </w:pPr>
      <w:r w:rsidRPr="00E55F88">
        <w:rPr>
          <w:rFonts w:cs="Times New Roman"/>
        </w:rPr>
        <w:t>Ονομασία και διεύθυνση της αγροτικής μονάδας (και μια αντιπροσωπευτική φωτογραφία της μονάδας)</w:t>
      </w:r>
    </w:p>
    <w:p w:rsidR="000012E9" w:rsidRPr="00E55F88" w:rsidRDefault="000012E9" w:rsidP="00521EAA">
      <w:pPr>
        <w:numPr>
          <w:ilvl w:val="0"/>
          <w:numId w:val="100"/>
        </w:numPr>
        <w:spacing w:after="0" w:line="240" w:lineRule="auto"/>
        <w:rPr>
          <w:rFonts w:cs="Times New Roman"/>
        </w:rPr>
      </w:pPr>
      <w:r w:rsidRPr="00E55F88">
        <w:rPr>
          <w:rFonts w:cs="Times New Roman"/>
        </w:rPr>
        <w:t>Παρουσίαση της μονάδας: Έκταση γης, σύστημα παραγωγής, ανθρώπινο δυναμικό, παραγωγή και μάρκετινγκ</w:t>
      </w:r>
    </w:p>
    <w:p w:rsidR="000012E9" w:rsidRPr="00E55F88" w:rsidRDefault="000012E9" w:rsidP="00521EAA">
      <w:pPr>
        <w:numPr>
          <w:ilvl w:val="0"/>
          <w:numId w:val="100"/>
        </w:numPr>
        <w:spacing w:after="0" w:line="240" w:lineRule="auto"/>
        <w:rPr>
          <w:rFonts w:cs="Times New Roman"/>
        </w:rPr>
      </w:pPr>
      <w:r w:rsidRPr="00E55F88">
        <w:rPr>
          <w:rFonts w:cs="Times New Roman"/>
        </w:rPr>
        <w:t>Εξειδίκευση των: αξιών, στόχων, οράματος και περιοχών στρατηγικής</w:t>
      </w:r>
    </w:p>
    <w:p w:rsidR="000012E9" w:rsidRPr="00E55F88" w:rsidRDefault="000012E9" w:rsidP="00E55F88">
      <w:pPr>
        <w:spacing w:before="240" w:after="0" w:line="240" w:lineRule="auto"/>
        <w:rPr>
          <w:rFonts w:cs="Times New Roman"/>
        </w:rPr>
      </w:pPr>
    </w:p>
    <w:p w:rsidR="000012E9" w:rsidRPr="00E55F88" w:rsidRDefault="000012E9" w:rsidP="00E55F88">
      <w:pPr>
        <w:spacing w:before="240" w:after="0" w:line="240" w:lineRule="auto"/>
        <w:rPr>
          <w:rFonts w:cs="Times New Roman"/>
        </w:rPr>
      </w:pPr>
    </w:p>
    <w:p w:rsidR="000012E9" w:rsidRPr="00A1537C" w:rsidRDefault="000012E9" w:rsidP="00E55F88">
      <w:pPr>
        <w:spacing w:after="0" w:line="240" w:lineRule="auto"/>
        <w:rPr>
          <w:rFonts w:cs="Times New Roman"/>
          <w:szCs w:val="32"/>
          <w:lang w:val="en-US"/>
        </w:rPr>
      </w:pPr>
      <w:r w:rsidRPr="00A1537C">
        <w:rPr>
          <w:rFonts w:cs="Times New Roman"/>
          <w:noProof/>
          <w:szCs w:val="32"/>
          <w:lang w:eastAsia="el-GR"/>
        </w:rPr>
        <w:drawing>
          <wp:inline distT="0" distB="0" distL="0" distR="0" wp14:anchorId="54CBD797" wp14:editId="2B1AB145">
            <wp:extent cx="5314950" cy="36576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314950" cy="3657600"/>
                    </a:xfrm>
                    <a:prstGeom prst="rect">
                      <a:avLst/>
                    </a:prstGeom>
                    <a:noFill/>
                    <a:ln>
                      <a:noFill/>
                    </a:ln>
                  </pic:spPr>
                </pic:pic>
              </a:graphicData>
            </a:graphic>
          </wp:inline>
        </w:drawing>
      </w:r>
    </w:p>
    <w:p w:rsidR="000012E9" w:rsidRPr="00E55F88" w:rsidRDefault="000012E9" w:rsidP="00E55F88">
      <w:pPr>
        <w:spacing w:after="0" w:line="240" w:lineRule="auto"/>
        <w:rPr>
          <w:rFonts w:cs="Times New Roman"/>
          <w:szCs w:val="32"/>
          <w:lang w:val="en-US"/>
        </w:rPr>
      </w:pPr>
    </w:p>
    <w:p w:rsidR="007E7EAA" w:rsidRPr="002C4820" w:rsidRDefault="007E7EAA" w:rsidP="007E7EAA">
      <w:pPr>
        <w:spacing w:before="240" w:after="240" w:line="240" w:lineRule="auto"/>
        <w:ind w:left="284"/>
        <w:rPr>
          <w:rFonts w:cs="Times New Roman"/>
        </w:rPr>
      </w:pPr>
      <w:r>
        <w:rPr>
          <w:rFonts w:cs="Times New Roman"/>
          <w:b/>
        </w:rPr>
        <w:t xml:space="preserve">Σχήμα 4.11 </w:t>
      </w:r>
      <w:r w:rsidRPr="002C4820">
        <w:rPr>
          <w:rFonts w:cs="Times New Roman"/>
          <w:b/>
        </w:rPr>
        <w:t>Παράδειγμα επικοινωνίας της στρατηγικής μιας αγροτικής μονάδας</w:t>
      </w:r>
    </w:p>
    <w:p w:rsidR="007E7EAA" w:rsidRPr="00E55F88" w:rsidRDefault="007E7EAA" w:rsidP="00E55F88">
      <w:pPr>
        <w:spacing w:after="0" w:line="240" w:lineRule="auto"/>
        <w:ind w:left="284"/>
        <w:rPr>
          <w:rFonts w:cs="Times New Roman"/>
        </w:rPr>
      </w:pPr>
      <w:r>
        <w:rPr>
          <w:rFonts w:cs="Times New Roman"/>
          <w:b/>
        </w:rPr>
        <w:br/>
      </w:r>
    </w:p>
    <w:p w:rsidR="006F2B34" w:rsidRPr="00E55F88" w:rsidRDefault="000012E9" w:rsidP="00521EAA">
      <w:pPr>
        <w:numPr>
          <w:ilvl w:val="0"/>
          <w:numId w:val="97"/>
        </w:numPr>
        <w:spacing w:after="0" w:line="240" w:lineRule="auto"/>
        <w:ind w:left="284" w:hanging="284"/>
        <w:rPr>
          <w:rFonts w:cs="Times New Roman"/>
        </w:rPr>
      </w:pPr>
      <w:r w:rsidRPr="00E55F88">
        <w:rPr>
          <w:rFonts w:cs="Times New Roman"/>
          <w:b/>
        </w:rPr>
        <w:t>Παρακολούθηση (</w:t>
      </w:r>
      <w:r w:rsidRPr="00E55F88">
        <w:rPr>
          <w:rFonts w:cs="Times New Roman"/>
          <w:b/>
          <w:lang w:val="en-US"/>
        </w:rPr>
        <w:t>Follow</w:t>
      </w:r>
      <w:r w:rsidRPr="00E55F88">
        <w:rPr>
          <w:rFonts w:cs="Times New Roman"/>
          <w:b/>
        </w:rPr>
        <w:t xml:space="preserve"> </w:t>
      </w:r>
      <w:r w:rsidRPr="00E55F88">
        <w:rPr>
          <w:rFonts w:cs="Times New Roman"/>
          <w:b/>
          <w:lang w:val="en-US"/>
        </w:rPr>
        <w:t>up</w:t>
      </w:r>
      <w:r w:rsidRPr="00E55F88">
        <w:rPr>
          <w:rFonts w:cs="Times New Roman"/>
          <w:b/>
        </w:rPr>
        <w:t>): αξιολόγηση των επιδόσεων και συνεχείς βελτιώσεις</w:t>
      </w:r>
    </w:p>
    <w:p w:rsidR="006F2B34" w:rsidRPr="00E55F88" w:rsidRDefault="006F2B34" w:rsidP="00E55F88">
      <w:pPr>
        <w:spacing w:after="0" w:line="240" w:lineRule="auto"/>
        <w:ind w:left="284"/>
        <w:rPr>
          <w:rFonts w:cs="Times New Roman"/>
        </w:rPr>
      </w:pPr>
    </w:p>
    <w:p w:rsidR="000012E9" w:rsidRDefault="000012E9" w:rsidP="00E55F88">
      <w:pPr>
        <w:spacing w:after="0" w:line="240" w:lineRule="auto"/>
        <w:rPr>
          <w:rFonts w:cs="Times New Roman"/>
          <w:szCs w:val="32"/>
        </w:rPr>
      </w:pPr>
      <w:r w:rsidRPr="00E55F88">
        <w:rPr>
          <w:rFonts w:cs="Times New Roman"/>
          <w:szCs w:val="32"/>
        </w:rPr>
        <w:t>Για τη διασφάλιση της εφαρμογής της στρατηγικής είναι αναγκαίο να γίνει παρακολούθηση των προτεινόμενων δράσεων. Τα βήματα είναι:</w:t>
      </w:r>
    </w:p>
    <w:p w:rsidR="006F2B34" w:rsidRPr="00E55F88" w:rsidRDefault="006F2B34" w:rsidP="00E55F88">
      <w:pPr>
        <w:spacing w:after="0" w:line="240" w:lineRule="auto"/>
        <w:rPr>
          <w:rFonts w:cs="Times New Roman"/>
        </w:rPr>
      </w:pPr>
    </w:p>
    <w:p w:rsidR="000012E9" w:rsidRPr="00E55F88" w:rsidRDefault="000012E9" w:rsidP="00521EAA">
      <w:pPr>
        <w:numPr>
          <w:ilvl w:val="0"/>
          <w:numId w:val="101"/>
        </w:numPr>
        <w:spacing w:after="0" w:line="240" w:lineRule="auto"/>
        <w:rPr>
          <w:rFonts w:cs="Times New Roman"/>
          <w:szCs w:val="32"/>
        </w:rPr>
      </w:pPr>
      <w:r w:rsidRPr="00E55F88">
        <w:rPr>
          <w:rFonts w:cs="Times New Roman"/>
          <w:szCs w:val="32"/>
        </w:rPr>
        <w:t>Στο τέλος της προθεσμίας που έχει οριστεί για κάθε μία από τις προτεινόμενες δράσεις, ο υπεύθυνος τους πρέπει να ελέγξει ότι κάθε ενέργεια έγινε σωστά. Αν οι δράσεις δεν έχουν ολοκληρωθεί, ο υπεύθυνος θα πρέπει να σκεφτεί άλλα μέτρα για την επίτευξη των στόχων που έχουν επιλεγεί για την εν λόγω στρατηγική περιοχή.</w:t>
      </w:r>
    </w:p>
    <w:p w:rsidR="000012E9" w:rsidRPr="00E55F88" w:rsidRDefault="000012E9" w:rsidP="00521EAA">
      <w:pPr>
        <w:numPr>
          <w:ilvl w:val="0"/>
          <w:numId w:val="101"/>
        </w:numPr>
        <w:spacing w:after="0" w:line="240" w:lineRule="auto"/>
        <w:rPr>
          <w:rFonts w:cs="Times New Roman"/>
          <w:szCs w:val="32"/>
        </w:rPr>
      </w:pPr>
      <w:r w:rsidRPr="00E55F88">
        <w:rPr>
          <w:rFonts w:cs="Times New Roman"/>
          <w:szCs w:val="32"/>
        </w:rPr>
        <w:t>Οι αλλαγές πρέπει να κοινοποιηθούν σε όλο τον οργανισμό. Με αυτό τον τρόπο όλα τα μέλη θα γνωρίζουν το επίπεδο επιτυχίας της στρατηγικής.</w:t>
      </w:r>
    </w:p>
    <w:p w:rsidR="00B61EEF" w:rsidRDefault="00B12BDB" w:rsidP="00B47DF0">
      <w:pPr>
        <w:rPr>
          <w:lang w:eastAsia="el-GR"/>
        </w:rPr>
      </w:pPr>
      <w:r w:rsidRPr="00E55F88">
        <w:rPr>
          <w:rFonts w:cs="Times New Roman"/>
        </w:rPr>
        <w:br w:type="page"/>
      </w:r>
    </w:p>
    <w:p w:rsidR="00F15032" w:rsidRDefault="002D3EBA" w:rsidP="00E55F88">
      <w:pPr>
        <w:pStyle w:val="1"/>
        <w:jc w:val="left"/>
        <w:rPr>
          <w:lang w:eastAsia="el-GR"/>
        </w:rPr>
      </w:pPr>
      <w:bookmarkStart w:id="29" w:name="_Toc13252498"/>
      <w:r w:rsidRPr="002D3EBA">
        <w:rPr>
          <w:lang w:eastAsia="el-GR"/>
        </w:rPr>
        <w:t xml:space="preserve">ΚΕΦΑΛΑΙΟ 5. ΕΦΑΡΜΟΓΗ ΤΗΣ </w:t>
      </w:r>
      <w:r w:rsidRPr="002D3EBA">
        <w:rPr>
          <w:lang w:val="en-US" w:eastAsia="el-GR"/>
        </w:rPr>
        <w:t>PERFEA</w:t>
      </w:r>
      <w:r w:rsidR="000710A9">
        <w:rPr>
          <w:lang w:eastAsia="el-GR"/>
        </w:rPr>
        <w:t xml:space="preserve"> ΣΤΟΝ ΦΩΤΟΒΟΛΤΑΪ</w:t>
      </w:r>
      <w:r w:rsidRPr="002D3EBA">
        <w:rPr>
          <w:lang w:eastAsia="el-GR"/>
        </w:rPr>
        <w:t>ΚΟ ΣΤΑΘΜΟ ΚΑΙ ΣΤΗ</w:t>
      </w:r>
      <w:r w:rsidR="009B6B10">
        <w:rPr>
          <w:lang w:eastAsia="el-GR"/>
        </w:rPr>
        <w:t>Ν</w:t>
      </w:r>
      <w:r w:rsidRPr="002D3EBA">
        <w:rPr>
          <w:lang w:eastAsia="el-GR"/>
        </w:rPr>
        <w:t xml:space="preserve"> ΑΓΡΟΤΙΚΗ ΕΚΜΕΤΑΛΛΕΥΣΗ</w:t>
      </w:r>
      <w:bookmarkEnd w:id="29"/>
    </w:p>
    <w:p w:rsidR="00493FFB" w:rsidRPr="00493FFB" w:rsidRDefault="00493FFB" w:rsidP="00493FFB">
      <w:pPr>
        <w:jc w:val="left"/>
        <w:rPr>
          <w:lang w:eastAsia="el-GR"/>
        </w:rPr>
      </w:pPr>
    </w:p>
    <w:p w:rsidR="00493FFB" w:rsidRDefault="00493FFB" w:rsidP="00493FFB">
      <w:pPr>
        <w:pStyle w:val="2"/>
        <w:jc w:val="left"/>
        <w:rPr>
          <w:lang w:eastAsia="el-GR"/>
        </w:rPr>
      </w:pPr>
      <w:bookmarkStart w:id="30" w:name="_Toc13252499"/>
      <w:r>
        <w:rPr>
          <w:lang w:eastAsia="el-GR"/>
        </w:rPr>
        <w:t xml:space="preserve">5.1 </w:t>
      </w:r>
      <w:r w:rsidR="00B8786B">
        <w:rPr>
          <w:lang w:eastAsia="el-GR"/>
        </w:rPr>
        <w:t xml:space="preserve">Τα βήματα της </w:t>
      </w:r>
      <w:r w:rsidR="00B8786B">
        <w:rPr>
          <w:lang w:val="en-US" w:eastAsia="el-GR"/>
        </w:rPr>
        <w:t>PERFEA</w:t>
      </w:r>
      <w:bookmarkEnd w:id="30"/>
    </w:p>
    <w:p w:rsidR="00493FFB" w:rsidRDefault="00493FFB" w:rsidP="003F7510">
      <w:pPr>
        <w:rPr>
          <w:lang w:eastAsia="el-GR"/>
        </w:rPr>
      </w:pPr>
    </w:p>
    <w:p w:rsidR="002D3EBA" w:rsidRPr="002D3EBA" w:rsidRDefault="002D3EBA" w:rsidP="003F7510">
      <w:pPr>
        <w:rPr>
          <w:lang w:eastAsia="el-GR"/>
        </w:rPr>
      </w:pPr>
      <w:r w:rsidRPr="002D3EBA">
        <w:rPr>
          <w:lang w:eastAsia="el-GR"/>
        </w:rPr>
        <w:t>Η μέθοδος της Perfea συνοπτικά περιλαμβάνει τα ακόλουθα βήματα: </w:t>
      </w:r>
    </w:p>
    <w:p w:rsidR="002D3EBA" w:rsidRPr="00E55F88" w:rsidRDefault="002D3EBA" w:rsidP="006E1EA0">
      <w:pPr>
        <w:rPr>
          <w:b/>
          <w:lang w:eastAsia="el-GR"/>
        </w:rPr>
      </w:pPr>
      <w:r w:rsidRPr="00E55F88">
        <w:rPr>
          <w:b/>
          <w:lang w:eastAsia="el-GR"/>
        </w:rPr>
        <w:t>Βήμα 1: Ανάλυση και στρατηγική σκέψη </w:t>
      </w:r>
    </w:p>
    <w:p w:rsidR="002D3EBA" w:rsidRPr="002D3EBA" w:rsidRDefault="002D3EBA" w:rsidP="006E1EA0">
      <w:pPr>
        <w:rPr>
          <w:lang w:eastAsia="el-GR"/>
        </w:rPr>
      </w:pPr>
      <w:r w:rsidRPr="002D3EBA">
        <w:rPr>
          <w:lang w:eastAsia="el-GR"/>
        </w:rPr>
        <w:t>Α. Ταυτοποίηση ενδιαφερομένων </w:t>
      </w:r>
    </w:p>
    <w:p w:rsidR="002D3EBA" w:rsidRPr="002D3EBA" w:rsidRDefault="002D3EBA" w:rsidP="0080107D">
      <w:pPr>
        <w:rPr>
          <w:lang w:eastAsia="el-GR"/>
        </w:rPr>
      </w:pPr>
      <w:r w:rsidRPr="002D3EBA">
        <w:rPr>
          <w:lang w:eastAsia="el-GR"/>
        </w:rPr>
        <w:t>Β. Ανάλυση της κατάστασης και της ανθεκτικότητας της εκμετάλλευσης: Η συνολική  επίδοση </w:t>
      </w:r>
    </w:p>
    <w:p w:rsidR="002D3EBA" w:rsidRPr="002D3EBA" w:rsidRDefault="002D3EBA" w:rsidP="0080107D">
      <w:pPr>
        <w:ind w:firstLine="720"/>
        <w:rPr>
          <w:lang w:eastAsia="el-GR"/>
        </w:rPr>
      </w:pPr>
      <w:r w:rsidRPr="002D3EBA">
        <w:rPr>
          <w:lang w:eastAsia="el-GR"/>
        </w:rPr>
        <w:t>Β.1. Η κατασκευή του τροχού Επίδοσης </w:t>
      </w:r>
    </w:p>
    <w:p w:rsidR="002D3EBA" w:rsidRPr="002D3EBA" w:rsidRDefault="002D3EBA" w:rsidP="005B6AF6">
      <w:pPr>
        <w:ind w:firstLine="720"/>
        <w:rPr>
          <w:lang w:eastAsia="el-GR"/>
        </w:rPr>
      </w:pPr>
      <w:r w:rsidRPr="002D3EBA">
        <w:rPr>
          <w:lang w:eastAsia="el-GR"/>
        </w:rPr>
        <w:t xml:space="preserve">B.2 Τα θέματα που θα συζητηθούν </w:t>
      </w:r>
      <w:r w:rsidR="005B6AF6">
        <w:rPr>
          <w:lang w:eastAsia="el-GR"/>
        </w:rPr>
        <w:t>στις συναντήσεις</w:t>
      </w:r>
      <w:r w:rsidRPr="002D3EBA">
        <w:rPr>
          <w:lang w:eastAsia="el-GR"/>
        </w:rPr>
        <w:t xml:space="preserve"> προβληματισμού </w:t>
      </w:r>
    </w:p>
    <w:p w:rsidR="002D3EBA" w:rsidRPr="002D3EBA" w:rsidRDefault="002D3EBA">
      <w:pPr>
        <w:rPr>
          <w:lang w:eastAsia="el-GR"/>
        </w:rPr>
      </w:pPr>
      <w:r w:rsidRPr="002D3EBA">
        <w:rPr>
          <w:lang w:eastAsia="el-GR"/>
        </w:rPr>
        <w:t>Γ.</w:t>
      </w:r>
      <w:r w:rsidRPr="002D3EBA">
        <w:rPr>
          <w:lang w:val="en-US" w:eastAsia="el-GR"/>
        </w:rPr>
        <w:t> </w:t>
      </w:r>
      <w:r w:rsidRPr="002D3EBA">
        <w:rPr>
          <w:lang w:eastAsia="el-GR"/>
        </w:rPr>
        <w:t xml:space="preserve">Συλλογή δεδομένων οργάνωσης των πληροφοριών </w:t>
      </w:r>
      <w:r w:rsidR="00FF760A">
        <w:rPr>
          <w:lang w:eastAsia="el-GR"/>
        </w:rPr>
        <w:t>–</w:t>
      </w:r>
      <w:r w:rsidRPr="002D3EBA">
        <w:rPr>
          <w:lang w:eastAsia="el-GR"/>
        </w:rPr>
        <w:t> </w:t>
      </w:r>
      <w:r w:rsidR="00FF760A">
        <w:rPr>
          <w:lang w:eastAsia="el-GR"/>
        </w:rPr>
        <w:t xml:space="preserve">χρήση </w:t>
      </w:r>
      <w:proofErr w:type="spellStart"/>
      <w:r w:rsidRPr="002D3EBA">
        <w:rPr>
          <w:lang w:eastAsia="el-GR"/>
        </w:rPr>
        <w:t>CmapTools</w:t>
      </w:r>
      <w:proofErr w:type="spellEnd"/>
      <w:r w:rsidRPr="002D3EBA">
        <w:rPr>
          <w:lang w:eastAsia="el-GR"/>
        </w:rPr>
        <w:t> </w:t>
      </w:r>
    </w:p>
    <w:p w:rsidR="002D3EBA" w:rsidRPr="00E55F88" w:rsidRDefault="002D3EBA">
      <w:pPr>
        <w:rPr>
          <w:b/>
          <w:lang w:eastAsia="el-GR"/>
        </w:rPr>
      </w:pPr>
      <w:r w:rsidRPr="00E55F88">
        <w:rPr>
          <w:b/>
          <w:lang w:eastAsia="el-GR"/>
        </w:rPr>
        <w:t>Βήμα 2: Διαμόρφωση Στρατηγικής </w:t>
      </w:r>
    </w:p>
    <w:p w:rsidR="002D3EBA" w:rsidRPr="002D3EBA" w:rsidRDefault="002D3EBA">
      <w:pPr>
        <w:rPr>
          <w:lang w:eastAsia="el-GR"/>
        </w:rPr>
      </w:pPr>
      <w:r w:rsidRPr="002D3EBA">
        <w:rPr>
          <w:lang w:eastAsia="el-GR"/>
        </w:rPr>
        <w:t>A. Ανάλυση SWOT </w:t>
      </w:r>
    </w:p>
    <w:p w:rsidR="002D3EBA" w:rsidRPr="002D3EBA" w:rsidRDefault="002D3EBA">
      <w:pPr>
        <w:rPr>
          <w:lang w:eastAsia="el-GR"/>
        </w:rPr>
      </w:pPr>
      <w:r w:rsidRPr="002D3EBA">
        <w:rPr>
          <w:lang w:eastAsia="el-GR"/>
        </w:rPr>
        <w:t>Β. Επιλογή στρατηγικών στόχων με τη βοήθεια των νοητικών χαρτών </w:t>
      </w:r>
    </w:p>
    <w:p w:rsidR="002D3EBA" w:rsidRPr="002D3EBA" w:rsidRDefault="002D3EBA">
      <w:pPr>
        <w:rPr>
          <w:lang w:eastAsia="el-GR"/>
        </w:rPr>
      </w:pPr>
      <w:r w:rsidRPr="002D3EBA">
        <w:rPr>
          <w:lang w:eastAsia="el-GR"/>
        </w:rPr>
        <w:t>Γ. Επιλογή των δεικτών για τη μέτρηση των στρατηγικών της στόχων </w:t>
      </w:r>
    </w:p>
    <w:p w:rsidR="002D3EBA" w:rsidRPr="002D3EBA" w:rsidRDefault="002D3EBA">
      <w:pPr>
        <w:rPr>
          <w:lang w:eastAsia="el-GR"/>
        </w:rPr>
      </w:pPr>
      <w:r w:rsidRPr="002D3EBA">
        <w:rPr>
          <w:lang w:eastAsia="el-GR"/>
        </w:rPr>
        <w:t xml:space="preserve">Δ. Η κατασκευή ενός ισορροπημένου </w:t>
      </w:r>
      <w:r w:rsidR="00B47DF0">
        <w:rPr>
          <w:lang w:val="en-US" w:eastAsia="el-GR"/>
        </w:rPr>
        <w:t>Balanced</w:t>
      </w:r>
      <w:r w:rsidR="00B47DF0" w:rsidRPr="00B47DF0">
        <w:rPr>
          <w:lang w:eastAsia="el-GR"/>
        </w:rPr>
        <w:t xml:space="preserve"> </w:t>
      </w:r>
      <w:r w:rsidR="00B47DF0">
        <w:rPr>
          <w:lang w:val="en-US" w:eastAsia="el-GR"/>
        </w:rPr>
        <w:t>Scorecard</w:t>
      </w:r>
      <w:r w:rsidRPr="002D3EBA">
        <w:rPr>
          <w:lang w:eastAsia="el-GR"/>
        </w:rPr>
        <w:t> </w:t>
      </w:r>
    </w:p>
    <w:p w:rsidR="002D3EBA" w:rsidRPr="00E55F88" w:rsidRDefault="002D3EBA">
      <w:pPr>
        <w:rPr>
          <w:b/>
          <w:lang w:eastAsia="el-GR"/>
        </w:rPr>
      </w:pPr>
      <w:r w:rsidRPr="00E55F88">
        <w:rPr>
          <w:b/>
          <w:lang w:eastAsia="el-GR"/>
        </w:rPr>
        <w:t>Βήμα 3: Η εφαρμογή της Στρατηγικής </w:t>
      </w:r>
    </w:p>
    <w:p w:rsidR="002D3EBA" w:rsidRPr="002D3EBA" w:rsidRDefault="002D3EBA">
      <w:pPr>
        <w:rPr>
          <w:lang w:eastAsia="el-GR"/>
        </w:rPr>
      </w:pPr>
      <w:r w:rsidRPr="002D3EBA">
        <w:rPr>
          <w:lang w:eastAsia="el-GR"/>
        </w:rPr>
        <w:t>A. Ορισμός και κατασκευή ενός σχεδίου δράσης </w:t>
      </w:r>
    </w:p>
    <w:p w:rsidR="002D3EBA" w:rsidRPr="002D3EBA" w:rsidRDefault="002D3EBA">
      <w:pPr>
        <w:rPr>
          <w:lang w:eastAsia="el-GR"/>
        </w:rPr>
      </w:pPr>
      <w:r w:rsidRPr="002D3EBA">
        <w:rPr>
          <w:lang w:eastAsia="el-GR"/>
        </w:rPr>
        <w:t>Β. Ανακοίνωση της Στρατηγικής </w:t>
      </w:r>
    </w:p>
    <w:p w:rsidR="002D3EBA" w:rsidRPr="002D3EBA" w:rsidRDefault="002D3EBA">
      <w:pPr>
        <w:rPr>
          <w:lang w:eastAsia="el-GR"/>
        </w:rPr>
      </w:pPr>
      <w:r w:rsidRPr="002D3EBA">
        <w:rPr>
          <w:lang w:eastAsia="el-GR"/>
        </w:rPr>
        <w:t>Γ. Συνέχεια  </w:t>
      </w:r>
    </w:p>
    <w:p w:rsidR="00B8786B" w:rsidRPr="00B8786B" w:rsidRDefault="00B8786B" w:rsidP="00B8786B">
      <w:pPr>
        <w:pStyle w:val="2"/>
        <w:rPr>
          <w:lang w:eastAsia="el-GR"/>
        </w:rPr>
      </w:pPr>
      <w:bookmarkStart w:id="31" w:name="_Toc13252500"/>
      <w:r w:rsidRPr="00B8786B">
        <w:rPr>
          <w:lang w:eastAsia="el-GR"/>
        </w:rPr>
        <w:t xml:space="preserve">5.2 </w:t>
      </w:r>
      <w:r>
        <w:rPr>
          <w:lang w:eastAsia="el-GR"/>
        </w:rPr>
        <w:t>Ανάλυση Τρέχουσας Κατάστασης και Πλάνο Ορίων</w:t>
      </w:r>
      <w:bookmarkEnd w:id="31"/>
    </w:p>
    <w:p w:rsidR="002D3EBA" w:rsidRPr="002D3EBA" w:rsidRDefault="002D3EBA">
      <w:pPr>
        <w:rPr>
          <w:lang w:eastAsia="el-GR"/>
        </w:rPr>
      </w:pPr>
      <w:r w:rsidRPr="002D3EBA">
        <w:rPr>
          <w:lang w:eastAsia="el-GR"/>
        </w:rPr>
        <w:t xml:space="preserve">Η μικρομεσαία επιχείρηση πάνω στην οποία πραγματοποιείται η συγκεκριμένη </w:t>
      </w:r>
      <w:r w:rsidR="00FF760A">
        <w:rPr>
          <w:lang w:eastAsia="el-GR"/>
        </w:rPr>
        <w:t>διπλωματική εργασία</w:t>
      </w:r>
      <w:r w:rsidRPr="002D3EBA">
        <w:rPr>
          <w:lang w:eastAsia="el-GR"/>
        </w:rPr>
        <w:t>, ασχολείται με την παραγωγή ηλεκτρικής ενέργειας μέσω ενός φωτοβολταϊκού σταθμού και την παραγωγή ελαιολάδου. Επομένως η ανάλυση της Perfea θα γίνει σταδιακά αναλύοντας ξεχωριστά τις δύο παραγωγές. </w:t>
      </w:r>
    </w:p>
    <w:p w:rsidR="002D3EBA" w:rsidRPr="002D3EBA" w:rsidRDefault="002D3EBA">
      <w:pPr>
        <w:rPr>
          <w:lang w:eastAsia="el-GR"/>
        </w:rPr>
      </w:pPr>
      <w:r w:rsidRPr="002D3EBA">
        <w:rPr>
          <w:b/>
          <w:bCs/>
          <w:lang w:eastAsia="el-GR"/>
        </w:rPr>
        <w:t>Βήμα 1: Ανάλυση και στρατηγική σκέψη</w:t>
      </w:r>
      <w:r w:rsidRPr="002D3EBA">
        <w:rPr>
          <w:lang w:eastAsia="el-GR"/>
        </w:rPr>
        <w:t> </w:t>
      </w:r>
    </w:p>
    <w:p w:rsidR="002D3EBA" w:rsidRDefault="002D3EBA">
      <w:pPr>
        <w:rPr>
          <w:lang w:eastAsia="el-GR"/>
        </w:rPr>
      </w:pPr>
      <w:r w:rsidRPr="002D3EBA">
        <w:rPr>
          <w:lang w:eastAsia="el-GR"/>
        </w:rPr>
        <w:t>Το συγκεκριμένο βήμα αφορά κατά κύριο λόγο την ανάλυση της τρέχουσα</w:t>
      </w:r>
      <w:r w:rsidR="00FF760A">
        <w:rPr>
          <w:lang w:eastAsia="el-GR"/>
        </w:rPr>
        <w:t>ς</w:t>
      </w:r>
      <w:r w:rsidRPr="002D3EBA">
        <w:rPr>
          <w:lang w:eastAsia="el-GR"/>
        </w:rPr>
        <w:t xml:space="preserve"> κατάστασης της </w:t>
      </w:r>
      <w:r w:rsidR="00FF760A">
        <w:rPr>
          <w:lang w:eastAsia="el-GR"/>
        </w:rPr>
        <w:t>μονάδας/</w:t>
      </w:r>
      <w:r w:rsidRPr="002D3EBA">
        <w:rPr>
          <w:lang w:eastAsia="el-GR"/>
        </w:rPr>
        <w:t>επιχείρησης. Η ανάλυση της τρέχουσας κατάστασης αφορά της παρουσίαση των προσώπων που ασχολούνται με την επιχείρηση (ιδιοκτήτες- εργαζόμενοι), την περιουσιακή κατάστασή της και την παραγωγή-έσοδα που έχει. Επομένως</w:t>
      </w:r>
      <w:r w:rsidR="00FF760A">
        <w:rPr>
          <w:lang w:eastAsia="el-GR"/>
        </w:rPr>
        <w:t>,</w:t>
      </w:r>
      <w:r w:rsidRPr="002D3EBA">
        <w:rPr>
          <w:lang w:eastAsia="el-GR"/>
        </w:rPr>
        <w:t xml:space="preserve"> η παρούσα επιχείρηση αναλύεται ως εξής :</w:t>
      </w:r>
    </w:p>
    <w:p w:rsidR="002D3EBA" w:rsidRPr="002D3EBA" w:rsidRDefault="002D3EBA" w:rsidP="00B47DF0">
      <w:pPr>
        <w:rPr>
          <w:b/>
          <w:szCs w:val="24"/>
        </w:rPr>
      </w:pPr>
      <w:r w:rsidRPr="002D3EBA">
        <w:rPr>
          <w:b/>
          <w:szCs w:val="24"/>
        </w:rPr>
        <w:t xml:space="preserve">Πίνακας </w:t>
      </w:r>
      <w:r w:rsidRPr="002D3EBA">
        <w:rPr>
          <w:b/>
          <w:szCs w:val="24"/>
        </w:rPr>
        <w:fldChar w:fldCharType="begin"/>
      </w:r>
      <w:r w:rsidRPr="002D3EBA">
        <w:rPr>
          <w:b/>
          <w:szCs w:val="24"/>
        </w:rPr>
        <w:instrText xml:space="preserve"> SEQ Πίνακας \* ARABIC </w:instrText>
      </w:r>
      <w:r w:rsidRPr="002D3EBA">
        <w:rPr>
          <w:b/>
          <w:szCs w:val="24"/>
        </w:rPr>
        <w:fldChar w:fldCharType="separate"/>
      </w:r>
      <w:r w:rsidR="00720BF2">
        <w:rPr>
          <w:b/>
          <w:noProof/>
          <w:szCs w:val="24"/>
        </w:rPr>
        <w:t>5</w:t>
      </w:r>
      <w:r w:rsidRPr="002D3EBA">
        <w:rPr>
          <w:b/>
          <w:szCs w:val="24"/>
        </w:rPr>
        <w:fldChar w:fldCharType="end"/>
      </w:r>
      <w:r w:rsidRPr="002D3EBA">
        <w:rPr>
          <w:b/>
          <w:szCs w:val="24"/>
        </w:rPr>
        <w:t>.1</w:t>
      </w:r>
      <w:r w:rsidR="00FF760A">
        <w:rPr>
          <w:b/>
          <w:szCs w:val="24"/>
        </w:rPr>
        <w:t xml:space="preserve"> </w:t>
      </w:r>
      <w:r w:rsidRPr="002D3EBA">
        <w:rPr>
          <w:b/>
          <w:szCs w:val="24"/>
        </w:rPr>
        <w:t>Ανάλυση τρέχουσας κατάστασης</w:t>
      </w:r>
    </w:p>
    <w:tbl>
      <w:tblPr>
        <w:tblW w:w="908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594"/>
        <w:gridCol w:w="3996"/>
        <w:gridCol w:w="2496"/>
      </w:tblGrid>
      <w:tr w:rsidR="002D3EBA" w:rsidRPr="002D3EBA" w:rsidTr="002D3EBA">
        <w:tc>
          <w:tcPr>
            <w:tcW w:w="2594" w:type="dxa"/>
            <w:tcBorders>
              <w:top w:val="single" w:sz="6" w:space="0" w:color="000000"/>
              <w:left w:val="single" w:sz="6" w:space="0" w:color="000000"/>
              <w:bottom w:val="single" w:sz="6" w:space="0" w:color="000000"/>
              <w:right w:val="single" w:sz="6" w:space="0" w:color="000000"/>
            </w:tcBorders>
            <w:shd w:val="clear" w:color="auto" w:fill="auto"/>
            <w:hideMark/>
          </w:tcPr>
          <w:p w:rsidR="002D3EBA" w:rsidRPr="002D3EBA" w:rsidRDefault="002D3EBA" w:rsidP="00E55F88">
            <w:pPr>
              <w:jc w:val="left"/>
              <w:rPr>
                <w:lang w:eastAsia="el-GR"/>
              </w:rPr>
            </w:pPr>
            <w:r w:rsidRPr="002D3EBA">
              <w:rPr>
                <w:b/>
                <w:bCs/>
                <w:lang w:eastAsia="el-GR"/>
              </w:rPr>
              <w:t>ΙΔΙΟΚΤΗΤΕΣ- ΕΡΓΑΖΟΜΕΝΟΙ</w:t>
            </w:r>
            <w:r w:rsidRPr="002D3EBA">
              <w:rPr>
                <w:lang w:eastAsia="el-GR"/>
              </w:rPr>
              <w:t> </w:t>
            </w:r>
          </w:p>
        </w:tc>
        <w:tc>
          <w:tcPr>
            <w:tcW w:w="3996" w:type="dxa"/>
            <w:tcBorders>
              <w:top w:val="single" w:sz="6" w:space="0" w:color="000000"/>
              <w:left w:val="nil"/>
              <w:bottom w:val="single" w:sz="6" w:space="0" w:color="000000"/>
              <w:right w:val="single" w:sz="6" w:space="0" w:color="000000"/>
            </w:tcBorders>
            <w:shd w:val="clear" w:color="auto" w:fill="auto"/>
            <w:hideMark/>
          </w:tcPr>
          <w:p w:rsidR="002D3EBA" w:rsidRPr="002D3EBA" w:rsidRDefault="002D3EBA" w:rsidP="00E55F88">
            <w:pPr>
              <w:jc w:val="left"/>
              <w:rPr>
                <w:lang w:eastAsia="el-GR"/>
              </w:rPr>
            </w:pPr>
            <w:r w:rsidRPr="002D3EBA">
              <w:rPr>
                <w:b/>
                <w:bCs/>
                <w:lang w:eastAsia="el-GR"/>
              </w:rPr>
              <w:t>ΠΕΡΟΥΣΙΑΚΗ ΚΑΤΑΣΤΑΣΗ</w:t>
            </w:r>
            <w:r w:rsidRPr="002D3EBA">
              <w:rPr>
                <w:lang w:eastAsia="el-GR"/>
              </w:rPr>
              <w:t> </w:t>
            </w:r>
          </w:p>
        </w:tc>
        <w:tc>
          <w:tcPr>
            <w:tcW w:w="2496" w:type="dxa"/>
            <w:tcBorders>
              <w:top w:val="single" w:sz="6" w:space="0" w:color="000000"/>
              <w:left w:val="nil"/>
              <w:bottom w:val="single" w:sz="6" w:space="0" w:color="000000"/>
              <w:right w:val="single" w:sz="6" w:space="0" w:color="000000"/>
            </w:tcBorders>
            <w:shd w:val="clear" w:color="auto" w:fill="auto"/>
            <w:hideMark/>
          </w:tcPr>
          <w:p w:rsidR="002D3EBA" w:rsidRPr="002D3EBA" w:rsidRDefault="002D3EBA" w:rsidP="00E55F88">
            <w:pPr>
              <w:jc w:val="left"/>
              <w:rPr>
                <w:lang w:eastAsia="el-GR"/>
              </w:rPr>
            </w:pPr>
            <w:r w:rsidRPr="002D3EBA">
              <w:rPr>
                <w:b/>
                <w:bCs/>
                <w:lang w:eastAsia="el-GR"/>
              </w:rPr>
              <w:t>ΠΑΡΑΓΩΓΗ- ΕΣΟΔΑ</w:t>
            </w:r>
            <w:r w:rsidRPr="002D3EBA">
              <w:rPr>
                <w:lang w:eastAsia="el-GR"/>
              </w:rPr>
              <w:t> </w:t>
            </w:r>
          </w:p>
        </w:tc>
      </w:tr>
      <w:tr w:rsidR="002D3EBA" w:rsidRPr="002D3EBA" w:rsidTr="002D3EBA">
        <w:tc>
          <w:tcPr>
            <w:tcW w:w="2594" w:type="dxa"/>
            <w:tcBorders>
              <w:top w:val="nil"/>
              <w:left w:val="single" w:sz="6" w:space="0" w:color="000000"/>
              <w:bottom w:val="single" w:sz="6" w:space="0" w:color="000000"/>
              <w:right w:val="single" w:sz="6" w:space="0" w:color="000000"/>
            </w:tcBorders>
            <w:shd w:val="clear" w:color="auto" w:fill="auto"/>
            <w:hideMark/>
          </w:tcPr>
          <w:p w:rsidR="002D3EBA" w:rsidRPr="002D3EBA" w:rsidRDefault="002D3EBA" w:rsidP="00521EAA">
            <w:pPr>
              <w:numPr>
                <w:ilvl w:val="0"/>
                <w:numId w:val="29"/>
              </w:numPr>
              <w:jc w:val="left"/>
              <w:rPr>
                <w:lang w:eastAsia="el-GR"/>
              </w:rPr>
            </w:pPr>
            <w:r w:rsidRPr="002D3EBA">
              <w:rPr>
                <w:b/>
                <w:bCs/>
                <w:lang w:eastAsia="el-GR"/>
              </w:rPr>
              <w:t>Ιδιοκτήτης</w:t>
            </w:r>
            <w:r w:rsidRPr="002D3EBA">
              <w:rPr>
                <w:lang w:eastAsia="el-GR"/>
              </w:rPr>
              <w:t>: Γιός 24 ετών, μόνιμη βάση και παράλληλα φοιτητής στο Πολυτεχνείο Κρήτης </w:t>
            </w:r>
          </w:p>
          <w:p w:rsidR="002D3EBA" w:rsidRPr="002D3EBA" w:rsidRDefault="002D3EBA" w:rsidP="00521EAA">
            <w:pPr>
              <w:numPr>
                <w:ilvl w:val="0"/>
                <w:numId w:val="29"/>
              </w:numPr>
              <w:jc w:val="left"/>
              <w:rPr>
                <w:lang w:eastAsia="el-GR"/>
              </w:rPr>
            </w:pPr>
            <w:r w:rsidRPr="002D3EBA">
              <w:rPr>
                <w:b/>
                <w:bCs/>
                <w:lang w:eastAsia="el-GR"/>
              </w:rPr>
              <w:t>Διαχειριστής</w:t>
            </w:r>
            <w:r w:rsidRPr="002D3EBA">
              <w:rPr>
                <w:lang w:eastAsia="el-GR"/>
              </w:rPr>
              <w:t>: Πατέρας 56 ετών, μόνιμη βάση, συνταξιούχος (πρώην σωφρονιστικός υπάλληλος) </w:t>
            </w:r>
          </w:p>
          <w:p w:rsidR="002D3EBA" w:rsidRPr="002D3EBA" w:rsidRDefault="002D3EBA" w:rsidP="00521EAA">
            <w:pPr>
              <w:numPr>
                <w:ilvl w:val="0"/>
                <w:numId w:val="29"/>
              </w:numPr>
              <w:jc w:val="left"/>
              <w:rPr>
                <w:lang w:eastAsia="el-GR"/>
              </w:rPr>
            </w:pPr>
            <w:r w:rsidRPr="002D3EBA">
              <w:rPr>
                <w:b/>
                <w:bCs/>
                <w:lang w:eastAsia="el-GR"/>
              </w:rPr>
              <w:t>Μηχανικοί</w:t>
            </w:r>
            <w:r w:rsidRPr="002D3EBA">
              <w:rPr>
                <w:lang w:eastAsia="el-GR"/>
              </w:rPr>
              <w:t>: α) 32 ετών περιστασιακά β) 35 ετών περιστασιακά.  </w:t>
            </w:r>
          </w:p>
          <w:p w:rsidR="002D3EBA" w:rsidRPr="002D3EBA" w:rsidRDefault="002D3EBA" w:rsidP="00521EAA">
            <w:pPr>
              <w:numPr>
                <w:ilvl w:val="0"/>
                <w:numId w:val="29"/>
              </w:numPr>
              <w:jc w:val="left"/>
              <w:rPr>
                <w:lang w:eastAsia="el-GR"/>
              </w:rPr>
            </w:pPr>
            <w:r w:rsidRPr="002D3EBA">
              <w:rPr>
                <w:b/>
                <w:bCs/>
                <w:lang w:eastAsia="el-GR"/>
              </w:rPr>
              <w:t>Λογιστής</w:t>
            </w:r>
            <w:r w:rsidRPr="002D3EBA">
              <w:rPr>
                <w:lang w:eastAsia="el-GR"/>
              </w:rPr>
              <w:t> </w:t>
            </w:r>
          </w:p>
          <w:p w:rsidR="002D3EBA" w:rsidRPr="002D3EBA" w:rsidRDefault="002D3EBA" w:rsidP="00521EAA">
            <w:pPr>
              <w:numPr>
                <w:ilvl w:val="0"/>
                <w:numId w:val="29"/>
              </w:numPr>
              <w:jc w:val="left"/>
              <w:rPr>
                <w:lang w:eastAsia="el-GR"/>
              </w:rPr>
            </w:pPr>
            <w:r w:rsidRPr="002D3EBA">
              <w:rPr>
                <w:b/>
                <w:bCs/>
                <w:lang w:eastAsia="el-GR"/>
              </w:rPr>
              <w:t>Εργάτες </w:t>
            </w:r>
            <w:r w:rsidRPr="002D3EBA">
              <w:rPr>
                <w:lang w:eastAsia="el-GR"/>
              </w:rPr>
              <w:t>για συγκομιδή καρπού: εποχιακοί   </w:t>
            </w:r>
          </w:p>
        </w:tc>
        <w:tc>
          <w:tcPr>
            <w:tcW w:w="3996" w:type="dxa"/>
            <w:tcBorders>
              <w:top w:val="nil"/>
              <w:left w:val="nil"/>
              <w:bottom w:val="single" w:sz="6" w:space="0" w:color="000000"/>
              <w:right w:val="single" w:sz="6" w:space="0" w:color="000000"/>
            </w:tcBorders>
            <w:shd w:val="clear" w:color="auto" w:fill="auto"/>
            <w:hideMark/>
          </w:tcPr>
          <w:p w:rsidR="002D3EBA" w:rsidRPr="002D3EBA" w:rsidRDefault="002D3EBA" w:rsidP="00521EAA">
            <w:pPr>
              <w:numPr>
                <w:ilvl w:val="0"/>
                <w:numId w:val="30"/>
              </w:numPr>
              <w:jc w:val="left"/>
              <w:rPr>
                <w:lang w:eastAsia="el-GR"/>
              </w:rPr>
            </w:pPr>
            <w:r w:rsidRPr="002D3EBA">
              <w:rPr>
                <w:lang w:eastAsia="el-GR"/>
              </w:rPr>
              <w:t>550 ελαιόδεντρα σε έκταση 35 στρεμμάτων τα οποία είναι περιφραγμ</w:t>
            </w:r>
            <w:r w:rsidR="000710A9">
              <w:rPr>
                <w:lang w:eastAsia="el-GR"/>
              </w:rPr>
              <w:t>ένα και με τεχνικό σύστημα ποτί</w:t>
            </w:r>
            <w:r w:rsidRPr="002D3EBA">
              <w:rPr>
                <w:lang w:eastAsia="el-GR"/>
              </w:rPr>
              <w:t>σματος </w:t>
            </w:r>
          </w:p>
          <w:p w:rsidR="002D3EBA" w:rsidRPr="002D3EBA" w:rsidRDefault="002D3EBA" w:rsidP="00521EAA">
            <w:pPr>
              <w:numPr>
                <w:ilvl w:val="0"/>
                <w:numId w:val="30"/>
              </w:numPr>
              <w:jc w:val="left"/>
              <w:rPr>
                <w:lang w:eastAsia="el-GR"/>
              </w:rPr>
            </w:pPr>
            <w:r w:rsidRPr="002D3EBA">
              <w:rPr>
                <w:lang w:eastAsia="el-GR"/>
              </w:rPr>
              <w:t>10 </w:t>
            </w:r>
            <w:proofErr w:type="spellStart"/>
            <w:r w:rsidRPr="002D3EBA">
              <w:rPr>
                <w:lang w:eastAsia="el-GR"/>
              </w:rPr>
              <w:t>Trackers</w:t>
            </w:r>
            <w:proofErr w:type="spellEnd"/>
            <w:r w:rsidRPr="002D3EBA">
              <w:rPr>
                <w:lang w:eastAsia="el-GR"/>
              </w:rPr>
              <w:t> (με 28 </w:t>
            </w:r>
            <w:proofErr w:type="spellStart"/>
            <w:r w:rsidRPr="002D3EBA">
              <w:rPr>
                <w:lang w:eastAsia="el-GR"/>
              </w:rPr>
              <w:t>pannel</w:t>
            </w:r>
            <w:proofErr w:type="spellEnd"/>
            <w:r w:rsidRPr="002D3EBA">
              <w:rPr>
                <w:lang w:eastAsia="el-GR"/>
              </w:rPr>
              <w:t> το καθένα) σε έκταση 5,5 στρεμμάτων, περιφραγμένα, με κάμερες παρακολούθησης και συναγερμό </w:t>
            </w:r>
          </w:p>
          <w:p w:rsidR="002D3EBA" w:rsidRPr="002D3EBA" w:rsidRDefault="002D3EBA" w:rsidP="00521EAA">
            <w:pPr>
              <w:numPr>
                <w:ilvl w:val="0"/>
                <w:numId w:val="30"/>
              </w:numPr>
              <w:jc w:val="left"/>
              <w:rPr>
                <w:lang w:eastAsia="el-GR"/>
              </w:rPr>
            </w:pPr>
            <w:r w:rsidRPr="002D3EBA">
              <w:rPr>
                <w:lang w:eastAsia="el-GR"/>
              </w:rPr>
              <w:t xml:space="preserve">Αποθήκη 15 </w:t>
            </w:r>
            <w:proofErr w:type="spellStart"/>
            <w:r w:rsidRPr="002D3EBA">
              <w:rPr>
                <w:lang w:eastAsia="el-GR"/>
              </w:rPr>
              <w:t>τ.μ</w:t>
            </w:r>
            <w:proofErr w:type="spellEnd"/>
            <w:r w:rsidRPr="002D3EBA">
              <w:rPr>
                <w:lang w:eastAsia="el-GR"/>
              </w:rPr>
              <w:t>. εντός ΦΒ σταθμού </w:t>
            </w:r>
          </w:p>
          <w:p w:rsidR="002D3EBA" w:rsidRPr="002D3EBA" w:rsidRDefault="002D3EBA" w:rsidP="00521EAA">
            <w:pPr>
              <w:numPr>
                <w:ilvl w:val="0"/>
                <w:numId w:val="30"/>
              </w:numPr>
              <w:jc w:val="left"/>
              <w:rPr>
                <w:lang w:eastAsia="el-GR"/>
              </w:rPr>
            </w:pPr>
            <w:r w:rsidRPr="002D3EBA">
              <w:rPr>
                <w:lang w:eastAsia="el-GR"/>
              </w:rPr>
              <w:t xml:space="preserve">Αποθήκη 60 </w:t>
            </w:r>
            <w:proofErr w:type="spellStart"/>
            <w:r w:rsidRPr="002D3EBA">
              <w:rPr>
                <w:lang w:eastAsia="el-GR"/>
              </w:rPr>
              <w:t>τ.μ</w:t>
            </w:r>
            <w:proofErr w:type="spellEnd"/>
            <w:r w:rsidRPr="002D3EBA">
              <w:rPr>
                <w:lang w:eastAsia="el-GR"/>
              </w:rPr>
              <w:t>. σε οικισμό κοντά στις εκτάσεις με τα ελαιόδεντρα </w:t>
            </w:r>
          </w:p>
          <w:p w:rsidR="002D3EBA" w:rsidRPr="002D3EBA" w:rsidRDefault="002D3EBA" w:rsidP="00521EAA">
            <w:pPr>
              <w:numPr>
                <w:ilvl w:val="0"/>
                <w:numId w:val="30"/>
              </w:numPr>
              <w:jc w:val="left"/>
              <w:rPr>
                <w:lang w:eastAsia="el-GR"/>
              </w:rPr>
            </w:pPr>
            <w:r w:rsidRPr="002D3EBA">
              <w:rPr>
                <w:lang w:eastAsia="el-GR"/>
              </w:rPr>
              <w:t>Συνολικά  10 </w:t>
            </w:r>
            <w:proofErr w:type="spellStart"/>
            <w:r w:rsidRPr="002D3EBA">
              <w:rPr>
                <w:lang w:eastAsia="el-GR"/>
              </w:rPr>
              <w:t>trakers</w:t>
            </w:r>
            <w:proofErr w:type="spellEnd"/>
            <w:r w:rsidRPr="002D3EBA">
              <w:rPr>
                <w:lang w:eastAsia="el-GR"/>
              </w:rPr>
              <w:t> -280 </w:t>
            </w:r>
            <w:proofErr w:type="spellStart"/>
            <w:r w:rsidRPr="002D3EBA">
              <w:rPr>
                <w:lang w:eastAsia="el-GR"/>
              </w:rPr>
              <w:t>pannel</w:t>
            </w:r>
            <w:proofErr w:type="spellEnd"/>
            <w:r w:rsidRPr="002D3EBA">
              <w:rPr>
                <w:lang w:eastAsia="el-GR"/>
              </w:rPr>
              <w:t> </w:t>
            </w:r>
            <w:proofErr w:type="spellStart"/>
            <w:r w:rsidRPr="002D3EBA">
              <w:rPr>
                <w:lang w:eastAsia="el-GR"/>
              </w:rPr>
              <w:t>cpv</w:t>
            </w:r>
            <w:proofErr w:type="spellEnd"/>
            <w:r w:rsidRPr="002D3EBA">
              <w:rPr>
                <w:lang w:eastAsia="el-GR"/>
              </w:rPr>
              <w:t> συγκε</w:t>
            </w:r>
            <w:r w:rsidR="000710A9">
              <w:rPr>
                <w:lang w:eastAsia="el-GR"/>
              </w:rPr>
              <w:t>ντρω</w:t>
            </w:r>
            <w:r w:rsidRPr="002D3EBA">
              <w:rPr>
                <w:lang w:eastAsia="el-GR"/>
              </w:rPr>
              <w:t>τικά  </w:t>
            </w:r>
          </w:p>
          <w:p w:rsidR="002D3EBA" w:rsidRPr="002D3EBA" w:rsidRDefault="002D3EBA" w:rsidP="00521EAA">
            <w:pPr>
              <w:numPr>
                <w:ilvl w:val="0"/>
                <w:numId w:val="30"/>
              </w:numPr>
              <w:jc w:val="left"/>
              <w:rPr>
                <w:lang w:eastAsia="el-GR"/>
              </w:rPr>
            </w:pPr>
            <w:r w:rsidRPr="002D3EBA">
              <w:rPr>
                <w:lang w:eastAsia="el-GR"/>
              </w:rPr>
              <w:t>5 inverter των  20 </w:t>
            </w:r>
            <w:proofErr w:type="spellStart"/>
            <w:r w:rsidRPr="002D3EBA">
              <w:rPr>
                <w:lang w:eastAsia="el-GR"/>
              </w:rPr>
              <w:t>kw</w:t>
            </w:r>
            <w:proofErr w:type="spellEnd"/>
            <w:r w:rsidRPr="002D3EBA">
              <w:rPr>
                <w:lang w:eastAsia="el-GR"/>
              </w:rPr>
              <w:t> και ο καθένας συνδέεται με 2 tracker </w:t>
            </w:r>
          </w:p>
          <w:p w:rsidR="002D3EBA" w:rsidRPr="002D3EBA" w:rsidRDefault="002D3EBA" w:rsidP="00521EAA">
            <w:pPr>
              <w:numPr>
                <w:ilvl w:val="0"/>
                <w:numId w:val="30"/>
              </w:numPr>
              <w:jc w:val="left"/>
              <w:rPr>
                <w:lang w:eastAsia="el-GR"/>
              </w:rPr>
            </w:pPr>
            <w:r w:rsidRPr="002D3EBA">
              <w:rPr>
                <w:lang w:eastAsia="el-GR"/>
              </w:rPr>
              <w:t>1οχήματα </w:t>
            </w:r>
            <w:proofErr w:type="spellStart"/>
            <w:r w:rsidRPr="002D3EBA">
              <w:rPr>
                <w:lang w:eastAsia="el-GR"/>
              </w:rPr>
              <w:t>jeep</w:t>
            </w:r>
            <w:proofErr w:type="spellEnd"/>
            <w:r w:rsidRPr="002D3EBA">
              <w:rPr>
                <w:lang w:eastAsia="el-GR"/>
              </w:rPr>
              <w:t> </w:t>
            </w:r>
          </w:p>
          <w:p w:rsidR="002D3EBA" w:rsidRPr="002D3EBA" w:rsidRDefault="002D3EBA" w:rsidP="00521EAA">
            <w:pPr>
              <w:numPr>
                <w:ilvl w:val="0"/>
                <w:numId w:val="30"/>
              </w:numPr>
              <w:jc w:val="left"/>
              <w:rPr>
                <w:lang w:eastAsia="el-GR"/>
              </w:rPr>
            </w:pPr>
            <w:r w:rsidRPr="002D3EBA">
              <w:rPr>
                <w:lang w:eastAsia="el-GR"/>
              </w:rPr>
              <w:t>1 όχημα αγροτικό </w:t>
            </w:r>
          </w:p>
          <w:p w:rsidR="002D3EBA" w:rsidRPr="002D3EBA" w:rsidRDefault="002D3EBA" w:rsidP="00521EAA">
            <w:pPr>
              <w:numPr>
                <w:ilvl w:val="0"/>
                <w:numId w:val="30"/>
              </w:numPr>
              <w:jc w:val="left"/>
              <w:rPr>
                <w:lang w:eastAsia="el-GR"/>
              </w:rPr>
            </w:pPr>
            <w:r w:rsidRPr="002D3EBA">
              <w:rPr>
                <w:lang w:eastAsia="el-GR"/>
              </w:rPr>
              <w:t>1 τρέιλερ </w:t>
            </w:r>
          </w:p>
          <w:p w:rsidR="002D3EBA" w:rsidRPr="002D3EBA" w:rsidRDefault="002D3EBA" w:rsidP="00521EAA">
            <w:pPr>
              <w:numPr>
                <w:ilvl w:val="0"/>
                <w:numId w:val="30"/>
              </w:numPr>
              <w:jc w:val="left"/>
              <w:rPr>
                <w:lang w:eastAsia="el-GR"/>
              </w:rPr>
            </w:pPr>
            <w:r w:rsidRPr="002D3EBA">
              <w:rPr>
                <w:lang w:eastAsia="el-GR"/>
              </w:rPr>
              <w:t>6παλμικές βέργες ραβδίσματος </w:t>
            </w:r>
          </w:p>
          <w:p w:rsidR="002D3EBA" w:rsidRPr="002D3EBA" w:rsidRDefault="002D3EBA" w:rsidP="00521EAA">
            <w:pPr>
              <w:numPr>
                <w:ilvl w:val="0"/>
                <w:numId w:val="30"/>
              </w:numPr>
              <w:jc w:val="left"/>
              <w:rPr>
                <w:lang w:eastAsia="el-GR"/>
              </w:rPr>
            </w:pPr>
            <w:r w:rsidRPr="002D3EBA">
              <w:rPr>
                <w:lang w:eastAsia="el-GR"/>
              </w:rPr>
              <w:t>2 γεννήτριες (6500kwh και 2500kwh)  </w:t>
            </w:r>
          </w:p>
          <w:p w:rsidR="002D3EBA" w:rsidRPr="002D3EBA" w:rsidRDefault="002D3EBA" w:rsidP="00521EAA">
            <w:pPr>
              <w:numPr>
                <w:ilvl w:val="0"/>
                <w:numId w:val="30"/>
              </w:numPr>
              <w:jc w:val="left"/>
              <w:rPr>
                <w:lang w:eastAsia="el-GR"/>
              </w:rPr>
            </w:pPr>
            <w:r w:rsidRPr="002D3EBA">
              <w:rPr>
                <w:lang w:eastAsia="el-GR"/>
              </w:rPr>
              <w:t>3 μετασχηματιστές </w:t>
            </w:r>
          </w:p>
          <w:p w:rsidR="002D3EBA" w:rsidRPr="002D3EBA" w:rsidRDefault="002D3EBA" w:rsidP="00521EAA">
            <w:pPr>
              <w:numPr>
                <w:ilvl w:val="0"/>
                <w:numId w:val="30"/>
              </w:numPr>
              <w:jc w:val="left"/>
              <w:rPr>
                <w:lang w:eastAsia="el-GR"/>
              </w:rPr>
            </w:pPr>
            <w:r w:rsidRPr="002D3EBA">
              <w:rPr>
                <w:lang w:eastAsia="el-GR"/>
              </w:rPr>
              <w:t>19 δίχτυα ελαιοσυλλογής (10 6x12, 5 7x14, 4 8x14) </w:t>
            </w:r>
          </w:p>
          <w:p w:rsidR="002D3EBA" w:rsidRPr="002D3EBA" w:rsidRDefault="002D3EBA" w:rsidP="00521EAA">
            <w:pPr>
              <w:numPr>
                <w:ilvl w:val="0"/>
                <w:numId w:val="30"/>
              </w:numPr>
              <w:jc w:val="left"/>
              <w:rPr>
                <w:lang w:eastAsia="el-GR"/>
              </w:rPr>
            </w:pPr>
            <w:r w:rsidRPr="002D3EBA">
              <w:rPr>
                <w:lang w:eastAsia="el-GR"/>
              </w:rPr>
              <w:t>Κλαδευτήρι ηλεκτρικό </w:t>
            </w:r>
          </w:p>
          <w:p w:rsidR="002D3EBA" w:rsidRPr="002D3EBA" w:rsidRDefault="002D3EBA" w:rsidP="00521EAA">
            <w:pPr>
              <w:numPr>
                <w:ilvl w:val="0"/>
                <w:numId w:val="30"/>
              </w:numPr>
              <w:jc w:val="left"/>
              <w:rPr>
                <w:lang w:eastAsia="el-GR"/>
              </w:rPr>
            </w:pPr>
            <w:r w:rsidRPr="002D3EBA">
              <w:rPr>
                <w:lang w:eastAsia="el-GR"/>
              </w:rPr>
              <w:t>Θαμνοκοπτικό βενζινοκίνητο </w:t>
            </w:r>
          </w:p>
          <w:p w:rsidR="002D3EBA" w:rsidRPr="002D3EBA" w:rsidRDefault="002D3EBA" w:rsidP="00521EAA">
            <w:pPr>
              <w:numPr>
                <w:ilvl w:val="0"/>
                <w:numId w:val="30"/>
              </w:numPr>
              <w:jc w:val="left"/>
              <w:rPr>
                <w:lang w:eastAsia="el-GR"/>
              </w:rPr>
            </w:pPr>
            <w:proofErr w:type="spellStart"/>
            <w:r w:rsidRPr="002D3EBA">
              <w:rPr>
                <w:lang w:eastAsia="el-GR"/>
              </w:rPr>
              <w:t>Ξυλοκοπτικό</w:t>
            </w:r>
            <w:proofErr w:type="spellEnd"/>
            <w:r w:rsidRPr="002D3EBA">
              <w:rPr>
                <w:lang w:eastAsia="el-GR"/>
              </w:rPr>
              <w:t> </w:t>
            </w:r>
          </w:p>
          <w:p w:rsidR="002D3EBA" w:rsidRPr="002D3EBA" w:rsidRDefault="002D3EBA" w:rsidP="00521EAA">
            <w:pPr>
              <w:numPr>
                <w:ilvl w:val="0"/>
                <w:numId w:val="30"/>
              </w:numPr>
              <w:jc w:val="left"/>
              <w:rPr>
                <w:lang w:eastAsia="el-GR"/>
              </w:rPr>
            </w:pPr>
            <w:r w:rsidRPr="002D3EBA">
              <w:rPr>
                <w:lang w:eastAsia="el-GR"/>
              </w:rPr>
              <w:t>Πλυντικό μηχάνημα  </w:t>
            </w:r>
          </w:p>
          <w:p w:rsidR="002D3EBA" w:rsidRPr="002D3EBA" w:rsidRDefault="002D3EBA" w:rsidP="00521EAA">
            <w:pPr>
              <w:numPr>
                <w:ilvl w:val="0"/>
                <w:numId w:val="30"/>
              </w:numPr>
              <w:jc w:val="left"/>
              <w:rPr>
                <w:lang w:eastAsia="el-GR"/>
              </w:rPr>
            </w:pPr>
            <w:r w:rsidRPr="002D3EBA">
              <w:rPr>
                <w:lang w:eastAsia="el-GR"/>
              </w:rPr>
              <w:t>2 πιεστικοί κώδωνες </w:t>
            </w:r>
          </w:p>
          <w:p w:rsidR="002D3EBA" w:rsidRPr="002D3EBA" w:rsidRDefault="002D3EBA" w:rsidP="00521EAA">
            <w:pPr>
              <w:numPr>
                <w:ilvl w:val="0"/>
                <w:numId w:val="30"/>
              </w:numPr>
              <w:jc w:val="left"/>
              <w:rPr>
                <w:lang w:eastAsia="el-GR"/>
              </w:rPr>
            </w:pPr>
            <w:r w:rsidRPr="002D3EBA">
              <w:rPr>
                <w:lang w:eastAsia="el-GR"/>
              </w:rPr>
              <w:t>2 σκούπες με κοντάρια 9 μέτρων από </w:t>
            </w:r>
            <w:proofErr w:type="spellStart"/>
            <w:r w:rsidRPr="002D3EBA">
              <w:rPr>
                <w:lang w:eastAsia="el-GR"/>
              </w:rPr>
              <w:t>ανθρακόνημα</w:t>
            </w:r>
            <w:proofErr w:type="spellEnd"/>
            <w:r w:rsidRPr="002D3EBA">
              <w:rPr>
                <w:lang w:eastAsia="el-GR"/>
              </w:rPr>
              <w:t> </w:t>
            </w:r>
          </w:p>
          <w:p w:rsidR="002D3EBA" w:rsidRPr="002D3EBA" w:rsidRDefault="002D3EBA" w:rsidP="00521EAA">
            <w:pPr>
              <w:numPr>
                <w:ilvl w:val="0"/>
                <w:numId w:val="30"/>
              </w:numPr>
              <w:jc w:val="left"/>
              <w:rPr>
                <w:lang w:eastAsia="el-GR"/>
              </w:rPr>
            </w:pPr>
            <w:r w:rsidRPr="002D3EBA">
              <w:rPr>
                <w:lang w:eastAsia="el-GR"/>
              </w:rPr>
              <w:t>2 δεξαμενές νερού (1000 κυβικών και 8 κυβικών) </w:t>
            </w:r>
          </w:p>
          <w:p w:rsidR="002D3EBA" w:rsidRPr="002D3EBA" w:rsidRDefault="002D3EBA" w:rsidP="00521EAA">
            <w:pPr>
              <w:numPr>
                <w:ilvl w:val="0"/>
                <w:numId w:val="30"/>
              </w:numPr>
              <w:jc w:val="left"/>
              <w:rPr>
                <w:lang w:eastAsia="el-GR"/>
              </w:rPr>
            </w:pPr>
            <w:r w:rsidRPr="002D3EBA">
              <w:rPr>
                <w:lang w:eastAsia="el-GR"/>
              </w:rPr>
              <w:t>2 σκάλες 4 μέτρων </w:t>
            </w:r>
          </w:p>
          <w:p w:rsidR="002D3EBA" w:rsidRPr="002D3EBA" w:rsidRDefault="002D3EBA" w:rsidP="00521EAA">
            <w:pPr>
              <w:numPr>
                <w:ilvl w:val="0"/>
                <w:numId w:val="30"/>
              </w:numPr>
              <w:jc w:val="left"/>
              <w:rPr>
                <w:lang w:eastAsia="el-GR"/>
              </w:rPr>
            </w:pPr>
            <w:r w:rsidRPr="002D3EBA">
              <w:rPr>
                <w:lang w:eastAsia="el-GR"/>
              </w:rPr>
              <w:t>Σκαφτικό μηχάνημα </w:t>
            </w:r>
          </w:p>
          <w:p w:rsidR="002D3EBA" w:rsidRPr="002D3EBA" w:rsidRDefault="002D3EBA" w:rsidP="00521EAA">
            <w:pPr>
              <w:numPr>
                <w:ilvl w:val="0"/>
                <w:numId w:val="30"/>
              </w:numPr>
              <w:jc w:val="left"/>
              <w:rPr>
                <w:lang w:eastAsia="el-GR"/>
              </w:rPr>
            </w:pPr>
            <w:r w:rsidRPr="002D3EBA">
              <w:rPr>
                <w:lang w:eastAsia="el-GR"/>
              </w:rPr>
              <w:t>Κάθε είδους εργαλεία για την διαπεραίωση των εργασιών </w:t>
            </w:r>
          </w:p>
          <w:p w:rsidR="002D3EBA" w:rsidRPr="002D3EBA" w:rsidRDefault="002D3EBA" w:rsidP="00E55F88">
            <w:pPr>
              <w:jc w:val="left"/>
              <w:rPr>
                <w:lang w:eastAsia="el-GR"/>
              </w:rPr>
            </w:pPr>
            <w:r w:rsidRPr="002D3EBA">
              <w:rPr>
                <w:lang w:eastAsia="el-GR"/>
              </w:rPr>
              <w:t> </w:t>
            </w:r>
          </w:p>
        </w:tc>
        <w:tc>
          <w:tcPr>
            <w:tcW w:w="2496" w:type="dxa"/>
            <w:tcBorders>
              <w:top w:val="nil"/>
              <w:left w:val="nil"/>
              <w:bottom w:val="single" w:sz="6" w:space="0" w:color="000000"/>
              <w:right w:val="single" w:sz="6" w:space="0" w:color="000000"/>
            </w:tcBorders>
            <w:shd w:val="clear" w:color="auto" w:fill="auto"/>
            <w:hideMark/>
          </w:tcPr>
          <w:p w:rsidR="002D3EBA" w:rsidRPr="002D3EBA" w:rsidRDefault="002D3EBA" w:rsidP="00521EAA">
            <w:pPr>
              <w:numPr>
                <w:ilvl w:val="0"/>
                <w:numId w:val="31"/>
              </w:numPr>
              <w:jc w:val="left"/>
              <w:rPr>
                <w:lang w:eastAsia="el-GR"/>
              </w:rPr>
            </w:pPr>
            <w:r w:rsidRPr="002D3EBA">
              <w:rPr>
                <w:lang w:eastAsia="el-GR"/>
              </w:rPr>
              <w:t>2-3,5 τόνους ελαιόλαδο </w:t>
            </w:r>
          </w:p>
          <w:p w:rsidR="002D3EBA" w:rsidRPr="002D3EBA" w:rsidRDefault="002D3EBA" w:rsidP="00521EAA">
            <w:pPr>
              <w:numPr>
                <w:ilvl w:val="0"/>
                <w:numId w:val="31"/>
              </w:numPr>
              <w:jc w:val="left"/>
              <w:rPr>
                <w:lang w:eastAsia="el-GR"/>
              </w:rPr>
            </w:pPr>
            <w:r w:rsidRPr="002D3EBA">
              <w:rPr>
                <w:lang w:eastAsia="el-GR"/>
              </w:rPr>
              <w:t>138.000-175.000kwh ανά έτος </w:t>
            </w:r>
          </w:p>
          <w:p w:rsidR="002D3EBA" w:rsidRPr="002D3EBA" w:rsidRDefault="002D3EBA" w:rsidP="00521EAA">
            <w:pPr>
              <w:numPr>
                <w:ilvl w:val="0"/>
                <w:numId w:val="31"/>
              </w:numPr>
              <w:jc w:val="left"/>
              <w:rPr>
                <w:lang w:eastAsia="el-GR"/>
              </w:rPr>
            </w:pPr>
            <w:r w:rsidRPr="002D3EBA">
              <w:rPr>
                <w:lang w:eastAsia="el-GR"/>
              </w:rPr>
              <w:t>3-3,5κιλά ελιάς/ κιλό ελαιόλαδου </w:t>
            </w:r>
          </w:p>
          <w:p w:rsidR="002D3EBA" w:rsidRPr="002D3EBA" w:rsidRDefault="002D3EBA" w:rsidP="00521EAA">
            <w:pPr>
              <w:numPr>
                <w:ilvl w:val="0"/>
                <w:numId w:val="31"/>
              </w:numPr>
              <w:jc w:val="left"/>
              <w:rPr>
                <w:lang w:eastAsia="el-GR"/>
              </w:rPr>
            </w:pPr>
            <w:r w:rsidRPr="002D3EBA">
              <w:rPr>
                <w:lang w:eastAsia="el-GR"/>
              </w:rPr>
              <w:t>Μέση παραγωγή ελιάς: 8kg ελαιόλαδου </w:t>
            </w:r>
          </w:p>
          <w:p w:rsidR="002D3EBA" w:rsidRPr="002D3EBA" w:rsidRDefault="002D3EBA" w:rsidP="00521EAA">
            <w:pPr>
              <w:numPr>
                <w:ilvl w:val="0"/>
                <w:numId w:val="31"/>
              </w:numPr>
              <w:jc w:val="left"/>
              <w:rPr>
                <w:lang w:eastAsia="el-GR"/>
              </w:rPr>
            </w:pPr>
            <w:r w:rsidRPr="002D3EBA">
              <w:rPr>
                <w:lang w:eastAsia="el-GR"/>
              </w:rPr>
              <w:t>Ετήσια έσοδα:  </w:t>
            </w:r>
          </w:p>
          <w:p w:rsidR="002D3EBA" w:rsidRPr="002D3EBA" w:rsidRDefault="002D3EBA" w:rsidP="00521EAA">
            <w:pPr>
              <w:numPr>
                <w:ilvl w:val="0"/>
                <w:numId w:val="32"/>
              </w:numPr>
              <w:jc w:val="left"/>
              <w:rPr>
                <w:lang w:eastAsia="el-GR"/>
              </w:rPr>
            </w:pPr>
            <w:r w:rsidRPr="002D3EBA">
              <w:rPr>
                <w:lang w:eastAsia="el-GR"/>
              </w:rPr>
              <w:t>από την παραγωγή ελαιόλαδου 6.000-12.000 ευρώ ανάλογα την παραγωγή και την τιμή πώλησης (κυμαίνεται 3-4 ευρώ/κιλό ελαιόλαδου) </w:t>
            </w:r>
          </w:p>
          <w:p w:rsidR="002D3EBA" w:rsidRPr="002D3EBA" w:rsidRDefault="002D3EBA" w:rsidP="00521EAA">
            <w:pPr>
              <w:numPr>
                <w:ilvl w:val="0"/>
                <w:numId w:val="33"/>
              </w:numPr>
              <w:jc w:val="left"/>
              <w:rPr>
                <w:lang w:eastAsia="el-GR"/>
              </w:rPr>
            </w:pPr>
            <w:r w:rsidRPr="002D3EBA">
              <w:rPr>
                <w:lang w:eastAsia="el-GR"/>
              </w:rPr>
              <w:t>Από την παραγωγή ηλεκτρικής ενέργειας 62.000-80.000 ευρώ </w:t>
            </w:r>
          </w:p>
          <w:p w:rsidR="002D3EBA" w:rsidRPr="002D3EBA" w:rsidRDefault="002D3EBA" w:rsidP="00521EAA">
            <w:pPr>
              <w:numPr>
                <w:ilvl w:val="0"/>
                <w:numId w:val="34"/>
              </w:numPr>
              <w:jc w:val="left"/>
              <w:rPr>
                <w:lang w:eastAsia="el-GR"/>
              </w:rPr>
            </w:pPr>
            <w:r w:rsidRPr="002D3EBA">
              <w:rPr>
                <w:lang w:eastAsia="el-GR"/>
              </w:rPr>
              <w:t>Ετήσια έξοδα: </w:t>
            </w:r>
          </w:p>
          <w:p w:rsidR="002D3EBA" w:rsidRPr="002D3EBA" w:rsidRDefault="002D3EBA" w:rsidP="00521EAA">
            <w:pPr>
              <w:numPr>
                <w:ilvl w:val="0"/>
                <w:numId w:val="35"/>
              </w:numPr>
              <w:jc w:val="left"/>
              <w:rPr>
                <w:lang w:eastAsia="el-GR"/>
              </w:rPr>
            </w:pPr>
            <w:r w:rsidRPr="002D3EBA">
              <w:rPr>
                <w:lang w:eastAsia="el-GR"/>
              </w:rPr>
              <w:t>Νερό: 400 ευρώ </w:t>
            </w:r>
          </w:p>
          <w:p w:rsidR="002D3EBA" w:rsidRPr="002D3EBA" w:rsidRDefault="002D3EBA" w:rsidP="00521EAA">
            <w:pPr>
              <w:numPr>
                <w:ilvl w:val="0"/>
                <w:numId w:val="36"/>
              </w:numPr>
              <w:jc w:val="left"/>
              <w:rPr>
                <w:lang w:eastAsia="el-GR"/>
              </w:rPr>
            </w:pPr>
            <w:r w:rsidRPr="002D3EBA">
              <w:rPr>
                <w:lang w:eastAsia="el-GR"/>
              </w:rPr>
              <w:t>Ημερομίσθια εργατών: 1000 ευρώ </w:t>
            </w:r>
          </w:p>
          <w:p w:rsidR="002D3EBA" w:rsidRPr="002D3EBA" w:rsidRDefault="002D3EBA" w:rsidP="00521EAA">
            <w:pPr>
              <w:numPr>
                <w:ilvl w:val="0"/>
                <w:numId w:val="37"/>
              </w:numPr>
              <w:jc w:val="left"/>
              <w:rPr>
                <w:lang w:eastAsia="el-GR"/>
              </w:rPr>
            </w:pPr>
            <w:r w:rsidRPr="002D3EBA">
              <w:rPr>
                <w:lang w:eastAsia="el-GR"/>
              </w:rPr>
              <w:t>Λιπάσματα: 800 ευρώ </w:t>
            </w:r>
          </w:p>
          <w:p w:rsidR="002D3EBA" w:rsidRPr="002D3EBA" w:rsidRDefault="002D3EBA" w:rsidP="00521EAA">
            <w:pPr>
              <w:numPr>
                <w:ilvl w:val="0"/>
                <w:numId w:val="38"/>
              </w:numPr>
              <w:jc w:val="left"/>
              <w:rPr>
                <w:lang w:eastAsia="el-GR"/>
              </w:rPr>
            </w:pPr>
            <w:r w:rsidRPr="002D3EBA">
              <w:rPr>
                <w:lang w:eastAsia="el-GR"/>
              </w:rPr>
              <w:t>Ημερομίσθια μηχανικών 1400 ευρώ </w:t>
            </w:r>
          </w:p>
          <w:p w:rsidR="002D3EBA" w:rsidRPr="002D3EBA" w:rsidRDefault="002D3EBA" w:rsidP="00521EAA">
            <w:pPr>
              <w:numPr>
                <w:ilvl w:val="0"/>
                <w:numId w:val="39"/>
              </w:numPr>
              <w:jc w:val="left"/>
              <w:rPr>
                <w:lang w:eastAsia="el-GR"/>
              </w:rPr>
            </w:pPr>
            <w:r w:rsidRPr="002D3EBA">
              <w:rPr>
                <w:lang w:eastAsia="el-GR"/>
              </w:rPr>
              <w:t>Ασφάλεια Φ</w:t>
            </w:r>
            <w:r w:rsidR="007E7EAA">
              <w:rPr>
                <w:lang w:eastAsia="el-GR"/>
              </w:rPr>
              <w:t>/</w:t>
            </w:r>
            <w:r w:rsidRPr="002D3EBA">
              <w:rPr>
                <w:lang w:eastAsia="el-GR"/>
              </w:rPr>
              <w:t>Β σταθμού: 700 ευρώ </w:t>
            </w:r>
          </w:p>
          <w:p w:rsidR="002D3EBA" w:rsidRPr="002D3EBA" w:rsidRDefault="002D3EBA" w:rsidP="00521EAA">
            <w:pPr>
              <w:numPr>
                <w:ilvl w:val="0"/>
                <w:numId w:val="40"/>
              </w:numPr>
              <w:jc w:val="left"/>
              <w:rPr>
                <w:lang w:eastAsia="el-GR"/>
              </w:rPr>
            </w:pPr>
            <w:r w:rsidRPr="002D3EBA">
              <w:rPr>
                <w:lang w:eastAsia="el-GR"/>
              </w:rPr>
              <w:t>Ασφάλεια ιδιοκτήτη:2000 ευρώ </w:t>
            </w:r>
          </w:p>
          <w:p w:rsidR="002D3EBA" w:rsidRPr="002D3EBA" w:rsidRDefault="002D3EBA" w:rsidP="00521EAA">
            <w:pPr>
              <w:numPr>
                <w:ilvl w:val="0"/>
                <w:numId w:val="41"/>
              </w:numPr>
              <w:jc w:val="left"/>
              <w:rPr>
                <w:lang w:eastAsia="el-GR"/>
              </w:rPr>
            </w:pPr>
            <w:r w:rsidRPr="002D3EBA">
              <w:rPr>
                <w:lang w:eastAsia="el-GR"/>
              </w:rPr>
              <w:t>Έξοδα λογιστήριο: 1200 ευρώ </w:t>
            </w:r>
          </w:p>
          <w:p w:rsidR="002D3EBA" w:rsidRPr="002D3EBA" w:rsidRDefault="002D3EBA" w:rsidP="00521EAA">
            <w:pPr>
              <w:numPr>
                <w:ilvl w:val="0"/>
                <w:numId w:val="42"/>
              </w:numPr>
              <w:jc w:val="left"/>
              <w:rPr>
                <w:lang w:eastAsia="el-GR"/>
              </w:rPr>
            </w:pPr>
            <w:r w:rsidRPr="002D3EBA">
              <w:rPr>
                <w:lang w:eastAsia="el-GR"/>
              </w:rPr>
              <w:t>Δάνειο τράπεζας: 30.000 ευρώ  </w:t>
            </w:r>
          </w:p>
          <w:p w:rsidR="002D3EBA" w:rsidRPr="002D3EBA" w:rsidRDefault="002D3EBA" w:rsidP="00521EAA">
            <w:pPr>
              <w:numPr>
                <w:ilvl w:val="0"/>
                <w:numId w:val="43"/>
              </w:numPr>
              <w:jc w:val="left"/>
              <w:rPr>
                <w:lang w:eastAsia="el-GR"/>
              </w:rPr>
            </w:pPr>
            <w:r w:rsidRPr="002D3EBA">
              <w:rPr>
                <w:lang w:eastAsia="el-GR"/>
              </w:rPr>
              <w:t>Καθαρά κέρδη: 30.000-40.000 ευρώ </w:t>
            </w:r>
          </w:p>
        </w:tc>
      </w:tr>
    </w:tbl>
    <w:p w:rsidR="002D3EBA" w:rsidRDefault="002D3EBA" w:rsidP="001130CB">
      <w:pPr>
        <w:rPr>
          <w:lang w:val="en-US" w:eastAsia="el-GR"/>
        </w:rPr>
      </w:pPr>
    </w:p>
    <w:p w:rsidR="002D3EBA" w:rsidRPr="002D3EBA" w:rsidRDefault="002D3EBA" w:rsidP="003F7510">
      <w:pPr>
        <w:rPr>
          <w:lang w:eastAsia="el-GR"/>
        </w:rPr>
      </w:pPr>
      <w:r w:rsidRPr="002D3EBA">
        <w:rPr>
          <w:lang w:eastAsia="el-GR"/>
        </w:rPr>
        <w:t xml:space="preserve">Ο ιδιοκτήτης και ο διαχειριστής απασχολούνται σε μόνιμη βάση για την διεκπεραίωση όλων των ζητημάτων της οικογενειακής </w:t>
      </w:r>
      <w:r w:rsidR="00E3057C">
        <w:rPr>
          <w:lang w:eastAsia="el-GR"/>
        </w:rPr>
        <w:t>εκμετάλλευσης/</w:t>
      </w:r>
      <w:r w:rsidRPr="002D3EBA">
        <w:rPr>
          <w:lang w:eastAsia="el-GR"/>
        </w:rPr>
        <w:t>επιχείρησης. Είναι υπεύθυνοι για θέματα που σχετίζονται με την </w:t>
      </w:r>
      <w:r w:rsidRPr="00E55F88">
        <w:rPr>
          <w:lang w:eastAsia="el-GR"/>
        </w:rPr>
        <w:t>λειτουργία</w:t>
      </w:r>
      <w:r w:rsidRPr="002D3EBA">
        <w:rPr>
          <w:lang w:eastAsia="el-GR"/>
        </w:rPr>
        <w:t> της (τράπεζες, ΙΚΑ, εφορεία). Εκτός αυτού φροντίζουν τον </w:t>
      </w:r>
      <w:r w:rsidRPr="00E55F88">
        <w:rPr>
          <w:lang w:eastAsia="el-GR"/>
        </w:rPr>
        <w:t>καθαρισμό</w:t>
      </w:r>
      <w:r w:rsidRPr="002D3EBA">
        <w:rPr>
          <w:lang w:eastAsia="el-GR"/>
        </w:rPr>
        <w:t> των πάνελ και την συντήρηση του περιβάλλοντος χώρου και την </w:t>
      </w:r>
      <w:r w:rsidRPr="00E55F88">
        <w:rPr>
          <w:lang w:eastAsia="el-GR"/>
        </w:rPr>
        <w:t>επιδιόρθωση ζημιών</w:t>
      </w:r>
      <w:r w:rsidRPr="002D3EBA">
        <w:rPr>
          <w:lang w:eastAsia="el-GR"/>
        </w:rPr>
        <w:t> (όπου δε</w:t>
      </w:r>
      <w:r w:rsidR="007E7EAA">
        <w:rPr>
          <w:lang w:eastAsia="el-GR"/>
        </w:rPr>
        <w:t>ν</w:t>
      </w:r>
      <w:r w:rsidRPr="002D3EBA">
        <w:rPr>
          <w:lang w:eastAsia="el-GR"/>
        </w:rPr>
        <w:t xml:space="preserve"> χρειάζεται μηχανικός). Για την παραγωγή του ελαιόλαδου καταθέτουν προσωπική εργασία για τη </w:t>
      </w:r>
      <w:r w:rsidRPr="00E55F88">
        <w:rPr>
          <w:lang w:eastAsia="el-GR"/>
        </w:rPr>
        <w:t>συγκομιδή</w:t>
      </w:r>
      <w:r w:rsidRPr="002D3EBA">
        <w:rPr>
          <w:lang w:eastAsia="el-GR"/>
        </w:rPr>
        <w:t> του καρπού, το </w:t>
      </w:r>
      <w:r w:rsidRPr="00E55F88">
        <w:rPr>
          <w:lang w:eastAsia="el-GR"/>
        </w:rPr>
        <w:t>κλάδεμα</w:t>
      </w:r>
      <w:r w:rsidRPr="002D3EBA">
        <w:rPr>
          <w:lang w:eastAsia="el-GR"/>
        </w:rPr>
        <w:t>  και αναλαμβάνουν πλήρως τη </w:t>
      </w:r>
      <w:r w:rsidRPr="00E55F88">
        <w:rPr>
          <w:lang w:eastAsia="el-GR"/>
        </w:rPr>
        <w:t>λίπανση</w:t>
      </w:r>
      <w:r w:rsidR="00E3057C">
        <w:rPr>
          <w:lang w:eastAsia="el-GR"/>
        </w:rPr>
        <w:t>,</w:t>
      </w:r>
      <w:r w:rsidRPr="002D3EBA">
        <w:rPr>
          <w:lang w:eastAsia="el-GR"/>
        </w:rPr>
        <w:t xml:space="preserve"> το </w:t>
      </w:r>
      <w:r w:rsidR="000710A9" w:rsidRPr="00E55F88">
        <w:rPr>
          <w:lang w:eastAsia="el-GR"/>
        </w:rPr>
        <w:t>πότισμα</w:t>
      </w:r>
      <w:r w:rsidRPr="002D3EBA">
        <w:rPr>
          <w:lang w:eastAsia="el-GR"/>
        </w:rPr>
        <w:t> και ψεκασμό των ελαιόδεντρων, τη </w:t>
      </w:r>
      <w:r w:rsidRPr="00E55F88">
        <w:rPr>
          <w:lang w:eastAsia="el-GR"/>
        </w:rPr>
        <w:t>μεταφορά</w:t>
      </w:r>
      <w:r w:rsidRPr="002D3EBA">
        <w:rPr>
          <w:lang w:eastAsia="el-GR"/>
        </w:rPr>
        <w:t> του καρπού στο συνεταιρισμό και τη διαχείριση των επικοινωνιακών σχέσεων με τον συνεταιρισμό. Αναζητούν τον καλύτερο προμηθευτή για τα υλικά που είναι απαραίτητα για την καλλιέργεια τόσο από οικονομικής όσο και από ποιοτικής - </w:t>
      </w:r>
      <w:r w:rsidR="000710A9" w:rsidRPr="002D3EBA">
        <w:rPr>
          <w:lang w:eastAsia="el-GR"/>
        </w:rPr>
        <w:t>περιβαλλοντολογικής</w:t>
      </w:r>
      <w:r w:rsidRPr="002D3EBA">
        <w:rPr>
          <w:lang w:eastAsia="el-GR"/>
        </w:rPr>
        <w:t> και όσο γίνετε βιολογικής άποψης από τον οποία τα προμηθεύονται και τα φυλάσσουν στην αποθήκη για μελλοντική χρήση.  </w:t>
      </w:r>
    </w:p>
    <w:p w:rsidR="002D3EBA" w:rsidRPr="002D3EBA" w:rsidRDefault="002D3EBA" w:rsidP="006E1EA0">
      <w:pPr>
        <w:rPr>
          <w:lang w:eastAsia="el-GR"/>
        </w:rPr>
      </w:pPr>
      <w:r w:rsidRPr="002D3EBA">
        <w:rPr>
          <w:lang w:eastAsia="el-GR"/>
        </w:rPr>
        <w:t>Οι δύο μηχανικοί εργάζονται τις ημέρες που χρειάζεται ο Φ</w:t>
      </w:r>
      <w:r w:rsidR="00E3057C">
        <w:rPr>
          <w:lang w:eastAsia="el-GR"/>
        </w:rPr>
        <w:t>/</w:t>
      </w:r>
      <w:r w:rsidRPr="002D3EBA">
        <w:rPr>
          <w:lang w:eastAsia="el-GR"/>
        </w:rPr>
        <w:t>Β σταθμός συντήρηση. Οι υπολογιζόμενες μέρες που χρειάζονται είναι 5</w:t>
      </w:r>
      <w:r w:rsidR="00E3057C">
        <w:rPr>
          <w:lang w:eastAsia="el-GR"/>
        </w:rPr>
        <w:t xml:space="preserve"> έως </w:t>
      </w:r>
      <w:r w:rsidRPr="002D3EBA">
        <w:rPr>
          <w:lang w:eastAsia="el-GR"/>
        </w:rPr>
        <w:t xml:space="preserve">6 </w:t>
      </w:r>
      <w:r w:rsidR="00E3057C">
        <w:rPr>
          <w:lang w:eastAsia="el-GR"/>
        </w:rPr>
        <w:t>η</w:t>
      </w:r>
      <w:r w:rsidRPr="002D3EBA">
        <w:rPr>
          <w:lang w:eastAsia="el-GR"/>
        </w:rPr>
        <w:t xml:space="preserve">μέρες ανά έτος με ημερομίσθιο 70 ευρώ. </w:t>
      </w:r>
      <w:r w:rsidR="00A1537C">
        <w:rPr>
          <w:lang w:eastAsia="el-GR"/>
        </w:rPr>
        <w:t>Ε</w:t>
      </w:r>
      <w:r w:rsidR="00E3057C">
        <w:rPr>
          <w:lang w:eastAsia="el-GR"/>
        </w:rPr>
        <w:t>πίσης,</w:t>
      </w:r>
      <w:r w:rsidRPr="002D3EBA">
        <w:rPr>
          <w:lang w:eastAsia="el-GR"/>
        </w:rPr>
        <w:t xml:space="preserve"> σε περίπτωση βλάβης καλούνται να την αντιμετωπίσουν με το ίδιο ημερομίσθιο. Συνολικά</w:t>
      </w:r>
      <w:r w:rsidR="00E3057C">
        <w:rPr>
          <w:lang w:eastAsia="el-GR"/>
        </w:rPr>
        <w:t>,</w:t>
      </w:r>
      <w:r w:rsidRPr="002D3EBA">
        <w:rPr>
          <w:lang w:eastAsia="el-GR"/>
        </w:rPr>
        <w:t xml:space="preserve"> ανά έτος χρειάζονται το πολύ για 10 μέρες επομένως τα συνολικά ημερομίσθια είναι 700 ευρώ έκαστος.  </w:t>
      </w:r>
    </w:p>
    <w:p w:rsidR="002D3EBA" w:rsidRPr="002D3EBA" w:rsidRDefault="002D3EBA" w:rsidP="006E1EA0">
      <w:pPr>
        <w:rPr>
          <w:lang w:eastAsia="el-GR"/>
        </w:rPr>
      </w:pPr>
      <w:r w:rsidRPr="002D3EBA">
        <w:rPr>
          <w:lang w:eastAsia="el-GR"/>
        </w:rPr>
        <w:t>Οι εργάτες που προσλαμβάνονται είναι εποχιακοί, και κατά κύρια λόγο αγρότες, προκειμένου να πραγματοποιηθεί  η συγκομιδή του καρπού. Χρειάζονται 4 εργάτες για 10 μέρες με ημερομίσθιο 30 ευρώ έκαστος.  </w:t>
      </w:r>
    </w:p>
    <w:p w:rsidR="002D3EBA" w:rsidRPr="002D3EBA" w:rsidRDefault="002D3EBA" w:rsidP="006E1EA0">
      <w:pPr>
        <w:rPr>
          <w:lang w:eastAsia="el-GR"/>
        </w:rPr>
      </w:pPr>
      <w:r w:rsidRPr="002D3EBA">
        <w:rPr>
          <w:lang w:eastAsia="el-GR"/>
        </w:rPr>
        <w:t xml:space="preserve">Ο λογιστής, ο οποίος εκδίδει το ΦΠΑ κάθε μήνα (η εταιρεία έχει Γ΄ κατηγορίας βιβλία), κλείνει τον ισολογισμό και φτιάχνει την φορολογική δήλωση κάθε έτος. Επίσης εκδίδει όλα τα απαραίτητα δικαιολογητικά από το Επιμελητήριο   -  ΓΕΜΗ - Πρωτοδικείο κ.α.. </w:t>
      </w:r>
      <w:r w:rsidR="00A1537C">
        <w:rPr>
          <w:lang w:eastAsia="el-GR"/>
        </w:rPr>
        <w:t>και αμείβεται</w:t>
      </w:r>
      <w:r w:rsidRPr="002D3EBA">
        <w:rPr>
          <w:lang w:eastAsia="el-GR"/>
        </w:rPr>
        <w:t xml:space="preserve"> με 1200 ευρώ ανά έτος.  </w:t>
      </w:r>
    </w:p>
    <w:p w:rsidR="002D3EBA" w:rsidRPr="002D3EBA" w:rsidRDefault="002D3EBA" w:rsidP="0080107D">
      <w:pPr>
        <w:rPr>
          <w:lang w:eastAsia="el-GR"/>
        </w:rPr>
      </w:pPr>
      <w:r w:rsidRPr="002D3EBA">
        <w:rPr>
          <w:b/>
          <w:bCs/>
          <w:lang w:eastAsia="el-GR"/>
        </w:rPr>
        <w:t>Ταυτοποίηση ενδιαφερομένων</w:t>
      </w:r>
      <w:r w:rsidRPr="002D3EBA">
        <w:rPr>
          <w:lang w:eastAsia="el-GR"/>
        </w:rPr>
        <w:t> </w:t>
      </w:r>
    </w:p>
    <w:p w:rsidR="002D3EBA" w:rsidRPr="002D3EBA" w:rsidRDefault="002D3EBA" w:rsidP="0080107D">
      <w:pPr>
        <w:rPr>
          <w:lang w:eastAsia="el-GR"/>
        </w:rPr>
      </w:pPr>
      <w:r w:rsidRPr="002D3EBA">
        <w:rPr>
          <w:lang w:eastAsia="el-GR"/>
        </w:rPr>
        <w:t>Η ταυτοποίηση των ενδιαφερομένων μπορεί να αναλυθεί με το σχέδιο </w:t>
      </w:r>
      <w:proofErr w:type="spellStart"/>
      <w:r w:rsidRPr="002D3EBA">
        <w:rPr>
          <w:lang w:eastAsia="el-GR"/>
        </w:rPr>
        <w:t>Borders</w:t>
      </w:r>
      <w:proofErr w:type="spellEnd"/>
      <w:r w:rsidRPr="002D3EBA">
        <w:rPr>
          <w:lang w:eastAsia="el-GR"/>
        </w:rPr>
        <w:t> </w:t>
      </w:r>
      <w:r w:rsidR="00E3057C">
        <w:rPr>
          <w:lang w:eastAsia="el-GR"/>
        </w:rPr>
        <w:t xml:space="preserve">(πλάνο ορίων) </w:t>
      </w:r>
      <w:r w:rsidRPr="002D3EBA">
        <w:rPr>
          <w:lang w:eastAsia="el-GR"/>
        </w:rPr>
        <w:t xml:space="preserve">προκειμένου να εντοπιστούν όλα τα ενδιαφερόμενα μέλη που είναι αναγκαία για τη </w:t>
      </w:r>
      <w:r w:rsidR="000710A9" w:rsidRPr="002D3EBA">
        <w:rPr>
          <w:lang w:eastAsia="el-GR"/>
        </w:rPr>
        <w:t>λειτουργία</w:t>
      </w:r>
      <w:r w:rsidRPr="002D3EBA">
        <w:rPr>
          <w:lang w:eastAsia="el-GR"/>
        </w:rPr>
        <w:t xml:space="preserve"> της επιχείρησης. </w:t>
      </w:r>
    </w:p>
    <w:p w:rsidR="002D3EBA" w:rsidRPr="002D3EBA" w:rsidRDefault="002D3EBA" w:rsidP="005B6AF6">
      <w:pPr>
        <w:rPr>
          <w:lang w:eastAsia="el-GR"/>
        </w:rPr>
      </w:pPr>
      <w:r w:rsidRPr="002D3EBA">
        <w:rPr>
          <w:lang w:eastAsia="el-GR"/>
        </w:rPr>
        <w:t>Το σχέδιο </w:t>
      </w:r>
      <w:proofErr w:type="spellStart"/>
      <w:r w:rsidRPr="002D3EBA">
        <w:rPr>
          <w:lang w:eastAsia="el-GR"/>
        </w:rPr>
        <w:t>Borders</w:t>
      </w:r>
      <w:proofErr w:type="spellEnd"/>
      <w:r w:rsidRPr="002D3EBA">
        <w:rPr>
          <w:lang w:eastAsia="el-GR"/>
        </w:rPr>
        <w:t xml:space="preserve"> της </w:t>
      </w:r>
      <w:proofErr w:type="spellStart"/>
      <w:r w:rsidR="00E3057C">
        <w:rPr>
          <w:lang w:eastAsia="el-GR"/>
        </w:rPr>
        <w:t>εκιμετάλλευσης</w:t>
      </w:r>
      <w:proofErr w:type="spellEnd"/>
      <w:r w:rsidR="00E3057C">
        <w:rPr>
          <w:lang w:eastAsia="el-GR"/>
        </w:rPr>
        <w:t>/</w:t>
      </w:r>
      <w:r w:rsidRPr="002D3EBA">
        <w:rPr>
          <w:lang w:eastAsia="el-GR"/>
        </w:rPr>
        <w:t>επιχείρησης είναι το ακόλουθο: </w:t>
      </w:r>
    </w:p>
    <w:p w:rsidR="00691FE6" w:rsidRDefault="002D3EBA">
      <w:pPr>
        <w:keepNext/>
      </w:pPr>
      <w:r>
        <w:rPr>
          <w:noProof/>
          <w:lang w:eastAsia="el-GR"/>
        </w:rPr>
        <w:drawing>
          <wp:inline distT="0" distB="0" distL="0" distR="0" wp14:anchorId="3A0F6FBF" wp14:editId="7D3EB764">
            <wp:extent cx="5753100" cy="3752850"/>
            <wp:effectExtent l="0" t="0" r="0" b="0"/>
            <wp:docPr id="15"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53100" cy="3752850"/>
                    </a:xfrm>
                    <a:prstGeom prst="rect">
                      <a:avLst/>
                    </a:prstGeom>
                    <a:noFill/>
                    <a:ln>
                      <a:noFill/>
                    </a:ln>
                  </pic:spPr>
                </pic:pic>
              </a:graphicData>
            </a:graphic>
          </wp:inline>
        </w:drawing>
      </w:r>
    </w:p>
    <w:p w:rsidR="00691FE6" w:rsidRPr="00E55F88" w:rsidRDefault="00691FE6" w:rsidP="00E55F88">
      <w:pPr>
        <w:pStyle w:val="a7"/>
        <w:jc w:val="center"/>
        <w:rPr>
          <w:sz w:val="24"/>
          <w:szCs w:val="24"/>
        </w:rPr>
      </w:pPr>
      <w:r w:rsidRPr="00E55F88">
        <w:rPr>
          <w:sz w:val="24"/>
          <w:szCs w:val="24"/>
        </w:rPr>
        <w:t xml:space="preserve">Εικόνα </w:t>
      </w:r>
      <w:r w:rsidR="0087040C" w:rsidRPr="00E55F88">
        <w:rPr>
          <w:sz w:val="24"/>
          <w:szCs w:val="24"/>
        </w:rPr>
        <w:fldChar w:fldCharType="begin"/>
      </w:r>
      <w:r w:rsidR="0087040C" w:rsidRPr="00E55F88">
        <w:rPr>
          <w:sz w:val="24"/>
          <w:szCs w:val="24"/>
        </w:rPr>
        <w:instrText xml:space="preserve"> SEQ Εικόνα \* ARABIC </w:instrText>
      </w:r>
      <w:r w:rsidR="0087040C" w:rsidRPr="00E55F88">
        <w:rPr>
          <w:sz w:val="24"/>
          <w:szCs w:val="24"/>
        </w:rPr>
        <w:fldChar w:fldCharType="separate"/>
      </w:r>
      <w:r w:rsidR="0014028F" w:rsidRPr="00E55F88">
        <w:rPr>
          <w:noProof/>
          <w:sz w:val="24"/>
          <w:szCs w:val="24"/>
        </w:rPr>
        <w:t>5</w:t>
      </w:r>
      <w:r w:rsidR="0087040C" w:rsidRPr="00E55F88">
        <w:rPr>
          <w:sz w:val="24"/>
          <w:szCs w:val="24"/>
        </w:rPr>
        <w:fldChar w:fldCharType="end"/>
      </w:r>
      <w:r w:rsidRPr="00E55F88">
        <w:rPr>
          <w:sz w:val="24"/>
          <w:szCs w:val="24"/>
        </w:rPr>
        <w:t xml:space="preserve">.1 Σχέδιο </w:t>
      </w:r>
      <w:r w:rsidRPr="00E55F88">
        <w:rPr>
          <w:sz w:val="24"/>
          <w:szCs w:val="24"/>
          <w:lang w:val="en-US"/>
        </w:rPr>
        <w:t>Borders</w:t>
      </w:r>
    </w:p>
    <w:p w:rsidR="002D3EBA" w:rsidRPr="002D3EBA" w:rsidRDefault="002D3EBA">
      <w:pPr>
        <w:rPr>
          <w:lang w:eastAsia="el-GR"/>
        </w:rPr>
      </w:pPr>
      <w:r w:rsidRPr="002D3EBA">
        <w:rPr>
          <w:lang w:eastAsia="el-GR"/>
        </w:rPr>
        <w:t> </w:t>
      </w:r>
    </w:p>
    <w:p w:rsidR="00691FE6" w:rsidRPr="00691FE6" w:rsidRDefault="002D3EBA">
      <w:pPr>
        <w:rPr>
          <w:lang w:eastAsia="el-GR"/>
        </w:rPr>
      </w:pPr>
      <w:r w:rsidRPr="002D3EBA">
        <w:rPr>
          <w:lang w:eastAsia="el-GR"/>
        </w:rPr>
        <w:t>Αναλυτικότερα οι εμπλεκόμενοι με την επιχείρηση μπορούν να προσδιοριστούν με το Πλάνο ορίων που αναλύεται στο άμεσο εξωτερικό περιβάλλον, στο ευρύτερο περιβάλλον και στο εσωτερι</w:t>
      </w:r>
      <w:r w:rsidR="00691FE6">
        <w:rPr>
          <w:lang w:eastAsia="el-GR"/>
        </w:rPr>
        <w:t>κό περιβάλλον της επιχείρησης. </w:t>
      </w:r>
    </w:p>
    <w:p w:rsidR="002D3EBA" w:rsidRPr="002D3EBA" w:rsidRDefault="002D3EBA">
      <w:pPr>
        <w:rPr>
          <w:lang w:eastAsia="el-GR"/>
        </w:rPr>
      </w:pPr>
      <w:r w:rsidRPr="002D3EBA">
        <w:rPr>
          <w:u w:val="single"/>
          <w:lang w:eastAsia="el-GR"/>
        </w:rPr>
        <w:t>ΠΛΑΝΟ ΟΡΙΩΝ ΦΩΤΟΒΟΛΤΑΙΚΟΥ ΣΤΑΘΜΟΥ 80KW</w:t>
      </w:r>
      <w:r w:rsidR="00691FE6">
        <w:rPr>
          <w:lang w:eastAsia="el-GR"/>
        </w:rPr>
        <w:t> </w:t>
      </w:r>
      <w:r w:rsidRPr="002D3EBA">
        <w:rPr>
          <w:lang w:eastAsia="el-GR"/>
        </w:rPr>
        <w:t> </w:t>
      </w:r>
    </w:p>
    <w:p w:rsidR="002D3EBA" w:rsidRPr="002D3EBA" w:rsidRDefault="002D3EBA">
      <w:pPr>
        <w:rPr>
          <w:lang w:eastAsia="el-GR"/>
        </w:rPr>
      </w:pPr>
      <w:r w:rsidRPr="002D3EBA">
        <w:rPr>
          <w:u w:val="single"/>
          <w:lang w:eastAsia="el-GR"/>
        </w:rPr>
        <w:t>"Άμεσο" Εξωτερικό Περιβάλλον</w:t>
      </w:r>
      <w:r w:rsidRPr="002D3EBA">
        <w:rPr>
          <w:lang w:eastAsia="el-GR"/>
        </w:rPr>
        <w:t> </w:t>
      </w:r>
    </w:p>
    <w:p w:rsidR="002D3EBA" w:rsidRPr="002D3EBA" w:rsidRDefault="002D3EBA" w:rsidP="00521EAA">
      <w:pPr>
        <w:pStyle w:val="a8"/>
        <w:numPr>
          <w:ilvl w:val="0"/>
          <w:numId w:val="61"/>
        </w:numPr>
        <w:rPr>
          <w:lang w:eastAsia="el-GR"/>
        </w:rPr>
      </w:pPr>
      <w:r w:rsidRPr="002D3EBA">
        <w:rPr>
          <w:lang w:eastAsia="el-GR"/>
        </w:rPr>
        <w:t>Προμηθευτές: δεν υπάρχουν </w:t>
      </w:r>
    </w:p>
    <w:p w:rsidR="002D3EBA" w:rsidRPr="002D3EBA" w:rsidRDefault="002D3EBA" w:rsidP="00521EAA">
      <w:pPr>
        <w:pStyle w:val="a8"/>
        <w:numPr>
          <w:ilvl w:val="0"/>
          <w:numId w:val="61"/>
        </w:numPr>
        <w:rPr>
          <w:lang w:eastAsia="el-GR"/>
        </w:rPr>
      </w:pPr>
      <w:r w:rsidRPr="002D3EBA">
        <w:rPr>
          <w:lang w:eastAsia="el-GR"/>
        </w:rPr>
        <w:t>Διανομείς: Ο ΔΕΔΔΗΕ όπου μετράει την παραγωγή, τ</w:t>
      </w:r>
      <w:r w:rsidR="00691FE6">
        <w:rPr>
          <w:lang w:eastAsia="el-GR"/>
        </w:rPr>
        <w:t>ην αγοράζει και στη συνέχεια τη</w:t>
      </w:r>
      <w:r w:rsidR="00691FE6" w:rsidRPr="00691FE6">
        <w:rPr>
          <w:lang w:eastAsia="el-GR"/>
        </w:rPr>
        <w:t xml:space="preserve"> </w:t>
      </w:r>
      <w:r w:rsidRPr="002D3EBA">
        <w:rPr>
          <w:lang w:eastAsia="el-GR"/>
        </w:rPr>
        <w:t>διαχειρίζεται όπως του χρειάζεται </w:t>
      </w:r>
    </w:p>
    <w:p w:rsidR="002D3EBA" w:rsidRPr="002D3EBA" w:rsidRDefault="002D3EBA" w:rsidP="00521EAA">
      <w:pPr>
        <w:pStyle w:val="a8"/>
        <w:numPr>
          <w:ilvl w:val="0"/>
          <w:numId w:val="61"/>
        </w:numPr>
        <w:rPr>
          <w:lang w:eastAsia="el-GR"/>
        </w:rPr>
      </w:pPr>
      <w:r w:rsidRPr="002D3EBA">
        <w:rPr>
          <w:lang w:eastAsia="el-GR"/>
        </w:rPr>
        <w:t>Πελάτες: αποκλειστικός πελάτης ο ΔΕΔΔΗΕ. Κάθε μήνα η επιχείρηση κόβει ένα τιμολόγιο. </w:t>
      </w:r>
    </w:p>
    <w:p w:rsidR="002D3EBA" w:rsidRPr="002D3EBA" w:rsidRDefault="002D3EBA" w:rsidP="00521EAA">
      <w:pPr>
        <w:pStyle w:val="a8"/>
        <w:numPr>
          <w:ilvl w:val="0"/>
          <w:numId w:val="61"/>
        </w:numPr>
        <w:rPr>
          <w:lang w:eastAsia="el-GR"/>
        </w:rPr>
      </w:pPr>
      <w:r w:rsidRPr="002D3EBA">
        <w:rPr>
          <w:lang w:eastAsia="el-GR"/>
        </w:rPr>
        <w:t>Ανταγωνισμός : δεν υπάρχει  </w:t>
      </w:r>
    </w:p>
    <w:p w:rsidR="002D3EBA" w:rsidRPr="002D3EBA" w:rsidRDefault="002D3EBA">
      <w:pPr>
        <w:rPr>
          <w:lang w:eastAsia="el-GR"/>
        </w:rPr>
      </w:pPr>
      <w:r w:rsidRPr="002D3EBA">
        <w:rPr>
          <w:u w:val="single"/>
          <w:lang w:eastAsia="el-GR"/>
        </w:rPr>
        <w:t>Το "Ευρύτερο" Περιβάλλον</w:t>
      </w:r>
      <w:r w:rsidRPr="002D3EBA">
        <w:rPr>
          <w:lang w:eastAsia="el-GR"/>
        </w:rPr>
        <w:t> </w:t>
      </w:r>
    </w:p>
    <w:p w:rsidR="002D3EBA" w:rsidRPr="002D3EBA" w:rsidRDefault="002D3EBA" w:rsidP="00521EAA">
      <w:pPr>
        <w:pStyle w:val="a8"/>
        <w:numPr>
          <w:ilvl w:val="0"/>
          <w:numId w:val="62"/>
        </w:numPr>
        <w:rPr>
          <w:lang w:eastAsia="el-GR"/>
        </w:rPr>
      </w:pPr>
      <w:r w:rsidRPr="002D3EBA">
        <w:rPr>
          <w:lang w:eastAsia="el-GR"/>
        </w:rPr>
        <w:t>Οικονομικές δυνάμεις:  </w:t>
      </w:r>
    </w:p>
    <w:p w:rsidR="002D3EBA" w:rsidRPr="002D3EBA" w:rsidRDefault="002D3EBA">
      <w:pPr>
        <w:rPr>
          <w:lang w:eastAsia="el-GR"/>
        </w:rPr>
      </w:pPr>
      <w:r w:rsidRPr="002D3EBA">
        <w:rPr>
          <w:lang w:eastAsia="el-GR"/>
        </w:rPr>
        <w:t>Η κατασκευή φωτοβολταϊκών σταθμών ήταν επιδοτούμενο πρόγραμμα από την Ε.Ε. κάτι το οποίο σταμάτησε να ισχύει.  </w:t>
      </w:r>
    </w:p>
    <w:p w:rsidR="002D3EBA" w:rsidRPr="002D3EBA" w:rsidRDefault="002D3EBA">
      <w:pPr>
        <w:rPr>
          <w:lang w:eastAsia="el-GR"/>
        </w:rPr>
      </w:pPr>
      <w:r w:rsidRPr="002D3EBA">
        <w:rPr>
          <w:lang w:eastAsia="el-GR"/>
        </w:rPr>
        <w:t>Η τιμή πώλησης της κιλοβατώρας ήταν αρχικά στο 0,55</w:t>
      </w:r>
      <w:r w:rsidR="00243168">
        <w:rPr>
          <w:lang w:eastAsia="el-GR"/>
        </w:rPr>
        <w:t xml:space="preserve"> </w:t>
      </w:r>
      <w:r w:rsidRPr="002D3EBA">
        <w:rPr>
          <w:lang w:eastAsia="el-GR"/>
        </w:rPr>
        <w:t>ευρώ/κιλοβατώρα ενώ σταδιακά έπεσε στο 0,44</w:t>
      </w:r>
      <w:r w:rsidR="00243168">
        <w:rPr>
          <w:lang w:eastAsia="el-GR"/>
        </w:rPr>
        <w:t xml:space="preserve"> </w:t>
      </w:r>
      <w:r w:rsidRPr="002D3EBA">
        <w:rPr>
          <w:lang w:eastAsia="el-GR"/>
        </w:rPr>
        <w:t>ευρώ/κιλοβατώρα. Η συγκεκριμένη επιχείρηση έχει μπει στην λίστα για επιδότηση όμως σε περίπτωση που επιχορηγηθεί η τιμή πώλησης θα μειωθεί αυτόματα στο 0,315</w:t>
      </w:r>
      <w:r w:rsidR="00243168">
        <w:rPr>
          <w:lang w:eastAsia="el-GR"/>
        </w:rPr>
        <w:t xml:space="preserve"> </w:t>
      </w:r>
      <w:r w:rsidRPr="002D3EBA">
        <w:rPr>
          <w:lang w:eastAsia="el-GR"/>
        </w:rPr>
        <w:t>ευρώ/κιλοβατώρα, γεγονός που δεν την ευνοεί. </w:t>
      </w:r>
    </w:p>
    <w:p w:rsidR="002D3EBA" w:rsidRPr="002D3EBA" w:rsidRDefault="002D3EBA">
      <w:pPr>
        <w:rPr>
          <w:lang w:eastAsia="el-GR"/>
        </w:rPr>
      </w:pPr>
      <w:r w:rsidRPr="002D3EBA">
        <w:rPr>
          <w:lang w:eastAsia="el-GR"/>
        </w:rPr>
        <w:t xml:space="preserve">Από τον Ιούλιο 2012 έως τον Απρίλιο 2014 υποβλήθηκε </w:t>
      </w:r>
      <w:r w:rsidR="0077691E" w:rsidRPr="0077691E">
        <w:rPr>
          <w:lang w:eastAsia="el-GR"/>
        </w:rPr>
        <w:t>έκτακτος</w:t>
      </w:r>
      <w:r w:rsidRPr="0077691E">
        <w:rPr>
          <w:lang w:eastAsia="el-GR"/>
        </w:rPr>
        <w:t xml:space="preserve"> </w:t>
      </w:r>
      <w:r w:rsidRPr="002D3EBA">
        <w:rPr>
          <w:lang w:eastAsia="el-GR"/>
        </w:rPr>
        <w:t>φόρος όπου έπαιρνε το 25% επί του τζίρου, γεγονός που άφηνε στην επιχείρηση ελάχιστα κέρδη. </w:t>
      </w:r>
    </w:p>
    <w:p w:rsidR="002D3EBA" w:rsidRPr="002D3EBA" w:rsidRDefault="002D3EBA">
      <w:pPr>
        <w:rPr>
          <w:lang w:eastAsia="el-GR"/>
        </w:rPr>
      </w:pPr>
      <w:r w:rsidRPr="002D3EBA">
        <w:rPr>
          <w:lang w:eastAsia="el-GR"/>
        </w:rPr>
        <w:t xml:space="preserve">Όλες οι εταιρίες από τις οποίες </w:t>
      </w:r>
      <w:r w:rsidR="00243168">
        <w:rPr>
          <w:lang w:eastAsia="el-GR"/>
        </w:rPr>
        <w:t>προμηθευόταν</w:t>
      </w:r>
      <w:r w:rsidRPr="002D3EBA">
        <w:rPr>
          <w:lang w:eastAsia="el-GR"/>
        </w:rPr>
        <w:t xml:space="preserve"> ανταλλακτικά και υλικά </w:t>
      </w:r>
      <w:r w:rsidR="00243168">
        <w:rPr>
          <w:lang w:eastAsia="el-GR"/>
        </w:rPr>
        <w:t xml:space="preserve">η επιχείρηση </w:t>
      </w:r>
      <w:r w:rsidRPr="002D3EBA">
        <w:rPr>
          <w:lang w:eastAsia="el-GR"/>
        </w:rPr>
        <w:t>για την αποκατάσταση βλαβών έχουν κλείσει λόγω οικονομικής κρίσης, γεγονός που καθιστά πολύ δύσκολη την εύρεση υλικών σε περίπτωση βλάβης </w:t>
      </w:r>
    </w:p>
    <w:p w:rsidR="002D3EBA" w:rsidRPr="002D3EBA" w:rsidRDefault="002D3EBA">
      <w:pPr>
        <w:rPr>
          <w:lang w:eastAsia="el-GR"/>
        </w:rPr>
      </w:pPr>
      <w:r w:rsidRPr="002D3EBA">
        <w:rPr>
          <w:lang w:eastAsia="el-GR"/>
        </w:rPr>
        <w:t>Με τους νόμους που ισχύουν σήμερα, σε περίπτωση που κατασκευαστεί φωτοβολταϊκό πάρκο, η τιμή πώλησης θα είναι 0,09</w:t>
      </w:r>
      <w:r w:rsidR="00243168">
        <w:rPr>
          <w:lang w:eastAsia="el-GR"/>
        </w:rPr>
        <w:t xml:space="preserve"> </w:t>
      </w:r>
      <w:r w:rsidRPr="002D3EBA">
        <w:rPr>
          <w:lang w:eastAsia="el-GR"/>
        </w:rPr>
        <w:t xml:space="preserve">ευρώ/κιλοβατώρα, γεγονός που καθιστά </w:t>
      </w:r>
      <w:r w:rsidR="00243168">
        <w:rPr>
          <w:lang w:eastAsia="el-GR"/>
        </w:rPr>
        <w:t>ασύμφορη</w:t>
      </w:r>
      <w:r w:rsidRPr="002D3EBA">
        <w:rPr>
          <w:lang w:eastAsia="el-GR"/>
        </w:rPr>
        <w:t xml:space="preserve"> την εκκίνηση νέες επιχείρησης. </w:t>
      </w:r>
    </w:p>
    <w:p w:rsidR="002D3EBA" w:rsidRPr="002D3EBA" w:rsidRDefault="002D3EBA">
      <w:pPr>
        <w:rPr>
          <w:lang w:eastAsia="el-GR"/>
        </w:rPr>
      </w:pPr>
      <w:r w:rsidRPr="002D3EBA">
        <w:rPr>
          <w:lang w:eastAsia="el-GR"/>
        </w:rPr>
        <w:t xml:space="preserve">Λόγω κρίσης σταμάτησε η χρηματοδότηση για την κατασκευή νέων σταθμών και ίδρυση εταιριών από ιδιώτες. </w:t>
      </w:r>
      <w:r w:rsidR="00243168">
        <w:rPr>
          <w:lang w:eastAsia="el-GR"/>
        </w:rPr>
        <w:t xml:space="preserve">Αυτό είχε ως </w:t>
      </w:r>
      <w:r w:rsidRPr="002D3EBA">
        <w:rPr>
          <w:lang w:eastAsia="el-GR"/>
        </w:rPr>
        <w:t>αποτέλεσμα να κλείσουν οι κατασκευαστικές εταιρίες Φ</w:t>
      </w:r>
      <w:r w:rsidR="00243168">
        <w:rPr>
          <w:lang w:eastAsia="el-GR"/>
        </w:rPr>
        <w:t>/</w:t>
      </w:r>
      <w:r w:rsidRPr="002D3EBA">
        <w:rPr>
          <w:lang w:eastAsia="el-GR"/>
        </w:rPr>
        <w:t>Β σταθμών στην Ελλάδα. </w:t>
      </w:r>
    </w:p>
    <w:p w:rsidR="002D3EBA" w:rsidRPr="002D3EBA" w:rsidRDefault="002D3EBA" w:rsidP="00521EAA">
      <w:pPr>
        <w:pStyle w:val="a8"/>
        <w:numPr>
          <w:ilvl w:val="0"/>
          <w:numId w:val="62"/>
        </w:numPr>
        <w:rPr>
          <w:lang w:eastAsia="el-GR"/>
        </w:rPr>
      </w:pPr>
      <w:r w:rsidRPr="002D3EBA">
        <w:rPr>
          <w:lang w:eastAsia="el-GR"/>
        </w:rPr>
        <w:t>Τεχνολογικές δυνάμεις: Η τεχνογνωσία στην παραγωγή ενέργειας έχει αυξηθεί με ραγδαίους ρυθμούς. Συνεχώς ανακαλύπτονται νέα συστήματα φωτοβολταϊκ</w:t>
      </w:r>
      <w:r w:rsidR="00243168">
        <w:rPr>
          <w:lang w:eastAsia="el-GR"/>
        </w:rPr>
        <w:t>ώ</w:t>
      </w:r>
      <w:r w:rsidRPr="002D3EBA">
        <w:rPr>
          <w:lang w:eastAsia="el-GR"/>
        </w:rPr>
        <w:t>ν, ακόμα πιο φιλικά στο περιβάλλον και με μεγαλύτερη παραγωγή ηλεκτρικής ενέργειας. </w:t>
      </w:r>
    </w:p>
    <w:p w:rsidR="002D3EBA" w:rsidRPr="002D3EBA" w:rsidRDefault="002D3EBA" w:rsidP="00521EAA">
      <w:pPr>
        <w:pStyle w:val="a8"/>
        <w:numPr>
          <w:ilvl w:val="0"/>
          <w:numId w:val="62"/>
        </w:numPr>
        <w:rPr>
          <w:lang w:eastAsia="el-GR"/>
        </w:rPr>
      </w:pPr>
      <w:r w:rsidRPr="002D3EBA">
        <w:rPr>
          <w:lang w:eastAsia="el-GR"/>
        </w:rPr>
        <w:t>Κοινωνικοοικονομικές δυνάμεις: Σε πολλές περιπτώσεις (όπως και στην παρούσα επιχείρηση) υπάρχουν έντονες αντιδράσεις από το τοπικό περιβάλλον για την κατασκευή του Φ</w:t>
      </w:r>
      <w:r w:rsidR="00243168">
        <w:rPr>
          <w:lang w:eastAsia="el-GR"/>
        </w:rPr>
        <w:t>/</w:t>
      </w:r>
      <w:r w:rsidRPr="002D3EBA">
        <w:rPr>
          <w:lang w:eastAsia="el-GR"/>
        </w:rPr>
        <w:t xml:space="preserve">Β σταθμού καθώς υποστηρίζουν ότι χαλάει η αισθητική του χώρου και είναι βλαβερό προς στο περιβάλλον. </w:t>
      </w:r>
      <w:r w:rsidR="00243168">
        <w:rPr>
          <w:lang w:eastAsia="el-GR"/>
        </w:rPr>
        <w:t>Αντιθέτως,</w:t>
      </w:r>
      <w:r w:rsidRPr="002D3EBA">
        <w:rPr>
          <w:lang w:eastAsia="el-GR"/>
        </w:rPr>
        <w:t xml:space="preserve"> για την κατασκευή του συγκεκριμένου σταθμού βελτιώθηκαν αρκετά σημεία του οδικού δικτύου της περιοχής και μέχρις στιγμής</w:t>
      </w:r>
      <w:r w:rsidR="00243168">
        <w:rPr>
          <w:lang w:eastAsia="el-GR"/>
        </w:rPr>
        <w:t>, σύμφωνα με εκτιμήσεις,</w:t>
      </w:r>
      <w:r w:rsidRPr="002D3EBA">
        <w:rPr>
          <w:lang w:eastAsia="el-GR"/>
        </w:rPr>
        <w:t xml:space="preserve"> έχει </w:t>
      </w:r>
      <w:r w:rsidR="00243168">
        <w:rPr>
          <w:lang w:eastAsia="el-GR"/>
        </w:rPr>
        <w:t>μειωθεί η ρύπανση του</w:t>
      </w:r>
      <w:r w:rsidRPr="002D3EBA">
        <w:rPr>
          <w:lang w:eastAsia="el-GR"/>
        </w:rPr>
        <w:t xml:space="preserve"> περιβάλλον</w:t>
      </w:r>
      <w:r w:rsidR="00243168">
        <w:rPr>
          <w:lang w:eastAsia="el-GR"/>
        </w:rPr>
        <w:t>τος</w:t>
      </w:r>
      <w:r w:rsidRPr="002D3EBA">
        <w:rPr>
          <w:lang w:eastAsia="el-GR"/>
        </w:rPr>
        <w:t xml:space="preserve"> </w:t>
      </w:r>
      <w:r w:rsidR="00243168">
        <w:rPr>
          <w:lang w:eastAsia="el-GR"/>
        </w:rPr>
        <w:t xml:space="preserve">κατά </w:t>
      </w:r>
      <w:r w:rsidRPr="002D3EBA">
        <w:rPr>
          <w:lang w:eastAsia="el-GR"/>
        </w:rPr>
        <w:t xml:space="preserve">523 τόνους </w:t>
      </w:r>
      <w:r w:rsidR="000710A9" w:rsidRPr="002D3EBA">
        <w:rPr>
          <w:lang w:eastAsia="el-GR"/>
        </w:rPr>
        <w:t>διοξειδίου</w:t>
      </w:r>
      <w:r w:rsidRPr="002D3EBA">
        <w:rPr>
          <w:lang w:eastAsia="el-GR"/>
        </w:rPr>
        <w:t xml:space="preserve"> του άνθρακα. </w:t>
      </w:r>
    </w:p>
    <w:p w:rsidR="002D3EBA" w:rsidRPr="002D3EBA" w:rsidRDefault="002D3EBA" w:rsidP="00521EAA">
      <w:pPr>
        <w:pStyle w:val="a8"/>
        <w:numPr>
          <w:ilvl w:val="0"/>
          <w:numId w:val="62"/>
        </w:numPr>
        <w:rPr>
          <w:lang w:eastAsia="el-GR"/>
        </w:rPr>
      </w:pPr>
      <w:r w:rsidRPr="002D3EBA">
        <w:rPr>
          <w:lang w:eastAsia="el-GR"/>
        </w:rPr>
        <w:t>Πολιτικές - Νομικές Δυνάμεις: </w:t>
      </w:r>
    </w:p>
    <w:p w:rsidR="002D3EBA" w:rsidRPr="002D3EBA" w:rsidRDefault="002D3EBA">
      <w:pPr>
        <w:rPr>
          <w:lang w:eastAsia="el-GR"/>
        </w:rPr>
      </w:pPr>
      <w:r w:rsidRPr="002D3EBA">
        <w:rPr>
          <w:lang w:eastAsia="el-GR"/>
        </w:rPr>
        <w:t>Στη χώρα μας δεν υπάρχει σταθερό πολιτικό πλαίσιο, με αποτέλεσμα η επιχορήγηση να μειωθεί και να μην δοθεί στον χρόνο που έπρεπε (3 μήνες αφού πραγματοποιήθηκε σύνδεση με την ΔΕΗ). </w:t>
      </w:r>
    </w:p>
    <w:p w:rsidR="002D3EBA" w:rsidRPr="002D3EBA" w:rsidRDefault="002D3EBA">
      <w:pPr>
        <w:rPr>
          <w:lang w:eastAsia="el-GR"/>
        </w:rPr>
      </w:pPr>
      <w:r w:rsidRPr="002D3EBA">
        <w:rPr>
          <w:lang w:eastAsia="el-GR"/>
        </w:rPr>
        <w:t>Όταν ιδρύθηκε η εταιρία, τα νησιά ήταν ευνοημένα σχετικά με την υπόλοιπη Ελλάδα και υπήρχε η δυνατότητα να δημιουργηθούν φωτοβολταϊκοί σταθμοί 150kw. Όμως στη συνέχεια αντιστράφηκαν τα δεδομένα και οι σταθμοί είναι αναγκασμένοι να λειτουργούν ως σταθμοί 80kw. </w:t>
      </w:r>
    </w:p>
    <w:p w:rsidR="002D3EBA" w:rsidRPr="002D3EBA" w:rsidRDefault="00B47DF0" w:rsidP="00521EAA">
      <w:pPr>
        <w:pStyle w:val="a8"/>
        <w:numPr>
          <w:ilvl w:val="0"/>
          <w:numId w:val="63"/>
        </w:numPr>
        <w:rPr>
          <w:lang w:eastAsia="el-GR"/>
        </w:rPr>
      </w:pPr>
      <w:r>
        <w:rPr>
          <w:lang w:eastAsia="el-GR"/>
        </w:rPr>
        <w:t>Παγκόσμιες δυνάμεις:</w:t>
      </w:r>
    </w:p>
    <w:p w:rsidR="002D3EBA" w:rsidRPr="002D3EBA" w:rsidRDefault="002D3EBA">
      <w:pPr>
        <w:rPr>
          <w:lang w:eastAsia="el-GR"/>
        </w:rPr>
      </w:pPr>
      <w:r w:rsidRPr="002D3EBA">
        <w:rPr>
          <w:lang w:eastAsia="el-GR"/>
        </w:rPr>
        <w:t>Δυνατότητα αγοράς υλικών για την κατασκευή των σταθμών από Ισπανία, Κίνα, Αμερική κλπ. </w:t>
      </w:r>
    </w:p>
    <w:p w:rsidR="002D3EBA" w:rsidRPr="00691FE6" w:rsidRDefault="002D3EBA">
      <w:pPr>
        <w:rPr>
          <w:lang w:eastAsia="el-GR"/>
        </w:rPr>
      </w:pPr>
      <w:r w:rsidRPr="002D3EBA">
        <w:rPr>
          <w:lang w:eastAsia="el-GR"/>
        </w:rPr>
        <w:t>Στη συνέχεια Ε.Ε και Αμερική έβαλαν περιορισμό στην Κίνα στο εμπόριο των υλικών, ώστε να μην μπορεί να πουλάει με μικρότερη αξία από την οποία είχαν ορίσει, Ε.Ε και Αμερική, με αποτέλεσμα να αυξάνεται το κόστο</w:t>
      </w:r>
      <w:r w:rsidR="00691FE6">
        <w:rPr>
          <w:lang w:eastAsia="el-GR"/>
        </w:rPr>
        <w:t>ς κατασκευής. </w:t>
      </w:r>
    </w:p>
    <w:p w:rsidR="002D3EBA" w:rsidRPr="00B47DF0" w:rsidRDefault="002D3EBA">
      <w:pPr>
        <w:rPr>
          <w:lang w:val="en-US" w:eastAsia="el-GR"/>
        </w:rPr>
      </w:pPr>
      <w:r w:rsidRPr="002D3EBA">
        <w:rPr>
          <w:u w:val="single"/>
          <w:lang w:eastAsia="el-GR"/>
        </w:rPr>
        <w:t>Εσωτερικό περιβάλλον της επιχείρησης</w:t>
      </w:r>
    </w:p>
    <w:p w:rsidR="002D3EBA" w:rsidRPr="002D3EBA" w:rsidRDefault="00B47DF0" w:rsidP="00521EAA">
      <w:pPr>
        <w:pStyle w:val="a8"/>
        <w:numPr>
          <w:ilvl w:val="0"/>
          <w:numId w:val="63"/>
        </w:numPr>
        <w:rPr>
          <w:lang w:eastAsia="el-GR"/>
        </w:rPr>
      </w:pPr>
      <w:r>
        <w:rPr>
          <w:lang w:eastAsia="el-GR"/>
        </w:rPr>
        <w:t>Χρηματοδοτικοί πόροι:</w:t>
      </w:r>
    </w:p>
    <w:p w:rsidR="002D3EBA" w:rsidRPr="002D3EBA" w:rsidRDefault="002D3EBA">
      <w:pPr>
        <w:rPr>
          <w:lang w:eastAsia="el-GR"/>
        </w:rPr>
      </w:pPr>
      <w:r w:rsidRPr="002D3EBA">
        <w:rPr>
          <w:lang w:eastAsia="el-GR"/>
        </w:rPr>
        <w:t>Μετοχικό κεφάλαιο: 142.000 ευρώ</w:t>
      </w:r>
      <w:r w:rsidR="00243168">
        <w:rPr>
          <w:lang w:eastAsia="el-GR"/>
        </w:rPr>
        <w:t>,</w:t>
      </w:r>
      <w:r w:rsidRPr="002D3EBA">
        <w:rPr>
          <w:lang w:eastAsia="el-GR"/>
        </w:rPr>
        <w:t xml:space="preserve"> δηλαδή 33%  του κόστους κατασκευής</w:t>
      </w:r>
      <w:r w:rsidR="00243168">
        <w:rPr>
          <w:lang w:eastAsia="el-GR"/>
        </w:rPr>
        <w:t>.</w:t>
      </w:r>
      <w:r w:rsidRPr="002D3EBA">
        <w:rPr>
          <w:lang w:eastAsia="el-GR"/>
        </w:rPr>
        <w:t> </w:t>
      </w:r>
    </w:p>
    <w:p w:rsidR="002D3EBA" w:rsidRPr="002D3EBA" w:rsidRDefault="002D3EBA">
      <w:pPr>
        <w:rPr>
          <w:lang w:eastAsia="el-GR"/>
        </w:rPr>
      </w:pPr>
      <w:r w:rsidRPr="002D3EBA">
        <w:rPr>
          <w:lang w:eastAsia="el-GR"/>
        </w:rPr>
        <w:t>Δανειακό κεφάλαιο: 288.000 ευρώ</w:t>
      </w:r>
      <w:r w:rsidR="00243168">
        <w:rPr>
          <w:lang w:eastAsia="el-GR"/>
        </w:rPr>
        <w:t>,</w:t>
      </w:r>
      <w:r w:rsidRPr="002D3EBA">
        <w:rPr>
          <w:lang w:eastAsia="el-GR"/>
        </w:rPr>
        <w:t xml:space="preserve"> δηλαδή 67% του κόστους κατασκευής</w:t>
      </w:r>
      <w:r w:rsidR="00243168">
        <w:rPr>
          <w:lang w:eastAsia="el-GR"/>
        </w:rPr>
        <w:t>.</w:t>
      </w:r>
      <w:r w:rsidRPr="002D3EBA">
        <w:rPr>
          <w:lang w:eastAsia="el-GR"/>
        </w:rPr>
        <w:t> </w:t>
      </w:r>
    </w:p>
    <w:p w:rsidR="002D3EBA" w:rsidRPr="002D3EBA" w:rsidRDefault="002D3EBA">
      <w:pPr>
        <w:rPr>
          <w:lang w:eastAsia="el-GR"/>
        </w:rPr>
      </w:pPr>
      <w:r w:rsidRPr="002D3EBA">
        <w:rPr>
          <w:lang w:eastAsia="el-GR"/>
        </w:rPr>
        <w:t>Βασικ</w:t>
      </w:r>
      <w:r w:rsidR="00243168">
        <w:rPr>
          <w:lang w:eastAsia="el-GR"/>
        </w:rPr>
        <w:t>ό</w:t>
      </w:r>
      <w:r w:rsidRPr="002D3EBA">
        <w:rPr>
          <w:lang w:eastAsia="el-GR"/>
        </w:rPr>
        <w:t xml:space="preserve"> πρόβλημα της επιχείρησης είναι η </w:t>
      </w:r>
      <w:r w:rsidR="00243168">
        <w:rPr>
          <w:lang w:eastAsia="el-GR"/>
        </w:rPr>
        <w:t>ρευστότητα</w:t>
      </w:r>
      <w:r w:rsidRPr="002D3EBA">
        <w:rPr>
          <w:lang w:eastAsia="el-GR"/>
        </w:rPr>
        <w:t>, καθώς ο ΔΕΔΔΗΕ καθυστερεί την εξόφληση των τιμολογίων (από 20 μέρες</w:t>
      </w:r>
      <w:r w:rsidR="00243168">
        <w:rPr>
          <w:lang w:eastAsia="el-GR"/>
        </w:rPr>
        <w:t>,</w:t>
      </w:r>
      <w:r w:rsidRPr="002D3EBA">
        <w:rPr>
          <w:lang w:eastAsia="el-GR"/>
        </w:rPr>
        <w:t xml:space="preserve"> σε 7 μήνες) με αποτέλεσμα να πρέπει να γίνει η πληρωμή των φόρων και του δανείου χωρίς να υπάρχουν έσοδα. </w:t>
      </w:r>
    </w:p>
    <w:p w:rsidR="002D3EBA" w:rsidRPr="002D3EBA" w:rsidRDefault="00B47DF0" w:rsidP="00521EAA">
      <w:pPr>
        <w:pStyle w:val="a8"/>
        <w:numPr>
          <w:ilvl w:val="0"/>
          <w:numId w:val="63"/>
        </w:numPr>
        <w:rPr>
          <w:lang w:eastAsia="el-GR"/>
        </w:rPr>
      </w:pPr>
      <w:r>
        <w:rPr>
          <w:lang w:eastAsia="el-GR"/>
        </w:rPr>
        <w:t>Ανθρώπινοι πόροι:</w:t>
      </w:r>
    </w:p>
    <w:p w:rsidR="002D3EBA" w:rsidRPr="002D3EBA" w:rsidRDefault="002D3EBA">
      <w:pPr>
        <w:rPr>
          <w:lang w:eastAsia="el-GR"/>
        </w:rPr>
      </w:pPr>
      <w:r w:rsidRPr="002D3EBA">
        <w:rPr>
          <w:lang w:eastAsia="el-GR"/>
        </w:rPr>
        <w:t xml:space="preserve">Ιδιοκτήτης (γιός οικογένειας) και διαχειριστής (πατέρας οικογένειας) οι οποίοι φέρνουν εις πέρας όλα τα θέματα που αφορούν την επιχείρηση σχετικά με </w:t>
      </w:r>
      <w:r w:rsidR="00243168">
        <w:rPr>
          <w:lang w:eastAsia="el-GR"/>
        </w:rPr>
        <w:t xml:space="preserve">εργασίες στις </w:t>
      </w:r>
      <w:r w:rsidRPr="002D3EBA">
        <w:rPr>
          <w:lang w:eastAsia="el-GR"/>
        </w:rPr>
        <w:t xml:space="preserve">τράπεζες, ΔΕΗ, ΔΕΔΔΗΕ και αποκατάσταση βλάβης και συντήρηση </w:t>
      </w:r>
      <w:r w:rsidR="00243168">
        <w:rPr>
          <w:lang w:eastAsia="el-GR"/>
        </w:rPr>
        <w:t>του σταθμού ό</w:t>
      </w:r>
      <w:r w:rsidRPr="002D3EBA">
        <w:rPr>
          <w:lang w:eastAsia="el-GR"/>
        </w:rPr>
        <w:t xml:space="preserve">που δεν χρειάζεται </w:t>
      </w:r>
      <w:r w:rsidR="00243168">
        <w:rPr>
          <w:lang w:eastAsia="el-GR"/>
        </w:rPr>
        <w:t xml:space="preserve">η παρουσία </w:t>
      </w:r>
      <w:r w:rsidRPr="002D3EBA">
        <w:rPr>
          <w:lang w:eastAsia="el-GR"/>
        </w:rPr>
        <w:t>μηχανικ</w:t>
      </w:r>
      <w:r w:rsidR="00243168">
        <w:rPr>
          <w:lang w:eastAsia="el-GR"/>
        </w:rPr>
        <w:t>ού</w:t>
      </w:r>
      <w:r w:rsidRPr="002D3EBA">
        <w:rPr>
          <w:lang w:eastAsia="el-GR"/>
        </w:rPr>
        <w:t xml:space="preserve"> (καθαρισμός, βλάβες που διορθώνονται μέσω </w:t>
      </w:r>
      <w:r w:rsidR="00243168">
        <w:rPr>
          <w:lang w:val="en-US" w:eastAsia="el-GR"/>
        </w:rPr>
        <w:t>internet</w:t>
      </w:r>
      <w:r w:rsidRPr="002D3EBA">
        <w:rPr>
          <w:lang w:eastAsia="el-GR"/>
        </w:rPr>
        <w:t>, αντικατάσταση υλικών</w:t>
      </w:r>
      <w:r w:rsidR="00243168" w:rsidRPr="00E55F88">
        <w:rPr>
          <w:lang w:eastAsia="el-GR"/>
        </w:rPr>
        <w:t>,</w:t>
      </w:r>
      <w:r w:rsidRPr="002D3EBA">
        <w:rPr>
          <w:lang w:eastAsia="el-GR"/>
        </w:rPr>
        <w:t> κλπ</w:t>
      </w:r>
      <w:r w:rsidR="00243168" w:rsidRPr="00E55F88">
        <w:rPr>
          <w:lang w:eastAsia="el-GR"/>
        </w:rPr>
        <w:t>.</w:t>
      </w:r>
      <w:r w:rsidRPr="002D3EBA">
        <w:rPr>
          <w:lang w:eastAsia="el-GR"/>
        </w:rPr>
        <w:t>)</w:t>
      </w:r>
      <w:r w:rsidR="00243168" w:rsidRPr="00E55F88">
        <w:rPr>
          <w:lang w:eastAsia="el-GR"/>
        </w:rPr>
        <w:t>.</w:t>
      </w:r>
      <w:r w:rsidRPr="002D3EBA">
        <w:rPr>
          <w:lang w:eastAsia="el-GR"/>
        </w:rPr>
        <w:t> </w:t>
      </w:r>
    </w:p>
    <w:p w:rsidR="002D3EBA" w:rsidRPr="002D3EBA" w:rsidRDefault="002D3EBA">
      <w:pPr>
        <w:rPr>
          <w:lang w:eastAsia="el-GR"/>
        </w:rPr>
      </w:pPr>
      <w:r w:rsidRPr="002D3EBA">
        <w:rPr>
          <w:lang w:eastAsia="el-GR"/>
        </w:rPr>
        <w:t>Δύο μηχανικοί, μερικής απασχόλησης που χρειάζονται σε περίπτωση βλάβης και συντήρησης του σταθμού. </w:t>
      </w:r>
    </w:p>
    <w:p w:rsidR="002D3EBA" w:rsidRPr="002D3EBA" w:rsidRDefault="002D3EBA">
      <w:pPr>
        <w:rPr>
          <w:lang w:eastAsia="el-GR"/>
        </w:rPr>
      </w:pPr>
      <w:r w:rsidRPr="002D3EBA">
        <w:rPr>
          <w:lang w:eastAsia="el-GR"/>
        </w:rPr>
        <w:t>Λογιστής, ο οποίος εκδίδει το ΦΠΑ κάθε μήνα, κλείνει τον ισολογισμό και φτιάχνει την φορολογική δήλωση.  </w:t>
      </w:r>
    </w:p>
    <w:p w:rsidR="002D3EBA" w:rsidRPr="002D3EBA" w:rsidRDefault="002D3EBA" w:rsidP="00521EAA">
      <w:pPr>
        <w:pStyle w:val="a8"/>
        <w:numPr>
          <w:ilvl w:val="0"/>
          <w:numId w:val="63"/>
        </w:numPr>
        <w:rPr>
          <w:lang w:eastAsia="el-GR"/>
        </w:rPr>
      </w:pPr>
      <w:r w:rsidRPr="002D3EBA">
        <w:rPr>
          <w:lang w:eastAsia="el-GR"/>
        </w:rPr>
        <w:t>Φυσικοί πόροι: </w:t>
      </w:r>
    </w:p>
    <w:p w:rsidR="002D3EBA" w:rsidRPr="002D3EBA" w:rsidRDefault="002D3EBA" w:rsidP="00521EAA">
      <w:pPr>
        <w:pStyle w:val="a8"/>
        <w:numPr>
          <w:ilvl w:val="1"/>
          <w:numId w:val="63"/>
        </w:numPr>
        <w:rPr>
          <w:lang w:eastAsia="el-GR"/>
        </w:rPr>
      </w:pPr>
      <w:r w:rsidRPr="002D3EBA">
        <w:rPr>
          <w:lang w:eastAsia="el-GR"/>
        </w:rPr>
        <w:t>Σπίτι- έδρα της επιχείρησης  </w:t>
      </w:r>
    </w:p>
    <w:p w:rsidR="002D3EBA" w:rsidRPr="002D3EBA" w:rsidRDefault="002D3EBA" w:rsidP="00521EAA">
      <w:pPr>
        <w:pStyle w:val="a8"/>
        <w:numPr>
          <w:ilvl w:val="1"/>
          <w:numId w:val="63"/>
        </w:numPr>
        <w:rPr>
          <w:lang w:eastAsia="el-GR"/>
        </w:rPr>
      </w:pPr>
      <w:r w:rsidRPr="002D3EBA">
        <w:rPr>
          <w:lang w:eastAsia="el-GR"/>
        </w:rPr>
        <w:t>2 οχήματα </w:t>
      </w:r>
    </w:p>
    <w:p w:rsidR="002D3EBA" w:rsidRPr="002D3EBA" w:rsidRDefault="002D3EBA" w:rsidP="00521EAA">
      <w:pPr>
        <w:pStyle w:val="a8"/>
        <w:numPr>
          <w:ilvl w:val="1"/>
          <w:numId w:val="63"/>
        </w:numPr>
        <w:rPr>
          <w:lang w:eastAsia="el-GR"/>
        </w:rPr>
      </w:pPr>
      <w:r w:rsidRPr="002D3EBA">
        <w:rPr>
          <w:lang w:eastAsia="el-GR"/>
        </w:rPr>
        <w:t>Γεννήτρια και εργαλεία απαραίτητα για τον σταθμό </w:t>
      </w:r>
    </w:p>
    <w:p w:rsidR="002D3EBA" w:rsidRPr="002D3EBA" w:rsidRDefault="002D3EBA" w:rsidP="00521EAA">
      <w:pPr>
        <w:pStyle w:val="a8"/>
        <w:numPr>
          <w:ilvl w:val="1"/>
          <w:numId w:val="63"/>
        </w:numPr>
        <w:rPr>
          <w:lang w:eastAsia="el-GR"/>
        </w:rPr>
      </w:pPr>
      <w:r w:rsidRPr="002D3EBA">
        <w:rPr>
          <w:lang w:eastAsia="el-GR"/>
        </w:rPr>
        <w:t>Πλυντικό μηχάνημα για καθαρισμό </w:t>
      </w:r>
    </w:p>
    <w:p w:rsidR="002D3EBA" w:rsidRPr="002D3EBA" w:rsidRDefault="002D3EBA" w:rsidP="00521EAA">
      <w:pPr>
        <w:pStyle w:val="a8"/>
        <w:numPr>
          <w:ilvl w:val="1"/>
          <w:numId w:val="63"/>
        </w:numPr>
        <w:rPr>
          <w:lang w:eastAsia="el-GR"/>
        </w:rPr>
      </w:pPr>
      <w:r w:rsidRPr="002D3EBA">
        <w:rPr>
          <w:lang w:eastAsia="el-GR"/>
        </w:rPr>
        <w:t>Δεξαμενή νερού </w:t>
      </w:r>
    </w:p>
    <w:p w:rsidR="002D3EBA" w:rsidRPr="002D3EBA" w:rsidRDefault="002D3EBA">
      <w:pPr>
        <w:rPr>
          <w:lang w:eastAsia="el-GR"/>
        </w:rPr>
      </w:pPr>
      <w:r w:rsidRPr="002D3EBA">
        <w:rPr>
          <w:lang w:eastAsia="el-GR"/>
        </w:rPr>
        <w:t> </w:t>
      </w:r>
    </w:p>
    <w:p w:rsidR="002D3EBA" w:rsidRPr="00B47DF0" w:rsidRDefault="002D3EBA">
      <w:pPr>
        <w:rPr>
          <w:lang w:val="en-US" w:eastAsia="el-GR"/>
        </w:rPr>
      </w:pPr>
      <w:r w:rsidRPr="002D3EBA">
        <w:rPr>
          <w:u w:val="single"/>
          <w:lang w:eastAsia="el-GR"/>
        </w:rPr>
        <w:t>ΠΛΑΝΟ ΟΡΙΩΝ ΠΑΡΑΓΩΓΗΣ ΕΛΑΙΟΛΑΔΟΥ</w:t>
      </w:r>
    </w:p>
    <w:p w:rsidR="002D3EBA" w:rsidRPr="00B47DF0" w:rsidRDefault="002D3EBA">
      <w:pPr>
        <w:rPr>
          <w:lang w:val="en-US" w:eastAsia="el-GR"/>
        </w:rPr>
      </w:pPr>
      <w:r w:rsidRPr="002D3EBA">
        <w:rPr>
          <w:u w:val="single"/>
          <w:lang w:eastAsia="el-GR"/>
        </w:rPr>
        <w:t>Άμεσο “Εξωτερικό” Περιβάλλον</w:t>
      </w:r>
    </w:p>
    <w:p w:rsidR="002D3EBA" w:rsidRPr="002D3EBA" w:rsidRDefault="002D3EBA" w:rsidP="00521EAA">
      <w:pPr>
        <w:pStyle w:val="a8"/>
        <w:numPr>
          <w:ilvl w:val="0"/>
          <w:numId w:val="63"/>
        </w:numPr>
        <w:rPr>
          <w:lang w:eastAsia="el-GR"/>
        </w:rPr>
      </w:pPr>
      <w:r w:rsidRPr="002D3EBA">
        <w:rPr>
          <w:lang w:eastAsia="el-GR"/>
        </w:rPr>
        <w:t>Προμηθευτές (Suppliers): προμηθεύουν την επιχείρησ</w:t>
      </w:r>
      <w:r w:rsidR="00B47DF0">
        <w:rPr>
          <w:lang w:eastAsia="el-GR"/>
        </w:rPr>
        <w:t>η με πρώτες ύλες</w:t>
      </w:r>
      <w:r w:rsidR="00243168" w:rsidRPr="00E55F88">
        <w:rPr>
          <w:lang w:eastAsia="el-GR"/>
        </w:rPr>
        <w:t>,</w:t>
      </w:r>
      <w:r w:rsidR="00B47DF0">
        <w:rPr>
          <w:lang w:eastAsia="el-GR"/>
        </w:rPr>
        <w:t> κλπ</w:t>
      </w:r>
      <w:r w:rsidR="00243168" w:rsidRPr="00E55F88">
        <w:rPr>
          <w:lang w:eastAsia="el-GR"/>
        </w:rPr>
        <w:t>.</w:t>
      </w:r>
    </w:p>
    <w:p w:rsidR="002D3EBA" w:rsidRPr="00B47DF0" w:rsidRDefault="002D3EBA">
      <w:pPr>
        <w:rPr>
          <w:lang w:eastAsia="el-GR"/>
        </w:rPr>
      </w:pPr>
      <w:r w:rsidRPr="002D3EBA">
        <w:rPr>
          <w:lang w:eastAsia="el-GR"/>
        </w:rPr>
        <w:t xml:space="preserve">Προμηθευτές είναι οι συνεργαζόμενες εταιρίες από τις οποίες </w:t>
      </w:r>
      <w:r w:rsidR="00243168">
        <w:rPr>
          <w:lang w:eastAsia="el-GR"/>
        </w:rPr>
        <w:t xml:space="preserve">η αγροτική εκμετάλλευση </w:t>
      </w:r>
      <w:r w:rsidRPr="002D3EBA">
        <w:rPr>
          <w:lang w:eastAsia="el-GR"/>
        </w:rPr>
        <w:t>προμηθε</w:t>
      </w:r>
      <w:r w:rsidR="00243168">
        <w:rPr>
          <w:lang w:eastAsia="el-GR"/>
        </w:rPr>
        <w:t>ύεται</w:t>
      </w:r>
      <w:r w:rsidRPr="002D3EBA">
        <w:rPr>
          <w:lang w:eastAsia="el-GR"/>
        </w:rPr>
        <w:t xml:space="preserve"> υλικά απαραίτητα για την καλλιέργεια των ελαιόδεντρων (λιπάσματα, φάρμακα, μηχανήματα κλπ). Η συγκεκριμένη μονάδα έχει πραγματοποιήσει συμφωνία με έναν συγκεκριμένο προμηθευτή, λόγω της καλής ποιότητας των υλικών του και προκειμ</w:t>
      </w:r>
      <w:r w:rsidR="00B47DF0">
        <w:rPr>
          <w:lang w:eastAsia="el-GR"/>
        </w:rPr>
        <w:t>ένου να υπάρχει καλύτερη τιμή.</w:t>
      </w:r>
    </w:p>
    <w:p w:rsidR="002D3EBA" w:rsidRPr="00B47DF0" w:rsidRDefault="002D3EBA">
      <w:pPr>
        <w:rPr>
          <w:lang w:eastAsia="el-GR"/>
        </w:rPr>
      </w:pPr>
      <w:r w:rsidRPr="002D3EBA">
        <w:rPr>
          <w:lang w:eastAsia="el-GR"/>
        </w:rPr>
        <w:t>Επίσης τα δύο δίκτυα ύδρευσης τα οπ</w:t>
      </w:r>
      <w:r w:rsidR="00B47DF0">
        <w:rPr>
          <w:lang w:eastAsia="el-GR"/>
        </w:rPr>
        <w:t>οία χρησιμεύουν για το πότισμα.</w:t>
      </w:r>
    </w:p>
    <w:p w:rsidR="002D3EBA" w:rsidRPr="002D3EBA" w:rsidRDefault="002D3EBA" w:rsidP="00521EAA">
      <w:pPr>
        <w:pStyle w:val="a8"/>
        <w:numPr>
          <w:ilvl w:val="0"/>
          <w:numId w:val="63"/>
        </w:numPr>
        <w:rPr>
          <w:lang w:eastAsia="el-GR"/>
        </w:rPr>
      </w:pPr>
      <w:r w:rsidRPr="002D3EBA">
        <w:rPr>
          <w:lang w:eastAsia="el-GR"/>
        </w:rPr>
        <w:t>Διανομείς (</w:t>
      </w:r>
      <w:proofErr w:type="spellStart"/>
      <w:r w:rsidRPr="002D3EBA">
        <w:rPr>
          <w:lang w:eastAsia="el-GR"/>
        </w:rPr>
        <w:t>Distributors</w:t>
      </w:r>
      <w:proofErr w:type="spellEnd"/>
      <w:r w:rsidRPr="002D3EBA">
        <w:rPr>
          <w:lang w:eastAsia="el-GR"/>
        </w:rPr>
        <w:t xml:space="preserve">): επιχειρήσεις που πωλούν </w:t>
      </w:r>
      <w:r w:rsidR="00B47DF0">
        <w:rPr>
          <w:lang w:eastAsia="el-GR"/>
        </w:rPr>
        <w:t>τα προϊόντα άλλων επιχειρήσεων.</w:t>
      </w:r>
    </w:p>
    <w:p w:rsidR="002D3EBA" w:rsidRPr="00B47DF0" w:rsidRDefault="002D3EBA">
      <w:pPr>
        <w:rPr>
          <w:lang w:eastAsia="el-GR"/>
        </w:rPr>
      </w:pPr>
      <w:r w:rsidRPr="002D3EBA">
        <w:rPr>
          <w:lang w:eastAsia="el-GR"/>
        </w:rPr>
        <w:t>Τον ρόλο του διανομέα τον έχει ο συνεργαζόμενος συνεταιρισμός</w:t>
      </w:r>
      <w:r w:rsidR="000064A5">
        <w:rPr>
          <w:lang w:eastAsia="el-GR"/>
        </w:rPr>
        <w:t>,</w:t>
      </w:r>
      <w:r w:rsidRPr="002D3EBA">
        <w:rPr>
          <w:lang w:eastAsia="el-GR"/>
        </w:rPr>
        <w:t xml:space="preserve"> ο οποίος αγοράζει το παραγόμενο ελαιόλαδο και στη συνέχεια το δι</w:t>
      </w:r>
      <w:r w:rsidR="00B47DF0">
        <w:rPr>
          <w:lang w:eastAsia="el-GR"/>
        </w:rPr>
        <w:t>αχειρίζεται όπως εκείνος θέλει.</w:t>
      </w:r>
    </w:p>
    <w:p w:rsidR="002D3EBA" w:rsidRPr="002D3EBA" w:rsidRDefault="002D3EBA" w:rsidP="00521EAA">
      <w:pPr>
        <w:pStyle w:val="a8"/>
        <w:numPr>
          <w:ilvl w:val="0"/>
          <w:numId w:val="63"/>
        </w:numPr>
        <w:rPr>
          <w:lang w:eastAsia="el-GR"/>
        </w:rPr>
      </w:pPr>
      <w:r w:rsidRPr="002D3EBA">
        <w:rPr>
          <w:lang w:eastAsia="el-GR"/>
        </w:rPr>
        <w:t>Πελάτες (</w:t>
      </w:r>
      <w:proofErr w:type="spellStart"/>
      <w:r w:rsidRPr="002D3EBA">
        <w:rPr>
          <w:lang w:eastAsia="el-GR"/>
        </w:rPr>
        <w:t>Custom</w:t>
      </w:r>
      <w:r w:rsidR="00B47DF0">
        <w:rPr>
          <w:lang w:eastAsia="el-GR"/>
        </w:rPr>
        <w:t>ers</w:t>
      </w:r>
      <w:proofErr w:type="spellEnd"/>
      <w:r w:rsidR="00B47DF0">
        <w:rPr>
          <w:lang w:eastAsia="el-GR"/>
        </w:rPr>
        <w:t>): καταναλωτές των προϊόντων</w:t>
      </w:r>
      <w:r w:rsidR="000064A5">
        <w:rPr>
          <w:lang w:eastAsia="el-GR"/>
        </w:rPr>
        <w:t>.</w:t>
      </w:r>
    </w:p>
    <w:p w:rsidR="002D3EBA" w:rsidRPr="00B47DF0" w:rsidRDefault="002D3EBA">
      <w:pPr>
        <w:rPr>
          <w:lang w:eastAsia="el-GR"/>
        </w:rPr>
      </w:pPr>
      <w:r w:rsidRPr="002D3EBA">
        <w:rPr>
          <w:lang w:eastAsia="el-GR"/>
        </w:rPr>
        <w:t>Ο μοναδικός πελάτης που έχει η μονάδα είναι ο συνεργαζόμενος συνεταιρισμός που αγοράζει όλη την ποσ</w:t>
      </w:r>
      <w:r w:rsidR="00B47DF0">
        <w:rPr>
          <w:lang w:eastAsia="el-GR"/>
        </w:rPr>
        <w:t>ότητα του λαδιού που παράγεται.</w:t>
      </w:r>
    </w:p>
    <w:p w:rsidR="002D3EBA" w:rsidRPr="002D3EBA" w:rsidRDefault="002D3EBA" w:rsidP="00521EAA">
      <w:pPr>
        <w:pStyle w:val="a8"/>
        <w:numPr>
          <w:ilvl w:val="0"/>
          <w:numId w:val="63"/>
        </w:numPr>
        <w:rPr>
          <w:lang w:eastAsia="el-GR"/>
        </w:rPr>
      </w:pPr>
      <w:r w:rsidRPr="002D3EBA">
        <w:rPr>
          <w:lang w:eastAsia="el-GR"/>
        </w:rPr>
        <w:t xml:space="preserve">Ανταγωνιστές: άλλες </w:t>
      </w:r>
      <w:r w:rsidR="000064A5">
        <w:rPr>
          <w:lang w:eastAsia="el-GR"/>
        </w:rPr>
        <w:t>αγροτικές εκμεταλλεύσεις</w:t>
      </w:r>
      <w:r w:rsidR="00B47DF0">
        <w:rPr>
          <w:lang w:eastAsia="el-GR"/>
        </w:rPr>
        <w:t xml:space="preserve"> που παράγουν παρόμοια προϊόντα</w:t>
      </w:r>
      <w:r w:rsidR="000064A5">
        <w:rPr>
          <w:lang w:eastAsia="el-GR"/>
        </w:rPr>
        <w:t>.</w:t>
      </w:r>
    </w:p>
    <w:p w:rsidR="002D3EBA" w:rsidRPr="00B47DF0" w:rsidRDefault="002D3EBA">
      <w:pPr>
        <w:rPr>
          <w:lang w:eastAsia="el-GR"/>
        </w:rPr>
      </w:pPr>
      <w:r w:rsidRPr="002D3EBA">
        <w:rPr>
          <w:lang w:eastAsia="el-GR"/>
        </w:rPr>
        <w:t>Επειδή η πώληση είναι χονδρική και γίνεται αποκλειστικά στον συνεργαζόμενο συνεταιρισμό, δεν υπάρχει ανταγωνισμός με άλλ</w:t>
      </w:r>
      <w:r w:rsidR="00B47DF0">
        <w:rPr>
          <w:lang w:eastAsia="el-GR"/>
        </w:rPr>
        <w:t>ους παραγωγούς ή επιχειρήσεις.</w:t>
      </w:r>
    </w:p>
    <w:p w:rsidR="002D3EBA" w:rsidRPr="00B47DF0" w:rsidRDefault="002D3EBA">
      <w:pPr>
        <w:rPr>
          <w:lang w:val="en-US" w:eastAsia="el-GR"/>
        </w:rPr>
      </w:pPr>
      <w:r w:rsidRPr="002D3EBA">
        <w:rPr>
          <w:u w:val="single"/>
          <w:lang w:eastAsia="el-GR"/>
        </w:rPr>
        <w:t>“Ευρύτερο” περιβάλλον</w:t>
      </w:r>
    </w:p>
    <w:p w:rsidR="002D3EBA" w:rsidRPr="002D3EBA" w:rsidRDefault="00B47DF0" w:rsidP="00521EAA">
      <w:pPr>
        <w:pStyle w:val="a8"/>
        <w:numPr>
          <w:ilvl w:val="0"/>
          <w:numId w:val="63"/>
        </w:numPr>
        <w:rPr>
          <w:lang w:eastAsia="el-GR"/>
        </w:rPr>
      </w:pPr>
      <w:r>
        <w:rPr>
          <w:lang w:eastAsia="el-GR"/>
        </w:rPr>
        <w:t>Οικονομικές δυνάμεις:</w:t>
      </w:r>
    </w:p>
    <w:p w:rsidR="002D3EBA" w:rsidRPr="00B47DF0" w:rsidRDefault="002D3EBA">
      <w:pPr>
        <w:rPr>
          <w:lang w:eastAsia="el-GR"/>
        </w:rPr>
      </w:pPr>
      <w:r w:rsidRPr="002D3EBA">
        <w:rPr>
          <w:lang w:eastAsia="el-GR"/>
        </w:rPr>
        <w:t>Η τιμή του ελαιολάδου  συνεχώς και αυξάνεται λόγω της μειωμ</w:t>
      </w:r>
      <w:r w:rsidR="00B47DF0">
        <w:rPr>
          <w:lang w:eastAsia="el-GR"/>
        </w:rPr>
        <w:t>ένης παραγωγής που υπήρχε φέτος</w:t>
      </w:r>
      <w:r w:rsidR="00B47DF0" w:rsidRPr="00B47DF0">
        <w:rPr>
          <w:lang w:eastAsia="el-GR"/>
        </w:rPr>
        <w:t>.</w:t>
      </w:r>
    </w:p>
    <w:p w:rsidR="002D3EBA" w:rsidRPr="00B47DF0" w:rsidRDefault="002D3EBA">
      <w:pPr>
        <w:rPr>
          <w:lang w:eastAsia="el-GR"/>
        </w:rPr>
      </w:pPr>
      <w:r w:rsidRPr="002D3EBA">
        <w:rPr>
          <w:lang w:eastAsia="el-GR"/>
        </w:rPr>
        <w:t>Με την αύξηση της ανεργίας όλο και περισσότεροι στρέφονται στην αναζήτηση εργασίας για την καλλιέργεια και συγκομιδή ελιάς, με χαμη</w:t>
      </w:r>
      <w:r w:rsidR="00B47DF0">
        <w:rPr>
          <w:lang w:eastAsia="el-GR"/>
        </w:rPr>
        <w:t>λότερες οικονομικές απαιτήσεις.</w:t>
      </w:r>
    </w:p>
    <w:p w:rsidR="002D3EBA" w:rsidRPr="002D3EBA" w:rsidRDefault="002D3EBA" w:rsidP="00521EAA">
      <w:pPr>
        <w:pStyle w:val="a8"/>
        <w:numPr>
          <w:ilvl w:val="0"/>
          <w:numId w:val="63"/>
        </w:numPr>
        <w:rPr>
          <w:lang w:eastAsia="el-GR"/>
        </w:rPr>
      </w:pPr>
      <w:r w:rsidRPr="002D3EBA">
        <w:rPr>
          <w:lang w:eastAsia="el-GR"/>
        </w:rPr>
        <w:t>Τεχνολογικές δυνάμεις: (οδ</w:t>
      </w:r>
      <w:r w:rsidR="00B47DF0">
        <w:rPr>
          <w:lang w:eastAsia="el-GR"/>
        </w:rPr>
        <w:t>ηγούν σε ευκαιρίες και απειλές)</w:t>
      </w:r>
      <w:r w:rsidR="00B47DF0" w:rsidRPr="00B47DF0">
        <w:rPr>
          <w:lang w:eastAsia="el-GR"/>
        </w:rPr>
        <w:t>.</w:t>
      </w:r>
    </w:p>
    <w:p w:rsidR="002D3EBA" w:rsidRPr="00B47DF0" w:rsidRDefault="002D3EBA">
      <w:pPr>
        <w:rPr>
          <w:lang w:eastAsia="el-GR"/>
        </w:rPr>
      </w:pPr>
      <w:r w:rsidRPr="002D3EBA">
        <w:rPr>
          <w:lang w:eastAsia="el-GR"/>
        </w:rPr>
        <w:t>Η τεχνολογία έχει εισχωρήσει δυναμικά στην καλλι</w:t>
      </w:r>
      <w:r w:rsidR="00B47DF0">
        <w:rPr>
          <w:lang w:eastAsia="el-GR"/>
        </w:rPr>
        <w:t>έργεια και συγκομιδή της ελιάς.</w:t>
      </w:r>
    </w:p>
    <w:p w:rsidR="002D3EBA" w:rsidRPr="00B47DF0" w:rsidRDefault="002D3EBA">
      <w:pPr>
        <w:rPr>
          <w:lang w:eastAsia="el-GR"/>
        </w:rPr>
      </w:pPr>
      <w:r w:rsidRPr="002D3EBA">
        <w:rPr>
          <w:lang w:eastAsia="el-GR"/>
        </w:rPr>
        <w:t>Συνεχώς ανακαλύπτονται νέοι τρόποι (συγκομιδής, καλλιέργειας, ποτίσματος, κλπ) σε προσιτές τιμές προς τους παραγωγούς που κάνουν την δουλε</w:t>
      </w:r>
      <w:r w:rsidR="000064A5">
        <w:rPr>
          <w:lang w:eastAsia="el-GR"/>
        </w:rPr>
        <w:t>ιά</w:t>
      </w:r>
      <w:r w:rsidR="00B47DF0">
        <w:rPr>
          <w:lang w:eastAsia="el-GR"/>
        </w:rPr>
        <w:t xml:space="preserve"> τους πιο εύκολη και γρήγορη.</w:t>
      </w:r>
    </w:p>
    <w:p w:rsidR="002D3EBA" w:rsidRPr="00B47DF0" w:rsidRDefault="002D3EBA">
      <w:pPr>
        <w:rPr>
          <w:lang w:eastAsia="el-GR"/>
        </w:rPr>
      </w:pPr>
      <w:r w:rsidRPr="002D3EBA">
        <w:rPr>
          <w:lang w:eastAsia="el-GR"/>
        </w:rPr>
        <w:t>Σε επίπεδο παραγωγής, ελάχιστα ελαιουργεία έχουν εκσυγχρονιστεί με τις νέ</w:t>
      </w:r>
      <w:r w:rsidR="000064A5">
        <w:rPr>
          <w:lang w:eastAsia="el-GR"/>
        </w:rPr>
        <w:t>ο</w:t>
      </w:r>
      <w:r w:rsidRPr="002D3EBA">
        <w:rPr>
          <w:lang w:eastAsia="el-GR"/>
        </w:rPr>
        <w:t xml:space="preserve"> τεχνολογικ</w:t>
      </w:r>
      <w:r w:rsidR="000064A5">
        <w:rPr>
          <w:lang w:eastAsia="el-GR"/>
        </w:rPr>
        <w:t>ό εξοπλισμό</w:t>
      </w:r>
      <w:r w:rsidRPr="002D3EBA">
        <w:rPr>
          <w:lang w:eastAsia="el-GR"/>
        </w:rPr>
        <w:t xml:space="preserve">, γεγονός που οδηγεί </w:t>
      </w:r>
      <w:r w:rsidR="000064A5">
        <w:rPr>
          <w:lang w:eastAsia="el-GR"/>
        </w:rPr>
        <w:t>μεταξύ άλλων και σε</w:t>
      </w:r>
      <w:r w:rsidRPr="002D3EBA">
        <w:rPr>
          <w:lang w:eastAsia="el-GR"/>
        </w:rPr>
        <w:t xml:space="preserve"> χαμηλά ποσοστά εξαγωγών ελαι</w:t>
      </w:r>
      <w:r w:rsidR="00B47DF0">
        <w:rPr>
          <w:lang w:eastAsia="el-GR"/>
        </w:rPr>
        <w:t>ολάδου</w:t>
      </w:r>
      <w:r w:rsidR="000064A5">
        <w:rPr>
          <w:lang w:eastAsia="el-GR"/>
        </w:rPr>
        <w:t xml:space="preserve"> λόγω συγκεκριμένου τρόπου παραγωγής και έκθλιψης του ελαιοκάρπου</w:t>
      </w:r>
      <w:r w:rsidR="00B47DF0">
        <w:rPr>
          <w:lang w:eastAsia="el-GR"/>
        </w:rPr>
        <w:t>.</w:t>
      </w:r>
    </w:p>
    <w:p w:rsidR="002D3EBA" w:rsidRPr="002D3EBA" w:rsidRDefault="00B47DF0" w:rsidP="00521EAA">
      <w:pPr>
        <w:pStyle w:val="a8"/>
        <w:numPr>
          <w:ilvl w:val="0"/>
          <w:numId w:val="63"/>
        </w:numPr>
        <w:rPr>
          <w:lang w:eastAsia="el-GR"/>
        </w:rPr>
      </w:pPr>
      <w:r>
        <w:rPr>
          <w:lang w:eastAsia="el-GR"/>
        </w:rPr>
        <w:t>Κοινωνικές δυνάμεις:</w:t>
      </w:r>
    </w:p>
    <w:p w:rsidR="002D3EBA" w:rsidRPr="00B47DF0" w:rsidRDefault="002D3EBA">
      <w:pPr>
        <w:rPr>
          <w:lang w:eastAsia="el-GR"/>
        </w:rPr>
      </w:pPr>
      <w:r w:rsidRPr="002D3EBA">
        <w:rPr>
          <w:lang w:eastAsia="el-GR"/>
        </w:rPr>
        <w:t xml:space="preserve">Η κατανάλωση ελαιολάδου είναι ευρέως διαδεδομένη στην Ελλάδα και κάθε οικογένεια </w:t>
      </w:r>
      <w:r w:rsidR="00B47DF0">
        <w:rPr>
          <w:lang w:eastAsia="el-GR"/>
        </w:rPr>
        <w:t>το χρησιμοποιεί στο φαγητό της.</w:t>
      </w:r>
    </w:p>
    <w:p w:rsidR="002D3EBA" w:rsidRPr="00B47DF0" w:rsidRDefault="002D3EBA">
      <w:pPr>
        <w:rPr>
          <w:lang w:eastAsia="el-GR"/>
        </w:rPr>
      </w:pPr>
      <w:r w:rsidRPr="002D3EBA">
        <w:rPr>
          <w:lang w:eastAsia="el-GR"/>
        </w:rPr>
        <w:t xml:space="preserve">Τα εστιατόρια-ξενοδοχεία προωθούν και χρησιμοποιούν το Ελληνικό ελαιόλαδο, καθώς η χρήση του, αποτελεί διαφήμιση για εκείνους που το χρησιμοποιούν και προτιμώνται από μεγάλο ποσοστό των Ελλήνων καταναλωτών αλλά και τουριστών </w:t>
      </w:r>
      <w:r w:rsidR="00B47DF0">
        <w:rPr>
          <w:lang w:eastAsia="el-GR"/>
        </w:rPr>
        <w:t>που επισκέπτονται την χώρα μας.</w:t>
      </w:r>
    </w:p>
    <w:p w:rsidR="002D3EBA" w:rsidRPr="00B47DF0" w:rsidRDefault="002D3EBA">
      <w:pPr>
        <w:rPr>
          <w:lang w:eastAsia="el-GR"/>
        </w:rPr>
      </w:pPr>
      <w:r w:rsidRPr="002D3EBA">
        <w:rPr>
          <w:lang w:eastAsia="el-GR"/>
        </w:rPr>
        <w:t xml:space="preserve">Στόχος για την Ελλάδα και τους Έλληνες παραγωγούς, πρέπει να αποτελέσει να προωθηθεί το ελληνικό ελαιόλαδο στους καταναλωτές του εξωτερικού και να το χρησιμοποιούν σε καθημερινή βάση, ώστε να </w:t>
      </w:r>
      <w:r w:rsidR="00B47DF0">
        <w:rPr>
          <w:lang w:eastAsia="el-GR"/>
        </w:rPr>
        <w:t>αυξηθεί σημαντικά η ζήτησή του.</w:t>
      </w:r>
    </w:p>
    <w:p w:rsidR="002D3EBA" w:rsidRPr="002D3EBA" w:rsidRDefault="00B47DF0" w:rsidP="00521EAA">
      <w:pPr>
        <w:pStyle w:val="a8"/>
        <w:numPr>
          <w:ilvl w:val="0"/>
          <w:numId w:val="63"/>
        </w:numPr>
        <w:rPr>
          <w:lang w:eastAsia="el-GR"/>
        </w:rPr>
      </w:pPr>
      <w:r>
        <w:rPr>
          <w:lang w:eastAsia="el-GR"/>
        </w:rPr>
        <w:t>Δημογραφικές δυνάμεις:</w:t>
      </w:r>
    </w:p>
    <w:p w:rsidR="002D3EBA" w:rsidRPr="00B47DF0" w:rsidRDefault="002D3EBA">
      <w:pPr>
        <w:rPr>
          <w:lang w:eastAsia="el-GR"/>
        </w:rPr>
      </w:pPr>
      <w:r w:rsidRPr="002D3EBA">
        <w:rPr>
          <w:lang w:eastAsia="el-GR"/>
        </w:rPr>
        <w:t xml:space="preserve">Με την μόνιμη διαμονή και επίσκεψη, συνεχώς και περισσότερων ανθρώπων από το εξωτερικό στη χώρα μας (Βρετανών, Γερμανών κλπ), το ελαιόλαδο χρησιμοποιείται </w:t>
      </w:r>
      <w:r w:rsidR="00B47DF0">
        <w:rPr>
          <w:lang w:eastAsia="el-GR"/>
        </w:rPr>
        <w:t>και διαφημίζεται ακόμα πιο πολύ</w:t>
      </w:r>
      <w:r w:rsidR="00B47DF0" w:rsidRPr="00B47DF0">
        <w:rPr>
          <w:lang w:eastAsia="el-GR"/>
        </w:rPr>
        <w:t>.</w:t>
      </w:r>
    </w:p>
    <w:p w:rsidR="002D3EBA" w:rsidRPr="00B47DF0" w:rsidRDefault="002D3EBA">
      <w:pPr>
        <w:rPr>
          <w:lang w:eastAsia="el-GR"/>
        </w:rPr>
      </w:pPr>
      <w:r w:rsidRPr="002D3EBA">
        <w:rPr>
          <w:lang w:eastAsia="el-GR"/>
        </w:rPr>
        <w:t>Με την είσοδο μεταναστών στη χώρα μας, έχουν αυξηθεί τα εργατικά χέρια με χαμηλότερο ημερομίσθιο, επομένως η παραγωγή ελα</w:t>
      </w:r>
      <w:r w:rsidR="00B47DF0">
        <w:rPr>
          <w:lang w:eastAsia="el-GR"/>
        </w:rPr>
        <w:t>ιολάδου έχει χαμηλότερο κόστος.</w:t>
      </w:r>
    </w:p>
    <w:p w:rsidR="002D3EBA" w:rsidRPr="002D3EBA" w:rsidRDefault="00B47DF0" w:rsidP="00521EAA">
      <w:pPr>
        <w:pStyle w:val="a8"/>
        <w:numPr>
          <w:ilvl w:val="0"/>
          <w:numId w:val="63"/>
        </w:numPr>
        <w:rPr>
          <w:lang w:eastAsia="el-GR"/>
        </w:rPr>
      </w:pPr>
      <w:r>
        <w:rPr>
          <w:lang w:eastAsia="el-GR"/>
        </w:rPr>
        <w:t>Πολιτικές- Νομικές δυνάμεις:</w:t>
      </w:r>
    </w:p>
    <w:p w:rsidR="002D3EBA" w:rsidRPr="00B47DF0" w:rsidRDefault="002D3EBA">
      <w:pPr>
        <w:rPr>
          <w:lang w:eastAsia="el-GR"/>
        </w:rPr>
      </w:pPr>
      <w:r w:rsidRPr="002D3EBA">
        <w:rPr>
          <w:lang w:eastAsia="el-GR"/>
        </w:rPr>
        <w:t>Με την απελευθέρωση των αγορών, ο κάθε παραγωγός που έχει τυποποιημένο προϊόν, μπορεί να προωθήσει και να πουλήσει το λάδι του τόσο εντός Ελλάδος όσο και εκτός. Έχει τη δυνατότητα να απευθυνθεί σε τουρίστες, εστιατόρια, σ</w:t>
      </w:r>
      <w:r w:rsidR="00B47DF0">
        <w:rPr>
          <w:lang w:eastAsia="el-GR"/>
        </w:rPr>
        <w:t>ούπερ μάρκετ, στο εξωτερικό κλπ</w:t>
      </w:r>
      <w:r w:rsidR="00B47DF0" w:rsidRPr="00B47DF0">
        <w:rPr>
          <w:lang w:eastAsia="el-GR"/>
        </w:rPr>
        <w:t>.</w:t>
      </w:r>
    </w:p>
    <w:p w:rsidR="002D3EBA" w:rsidRPr="002D3EBA" w:rsidRDefault="002D3EBA" w:rsidP="00521EAA">
      <w:pPr>
        <w:pStyle w:val="a8"/>
        <w:numPr>
          <w:ilvl w:val="0"/>
          <w:numId w:val="63"/>
        </w:numPr>
        <w:rPr>
          <w:lang w:eastAsia="el-GR"/>
        </w:rPr>
      </w:pPr>
      <w:r w:rsidRPr="002D3EBA">
        <w:rPr>
          <w:lang w:eastAsia="el-GR"/>
        </w:rPr>
        <w:t>Π</w:t>
      </w:r>
      <w:r w:rsidR="00B47DF0">
        <w:rPr>
          <w:lang w:eastAsia="el-GR"/>
        </w:rPr>
        <w:t>αγκόσμιες δυνάμεις:</w:t>
      </w:r>
    </w:p>
    <w:p w:rsidR="002D3EBA" w:rsidRPr="00B47DF0" w:rsidRDefault="002D3EBA">
      <w:pPr>
        <w:rPr>
          <w:lang w:eastAsia="el-GR"/>
        </w:rPr>
      </w:pPr>
      <w:r w:rsidRPr="002D3EBA">
        <w:rPr>
          <w:lang w:eastAsia="el-GR"/>
        </w:rPr>
        <w:t>Το ελαιόλαδο από Ισπανία και Ιταλία κυριαρχ</w:t>
      </w:r>
      <w:r w:rsidR="000064A5">
        <w:rPr>
          <w:lang w:eastAsia="el-GR"/>
        </w:rPr>
        <w:t>εί</w:t>
      </w:r>
      <w:r w:rsidRPr="002D3EBA">
        <w:rPr>
          <w:lang w:eastAsia="el-GR"/>
        </w:rPr>
        <w:t xml:space="preserve"> στην Ευρωπαϊκή αγορά επομένως καθορίζ</w:t>
      </w:r>
      <w:r w:rsidR="000064A5">
        <w:rPr>
          <w:lang w:eastAsia="el-GR"/>
        </w:rPr>
        <w:t>ει</w:t>
      </w:r>
      <w:r w:rsidRPr="002D3EBA">
        <w:rPr>
          <w:lang w:eastAsia="el-GR"/>
        </w:rPr>
        <w:t xml:space="preserve"> σε μεγάλο</w:t>
      </w:r>
      <w:r w:rsidR="00B47DF0">
        <w:rPr>
          <w:lang w:eastAsia="el-GR"/>
        </w:rPr>
        <w:t xml:space="preserve"> βαθμό </w:t>
      </w:r>
      <w:r w:rsidR="000064A5">
        <w:rPr>
          <w:lang w:eastAsia="el-GR"/>
        </w:rPr>
        <w:t xml:space="preserve">και </w:t>
      </w:r>
      <w:r w:rsidR="00B47DF0">
        <w:rPr>
          <w:lang w:eastAsia="el-GR"/>
        </w:rPr>
        <w:t>την τιμή του.</w:t>
      </w:r>
    </w:p>
    <w:p w:rsidR="002D3EBA" w:rsidRPr="00B47DF0" w:rsidRDefault="002D3EBA">
      <w:pPr>
        <w:rPr>
          <w:lang w:eastAsia="el-GR"/>
        </w:rPr>
      </w:pPr>
      <w:r w:rsidRPr="002D3EBA">
        <w:rPr>
          <w:lang w:eastAsia="el-GR"/>
        </w:rPr>
        <w:t xml:space="preserve">Υπάρχει φόβος για την είσοδο ελαιολάδου από την Τυνησία στην Ευρωπαϊκή αγορά, γεγονός που θα </w:t>
      </w:r>
      <w:r w:rsidR="00691FE6">
        <w:rPr>
          <w:lang w:eastAsia="el-GR"/>
        </w:rPr>
        <w:t xml:space="preserve">ρίξει ακόμα </w:t>
      </w:r>
      <w:r w:rsidR="00B47DF0">
        <w:rPr>
          <w:lang w:eastAsia="el-GR"/>
        </w:rPr>
        <w:t>πιο πολύ τις τιμές</w:t>
      </w:r>
      <w:r w:rsidR="00B47DF0" w:rsidRPr="00B47DF0">
        <w:rPr>
          <w:lang w:eastAsia="el-GR"/>
        </w:rPr>
        <w:t>.</w:t>
      </w:r>
    </w:p>
    <w:p w:rsidR="002D3EBA" w:rsidRPr="002D3EBA" w:rsidRDefault="002D3EBA">
      <w:pPr>
        <w:rPr>
          <w:lang w:eastAsia="el-GR"/>
        </w:rPr>
      </w:pPr>
      <w:r w:rsidRPr="002D3EBA">
        <w:rPr>
          <w:u w:val="single"/>
          <w:lang w:eastAsia="el-GR"/>
        </w:rPr>
        <w:t>Εσωτερικό Περιβάλλον την Επιχείρησης</w:t>
      </w:r>
      <w:r w:rsidRPr="002D3EBA">
        <w:rPr>
          <w:lang w:eastAsia="el-GR"/>
        </w:rPr>
        <w:t> </w:t>
      </w:r>
    </w:p>
    <w:p w:rsidR="002D3EBA" w:rsidRPr="002D3EBA" w:rsidRDefault="00B47DF0" w:rsidP="00521EAA">
      <w:pPr>
        <w:pStyle w:val="a8"/>
        <w:numPr>
          <w:ilvl w:val="0"/>
          <w:numId w:val="63"/>
        </w:numPr>
        <w:rPr>
          <w:lang w:eastAsia="el-GR"/>
        </w:rPr>
      </w:pPr>
      <w:r>
        <w:rPr>
          <w:lang w:eastAsia="el-GR"/>
        </w:rPr>
        <w:t>Χρηματοδοτικοί πόροι:</w:t>
      </w:r>
    </w:p>
    <w:p w:rsidR="002D3EBA" w:rsidRPr="00B47DF0" w:rsidRDefault="00B47DF0">
      <w:pPr>
        <w:rPr>
          <w:lang w:val="en-US" w:eastAsia="el-GR"/>
        </w:rPr>
      </w:pPr>
      <w:r>
        <w:rPr>
          <w:lang w:eastAsia="el-GR"/>
        </w:rPr>
        <w:t>Μετοχικό κεφάλαιο: 100%.</w:t>
      </w:r>
    </w:p>
    <w:p w:rsidR="002D3EBA" w:rsidRPr="00B47DF0" w:rsidRDefault="002D3EBA">
      <w:pPr>
        <w:rPr>
          <w:lang w:eastAsia="el-GR"/>
        </w:rPr>
      </w:pPr>
      <w:r w:rsidRPr="002D3EBA">
        <w:rPr>
          <w:lang w:eastAsia="el-GR"/>
        </w:rPr>
        <w:t xml:space="preserve">Τα έξοδα της </w:t>
      </w:r>
      <w:r w:rsidR="000064A5">
        <w:rPr>
          <w:lang w:eastAsia="el-GR"/>
        </w:rPr>
        <w:t>αγροτικής εκμετάλλευσης</w:t>
      </w:r>
      <w:r w:rsidRPr="002D3EBA">
        <w:rPr>
          <w:lang w:eastAsia="el-GR"/>
        </w:rPr>
        <w:t xml:space="preserve"> καλύπτονται από την επιδότηση και ένα μέρος των εσόδων από την πώληση του ελαιολάδου χρησιμοποιείται την βελτίωση της παραγω</w:t>
      </w:r>
      <w:r w:rsidR="00B47DF0">
        <w:rPr>
          <w:lang w:eastAsia="el-GR"/>
        </w:rPr>
        <w:t>γής.</w:t>
      </w:r>
    </w:p>
    <w:p w:rsidR="002D3EBA" w:rsidRPr="00B47DF0" w:rsidRDefault="00B47DF0">
      <w:pPr>
        <w:rPr>
          <w:lang w:val="en-US" w:eastAsia="el-GR"/>
        </w:rPr>
      </w:pPr>
      <w:r>
        <w:rPr>
          <w:lang w:eastAsia="el-GR"/>
        </w:rPr>
        <w:t>Ικανοποιητική </w:t>
      </w:r>
      <w:r w:rsidR="000064A5">
        <w:rPr>
          <w:lang w:eastAsia="el-GR"/>
        </w:rPr>
        <w:t>ρευστότητα</w:t>
      </w:r>
      <w:r>
        <w:rPr>
          <w:lang w:eastAsia="el-GR"/>
        </w:rPr>
        <w:t>.</w:t>
      </w:r>
    </w:p>
    <w:p w:rsidR="002D3EBA" w:rsidRPr="002D3EBA" w:rsidRDefault="00B47DF0" w:rsidP="00521EAA">
      <w:pPr>
        <w:pStyle w:val="a8"/>
        <w:numPr>
          <w:ilvl w:val="0"/>
          <w:numId w:val="63"/>
        </w:numPr>
        <w:rPr>
          <w:lang w:eastAsia="el-GR"/>
        </w:rPr>
      </w:pPr>
      <w:r>
        <w:rPr>
          <w:lang w:eastAsia="el-GR"/>
        </w:rPr>
        <w:t>Ανθρώπινοι πόροι:</w:t>
      </w:r>
    </w:p>
    <w:p w:rsidR="002D3EBA" w:rsidRPr="00B47DF0" w:rsidRDefault="002D3EBA">
      <w:pPr>
        <w:rPr>
          <w:lang w:eastAsia="el-GR"/>
        </w:rPr>
      </w:pPr>
      <w:r w:rsidRPr="002D3EBA">
        <w:rPr>
          <w:lang w:eastAsia="el-GR"/>
        </w:rPr>
        <w:t>Ο πατέρας και ο υιός της οικογένειας φέρουν εις πέρας ότι προβλήματα προκύψουν με τις χρηματοδοτήσεις, επενδύουν χρήματα όταν χρειαστεί και διαχειρίζ</w:t>
      </w:r>
      <w:r w:rsidR="00B47DF0">
        <w:rPr>
          <w:lang w:eastAsia="el-GR"/>
        </w:rPr>
        <w:t>ονται τα έσοδα της επιχείρησης.</w:t>
      </w:r>
    </w:p>
    <w:p w:rsidR="002D3EBA" w:rsidRPr="00B47DF0" w:rsidRDefault="002D3EBA">
      <w:pPr>
        <w:rPr>
          <w:lang w:eastAsia="el-GR"/>
        </w:rPr>
      </w:pPr>
      <w:r w:rsidRPr="002D3EBA">
        <w:rPr>
          <w:lang w:eastAsia="el-GR"/>
        </w:rPr>
        <w:t xml:space="preserve">Κατά την περίοδο της συγκομιδής του καρπού, προσλαμβάνονται εργαζόμενοι οι οποίοι πληρώνονται με ημερομίσθιο μέχρι </w:t>
      </w:r>
      <w:r w:rsidR="00B47DF0">
        <w:rPr>
          <w:lang w:eastAsia="el-GR"/>
        </w:rPr>
        <w:t>να έρθει εις πέρας η συγκομιδή.</w:t>
      </w:r>
    </w:p>
    <w:p w:rsidR="002D3EBA" w:rsidRPr="002D3EBA" w:rsidRDefault="00B47DF0" w:rsidP="00521EAA">
      <w:pPr>
        <w:pStyle w:val="a8"/>
        <w:numPr>
          <w:ilvl w:val="0"/>
          <w:numId w:val="63"/>
        </w:numPr>
        <w:rPr>
          <w:lang w:eastAsia="el-GR"/>
        </w:rPr>
      </w:pPr>
      <w:r>
        <w:rPr>
          <w:lang w:eastAsia="el-GR"/>
        </w:rPr>
        <w:t>Φυσικοί πόροι:</w:t>
      </w:r>
    </w:p>
    <w:p w:rsidR="002D3EBA" w:rsidRPr="002D3EBA" w:rsidRDefault="00B47DF0" w:rsidP="00521EAA">
      <w:pPr>
        <w:numPr>
          <w:ilvl w:val="0"/>
          <w:numId w:val="44"/>
        </w:numPr>
        <w:rPr>
          <w:lang w:eastAsia="el-GR"/>
        </w:rPr>
      </w:pPr>
      <w:r>
        <w:rPr>
          <w:lang w:eastAsia="el-GR"/>
        </w:rPr>
        <w:t>Σπίτι</w:t>
      </w:r>
      <w:r w:rsidR="000064A5">
        <w:rPr>
          <w:lang w:eastAsia="el-GR"/>
        </w:rPr>
        <w:t xml:space="preserve"> </w:t>
      </w:r>
      <w:r>
        <w:rPr>
          <w:lang w:eastAsia="el-GR"/>
        </w:rPr>
        <w:t>- έδρα ε</w:t>
      </w:r>
      <w:r w:rsidR="000064A5">
        <w:rPr>
          <w:lang w:eastAsia="el-GR"/>
        </w:rPr>
        <w:t>κμετάλλευσης</w:t>
      </w:r>
    </w:p>
    <w:p w:rsidR="002D3EBA" w:rsidRPr="002D3EBA" w:rsidRDefault="00B47DF0" w:rsidP="00521EAA">
      <w:pPr>
        <w:numPr>
          <w:ilvl w:val="0"/>
          <w:numId w:val="45"/>
        </w:numPr>
        <w:rPr>
          <w:lang w:eastAsia="el-GR"/>
        </w:rPr>
      </w:pPr>
      <w:r>
        <w:rPr>
          <w:lang w:eastAsia="el-GR"/>
        </w:rPr>
        <w:t>2 οχήματα</w:t>
      </w:r>
    </w:p>
    <w:p w:rsidR="002D3EBA" w:rsidRPr="002D3EBA" w:rsidRDefault="002D3EBA" w:rsidP="00521EAA">
      <w:pPr>
        <w:numPr>
          <w:ilvl w:val="0"/>
          <w:numId w:val="45"/>
        </w:numPr>
        <w:rPr>
          <w:lang w:eastAsia="el-GR"/>
        </w:rPr>
      </w:pPr>
      <w:r w:rsidRPr="002D3EBA">
        <w:rPr>
          <w:lang w:eastAsia="el-GR"/>
        </w:rPr>
        <w:t>εξοπλισμός  απαραίτητ</w:t>
      </w:r>
      <w:r w:rsidR="00B47DF0">
        <w:rPr>
          <w:lang w:eastAsia="el-GR"/>
        </w:rPr>
        <w:t>ος για την συγκομιδή του καρπού</w:t>
      </w:r>
    </w:p>
    <w:p w:rsidR="002D3EBA" w:rsidRPr="002D3EBA" w:rsidRDefault="00B47DF0" w:rsidP="00521EAA">
      <w:pPr>
        <w:numPr>
          <w:ilvl w:val="0"/>
          <w:numId w:val="45"/>
        </w:numPr>
        <w:rPr>
          <w:lang w:eastAsia="el-GR"/>
        </w:rPr>
      </w:pPr>
      <w:r>
        <w:rPr>
          <w:lang w:eastAsia="el-GR"/>
        </w:rPr>
        <w:t>γεννήτρια</w:t>
      </w:r>
    </w:p>
    <w:p w:rsidR="002D3EBA" w:rsidRPr="002D3EBA" w:rsidRDefault="00B47DF0" w:rsidP="00521EAA">
      <w:pPr>
        <w:numPr>
          <w:ilvl w:val="0"/>
          <w:numId w:val="45"/>
        </w:numPr>
        <w:rPr>
          <w:lang w:eastAsia="el-GR"/>
        </w:rPr>
      </w:pPr>
      <w:r>
        <w:rPr>
          <w:lang w:eastAsia="el-GR"/>
        </w:rPr>
        <w:t>Τρέιλερ</w:t>
      </w:r>
    </w:p>
    <w:p w:rsidR="002D3EBA" w:rsidRDefault="002D3EBA">
      <w:pPr>
        <w:rPr>
          <w:lang w:eastAsia="el-GR"/>
        </w:rPr>
      </w:pPr>
      <w:r w:rsidRPr="002D3EBA">
        <w:rPr>
          <w:lang w:eastAsia="el-GR"/>
        </w:rPr>
        <w:t>Προκειμένου να παρουσιαστεί πλήρως η ε</w:t>
      </w:r>
      <w:r w:rsidR="000064A5">
        <w:rPr>
          <w:lang w:eastAsia="el-GR"/>
        </w:rPr>
        <w:t>κμετάλλευση</w:t>
      </w:r>
      <w:r w:rsidRPr="002D3EBA">
        <w:rPr>
          <w:lang w:eastAsia="el-GR"/>
        </w:rPr>
        <w:t>, εκτός του σχεδίου </w:t>
      </w:r>
      <w:proofErr w:type="spellStart"/>
      <w:r w:rsidRPr="002D3EBA">
        <w:rPr>
          <w:lang w:eastAsia="el-GR"/>
        </w:rPr>
        <w:t>Borders</w:t>
      </w:r>
      <w:proofErr w:type="spellEnd"/>
      <w:r w:rsidRPr="002D3EBA">
        <w:rPr>
          <w:lang w:eastAsia="el-GR"/>
        </w:rPr>
        <w:t>, χρειάζεται να παρουσιαστεί η ανάλυση της κατάσταση</w:t>
      </w:r>
      <w:r w:rsidR="000064A5">
        <w:rPr>
          <w:lang w:eastAsia="el-GR"/>
        </w:rPr>
        <w:t>ς</w:t>
      </w:r>
      <w:r w:rsidRPr="002D3EBA">
        <w:rPr>
          <w:lang w:eastAsia="el-GR"/>
        </w:rPr>
        <w:t xml:space="preserve"> και της </w:t>
      </w:r>
      <w:r w:rsidR="000064A5">
        <w:rPr>
          <w:lang w:eastAsia="el-GR"/>
        </w:rPr>
        <w:t>βιωσιμότητας</w:t>
      </w:r>
      <w:r w:rsidRPr="002D3EBA">
        <w:rPr>
          <w:lang w:eastAsia="el-GR"/>
        </w:rPr>
        <w:t xml:space="preserve"> με τις αρχές του </w:t>
      </w:r>
      <w:proofErr w:type="spellStart"/>
      <w:r w:rsidRPr="002D3EBA">
        <w:rPr>
          <w:lang w:eastAsia="el-GR"/>
        </w:rPr>
        <w:t>Bossel</w:t>
      </w:r>
      <w:proofErr w:type="spellEnd"/>
      <w:r w:rsidRPr="002D3EBA">
        <w:rPr>
          <w:lang w:eastAsia="el-GR"/>
        </w:rPr>
        <w:t> και τον τροχό επίδοσης, τα στοιχεία της στρατηγικής δι</w:t>
      </w:r>
      <w:r w:rsidR="00B47DF0">
        <w:rPr>
          <w:lang w:eastAsia="el-GR"/>
        </w:rPr>
        <w:t>οίκησης και οι νοητικοί χάρτες</w:t>
      </w:r>
      <w:r w:rsidR="00B47DF0" w:rsidRPr="00B47DF0">
        <w:rPr>
          <w:lang w:eastAsia="el-GR"/>
        </w:rPr>
        <w:t>.</w:t>
      </w:r>
    </w:p>
    <w:p w:rsidR="00B8786B" w:rsidRPr="00B47DF0" w:rsidRDefault="00B8786B">
      <w:pPr>
        <w:rPr>
          <w:lang w:eastAsia="el-GR"/>
        </w:rPr>
      </w:pPr>
    </w:p>
    <w:p w:rsidR="002D3EBA" w:rsidRPr="00B47DF0" w:rsidRDefault="00B8786B" w:rsidP="00B8786B">
      <w:pPr>
        <w:pStyle w:val="2"/>
        <w:rPr>
          <w:lang w:eastAsia="el-GR"/>
        </w:rPr>
      </w:pPr>
      <w:bookmarkStart w:id="32" w:name="_Toc13252501"/>
      <w:r>
        <w:rPr>
          <w:lang w:eastAsia="el-GR"/>
        </w:rPr>
        <w:t xml:space="preserve">5.3 </w:t>
      </w:r>
      <w:r w:rsidR="002D3EBA" w:rsidRPr="002D3EBA">
        <w:rPr>
          <w:lang w:eastAsia="el-GR"/>
        </w:rPr>
        <w:t>Α</w:t>
      </w:r>
      <w:r>
        <w:rPr>
          <w:lang w:eastAsia="el-GR"/>
        </w:rPr>
        <w:t>ποτύπωση</w:t>
      </w:r>
      <w:r w:rsidR="002D3EBA" w:rsidRPr="002D3EBA">
        <w:rPr>
          <w:lang w:eastAsia="el-GR"/>
        </w:rPr>
        <w:t xml:space="preserve"> της κατάστασης και της </w:t>
      </w:r>
      <w:r w:rsidR="000064A5">
        <w:rPr>
          <w:lang w:eastAsia="el-GR"/>
        </w:rPr>
        <w:t>βιωσιμότητας</w:t>
      </w:r>
      <w:r w:rsidR="002D3EBA" w:rsidRPr="002D3EBA">
        <w:rPr>
          <w:lang w:eastAsia="el-GR"/>
        </w:rPr>
        <w:t xml:space="preserve"> της εκμετάλλευσης: Η </w:t>
      </w:r>
      <w:r w:rsidR="000064A5">
        <w:rPr>
          <w:lang w:eastAsia="el-GR"/>
        </w:rPr>
        <w:t>Ολική</w:t>
      </w:r>
      <w:r w:rsidR="002D3EBA" w:rsidRPr="002D3EBA">
        <w:rPr>
          <w:lang w:eastAsia="el-GR"/>
        </w:rPr>
        <w:t xml:space="preserve"> </w:t>
      </w:r>
      <w:r w:rsidR="00E55F88">
        <w:rPr>
          <w:lang w:eastAsia="el-GR"/>
        </w:rPr>
        <w:t>α</w:t>
      </w:r>
      <w:r w:rsidR="002D3EBA" w:rsidRPr="002D3EBA">
        <w:rPr>
          <w:lang w:eastAsia="el-GR"/>
        </w:rPr>
        <w:t>π</w:t>
      </w:r>
      <w:r w:rsidR="00E55F88">
        <w:rPr>
          <w:lang w:eastAsia="el-GR"/>
        </w:rPr>
        <w:t>ό</w:t>
      </w:r>
      <w:r w:rsidR="002D3EBA" w:rsidRPr="002D3EBA">
        <w:rPr>
          <w:lang w:eastAsia="el-GR"/>
        </w:rPr>
        <w:t>δοση</w:t>
      </w:r>
      <w:bookmarkEnd w:id="32"/>
    </w:p>
    <w:p w:rsidR="002D3EBA" w:rsidRPr="00B47DF0" w:rsidRDefault="000064A5">
      <w:pPr>
        <w:rPr>
          <w:lang w:eastAsia="el-GR"/>
        </w:rPr>
      </w:pPr>
      <w:r>
        <w:rPr>
          <w:lang w:eastAsia="el-GR"/>
        </w:rPr>
        <w:t>Για την</w:t>
      </w:r>
      <w:r w:rsidR="002D3EBA" w:rsidRPr="002D3EBA">
        <w:rPr>
          <w:lang w:eastAsia="el-GR"/>
        </w:rPr>
        <w:t xml:space="preserve"> α</w:t>
      </w:r>
      <w:r w:rsidR="00B8786B">
        <w:rPr>
          <w:lang w:eastAsia="el-GR"/>
        </w:rPr>
        <w:t>ποτύπωση</w:t>
      </w:r>
      <w:r w:rsidR="002D3EBA" w:rsidRPr="002D3EBA">
        <w:rPr>
          <w:lang w:eastAsia="el-GR"/>
        </w:rPr>
        <w:t xml:space="preserve"> της </w:t>
      </w:r>
      <w:r>
        <w:rPr>
          <w:lang w:eastAsia="el-GR"/>
        </w:rPr>
        <w:t xml:space="preserve">τρέχουσας </w:t>
      </w:r>
      <w:r w:rsidR="002D3EBA" w:rsidRPr="002D3EBA">
        <w:rPr>
          <w:lang w:eastAsia="el-GR"/>
        </w:rPr>
        <w:t xml:space="preserve">κατάστασης και της </w:t>
      </w:r>
      <w:r>
        <w:rPr>
          <w:lang w:eastAsia="el-GR"/>
        </w:rPr>
        <w:t>βιωσιμότητας</w:t>
      </w:r>
      <w:r w:rsidR="002D3EBA" w:rsidRPr="002D3EBA">
        <w:rPr>
          <w:lang w:eastAsia="el-GR"/>
        </w:rPr>
        <w:t xml:space="preserve"> χρησιμοποιούνται οι εννέα αρχές του </w:t>
      </w:r>
      <w:proofErr w:type="spellStart"/>
      <w:r w:rsidR="002D3EBA" w:rsidRPr="002D3EBA">
        <w:rPr>
          <w:lang w:eastAsia="el-GR"/>
        </w:rPr>
        <w:t>Bossel</w:t>
      </w:r>
      <w:proofErr w:type="spellEnd"/>
      <w:r w:rsidR="0072535B">
        <w:rPr>
          <w:lang w:eastAsia="el-GR"/>
        </w:rPr>
        <w:t>.</w:t>
      </w:r>
    </w:p>
    <w:p w:rsidR="002D3EBA" w:rsidRPr="00B47DF0" w:rsidRDefault="002D3EBA">
      <w:pPr>
        <w:rPr>
          <w:lang w:eastAsia="el-GR"/>
        </w:rPr>
      </w:pPr>
      <w:r w:rsidRPr="002D3EBA">
        <w:rPr>
          <w:lang w:eastAsia="el-GR"/>
        </w:rPr>
        <w:t>Από την ανάλυση της ισχύουσας κατάστασης σε μια εκμετάλλευση (εξετάζοντας όλα τα επίπεδα που επιδρούν στην απόδοσή της) καθίσταται εφικτό να λαμβάνονται αποφάσεις που βασίζονται στο γενικότερο περιβάλλον λειτουργίας της και να επιτυγχάνονται πιο ρεαλιστικοί σκοποί. Έτσι είναι σημαντικό ότι ένας οργανισμός μαθαίνει να προσαρμόζεται στο περιβάλλον του προκειμένου να επιτύχει τους στόχους του. Για τον χαρακτηρισμό των επιδράσεων μεταξύ της εκμετάλλευσης και του περιβάλλοντ</w:t>
      </w:r>
      <w:r w:rsidR="000064A5">
        <w:rPr>
          <w:lang w:eastAsia="el-GR"/>
        </w:rPr>
        <w:t>ο</w:t>
      </w:r>
      <w:r w:rsidRPr="002D3EBA">
        <w:rPr>
          <w:lang w:eastAsia="el-GR"/>
        </w:rPr>
        <w:t>ς, είναι αναγκαίο να αναφερθούμε στην εργασία του </w:t>
      </w:r>
      <w:proofErr w:type="spellStart"/>
      <w:r w:rsidRPr="002D3EBA">
        <w:rPr>
          <w:i/>
          <w:iCs/>
          <w:lang w:val="en-US" w:eastAsia="el-GR"/>
        </w:rPr>
        <w:t>Bossel</w:t>
      </w:r>
      <w:proofErr w:type="spellEnd"/>
      <w:r w:rsidRPr="002D3EBA">
        <w:rPr>
          <w:i/>
          <w:iCs/>
          <w:lang w:eastAsia="el-GR"/>
        </w:rPr>
        <w:t> (2001)</w:t>
      </w:r>
      <w:r w:rsidRPr="002D3EBA">
        <w:rPr>
          <w:lang w:eastAsia="el-GR"/>
        </w:rPr>
        <w:t>. Το αναλυτικό πλαίσιο του </w:t>
      </w:r>
      <w:proofErr w:type="spellStart"/>
      <w:r w:rsidRPr="002D3EBA">
        <w:rPr>
          <w:lang w:val="en-US" w:eastAsia="el-GR"/>
        </w:rPr>
        <w:t>Bossel</w:t>
      </w:r>
      <w:proofErr w:type="spellEnd"/>
      <w:r w:rsidRPr="002D3EBA">
        <w:rPr>
          <w:lang w:eastAsia="el-GR"/>
        </w:rPr>
        <w:t> εξετάζει πως</w:t>
      </w:r>
      <w:r w:rsidR="000710A9">
        <w:rPr>
          <w:lang w:eastAsia="el-GR"/>
        </w:rPr>
        <w:t xml:space="preserve"> ένα σύστημα (εδώ μια φωτοβολταϊ</w:t>
      </w:r>
      <w:r w:rsidRPr="002D3EBA">
        <w:rPr>
          <w:lang w:eastAsia="el-GR"/>
        </w:rPr>
        <w:t>κή και μια αγροτική μονάδα) είναι βιώσιμο, εάν ικανοποιεί ορισμένες συνθήκες, όπως ορίζονται από τις σχέσεις μεταξύ του συστήμα</w:t>
      </w:r>
      <w:r w:rsidR="00B47DF0">
        <w:rPr>
          <w:lang w:eastAsia="el-GR"/>
        </w:rPr>
        <w:t>τος και του περιβάλλοντός του. </w:t>
      </w:r>
    </w:p>
    <w:p w:rsidR="002D3EBA" w:rsidRPr="00691FE6" w:rsidRDefault="002D3EBA">
      <w:pPr>
        <w:rPr>
          <w:lang w:eastAsia="el-GR"/>
        </w:rPr>
      </w:pPr>
      <w:r w:rsidRPr="002D3EBA">
        <w:rPr>
          <w:lang w:eastAsia="el-GR"/>
        </w:rPr>
        <w:t>Σύμφωνα με την συγκεκριμένη οπτική, ο </w:t>
      </w:r>
      <w:proofErr w:type="spellStart"/>
      <w:r w:rsidRPr="002D3EBA">
        <w:rPr>
          <w:lang w:val="en-US" w:eastAsia="el-GR"/>
        </w:rPr>
        <w:t>Bossel</w:t>
      </w:r>
      <w:proofErr w:type="spellEnd"/>
      <w:r w:rsidRPr="002D3EBA">
        <w:rPr>
          <w:lang w:eastAsia="el-GR"/>
        </w:rPr>
        <w:t> προτείνει ένα σύνολο 9 «ιδιοτήτων» (ή αρχών) που χαρακτηρίζουν όλους τους διαφορετικούς τύπους σχέσεων που προσδιορίζουν την </w:t>
      </w:r>
      <w:proofErr w:type="spellStart"/>
      <w:r w:rsidRPr="002D3EBA">
        <w:rPr>
          <w:lang w:eastAsia="el-GR"/>
        </w:rPr>
        <w:t>αειφορία</w:t>
      </w:r>
      <w:proofErr w:type="spellEnd"/>
      <w:r w:rsidRPr="002D3EBA">
        <w:rPr>
          <w:lang w:eastAsia="el-GR"/>
        </w:rPr>
        <w:t> ενός συστήματος στο περιβάλλον του. Ο ακόλουθος πίνακας παρουσιάζει τις Ιδιότητες που πρότεινε ο </w:t>
      </w:r>
      <w:proofErr w:type="spellStart"/>
      <w:r w:rsidRPr="002D3EBA">
        <w:rPr>
          <w:lang w:val="en-US" w:eastAsia="el-GR"/>
        </w:rPr>
        <w:t>Bossel</w:t>
      </w:r>
      <w:proofErr w:type="spellEnd"/>
      <w:r w:rsidR="00691FE6">
        <w:rPr>
          <w:lang w:eastAsia="el-GR"/>
        </w:rPr>
        <w:t>.</w:t>
      </w:r>
    </w:p>
    <w:p w:rsidR="0072535B" w:rsidRDefault="0072535B">
      <w:pPr>
        <w:jc w:val="left"/>
        <w:rPr>
          <w:b/>
          <w:bCs/>
          <w:szCs w:val="24"/>
        </w:rPr>
      </w:pPr>
      <w:r>
        <w:rPr>
          <w:szCs w:val="24"/>
        </w:rPr>
        <w:br w:type="page"/>
      </w:r>
    </w:p>
    <w:p w:rsidR="00691FE6" w:rsidRPr="00691FE6" w:rsidRDefault="00691FE6" w:rsidP="00E55F88">
      <w:pPr>
        <w:pStyle w:val="a7"/>
        <w:keepNext/>
        <w:rPr>
          <w:b w:val="0"/>
          <w:szCs w:val="24"/>
        </w:rPr>
      </w:pPr>
      <w:r w:rsidRPr="00691FE6">
        <w:rPr>
          <w:sz w:val="24"/>
          <w:szCs w:val="24"/>
        </w:rPr>
        <w:t xml:space="preserve">Πίνακας </w:t>
      </w:r>
      <w:r w:rsidRPr="00691FE6">
        <w:rPr>
          <w:sz w:val="24"/>
          <w:szCs w:val="24"/>
          <w:lang w:val="en-US"/>
        </w:rPr>
        <w:t>5.2</w:t>
      </w:r>
      <w:r w:rsidR="00E55F88">
        <w:rPr>
          <w:sz w:val="24"/>
          <w:szCs w:val="24"/>
        </w:rPr>
        <w:t xml:space="preserve">  Αρχές </w:t>
      </w:r>
      <w:proofErr w:type="spellStart"/>
      <w:r w:rsidR="00E55F88">
        <w:rPr>
          <w:sz w:val="24"/>
          <w:szCs w:val="24"/>
          <w:lang w:val="en-US"/>
        </w:rPr>
        <w:t>Bossel</w:t>
      </w:r>
      <w:proofErr w:type="spellEnd"/>
    </w:p>
    <w:tbl>
      <w:tblPr>
        <w:tblW w:w="907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859"/>
        <w:gridCol w:w="3211"/>
      </w:tblGrid>
      <w:tr w:rsidR="002D3EBA" w:rsidRPr="002D3EBA" w:rsidTr="00691FE6">
        <w:tc>
          <w:tcPr>
            <w:tcW w:w="5859" w:type="dxa"/>
            <w:tcBorders>
              <w:top w:val="nil"/>
              <w:left w:val="nil"/>
              <w:bottom w:val="nil"/>
              <w:right w:val="nil"/>
            </w:tcBorders>
            <w:shd w:val="clear" w:color="auto" w:fill="FFF2CC"/>
            <w:vAlign w:val="center"/>
            <w:hideMark/>
          </w:tcPr>
          <w:p w:rsidR="002D3EBA" w:rsidRPr="002D3EBA" w:rsidRDefault="002D3EBA" w:rsidP="00B47DF0">
            <w:pPr>
              <w:rPr>
                <w:lang w:eastAsia="el-GR"/>
              </w:rPr>
            </w:pPr>
            <w:r w:rsidRPr="002D3EBA">
              <w:rPr>
                <w:b/>
                <w:bCs/>
                <w:lang w:eastAsia="el-GR"/>
              </w:rPr>
              <w:t>ΙΔΙΟΤΗΤΕΣ - ΑΡΧΕΣ ΑΕΙΦΟΡΙΑΣ</w:t>
            </w:r>
          </w:p>
        </w:tc>
        <w:tc>
          <w:tcPr>
            <w:tcW w:w="3211" w:type="dxa"/>
            <w:tcBorders>
              <w:top w:val="nil"/>
              <w:left w:val="nil"/>
              <w:bottom w:val="nil"/>
              <w:right w:val="nil"/>
            </w:tcBorders>
            <w:shd w:val="clear" w:color="auto" w:fill="E2EFD9"/>
            <w:vAlign w:val="center"/>
            <w:hideMark/>
          </w:tcPr>
          <w:p w:rsidR="002D3EBA" w:rsidRPr="002D3EBA" w:rsidRDefault="002D3EBA" w:rsidP="00B47DF0">
            <w:pPr>
              <w:rPr>
                <w:lang w:eastAsia="el-GR"/>
              </w:rPr>
            </w:pPr>
            <w:r w:rsidRPr="002D3EBA">
              <w:rPr>
                <w:b/>
                <w:bCs/>
                <w:lang w:eastAsia="el-GR"/>
              </w:rPr>
              <w:t>Περιγραφή</w:t>
            </w:r>
          </w:p>
        </w:tc>
      </w:tr>
      <w:tr w:rsidR="002D3EBA" w:rsidRPr="002D3EBA" w:rsidTr="00691FE6">
        <w:tc>
          <w:tcPr>
            <w:tcW w:w="5859" w:type="dxa"/>
            <w:tcBorders>
              <w:top w:val="nil"/>
              <w:left w:val="nil"/>
              <w:bottom w:val="nil"/>
              <w:right w:val="nil"/>
            </w:tcBorders>
            <w:shd w:val="clear" w:color="auto" w:fill="FFF2CC"/>
            <w:vAlign w:val="center"/>
            <w:hideMark/>
          </w:tcPr>
          <w:p w:rsidR="002D3EBA" w:rsidRPr="002D3EBA" w:rsidRDefault="002D3EBA" w:rsidP="00B47DF0">
            <w:pPr>
              <w:rPr>
                <w:lang w:eastAsia="el-GR"/>
              </w:rPr>
            </w:pPr>
            <w:r w:rsidRPr="002D3EBA">
              <w:rPr>
                <w:b/>
                <w:bCs/>
                <w:lang w:eastAsia="el-GR"/>
              </w:rPr>
              <w:t>Ύπαρξη</w:t>
            </w:r>
          </w:p>
          <w:p w:rsidR="002D3EBA" w:rsidRPr="002D3EBA" w:rsidRDefault="002D3EBA" w:rsidP="00B47DF0">
            <w:pPr>
              <w:rPr>
                <w:lang w:eastAsia="el-GR"/>
              </w:rPr>
            </w:pPr>
            <w:r w:rsidRPr="002D3EBA">
              <w:rPr>
                <w:b/>
                <w:bCs/>
                <w:lang w:eastAsia="el-GR"/>
              </w:rPr>
              <w:t>(</w:t>
            </w:r>
            <w:r w:rsidRPr="002D3EBA">
              <w:rPr>
                <w:b/>
                <w:bCs/>
                <w:lang w:val="es-ES" w:eastAsia="el-GR"/>
              </w:rPr>
              <w:t>Existence</w:t>
            </w:r>
            <w:r w:rsidRPr="002D3EBA">
              <w:rPr>
                <w:b/>
                <w:bCs/>
                <w:lang w:eastAsia="el-GR"/>
              </w:rPr>
              <w:t>)</w:t>
            </w:r>
          </w:p>
        </w:tc>
        <w:tc>
          <w:tcPr>
            <w:tcW w:w="3211" w:type="dxa"/>
            <w:tcBorders>
              <w:top w:val="nil"/>
              <w:left w:val="nil"/>
              <w:bottom w:val="nil"/>
              <w:right w:val="nil"/>
            </w:tcBorders>
            <w:shd w:val="clear" w:color="auto" w:fill="E2EFD9"/>
            <w:vAlign w:val="center"/>
            <w:hideMark/>
          </w:tcPr>
          <w:p w:rsidR="002D3EBA" w:rsidRPr="002D3EBA" w:rsidRDefault="002D3EBA" w:rsidP="00B47DF0">
            <w:pPr>
              <w:rPr>
                <w:lang w:eastAsia="el-GR"/>
              </w:rPr>
            </w:pPr>
            <w:r w:rsidRPr="002D3EBA">
              <w:rPr>
                <w:lang w:eastAsia="el-GR"/>
              </w:rPr>
              <w:t>Συμβατό με το περιβάλλον και ικανό να υπάρχει εκεί: οι αναγκαίοι πόροι για την ύπαρξη του συστήματος πρέπει να είναι διαθέσιμοι και να το διατηρούν</w:t>
            </w:r>
          </w:p>
        </w:tc>
      </w:tr>
      <w:tr w:rsidR="002D3EBA" w:rsidRPr="002D3EBA" w:rsidTr="00691FE6">
        <w:tc>
          <w:tcPr>
            <w:tcW w:w="5859" w:type="dxa"/>
            <w:tcBorders>
              <w:top w:val="nil"/>
              <w:left w:val="nil"/>
              <w:bottom w:val="nil"/>
              <w:right w:val="nil"/>
            </w:tcBorders>
            <w:shd w:val="clear" w:color="auto" w:fill="FFF2CC"/>
            <w:vAlign w:val="center"/>
            <w:hideMark/>
          </w:tcPr>
          <w:p w:rsidR="002D3EBA" w:rsidRPr="002D3EBA" w:rsidRDefault="002D3EBA" w:rsidP="00B47DF0">
            <w:pPr>
              <w:rPr>
                <w:lang w:eastAsia="el-GR"/>
              </w:rPr>
            </w:pPr>
            <w:r w:rsidRPr="002D3EBA">
              <w:rPr>
                <w:b/>
                <w:bCs/>
                <w:lang w:eastAsia="el-GR"/>
              </w:rPr>
              <w:t>Αποτελεσματικότητα </w:t>
            </w:r>
            <w:r w:rsidRPr="002D3EBA">
              <w:rPr>
                <w:lang w:eastAsia="el-GR"/>
              </w:rPr>
              <w:t> </w:t>
            </w:r>
            <w:r w:rsidRPr="002D3EBA">
              <w:rPr>
                <w:lang w:eastAsia="el-GR"/>
              </w:rPr>
              <w:br/>
            </w:r>
            <w:r w:rsidRPr="002D3EBA">
              <w:rPr>
                <w:b/>
                <w:bCs/>
                <w:lang w:eastAsia="el-GR"/>
              </w:rPr>
              <w:t>(</w:t>
            </w:r>
            <w:r w:rsidRPr="002D3EBA">
              <w:rPr>
                <w:b/>
                <w:bCs/>
                <w:lang w:val="es-ES" w:eastAsia="el-GR"/>
              </w:rPr>
              <w:t>Effectiveness</w:t>
            </w:r>
            <w:r w:rsidRPr="002D3EBA">
              <w:rPr>
                <w:b/>
                <w:bCs/>
                <w:lang w:eastAsia="el-GR"/>
              </w:rPr>
              <w:t>)</w:t>
            </w:r>
          </w:p>
        </w:tc>
        <w:tc>
          <w:tcPr>
            <w:tcW w:w="3211" w:type="dxa"/>
            <w:tcBorders>
              <w:top w:val="nil"/>
              <w:left w:val="nil"/>
              <w:bottom w:val="nil"/>
              <w:right w:val="nil"/>
            </w:tcBorders>
            <w:shd w:val="clear" w:color="auto" w:fill="E2EFD9"/>
            <w:vAlign w:val="center"/>
            <w:hideMark/>
          </w:tcPr>
          <w:p w:rsidR="002D3EBA" w:rsidRPr="002D3EBA" w:rsidRDefault="002D3EBA" w:rsidP="00B47DF0">
            <w:pPr>
              <w:rPr>
                <w:lang w:eastAsia="el-GR"/>
              </w:rPr>
            </w:pPr>
            <w:r w:rsidRPr="002D3EBA">
              <w:rPr>
                <w:lang w:eastAsia="el-GR"/>
              </w:rPr>
              <w:t>Οι πόροι που προορίζονται για την λειτουργία του συστήματος πρέπει να χρησιμοποιούνται με ένα αποτελεσματικό και αποδοτικό τρόπο</w:t>
            </w:r>
          </w:p>
        </w:tc>
      </w:tr>
      <w:tr w:rsidR="002D3EBA" w:rsidRPr="002D3EBA" w:rsidTr="00691FE6">
        <w:tc>
          <w:tcPr>
            <w:tcW w:w="5859" w:type="dxa"/>
            <w:tcBorders>
              <w:top w:val="nil"/>
              <w:left w:val="nil"/>
              <w:bottom w:val="nil"/>
              <w:right w:val="nil"/>
            </w:tcBorders>
            <w:shd w:val="clear" w:color="auto" w:fill="FFF2CC"/>
            <w:vAlign w:val="center"/>
            <w:hideMark/>
          </w:tcPr>
          <w:p w:rsidR="002D3EBA" w:rsidRPr="002D3EBA" w:rsidRDefault="002D3EBA" w:rsidP="00B47DF0">
            <w:pPr>
              <w:rPr>
                <w:lang w:eastAsia="el-GR"/>
              </w:rPr>
            </w:pPr>
            <w:r w:rsidRPr="002D3EBA">
              <w:rPr>
                <w:b/>
                <w:bCs/>
                <w:lang w:eastAsia="el-GR"/>
              </w:rPr>
              <w:t>Ασφάλεια</w:t>
            </w:r>
          </w:p>
          <w:p w:rsidR="002D3EBA" w:rsidRPr="002D3EBA" w:rsidRDefault="002D3EBA" w:rsidP="00B47DF0">
            <w:pPr>
              <w:rPr>
                <w:lang w:eastAsia="el-GR"/>
              </w:rPr>
            </w:pPr>
            <w:r w:rsidRPr="002D3EBA">
              <w:rPr>
                <w:b/>
                <w:bCs/>
                <w:lang w:eastAsia="el-GR"/>
              </w:rPr>
              <w:t>(</w:t>
            </w:r>
            <w:r w:rsidRPr="002D3EBA">
              <w:rPr>
                <w:b/>
                <w:bCs/>
                <w:lang w:val="es-ES" w:eastAsia="el-GR"/>
              </w:rPr>
              <w:t>Security</w:t>
            </w:r>
            <w:r w:rsidRPr="002D3EBA">
              <w:rPr>
                <w:b/>
                <w:bCs/>
                <w:lang w:eastAsia="el-GR"/>
              </w:rPr>
              <w:t>)</w:t>
            </w:r>
          </w:p>
        </w:tc>
        <w:tc>
          <w:tcPr>
            <w:tcW w:w="3211" w:type="dxa"/>
            <w:tcBorders>
              <w:top w:val="nil"/>
              <w:left w:val="nil"/>
              <w:bottom w:val="nil"/>
              <w:right w:val="nil"/>
            </w:tcBorders>
            <w:shd w:val="clear" w:color="auto" w:fill="E2EFD9"/>
            <w:vAlign w:val="center"/>
            <w:hideMark/>
          </w:tcPr>
          <w:p w:rsidR="002D3EBA" w:rsidRPr="002D3EBA" w:rsidRDefault="002D3EBA" w:rsidP="00B47DF0">
            <w:pPr>
              <w:rPr>
                <w:lang w:eastAsia="el-GR"/>
              </w:rPr>
            </w:pPr>
            <w:r w:rsidRPr="002D3EBA">
              <w:rPr>
                <w:lang w:eastAsia="el-GR"/>
              </w:rPr>
              <w:t>Το σύστημα πρέπει να είναι ικανό να αντιμετωπίζει τους εσωτερικούς και εξωτερικούς κινδύνους (μεταβολή της διαθεσιμότητας πόρων)</w:t>
            </w:r>
          </w:p>
        </w:tc>
      </w:tr>
      <w:tr w:rsidR="002D3EBA" w:rsidRPr="002D3EBA" w:rsidTr="00691FE6">
        <w:tc>
          <w:tcPr>
            <w:tcW w:w="5859" w:type="dxa"/>
            <w:tcBorders>
              <w:top w:val="nil"/>
              <w:left w:val="nil"/>
              <w:bottom w:val="nil"/>
              <w:right w:val="nil"/>
            </w:tcBorders>
            <w:shd w:val="clear" w:color="auto" w:fill="FFF2CC"/>
            <w:vAlign w:val="center"/>
            <w:hideMark/>
          </w:tcPr>
          <w:p w:rsidR="002D3EBA" w:rsidRPr="002D3EBA" w:rsidRDefault="002D3EBA" w:rsidP="00B47DF0">
            <w:pPr>
              <w:rPr>
                <w:lang w:eastAsia="el-GR"/>
              </w:rPr>
            </w:pPr>
            <w:r w:rsidRPr="002D3EBA">
              <w:rPr>
                <w:b/>
                <w:bCs/>
                <w:lang w:eastAsia="el-GR"/>
              </w:rPr>
              <w:t>Προσαρμοστικότητα (</w:t>
            </w:r>
            <w:r w:rsidRPr="002D3EBA">
              <w:rPr>
                <w:b/>
                <w:bCs/>
                <w:lang w:val="es-ES" w:eastAsia="el-GR"/>
              </w:rPr>
              <w:t>Adaptability</w:t>
            </w:r>
            <w:r w:rsidRPr="002D3EBA">
              <w:rPr>
                <w:b/>
                <w:bCs/>
                <w:lang w:eastAsia="el-GR"/>
              </w:rPr>
              <w:t>)</w:t>
            </w:r>
          </w:p>
        </w:tc>
        <w:tc>
          <w:tcPr>
            <w:tcW w:w="3211" w:type="dxa"/>
            <w:tcBorders>
              <w:top w:val="nil"/>
              <w:left w:val="nil"/>
              <w:bottom w:val="nil"/>
              <w:right w:val="nil"/>
            </w:tcBorders>
            <w:shd w:val="clear" w:color="auto" w:fill="E2EFD9"/>
            <w:vAlign w:val="center"/>
            <w:hideMark/>
          </w:tcPr>
          <w:p w:rsidR="002D3EBA" w:rsidRPr="002D3EBA" w:rsidRDefault="002D3EBA" w:rsidP="00B47DF0">
            <w:pPr>
              <w:rPr>
                <w:lang w:eastAsia="el-GR"/>
              </w:rPr>
            </w:pPr>
            <w:r w:rsidRPr="002D3EBA">
              <w:rPr>
                <w:lang w:eastAsia="el-GR"/>
              </w:rPr>
              <w:t>Η ικανότητα του συστήματος να μαθαίνει, να καινοτομεί, να μετατρέπεται για να αντιμετωπίσει μια αλλαγή, προοδευτικά ή απότομα.</w:t>
            </w:r>
          </w:p>
        </w:tc>
      </w:tr>
      <w:tr w:rsidR="002D3EBA" w:rsidRPr="002D3EBA" w:rsidTr="00691FE6">
        <w:tc>
          <w:tcPr>
            <w:tcW w:w="5859" w:type="dxa"/>
            <w:tcBorders>
              <w:top w:val="nil"/>
              <w:left w:val="nil"/>
              <w:bottom w:val="nil"/>
              <w:right w:val="nil"/>
            </w:tcBorders>
            <w:shd w:val="clear" w:color="auto" w:fill="FFF2CC"/>
            <w:vAlign w:val="center"/>
            <w:hideMark/>
          </w:tcPr>
          <w:p w:rsidR="002D3EBA" w:rsidRPr="002D3EBA" w:rsidRDefault="002D3EBA" w:rsidP="00B47DF0">
            <w:pPr>
              <w:rPr>
                <w:lang w:val="en-US" w:eastAsia="el-GR"/>
              </w:rPr>
            </w:pPr>
            <w:r w:rsidRPr="002D3EBA">
              <w:rPr>
                <w:b/>
                <w:bCs/>
                <w:lang w:eastAsia="el-GR"/>
              </w:rPr>
              <w:t>Ελευθερία</w:t>
            </w:r>
            <w:r w:rsidRPr="002D3EBA">
              <w:rPr>
                <w:b/>
                <w:bCs/>
                <w:lang w:val="en-GB" w:eastAsia="el-GR"/>
              </w:rPr>
              <w:t> </w:t>
            </w:r>
            <w:r w:rsidRPr="002D3EBA">
              <w:rPr>
                <w:b/>
                <w:bCs/>
                <w:lang w:eastAsia="el-GR"/>
              </w:rPr>
              <w:t>δράσης</w:t>
            </w:r>
            <w:r w:rsidRPr="002D3EBA">
              <w:rPr>
                <w:b/>
                <w:bCs/>
                <w:lang w:val="en-GB" w:eastAsia="el-GR"/>
              </w:rPr>
              <w:t> (</w:t>
            </w:r>
            <w:r w:rsidRPr="002D3EBA">
              <w:rPr>
                <w:b/>
                <w:bCs/>
                <w:lang w:val="en-US" w:eastAsia="el-GR"/>
              </w:rPr>
              <w:t>Freedom of action</w:t>
            </w:r>
            <w:r w:rsidRPr="002D3EBA">
              <w:rPr>
                <w:b/>
                <w:bCs/>
                <w:lang w:val="en-GB" w:eastAsia="el-GR"/>
              </w:rPr>
              <w:t>)</w:t>
            </w:r>
          </w:p>
        </w:tc>
        <w:tc>
          <w:tcPr>
            <w:tcW w:w="3211" w:type="dxa"/>
            <w:tcBorders>
              <w:top w:val="nil"/>
              <w:left w:val="nil"/>
              <w:bottom w:val="nil"/>
              <w:right w:val="nil"/>
            </w:tcBorders>
            <w:shd w:val="clear" w:color="auto" w:fill="E2EFD9"/>
            <w:vAlign w:val="center"/>
            <w:hideMark/>
          </w:tcPr>
          <w:p w:rsidR="002D3EBA" w:rsidRPr="002D3EBA" w:rsidRDefault="002D3EBA" w:rsidP="00B47DF0">
            <w:pPr>
              <w:rPr>
                <w:lang w:eastAsia="el-GR"/>
              </w:rPr>
            </w:pPr>
            <w:r w:rsidRPr="002D3EBA">
              <w:rPr>
                <w:lang w:eastAsia="el-GR"/>
              </w:rPr>
              <w:t>Η ελευθερία και η ικανότητα να απαντά με τρόπο που επιλέγει και ταιριάζει στην ποικιλομορφία των καταστάσεων, έτσι ώστε να διαθέτει συγκεκριμένη αυτονομία</w:t>
            </w:r>
          </w:p>
        </w:tc>
      </w:tr>
      <w:tr w:rsidR="002D3EBA" w:rsidRPr="002D3EBA" w:rsidTr="00691FE6">
        <w:tc>
          <w:tcPr>
            <w:tcW w:w="5859" w:type="dxa"/>
            <w:tcBorders>
              <w:top w:val="nil"/>
              <w:left w:val="nil"/>
              <w:bottom w:val="nil"/>
              <w:right w:val="nil"/>
            </w:tcBorders>
            <w:shd w:val="clear" w:color="auto" w:fill="FFF2CC"/>
            <w:vAlign w:val="center"/>
            <w:hideMark/>
          </w:tcPr>
          <w:p w:rsidR="002D3EBA" w:rsidRPr="002D3EBA" w:rsidRDefault="002D3EBA" w:rsidP="00B47DF0">
            <w:pPr>
              <w:rPr>
                <w:lang w:eastAsia="el-GR"/>
              </w:rPr>
            </w:pPr>
            <w:r w:rsidRPr="002D3EBA">
              <w:rPr>
                <w:b/>
                <w:bCs/>
                <w:lang w:eastAsia="el-GR"/>
              </w:rPr>
              <w:t>Συνύπαρξη </w:t>
            </w:r>
            <w:r w:rsidRPr="002D3EBA">
              <w:rPr>
                <w:lang w:eastAsia="el-GR"/>
              </w:rPr>
              <w:t> </w:t>
            </w:r>
            <w:r w:rsidRPr="002D3EBA">
              <w:rPr>
                <w:lang w:eastAsia="el-GR"/>
              </w:rPr>
              <w:br/>
            </w:r>
            <w:r w:rsidRPr="002D3EBA">
              <w:rPr>
                <w:b/>
                <w:bCs/>
                <w:lang w:eastAsia="el-GR"/>
              </w:rPr>
              <w:t>(</w:t>
            </w:r>
            <w:r w:rsidRPr="002D3EBA">
              <w:rPr>
                <w:b/>
                <w:bCs/>
                <w:lang w:val="es-ES" w:eastAsia="el-GR"/>
              </w:rPr>
              <w:t>Coexistence</w:t>
            </w:r>
            <w:r w:rsidRPr="002D3EBA">
              <w:rPr>
                <w:b/>
                <w:bCs/>
                <w:lang w:eastAsia="el-GR"/>
              </w:rPr>
              <w:t>)</w:t>
            </w:r>
          </w:p>
        </w:tc>
        <w:tc>
          <w:tcPr>
            <w:tcW w:w="3211" w:type="dxa"/>
            <w:tcBorders>
              <w:top w:val="nil"/>
              <w:left w:val="nil"/>
              <w:bottom w:val="nil"/>
              <w:right w:val="nil"/>
            </w:tcBorders>
            <w:shd w:val="clear" w:color="auto" w:fill="E2EFD9"/>
            <w:vAlign w:val="center"/>
            <w:hideMark/>
          </w:tcPr>
          <w:p w:rsidR="002D3EBA" w:rsidRPr="002D3EBA" w:rsidRDefault="002D3EBA" w:rsidP="00B47DF0">
            <w:pPr>
              <w:rPr>
                <w:lang w:eastAsia="el-GR"/>
              </w:rPr>
            </w:pPr>
            <w:r w:rsidRPr="002D3EBA">
              <w:rPr>
                <w:lang w:eastAsia="el-GR"/>
              </w:rPr>
              <w:t>Η ικανότητα να τροποποιεί την συμπεριφορά του λαμβάνοντας υπόψη τη συμπεριφορά και τα ενδιαφέροντα άλλων συστημάτων του ίδιου περιβάλλοντος</w:t>
            </w:r>
          </w:p>
        </w:tc>
      </w:tr>
      <w:tr w:rsidR="002D3EBA" w:rsidRPr="002D3EBA" w:rsidTr="00691FE6">
        <w:tc>
          <w:tcPr>
            <w:tcW w:w="5859" w:type="dxa"/>
            <w:tcBorders>
              <w:top w:val="nil"/>
              <w:left w:val="nil"/>
              <w:bottom w:val="nil"/>
              <w:right w:val="nil"/>
            </w:tcBorders>
            <w:shd w:val="clear" w:color="auto" w:fill="FFF2CC"/>
            <w:vAlign w:val="center"/>
            <w:hideMark/>
          </w:tcPr>
          <w:p w:rsidR="002D3EBA" w:rsidRPr="002D3EBA" w:rsidRDefault="002D3EBA" w:rsidP="00B47DF0">
            <w:pPr>
              <w:rPr>
                <w:lang w:eastAsia="el-GR"/>
              </w:rPr>
            </w:pPr>
            <w:r w:rsidRPr="002D3EBA">
              <w:rPr>
                <w:b/>
                <w:bCs/>
                <w:lang w:eastAsia="el-GR"/>
              </w:rPr>
              <w:t>Μεταδοτικότητα (</w:t>
            </w:r>
            <w:proofErr w:type="spellStart"/>
            <w:r w:rsidRPr="002D3EBA">
              <w:rPr>
                <w:b/>
                <w:bCs/>
                <w:lang w:eastAsia="el-GR"/>
              </w:rPr>
              <w:t>αναπαραγωγιμότητα</w:t>
            </w:r>
            <w:proofErr w:type="spellEnd"/>
            <w:r w:rsidRPr="002D3EBA">
              <w:rPr>
                <w:b/>
                <w:bCs/>
                <w:lang w:eastAsia="el-GR"/>
              </w:rPr>
              <w:t>) </w:t>
            </w:r>
            <w:r w:rsidRPr="002D3EBA">
              <w:rPr>
                <w:b/>
                <w:bCs/>
                <w:lang w:val="es-ES" w:eastAsia="el-GR"/>
              </w:rPr>
              <w:t>Transmissibility (reproductibility)</w:t>
            </w:r>
          </w:p>
        </w:tc>
        <w:tc>
          <w:tcPr>
            <w:tcW w:w="3211" w:type="dxa"/>
            <w:tcBorders>
              <w:top w:val="nil"/>
              <w:left w:val="nil"/>
              <w:bottom w:val="nil"/>
              <w:right w:val="nil"/>
            </w:tcBorders>
            <w:shd w:val="clear" w:color="auto" w:fill="E2EFD9"/>
            <w:vAlign w:val="center"/>
            <w:hideMark/>
          </w:tcPr>
          <w:p w:rsidR="002D3EBA" w:rsidRPr="002D3EBA" w:rsidRDefault="002D3EBA" w:rsidP="00E55F88">
            <w:pPr>
              <w:rPr>
                <w:lang w:eastAsia="el-GR"/>
              </w:rPr>
            </w:pPr>
            <w:r w:rsidRPr="002D3EBA">
              <w:rPr>
                <w:lang w:eastAsia="el-GR"/>
              </w:rPr>
              <w:t>Η ικανότητα του συστήματος να αναπαράγει τον εαυτό του, για να </w:t>
            </w:r>
            <w:proofErr w:type="spellStart"/>
            <w:r w:rsidR="000710A9" w:rsidRPr="002D3EBA">
              <w:rPr>
                <w:lang w:eastAsia="el-GR"/>
              </w:rPr>
              <w:t>μετα</w:t>
            </w:r>
            <w:r w:rsidR="00E55F88" w:rsidRPr="002D3EBA">
              <w:rPr>
                <w:lang w:eastAsia="el-GR"/>
              </w:rPr>
              <w:t>κυλίετε</w:t>
            </w:r>
            <w:proofErr w:type="spellEnd"/>
          </w:p>
        </w:tc>
      </w:tr>
      <w:tr w:rsidR="002D3EBA" w:rsidRPr="002D3EBA" w:rsidTr="00691FE6">
        <w:tc>
          <w:tcPr>
            <w:tcW w:w="5859" w:type="dxa"/>
            <w:tcBorders>
              <w:top w:val="nil"/>
              <w:left w:val="nil"/>
              <w:bottom w:val="nil"/>
              <w:right w:val="nil"/>
            </w:tcBorders>
            <w:shd w:val="clear" w:color="auto" w:fill="FFF2CC"/>
            <w:vAlign w:val="center"/>
            <w:hideMark/>
          </w:tcPr>
          <w:p w:rsidR="002D3EBA" w:rsidRPr="002D3EBA" w:rsidRDefault="002D3EBA" w:rsidP="00B47DF0">
            <w:pPr>
              <w:rPr>
                <w:lang w:eastAsia="el-GR"/>
              </w:rPr>
            </w:pPr>
            <w:r w:rsidRPr="002D3EBA">
              <w:rPr>
                <w:b/>
                <w:bCs/>
                <w:lang w:eastAsia="el-GR"/>
              </w:rPr>
              <w:t>Ψυχολογικές ανάγκες (</w:t>
            </w:r>
            <w:r w:rsidRPr="002D3EBA">
              <w:rPr>
                <w:b/>
                <w:bCs/>
                <w:lang w:val="es-ES" w:eastAsia="el-GR"/>
              </w:rPr>
              <w:t>Psychological </w:t>
            </w:r>
            <w:proofErr w:type="spellStart"/>
            <w:r w:rsidRPr="002D3EBA">
              <w:rPr>
                <w:b/>
                <w:bCs/>
                <w:lang w:eastAsia="el-GR"/>
              </w:rPr>
              <w:t>needs</w:t>
            </w:r>
            <w:proofErr w:type="spellEnd"/>
            <w:r w:rsidRPr="002D3EBA">
              <w:rPr>
                <w:b/>
                <w:bCs/>
                <w:lang w:eastAsia="el-GR"/>
              </w:rPr>
              <w:t>)</w:t>
            </w:r>
          </w:p>
        </w:tc>
        <w:tc>
          <w:tcPr>
            <w:tcW w:w="3211" w:type="dxa"/>
            <w:tcBorders>
              <w:top w:val="nil"/>
              <w:left w:val="nil"/>
              <w:bottom w:val="nil"/>
              <w:right w:val="nil"/>
            </w:tcBorders>
            <w:shd w:val="clear" w:color="auto" w:fill="E2EFD9"/>
            <w:vAlign w:val="center"/>
            <w:hideMark/>
          </w:tcPr>
          <w:p w:rsidR="002D3EBA" w:rsidRPr="002D3EBA" w:rsidRDefault="002D3EBA" w:rsidP="00B47DF0">
            <w:pPr>
              <w:rPr>
                <w:lang w:eastAsia="el-GR"/>
              </w:rPr>
            </w:pPr>
            <w:r w:rsidRPr="002D3EBA">
              <w:rPr>
                <w:lang w:eastAsia="el-GR"/>
              </w:rPr>
              <w:t>Η ικανότητα του συστήματος να συμβάλει θετικά στην ψυχολογία των ανθρώπων που εργάζονται σε αυτό</w:t>
            </w:r>
          </w:p>
        </w:tc>
      </w:tr>
      <w:tr w:rsidR="002D3EBA" w:rsidRPr="002D3EBA" w:rsidTr="00691FE6">
        <w:tc>
          <w:tcPr>
            <w:tcW w:w="5859" w:type="dxa"/>
            <w:tcBorders>
              <w:top w:val="nil"/>
              <w:left w:val="nil"/>
              <w:bottom w:val="nil"/>
              <w:right w:val="nil"/>
            </w:tcBorders>
            <w:shd w:val="clear" w:color="auto" w:fill="FFF2CC"/>
            <w:vAlign w:val="center"/>
            <w:hideMark/>
          </w:tcPr>
          <w:p w:rsidR="002D3EBA" w:rsidRPr="002D3EBA" w:rsidRDefault="002D3EBA" w:rsidP="00B47DF0">
            <w:pPr>
              <w:rPr>
                <w:lang w:eastAsia="el-GR"/>
              </w:rPr>
            </w:pPr>
            <w:r w:rsidRPr="002D3EBA">
              <w:rPr>
                <w:b/>
                <w:bCs/>
                <w:lang w:eastAsia="el-GR"/>
              </w:rPr>
              <w:t>Υπευθυνότητα (</w:t>
            </w:r>
            <w:r w:rsidRPr="002D3EBA">
              <w:rPr>
                <w:b/>
                <w:bCs/>
                <w:lang w:val="es-ES" w:eastAsia="el-GR"/>
              </w:rPr>
              <w:t>Responsibility</w:t>
            </w:r>
            <w:r w:rsidRPr="002D3EBA">
              <w:rPr>
                <w:b/>
                <w:bCs/>
                <w:lang w:eastAsia="el-GR"/>
              </w:rPr>
              <w:t>)</w:t>
            </w:r>
          </w:p>
        </w:tc>
        <w:tc>
          <w:tcPr>
            <w:tcW w:w="3211" w:type="dxa"/>
            <w:tcBorders>
              <w:top w:val="nil"/>
              <w:left w:val="nil"/>
              <w:bottom w:val="nil"/>
              <w:right w:val="nil"/>
            </w:tcBorders>
            <w:shd w:val="clear" w:color="auto" w:fill="E2EFD9"/>
            <w:vAlign w:val="center"/>
            <w:hideMark/>
          </w:tcPr>
          <w:p w:rsidR="002D3EBA" w:rsidRPr="002D3EBA" w:rsidRDefault="002D3EBA" w:rsidP="00B47DF0">
            <w:pPr>
              <w:rPr>
                <w:lang w:eastAsia="el-GR"/>
              </w:rPr>
            </w:pPr>
            <w:r w:rsidRPr="002D3EBA">
              <w:rPr>
                <w:lang w:eastAsia="el-GR"/>
              </w:rPr>
              <w:t>Εξέταση των επιπτώσεων στις τρέχουσες και μελλοντικές γενεές, και στη φύση της διαδικασίας λήψης αποφάσεων</w:t>
            </w:r>
          </w:p>
        </w:tc>
      </w:tr>
    </w:tbl>
    <w:p w:rsidR="002D3EBA" w:rsidRPr="002D3EBA" w:rsidRDefault="002D3EBA" w:rsidP="001130CB">
      <w:pPr>
        <w:rPr>
          <w:lang w:eastAsia="el-GR"/>
        </w:rPr>
      </w:pPr>
      <w:r w:rsidRPr="002D3EBA">
        <w:rPr>
          <w:lang w:eastAsia="el-GR"/>
        </w:rPr>
        <w:t> </w:t>
      </w:r>
    </w:p>
    <w:p w:rsidR="002D3EBA" w:rsidRPr="00B47DF0" w:rsidRDefault="002D3EBA" w:rsidP="003F7510">
      <w:pPr>
        <w:rPr>
          <w:lang w:eastAsia="el-GR"/>
        </w:rPr>
      </w:pPr>
      <w:r w:rsidRPr="002D3EBA">
        <w:rPr>
          <w:lang w:eastAsia="el-GR"/>
        </w:rPr>
        <w:t xml:space="preserve">Στο </w:t>
      </w:r>
      <w:r w:rsidRPr="00691FE6">
        <w:rPr>
          <w:lang w:val="es-ES" w:eastAsia="el-GR"/>
        </w:rPr>
        <w:t xml:space="preserve">πλαίσιο της ανάλυσης αειφορίας της μονάδας ο σύμβουλος (στην παρούσα περίπτωση, ο συντάκτης της διπλωματικής εργασίας) ζητά από τους συμμετέχοντες στη συνεδρία να περιγράψουν ευνοϊκές ή δυσμενείς </w:t>
      </w:r>
      <w:r w:rsidR="00AA0E71">
        <w:rPr>
          <w:lang w:eastAsia="el-GR"/>
        </w:rPr>
        <w:t>καταστάσεις</w:t>
      </w:r>
      <w:r w:rsidRPr="00691FE6">
        <w:rPr>
          <w:lang w:val="es-ES" w:eastAsia="el-GR"/>
        </w:rPr>
        <w:t xml:space="preserve"> της εκμετάλλευσης. Για το σκοπό αυτό, ο σύμβουλος θέτει μια σειρά ερωτημάτων που σχετίζονται με κάθε μία από τις αρχές του Bossel. Ακολουθούν οι ερωτήσεις</w:t>
      </w:r>
      <w:r w:rsidRPr="002D3EBA">
        <w:rPr>
          <w:lang w:eastAsia="el-GR"/>
        </w:rPr>
        <w:t xml:space="preserve"> ανά «ιδιότητα» και οι απαντήσεις του ιδιοκτήτη της εκμετάλλευσης ανά δραστηριότητα (φωτοβολτα</w:t>
      </w:r>
      <w:r w:rsidR="000710A9">
        <w:rPr>
          <w:lang w:eastAsia="el-GR"/>
        </w:rPr>
        <w:t>ϊ</w:t>
      </w:r>
      <w:r w:rsidRPr="002D3EBA">
        <w:rPr>
          <w:lang w:eastAsia="el-GR"/>
        </w:rPr>
        <w:t>κή μο</w:t>
      </w:r>
      <w:r w:rsidR="00691FE6">
        <w:rPr>
          <w:lang w:eastAsia="el-GR"/>
        </w:rPr>
        <w:t>νάδα – αγροτική εκμετάλλευση)</w:t>
      </w:r>
      <w:r w:rsidR="00B47DF0">
        <w:rPr>
          <w:lang w:eastAsia="el-GR"/>
        </w:rPr>
        <w:t>.</w:t>
      </w:r>
    </w:p>
    <w:p w:rsidR="002D3EBA" w:rsidRPr="002D3EBA" w:rsidRDefault="002D3EBA" w:rsidP="006E1EA0">
      <w:pPr>
        <w:rPr>
          <w:lang w:eastAsia="el-GR"/>
        </w:rPr>
      </w:pPr>
      <w:r w:rsidRPr="002D3EBA">
        <w:rPr>
          <w:b/>
          <w:bCs/>
          <w:lang w:eastAsia="el-GR"/>
        </w:rPr>
        <w:t>Ύπαρξη</w:t>
      </w:r>
      <w:r w:rsidRPr="002D3EBA">
        <w:rPr>
          <w:lang w:eastAsia="el-GR"/>
        </w:rPr>
        <w:t> </w:t>
      </w:r>
      <w:bookmarkStart w:id="33" w:name="_GoBack"/>
      <w:bookmarkEnd w:id="33"/>
    </w:p>
    <w:p w:rsidR="002D3EBA" w:rsidRPr="002D3EBA" w:rsidRDefault="002D3EBA" w:rsidP="00521EAA">
      <w:pPr>
        <w:pStyle w:val="a8"/>
        <w:numPr>
          <w:ilvl w:val="0"/>
          <w:numId w:val="63"/>
        </w:numPr>
        <w:rPr>
          <w:lang w:eastAsia="el-GR"/>
        </w:rPr>
      </w:pPr>
      <w:r w:rsidRPr="00691FE6">
        <w:rPr>
          <w:i/>
          <w:iCs/>
          <w:lang w:val="es-ES" w:eastAsia="el-GR"/>
        </w:rPr>
        <w:t>Ποια είναι τα σημαντικότερα εμπόδια που πρέπει να αντιμετωπίσει η μονάδα; </w:t>
      </w:r>
      <w:r w:rsidRPr="002D3EBA">
        <w:rPr>
          <w:lang w:eastAsia="el-GR"/>
        </w:rPr>
        <w:t> </w:t>
      </w:r>
    </w:p>
    <w:p w:rsidR="002D3EBA" w:rsidRPr="002D3EBA" w:rsidRDefault="002D3EBA" w:rsidP="00521EAA">
      <w:pPr>
        <w:pStyle w:val="a8"/>
        <w:numPr>
          <w:ilvl w:val="0"/>
          <w:numId w:val="63"/>
        </w:numPr>
        <w:rPr>
          <w:lang w:eastAsia="el-GR"/>
        </w:rPr>
      </w:pPr>
      <w:r w:rsidRPr="00691FE6">
        <w:rPr>
          <w:i/>
          <w:iCs/>
          <w:lang w:val="es-ES" w:eastAsia="el-GR"/>
        </w:rPr>
        <w:t>Οι πόροι που είναι απαραίτητοι για την ύπαρξ</w:t>
      </w:r>
      <w:r w:rsidR="00E55F88">
        <w:rPr>
          <w:i/>
          <w:iCs/>
          <w:lang w:eastAsia="el-GR"/>
        </w:rPr>
        <w:t>η της μονάδας</w:t>
      </w:r>
      <w:r w:rsidRPr="00691FE6">
        <w:rPr>
          <w:i/>
          <w:iCs/>
          <w:lang w:val="es-ES" w:eastAsia="el-GR"/>
        </w:rPr>
        <w:t> είναι διαθέσιμοι; </w:t>
      </w:r>
      <w:r w:rsidRPr="002D3EBA">
        <w:rPr>
          <w:lang w:eastAsia="el-GR"/>
        </w:rPr>
        <w:t> </w:t>
      </w:r>
    </w:p>
    <w:p w:rsidR="002D3EBA" w:rsidRPr="002D3EBA" w:rsidRDefault="002D3EBA" w:rsidP="00521EAA">
      <w:pPr>
        <w:pStyle w:val="a8"/>
        <w:numPr>
          <w:ilvl w:val="0"/>
          <w:numId w:val="63"/>
        </w:numPr>
        <w:rPr>
          <w:lang w:eastAsia="el-GR"/>
        </w:rPr>
      </w:pPr>
      <w:r w:rsidRPr="00691FE6">
        <w:rPr>
          <w:i/>
          <w:iCs/>
          <w:lang w:val="es-ES" w:eastAsia="el-GR"/>
        </w:rPr>
        <w:t>Θα</w:t>
      </w:r>
      <w:r w:rsidRPr="00691FE6">
        <w:rPr>
          <w:i/>
          <w:iCs/>
          <w:lang w:val="en-GB" w:eastAsia="el-GR"/>
        </w:rPr>
        <w:t> </w:t>
      </w:r>
      <w:r w:rsidRPr="00691FE6">
        <w:rPr>
          <w:i/>
          <w:iCs/>
          <w:lang w:val="es-ES" w:eastAsia="el-GR"/>
        </w:rPr>
        <w:t>συνεχίσετε ως αγρότης</w:t>
      </w:r>
      <w:r w:rsidRPr="00691FE6">
        <w:rPr>
          <w:i/>
          <w:iCs/>
          <w:lang w:val="en-US" w:eastAsia="el-GR"/>
        </w:rPr>
        <w:t>;</w:t>
      </w:r>
    </w:p>
    <w:p w:rsidR="00691FE6" w:rsidRDefault="002D3EBA" w:rsidP="0080107D">
      <w:pPr>
        <w:rPr>
          <w:lang w:eastAsia="el-GR"/>
        </w:rPr>
      </w:pPr>
      <w:r w:rsidRPr="002D3EBA">
        <w:rPr>
          <w:b/>
          <w:bCs/>
          <w:lang w:eastAsia="el-GR"/>
        </w:rPr>
        <w:t>(α) Φωτοβολταϊκή μονάδα</w:t>
      </w:r>
    </w:p>
    <w:p w:rsidR="008A3872" w:rsidRPr="008A3872" w:rsidRDefault="002D3EBA" w:rsidP="00521EAA">
      <w:pPr>
        <w:pStyle w:val="a8"/>
        <w:numPr>
          <w:ilvl w:val="0"/>
          <w:numId w:val="64"/>
        </w:numPr>
        <w:jc w:val="left"/>
        <w:rPr>
          <w:lang w:eastAsia="el-GR"/>
        </w:rPr>
      </w:pPr>
      <w:r w:rsidRPr="00691FE6">
        <w:rPr>
          <w:lang w:val="es-ES" w:eastAsia="el-GR"/>
        </w:rPr>
        <w:t>Εμπόδια</w:t>
      </w:r>
      <w:r w:rsidR="00AA0E71">
        <w:rPr>
          <w:lang w:eastAsia="el-GR"/>
        </w:rPr>
        <w:t xml:space="preserve"> </w:t>
      </w:r>
      <w:r w:rsidRPr="00691FE6">
        <w:rPr>
          <w:lang w:val="es-ES" w:eastAsia="el-GR"/>
        </w:rPr>
        <w:t xml:space="preserve">που υπάρχουν στην εκμετάλλευση είναι </w:t>
      </w:r>
      <w:r w:rsidR="00AA0E71">
        <w:rPr>
          <w:lang w:eastAsia="el-GR"/>
        </w:rPr>
        <w:t xml:space="preserve">η ρευστότητα καθώς υπάρχει μεγάλη </w:t>
      </w:r>
      <w:r w:rsidR="00E55F88">
        <w:rPr>
          <w:lang w:eastAsia="el-GR"/>
        </w:rPr>
        <w:t xml:space="preserve"> </w:t>
      </w:r>
      <w:r w:rsidRPr="00691FE6">
        <w:rPr>
          <w:lang w:val="es-ES" w:eastAsia="el-GR"/>
        </w:rPr>
        <w:t>καθυστέρηση</w:t>
      </w:r>
      <w:r w:rsidR="00E55F88">
        <w:rPr>
          <w:lang w:eastAsia="el-GR"/>
        </w:rPr>
        <w:t xml:space="preserve"> </w:t>
      </w:r>
      <w:r w:rsidRPr="00691FE6">
        <w:rPr>
          <w:lang w:val="es-ES" w:eastAsia="el-GR"/>
        </w:rPr>
        <w:t>στην</w:t>
      </w:r>
      <w:r w:rsidR="00E55F88">
        <w:rPr>
          <w:lang w:eastAsia="el-GR"/>
        </w:rPr>
        <w:t xml:space="preserve"> </w:t>
      </w:r>
      <w:r w:rsidRPr="00691FE6">
        <w:rPr>
          <w:lang w:val="es-ES" w:eastAsia="el-GR"/>
        </w:rPr>
        <w:t>πληρωμή</w:t>
      </w:r>
      <w:r w:rsidR="00E55F88">
        <w:rPr>
          <w:lang w:eastAsia="el-GR"/>
        </w:rPr>
        <w:t xml:space="preserve"> </w:t>
      </w:r>
      <w:r w:rsidR="00691FE6">
        <w:rPr>
          <w:lang w:val="es-ES" w:eastAsia="el-GR"/>
        </w:rPr>
        <w:t>των</w:t>
      </w:r>
      <w:r w:rsidR="00E55F88">
        <w:rPr>
          <w:lang w:eastAsia="el-GR"/>
        </w:rPr>
        <w:t xml:space="preserve"> </w:t>
      </w:r>
      <w:r w:rsidR="00691FE6">
        <w:rPr>
          <w:lang w:val="es-ES" w:eastAsia="el-GR"/>
        </w:rPr>
        <w:t>τιμολογίων απ</w:t>
      </w:r>
      <w:r w:rsidR="00AA0E71">
        <w:rPr>
          <w:lang w:eastAsia="el-GR"/>
        </w:rPr>
        <w:t>ό</w:t>
      </w:r>
      <w:r w:rsidR="00691FE6">
        <w:rPr>
          <w:lang w:val="es-ES" w:eastAsia="el-GR"/>
        </w:rPr>
        <w:t> τον ΔΕΔΔΗΕ.</w:t>
      </w:r>
    </w:p>
    <w:p w:rsidR="00691FE6" w:rsidRPr="00691FE6" w:rsidRDefault="002D3EBA" w:rsidP="00521EAA">
      <w:pPr>
        <w:pStyle w:val="a8"/>
        <w:numPr>
          <w:ilvl w:val="0"/>
          <w:numId w:val="64"/>
        </w:numPr>
        <w:jc w:val="left"/>
        <w:rPr>
          <w:lang w:eastAsia="el-GR"/>
        </w:rPr>
      </w:pPr>
      <w:r w:rsidRPr="00691FE6">
        <w:rPr>
          <w:lang w:val="es-ES" w:eastAsia="el-GR"/>
        </w:rPr>
        <w:t>Επίσης υπάρχει δυσκολία στην εύρεση υλικών για την αντικατάσταση των βλαβών</w:t>
      </w:r>
      <w:r w:rsidR="00AA0E71">
        <w:rPr>
          <w:lang w:eastAsia="el-GR"/>
        </w:rPr>
        <w:t>, οι οποίες</w:t>
      </w:r>
      <w:r w:rsidRPr="00691FE6">
        <w:rPr>
          <w:lang w:val="es-ES" w:eastAsia="el-GR"/>
        </w:rPr>
        <w:t xml:space="preserve"> προκύπτουν κατα τη λειτουργία του σταθμού, λόγω καιρικών συνθηκών. Η αντικατάσταση των βλαβών γίνεται </w:t>
      </w:r>
      <w:r w:rsidR="00AA0E71">
        <w:rPr>
          <w:lang w:eastAsia="el-GR"/>
        </w:rPr>
        <w:t xml:space="preserve">κατά κύριο λόγο από τον γιό  και τον πατέρα της </w:t>
      </w:r>
      <w:r w:rsidRPr="00691FE6">
        <w:rPr>
          <w:lang w:val="es-ES" w:eastAsia="el-GR"/>
        </w:rPr>
        <w:t xml:space="preserve"> οικογένειας, εκτός αν είναι απαραίτητη η </w:t>
      </w:r>
      <w:r w:rsidR="00AA0E71">
        <w:rPr>
          <w:lang w:eastAsia="el-GR"/>
        </w:rPr>
        <w:t>παρουσία μηχανικού με τον οποίο συνεργάζονται</w:t>
      </w:r>
      <w:r w:rsidR="00691FE6">
        <w:rPr>
          <w:lang w:eastAsia="el-GR"/>
        </w:rPr>
        <w:t>.</w:t>
      </w:r>
    </w:p>
    <w:p w:rsidR="002D3EBA" w:rsidRPr="00691FE6" w:rsidRDefault="002D3EBA" w:rsidP="00521EAA">
      <w:pPr>
        <w:pStyle w:val="a8"/>
        <w:numPr>
          <w:ilvl w:val="0"/>
          <w:numId w:val="64"/>
        </w:numPr>
        <w:jc w:val="left"/>
        <w:rPr>
          <w:lang w:eastAsia="el-GR"/>
        </w:rPr>
      </w:pPr>
      <w:r w:rsidRPr="00691FE6">
        <w:rPr>
          <w:lang w:val="es-ES" w:eastAsia="el-GR"/>
        </w:rPr>
        <w:t>Ο</w:t>
      </w:r>
      <w:r w:rsidR="00691FE6" w:rsidRPr="00691FE6">
        <w:rPr>
          <w:lang w:val="es-ES" w:eastAsia="el-GR"/>
        </w:rPr>
        <w:t>ι οικονομικοί πόροι προέρχονται</w:t>
      </w:r>
      <w:r w:rsidR="008A3872" w:rsidRPr="00E55F88">
        <w:rPr>
          <w:lang w:val="es-ES" w:eastAsia="el-GR"/>
        </w:rPr>
        <w:t xml:space="preserve"> </w:t>
      </w:r>
      <w:r w:rsidR="00AA0E71" w:rsidRPr="00E55F88">
        <w:rPr>
          <w:lang w:val="es-ES" w:eastAsia="el-GR"/>
        </w:rPr>
        <w:t>α</w:t>
      </w:r>
      <w:r w:rsidRPr="00691FE6">
        <w:rPr>
          <w:lang w:val="es-ES" w:eastAsia="el-GR"/>
        </w:rPr>
        <w:t>πό</w:t>
      </w:r>
      <w:r w:rsidR="009B39EF">
        <w:rPr>
          <w:lang w:eastAsia="el-GR"/>
        </w:rPr>
        <w:t xml:space="preserve"> </w:t>
      </w:r>
      <w:r w:rsidRPr="00691FE6">
        <w:rPr>
          <w:lang w:val="es-ES" w:eastAsia="el-GR"/>
        </w:rPr>
        <w:t>την</w:t>
      </w:r>
      <w:r w:rsidR="009B39EF">
        <w:rPr>
          <w:lang w:eastAsia="el-GR"/>
        </w:rPr>
        <w:t xml:space="preserve"> </w:t>
      </w:r>
      <w:r w:rsidRPr="00691FE6">
        <w:rPr>
          <w:lang w:val="es-ES" w:eastAsia="el-GR"/>
        </w:rPr>
        <w:t>πληρωμή</w:t>
      </w:r>
      <w:r w:rsidR="009B39EF">
        <w:rPr>
          <w:lang w:eastAsia="el-GR"/>
        </w:rPr>
        <w:t xml:space="preserve"> </w:t>
      </w:r>
      <w:r w:rsidRPr="00691FE6">
        <w:rPr>
          <w:lang w:val="es-ES" w:eastAsia="el-GR"/>
        </w:rPr>
        <w:t>των</w:t>
      </w:r>
      <w:r w:rsidR="009B39EF">
        <w:rPr>
          <w:lang w:eastAsia="el-GR"/>
        </w:rPr>
        <w:t xml:space="preserve"> </w:t>
      </w:r>
      <w:r w:rsidRPr="00691FE6">
        <w:rPr>
          <w:lang w:val="es-ES" w:eastAsia="el-GR"/>
        </w:rPr>
        <w:t>τιμολογίων</w:t>
      </w:r>
      <w:r w:rsidR="009B39EF">
        <w:rPr>
          <w:lang w:eastAsia="el-GR"/>
        </w:rPr>
        <w:t xml:space="preserve"> </w:t>
      </w:r>
      <w:r w:rsidRPr="00691FE6">
        <w:rPr>
          <w:lang w:val="es-ES" w:eastAsia="el-GR"/>
        </w:rPr>
        <w:t>από</w:t>
      </w:r>
      <w:r w:rsidR="009B39EF">
        <w:rPr>
          <w:lang w:eastAsia="el-GR"/>
        </w:rPr>
        <w:t xml:space="preserve"> </w:t>
      </w:r>
      <w:r w:rsidRPr="00691FE6">
        <w:rPr>
          <w:lang w:val="es-ES" w:eastAsia="el-GR"/>
        </w:rPr>
        <w:t>τον</w:t>
      </w:r>
      <w:r w:rsidR="009B39EF">
        <w:rPr>
          <w:lang w:eastAsia="el-GR"/>
        </w:rPr>
        <w:t xml:space="preserve"> </w:t>
      </w:r>
      <w:r w:rsidRPr="00691FE6">
        <w:rPr>
          <w:lang w:val="es-ES" w:eastAsia="el-GR"/>
        </w:rPr>
        <w:t>ΔΕΔΔΗΕ.</w:t>
      </w:r>
      <w:r w:rsidR="009B39EF">
        <w:rPr>
          <w:lang w:eastAsia="el-GR"/>
        </w:rPr>
        <w:t xml:space="preserve"> </w:t>
      </w:r>
      <w:r w:rsidRPr="00691FE6">
        <w:rPr>
          <w:lang w:val="es-ES" w:eastAsia="el-GR"/>
        </w:rPr>
        <w:t>Με</w:t>
      </w:r>
      <w:r w:rsidR="009B39EF">
        <w:rPr>
          <w:lang w:eastAsia="el-GR"/>
        </w:rPr>
        <w:t xml:space="preserve"> </w:t>
      </w:r>
      <w:r w:rsidRPr="00691FE6">
        <w:rPr>
          <w:lang w:val="es-ES" w:eastAsia="el-GR"/>
        </w:rPr>
        <w:t>τη</w:t>
      </w:r>
      <w:r w:rsidR="009B39EF">
        <w:rPr>
          <w:lang w:eastAsia="el-GR"/>
        </w:rPr>
        <w:t xml:space="preserve"> </w:t>
      </w:r>
      <w:r w:rsidRPr="00691FE6">
        <w:rPr>
          <w:lang w:val="es-ES" w:eastAsia="el-GR"/>
        </w:rPr>
        <w:t>σωστή</w:t>
      </w:r>
      <w:r w:rsidR="009B39EF">
        <w:rPr>
          <w:lang w:eastAsia="el-GR"/>
        </w:rPr>
        <w:t xml:space="preserve"> </w:t>
      </w:r>
      <w:r w:rsidRPr="00691FE6">
        <w:rPr>
          <w:lang w:val="es-ES" w:eastAsia="el-GR"/>
        </w:rPr>
        <w:t>διαχείριση</w:t>
      </w:r>
      <w:r w:rsidR="009B39EF">
        <w:rPr>
          <w:lang w:eastAsia="el-GR"/>
        </w:rPr>
        <w:t xml:space="preserve"> </w:t>
      </w:r>
      <w:r w:rsidRPr="00691FE6">
        <w:rPr>
          <w:lang w:val="es-ES" w:eastAsia="el-GR"/>
        </w:rPr>
        <w:t>των</w:t>
      </w:r>
      <w:r w:rsidR="009B39EF">
        <w:rPr>
          <w:lang w:eastAsia="el-GR"/>
        </w:rPr>
        <w:t xml:space="preserve"> </w:t>
      </w:r>
      <w:r w:rsidRPr="00691FE6">
        <w:rPr>
          <w:lang w:val="es-ES" w:eastAsia="el-GR"/>
        </w:rPr>
        <w:t>εσόδων</w:t>
      </w:r>
      <w:r w:rsidR="009B39EF">
        <w:rPr>
          <w:lang w:eastAsia="el-GR"/>
        </w:rPr>
        <w:t xml:space="preserve"> </w:t>
      </w:r>
      <w:r w:rsidRPr="00691FE6">
        <w:rPr>
          <w:lang w:val="es-ES" w:eastAsia="el-GR"/>
        </w:rPr>
        <w:t>η</w:t>
      </w:r>
      <w:r w:rsidR="009B39EF">
        <w:rPr>
          <w:lang w:eastAsia="el-GR"/>
        </w:rPr>
        <w:t xml:space="preserve"> </w:t>
      </w:r>
      <w:r w:rsidRPr="00691FE6">
        <w:rPr>
          <w:lang w:val="es-ES" w:eastAsia="el-GR"/>
        </w:rPr>
        <w:t>οικονομική</w:t>
      </w:r>
      <w:r w:rsidR="009B39EF">
        <w:rPr>
          <w:lang w:eastAsia="el-GR"/>
        </w:rPr>
        <w:t xml:space="preserve"> </w:t>
      </w:r>
      <w:r w:rsidRPr="00691FE6">
        <w:rPr>
          <w:lang w:val="es-ES" w:eastAsia="el-GR"/>
        </w:rPr>
        <w:t>κατάσταση</w:t>
      </w:r>
      <w:r w:rsidR="009B39EF">
        <w:rPr>
          <w:lang w:eastAsia="el-GR"/>
        </w:rPr>
        <w:t xml:space="preserve"> </w:t>
      </w:r>
      <w:r w:rsidRPr="00691FE6">
        <w:rPr>
          <w:lang w:val="es-ES" w:eastAsia="el-GR"/>
        </w:rPr>
        <w:t>της</w:t>
      </w:r>
      <w:r w:rsidR="009B39EF">
        <w:rPr>
          <w:lang w:eastAsia="el-GR"/>
        </w:rPr>
        <w:t xml:space="preserve"> </w:t>
      </w:r>
      <w:r w:rsidRPr="00691FE6">
        <w:rPr>
          <w:lang w:val="es-ES" w:eastAsia="el-GR"/>
        </w:rPr>
        <w:t>επιχείρησης</w:t>
      </w:r>
      <w:r w:rsidR="009B39EF">
        <w:rPr>
          <w:lang w:eastAsia="el-GR"/>
        </w:rPr>
        <w:t xml:space="preserve"> </w:t>
      </w:r>
      <w:r w:rsidRPr="00691FE6">
        <w:rPr>
          <w:lang w:val="es-ES" w:eastAsia="el-GR"/>
        </w:rPr>
        <w:t>είναι καλή</w:t>
      </w:r>
      <w:r w:rsidR="009B39EF">
        <w:rPr>
          <w:lang w:eastAsia="el-GR"/>
        </w:rPr>
        <w:t xml:space="preserve"> </w:t>
      </w:r>
      <w:r w:rsidRPr="00691FE6">
        <w:rPr>
          <w:lang w:val="es-ES" w:eastAsia="el-GR"/>
        </w:rPr>
        <w:t>και υπάρχει</w:t>
      </w:r>
      <w:r w:rsidR="009B39EF">
        <w:rPr>
          <w:lang w:eastAsia="el-GR"/>
        </w:rPr>
        <w:t xml:space="preserve"> </w:t>
      </w:r>
      <w:r w:rsidRPr="00691FE6">
        <w:rPr>
          <w:lang w:val="es-ES" w:eastAsia="el-GR"/>
        </w:rPr>
        <w:t>ικανοποιητική</w:t>
      </w:r>
      <w:r w:rsidR="009B39EF">
        <w:rPr>
          <w:lang w:eastAsia="el-GR"/>
        </w:rPr>
        <w:t xml:space="preserve"> </w:t>
      </w:r>
      <w:r w:rsidRPr="00691FE6">
        <w:rPr>
          <w:lang w:val="es-ES" w:eastAsia="el-GR"/>
        </w:rPr>
        <w:t>χρηματοροή</w:t>
      </w:r>
      <w:r w:rsidR="009B39EF">
        <w:rPr>
          <w:lang w:eastAsia="el-GR"/>
        </w:rPr>
        <w:t xml:space="preserve"> </w:t>
      </w:r>
      <w:r w:rsidRPr="00691FE6">
        <w:rPr>
          <w:lang w:val="es-ES" w:eastAsia="el-GR"/>
        </w:rPr>
        <w:t>(όταν ο ΔΕΔΔΗΕ</w:t>
      </w:r>
      <w:r w:rsidR="009B39EF">
        <w:rPr>
          <w:lang w:eastAsia="el-GR"/>
        </w:rPr>
        <w:t xml:space="preserve"> </w:t>
      </w:r>
      <w:r w:rsidRPr="00691FE6">
        <w:rPr>
          <w:lang w:val="es-ES" w:eastAsia="el-GR"/>
        </w:rPr>
        <w:t>είναι</w:t>
      </w:r>
      <w:r w:rsidR="009B39EF">
        <w:rPr>
          <w:lang w:eastAsia="el-GR"/>
        </w:rPr>
        <w:t xml:space="preserve"> </w:t>
      </w:r>
      <w:r w:rsidRPr="00691FE6">
        <w:rPr>
          <w:lang w:val="es-ES" w:eastAsia="el-GR"/>
        </w:rPr>
        <w:t>τυπικός</w:t>
      </w:r>
      <w:r w:rsidR="009B39EF">
        <w:rPr>
          <w:lang w:eastAsia="el-GR"/>
        </w:rPr>
        <w:t xml:space="preserve"> </w:t>
      </w:r>
      <w:r w:rsidRPr="00691FE6">
        <w:rPr>
          <w:lang w:val="es-ES" w:eastAsia="el-GR"/>
        </w:rPr>
        <w:t>στις</w:t>
      </w:r>
      <w:r w:rsidR="009B39EF">
        <w:rPr>
          <w:lang w:eastAsia="el-GR"/>
        </w:rPr>
        <w:t xml:space="preserve"> </w:t>
      </w:r>
      <w:r w:rsidRPr="00691FE6">
        <w:rPr>
          <w:lang w:val="es-ES" w:eastAsia="el-GR"/>
        </w:rPr>
        <w:t>πληρωμές)</w:t>
      </w:r>
      <w:r w:rsidR="009B39EF">
        <w:rPr>
          <w:lang w:eastAsia="el-GR"/>
        </w:rPr>
        <w:t xml:space="preserve"> </w:t>
      </w:r>
      <w:r w:rsidRPr="00691FE6">
        <w:rPr>
          <w:lang w:val="es-ES" w:eastAsia="el-GR"/>
        </w:rPr>
        <w:t>για</w:t>
      </w:r>
      <w:r w:rsidR="009B39EF">
        <w:rPr>
          <w:lang w:eastAsia="el-GR"/>
        </w:rPr>
        <w:t xml:space="preserve"> </w:t>
      </w:r>
      <w:r w:rsidRPr="00691FE6">
        <w:rPr>
          <w:lang w:val="es-ES" w:eastAsia="el-GR"/>
        </w:rPr>
        <w:t>την</w:t>
      </w:r>
      <w:r w:rsidR="009B39EF">
        <w:rPr>
          <w:lang w:eastAsia="el-GR"/>
        </w:rPr>
        <w:t xml:space="preserve"> </w:t>
      </w:r>
      <w:r w:rsidRPr="00691FE6">
        <w:rPr>
          <w:lang w:val="es-ES" w:eastAsia="el-GR"/>
        </w:rPr>
        <w:t>κάλυψη</w:t>
      </w:r>
      <w:r w:rsidR="009B39EF">
        <w:rPr>
          <w:lang w:eastAsia="el-GR"/>
        </w:rPr>
        <w:t xml:space="preserve"> </w:t>
      </w:r>
      <w:r w:rsidRPr="00691FE6">
        <w:rPr>
          <w:lang w:val="es-ES" w:eastAsia="el-GR"/>
        </w:rPr>
        <w:t>των</w:t>
      </w:r>
      <w:r w:rsidR="009B39EF">
        <w:rPr>
          <w:lang w:eastAsia="el-GR"/>
        </w:rPr>
        <w:t xml:space="preserve"> </w:t>
      </w:r>
      <w:r w:rsidRPr="00691FE6">
        <w:rPr>
          <w:lang w:val="es-ES" w:eastAsia="el-GR"/>
        </w:rPr>
        <w:t>αναγκών</w:t>
      </w:r>
      <w:r w:rsidR="009B39EF">
        <w:rPr>
          <w:lang w:eastAsia="el-GR"/>
        </w:rPr>
        <w:t xml:space="preserve"> </w:t>
      </w:r>
      <w:r w:rsidRPr="00691FE6">
        <w:rPr>
          <w:lang w:val="es-ES" w:eastAsia="el-GR"/>
        </w:rPr>
        <w:t>της. Σε περίπτωση που η χρηματοροή δεν είναι η επιθυμητή και απαιτούνται χρήματα για τη λειτουργεία του σταθμού (διόρθωση βλαβών, κάλυψη</w:t>
      </w:r>
      <w:r w:rsidR="006E2512">
        <w:rPr>
          <w:lang w:eastAsia="el-GR"/>
        </w:rPr>
        <w:t xml:space="preserve"> </w:t>
      </w:r>
      <w:r w:rsidRPr="00691FE6">
        <w:rPr>
          <w:lang w:val="es-ES" w:eastAsia="el-GR"/>
        </w:rPr>
        <w:t>εξόδων κλπ ), τα έξοδα καλύπτονται απ</w:t>
      </w:r>
      <w:r w:rsidR="00691FE6" w:rsidRPr="00691FE6">
        <w:rPr>
          <w:lang w:val="es-ES" w:eastAsia="el-GR"/>
        </w:rPr>
        <w:t>ό</w:t>
      </w:r>
      <w:r w:rsidR="006E2512">
        <w:rPr>
          <w:lang w:eastAsia="el-GR"/>
        </w:rPr>
        <w:t xml:space="preserve"> ίδια</w:t>
      </w:r>
      <w:r w:rsidR="00691FE6" w:rsidRPr="00691FE6">
        <w:rPr>
          <w:lang w:val="es-ES" w:eastAsia="el-GR"/>
        </w:rPr>
        <w:t> κεφάλαια της οικογένειας</w:t>
      </w:r>
      <w:r w:rsidR="00691FE6">
        <w:rPr>
          <w:lang w:eastAsia="el-GR"/>
        </w:rPr>
        <w:t>.</w:t>
      </w:r>
    </w:p>
    <w:p w:rsidR="002D3EBA" w:rsidRPr="002D3EBA" w:rsidRDefault="002D3EBA" w:rsidP="00521EAA">
      <w:pPr>
        <w:pStyle w:val="a8"/>
        <w:numPr>
          <w:ilvl w:val="0"/>
          <w:numId w:val="64"/>
        </w:numPr>
        <w:jc w:val="left"/>
        <w:rPr>
          <w:lang w:eastAsia="el-GR"/>
        </w:rPr>
      </w:pPr>
      <w:r w:rsidRPr="00691FE6">
        <w:rPr>
          <w:lang w:val="es-ES" w:eastAsia="el-GR"/>
        </w:rPr>
        <w:t>Η οικογένεια είναι διατεθημένη να συνεχίσει την επιχείρηση και σε βάθος </w:t>
      </w:r>
      <w:r w:rsidR="00691FE6">
        <w:rPr>
          <w:lang w:val="es-ES" w:eastAsia="el-GR"/>
        </w:rPr>
        <w:t>χρόνου</w:t>
      </w:r>
      <w:r w:rsidR="006E2512">
        <w:rPr>
          <w:lang w:eastAsia="el-GR"/>
        </w:rPr>
        <w:t xml:space="preserve"> με την προοπτική </w:t>
      </w:r>
      <w:r w:rsidR="00691FE6">
        <w:rPr>
          <w:lang w:val="es-ES" w:eastAsia="el-GR"/>
        </w:rPr>
        <w:t>ο</w:t>
      </w:r>
      <w:r w:rsidR="006E2512">
        <w:rPr>
          <w:lang w:eastAsia="el-GR"/>
        </w:rPr>
        <w:t xml:space="preserve"> </w:t>
      </w:r>
      <w:r w:rsidR="00691FE6">
        <w:rPr>
          <w:lang w:val="es-ES" w:eastAsia="el-GR"/>
        </w:rPr>
        <w:t>γ</w:t>
      </w:r>
      <w:r w:rsidR="00691FE6">
        <w:rPr>
          <w:lang w:eastAsia="el-GR"/>
        </w:rPr>
        <w:t>ι</w:t>
      </w:r>
      <w:r w:rsidRPr="00691FE6">
        <w:rPr>
          <w:lang w:val="es-ES" w:eastAsia="el-GR"/>
        </w:rPr>
        <w:t>ός</w:t>
      </w:r>
      <w:r w:rsidR="006E2512">
        <w:rPr>
          <w:lang w:eastAsia="el-GR"/>
        </w:rPr>
        <w:t xml:space="preserve"> </w:t>
      </w:r>
      <w:r w:rsidRPr="00691FE6">
        <w:rPr>
          <w:lang w:val="es-ES" w:eastAsia="el-GR"/>
        </w:rPr>
        <w:t>να</w:t>
      </w:r>
      <w:r w:rsidR="006E2512">
        <w:rPr>
          <w:lang w:eastAsia="el-GR"/>
        </w:rPr>
        <w:t xml:space="preserve"> </w:t>
      </w:r>
      <w:r w:rsidRPr="00691FE6">
        <w:rPr>
          <w:lang w:val="es-ES" w:eastAsia="el-GR"/>
        </w:rPr>
        <w:t>αναλάβει</w:t>
      </w:r>
      <w:r w:rsidR="006E2512">
        <w:rPr>
          <w:lang w:eastAsia="el-GR"/>
        </w:rPr>
        <w:t xml:space="preserve"> </w:t>
      </w:r>
      <w:r w:rsidRPr="00691FE6">
        <w:rPr>
          <w:lang w:val="es-ES" w:eastAsia="el-GR"/>
        </w:rPr>
        <w:t>πλήρως</w:t>
      </w:r>
      <w:r w:rsidR="006E2512">
        <w:rPr>
          <w:lang w:eastAsia="el-GR"/>
        </w:rPr>
        <w:t xml:space="preserve"> </w:t>
      </w:r>
      <w:r w:rsidRPr="00691FE6">
        <w:rPr>
          <w:lang w:val="es-ES" w:eastAsia="el-GR"/>
        </w:rPr>
        <w:t>τις</w:t>
      </w:r>
      <w:r w:rsidR="006E2512">
        <w:rPr>
          <w:lang w:eastAsia="el-GR"/>
        </w:rPr>
        <w:t xml:space="preserve"> </w:t>
      </w:r>
      <w:r w:rsidRPr="00691FE6">
        <w:rPr>
          <w:lang w:val="es-ES" w:eastAsia="el-GR"/>
        </w:rPr>
        <w:t>ευθύνες</w:t>
      </w:r>
      <w:r w:rsidR="006E2512">
        <w:rPr>
          <w:lang w:eastAsia="el-GR"/>
        </w:rPr>
        <w:t xml:space="preserve"> </w:t>
      </w:r>
      <w:r w:rsidRPr="00691FE6">
        <w:rPr>
          <w:lang w:val="es-ES" w:eastAsia="el-GR"/>
        </w:rPr>
        <w:t>του</w:t>
      </w:r>
      <w:r w:rsidR="006E2512">
        <w:rPr>
          <w:lang w:eastAsia="el-GR"/>
        </w:rPr>
        <w:t xml:space="preserve"> </w:t>
      </w:r>
      <w:r w:rsidRPr="00691FE6">
        <w:rPr>
          <w:lang w:val="es-ES" w:eastAsia="el-GR"/>
        </w:rPr>
        <w:t>φωτοβολαταϊκού</w:t>
      </w:r>
      <w:r w:rsidR="006E2512">
        <w:rPr>
          <w:lang w:eastAsia="el-GR"/>
        </w:rPr>
        <w:t xml:space="preserve"> </w:t>
      </w:r>
      <w:r w:rsidRPr="00691FE6">
        <w:rPr>
          <w:lang w:val="es-ES" w:eastAsia="el-GR"/>
        </w:rPr>
        <w:t>σταθμού</w:t>
      </w:r>
      <w:r w:rsidR="006E2512">
        <w:rPr>
          <w:lang w:eastAsia="el-GR"/>
        </w:rPr>
        <w:t xml:space="preserve"> </w:t>
      </w:r>
      <w:r w:rsidRPr="00691FE6">
        <w:rPr>
          <w:lang w:val="es-ES" w:eastAsia="el-GR"/>
        </w:rPr>
        <w:t>προκειμένου να συνεχίσει το έργο του πατέρα του</w:t>
      </w:r>
      <w:r w:rsidR="006E2512">
        <w:rPr>
          <w:lang w:eastAsia="el-GR"/>
        </w:rPr>
        <w:t>.</w:t>
      </w:r>
    </w:p>
    <w:p w:rsidR="002D3EBA" w:rsidRPr="002D3EBA" w:rsidRDefault="002D3EBA">
      <w:pPr>
        <w:rPr>
          <w:lang w:eastAsia="el-GR"/>
        </w:rPr>
      </w:pPr>
      <w:r w:rsidRPr="002D3EBA">
        <w:rPr>
          <w:b/>
          <w:bCs/>
          <w:lang w:eastAsia="el-GR"/>
        </w:rPr>
        <w:t>(β) Αγροτική εκμετάλλευση</w:t>
      </w:r>
      <w:r w:rsidRPr="002D3EBA">
        <w:rPr>
          <w:lang w:eastAsia="el-GR"/>
        </w:rPr>
        <w:t> </w:t>
      </w:r>
    </w:p>
    <w:p w:rsidR="002D3EBA" w:rsidRPr="002D3EBA" w:rsidRDefault="002D3EBA" w:rsidP="00521EAA">
      <w:pPr>
        <w:pStyle w:val="a8"/>
        <w:numPr>
          <w:ilvl w:val="0"/>
          <w:numId w:val="65"/>
        </w:numPr>
        <w:rPr>
          <w:lang w:eastAsia="el-GR"/>
        </w:rPr>
      </w:pPr>
      <w:r w:rsidRPr="00691FE6">
        <w:rPr>
          <w:lang w:val="es-ES" w:eastAsia="el-GR"/>
        </w:rPr>
        <w:t>Για την παραγωγή του ελαιόλαδου εμπόδιο αποτελούν</w:t>
      </w:r>
      <w:r w:rsidR="006E2512">
        <w:rPr>
          <w:lang w:eastAsia="el-GR"/>
        </w:rPr>
        <w:t xml:space="preserve"> </w:t>
      </w:r>
      <w:r w:rsidRPr="00691FE6">
        <w:rPr>
          <w:lang w:val="es-ES" w:eastAsia="el-GR"/>
        </w:rPr>
        <w:t>οι</w:t>
      </w:r>
      <w:r w:rsidR="006E2512">
        <w:rPr>
          <w:lang w:eastAsia="el-GR"/>
        </w:rPr>
        <w:t xml:space="preserve"> </w:t>
      </w:r>
      <w:r w:rsidRPr="00691FE6">
        <w:rPr>
          <w:lang w:val="es-ES" w:eastAsia="el-GR"/>
        </w:rPr>
        <w:t>αρρώστιες</w:t>
      </w:r>
      <w:r w:rsidR="006E2512">
        <w:rPr>
          <w:lang w:eastAsia="el-GR"/>
        </w:rPr>
        <w:t xml:space="preserve"> </w:t>
      </w:r>
      <w:r w:rsidRPr="00691FE6">
        <w:rPr>
          <w:lang w:val="es-ES" w:eastAsia="el-GR"/>
        </w:rPr>
        <w:t>που</w:t>
      </w:r>
      <w:r w:rsidR="006E2512">
        <w:rPr>
          <w:lang w:eastAsia="el-GR"/>
        </w:rPr>
        <w:t xml:space="preserve"> </w:t>
      </w:r>
      <w:r w:rsidRPr="00691FE6">
        <w:rPr>
          <w:lang w:val="es-ES" w:eastAsia="el-GR"/>
        </w:rPr>
        <w:t>μπορεί</w:t>
      </w:r>
      <w:r w:rsidR="006E2512">
        <w:rPr>
          <w:lang w:eastAsia="el-GR"/>
        </w:rPr>
        <w:t xml:space="preserve"> </w:t>
      </w:r>
      <w:r w:rsidRPr="00691FE6">
        <w:rPr>
          <w:lang w:val="es-ES" w:eastAsia="el-GR"/>
        </w:rPr>
        <w:t>να παρουσιάσει</w:t>
      </w:r>
      <w:r w:rsidR="006E2512">
        <w:rPr>
          <w:lang w:eastAsia="el-GR"/>
        </w:rPr>
        <w:t xml:space="preserve"> </w:t>
      </w:r>
      <w:r w:rsidRPr="00691FE6">
        <w:rPr>
          <w:lang w:val="es-ES" w:eastAsia="el-GR"/>
        </w:rPr>
        <w:t>το</w:t>
      </w:r>
      <w:r w:rsidR="006E2512">
        <w:rPr>
          <w:lang w:eastAsia="el-GR"/>
        </w:rPr>
        <w:t xml:space="preserve"> </w:t>
      </w:r>
      <w:r w:rsidRPr="00691FE6">
        <w:rPr>
          <w:lang w:val="es-ES" w:eastAsia="el-GR"/>
        </w:rPr>
        <w:t>δέντρο</w:t>
      </w:r>
      <w:r w:rsidR="006E2512">
        <w:rPr>
          <w:lang w:eastAsia="el-GR"/>
        </w:rPr>
        <w:t xml:space="preserve"> </w:t>
      </w:r>
      <w:r w:rsidRPr="00691FE6">
        <w:rPr>
          <w:lang w:val="es-ES" w:eastAsia="el-GR"/>
        </w:rPr>
        <w:t>και ο καρπός,</w:t>
      </w:r>
      <w:r w:rsidR="006E2512">
        <w:rPr>
          <w:lang w:eastAsia="el-GR"/>
        </w:rPr>
        <w:t xml:space="preserve"> </w:t>
      </w:r>
      <w:r w:rsidRPr="00691FE6">
        <w:rPr>
          <w:lang w:val="es-ES" w:eastAsia="el-GR"/>
        </w:rPr>
        <w:t>οι</w:t>
      </w:r>
      <w:r w:rsidR="006E2512">
        <w:rPr>
          <w:lang w:eastAsia="el-GR"/>
        </w:rPr>
        <w:t xml:space="preserve"> </w:t>
      </w:r>
      <w:r w:rsidRPr="00691FE6">
        <w:rPr>
          <w:lang w:val="es-ES" w:eastAsia="el-GR"/>
        </w:rPr>
        <w:t>οποίες</w:t>
      </w:r>
      <w:r w:rsidR="006E2512">
        <w:rPr>
          <w:lang w:eastAsia="el-GR"/>
        </w:rPr>
        <w:t xml:space="preserve"> </w:t>
      </w:r>
      <w:r w:rsidRPr="00691FE6">
        <w:rPr>
          <w:lang w:val="es-ES" w:eastAsia="el-GR"/>
        </w:rPr>
        <w:t>πρέπει</w:t>
      </w:r>
      <w:r w:rsidR="006E2512">
        <w:rPr>
          <w:lang w:eastAsia="el-GR"/>
        </w:rPr>
        <w:t xml:space="preserve"> </w:t>
      </w:r>
      <w:r w:rsidRPr="00691FE6">
        <w:rPr>
          <w:lang w:val="es-ES" w:eastAsia="el-GR"/>
        </w:rPr>
        <w:t>να αντιμετωπίζονται</w:t>
      </w:r>
      <w:r w:rsidR="006E2512">
        <w:rPr>
          <w:lang w:eastAsia="el-GR"/>
        </w:rPr>
        <w:t xml:space="preserve"> </w:t>
      </w:r>
      <w:r w:rsidRPr="00691FE6">
        <w:rPr>
          <w:lang w:val="es-ES" w:eastAsia="el-GR"/>
        </w:rPr>
        <w:t>το</w:t>
      </w:r>
      <w:r w:rsidR="006E2512">
        <w:rPr>
          <w:lang w:eastAsia="el-GR"/>
        </w:rPr>
        <w:t xml:space="preserve"> </w:t>
      </w:r>
      <w:r w:rsidRPr="00691FE6">
        <w:rPr>
          <w:lang w:val="es-ES" w:eastAsia="el-GR"/>
        </w:rPr>
        <w:t>συντομότερο</w:t>
      </w:r>
      <w:r w:rsidR="006E2512">
        <w:rPr>
          <w:lang w:eastAsia="el-GR"/>
        </w:rPr>
        <w:t xml:space="preserve"> </w:t>
      </w:r>
      <w:r w:rsidRPr="00691FE6">
        <w:rPr>
          <w:lang w:val="es-ES" w:eastAsia="el-GR"/>
        </w:rPr>
        <w:t>δυνατό</w:t>
      </w:r>
      <w:r w:rsidR="006E2512">
        <w:rPr>
          <w:lang w:eastAsia="el-GR"/>
        </w:rPr>
        <w:t xml:space="preserve"> </w:t>
      </w:r>
      <w:r w:rsidRPr="00691FE6">
        <w:rPr>
          <w:lang w:val="es-ES" w:eastAsia="el-GR"/>
        </w:rPr>
        <w:t>για να</w:t>
      </w:r>
      <w:r w:rsidR="006E2512">
        <w:rPr>
          <w:lang w:eastAsia="el-GR"/>
        </w:rPr>
        <w:t xml:space="preserve"> </w:t>
      </w:r>
      <w:r w:rsidRPr="00691FE6">
        <w:rPr>
          <w:lang w:val="es-ES" w:eastAsia="el-GR"/>
        </w:rPr>
        <w:t>μην</w:t>
      </w:r>
      <w:r w:rsidR="006E2512">
        <w:rPr>
          <w:lang w:eastAsia="el-GR"/>
        </w:rPr>
        <w:t xml:space="preserve"> </w:t>
      </w:r>
      <w:r w:rsidRPr="00691FE6">
        <w:rPr>
          <w:lang w:val="es-ES" w:eastAsia="el-GR"/>
        </w:rPr>
        <w:t>υπάρχει</w:t>
      </w:r>
      <w:r w:rsidR="006E2512">
        <w:rPr>
          <w:lang w:eastAsia="el-GR"/>
        </w:rPr>
        <w:t xml:space="preserve"> </w:t>
      </w:r>
      <w:r w:rsidRPr="00691FE6">
        <w:rPr>
          <w:lang w:val="es-ES" w:eastAsia="el-GR"/>
        </w:rPr>
        <w:t>μειωμένη</w:t>
      </w:r>
      <w:r w:rsidR="006E2512">
        <w:rPr>
          <w:lang w:eastAsia="el-GR"/>
        </w:rPr>
        <w:t xml:space="preserve"> </w:t>
      </w:r>
      <w:r w:rsidRPr="00691FE6">
        <w:rPr>
          <w:lang w:val="es-ES" w:eastAsia="el-GR"/>
        </w:rPr>
        <w:t>παραγωγή</w:t>
      </w:r>
      <w:r w:rsidR="006E2512">
        <w:rPr>
          <w:lang w:eastAsia="el-GR"/>
        </w:rPr>
        <w:t xml:space="preserve"> </w:t>
      </w:r>
      <w:r w:rsidRPr="00691FE6">
        <w:rPr>
          <w:lang w:val="es-ES" w:eastAsia="el-GR"/>
        </w:rPr>
        <w:t xml:space="preserve">και </w:t>
      </w:r>
      <w:r w:rsidR="006E2512">
        <w:rPr>
          <w:lang w:eastAsia="el-GR"/>
        </w:rPr>
        <w:t xml:space="preserve">χαμηλή </w:t>
      </w:r>
      <w:r w:rsidRPr="00691FE6">
        <w:rPr>
          <w:lang w:val="es-ES" w:eastAsia="el-GR"/>
        </w:rPr>
        <w:t>ποιότητα</w:t>
      </w:r>
      <w:r w:rsidR="006E2512">
        <w:rPr>
          <w:lang w:eastAsia="el-GR"/>
        </w:rPr>
        <w:t xml:space="preserve"> καρπού </w:t>
      </w:r>
      <w:r w:rsidRPr="00691FE6">
        <w:rPr>
          <w:lang w:val="es-ES" w:eastAsia="el-GR"/>
        </w:rPr>
        <w:t>με</w:t>
      </w:r>
      <w:r w:rsidR="006E2512">
        <w:rPr>
          <w:lang w:eastAsia="el-GR"/>
        </w:rPr>
        <w:t xml:space="preserve"> </w:t>
      </w:r>
      <w:r w:rsidRPr="00691FE6">
        <w:rPr>
          <w:lang w:val="es-ES" w:eastAsia="el-GR"/>
        </w:rPr>
        <w:t>τη</w:t>
      </w:r>
      <w:r w:rsidR="006E2512">
        <w:rPr>
          <w:lang w:eastAsia="el-GR"/>
        </w:rPr>
        <w:t xml:space="preserve"> </w:t>
      </w:r>
      <w:r w:rsidRPr="00691FE6">
        <w:rPr>
          <w:lang w:val="es-ES" w:eastAsia="el-GR"/>
        </w:rPr>
        <w:t>χορήγηση</w:t>
      </w:r>
      <w:r w:rsidR="006E2512">
        <w:rPr>
          <w:lang w:eastAsia="el-GR"/>
        </w:rPr>
        <w:t xml:space="preserve"> </w:t>
      </w:r>
      <w:r w:rsidRPr="00691FE6">
        <w:rPr>
          <w:lang w:val="es-ES" w:eastAsia="el-GR"/>
        </w:rPr>
        <w:t>κατάλληλων</w:t>
      </w:r>
      <w:r w:rsidR="006E2512">
        <w:rPr>
          <w:lang w:eastAsia="el-GR"/>
        </w:rPr>
        <w:t xml:space="preserve"> </w:t>
      </w:r>
      <w:r w:rsidRPr="00691FE6">
        <w:rPr>
          <w:lang w:val="es-ES" w:eastAsia="el-GR"/>
        </w:rPr>
        <w:t>φυτοφαρμάκων</w:t>
      </w:r>
      <w:r w:rsidR="006E2512">
        <w:rPr>
          <w:lang w:eastAsia="el-GR"/>
        </w:rPr>
        <w:t xml:space="preserve"> </w:t>
      </w:r>
      <w:r w:rsidRPr="00691FE6">
        <w:rPr>
          <w:lang w:val="es-ES" w:eastAsia="el-GR"/>
        </w:rPr>
        <w:t>μέσω</w:t>
      </w:r>
      <w:r w:rsidR="006E2512">
        <w:rPr>
          <w:lang w:eastAsia="el-GR"/>
        </w:rPr>
        <w:t xml:space="preserve"> </w:t>
      </w:r>
      <w:r w:rsidRPr="00691FE6">
        <w:rPr>
          <w:lang w:val="es-ES" w:eastAsia="el-GR"/>
        </w:rPr>
        <w:t>του</w:t>
      </w:r>
      <w:r w:rsidR="006E2512">
        <w:rPr>
          <w:lang w:eastAsia="el-GR"/>
        </w:rPr>
        <w:t xml:space="preserve"> </w:t>
      </w:r>
      <w:r w:rsidRPr="00691FE6">
        <w:rPr>
          <w:lang w:val="es-ES" w:eastAsia="el-GR"/>
        </w:rPr>
        <w:t>συστήματος</w:t>
      </w:r>
      <w:r w:rsidR="00FA1A9C">
        <w:rPr>
          <w:lang w:eastAsia="el-GR"/>
        </w:rPr>
        <w:t xml:space="preserve"> ποτίσματος </w:t>
      </w:r>
      <w:r w:rsidR="006E2512">
        <w:rPr>
          <w:lang w:eastAsia="el-GR"/>
        </w:rPr>
        <w:t xml:space="preserve"> </w:t>
      </w:r>
      <w:r w:rsidRPr="00691FE6">
        <w:rPr>
          <w:lang w:val="es-ES" w:eastAsia="el-GR"/>
        </w:rPr>
        <w:t>ή</w:t>
      </w:r>
      <w:r w:rsidR="006E2512">
        <w:rPr>
          <w:lang w:eastAsia="el-GR"/>
        </w:rPr>
        <w:t xml:space="preserve"> </w:t>
      </w:r>
      <w:r w:rsidRPr="00691FE6">
        <w:rPr>
          <w:lang w:val="es-ES" w:eastAsia="el-GR"/>
        </w:rPr>
        <w:t>με</w:t>
      </w:r>
      <w:r w:rsidR="006E2512">
        <w:rPr>
          <w:lang w:eastAsia="el-GR"/>
        </w:rPr>
        <w:t xml:space="preserve"> </w:t>
      </w:r>
      <w:r w:rsidRPr="00691FE6">
        <w:rPr>
          <w:lang w:val="es-ES" w:eastAsia="el-GR"/>
        </w:rPr>
        <w:t>ψέκασμα</w:t>
      </w:r>
      <w:r w:rsidR="006E2512">
        <w:rPr>
          <w:lang w:eastAsia="el-GR"/>
        </w:rPr>
        <w:t xml:space="preserve"> </w:t>
      </w:r>
      <w:r w:rsidRPr="00691FE6">
        <w:rPr>
          <w:lang w:val="es-ES" w:eastAsia="el-GR"/>
        </w:rPr>
        <w:t>κάθε</w:t>
      </w:r>
      <w:r w:rsidR="006E2512">
        <w:rPr>
          <w:lang w:eastAsia="el-GR"/>
        </w:rPr>
        <w:t xml:space="preserve"> </w:t>
      </w:r>
      <w:r w:rsidRPr="00691FE6">
        <w:rPr>
          <w:lang w:val="es-ES" w:eastAsia="el-GR"/>
        </w:rPr>
        <w:t>δέντρου χωριστά.</w:t>
      </w:r>
      <w:r w:rsidRPr="002D3EBA">
        <w:rPr>
          <w:lang w:eastAsia="el-GR"/>
        </w:rPr>
        <w:t> </w:t>
      </w:r>
    </w:p>
    <w:p w:rsidR="002D3EBA" w:rsidRPr="002D3EBA" w:rsidRDefault="002D3EBA" w:rsidP="00521EAA">
      <w:pPr>
        <w:pStyle w:val="a8"/>
        <w:numPr>
          <w:ilvl w:val="0"/>
          <w:numId w:val="65"/>
        </w:numPr>
        <w:jc w:val="left"/>
        <w:rPr>
          <w:lang w:eastAsia="el-GR"/>
        </w:rPr>
      </w:pPr>
      <w:r w:rsidRPr="00691FE6">
        <w:rPr>
          <w:lang w:val="es-ES" w:eastAsia="el-GR"/>
        </w:rPr>
        <w:t>Οι οικονομικοί πόροι προέρχονται από</w:t>
      </w:r>
      <w:r w:rsidR="006E2512">
        <w:rPr>
          <w:lang w:eastAsia="el-GR"/>
        </w:rPr>
        <w:t xml:space="preserve"> </w:t>
      </w:r>
      <w:r w:rsidRPr="00691FE6">
        <w:rPr>
          <w:lang w:val="es-ES" w:eastAsia="el-GR"/>
        </w:rPr>
        <w:t>την</w:t>
      </w:r>
      <w:r w:rsidR="006E2512">
        <w:rPr>
          <w:lang w:eastAsia="el-GR"/>
        </w:rPr>
        <w:t xml:space="preserve"> </w:t>
      </w:r>
      <w:r w:rsidRPr="00691FE6">
        <w:rPr>
          <w:lang w:val="es-ES" w:eastAsia="el-GR"/>
        </w:rPr>
        <w:t>χρηματοδότηση</w:t>
      </w:r>
      <w:r w:rsidR="006E2512">
        <w:rPr>
          <w:lang w:eastAsia="el-GR"/>
        </w:rPr>
        <w:t xml:space="preserve"> </w:t>
      </w:r>
      <w:r w:rsidRPr="00691FE6">
        <w:rPr>
          <w:lang w:val="es-ES" w:eastAsia="el-GR"/>
        </w:rPr>
        <w:t>του</w:t>
      </w:r>
      <w:r w:rsidR="006E2512">
        <w:rPr>
          <w:lang w:eastAsia="el-GR"/>
        </w:rPr>
        <w:t xml:space="preserve"> </w:t>
      </w:r>
      <w:r w:rsidRPr="00691FE6">
        <w:rPr>
          <w:lang w:val="es-ES" w:eastAsia="el-GR"/>
        </w:rPr>
        <w:t>κράτους</w:t>
      </w:r>
      <w:r w:rsidR="006E2512">
        <w:rPr>
          <w:lang w:eastAsia="el-GR"/>
        </w:rPr>
        <w:t xml:space="preserve"> </w:t>
      </w:r>
      <w:r w:rsidRPr="00691FE6">
        <w:rPr>
          <w:lang w:val="es-ES" w:eastAsia="el-GR"/>
        </w:rPr>
        <w:t>και</w:t>
      </w:r>
      <w:r w:rsidR="006E2512">
        <w:rPr>
          <w:lang w:eastAsia="el-GR"/>
        </w:rPr>
        <w:t xml:space="preserve"> </w:t>
      </w:r>
      <w:r w:rsidRPr="00691FE6">
        <w:rPr>
          <w:lang w:val="es-ES" w:eastAsia="el-GR"/>
        </w:rPr>
        <w:t>την</w:t>
      </w:r>
      <w:r w:rsidR="006E2512">
        <w:rPr>
          <w:lang w:eastAsia="el-GR"/>
        </w:rPr>
        <w:t xml:space="preserve"> </w:t>
      </w:r>
      <w:r w:rsidRPr="00691FE6">
        <w:rPr>
          <w:lang w:val="es-ES" w:eastAsia="el-GR"/>
        </w:rPr>
        <w:t>πώληση</w:t>
      </w:r>
      <w:r w:rsidR="006E2512">
        <w:rPr>
          <w:lang w:eastAsia="el-GR"/>
        </w:rPr>
        <w:t xml:space="preserve"> </w:t>
      </w:r>
      <w:r w:rsidRPr="00691FE6">
        <w:rPr>
          <w:lang w:val="es-ES" w:eastAsia="el-GR"/>
        </w:rPr>
        <w:t>του</w:t>
      </w:r>
      <w:r w:rsidR="006E2512">
        <w:rPr>
          <w:lang w:eastAsia="el-GR"/>
        </w:rPr>
        <w:t xml:space="preserve"> </w:t>
      </w:r>
      <w:r w:rsidRPr="00691FE6">
        <w:rPr>
          <w:lang w:val="es-ES" w:eastAsia="el-GR"/>
        </w:rPr>
        <w:t>ελαιολάδου</w:t>
      </w:r>
      <w:r w:rsidR="006E2512">
        <w:rPr>
          <w:lang w:eastAsia="el-GR"/>
        </w:rPr>
        <w:t xml:space="preserve"> </w:t>
      </w:r>
      <w:r w:rsidRPr="00691FE6">
        <w:rPr>
          <w:lang w:val="es-ES" w:eastAsia="el-GR"/>
        </w:rPr>
        <w:t>που</w:t>
      </w:r>
      <w:r w:rsidR="006E2512">
        <w:rPr>
          <w:lang w:eastAsia="el-GR"/>
        </w:rPr>
        <w:t xml:space="preserve"> </w:t>
      </w:r>
      <w:r w:rsidRPr="00691FE6">
        <w:rPr>
          <w:lang w:val="es-ES" w:eastAsia="el-GR"/>
        </w:rPr>
        <w:t>παράγεται</w:t>
      </w:r>
      <w:r w:rsidR="006E2512">
        <w:rPr>
          <w:lang w:eastAsia="el-GR"/>
        </w:rPr>
        <w:t xml:space="preserve"> </w:t>
      </w:r>
      <w:r w:rsidRPr="00691FE6">
        <w:rPr>
          <w:lang w:val="es-ES" w:eastAsia="el-GR"/>
        </w:rPr>
        <w:t>κάθε</w:t>
      </w:r>
      <w:r w:rsidR="006E2512">
        <w:rPr>
          <w:lang w:eastAsia="el-GR"/>
        </w:rPr>
        <w:t xml:space="preserve"> </w:t>
      </w:r>
      <w:r w:rsidRPr="00691FE6">
        <w:rPr>
          <w:lang w:val="es-ES" w:eastAsia="el-GR"/>
        </w:rPr>
        <w:t>χρόνο.</w:t>
      </w:r>
      <w:r w:rsidR="006E2512">
        <w:rPr>
          <w:lang w:eastAsia="el-GR"/>
        </w:rPr>
        <w:t xml:space="preserve"> </w:t>
      </w:r>
      <w:r w:rsidRPr="00691FE6">
        <w:rPr>
          <w:lang w:val="es-ES" w:eastAsia="el-GR"/>
        </w:rPr>
        <w:t>Με</w:t>
      </w:r>
      <w:r w:rsidR="006E2512">
        <w:rPr>
          <w:lang w:eastAsia="el-GR"/>
        </w:rPr>
        <w:t xml:space="preserve"> </w:t>
      </w:r>
      <w:r w:rsidRPr="00691FE6">
        <w:rPr>
          <w:lang w:val="es-ES" w:eastAsia="el-GR"/>
        </w:rPr>
        <w:t>τη</w:t>
      </w:r>
      <w:r w:rsidR="006E2512">
        <w:rPr>
          <w:lang w:eastAsia="el-GR"/>
        </w:rPr>
        <w:t xml:space="preserve"> </w:t>
      </w:r>
      <w:r w:rsidRPr="00691FE6">
        <w:rPr>
          <w:lang w:val="es-ES" w:eastAsia="el-GR"/>
        </w:rPr>
        <w:t>σωστή</w:t>
      </w:r>
      <w:r w:rsidR="006E2512">
        <w:rPr>
          <w:lang w:eastAsia="el-GR"/>
        </w:rPr>
        <w:t xml:space="preserve"> </w:t>
      </w:r>
      <w:r w:rsidRPr="00691FE6">
        <w:rPr>
          <w:lang w:val="es-ES" w:eastAsia="el-GR"/>
        </w:rPr>
        <w:t>διαχείριση των εσόδων η οικονομική κατάσταση της επιχείρησης είναι καλή και υπάρχει ικανοποιητική </w:t>
      </w:r>
      <w:proofErr w:type="spellStart"/>
      <w:r w:rsidRPr="002D3EBA">
        <w:rPr>
          <w:lang w:eastAsia="el-GR"/>
        </w:rPr>
        <w:t>χρηματοροή</w:t>
      </w:r>
      <w:proofErr w:type="spellEnd"/>
      <w:r w:rsidRPr="00691FE6">
        <w:rPr>
          <w:lang w:val="es-ES" w:eastAsia="el-GR"/>
        </w:rPr>
        <w:t> για την κάλυψη των αναγκών της.</w:t>
      </w:r>
      <w:r w:rsidRPr="002D3EBA">
        <w:rPr>
          <w:lang w:eastAsia="el-GR"/>
        </w:rPr>
        <w:t> </w:t>
      </w:r>
    </w:p>
    <w:p w:rsidR="002D3EBA" w:rsidRPr="002D3EBA" w:rsidRDefault="002D3EBA" w:rsidP="00521EAA">
      <w:pPr>
        <w:pStyle w:val="a8"/>
        <w:numPr>
          <w:ilvl w:val="0"/>
          <w:numId w:val="65"/>
        </w:numPr>
        <w:rPr>
          <w:lang w:eastAsia="el-GR"/>
        </w:rPr>
      </w:pPr>
      <w:r w:rsidRPr="00691FE6">
        <w:rPr>
          <w:lang w:val="es-ES" w:eastAsia="el-GR"/>
        </w:rPr>
        <w:t>Η οικογένεια με σεβασμό προς το έργο των προγόνων της, είναι διατεθημένη να συνεχίσει την καλλιέργεια τω ελαιόδεντρων καθώς επίσης και να φτάσει την παραγωγή στο μέγιστο δυνατό σημείο.</w:t>
      </w:r>
    </w:p>
    <w:p w:rsidR="002D3EBA" w:rsidRPr="002D3EBA" w:rsidRDefault="002D3EBA">
      <w:pPr>
        <w:rPr>
          <w:lang w:eastAsia="el-GR"/>
        </w:rPr>
      </w:pPr>
      <w:r w:rsidRPr="002D3EBA">
        <w:rPr>
          <w:b/>
          <w:bCs/>
          <w:lang w:eastAsia="el-GR"/>
        </w:rPr>
        <w:t>Αποτελεσματικότητα</w:t>
      </w:r>
      <w:r w:rsidRPr="002D3EBA">
        <w:rPr>
          <w:lang w:eastAsia="el-GR"/>
        </w:rPr>
        <w:t> </w:t>
      </w:r>
    </w:p>
    <w:p w:rsidR="002D3EBA" w:rsidRPr="002D3EBA" w:rsidRDefault="002D3EBA" w:rsidP="00521EAA">
      <w:pPr>
        <w:pStyle w:val="a8"/>
        <w:numPr>
          <w:ilvl w:val="0"/>
          <w:numId w:val="66"/>
        </w:numPr>
        <w:rPr>
          <w:lang w:eastAsia="el-GR"/>
        </w:rPr>
      </w:pPr>
      <w:r w:rsidRPr="00691FE6">
        <w:rPr>
          <w:i/>
          <w:iCs/>
          <w:lang w:val="es-ES" w:eastAsia="el-GR"/>
        </w:rPr>
        <w:t>Για σας, ποιους θεωρείται ως σπάνιους πόρους της εκμετάλλευσης;</w:t>
      </w:r>
      <w:r w:rsidRPr="002D3EBA">
        <w:rPr>
          <w:lang w:eastAsia="el-GR"/>
        </w:rPr>
        <w:t> </w:t>
      </w:r>
    </w:p>
    <w:p w:rsidR="002D3EBA" w:rsidRPr="002D3EBA" w:rsidRDefault="002D3EBA" w:rsidP="00521EAA">
      <w:pPr>
        <w:pStyle w:val="a8"/>
        <w:numPr>
          <w:ilvl w:val="0"/>
          <w:numId w:val="66"/>
        </w:numPr>
        <w:rPr>
          <w:lang w:eastAsia="el-GR"/>
        </w:rPr>
      </w:pPr>
      <w:r w:rsidRPr="00691FE6">
        <w:rPr>
          <w:i/>
          <w:iCs/>
          <w:lang w:val="es-ES" w:eastAsia="el-GR"/>
        </w:rPr>
        <w:t>Τι μπορεί να ευνοήσει ή να αναγκάσει τη βέλτιστη χρήση των πόρων αυτών;</w:t>
      </w:r>
      <w:r w:rsidRPr="002D3EBA">
        <w:rPr>
          <w:lang w:eastAsia="el-GR"/>
        </w:rPr>
        <w:t> </w:t>
      </w:r>
    </w:p>
    <w:p w:rsidR="002D3EBA" w:rsidRPr="002D3EBA" w:rsidRDefault="002D3EBA">
      <w:pPr>
        <w:rPr>
          <w:lang w:eastAsia="el-GR"/>
        </w:rPr>
      </w:pPr>
      <w:r w:rsidRPr="002D3EBA">
        <w:rPr>
          <w:b/>
          <w:bCs/>
          <w:lang w:eastAsia="el-GR"/>
        </w:rPr>
        <w:t>(α) Φωτοβολταϊκή μονάδα</w:t>
      </w:r>
      <w:r w:rsidRPr="002D3EBA">
        <w:rPr>
          <w:lang w:eastAsia="el-GR"/>
        </w:rPr>
        <w:t> </w:t>
      </w:r>
    </w:p>
    <w:p w:rsidR="002D3EBA" w:rsidRPr="002D3EBA" w:rsidRDefault="002D3EBA" w:rsidP="00521EAA">
      <w:pPr>
        <w:pStyle w:val="a8"/>
        <w:numPr>
          <w:ilvl w:val="0"/>
          <w:numId w:val="67"/>
        </w:numPr>
        <w:jc w:val="left"/>
        <w:rPr>
          <w:lang w:eastAsia="el-GR"/>
        </w:rPr>
      </w:pPr>
      <w:r w:rsidRPr="00691FE6">
        <w:rPr>
          <w:lang w:val="es-ES" w:eastAsia="el-GR"/>
        </w:rPr>
        <w:t>Απαραίτητος πόρος για την λειτουργεία του φωτοβολταϊκού σταθμού είναι η ηλιοφάνεια. Προκειμένου να</w:t>
      </w:r>
      <w:r w:rsidR="00E55F88">
        <w:rPr>
          <w:lang w:eastAsia="el-GR"/>
        </w:rPr>
        <w:t xml:space="preserve"> </w:t>
      </w:r>
      <w:r w:rsidRPr="00691FE6">
        <w:rPr>
          <w:lang w:val="es-ES" w:eastAsia="el-GR"/>
        </w:rPr>
        <w:t>επιτευχθεί</w:t>
      </w:r>
      <w:r w:rsidR="00E55F88">
        <w:rPr>
          <w:lang w:eastAsia="el-GR"/>
        </w:rPr>
        <w:t xml:space="preserve"> </w:t>
      </w:r>
      <w:r w:rsidRPr="00691FE6">
        <w:rPr>
          <w:lang w:val="es-ES" w:eastAsia="el-GR"/>
        </w:rPr>
        <w:t>η</w:t>
      </w:r>
      <w:r w:rsidR="00E55F88">
        <w:rPr>
          <w:lang w:eastAsia="el-GR"/>
        </w:rPr>
        <w:t xml:space="preserve"> </w:t>
      </w:r>
      <w:r w:rsidRPr="00691FE6">
        <w:rPr>
          <w:lang w:val="es-ES" w:eastAsia="el-GR"/>
        </w:rPr>
        <w:t>μέγιστη</w:t>
      </w:r>
      <w:r w:rsidR="00E55F88">
        <w:rPr>
          <w:lang w:eastAsia="el-GR"/>
        </w:rPr>
        <w:t xml:space="preserve"> </w:t>
      </w:r>
      <w:r w:rsidRPr="00691FE6">
        <w:rPr>
          <w:lang w:val="es-ES" w:eastAsia="el-GR"/>
        </w:rPr>
        <w:t>απόδοση</w:t>
      </w:r>
      <w:r w:rsidR="00E55F88">
        <w:rPr>
          <w:lang w:eastAsia="el-GR"/>
        </w:rPr>
        <w:t xml:space="preserve"> </w:t>
      </w:r>
      <w:r w:rsidRPr="00691FE6">
        <w:rPr>
          <w:lang w:val="es-ES" w:eastAsia="el-GR"/>
        </w:rPr>
        <w:t>απαιτούνται</w:t>
      </w:r>
      <w:r w:rsidR="00E55F88">
        <w:rPr>
          <w:lang w:eastAsia="el-GR"/>
        </w:rPr>
        <w:t xml:space="preserve"> </w:t>
      </w:r>
      <w:r w:rsidRPr="00691FE6">
        <w:rPr>
          <w:lang w:val="es-ES" w:eastAsia="el-GR"/>
        </w:rPr>
        <w:t>ορισμένοι παράγοντες. Η ηλιακή ακτινοβολία να είναι συνεχώς κάθετη στην επιφάνεια του Pannel, επομένως χρειάζεται η κατάλληλη ρύθμιση του από τον μηχανικό έτσι ώστε να υπάρχει ακρίβεια δέκατου της μοίρας. Επίσης είναι ιδανικό να μην υπάρχει υψηλό ποσοστό υγρασίας στην ατμόσφαιρα και η θερμοκρασία να μην είναι πολύ υψηλή (άνω των 35 βαθμών) διότι υπάρχουν θερμικές απώλειες. Τέλος πολύ σημαντικός</w:t>
      </w:r>
      <w:r w:rsidR="00E55F88">
        <w:rPr>
          <w:lang w:eastAsia="el-GR"/>
        </w:rPr>
        <w:t xml:space="preserve"> </w:t>
      </w:r>
      <w:r w:rsidRPr="00691FE6">
        <w:rPr>
          <w:lang w:val="es-ES" w:eastAsia="el-GR"/>
        </w:rPr>
        <w:t>παράγωντας</w:t>
      </w:r>
      <w:r w:rsidR="00E55F88">
        <w:rPr>
          <w:lang w:eastAsia="el-GR"/>
        </w:rPr>
        <w:t xml:space="preserve"> </w:t>
      </w:r>
      <w:r w:rsidRPr="00691FE6">
        <w:rPr>
          <w:lang w:val="es-ES" w:eastAsia="el-GR"/>
        </w:rPr>
        <w:t>είναι η καθαριότητα</w:t>
      </w:r>
      <w:r w:rsidR="00E55F88">
        <w:rPr>
          <w:lang w:eastAsia="el-GR"/>
        </w:rPr>
        <w:t xml:space="preserve"> </w:t>
      </w:r>
      <w:r w:rsidRPr="00691FE6">
        <w:rPr>
          <w:lang w:val="es-ES" w:eastAsia="el-GR"/>
        </w:rPr>
        <w:t>του Pannel</w:t>
      </w:r>
      <w:r w:rsidR="00E55F88">
        <w:rPr>
          <w:lang w:eastAsia="el-GR"/>
        </w:rPr>
        <w:t xml:space="preserve"> </w:t>
      </w:r>
      <w:r w:rsidRPr="00691FE6">
        <w:rPr>
          <w:lang w:val="es-ES" w:eastAsia="el-GR"/>
        </w:rPr>
        <w:t>καθώς</w:t>
      </w:r>
      <w:r w:rsidR="00E55F88">
        <w:rPr>
          <w:lang w:eastAsia="el-GR"/>
        </w:rPr>
        <w:t xml:space="preserve"> μπορεί </w:t>
      </w:r>
      <w:r w:rsidRPr="00691FE6">
        <w:rPr>
          <w:lang w:val="es-ES" w:eastAsia="el-GR"/>
        </w:rPr>
        <w:t>να υπάρχουν απώλειες έως και 15%.</w:t>
      </w:r>
      <w:r w:rsidRPr="002D3EBA">
        <w:rPr>
          <w:lang w:eastAsia="el-GR"/>
        </w:rPr>
        <w:t> </w:t>
      </w:r>
    </w:p>
    <w:p w:rsidR="002D3EBA" w:rsidRPr="002D3EBA" w:rsidRDefault="002D3EBA" w:rsidP="00521EAA">
      <w:pPr>
        <w:pStyle w:val="a8"/>
        <w:numPr>
          <w:ilvl w:val="0"/>
          <w:numId w:val="67"/>
        </w:numPr>
        <w:jc w:val="left"/>
        <w:rPr>
          <w:lang w:eastAsia="el-GR"/>
        </w:rPr>
      </w:pPr>
      <w:r w:rsidRPr="00691FE6">
        <w:rPr>
          <w:lang w:val="es-ES" w:eastAsia="el-GR"/>
        </w:rPr>
        <w:t>Επομένως </w:t>
      </w:r>
      <w:r w:rsidR="00FA1A9C">
        <w:rPr>
          <w:lang w:eastAsia="el-GR"/>
        </w:rPr>
        <w:t>χρειάζεται</w:t>
      </w:r>
      <w:r w:rsidRPr="00691FE6">
        <w:rPr>
          <w:lang w:val="es-ES" w:eastAsia="el-GR"/>
        </w:rPr>
        <w:t xml:space="preserve"> η</w:t>
      </w:r>
      <w:r w:rsidR="00E55F88">
        <w:rPr>
          <w:lang w:eastAsia="el-GR"/>
        </w:rPr>
        <w:t xml:space="preserve"> </w:t>
      </w:r>
      <w:r w:rsidRPr="00691FE6">
        <w:rPr>
          <w:lang w:val="es-ES" w:eastAsia="el-GR"/>
        </w:rPr>
        <w:t>σωστή</w:t>
      </w:r>
      <w:r w:rsidR="00E55F88">
        <w:rPr>
          <w:lang w:eastAsia="el-GR"/>
        </w:rPr>
        <w:t xml:space="preserve"> </w:t>
      </w:r>
      <w:r w:rsidRPr="00691FE6">
        <w:rPr>
          <w:lang w:val="es-ES" w:eastAsia="el-GR"/>
        </w:rPr>
        <w:t>ρύθμιση</w:t>
      </w:r>
      <w:r w:rsidR="00E55F88">
        <w:rPr>
          <w:lang w:eastAsia="el-GR"/>
        </w:rPr>
        <w:t xml:space="preserve"> </w:t>
      </w:r>
      <w:r w:rsidRPr="00691FE6">
        <w:rPr>
          <w:lang w:val="es-ES" w:eastAsia="el-GR"/>
        </w:rPr>
        <w:t>στη</w:t>
      </w:r>
      <w:r w:rsidR="00E55F88">
        <w:rPr>
          <w:lang w:eastAsia="el-GR"/>
        </w:rPr>
        <w:t xml:space="preserve"> </w:t>
      </w:r>
      <w:r w:rsidRPr="00691FE6">
        <w:rPr>
          <w:lang w:val="es-ES" w:eastAsia="el-GR"/>
        </w:rPr>
        <w:t>λειτουργ</w:t>
      </w:r>
      <w:r w:rsidR="00E55F88">
        <w:rPr>
          <w:lang w:eastAsia="el-GR"/>
        </w:rPr>
        <w:t>ί</w:t>
      </w:r>
      <w:r w:rsidRPr="00691FE6">
        <w:rPr>
          <w:lang w:val="es-ES" w:eastAsia="el-GR"/>
        </w:rPr>
        <w:t>α</w:t>
      </w:r>
      <w:r w:rsidR="00E55F88">
        <w:rPr>
          <w:lang w:eastAsia="el-GR"/>
        </w:rPr>
        <w:t xml:space="preserve"> </w:t>
      </w:r>
      <w:r w:rsidRPr="00691FE6">
        <w:rPr>
          <w:lang w:val="es-ES" w:eastAsia="el-GR"/>
        </w:rPr>
        <w:t>των</w:t>
      </w:r>
      <w:r w:rsidR="00E55F88">
        <w:rPr>
          <w:lang w:eastAsia="el-GR"/>
        </w:rPr>
        <w:t xml:space="preserve"> </w:t>
      </w:r>
      <w:r w:rsidRPr="00691FE6">
        <w:rPr>
          <w:lang w:val="es-ES" w:eastAsia="el-GR"/>
        </w:rPr>
        <w:t>Pannel</w:t>
      </w:r>
      <w:r w:rsidR="00E55F88">
        <w:rPr>
          <w:lang w:eastAsia="el-GR"/>
        </w:rPr>
        <w:t xml:space="preserve"> </w:t>
      </w:r>
      <w:r w:rsidRPr="00691FE6">
        <w:rPr>
          <w:lang w:val="es-ES" w:eastAsia="el-GR"/>
        </w:rPr>
        <w:t>ώστε</w:t>
      </w:r>
      <w:r w:rsidR="00E55F88">
        <w:rPr>
          <w:lang w:eastAsia="el-GR"/>
        </w:rPr>
        <w:t xml:space="preserve"> </w:t>
      </w:r>
      <w:r w:rsidRPr="00691FE6">
        <w:rPr>
          <w:lang w:val="es-ES" w:eastAsia="el-GR"/>
        </w:rPr>
        <w:t>να</w:t>
      </w:r>
      <w:r w:rsidR="00E55F88">
        <w:rPr>
          <w:lang w:eastAsia="el-GR"/>
        </w:rPr>
        <w:t xml:space="preserve"> </w:t>
      </w:r>
      <w:r w:rsidRPr="00691FE6">
        <w:rPr>
          <w:lang w:val="es-ES" w:eastAsia="el-GR"/>
        </w:rPr>
        <w:t>είναι</w:t>
      </w:r>
      <w:r w:rsidR="00E55F88">
        <w:rPr>
          <w:lang w:eastAsia="el-GR"/>
        </w:rPr>
        <w:t xml:space="preserve"> </w:t>
      </w:r>
      <w:r w:rsidRPr="00691FE6">
        <w:rPr>
          <w:lang w:val="es-ES" w:eastAsia="el-GR"/>
        </w:rPr>
        <w:t>συνεχώς</w:t>
      </w:r>
      <w:r w:rsidR="00E55F88">
        <w:rPr>
          <w:lang w:eastAsia="el-GR"/>
        </w:rPr>
        <w:t xml:space="preserve"> </w:t>
      </w:r>
      <w:r w:rsidRPr="00691FE6">
        <w:rPr>
          <w:lang w:val="es-ES" w:eastAsia="el-GR"/>
        </w:rPr>
        <w:t>κάθετα</w:t>
      </w:r>
      <w:r w:rsidR="00E55F88">
        <w:rPr>
          <w:lang w:eastAsia="el-GR"/>
        </w:rPr>
        <w:t xml:space="preserve"> </w:t>
      </w:r>
      <w:r w:rsidRPr="00691FE6">
        <w:rPr>
          <w:lang w:val="es-ES" w:eastAsia="el-GR"/>
        </w:rPr>
        <w:t>στην</w:t>
      </w:r>
      <w:r w:rsidR="00E55F88">
        <w:rPr>
          <w:lang w:eastAsia="el-GR"/>
        </w:rPr>
        <w:t xml:space="preserve"> </w:t>
      </w:r>
      <w:r w:rsidRPr="00691FE6">
        <w:rPr>
          <w:lang w:val="es-ES" w:eastAsia="el-GR"/>
        </w:rPr>
        <w:t>ηλιακή</w:t>
      </w:r>
      <w:r w:rsidR="00E55F88">
        <w:rPr>
          <w:lang w:eastAsia="el-GR"/>
        </w:rPr>
        <w:t xml:space="preserve"> </w:t>
      </w:r>
      <w:r w:rsidRPr="00691FE6">
        <w:rPr>
          <w:lang w:val="es-ES" w:eastAsia="el-GR"/>
        </w:rPr>
        <w:t>ακτινοβολία καθόλη τη διάρκεια της ημέρας. Η διαδιακασία</w:t>
      </w:r>
      <w:r w:rsidR="00E55F88">
        <w:rPr>
          <w:lang w:eastAsia="el-GR"/>
        </w:rPr>
        <w:t xml:space="preserve"> α</w:t>
      </w:r>
      <w:r w:rsidRPr="00691FE6">
        <w:rPr>
          <w:lang w:val="es-ES" w:eastAsia="el-GR"/>
        </w:rPr>
        <w:t>υτή</w:t>
      </w:r>
      <w:r w:rsidR="00E55F88">
        <w:rPr>
          <w:lang w:eastAsia="el-GR"/>
        </w:rPr>
        <w:t xml:space="preserve"> </w:t>
      </w:r>
      <w:r w:rsidRPr="00691FE6">
        <w:rPr>
          <w:lang w:val="es-ES" w:eastAsia="el-GR"/>
        </w:rPr>
        <w:t>ονομάζεται</w:t>
      </w:r>
      <w:r w:rsidR="00E55F88">
        <w:rPr>
          <w:lang w:eastAsia="el-GR"/>
        </w:rPr>
        <w:t xml:space="preserve"> </w:t>
      </w:r>
      <w:r w:rsidRPr="00691FE6">
        <w:rPr>
          <w:lang w:val="es-ES" w:eastAsia="el-GR"/>
        </w:rPr>
        <w:t>calibration</w:t>
      </w:r>
      <w:r w:rsidR="00E55F88">
        <w:rPr>
          <w:lang w:eastAsia="el-GR"/>
        </w:rPr>
        <w:t xml:space="preserve"> </w:t>
      </w:r>
      <w:r w:rsidRPr="00691FE6">
        <w:rPr>
          <w:lang w:val="es-ES" w:eastAsia="el-GR"/>
        </w:rPr>
        <w:t>και</w:t>
      </w:r>
      <w:r w:rsidR="00E55F88">
        <w:rPr>
          <w:lang w:eastAsia="el-GR"/>
        </w:rPr>
        <w:t xml:space="preserve"> </w:t>
      </w:r>
      <w:r w:rsidRPr="00691FE6">
        <w:rPr>
          <w:lang w:val="es-ES" w:eastAsia="el-GR"/>
        </w:rPr>
        <w:t>γίνεται</w:t>
      </w:r>
      <w:r w:rsidR="00E55F88">
        <w:rPr>
          <w:lang w:eastAsia="el-GR"/>
        </w:rPr>
        <w:t xml:space="preserve"> </w:t>
      </w:r>
      <w:r w:rsidRPr="00691FE6">
        <w:rPr>
          <w:lang w:val="es-ES" w:eastAsia="el-GR"/>
        </w:rPr>
        <w:t>μέσω</w:t>
      </w:r>
      <w:r w:rsidR="00E55F88">
        <w:rPr>
          <w:lang w:eastAsia="el-GR"/>
        </w:rPr>
        <w:t xml:space="preserve"> </w:t>
      </w:r>
      <w:r w:rsidRPr="00691FE6">
        <w:rPr>
          <w:lang w:val="es-ES" w:eastAsia="el-GR"/>
        </w:rPr>
        <w:t>υπολογιστή</w:t>
      </w:r>
      <w:r w:rsidR="00E55F88">
        <w:rPr>
          <w:lang w:eastAsia="el-GR"/>
        </w:rPr>
        <w:t xml:space="preserve"> </w:t>
      </w:r>
      <w:r w:rsidRPr="00691FE6">
        <w:rPr>
          <w:lang w:val="es-ES" w:eastAsia="el-GR"/>
        </w:rPr>
        <w:t>με</w:t>
      </w:r>
      <w:r w:rsidR="00E55F88">
        <w:rPr>
          <w:lang w:eastAsia="el-GR"/>
        </w:rPr>
        <w:t xml:space="preserve"> </w:t>
      </w:r>
      <w:r w:rsidRPr="00691FE6">
        <w:rPr>
          <w:lang w:val="es-ES" w:eastAsia="el-GR"/>
        </w:rPr>
        <w:t>ειδικό</w:t>
      </w:r>
      <w:r w:rsidR="00E55F88">
        <w:rPr>
          <w:lang w:eastAsia="el-GR"/>
        </w:rPr>
        <w:t xml:space="preserve"> </w:t>
      </w:r>
      <w:r w:rsidRPr="00691FE6">
        <w:rPr>
          <w:lang w:val="es-ES" w:eastAsia="el-GR"/>
        </w:rPr>
        <w:t>πρόγραμμα</w:t>
      </w:r>
      <w:r w:rsidR="00E55F88">
        <w:rPr>
          <w:lang w:eastAsia="el-GR"/>
        </w:rPr>
        <w:t xml:space="preserve"> </w:t>
      </w:r>
      <w:r w:rsidRPr="00691FE6">
        <w:rPr>
          <w:lang w:val="es-ES" w:eastAsia="el-GR"/>
        </w:rPr>
        <w:t>που</w:t>
      </w:r>
      <w:r w:rsidR="00E55F88">
        <w:rPr>
          <w:lang w:eastAsia="el-GR"/>
        </w:rPr>
        <w:t xml:space="preserve"> </w:t>
      </w:r>
      <w:r w:rsidRPr="00691FE6">
        <w:rPr>
          <w:lang w:val="es-ES" w:eastAsia="el-GR"/>
        </w:rPr>
        <w:t>έχει</w:t>
      </w:r>
      <w:r w:rsidR="00E55F88">
        <w:rPr>
          <w:lang w:eastAsia="el-GR"/>
        </w:rPr>
        <w:t xml:space="preserve"> </w:t>
      </w:r>
      <w:r w:rsidRPr="00691FE6">
        <w:rPr>
          <w:lang w:val="es-ES" w:eastAsia="el-GR"/>
        </w:rPr>
        <w:t>εγκατεστημένο</w:t>
      </w:r>
      <w:r w:rsidR="00E55F88">
        <w:rPr>
          <w:lang w:eastAsia="el-GR"/>
        </w:rPr>
        <w:t xml:space="preserve"> </w:t>
      </w:r>
      <w:r w:rsidRPr="00691FE6">
        <w:rPr>
          <w:lang w:val="es-ES" w:eastAsia="el-GR"/>
        </w:rPr>
        <w:t>ο</w:t>
      </w:r>
      <w:r w:rsidR="00E55F88">
        <w:rPr>
          <w:lang w:eastAsia="el-GR"/>
        </w:rPr>
        <w:t xml:space="preserve"> </w:t>
      </w:r>
      <w:r w:rsidRPr="00691FE6">
        <w:rPr>
          <w:lang w:val="es-ES" w:eastAsia="el-GR"/>
        </w:rPr>
        <w:t>μηχανικός,</w:t>
      </w:r>
      <w:r w:rsidR="00E55F88">
        <w:rPr>
          <w:lang w:eastAsia="el-GR"/>
        </w:rPr>
        <w:t xml:space="preserve"> </w:t>
      </w:r>
      <w:r w:rsidRPr="00691FE6">
        <w:rPr>
          <w:lang w:val="es-ES" w:eastAsia="el-GR"/>
        </w:rPr>
        <w:t>κάθε</w:t>
      </w:r>
      <w:r w:rsidR="00E55F88">
        <w:rPr>
          <w:lang w:eastAsia="el-GR"/>
        </w:rPr>
        <w:t xml:space="preserve"> </w:t>
      </w:r>
      <w:r w:rsidRPr="00691FE6">
        <w:rPr>
          <w:lang w:val="es-ES" w:eastAsia="el-GR"/>
        </w:rPr>
        <w:t>φορά</w:t>
      </w:r>
      <w:r w:rsidR="00E55F88">
        <w:rPr>
          <w:lang w:eastAsia="el-GR"/>
        </w:rPr>
        <w:t xml:space="preserve"> </w:t>
      </w:r>
      <w:r w:rsidRPr="00691FE6">
        <w:rPr>
          <w:lang w:val="es-ES" w:eastAsia="el-GR"/>
        </w:rPr>
        <w:t>που</w:t>
      </w:r>
      <w:r w:rsidR="00E55F88">
        <w:rPr>
          <w:lang w:eastAsia="el-GR"/>
        </w:rPr>
        <w:t xml:space="preserve"> </w:t>
      </w:r>
      <w:r w:rsidRPr="00691FE6">
        <w:rPr>
          <w:lang w:val="es-ES" w:eastAsia="el-GR"/>
        </w:rPr>
        <w:t>απαιτείται</w:t>
      </w:r>
      <w:r w:rsidR="00E55F88">
        <w:rPr>
          <w:lang w:eastAsia="el-GR"/>
        </w:rPr>
        <w:t xml:space="preserve"> </w:t>
      </w:r>
      <w:r w:rsidRPr="00691FE6">
        <w:rPr>
          <w:lang w:val="es-ES" w:eastAsia="el-GR"/>
        </w:rPr>
        <w:t>συντήριση</w:t>
      </w:r>
      <w:r w:rsidR="00E55F88">
        <w:rPr>
          <w:lang w:eastAsia="el-GR"/>
        </w:rPr>
        <w:t xml:space="preserve"> </w:t>
      </w:r>
      <w:r w:rsidRPr="00691FE6">
        <w:rPr>
          <w:lang w:val="es-ES" w:eastAsia="el-GR"/>
        </w:rPr>
        <w:t>στον</w:t>
      </w:r>
      <w:r w:rsidR="00E55F88">
        <w:rPr>
          <w:lang w:eastAsia="el-GR"/>
        </w:rPr>
        <w:t xml:space="preserve"> </w:t>
      </w:r>
      <w:r w:rsidRPr="00691FE6">
        <w:rPr>
          <w:lang w:val="es-ES" w:eastAsia="el-GR"/>
        </w:rPr>
        <w:t>σταθμό</w:t>
      </w:r>
      <w:r w:rsidR="00E55F88">
        <w:rPr>
          <w:lang w:eastAsia="el-GR"/>
        </w:rPr>
        <w:t xml:space="preserve"> </w:t>
      </w:r>
      <w:r w:rsidRPr="00691FE6">
        <w:rPr>
          <w:lang w:val="es-ES" w:eastAsia="el-GR"/>
        </w:rPr>
        <w:t>(περίπου</w:t>
      </w:r>
      <w:r w:rsidR="00E55F88">
        <w:rPr>
          <w:lang w:eastAsia="el-GR"/>
        </w:rPr>
        <w:t xml:space="preserve"> </w:t>
      </w:r>
      <w:r w:rsidRPr="00691FE6">
        <w:rPr>
          <w:lang w:val="es-ES" w:eastAsia="el-GR"/>
        </w:rPr>
        <w:t>ανά</w:t>
      </w:r>
      <w:r w:rsidR="00E55F88">
        <w:rPr>
          <w:lang w:eastAsia="el-GR"/>
        </w:rPr>
        <w:t xml:space="preserve"> </w:t>
      </w:r>
      <w:r w:rsidRPr="00691FE6">
        <w:rPr>
          <w:lang w:val="es-ES" w:eastAsia="el-GR"/>
        </w:rPr>
        <w:t>6</w:t>
      </w:r>
      <w:r w:rsidR="00E55F88">
        <w:rPr>
          <w:lang w:eastAsia="el-GR"/>
        </w:rPr>
        <w:t xml:space="preserve"> </w:t>
      </w:r>
      <w:r w:rsidRPr="00691FE6">
        <w:rPr>
          <w:lang w:val="es-ES" w:eastAsia="el-GR"/>
        </w:rPr>
        <w:t>μήνες).</w:t>
      </w:r>
      <w:r w:rsidR="00E55F88">
        <w:rPr>
          <w:lang w:eastAsia="el-GR"/>
        </w:rPr>
        <w:t xml:space="preserve"> </w:t>
      </w:r>
      <w:r w:rsidRPr="00691FE6">
        <w:rPr>
          <w:lang w:val="es-ES" w:eastAsia="el-GR"/>
        </w:rPr>
        <w:t>Τον</w:t>
      </w:r>
      <w:r w:rsidR="00E55F88">
        <w:rPr>
          <w:lang w:eastAsia="el-GR"/>
        </w:rPr>
        <w:t xml:space="preserve"> </w:t>
      </w:r>
      <w:r w:rsidRPr="00691FE6">
        <w:rPr>
          <w:lang w:val="es-ES" w:eastAsia="el-GR"/>
        </w:rPr>
        <w:t>καθαρισμό</w:t>
      </w:r>
      <w:r w:rsidR="00E55F88">
        <w:rPr>
          <w:lang w:eastAsia="el-GR"/>
        </w:rPr>
        <w:t xml:space="preserve"> </w:t>
      </w:r>
      <w:r w:rsidRPr="00691FE6">
        <w:rPr>
          <w:lang w:val="es-ES" w:eastAsia="el-GR"/>
        </w:rPr>
        <w:t>των</w:t>
      </w:r>
      <w:r w:rsidR="00E55F88">
        <w:rPr>
          <w:lang w:eastAsia="el-GR"/>
        </w:rPr>
        <w:t xml:space="preserve"> </w:t>
      </w:r>
      <w:r w:rsidRPr="00691FE6">
        <w:rPr>
          <w:lang w:val="es-ES" w:eastAsia="el-GR"/>
        </w:rPr>
        <w:t>Pannel</w:t>
      </w:r>
      <w:r w:rsidR="00E55F88">
        <w:rPr>
          <w:lang w:eastAsia="el-GR"/>
        </w:rPr>
        <w:t xml:space="preserve"> </w:t>
      </w:r>
      <w:r w:rsidRPr="00691FE6">
        <w:rPr>
          <w:lang w:val="es-ES" w:eastAsia="el-GR"/>
        </w:rPr>
        <w:t>τον</w:t>
      </w:r>
      <w:r w:rsidR="00E55F88">
        <w:rPr>
          <w:lang w:eastAsia="el-GR"/>
        </w:rPr>
        <w:t xml:space="preserve"> </w:t>
      </w:r>
      <w:r w:rsidRPr="00691FE6">
        <w:rPr>
          <w:lang w:val="es-ES" w:eastAsia="el-GR"/>
        </w:rPr>
        <w:t>φροντίζουν</w:t>
      </w:r>
      <w:r w:rsidR="00E55F88">
        <w:rPr>
          <w:lang w:eastAsia="el-GR"/>
        </w:rPr>
        <w:t xml:space="preserve"> </w:t>
      </w:r>
      <w:r w:rsidRPr="00691FE6">
        <w:rPr>
          <w:lang w:val="es-ES" w:eastAsia="el-GR"/>
        </w:rPr>
        <w:t>ο</w:t>
      </w:r>
      <w:r w:rsidR="00E55F88">
        <w:rPr>
          <w:lang w:eastAsia="el-GR"/>
        </w:rPr>
        <w:t xml:space="preserve"> </w:t>
      </w:r>
      <w:r w:rsidRPr="00691FE6">
        <w:rPr>
          <w:lang w:val="es-ES" w:eastAsia="el-GR"/>
        </w:rPr>
        <w:t>γιός</w:t>
      </w:r>
      <w:r w:rsidR="00E55F88">
        <w:rPr>
          <w:lang w:eastAsia="el-GR"/>
        </w:rPr>
        <w:t xml:space="preserve"> </w:t>
      </w:r>
      <w:r w:rsidRPr="00691FE6">
        <w:rPr>
          <w:lang w:val="es-ES" w:eastAsia="el-GR"/>
        </w:rPr>
        <w:t>και</w:t>
      </w:r>
      <w:r w:rsidR="00E55F88">
        <w:rPr>
          <w:lang w:eastAsia="el-GR"/>
        </w:rPr>
        <w:t xml:space="preserve"> </w:t>
      </w:r>
      <w:r w:rsidRPr="00691FE6">
        <w:rPr>
          <w:lang w:val="es-ES" w:eastAsia="el-GR"/>
        </w:rPr>
        <w:t>ο</w:t>
      </w:r>
      <w:r w:rsidR="00E55F88">
        <w:rPr>
          <w:lang w:eastAsia="el-GR"/>
        </w:rPr>
        <w:t xml:space="preserve"> </w:t>
      </w:r>
      <w:r w:rsidRPr="00691FE6">
        <w:rPr>
          <w:lang w:val="es-ES" w:eastAsia="el-GR"/>
        </w:rPr>
        <w:t>πατέρας</w:t>
      </w:r>
      <w:r w:rsidR="00E55F88">
        <w:rPr>
          <w:lang w:eastAsia="el-GR"/>
        </w:rPr>
        <w:t xml:space="preserve"> </w:t>
      </w:r>
      <w:r w:rsidR="00E55F88">
        <w:rPr>
          <w:lang w:val="es-ES" w:eastAsia="el-GR"/>
        </w:rPr>
        <w:t>της</w:t>
      </w:r>
      <w:r w:rsidR="00E55F88">
        <w:rPr>
          <w:lang w:eastAsia="el-GR"/>
        </w:rPr>
        <w:t xml:space="preserve"> </w:t>
      </w:r>
      <w:r w:rsidRPr="00691FE6">
        <w:rPr>
          <w:lang w:val="es-ES" w:eastAsia="el-GR"/>
        </w:rPr>
        <w:t>οικογένειας</w:t>
      </w:r>
      <w:r w:rsidR="00E55F88">
        <w:rPr>
          <w:lang w:eastAsia="el-GR"/>
        </w:rPr>
        <w:t xml:space="preserve"> </w:t>
      </w:r>
      <w:r w:rsidRPr="00691FE6">
        <w:rPr>
          <w:lang w:val="es-ES" w:eastAsia="el-GR"/>
        </w:rPr>
        <w:t>και</w:t>
      </w:r>
      <w:r w:rsidR="00E55F88">
        <w:rPr>
          <w:lang w:eastAsia="el-GR"/>
        </w:rPr>
        <w:t xml:space="preserve"> </w:t>
      </w:r>
      <w:r w:rsidR="00E55F88">
        <w:rPr>
          <w:lang w:val="es-ES" w:eastAsia="el-GR"/>
        </w:rPr>
        <w:t xml:space="preserve">γίνεται </w:t>
      </w:r>
      <w:r w:rsidRPr="00691FE6">
        <w:rPr>
          <w:lang w:val="es-ES" w:eastAsia="el-GR"/>
        </w:rPr>
        <w:t>1-</w:t>
      </w:r>
      <w:r w:rsidR="00E55F88">
        <w:rPr>
          <w:lang w:eastAsia="el-GR"/>
        </w:rPr>
        <w:t xml:space="preserve">2 </w:t>
      </w:r>
      <w:r w:rsidRPr="00691FE6">
        <w:rPr>
          <w:lang w:val="es-ES" w:eastAsia="el-GR"/>
        </w:rPr>
        <w:t>φορές</w:t>
      </w:r>
      <w:r w:rsidR="00E55F88">
        <w:rPr>
          <w:lang w:eastAsia="el-GR"/>
        </w:rPr>
        <w:t xml:space="preserve"> </w:t>
      </w:r>
      <w:r w:rsidRPr="00691FE6">
        <w:rPr>
          <w:lang w:val="es-ES" w:eastAsia="el-GR"/>
        </w:rPr>
        <w:t>την</w:t>
      </w:r>
      <w:r w:rsidR="00E55F88">
        <w:rPr>
          <w:lang w:eastAsia="el-GR"/>
        </w:rPr>
        <w:t xml:space="preserve"> </w:t>
      </w:r>
      <w:r w:rsidRPr="00691FE6">
        <w:rPr>
          <w:lang w:val="es-ES" w:eastAsia="el-GR"/>
        </w:rPr>
        <w:t>εβδομάδα,</w:t>
      </w:r>
      <w:r w:rsidR="00E55F88">
        <w:rPr>
          <w:lang w:eastAsia="el-GR"/>
        </w:rPr>
        <w:t xml:space="preserve"> </w:t>
      </w:r>
      <w:r w:rsidRPr="00691FE6">
        <w:rPr>
          <w:lang w:val="es-ES" w:eastAsia="el-GR"/>
        </w:rPr>
        <w:t>ειδικά</w:t>
      </w:r>
      <w:r w:rsidR="00E55F88">
        <w:rPr>
          <w:lang w:eastAsia="el-GR"/>
        </w:rPr>
        <w:t xml:space="preserve"> </w:t>
      </w:r>
      <w:r w:rsidRPr="00691FE6">
        <w:rPr>
          <w:lang w:val="es-ES" w:eastAsia="el-GR"/>
        </w:rPr>
        <w:t>την</w:t>
      </w:r>
      <w:r w:rsidR="00E55F88">
        <w:rPr>
          <w:lang w:eastAsia="el-GR"/>
        </w:rPr>
        <w:t xml:space="preserve"> </w:t>
      </w:r>
      <w:r w:rsidRPr="00691FE6">
        <w:rPr>
          <w:lang w:val="es-ES" w:eastAsia="el-GR"/>
        </w:rPr>
        <w:t>καλοκαιρινή</w:t>
      </w:r>
      <w:r w:rsidR="00E55F88">
        <w:rPr>
          <w:lang w:eastAsia="el-GR"/>
        </w:rPr>
        <w:t xml:space="preserve"> </w:t>
      </w:r>
      <w:r w:rsidRPr="00691FE6">
        <w:rPr>
          <w:lang w:val="es-ES" w:eastAsia="el-GR"/>
        </w:rPr>
        <w:t>περίοδο. </w:t>
      </w:r>
      <w:r w:rsidRPr="002D3EBA">
        <w:rPr>
          <w:lang w:eastAsia="el-GR"/>
        </w:rPr>
        <w:t> </w:t>
      </w:r>
    </w:p>
    <w:p w:rsidR="002D3EBA" w:rsidRPr="002D3EBA" w:rsidRDefault="002D3EBA">
      <w:pPr>
        <w:rPr>
          <w:lang w:eastAsia="el-GR"/>
        </w:rPr>
      </w:pPr>
      <w:r w:rsidRPr="002D3EBA">
        <w:rPr>
          <w:b/>
          <w:bCs/>
          <w:lang w:eastAsia="el-GR"/>
        </w:rPr>
        <w:t>(β) Αγροτική εκμετάλλευση</w:t>
      </w:r>
      <w:r w:rsidRPr="002D3EBA">
        <w:rPr>
          <w:lang w:eastAsia="el-GR"/>
        </w:rPr>
        <w:t> </w:t>
      </w:r>
    </w:p>
    <w:p w:rsidR="002D3EBA" w:rsidRPr="002D3EBA" w:rsidRDefault="002D3EBA" w:rsidP="00521EAA">
      <w:pPr>
        <w:pStyle w:val="a8"/>
        <w:numPr>
          <w:ilvl w:val="0"/>
          <w:numId w:val="68"/>
        </w:numPr>
        <w:jc w:val="left"/>
        <w:rPr>
          <w:lang w:eastAsia="el-GR"/>
        </w:rPr>
      </w:pPr>
      <w:r w:rsidRPr="00691FE6">
        <w:rPr>
          <w:lang w:val="es-ES" w:eastAsia="el-GR"/>
        </w:rPr>
        <w:t>Στην παραγωγή του ελαιόλαδου απαραίτητοι πόροι είναι το νερό</w:t>
      </w:r>
      <w:r w:rsidR="00E55F88">
        <w:rPr>
          <w:lang w:eastAsia="el-GR"/>
        </w:rPr>
        <w:t xml:space="preserve"> </w:t>
      </w:r>
      <w:r w:rsidRPr="00691FE6">
        <w:rPr>
          <w:lang w:val="es-ES" w:eastAsia="el-GR"/>
        </w:rPr>
        <w:t>προκειμένου</w:t>
      </w:r>
      <w:r w:rsidR="00E55F88">
        <w:rPr>
          <w:lang w:eastAsia="el-GR"/>
        </w:rPr>
        <w:t xml:space="preserve"> </w:t>
      </w:r>
      <w:r w:rsidRPr="00691FE6">
        <w:rPr>
          <w:lang w:val="es-ES" w:eastAsia="el-GR"/>
        </w:rPr>
        <w:t>να ποτίζονται τα</w:t>
      </w:r>
      <w:r w:rsidR="00E55F88">
        <w:rPr>
          <w:lang w:eastAsia="el-GR"/>
        </w:rPr>
        <w:t xml:space="preserve"> </w:t>
      </w:r>
      <w:r w:rsidRPr="00691FE6">
        <w:rPr>
          <w:lang w:val="es-ES" w:eastAsia="el-GR"/>
        </w:rPr>
        <w:t>ελαιόδεντρα όποτε</w:t>
      </w:r>
      <w:r w:rsidR="00E55F88">
        <w:rPr>
          <w:lang w:eastAsia="el-GR"/>
        </w:rPr>
        <w:t xml:space="preserve"> </w:t>
      </w:r>
      <w:r w:rsidRPr="00691FE6">
        <w:rPr>
          <w:lang w:val="es-ES" w:eastAsia="el-GR"/>
        </w:rPr>
        <w:t>είναι απαραίτητο. Η</w:t>
      </w:r>
      <w:r w:rsidR="00E55F88">
        <w:rPr>
          <w:lang w:eastAsia="el-GR"/>
        </w:rPr>
        <w:t xml:space="preserve"> </w:t>
      </w:r>
      <w:r w:rsidRPr="00691FE6">
        <w:rPr>
          <w:lang w:val="es-ES" w:eastAsia="el-GR"/>
        </w:rPr>
        <w:t>συχνότητα ποτίσματος</w:t>
      </w:r>
      <w:r w:rsidR="00E55F88">
        <w:rPr>
          <w:lang w:eastAsia="el-GR"/>
        </w:rPr>
        <w:t xml:space="preserve"> </w:t>
      </w:r>
      <w:r w:rsidRPr="00691FE6">
        <w:rPr>
          <w:lang w:val="es-ES" w:eastAsia="el-GR"/>
        </w:rPr>
        <w:t>εξαρτάται από</w:t>
      </w:r>
      <w:r w:rsidR="00E55F88">
        <w:rPr>
          <w:lang w:eastAsia="el-GR"/>
        </w:rPr>
        <w:t xml:space="preserve"> </w:t>
      </w:r>
      <w:r w:rsidRPr="00691FE6">
        <w:rPr>
          <w:lang w:val="es-ES" w:eastAsia="el-GR"/>
        </w:rPr>
        <w:t>τις</w:t>
      </w:r>
      <w:r w:rsidR="00E55F88">
        <w:rPr>
          <w:lang w:eastAsia="el-GR"/>
        </w:rPr>
        <w:t xml:space="preserve"> </w:t>
      </w:r>
      <w:r w:rsidRPr="00691FE6">
        <w:rPr>
          <w:lang w:val="es-ES" w:eastAsia="el-GR"/>
        </w:rPr>
        <w:t>καιρικές</w:t>
      </w:r>
      <w:r w:rsidR="00E55F88">
        <w:rPr>
          <w:lang w:eastAsia="el-GR"/>
        </w:rPr>
        <w:t xml:space="preserve"> </w:t>
      </w:r>
      <w:r w:rsidRPr="00691FE6">
        <w:rPr>
          <w:lang w:val="es-ES" w:eastAsia="el-GR"/>
        </w:rPr>
        <w:t>συνθήκες</w:t>
      </w:r>
      <w:r w:rsidR="00E55F88">
        <w:rPr>
          <w:lang w:eastAsia="el-GR"/>
        </w:rPr>
        <w:t xml:space="preserve"> </w:t>
      </w:r>
      <w:r w:rsidRPr="00691FE6">
        <w:rPr>
          <w:lang w:val="es-ES" w:eastAsia="el-GR"/>
        </w:rPr>
        <w:t>που</w:t>
      </w:r>
      <w:r w:rsidR="00E55F88">
        <w:rPr>
          <w:lang w:eastAsia="el-GR"/>
        </w:rPr>
        <w:t xml:space="preserve"> </w:t>
      </w:r>
      <w:r w:rsidRPr="00691FE6">
        <w:rPr>
          <w:lang w:val="es-ES" w:eastAsia="el-GR"/>
        </w:rPr>
        <w:t>επικρατούν</w:t>
      </w:r>
      <w:r w:rsidR="00E55F88">
        <w:rPr>
          <w:lang w:eastAsia="el-GR"/>
        </w:rPr>
        <w:t xml:space="preserve"> </w:t>
      </w:r>
      <w:r w:rsidRPr="00691FE6">
        <w:rPr>
          <w:lang w:val="es-ES" w:eastAsia="el-GR"/>
        </w:rPr>
        <w:t>και τα χιλιοστά βροχής. Επίσης τα λιπάσματα για την καρποφορία και τα φυτοφάρμακα για την προστασία των ελαιόδεντρων από αρρώστιες (μόνο στην εμφάνιση </w:t>
      </w:r>
      <w:r w:rsidR="00E55F88">
        <w:rPr>
          <w:lang w:eastAsia="el-GR"/>
        </w:rPr>
        <w:t>ασθενειών</w:t>
      </w:r>
      <w:r w:rsidRPr="00691FE6">
        <w:rPr>
          <w:lang w:val="es-ES" w:eastAsia="el-GR"/>
        </w:rPr>
        <w:t> γίνεται χορήγηση φυτοφαρμάκων), είναι απαραίτητα για την επίτευξη της μέγιστης δυνατής παραγωγής.</w:t>
      </w:r>
      <w:r w:rsidRPr="002D3EBA">
        <w:rPr>
          <w:lang w:eastAsia="el-GR"/>
        </w:rPr>
        <w:t> </w:t>
      </w:r>
    </w:p>
    <w:p w:rsidR="00691FE6" w:rsidRDefault="002D3EBA" w:rsidP="00521EAA">
      <w:pPr>
        <w:pStyle w:val="a8"/>
        <w:numPr>
          <w:ilvl w:val="0"/>
          <w:numId w:val="68"/>
        </w:numPr>
        <w:jc w:val="left"/>
        <w:rPr>
          <w:lang w:eastAsia="el-GR"/>
        </w:rPr>
      </w:pPr>
      <w:r w:rsidRPr="00691FE6">
        <w:rPr>
          <w:lang w:val="es-ES" w:eastAsia="el-GR"/>
        </w:rPr>
        <w:t>Τα κτήματα της οικογένειας έχουν την τύχη να είναι συνδεμένα με δύο δίκτυα</w:t>
      </w:r>
      <w:r w:rsidR="00E55F88">
        <w:rPr>
          <w:lang w:eastAsia="el-GR"/>
        </w:rPr>
        <w:t xml:space="preserve"> </w:t>
      </w:r>
      <w:r w:rsidRPr="00691FE6">
        <w:rPr>
          <w:lang w:val="es-ES" w:eastAsia="el-GR"/>
        </w:rPr>
        <w:t xml:space="preserve">ύδρευσης, επομένως η έλλειψη του νερού είναι σπάνια. </w:t>
      </w:r>
      <w:r w:rsidR="00E55F88">
        <w:rPr>
          <w:lang w:val="es-ES" w:eastAsia="el-GR"/>
        </w:rPr>
        <w:t>Επίσης</w:t>
      </w:r>
      <w:r w:rsidR="00E55F88">
        <w:rPr>
          <w:lang w:eastAsia="el-GR"/>
        </w:rPr>
        <w:t>,</w:t>
      </w:r>
      <w:r w:rsidRPr="00691FE6">
        <w:rPr>
          <w:lang w:val="es-ES" w:eastAsia="el-GR"/>
        </w:rPr>
        <w:t> η</w:t>
      </w:r>
      <w:r w:rsidR="00E55F88">
        <w:rPr>
          <w:lang w:eastAsia="el-GR"/>
        </w:rPr>
        <w:t xml:space="preserve"> </w:t>
      </w:r>
      <w:r w:rsidRPr="00691FE6">
        <w:rPr>
          <w:lang w:val="es-ES" w:eastAsia="el-GR"/>
        </w:rPr>
        <w:t>ανακατασκευή</w:t>
      </w:r>
      <w:r w:rsidR="00E55F88">
        <w:rPr>
          <w:lang w:eastAsia="el-GR"/>
        </w:rPr>
        <w:t xml:space="preserve"> </w:t>
      </w:r>
      <w:r w:rsidR="00E55F88">
        <w:rPr>
          <w:lang w:val="es-ES" w:eastAsia="el-GR"/>
        </w:rPr>
        <w:t>της</w:t>
      </w:r>
      <w:r w:rsidR="00E55F88">
        <w:rPr>
          <w:lang w:eastAsia="el-GR"/>
        </w:rPr>
        <w:t xml:space="preserve"> </w:t>
      </w:r>
      <w:r w:rsidRPr="00691FE6">
        <w:rPr>
          <w:lang w:val="es-ES" w:eastAsia="el-GR"/>
        </w:rPr>
        <w:t>δεξαμενής 1000 κυβικών νερού θα λύσει κάθε πρόβλημα για</w:t>
      </w:r>
      <w:r w:rsidR="00E55F88">
        <w:rPr>
          <w:lang w:eastAsia="el-GR"/>
        </w:rPr>
        <w:t xml:space="preserve"> </w:t>
      </w:r>
      <w:r w:rsidRPr="00691FE6">
        <w:rPr>
          <w:lang w:val="es-ES" w:eastAsia="el-GR"/>
        </w:rPr>
        <w:t>το</w:t>
      </w:r>
      <w:r w:rsidR="00E55F88">
        <w:rPr>
          <w:lang w:eastAsia="el-GR"/>
        </w:rPr>
        <w:t xml:space="preserve"> </w:t>
      </w:r>
      <w:r w:rsidRPr="00691FE6">
        <w:rPr>
          <w:lang w:val="es-ES" w:eastAsia="el-GR"/>
        </w:rPr>
        <w:t>πότισμα</w:t>
      </w:r>
      <w:r w:rsidR="00E55F88">
        <w:rPr>
          <w:lang w:eastAsia="el-GR"/>
        </w:rPr>
        <w:t xml:space="preserve"> </w:t>
      </w:r>
      <w:r w:rsidRPr="00691FE6">
        <w:rPr>
          <w:lang w:val="es-ES" w:eastAsia="el-GR"/>
        </w:rPr>
        <w:t>των ελαιόδεντρων. Τα λιπάσματα</w:t>
      </w:r>
      <w:r w:rsidR="00E55F88">
        <w:rPr>
          <w:lang w:eastAsia="el-GR"/>
        </w:rPr>
        <w:t xml:space="preserve"> </w:t>
      </w:r>
      <w:r w:rsidRPr="00691FE6">
        <w:rPr>
          <w:lang w:val="es-ES" w:eastAsia="el-GR"/>
        </w:rPr>
        <w:t>αγοράζονται</w:t>
      </w:r>
      <w:r w:rsidR="00E55F88">
        <w:rPr>
          <w:lang w:eastAsia="el-GR"/>
        </w:rPr>
        <w:t xml:space="preserve"> </w:t>
      </w:r>
      <w:r w:rsidRPr="00691FE6">
        <w:rPr>
          <w:lang w:val="es-ES" w:eastAsia="el-GR"/>
        </w:rPr>
        <w:t>κάθε</w:t>
      </w:r>
      <w:r w:rsidR="00E55F88">
        <w:rPr>
          <w:lang w:eastAsia="el-GR"/>
        </w:rPr>
        <w:t xml:space="preserve"> </w:t>
      </w:r>
      <w:r w:rsidRPr="00691FE6">
        <w:rPr>
          <w:lang w:val="es-ES" w:eastAsia="el-GR"/>
        </w:rPr>
        <w:t>χρόνο</w:t>
      </w:r>
      <w:r w:rsidR="00E55F88">
        <w:rPr>
          <w:lang w:eastAsia="el-GR"/>
        </w:rPr>
        <w:t xml:space="preserve"> </w:t>
      </w:r>
      <w:r w:rsidRPr="00691FE6">
        <w:rPr>
          <w:lang w:val="es-ES" w:eastAsia="el-GR"/>
        </w:rPr>
        <w:t>ανάλογα</w:t>
      </w:r>
      <w:r w:rsidR="00E55F88">
        <w:rPr>
          <w:lang w:eastAsia="el-GR"/>
        </w:rPr>
        <w:t xml:space="preserve"> </w:t>
      </w:r>
      <w:r w:rsidRPr="00691FE6">
        <w:rPr>
          <w:lang w:val="es-ES" w:eastAsia="el-GR"/>
        </w:rPr>
        <w:t>με</w:t>
      </w:r>
      <w:r w:rsidR="00E55F88">
        <w:rPr>
          <w:lang w:eastAsia="el-GR"/>
        </w:rPr>
        <w:t xml:space="preserve"> </w:t>
      </w:r>
      <w:r w:rsidRPr="00691FE6">
        <w:rPr>
          <w:lang w:val="es-ES" w:eastAsia="el-GR"/>
        </w:rPr>
        <w:t>τα</w:t>
      </w:r>
      <w:r w:rsidR="00E55F88">
        <w:rPr>
          <w:lang w:eastAsia="el-GR"/>
        </w:rPr>
        <w:t xml:space="preserve"> </w:t>
      </w:r>
      <w:r w:rsidRPr="00691FE6">
        <w:rPr>
          <w:lang w:val="es-ES" w:eastAsia="el-GR"/>
        </w:rPr>
        <w:t>συστατικά</w:t>
      </w:r>
      <w:r w:rsidR="00E55F88">
        <w:rPr>
          <w:lang w:eastAsia="el-GR"/>
        </w:rPr>
        <w:t xml:space="preserve"> </w:t>
      </w:r>
      <w:r w:rsidRPr="00691FE6">
        <w:rPr>
          <w:lang w:val="es-ES" w:eastAsia="el-GR"/>
        </w:rPr>
        <w:t>που</w:t>
      </w:r>
      <w:r w:rsidR="00E55F88">
        <w:rPr>
          <w:lang w:eastAsia="el-GR"/>
        </w:rPr>
        <w:t xml:space="preserve"> </w:t>
      </w:r>
      <w:r w:rsidRPr="00691FE6">
        <w:rPr>
          <w:lang w:val="es-ES" w:eastAsia="el-GR"/>
        </w:rPr>
        <w:t>χρειάζεται</w:t>
      </w:r>
      <w:r w:rsidR="00E55F88">
        <w:rPr>
          <w:lang w:eastAsia="el-GR"/>
        </w:rPr>
        <w:t xml:space="preserve"> </w:t>
      </w:r>
      <w:r w:rsidRPr="00691FE6">
        <w:rPr>
          <w:lang w:val="es-ES" w:eastAsia="el-GR"/>
        </w:rPr>
        <w:t>το</w:t>
      </w:r>
      <w:r w:rsidR="00E55F88">
        <w:rPr>
          <w:lang w:eastAsia="el-GR"/>
        </w:rPr>
        <w:t xml:space="preserve"> </w:t>
      </w:r>
      <w:r w:rsidRPr="00691FE6">
        <w:rPr>
          <w:lang w:val="es-ES" w:eastAsia="el-GR"/>
        </w:rPr>
        <w:t>χώμα</w:t>
      </w:r>
      <w:r w:rsidR="00E55F88">
        <w:rPr>
          <w:lang w:eastAsia="el-GR"/>
        </w:rPr>
        <w:t xml:space="preserve"> </w:t>
      </w:r>
      <w:r w:rsidRPr="00691FE6">
        <w:rPr>
          <w:lang w:val="es-ES" w:eastAsia="el-GR"/>
        </w:rPr>
        <w:t>για</w:t>
      </w:r>
      <w:r w:rsidR="00E55F88">
        <w:rPr>
          <w:lang w:eastAsia="el-GR"/>
        </w:rPr>
        <w:t xml:space="preserve"> </w:t>
      </w:r>
      <w:r w:rsidRPr="00691FE6">
        <w:rPr>
          <w:lang w:val="es-ES" w:eastAsia="el-GR"/>
        </w:rPr>
        <w:t>τη</w:t>
      </w:r>
      <w:r w:rsidR="00E55F88">
        <w:rPr>
          <w:lang w:eastAsia="el-GR"/>
        </w:rPr>
        <w:t xml:space="preserve"> </w:t>
      </w:r>
      <w:r w:rsidRPr="00691FE6">
        <w:rPr>
          <w:lang w:val="es-ES" w:eastAsia="el-GR"/>
        </w:rPr>
        <w:t>μέγιστη</w:t>
      </w:r>
      <w:r w:rsidR="00E55F88">
        <w:rPr>
          <w:lang w:eastAsia="el-GR"/>
        </w:rPr>
        <w:t xml:space="preserve"> </w:t>
      </w:r>
      <w:r w:rsidRPr="00691FE6">
        <w:rPr>
          <w:lang w:val="es-ES" w:eastAsia="el-GR"/>
        </w:rPr>
        <w:t>καρποφορία,</w:t>
      </w:r>
      <w:r w:rsidR="00E55F88">
        <w:rPr>
          <w:lang w:eastAsia="el-GR"/>
        </w:rPr>
        <w:t xml:space="preserve"> </w:t>
      </w:r>
      <w:r w:rsidRPr="00691FE6">
        <w:rPr>
          <w:lang w:val="es-ES" w:eastAsia="el-GR"/>
        </w:rPr>
        <w:t>φυλάσονται</w:t>
      </w:r>
      <w:r w:rsidR="00E55F88">
        <w:rPr>
          <w:lang w:eastAsia="el-GR"/>
        </w:rPr>
        <w:t xml:space="preserve"> </w:t>
      </w:r>
      <w:r w:rsidR="00E55F88">
        <w:rPr>
          <w:lang w:val="es-ES" w:eastAsia="el-GR"/>
        </w:rPr>
        <w:t>στις</w:t>
      </w:r>
      <w:r w:rsidR="00E55F88">
        <w:rPr>
          <w:lang w:eastAsia="el-GR"/>
        </w:rPr>
        <w:t xml:space="preserve"> </w:t>
      </w:r>
      <w:r w:rsidRPr="00691FE6">
        <w:rPr>
          <w:lang w:val="es-ES" w:eastAsia="el-GR"/>
        </w:rPr>
        <w:t>αποθήκες</w:t>
      </w:r>
      <w:r w:rsidR="00E55F88">
        <w:rPr>
          <w:lang w:eastAsia="el-GR"/>
        </w:rPr>
        <w:t xml:space="preserve"> </w:t>
      </w:r>
      <w:r w:rsidR="00FA1A9C">
        <w:rPr>
          <w:lang w:val="es-ES" w:eastAsia="el-GR"/>
        </w:rPr>
        <w:t>της </w:t>
      </w:r>
      <w:r w:rsidR="00FA1A9C">
        <w:rPr>
          <w:lang w:eastAsia="el-GR"/>
        </w:rPr>
        <w:t>ε</w:t>
      </w:r>
      <w:r w:rsidR="00E55F88">
        <w:rPr>
          <w:lang w:eastAsia="el-GR"/>
        </w:rPr>
        <w:t xml:space="preserve">κμετάλλευσης </w:t>
      </w:r>
      <w:r w:rsidRPr="00691FE6">
        <w:rPr>
          <w:lang w:val="es-ES" w:eastAsia="el-GR"/>
        </w:rPr>
        <w:t>και πραγματοποιείται</w:t>
      </w:r>
      <w:r w:rsidR="00E55F88">
        <w:rPr>
          <w:lang w:eastAsia="el-GR"/>
        </w:rPr>
        <w:t xml:space="preserve"> </w:t>
      </w:r>
      <w:r w:rsidRPr="00691FE6">
        <w:rPr>
          <w:lang w:val="es-ES" w:eastAsia="el-GR"/>
        </w:rPr>
        <w:t>η</w:t>
      </w:r>
      <w:r w:rsidR="00E55F88">
        <w:rPr>
          <w:lang w:eastAsia="el-GR"/>
        </w:rPr>
        <w:t xml:space="preserve"> </w:t>
      </w:r>
      <w:r w:rsidRPr="00691FE6">
        <w:rPr>
          <w:lang w:val="es-ES" w:eastAsia="el-GR"/>
        </w:rPr>
        <w:t>λίπανσ</w:t>
      </w:r>
      <w:r w:rsidR="00E55F88">
        <w:rPr>
          <w:lang w:eastAsia="el-GR"/>
        </w:rPr>
        <w:t xml:space="preserve">η </w:t>
      </w:r>
      <w:r w:rsidRPr="00691FE6">
        <w:rPr>
          <w:lang w:val="es-ES" w:eastAsia="el-GR"/>
        </w:rPr>
        <w:t>μετά</w:t>
      </w:r>
      <w:r w:rsidR="00E55F88">
        <w:rPr>
          <w:lang w:eastAsia="el-GR"/>
        </w:rPr>
        <w:t xml:space="preserve"> </w:t>
      </w:r>
      <w:r w:rsidRPr="00691FE6">
        <w:rPr>
          <w:lang w:val="es-ES" w:eastAsia="el-GR"/>
        </w:rPr>
        <w:t>την</w:t>
      </w:r>
      <w:r w:rsidR="00E55F88">
        <w:rPr>
          <w:lang w:eastAsia="el-GR"/>
        </w:rPr>
        <w:t xml:space="preserve"> </w:t>
      </w:r>
      <w:r w:rsidRPr="00691FE6">
        <w:rPr>
          <w:lang w:val="es-ES" w:eastAsia="el-GR"/>
        </w:rPr>
        <w:t>συγκομιδή</w:t>
      </w:r>
      <w:r w:rsidR="00E55F88">
        <w:rPr>
          <w:lang w:eastAsia="el-GR"/>
        </w:rPr>
        <w:t xml:space="preserve"> </w:t>
      </w:r>
      <w:r w:rsidRPr="00691FE6">
        <w:rPr>
          <w:lang w:val="es-ES" w:eastAsia="el-GR"/>
        </w:rPr>
        <w:t>του</w:t>
      </w:r>
      <w:r w:rsidR="00E55F88">
        <w:rPr>
          <w:lang w:eastAsia="el-GR"/>
        </w:rPr>
        <w:t xml:space="preserve"> </w:t>
      </w:r>
      <w:r w:rsidRPr="00691FE6">
        <w:rPr>
          <w:lang w:val="es-ES" w:eastAsia="el-GR"/>
        </w:rPr>
        <w:t>καρπού</w:t>
      </w:r>
      <w:r w:rsidR="00E55F88">
        <w:rPr>
          <w:lang w:eastAsia="el-GR"/>
        </w:rPr>
        <w:t xml:space="preserve"> </w:t>
      </w:r>
      <w:r w:rsidRPr="00691FE6">
        <w:rPr>
          <w:lang w:val="es-ES" w:eastAsia="el-GR"/>
        </w:rPr>
        <w:t>την</w:t>
      </w:r>
      <w:r w:rsidR="00E55F88">
        <w:rPr>
          <w:lang w:eastAsia="el-GR"/>
        </w:rPr>
        <w:t xml:space="preserve"> </w:t>
      </w:r>
      <w:r w:rsidRPr="00691FE6">
        <w:rPr>
          <w:lang w:val="es-ES" w:eastAsia="el-GR"/>
        </w:rPr>
        <w:t>περίοδο</w:t>
      </w:r>
      <w:r w:rsidR="00E55F88">
        <w:rPr>
          <w:lang w:eastAsia="el-GR"/>
        </w:rPr>
        <w:t xml:space="preserve"> </w:t>
      </w:r>
      <w:r w:rsidRPr="00691FE6">
        <w:rPr>
          <w:lang w:val="es-ES" w:eastAsia="el-GR"/>
        </w:rPr>
        <w:t>που</w:t>
      </w:r>
      <w:r w:rsidR="00E55F88">
        <w:rPr>
          <w:lang w:eastAsia="el-GR"/>
        </w:rPr>
        <w:t xml:space="preserve"> </w:t>
      </w:r>
      <w:r w:rsidRPr="00691FE6">
        <w:rPr>
          <w:lang w:val="es-ES" w:eastAsia="el-GR"/>
        </w:rPr>
        <w:t>υπολογίζεται</w:t>
      </w:r>
      <w:r w:rsidR="00E55F88">
        <w:rPr>
          <w:lang w:eastAsia="el-GR"/>
        </w:rPr>
        <w:t xml:space="preserve"> </w:t>
      </w:r>
      <w:r w:rsidRPr="00691FE6">
        <w:rPr>
          <w:lang w:val="es-ES" w:eastAsia="el-GR"/>
        </w:rPr>
        <w:t>να υπάρχουν έντονες βροχοπτώσεις. Τέλος, αν εμφανιστεί κάποια αρρώστια στα ελαιόδεντρα (κύρια ασθένεια είναι ο δάκος) αγοράζονται τα κατάλληλα φυτοφάρμακα και χορηγούνται από την οικογένεια είτε ψεκάζον</w:t>
      </w:r>
      <w:r w:rsidR="00FA1A9C">
        <w:rPr>
          <w:lang w:val="es-ES" w:eastAsia="el-GR"/>
        </w:rPr>
        <w:t xml:space="preserve">τας είτε μέσα από το σύστημα </w:t>
      </w:r>
      <w:r w:rsidR="00FA1A9C">
        <w:rPr>
          <w:lang w:eastAsia="el-GR"/>
        </w:rPr>
        <w:t>ποτ</w:t>
      </w:r>
      <w:r w:rsidR="00E55F88">
        <w:rPr>
          <w:lang w:eastAsia="el-GR"/>
        </w:rPr>
        <w:t>ίσματος</w:t>
      </w:r>
      <w:r w:rsidRPr="00691FE6">
        <w:rPr>
          <w:lang w:val="es-ES" w:eastAsia="el-GR"/>
        </w:rPr>
        <w:t>.</w:t>
      </w:r>
      <w:r w:rsidRPr="002D3EBA">
        <w:rPr>
          <w:lang w:eastAsia="el-GR"/>
        </w:rPr>
        <w:t> </w:t>
      </w:r>
    </w:p>
    <w:p w:rsidR="002D3EBA" w:rsidRPr="002D3EBA" w:rsidRDefault="002D3EBA" w:rsidP="008A3872">
      <w:pPr>
        <w:rPr>
          <w:lang w:eastAsia="el-GR"/>
        </w:rPr>
      </w:pPr>
      <w:r w:rsidRPr="00691FE6">
        <w:rPr>
          <w:b/>
          <w:bCs/>
          <w:lang w:eastAsia="el-GR"/>
        </w:rPr>
        <w:t>Ασφάλεια</w:t>
      </w:r>
      <w:r w:rsidRPr="002D3EBA">
        <w:rPr>
          <w:lang w:eastAsia="el-GR"/>
        </w:rPr>
        <w:t> </w:t>
      </w:r>
    </w:p>
    <w:p w:rsidR="002D3EBA" w:rsidRPr="002D3EBA" w:rsidRDefault="002D3EBA" w:rsidP="00521EAA">
      <w:pPr>
        <w:pStyle w:val="a8"/>
        <w:numPr>
          <w:ilvl w:val="0"/>
          <w:numId w:val="69"/>
        </w:numPr>
        <w:jc w:val="left"/>
        <w:rPr>
          <w:lang w:eastAsia="el-GR"/>
        </w:rPr>
      </w:pPr>
      <w:r w:rsidRPr="00691FE6">
        <w:rPr>
          <w:i/>
          <w:iCs/>
          <w:lang w:val="es-ES" w:eastAsia="el-GR"/>
        </w:rPr>
        <w:t>Με ποιες αλλαγές ή κινδύνους, μπορεί να επιστρέψει μια εύθραυστη κατάσταση ή να προκύψει αποσταθεροποίηση της μονάδας;</w:t>
      </w:r>
      <w:r w:rsidRPr="002D3EBA">
        <w:rPr>
          <w:lang w:eastAsia="el-GR"/>
        </w:rPr>
        <w:t> </w:t>
      </w:r>
    </w:p>
    <w:p w:rsidR="002D3EBA" w:rsidRPr="002D3EBA" w:rsidRDefault="002D3EBA" w:rsidP="00521EAA">
      <w:pPr>
        <w:pStyle w:val="a8"/>
        <w:numPr>
          <w:ilvl w:val="0"/>
          <w:numId w:val="69"/>
        </w:numPr>
        <w:jc w:val="left"/>
        <w:rPr>
          <w:lang w:eastAsia="el-GR"/>
        </w:rPr>
      </w:pPr>
      <w:r w:rsidRPr="00691FE6">
        <w:rPr>
          <w:i/>
          <w:iCs/>
          <w:lang w:val="es-ES" w:eastAsia="el-GR"/>
        </w:rPr>
        <w:t>Πώς μπορεί η εκμετάλλευση να προσαρμοστεί σε αυτές τις συχνές αλλαγές, να αντιμετωπίσει τους κινδύνους του περιβάλλοντος;</w:t>
      </w:r>
      <w:r w:rsidRPr="002D3EBA">
        <w:rPr>
          <w:lang w:eastAsia="el-GR"/>
        </w:rPr>
        <w:t> </w:t>
      </w:r>
    </w:p>
    <w:p w:rsidR="002D3EBA" w:rsidRPr="002D3EBA" w:rsidRDefault="002D3EBA" w:rsidP="00521EAA">
      <w:pPr>
        <w:pStyle w:val="a8"/>
        <w:numPr>
          <w:ilvl w:val="0"/>
          <w:numId w:val="69"/>
        </w:numPr>
        <w:jc w:val="left"/>
        <w:rPr>
          <w:lang w:eastAsia="el-GR"/>
        </w:rPr>
      </w:pPr>
      <w:r w:rsidRPr="00691FE6">
        <w:rPr>
          <w:i/>
          <w:iCs/>
          <w:lang w:val="es-ES" w:eastAsia="el-GR"/>
        </w:rPr>
        <w:t>Τι μπορεί να βοηθήσει την εκμετάλλευση για να αντιμετωπίσει τους κινδύνους του</w:t>
      </w:r>
      <w:r w:rsidRPr="00691FE6">
        <w:rPr>
          <w:i/>
          <w:iCs/>
          <w:lang w:eastAsia="el-GR"/>
        </w:rPr>
        <w:t> </w:t>
      </w:r>
      <w:r w:rsidRPr="00691FE6">
        <w:rPr>
          <w:i/>
          <w:iCs/>
          <w:lang w:val="es-ES" w:eastAsia="el-GR"/>
        </w:rPr>
        <w:t>πλαισίου λειτουργίας της;</w:t>
      </w:r>
      <w:r w:rsidRPr="002D3EBA">
        <w:rPr>
          <w:lang w:eastAsia="el-GR"/>
        </w:rPr>
        <w:t> </w:t>
      </w:r>
    </w:p>
    <w:p w:rsidR="002D3EBA" w:rsidRPr="002D3EBA" w:rsidRDefault="002D3EBA">
      <w:pPr>
        <w:rPr>
          <w:lang w:eastAsia="el-GR"/>
        </w:rPr>
      </w:pPr>
      <w:r w:rsidRPr="002D3EBA">
        <w:rPr>
          <w:b/>
          <w:bCs/>
          <w:lang w:eastAsia="el-GR"/>
        </w:rPr>
        <w:t>(α) Φωτοβολταϊκή μονάδα</w:t>
      </w:r>
      <w:r w:rsidRPr="002D3EBA">
        <w:rPr>
          <w:lang w:eastAsia="el-GR"/>
        </w:rPr>
        <w:t> </w:t>
      </w:r>
    </w:p>
    <w:p w:rsidR="002D3EBA" w:rsidRPr="008A3872" w:rsidRDefault="002D3EBA">
      <w:pPr>
        <w:rPr>
          <w:lang w:eastAsia="el-GR"/>
        </w:rPr>
      </w:pPr>
      <w:r w:rsidRPr="002D3EBA">
        <w:rPr>
          <w:lang w:eastAsia="el-GR"/>
        </w:rPr>
        <w:t xml:space="preserve">Όλος ο σταθμός είναι ασφαλισμένος για οποιαδήποτε βλάβη. Υπάρχουν κάμερες οι οποίες παρακολουθούν τον σταθμό. Επίσης γίνονται συχνοί έλεγχοι μέσω διαδικτύου (όπου φαίνεται η παραγωγή κάθε 10 λεπτά) και αν παρατηρηθεί κάτι αφύσικο ως προς την παραγωγή ή κάποια βλάβη, </w:t>
      </w:r>
      <w:r w:rsidR="00E55F88">
        <w:rPr>
          <w:lang w:eastAsia="el-GR"/>
        </w:rPr>
        <w:t>γίνεται προσπάθεια για</w:t>
      </w:r>
      <w:r w:rsidRPr="002D3EBA">
        <w:rPr>
          <w:lang w:eastAsia="el-GR"/>
        </w:rPr>
        <w:t xml:space="preserve"> άμεση επίλυση της μέσω διαδικτύου ή με </w:t>
      </w:r>
      <w:r w:rsidR="00EC0E60">
        <w:rPr>
          <w:lang w:eastAsia="el-GR"/>
        </w:rPr>
        <w:t xml:space="preserve">επιτόπια </w:t>
      </w:r>
      <w:r w:rsidRPr="002D3EBA">
        <w:rPr>
          <w:lang w:eastAsia="el-GR"/>
        </w:rPr>
        <w:t>επίσκεψη στον</w:t>
      </w:r>
      <w:r w:rsidR="008A3872">
        <w:rPr>
          <w:lang w:eastAsia="el-GR"/>
        </w:rPr>
        <w:t xml:space="preserve"> σταθμό (με ή χωρίς μηχανικό).</w:t>
      </w:r>
    </w:p>
    <w:p w:rsidR="002D3EBA" w:rsidRPr="008A3872" w:rsidRDefault="002D3EBA">
      <w:pPr>
        <w:rPr>
          <w:lang w:eastAsia="el-GR"/>
        </w:rPr>
      </w:pPr>
      <w:r w:rsidRPr="002D3EBA">
        <w:rPr>
          <w:lang w:eastAsia="el-GR"/>
        </w:rPr>
        <w:t>Σημαντικό εμπόδιο στην παραγωγή  αποτελεί ο καιρός</w:t>
      </w:r>
      <w:r w:rsidR="00EC0E60">
        <w:rPr>
          <w:lang w:eastAsia="el-GR"/>
        </w:rPr>
        <w:t xml:space="preserve"> που αποτελεί τον</w:t>
      </w:r>
      <w:r w:rsidRPr="002D3EBA">
        <w:rPr>
          <w:lang w:eastAsia="el-GR"/>
        </w:rPr>
        <w:t xml:space="preserve"> κύριο παράγοντα που την επηρεάζει. Για τον Φ</w:t>
      </w:r>
      <w:r w:rsidR="00EC0E60">
        <w:rPr>
          <w:lang w:eastAsia="el-GR"/>
        </w:rPr>
        <w:t>/</w:t>
      </w:r>
      <w:r w:rsidRPr="002D3EBA">
        <w:rPr>
          <w:lang w:eastAsia="el-GR"/>
        </w:rPr>
        <w:t xml:space="preserve">Β σταθμό είναι ιδανικό ο καθαρός ουρανός και </w:t>
      </w:r>
      <w:r w:rsidR="00EC0E60">
        <w:rPr>
          <w:lang w:eastAsia="el-GR"/>
        </w:rPr>
        <w:t xml:space="preserve">η </w:t>
      </w:r>
      <w:r w:rsidRPr="002D3EBA">
        <w:rPr>
          <w:lang w:eastAsia="el-GR"/>
        </w:rPr>
        <w:t xml:space="preserve">μεγάλη διάρκεια ηλιοφάνειας, καθώς μόνο τότε επιτυγχάνεται </w:t>
      </w:r>
      <w:r w:rsidR="00EC0E60">
        <w:rPr>
          <w:lang w:eastAsia="el-GR"/>
        </w:rPr>
        <w:t xml:space="preserve">υψηλή </w:t>
      </w:r>
      <w:r w:rsidRPr="002D3EBA">
        <w:rPr>
          <w:lang w:eastAsia="el-GR"/>
        </w:rPr>
        <w:t xml:space="preserve">παραγωγή. Όταν υπάρχει συννεφιά, ο σταθμός δε λειτουργεί καθόλου </w:t>
      </w:r>
      <w:r w:rsidR="008A3872">
        <w:rPr>
          <w:lang w:eastAsia="el-GR"/>
        </w:rPr>
        <w:t>και η παραγωγή είναι μηδενική.</w:t>
      </w:r>
    </w:p>
    <w:p w:rsidR="002D3EBA" w:rsidRPr="002D3EBA" w:rsidRDefault="002D3EBA">
      <w:pPr>
        <w:rPr>
          <w:lang w:eastAsia="el-GR"/>
        </w:rPr>
      </w:pPr>
      <w:r w:rsidRPr="002D3EBA">
        <w:rPr>
          <w:b/>
          <w:bCs/>
          <w:lang w:eastAsia="el-GR"/>
        </w:rPr>
        <w:t>(β) Αγροτική εκμετάλλευση</w:t>
      </w:r>
      <w:r w:rsidRPr="002D3EBA">
        <w:rPr>
          <w:lang w:eastAsia="el-GR"/>
        </w:rPr>
        <w:t> </w:t>
      </w:r>
    </w:p>
    <w:p w:rsidR="002D3EBA" w:rsidRPr="002D3EBA" w:rsidRDefault="002D3EBA">
      <w:pPr>
        <w:rPr>
          <w:lang w:eastAsia="el-GR"/>
        </w:rPr>
      </w:pPr>
      <w:r w:rsidRPr="002D3EBA">
        <w:rPr>
          <w:lang w:eastAsia="el-GR"/>
        </w:rPr>
        <w:t xml:space="preserve">Σε περίπτωση καταστροφής των ελαιόδεντρων από καιρικά φαινόμενα, το κράτος φροντίζει για την αποζημίωση της </w:t>
      </w:r>
      <w:r w:rsidR="00EC0E60">
        <w:rPr>
          <w:lang w:eastAsia="el-GR"/>
        </w:rPr>
        <w:t>αγροτικής εκμετάλλευσης</w:t>
      </w:r>
      <w:r w:rsidRPr="002D3EBA">
        <w:rPr>
          <w:lang w:eastAsia="el-GR"/>
        </w:rPr>
        <w:t>. Επίσης στα ελαιόδεντρα πραγματοποιούνται έλεγχοι για αρρώστιες και για την ανάπτυξη του καρπού, προκειμένου να επέλθει η επιθυμητή παραγωγή. </w:t>
      </w:r>
    </w:p>
    <w:p w:rsidR="008A3872" w:rsidRPr="008A3872" w:rsidRDefault="002D3EBA">
      <w:pPr>
        <w:rPr>
          <w:lang w:eastAsia="el-GR"/>
        </w:rPr>
      </w:pPr>
      <w:r w:rsidRPr="002D3EBA">
        <w:rPr>
          <w:lang w:eastAsia="el-GR"/>
        </w:rPr>
        <w:t>Σημαντικό εμπόδιο στην παραγωγή ελαιόλαδου αποτελεί ο καιρός. Είναι ο κύριος παράγοντας που την επηρεάζει. Τους θερινούς μήνες η συχνή έλλειψη νερού στα δίκτυα ύδρευσης της περιοχής, αποτελεί πρόβλημα για την παραγωγή ελαιόλαδου. Με την ανακατασκευή τη</w:t>
      </w:r>
      <w:r w:rsidR="00EC0E60">
        <w:rPr>
          <w:lang w:eastAsia="el-GR"/>
        </w:rPr>
        <w:t>ς</w:t>
      </w:r>
      <w:r w:rsidRPr="002D3EBA">
        <w:rPr>
          <w:lang w:eastAsia="el-GR"/>
        </w:rPr>
        <w:t xml:space="preserve"> ήδη υπάρχουσας δεξαμενής των 1000 κυβικών, οποιοδήποτε πρόβλημα για το πότισμα θα λυθεί καθώς κάθε φορά που κατεβαίνει η στάθμη της (λόγ</w:t>
      </w:r>
      <w:r w:rsidR="00EC0E60">
        <w:rPr>
          <w:lang w:eastAsia="el-GR"/>
        </w:rPr>
        <w:t>ω</w:t>
      </w:r>
      <w:r w:rsidRPr="002D3EBA">
        <w:rPr>
          <w:lang w:eastAsia="el-GR"/>
        </w:rPr>
        <w:t xml:space="preserve"> χρησιμοποίησης του αποθηκευμένου νερού), παίρνει αυτόματα νερό από τα δύο δίκτυα ύδρευσης με τα οποία είναι συνδεμένη, μέχρι να ανέβει η στάθμη τ</w:t>
      </w:r>
      <w:r w:rsidR="008A3872">
        <w:rPr>
          <w:lang w:eastAsia="el-GR"/>
        </w:rPr>
        <w:t>ου νερού στο επιθυμητό σημείο.</w:t>
      </w:r>
    </w:p>
    <w:p w:rsidR="002D3EBA" w:rsidRPr="002D3EBA" w:rsidRDefault="002D3EBA">
      <w:pPr>
        <w:rPr>
          <w:lang w:eastAsia="el-GR"/>
        </w:rPr>
      </w:pPr>
      <w:r w:rsidRPr="002D3EBA">
        <w:rPr>
          <w:b/>
          <w:bCs/>
          <w:lang w:eastAsia="el-GR"/>
        </w:rPr>
        <w:t>Προσαρμοστικότητα</w:t>
      </w:r>
      <w:r w:rsidRPr="002D3EBA">
        <w:rPr>
          <w:lang w:eastAsia="el-GR"/>
        </w:rPr>
        <w:t> </w:t>
      </w:r>
    </w:p>
    <w:p w:rsidR="002D3EBA" w:rsidRPr="002D3EBA" w:rsidRDefault="002D3EBA" w:rsidP="00521EAA">
      <w:pPr>
        <w:pStyle w:val="a8"/>
        <w:numPr>
          <w:ilvl w:val="0"/>
          <w:numId w:val="70"/>
        </w:numPr>
        <w:jc w:val="left"/>
        <w:rPr>
          <w:lang w:eastAsia="el-GR"/>
        </w:rPr>
      </w:pPr>
      <w:r w:rsidRPr="00691FE6">
        <w:rPr>
          <w:i/>
          <w:iCs/>
          <w:lang w:val="es-ES" w:eastAsia="el-GR"/>
        </w:rPr>
        <w:t>Ποια στοιχεία μπορούν να διευκολύνουν ή να</w:t>
      </w:r>
      <w:r w:rsidR="00EC0E60">
        <w:rPr>
          <w:i/>
          <w:iCs/>
          <w:lang w:eastAsia="el-GR"/>
        </w:rPr>
        <w:t xml:space="preserve"> </w:t>
      </w:r>
      <w:r w:rsidRPr="00691FE6">
        <w:rPr>
          <w:i/>
          <w:iCs/>
          <w:lang w:val="es-ES" w:eastAsia="el-GR"/>
        </w:rPr>
        <w:t>περιορίσουν</w:t>
      </w:r>
      <w:r w:rsidR="00EC0E60">
        <w:rPr>
          <w:i/>
          <w:iCs/>
          <w:lang w:eastAsia="el-GR"/>
        </w:rPr>
        <w:t xml:space="preserve"> </w:t>
      </w:r>
      <w:r w:rsidR="00EC0E60">
        <w:rPr>
          <w:i/>
          <w:iCs/>
          <w:lang w:val="es-ES" w:eastAsia="el-GR"/>
        </w:rPr>
        <w:t>τις</w:t>
      </w:r>
      <w:r w:rsidR="00EC0E60">
        <w:rPr>
          <w:i/>
          <w:iCs/>
          <w:lang w:eastAsia="el-GR"/>
        </w:rPr>
        <w:t xml:space="preserve"> </w:t>
      </w:r>
      <w:r w:rsidRPr="00691FE6">
        <w:rPr>
          <w:i/>
          <w:iCs/>
          <w:lang w:val="es-ES" w:eastAsia="el-GR"/>
        </w:rPr>
        <w:t>αλλαγές</w:t>
      </w:r>
      <w:r w:rsidR="00EC0E60">
        <w:rPr>
          <w:i/>
          <w:iCs/>
          <w:lang w:eastAsia="el-GR"/>
        </w:rPr>
        <w:t xml:space="preserve"> </w:t>
      </w:r>
      <w:r w:rsidRPr="00691FE6">
        <w:rPr>
          <w:i/>
          <w:iCs/>
          <w:lang w:val="es-ES" w:eastAsia="el-GR"/>
        </w:rPr>
        <w:t>προσανατολισμού,</w:t>
      </w:r>
      <w:r w:rsidR="00EC0E60">
        <w:rPr>
          <w:i/>
          <w:iCs/>
          <w:lang w:eastAsia="el-GR"/>
        </w:rPr>
        <w:t xml:space="preserve"> </w:t>
      </w:r>
      <w:r w:rsidRPr="00691FE6">
        <w:rPr>
          <w:i/>
          <w:iCs/>
          <w:lang w:val="es-ES" w:eastAsia="el-GR"/>
        </w:rPr>
        <w:t>την οργάνωση και τη λειτουργία </w:t>
      </w:r>
      <w:r w:rsidR="00EC0E60">
        <w:rPr>
          <w:i/>
          <w:iCs/>
          <w:lang w:val="es-ES" w:eastAsia="el-GR"/>
        </w:rPr>
        <w:t>της</w:t>
      </w:r>
      <w:r w:rsidR="00EC0E60">
        <w:rPr>
          <w:i/>
          <w:iCs/>
          <w:lang w:eastAsia="el-GR"/>
        </w:rPr>
        <w:t xml:space="preserve"> </w:t>
      </w:r>
      <w:r w:rsidRPr="00691FE6">
        <w:rPr>
          <w:i/>
          <w:iCs/>
          <w:lang w:val="es-ES" w:eastAsia="el-GR"/>
        </w:rPr>
        <w:t>εκμετάλ</w:t>
      </w:r>
      <w:r w:rsidR="00691FE6">
        <w:rPr>
          <w:i/>
          <w:iCs/>
          <w:lang w:val="es-ES" w:eastAsia="el-GR"/>
        </w:rPr>
        <w:t>λευσης προκειμένου να</w:t>
      </w:r>
      <w:r w:rsidR="00691FE6">
        <w:rPr>
          <w:i/>
          <w:iCs/>
          <w:lang w:eastAsia="el-GR"/>
        </w:rPr>
        <w:t xml:space="preserve"> </w:t>
      </w:r>
      <w:r w:rsidRPr="00691FE6">
        <w:rPr>
          <w:i/>
          <w:iCs/>
          <w:lang w:val="es-ES" w:eastAsia="el-GR"/>
        </w:rPr>
        <w:t>προσαρμοστεί στις μακροχρόνιες μεταβολές του πλαισίου λειτουργίας της;</w:t>
      </w:r>
      <w:r w:rsidRPr="002D3EBA">
        <w:rPr>
          <w:lang w:eastAsia="el-GR"/>
        </w:rPr>
        <w:t> </w:t>
      </w:r>
    </w:p>
    <w:p w:rsidR="002D3EBA" w:rsidRPr="002D3EBA" w:rsidRDefault="002D3EBA" w:rsidP="00521EAA">
      <w:pPr>
        <w:pStyle w:val="a8"/>
        <w:numPr>
          <w:ilvl w:val="0"/>
          <w:numId w:val="70"/>
        </w:numPr>
        <w:jc w:val="left"/>
        <w:rPr>
          <w:lang w:eastAsia="el-GR"/>
        </w:rPr>
      </w:pPr>
      <w:r w:rsidRPr="00691FE6">
        <w:rPr>
          <w:i/>
          <w:iCs/>
          <w:lang w:val="es-ES" w:eastAsia="el-GR"/>
        </w:rPr>
        <w:t>Τι ευνοεί την προσαρμογή της εκμετάλλευσης σε αυτές τις αλλαγές;</w:t>
      </w:r>
      <w:r w:rsidRPr="002D3EBA">
        <w:rPr>
          <w:lang w:eastAsia="el-GR"/>
        </w:rPr>
        <w:t> </w:t>
      </w:r>
    </w:p>
    <w:p w:rsidR="002D3EBA" w:rsidRPr="002D3EBA" w:rsidRDefault="002D3EBA" w:rsidP="00521EAA">
      <w:pPr>
        <w:pStyle w:val="a8"/>
        <w:numPr>
          <w:ilvl w:val="0"/>
          <w:numId w:val="70"/>
        </w:numPr>
        <w:jc w:val="left"/>
        <w:rPr>
          <w:lang w:eastAsia="el-GR"/>
        </w:rPr>
      </w:pPr>
      <w:r w:rsidRPr="00691FE6">
        <w:rPr>
          <w:i/>
          <w:iCs/>
          <w:lang w:val="es-ES" w:eastAsia="el-GR"/>
        </w:rPr>
        <w:t>Τι ζημιώνει την προσαρμογή της εκμετάλλευσης σε αυτές τις αλλαγές;</w:t>
      </w:r>
      <w:r w:rsidRPr="00691FE6">
        <w:rPr>
          <w:b/>
          <w:bCs/>
          <w:i/>
          <w:iCs/>
          <w:lang w:val="es-ES" w:eastAsia="el-GR"/>
        </w:rPr>
        <w:t> </w:t>
      </w:r>
      <w:r w:rsidRPr="002D3EBA">
        <w:rPr>
          <w:lang w:eastAsia="el-GR"/>
        </w:rPr>
        <w:t> </w:t>
      </w:r>
    </w:p>
    <w:p w:rsidR="002D3EBA" w:rsidRPr="008A3872" w:rsidRDefault="002D3EBA">
      <w:pPr>
        <w:rPr>
          <w:lang w:eastAsia="el-GR"/>
        </w:rPr>
      </w:pPr>
      <w:r w:rsidRPr="002D3EBA">
        <w:rPr>
          <w:b/>
          <w:bCs/>
          <w:lang w:eastAsia="el-GR"/>
        </w:rPr>
        <w:t>(α) Φωτοβολταϊκή μονάδα</w:t>
      </w:r>
    </w:p>
    <w:p w:rsidR="002D3EBA" w:rsidRPr="008A3872" w:rsidRDefault="002D3EBA">
      <w:pPr>
        <w:rPr>
          <w:lang w:eastAsia="el-GR"/>
        </w:rPr>
      </w:pPr>
      <w:r w:rsidRPr="002D3EBA">
        <w:rPr>
          <w:lang w:eastAsia="el-GR"/>
        </w:rPr>
        <w:t>Δυστυχώς δεν υπάρχει σταθερό νομικό πλαίσιο με αποτέλεσμα να υπάρχουν συνεχ</w:t>
      </w:r>
      <w:r w:rsidR="00EC0E60">
        <w:rPr>
          <w:lang w:eastAsia="el-GR"/>
        </w:rPr>
        <w:t>εί</w:t>
      </w:r>
      <w:r w:rsidRPr="002D3EBA">
        <w:rPr>
          <w:lang w:eastAsia="el-GR"/>
        </w:rPr>
        <w:t>ς αλλαγές στην</w:t>
      </w:r>
      <w:r w:rsidR="008A3872">
        <w:rPr>
          <w:lang w:eastAsia="el-GR"/>
        </w:rPr>
        <w:t xml:space="preserve"> τιμή πώλησης της κιλοβατώρας.</w:t>
      </w:r>
    </w:p>
    <w:p w:rsidR="002D3EBA" w:rsidRPr="008A3872" w:rsidRDefault="002D3EBA">
      <w:pPr>
        <w:rPr>
          <w:lang w:eastAsia="el-GR"/>
        </w:rPr>
      </w:pPr>
      <w:r w:rsidRPr="002D3EBA">
        <w:rPr>
          <w:lang w:eastAsia="el-GR"/>
        </w:rPr>
        <w:t xml:space="preserve">Ο ΔΕΔΔΗΕ καθυστερεί τις πληρωμές επομένως γίνεται προσπάθεια να καλυφθούν οι υποχρεώσεις της επιχείρησης με </w:t>
      </w:r>
      <w:r w:rsidR="00B36E98">
        <w:rPr>
          <w:lang w:eastAsia="el-GR"/>
        </w:rPr>
        <w:t>ίδια</w:t>
      </w:r>
      <w:r w:rsidRPr="002D3EBA">
        <w:rPr>
          <w:lang w:eastAsia="el-GR"/>
        </w:rPr>
        <w:t xml:space="preserve"> κεφάλαια, κάτι το οποίο δεν είναι συνέχεια εφικτό και δημιου</w:t>
      </w:r>
      <w:r w:rsidR="008A3872">
        <w:rPr>
          <w:lang w:eastAsia="el-GR"/>
        </w:rPr>
        <w:t>ργούνται χρέη στην επιχείρηση.</w:t>
      </w:r>
    </w:p>
    <w:p w:rsidR="002D3EBA" w:rsidRPr="008A3872" w:rsidRDefault="002D3EBA">
      <w:pPr>
        <w:rPr>
          <w:lang w:eastAsia="el-GR"/>
        </w:rPr>
      </w:pPr>
      <w:r w:rsidRPr="002D3EBA">
        <w:rPr>
          <w:lang w:eastAsia="el-GR"/>
        </w:rPr>
        <w:t xml:space="preserve">Ο αναπτυξιακός δεν έχει χορηγηθεί ακόμα και έχει αποφασιστεί από την διοίκηση της επιχείρησης </w:t>
      </w:r>
      <w:r w:rsidR="00B36E98">
        <w:rPr>
          <w:lang w:eastAsia="el-GR"/>
        </w:rPr>
        <w:t xml:space="preserve">του Φ/Β σταθμού </w:t>
      </w:r>
      <w:r w:rsidRPr="002D3EBA">
        <w:rPr>
          <w:lang w:eastAsia="el-GR"/>
        </w:rPr>
        <w:t>να γίνουν οι απαραίτητες ενέργειες ώστε να μην εγκριθεί, ειδάλλως θα μειωθεί σημαντικά η τιμή πώλησης της κιλοβατώρας, κάτι το οποίο δεν συμφέ</w:t>
      </w:r>
      <w:r w:rsidR="008A3872">
        <w:rPr>
          <w:lang w:eastAsia="el-GR"/>
        </w:rPr>
        <w:t>ρει μακροχρόνια.</w:t>
      </w:r>
    </w:p>
    <w:p w:rsidR="002D3EBA" w:rsidRPr="00E55F88" w:rsidRDefault="002D3EBA">
      <w:pPr>
        <w:rPr>
          <w:lang w:eastAsia="el-GR"/>
        </w:rPr>
      </w:pPr>
      <w:r w:rsidRPr="002D3EBA">
        <w:rPr>
          <w:b/>
          <w:bCs/>
          <w:lang w:eastAsia="el-GR"/>
        </w:rPr>
        <w:t>(β) Αγροτική εκμετάλλευση</w:t>
      </w:r>
    </w:p>
    <w:p w:rsidR="002D3EBA" w:rsidRPr="008A3872" w:rsidRDefault="002D3EBA">
      <w:pPr>
        <w:rPr>
          <w:lang w:eastAsia="el-GR"/>
        </w:rPr>
      </w:pPr>
      <w:r w:rsidRPr="002D3EBA">
        <w:rPr>
          <w:lang w:eastAsia="el-GR"/>
        </w:rPr>
        <w:t xml:space="preserve">Η </w:t>
      </w:r>
      <w:r w:rsidR="00B36E98">
        <w:rPr>
          <w:lang w:eastAsia="el-GR"/>
        </w:rPr>
        <w:t>αγροτική εκμετάλλευση</w:t>
      </w:r>
      <w:r w:rsidRPr="002D3EBA">
        <w:rPr>
          <w:lang w:eastAsia="el-GR"/>
        </w:rPr>
        <w:t xml:space="preserve"> εξαρτάται σε μεγάλο βαθμό από τον συνεταιρισμό με τον οποίο συνεργάζεται, καθώς εκείνος αγοράζει και αποθηκεύει το ελαιόλαδο. Επομένως προσαρμόζεται στις απαιτήσεις και μέχρις στιγμής η συνεργασία και απ</w:t>
      </w:r>
      <w:r w:rsidR="008A3872">
        <w:rPr>
          <w:lang w:eastAsia="el-GR"/>
        </w:rPr>
        <w:t>ό τις δύο πλευρές είναι άψογη.</w:t>
      </w:r>
    </w:p>
    <w:p w:rsidR="002D3EBA" w:rsidRPr="008A3872" w:rsidRDefault="002D3EBA">
      <w:pPr>
        <w:rPr>
          <w:lang w:eastAsia="el-GR"/>
        </w:rPr>
      </w:pPr>
      <w:r w:rsidRPr="002D3EBA">
        <w:rPr>
          <w:lang w:eastAsia="el-GR"/>
        </w:rPr>
        <w:t xml:space="preserve">Η μεταβολή στην τιμή πώλησης του ελαιόλαδου, αναγκάζει την </w:t>
      </w:r>
      <w:r w:rsidR="00B36E98">
        <w:rPr>
          <w:lang w:eastAsia="el-GR"/>
        </w:rPr>
        <w:t>οικογένεια</w:t>
      </w:r>
      <w:r w:rsidRPr="002D3EBA">
        <w:rPr>
          <w:lang w:eastAsia="el-GR"/>
        </w:rPr>
        <w:t xml:space="preserve"> να </w:t>
      </w:r>
      <w:r w:rsidR="00B36E98">
        <w:rPr>
          <w:lang w:eastAsia="el-GR"/>
        </w:rPr>
        <w:t>προσέχει</w:t>
      </w:r>
      <w:r w:rsidRPr="002D3EBA">
        <w:rPr>
          <w:lang w:eastAsia="el-GR"/>
        </w:rPr>
        <w:t xml:space="preserve"> τα οικονομικά της, ώστε να είναι ικανή να φέρει εις πέρας τις υποχρεώσεις της ακόμα και σε περίπτωση καθυστέρηση</w:t>
      </w:r>
      <w:r w:rsidR="008A3872">
        <w:rPr>
          <w:lang w:eastAsia="el-GR"/>
        </w:rPr>
        <w:t>ς της καταβολής της επιδότησης</w:t>
      </w:r>
      <w:r w:rsidR="00B36E98">
        <w:rPr>
          <w:lang w:eastAsia="el-GR"/>
        </w:rPr>
        <w:t xml:space="preserve"> ελαιολάδου</w:t>
      </w:r>
      <w:r w:rsidR="008A3872">
        <w:rPr>
          <w:lang w:eastAsia="el-GR"/>
        </w:rPr>
        <w:t>.</w:t>
      </w:r>
    </w:p>
    <w:p w:rsidR="002D3EBA" w:rsidRPr="008A3872" w:rsidRDefault="000710A9">
      <w:pPr>
        <w:rPr>
          <w:lang w:eastAsia="el-GR"/>
        </w:rPr>
      </w:pPr>
      <w:r>
        <w:rPr>
          <w:lang w:eastAsia="el-GR"/>
        </w:rPr>
        <w:t>Τα νέα συστήματα ποτίσματος</w:t>
      </w:r>
      <w:r w:rsidR="002D3EBA" w:rsidRPr="002D3EBA">
        <w:rPr>
          <w:lang w:eastAsia="el-GR"/>
        </w:rPr>
        <w:t xml:space="preserve"> και τα νέα μηχανήματα εργασίας που κατά καιρούς προμηθεύεται η </w:t>
      </w:r>
      <w:r w:rsidR="00B36E98">
        <w:rPr>
          <w:lang w:eastAsia="el-GR"/>
        </w:rPr>
        <w:t>οικογένεια προϋποθέτουν από τους</w:t>
      </w:r>
      <w:r w:rsidR="002D3EBA" w:rsidRPr="002D3EBA">
        <w:rPr>
          <w:lang w:eastAsia="el-GR"/>
        </w:rPr>
        <w:t xml:space="preserve"> </w:t>
      </w:r>
      <w:r w:rsidR="00B36E98">
        <w:rPr>
          <w:lang w:eastAsia="el-GR"/>
        </w:rPr>
        <w:t xml:space="preserve">εποχικά </w:t>
      </w:r>
      <w:r w:rsidR="002D3EBA" w:rsidRPr="002D3EBA">
        <w:rPr>
          <w:lang w:eastAsia="el-GR"/>
        </w:rPr>
        <w:t>εργαζόμενο</w:t>
      </w:r>
      <w:r w:rsidR="00B36E98">
        <w:rPr>
          <w:lang w:eastAsia="el-GR"/>
        </w:rPr>
        <w:t>υς</w:t>
      </w:r>
      <w:r w:rsidR="002D3EBA" w:rsidRPr="002D3EBA">
        <w:rPr>
          <w:lang w:eastAsia="el-GR"/>
        </w:rPr>
        <w:t xml:space="preserve"> καθώς και </w:t>
      </w:r>
      <w:r w:rsidR="00B36E98">
        <w:rPr>
          <w:lang w:eastAsia="el-GR"/>
        </w:rPr>
        <w:t xml:space="preserve">τους </w:t>
      </w:r>
      <w:r w:rsidR="002D3EBA" w:rsidRPr="002D3EBA">
        <w:rPr>
          <w:lang w:eastAsia="el-GR"/>
        </w:rPr>
        <w:t>ιδιοκτήτες να</w:t>
      </w:r>
      <w:r w:rsidR="008A3872">
        <w:rPr>
          <w:lang w:eastAsia="el-GR"/>
        </w:rPr>
        <w:t xml:space="preserve"> εξειδικεύονται στη χρήση τους.</w:t>
      </w:r>
    </w:p>
    <w:p w:rsidR="002D3EBA" w:rsidRPr="008A3872" w:rsidRDefault="002D3EBA">
      <w:pPr>
        <w:rPr>
          <w:lang w:val="en-US" w:eastAsia="el-GR"/>
        </w:rPr>
      </w:pPr>
      <w:r w:rsidRPr="002D3EBA">
        <w:rPr>
          <w:b/>
          <w:bCs/>
          <w:lang w:eastAsia="el-GR"/>
        </w:rPr>
        <w:t>Ελεύθερη δράση</w:t>
      </w:r>
    </w:p>
    <w:p w:rsidR="002D3EBA" w:rsidRPr="002D3EBA" w:rsidRDefault="002D3EBA" w:rsidP="00521EAA">
      <w:pPr>
        <w:pStyle w:val="a8"/>
        <w:numPr>
          <w:ilvl w:val="0"/>
          <w:numId w:val="71"/>
        </w:numPr>
        <w:rPr>
          <w:lang w:eastAsia="el-GR"/>
        </w:rPr>
      </w:pPr>
      <w:r w:rsidRPr="00691FE6">
        <w:rPr>
          <w:i/>
          <w:iCs/>
          <w:lang w:val="es-ES" w:eastAsia="el-GR"/>
        </w:rPr>
        <w:t>Από τι εξαρτάται η εκμετάλλευση;</w:t>
      </w:r>
    </w:p>
    <w:p w:rsidR="002D3EBA" w:rsidRPr="002D3EBA" w:rsidRDefault="002D3EBA" w:rsidP="00521EAA">
      <w:pPr>
        <w:pStyle w:val="a8"/>
        <w:numPr>
          <w:ilvl w:val="0"/>
          <w:numId w:val="71"/>
        </w:numPr>
        <w:rPr>
          <w:lang w:eastAsia="el-GR"/>
        </w:rPr>
      </w:pPr>
      <w:r w:rsidRPr="00691FE6">
        <w:rPr>
          <w:i/>
          <w:iCs/>
          <w:lang w:val="es-ES" w:eastAsia="el-GR"/>
        </w:rPr>
        <w:t>Σε τι είναι αυτόνομη; Τι ευνοεί την αυτονομία της;</w:t>
      </w:r>
    </w:p>
    <w:p w:rsidR="002D3EBA" w:rsidRPr="002D3EBA" w:rsidRDefault="002D3EBA" w:rsidP="00521EAA">
      <w:pPr>
        <w:pStyle w:val="a8"/>
        <w:numPr>
          <w:ilvl w:val="0"/>
          <w:numId w:val="71"/>
        </w:numPr>
        <w:rPr>
          <w:lang w:eastAsia="el-GR"/>
        </w:rPr>
      </w:pPr>
      <w:r w:rsidRPr="00691FE6">
        <w:rPr>
          <w:i/>
          <w:iCs/>
          <w:lang w:val="es-ES" w:eastAsia="el-GR"/>
        </w:rPr>
        <w:t>Τι μπορεί να διευκολύνει ή να αποτρέψει επιλογές, η αυτονομία λήψης αποφάσεων;</w:t>
      </w:r>
    </w:p>
    <w:p w:rsidR="002D3EBA" w:rsidRPr="002D3EBA" w:rsidRDefault="002D3EBA" w:rsidP="00521EAA">
      <w:pPr>
        <w:pStyle w:val="a8"/>
        <w:numPr>
          <w:ilvl w:val="0"/>
          <w:numId w:val="71"/>
        </w:numPr>
        <w:rPr>
          <w:lang w:eastAsia="el-GR"/>
        </w:rPr>
      </w:pPr>
      <w:r w:rsidRPr="00691FE6">
        <w:rPr>
          <w:i/>
          <w:iCs/>
          <w:lang w:val="es-ES" w:eastAsia="el-GR"/>
        </w:rPr>
        <w:t>Ποιες είναι οι επιλογές </w:t>
      </w:r>
      <w:r w:rsidRPr="00691FE6">
        <w:rPr>
          <w:i/>
          <w:iCs/>
          <w:lang w:eastAsia="el-GR"/>
        </w:rPr>
        <w:t>που </w:t>
      </w:r>
      <w:r w:rsidRPr="00691FE6">
        <w:rPr>
          <w:i/>
          <w:iCs/>
          <w:lang w:val="es-ES" w:eastAsia="el-GR"/>
        </w:rPr>
        <w:t>πραγματοποιούνται κάτω από πίεση;</w:t>
      </w:r>
    </w:p>
    <w:p w:rsidR="002D3EBA" w:rsidRPr="00E55F88" w:rsidRDefault="002D3EBA">
      <w:pPr>
        <w:rPr>
          <w:lang w:eastAsia="el-GR"/>
        </w:rPr>
      </w:pPr>
      <w:r w:rsidRPr="002D3EBA">
        <w:rPr>
          <w:b/>
          <w:bCs/>
          <w:lang w:eastAsia="el-GR"/>
        </w:rPr>
        <w:t>(α) Φωτοβολταϊκή μονάδα</w:t>
      </w:r>
    </w:p>
    <w:p w:rsidR="002D3EBA" w:rsidRPr="008A3872" w:rsidRDefault="002D3EBA">
      <w:pPr>
        <w:rPr>
          <w:lang w:eastAsia="el-GR"/>
        </w:rPr>
      </w:pPr>
      <w:r w:rsidRPr="002D3EBA">
        <w:rPr>
          <w:lang w:eastAsia="el-GR"/>
        </w:rPr>
        <w:t>Η επιχείρηση εξαρτάται σημαντικά από την νομοθεσία που επικρατεί και την </w:t>
      </w:r>
      <w:r w:rsidR="00B36E98">
        <w:rPr>
          <w:lang w:eastAsia="el-GR"/>
        </w:rPr>
        <w:t>ρευστότητα που διαθέτει</w:t>
      </w:r>
      <w:r w:rsidRPr="002D3EBA">
        <w:rPr>
          <w:lang w:eastAsia="el-GR"/>
        </w:rPr>
        <w:t xml:space="preserve">. Η Ρυθμιστική Αρχή Ενέργειας είναι εκείνη που σε σημαντικό βαθμό καθορίζει την περίοδο που θα πραγματοποιηθούν οι πληρωμές και μέσω του ΣΠΕΦ (Σύνδεσμος Παραγωγών Ενέργειας με Φωτοβολταϊκά) πραγματοποιούνται πιέσεις για </w:t>
      </w:r>
      <w:r w:rsidR="008A3872">
        <w:rPr>
          <w:lang w:eastAsia="el-GR"/>
        </w:rPr>
        <w:t>την άμεση καταβολή των εσόδων.</w:t>
      </w:r>
    </w:p>
    <w:p w:rsidR="002D3EBA" w:rsidRPr="008A3872" w:rsidRDefault="002D3EBA">
      <w:pPr>
        <w:rPr>
          <w:lang w:eastAsia="el-GR"/>
        </w:rPr>
      </w:pPr>
      <w:r w:rsidRPr="002D3EBA">
        <w:rPr>
          <w:lang w:eastAsia="el-GR"/>
        </w:rPr>
        <w:t xml:space="preserve">Όλες οι αποφάσεις που αφορούν την επιχείρηση λαμβάνονται από </w:t>
      </w:r>
      <w:r w:rsidR="00B36E98">
        <w:rPr>
          <w:lang w:eastAsia="el-GR"/>
        </w:rPr>
        <w:t xml:space="preserve">τον </w:t>
      </w:r>
      <w:r w:rsidRPr="002D3EBA">
        <w:rPr>
          <w:lang w:eastAsia="el-GR"/>
        </w:rPr>
        <w:t xml:space="preserve">ιδιοκτήτη και </w:t>
      </w:r>
      <w:r w:rsidR="00B36E98">
        <w:rPr>
          <w:lang w:eastAsia="el-GR"/>
        </w:rPr>
        <w:t xml:space="preserve">τον </w:t>
      </w:r>
      <w:r w:rsidRPr="002D3EBA">
        <w:rPr>
          <w:lang w:eastAsia="el-GR"/>
        </w:rPr>
        <w:t>διαχειριστή σε συνεργασία με τον μηχανικό που ασχολείται με τη συντήρηση του σταθμού, προκειμένου να είναι οι κατάλληλες για τη</w:t>
      </w:r>
      <w:r w:rsidR="00B36E98">
        <w:rPr>
          <w:lang w:eastAsia="el-GR"/>
        </w:rPr>
        <w:t>ν εύρυθμη</w:t>
      </w:r>
      <w:r w:rsidRPr="002D3EBA">
        <w:rPr>
          <w:lang w:eastAsia="el-GR"/>
        </w:rPr>
        <w:t xml:space="preserve"> </w:t>
      </w:r>
      <w:r w:rsidR="000710A9" w:rsidRPr="002D3EBA">
        <w:rPr>
          <w:lang w:eastAsia="el-GR"/>
        </w:rPr>
        <w:t>λειτουργία</w:t>
      </w:r>
      <w:r w:rsidR="008A3872">
        <w:rPr>
          <w:lang w:eastAsia="el-GR"/>
        </w:rPr>
        <w:t xml:space="preserve"> του.</w:t>
      </w:r>
    </w:p>
    <w:p w:rsidR="002D3EBA" w:rsidRPr="008A3872" w:rsidRDefault="002D3EBA">
      <w:pPr>
        <w:rPr>
          <w:lang w:eastAsia="el-GR"/>
        </w:rPr>
      </w:pPr>
      <w:r w:rsidRPr="002D3EBA">
        <w:rPr>
          <w:b/>
          <w:bCs/>
          <w:lang w:eastAsia="el-GR"/>
        </w:rPr>
        <w:t>(β) Αγροτική εκμετάλλευση</w:t>
      </w:r>
    </w:p>
    <w:p w:rsidR="002D3EBA" w:rsidRPr="008A3872" w:rsidRDefault="002D3EBA">
      <w:pPr>
        <w:rPr>
          <w:lang w:eastAsia="el-GR"/>
        </w:rPr>
      </w:pPr>
      <w:r w:rsidRPr="002D3EBA">
        <w:rPr>
          <w:lang w:eastAsia="el-GR"/>
        </w:rPr>
        <w:t>Η αγροτική εκμετάλλευση εξαρτάται από τον συνεταιρισμό με τον οποίο συνεργάζεται, καθώς δε</w:t>
      </w:r>
      <w:r w:rsidR="00B36E98">
        <w:rPr>
          <w:lang w:eastAsia="el-GR"/>
        </w:rPr>
        <w:t>ν</w:t>
      </w:r>
      <w:r w:rsidRPr="002D3EBA">
        <w:rPr>
          <w:lang w:eastAsia="el-GR"/>
        </w:rPr>
        <w:t xml:space="preserve"> μπορεί εκείνη να καθορίσει τη</w:t>
      </w:r>
      <w:r w:rsidR="008A3872">
        <w:rPr>
          <w:lang w:eastAsia="el-GR"/>
        </w:rPr>
        <w:t>ν τιμή πώλησης του ελαιόλαδου.</w:t>
      </w:r>
    </w:p>
    <w:p w:rsidR="002D3EBA" w:rsidRPr="008A3872" w:rsidRDefault="002D3EBA">
      <w:pPr>
        <w:rPr>
          <w:lang w:eastAsia="el-GR"/>
        </w:rPr>
      </w:pPr>
      <w:r w:rsidRPr="002D3EBA">
        <w:rPr>
          <w:lang w:eastAsia="el-GR"/>
        </w:rPr>
        <w:t>Συνήθως η καλύτερη περίοδος πώλησης του ελαιόλαδου σύμφωνα με έρευνες που έχουν πραγματοποιηθεί από το Ινστιτούτ</w:t>
      </w:r>
      <w:r w:rsidR="008A3872">
        <w:rPr>
          <w:lang w:eastAsia="el-GR"/>
        </w:rPr>
        <w:t>ο Ελιάς είναι οι θερινοί μήνες</w:t>
      </w:r>
      <w:r w:rsidR="008A3872" w:rsidRPr="008A3872">
        <w:rPr>
          <w:lang w:eastAsia="el-GR"/>
        </w:rPr>
        <w:t>.</w:t>
      </w:r>
    </w:p>
    <w:p w:rsidR="002D3EBA" w:rsidRPr="008A3872" w:rsidRDefault="002D3EBA">
      <w:pPr>
        <w:rPr>
          <w:lang w:eastAsia="el-GR"/>
        </w:rPr>
      </w:pPr>
      <w:r w:rsidRPr="002D3EBA">
        <w:rPr>
          <w:lang w:eastAsia="el-GR"/>
        </w:rPr>
        <w:t>Κατά την εύρεση προσωπικού για τη συγκομιδή του καρπού απαραίτητα προϋπόθεση είναι η άψογη συνεργασία μεταξύ των μελών. Η αναζήτησ</w:t>
      </w:r>
      <w:r w:rsidR="00B36E98">
        <w:rPr>
          <w:lang w:eastAsia="el-GR"/>
        </w:rPr>
        <w:t>η του εποχικού προσωπικού</w:t>
      </w:r>
      <w:r w:rsidRPr="002D3EBA">
        <w:rPr>
          <w:lang w:eastAsia="el-GR"/>
        </w:rPr>
        <w:t xml:space="preserve"> γίνεται κυρίως </w:t>
      </w:r>
      <w:r w:rsidR="00B36E98">
        <w:rPr>
          <w:lang w:eastAsia="el-GR"/>
        </w:rPr>
        <w:t>μέσω του</w:t>
      </w:r>
      <w:r w:rsidRPr="002D3EBA">
        <w:rPr>
          <w:lang w:eastAsia="el-GR"/>
        </w:rPr>
        <w:t xml:space="preserve"> συνεταιρισμ</w:t>
      </w:r>
      <w:r w:rsidR="00B36E98">
        <w:rPr>
          <w:lang w:eastAsia="el-GR"/>
        </w:rPr>
        <w:t>ού</w:t>
      </w:r>
      <w:r w:rsidRPr="002D3EBA">
        <w:rPr>
          <w:lang w:eastAsia="el-GR"/>
        </w:rPr>
        <w:t xml:space="preserve"> αλλά και από συζητήσεις με ελαιοπαραγωγούς που εμπιστεύ</w:t>
      </w:r>
      <w:r w:rsidR="008A3872">
        <w:rPr>
          <w:lang w:eastAsia="el-GR"/>
        </w:rPr>
        <w:t>ονται τα μέλη της οικογένειας.</w:t>
      </w:r>
    </w:p>
    <w:p w:rsidR="002D3EBA" w:rsidRPr="008A3872" w:rsidRDefault="002D3EBA">
      <w:pPr>
        <w:rPr>
          <w:lang w:val="en-US" w:eastAsia="el-GR"/>
        </w:rPr>
      </w:pPr>
      <w:r w:rsidRPr="002D3EBA">
        <w:rPr>
          <w:b/>
          <w:bCs/>
          <w:lang w:eastAsia="el-GR"/>
        </w:rPr>
        <w:t> Συνύπαρξη</w:t>
      </w:r>
    </w:p>
    <w:p w:rsidR="002D3EBA" w:rsidRPr="002D3EBA" w:rsidRDefault="002D3EBA" w:rsidP="00521EAA">
      <w:pPr>
        <w:pStyle w:val="a8"/>
        <w:numPr>
          <w:ilvl w:val="0"/>
          <w:numId w:val="72"/>
        </w:numPr>
        <w:jc w:val="left"/>
        <w:rPr>
          <w:lang w:eastAsia="el-GR"/>
        </w:rPr>
      </w:pPr>
      <w:r w:rsidRPr="00691FE6">
        <w:rPr>
          <w:i/>
          <w:iCs/>
          <w:lang w:val="es-ES" w:eastAsia="el-GR"/>
        </w:rPr>
        <w:t>Ποιοι είναι οι βασικοί παίκτες που αλληλοεπιδρούν με την εκμετάλλευση; Τι κοινούς</w:t>
      </w:r>
      <w:r w:rsidR="00B36E98">
        <w:rPr>
          <w:i/>
          <w:iCs/>
          <w:lang w:eastAsia="el-GR"/>
        </w:rPr>
        <w:t xml:space="preserve"> </w:t>
      </w:r>
      <w:r w:rsidRPr="00691FE6">
        <w:rPr>
          <w:i/>
          <w:iCs/>
          <w:lang w:val="es-ES" w:eastAsia="el-GR"/>
        </w:rPr>
        <w:t>στόχους</w:t>
      </w:r>
      <w:r w:rsidR="00B36E98">
        <w:rPr>
          <w:i/>
          <w:iCs/>
          <w:lang w:eastAsia="el-GR"/>
        </w:rPr>
        <w:t xml:space="preserve"> </w:t>
      </w:r>
      <w:r w:rsidRPr="00691FE6">
        <w:rPr>
          <w:i/>
          <w:iCs/>
          <w:lang w:val="es-ES" w:eastAsia="el-GR"/>
        </w:rPr>
        <w:t>έχουν αυτοί με την εκμετάλλευση;</w:t>
      </w:r>
    </w:p>
    <w:p w:rsidR="002D3EBA" w:rsidRPr="002D3EBA" w:rsidRDefault="002D3EBA" w:rsidP="00521EAA">
      <w:pPr>
        <w:pStyle w:val="a8"/>
        <w:numPr>
          <w:ilvl w:val="0"/>
          <w:numId w:val="72"/>
        </w:numPr>
        <w:jc w:val="left"/>
        <w:rPr>
          <w:lang w:eastAsia="el-GR"/>
        </w:rPr>
      </w:pPr>
      <w:r w:rsidRPr="00691FE6">
        <w:rPr>
          <w:i/>
          <w:iCs/>
          <w:lang w:val="es-ES" w:eastAsia="el-GR"/>
        </w:rPr>
        <w:t>Τι μπορεί να βελτιώσει ή να περιορίσει την ικανότητα της εκμετάλλευσης για να ληφθούν υπόψη οι παίκτες που την περιβάλλουν;</w:t>
      </w:r>
    </w:p>
    <w:p w:rsidR="002D3EBA" w:rsidRPr="008A3872" w:rsidRDefault="002D3EBA">
      <w:pPr>
        <w:rPr>
          <w:lang w:eastAsia="el-GR"/>
        </w:rPr>
      </w:pPr>
      <w:r w:rsidRPr="002D3EBA">
        <w:rPr>
          <w:b/>
          <w:bCs/>
          <w:lang w:eastAsia="el-GR"/>
        </w:rPr>
        <w:t>(α) Φωτοβολταϊκή μονάδα</w:t>
      </w:r>
    </w:p>
    <w:p w:rsidR="002D3EBA" w:rsidRPr="008A3872" w:rsidRDefault="002D3EBA">
      <w:pPr>
        <w:rPr>
          <w:lang w:eastAsia="el-GR"/>
        </w:rPr>
      </w:pPr>
      <w:r w:rsidRPr="002D3EBA">
        <w:rPr>
          <w:lang w:eastAsia="el-GR"/>
        </w:rPr>
        <w:t xml:space="preserve">Η επιχείρηση προσπαθεί να συνεργαστεί και να προσαρμοστεί στη νομοθεσία που επικρατεί, με την Ρυθμιστική Αρχή Ενέργειας και την τράπεζα από την </w:t>
      </w:r>
      <w:r w:rsidR="008A3872">
        <w:rPr>
          <w:lang w:eastAsia="el-GR"/>
        </w:rPr>
        <w:t>οποία έχει χορηγηθεί το δάνειο.</w:t>
      </w:r>
    </w:p>
    <w:p w:rsidR="002D3EBA" w:rsidRPr="008A3872" w:rsidRDefault="002D3EBA">
      <w:pPr>
        <w:rPr>
          <w:lang w:eastAsia="el-GR"/>
        </w:rPr>
      </w:pPr>
      <w:r w:rsidRPr="002D3EBA">
        <w:rPr>
          <w:lang w:eastAsia="el-GR"/>
        </w:rPr>
        <w:t>Στην αρχή της δημιουργίας του </w:t>
      </w:r>
      <w:r w:rsidR="00B36E98">
        <w:rPr>
          <w:lang w:eastAsia="el-GR"/>
        </w:rPr>
        <w:t>Φ/Β</w:t>
      </w:r>
      <w:r w:rsidRPr="002D3EBA">
        <w:rPr>
          <w:lang w:eastAsia="el-GR"/>
        </w:rPr>
        <w:t> σταθμού υπήρχαν έντονες αντιδράσεις από την τοπική κοινωνία</w:t>
      </w:r>
      <w:r w:rsidR="00B36E98">
        <w:rPr>
          <w:lang w:eastAsia="el-GR"/>
        </w:rPr>
        <w:t xml:space="preserve">, δηλαδή </w:t>
      </w:r>
      <w:r w:rsidRPr="002D3EBA">
        <w:rPr>
          <w:lang w:eastAsia="el-GR"/>
        </w:rPr>
        <w:t xml:space="preserve">υποστήριζαν ότι χαλάει την αισθητική του χώρου, ότι μολύνει το περιβάλλον κλπ, όμως στη συνέχεια που πραγματοποιήθηκαν έργα τα οποία βοήθησαν και τους ίδιους (παροχή γραμμής </w:t>
      </w:r>
      <w:r w:rsidR="00B36E98">
        <w:rPr>
          <w:lang w:val="en-US" w:eastAsia="el-GR"/>
        </w:rPr>
        <w:t>internet</w:t>
      </w:r>
      <w:r w:rsidRPr="002D3EBA">
        <w:rPr>
          <w:lang w:eastAsia="el-GR"/>
        </w:rPr>
        <w:t xml:space="preserve">, αλλαγή μετασχηματιστή </w:t>
      </w:r>
      <w:r w:rsidR="00B36E98">
        <w:rPr>
          <w:lang w:eastAsia="el-GR"/>
        </w:rPr>
        <w:t xml:space="preserve">ΔΕΗ </w:t>
      </w:r>
      <w:r w:rsidRPr="002D3EBA">
        <w:rPr>
          <w:lang w:eastAsia="el-GR"/>
        </w:rPr>
        <w:t>με αποτέλεσμα να μην υπάρχουν πλέον διακοπές ρεύματος και πτώσεις της τάσης, βελτίωση οδικού δικτύου κλπ) συνεργάστ</w:t>
      </w:r>
      <w:r w:rsidR="008A3872">
        <w:rPr>
          <w:lang w:eastAsia="el-GR"/>
        </w:rPr>
        <w:t xml:space="preserve">ηκαν και </w:t>
      </w:r>
      <w:r w:rsidR="00B36E98">
        <w:rPr>
          <w:lang w:eastAsia="el-GR"/>
        </w:rPr>
        <w:t>σταμάτησαν τις</w:t>
      </w:r>
      <w:r w:rsidR="008A3872">
        <w:rPr>
          <w:lang w:eastAsia="el-GR"/>
        </w:rPr>
        <w:t xml:space="preserve"> αντιδράσεις.</w:t>
      </w:r>
    </w:p>
    <w:p w:rsidR="002D3EBA" w:rsidRPr="008A3872" w:rsidRDefault="002D3EBA">
      <w:pPr>
        <w:rPr>
          <w:lang w:eastAsia="el-GR"/>
        </w:rPr>
      </w:pPr>
      <w:r w:rsidRPr="002D3EBA">
        <w:rPr>
          <w:b/>
          <w:bCs/>
          <w:lang w:eastAsia="el-GR"/>
        </w:rPr>
        <w:t>(β) Αγροτική εκμετάλλευση</w:t>
      </w:r>
    </w:p>
    <w:p w:rsidR="002D3EBA" w:rsidRPr="008A3872" w:rsidRDefault="002D3EBA">
      <w:pPr>
        <w:rPr>
          <w:lang w:eastAsia="el-GR"/>
        </w:rPr>
      </w:pPr>
      <w:r w:rsidRPr="002D3EBA">
        <w:rPr>
          <w:lang w:eastAsia="el-GR"/>
        </w:rPr>
        <w:t xml:space="preserve">Οι σχέσεις μεταξύ του συνεταιρισμού και των εργαζομένων είναι άψογες και δεν υπάρχουν </w:t>
      </w:r>
      <w:r w:rsidR="00B36E98">
        <w:rPr>
          <w:lang w:eastAsia="el-GR"/>
        </w:rPr>
        <w:t>προβλήματα</w:t>
      </w:r>
      <w:r w:rsidR="008A3872">
        <w:rPr>
          <w:lang w:eastAsia="el-GR"/>
        </w:rPr>
        <w:t>.</w:t>
      </w:r>
    </w:p>
    <w:p w:rsidR="002D3EBA" w:rsidRPr="008A3872" w:rsidRDefault="002D3EBA">
      <w:pPr>
        <w:rPr>
          <w:lang w:val="en-US" w:eastAsia="el-GR"/>
        </w:rPr>
      </w:pPr>
      <w:r w:rsidRPr="002D3EBA">
        <w:rPr>
          <w:b/>
          <w:bCs/>
          <w:lang w:eastAsia="el-GR"/>
        </w:rPr>
        <w:t>Μεταδοτικότητα-</w:t>
      </w:r>
      <w:proofErr w:type="spellStart"/>
      <w:r w:rsidRPr="002D3EBA">
        <w:rPr>
          <w:b/>
          <w:bCs/>
          <w:lang w:eastAsia="el-GR"/>
        </w:rPr>
        <w:t>Αναπαραγωγιμότητα</w:t>
      </w:r>
      <w:proofErr w:type="spellEnd"/>
    </w:p>
    <w:p w:rsidR="002D3EBA" w:rsidRPr="002D3EBA" w:rsidRDefault="002D3EBA" w:rsidP="00521EAA">
      <w:pPr>
        <w:pStyle w:val="a8"/>
        <w:numPr>
          <w:ilvl w:val="0"/>
          <w:numId w:val="73"/>
        </w:numPr>
        <w:jc w:val="left"/>
        <w:rPr>
          <w:lang w:eastAsia="el-GR"/>
        </w:rPr>
      </w:pPr>
      <w:r w:rsidRPr="00691FE6">
        <w:rPr>
          <w:i/>
          <w:iCs/>
          <w:lang w:val="es-ES" w:eastAsia="el-GR"/>
        </w:rPr>
        <w:t>Ποια είναι τα βασικά στοιχεία</w:t>
      </w:r>
      <w:r w:rsidR="00B36E98">
        <w:rPr>
          <w:i/>
          <w:iCs/>
          <w:lang w:eastAsia="el-GR"/>
        </w:rPr>
        <w:t xml:space="preserve"> </w:t>
      </w:r>
      <w:r w:rsidRPr="00691FE6">
        <w:rPr>
          <w:i/>
          <w:iCs/>
          <w:lang w:val="es-ES" w:eastAsia="el-GR"/>
        </w:rPr>
        <w:t>που</w:t>
      </w:r>
      <w:r w:rsidR="00B36E98">
        <w:rPr>
          <w:i/>
          <w:iCs/>
          <w:lang w:eastAsia="el-GR"/>
        </w:rPr>
        <w:t xml:space="preserve"> </w:t>
      </w:r>
      <w:r w:rsidRPr="00691FE6">
        <w:rPr>
          <w:i/>
          <w:iCs/>
          <w:lang w:val="es-ES" w:eastAsia="el-GR"/>
        </w:rPr>
        <w:t>επιτρέπουν</w:t>
      </w:r>
      <w:r w:rsidR="00B36E98">
        <w:rPr>
          <w:i/>
          <w:iCs/>
          <w:lang w:eastAsia="el-GR"/>
        </w:rPr>
        <w:t xml:space="preserve"> </w:t>
      </w:r>
      <w:r w:rsidRPr="00691FE6">
        <w:rPr>
          <w:i/>
          <w:iCs/>
          <w:lang w:val="es-ES" w:eastAsia="el-GR"/>
        </w:rPr>
        <w:t>τη</w:t>
      </w:r>
      <w:r w:rsidR="00B36E98">
        <w:rPr>
          <w:i/>
          <w:iCs/>
          <w:lang w:eastAsia="el-GR"/>
        </w:rPr>
        <w:t xml:space="preserve"> </w:t>
      </w:r>
      <w:r w:rsidRPr="00691FE6">
        <w:rPr>
          <w:i/>
          <w:iCs/>
          <w:lang w:val="es-ES" w:eastAsia="el-GR"/>
        </w:rPr>
        <w:t>διαιώνιση</w:t>
      </w:r>
      <w:r w:rsidR="00B36E98">
        <w:rPr>
          <w:i/>
          <w:iCs/>
          <w:lang w:eastAsia="el-GR"/>
        </w:rPr>
        <w:t xml:space="preserve"> </w:t>
      </w:r>
      <w:r w:rsidR="00B36E98">
        <w:rPr>
          <w:i/>
          <w:iCs/>
          <w:lang w:val="es-ES" w:eastAsia="el-GR"/>
        </w:rPr>
        <w:t>της</w:t>
      </w:r>
      <w:r w:rsidR="00B36E98">
        <w:rPr>
          <w:i/>
          <w:iCs/>
          <w:lang w:eastAsia="el-GR"/>
        </w:rPr>
        <w:t xml:space="preserve"> </w:t>
      </w:r>
      <w:r w:rsidRPr="00691FE6">
        <w:rPr>
          <w:i/>
          <w:iCs/>
          <w:lang w:val="es-ES" w:eastAsia="el-GR"/>
        </w:rPr>
        <w:t>εκμετάλλευσης</w:t>
      </w:r>
      <w:r w:rsidR="00B36E98">
        <w:rPr>
          <w:i/>
          <w:iCs/>
          <w:lang w:eastAsia="el-GR"/>
        </w:rPr>
        <w:t xml:space="preserve"> </w:t>
      </w:r>
      <w:r w:rsidRPr="00691FE6">
        <w:rPr>
          <w:i/>
          <w:iCs/>
          <w:lang w:val="es-ES" w:eastAsia="el-GR"/>
        </w:rPr>
        <w:t>και</w:t>
      </w:r>
      <w:r w:rsidR="00B36E98">
        <w:rPr>
          <w:i/>
          <w:iCs/>
          <w:lang w:eastAsia="el-GR"/>
        </w:rPr>
        <w:t xml:space="preserve"> </w:t>
      </w:r>
      <w:r w:rsidR="00B36E98">
        <w:rPr>
          <w:i/>
          <w:iCs/>
          <w:lang w:val="es-ES" w:eastAsia="el-GR"/>
        </w:rPr>
        <w:t>τις</w:t>
      </w:r>
      <w:r w:rsidR="00B36E98">
        <w:rPr>
          <w:i/>
          <w:iCs/>
          <w:lang w:eastAsia="el-GR"/>
        </w:rPr>
        <w:t xml:space="preserve"> </w:t>
      </w:r>
      <w:r w:rsidRPr="00691FE6">
        <w:rPr>
          <w:i/>
          <w:iCs/>
          <w:lang w:val="es-ES" w:eastAsia="el-GR"/>
        </w:rPr>
        <w:t>δραστηριότητές της;</w:t>
      </w:r>
    </w:p>
    <w:p w:rsidR="002D3EBA" w:rsidRPr="008A3872" w:rsidRDefault="002D3EBA">
      <w:pPr>
        <w:rPr>
          <w:lang w:eastAsia="el-GR"/>
        </w:rPr>
      </w:pPr>
      <w:r w:rsidRPr="002D3EBA">
        <w:rPr>
          <w:b/>
          <w:bCs/>
          <w:lang w:eastAsia="el-GR"/>
        </w:rPr>
        <w:t>(α) Φωτοβολταϊκή μονάδα</w:t>
      </w:r>
    </w:p>
    <w:p w:rsidR="002D3EBA" w:rsidRPr="008A3872" w:rsidRDefault="002D3EBA">
      <w:pPr>
        <w:rPr>
          <w:lang w:eastAsia="el-GR"/>
        </w:rPr>
      </w:pPr>
      <w:r w:rsidRPr="002D3EBA">
        <w:rPr>
          <w:lang w:eastAsia="el-GR"/>
        </w:rPr>
        <w:t>Υπάρχει διασφάλιση ότι θα διατηρηθεί αυτή η μονάδα καθώς επιφέρει κέρδη στην οικογένε</w:t>
      </w:r>
      <w:r w:rsidR="008A3872">
        <w:rPr>
          <w:lang w:eastAsia="el-GR"/>
        </w:rPr>
        <w:t xml:space="preserve">ια (έστω και </w:t>
      </w:r>
      <w:r w:rsidR="00B36E98">
        <w:rPr>
          <w:lang w:eastAsia="el-GR"/>
        </w:rPr>
        <w:t xml:space="preserve">με </w:t>
      </w:r>
      <w:r w:rsidR="008A3872">
        <w:rPr>
          <w:lang w:eastAsia="el-GR"/>
        </w:rPr>
        <w:t>καθυστ</w:t>
      </w:r>
      <w:r w:rsidR="00B36E98">
        <w:rPr>
          <w:lang w:eastAsia="el-GR"/>
        </w:rPr>
        <w:t>έρηση</w:t>
      </w:r>
      <w:r w:rsidR="008A3872">
        <w:rPr>
          <w:lang w:eastAsia="el-GR"/>
        </w:rPr>
        <w:t>).</w:t>
      </w:r>
    </w:p>
    <w:p w:rsidR="002D3EBA" w:rsidRPr="008A3872" w:rsidRDefault="002D3EBA">
      <w:pPr>
        <w:rPr>
          <w:lang w:eastAsia="el-GR"/>
        </w:rPr>
      </w:pPr>
      <w:r w:rsidRPr="002D3EBA">
        <w:rPr>
          <w:lang w:eastAsia="el-GR"/>
        </w:rPr>
        <w:t xml:space="preserve">Ο σταθμός είναι ασφαλισμένος μέχρι το 2027 και γίνονται προσπάθειες για την </w:t>
      </w:r>
      <w:r w:rsidR="008A3872">
        <w:rPr>
          <w:lang w:eastAsia="el-GR"/>
        </w:rPr>
        <w:t>αποπληρωμή του χρέους (δάνειο).</w:t>
      </w:r>
    </w:p>
    <w:p w:rsidR="002D3EBA" w:rsidRPr="008A3872" w:rsidRDefault="002D3EBA">
      <w:pPr>
        <w:rPr>
          <w:lang w:eastAsia="el-GR"/>
        </w:rPr>
      </w:pPr>
      <w:r w:rsidRPr="002D3EBA">
        <w:rPr>
          <w:b/>
          <w:bCs/>
          <w:lang w:eastAsia="el-GR"/>
        </w:rPr>
        <w:t>(β) Αγροτική εκμετάλλευση</w:t>
      </w:r>
    </w:p>
    <w:p w:rsidR="002D3EBA" w:rsidRPr="008A3872" w:rsidRDefault="002D3EBA">
      <w:pPr>
        <w:rPr>
          <w:lang w:eastAsia="el-GR"/>
        </w:rPr>
      </w:pPr>
      <w:r w:rsidRPr="002D3EBA">
        <w:rPr>
          <w:lang w:eastAsia="el-GR"/>
        </w:rPr>
        <w:t>Οι εκτάσεις γης μεταβιβάζονται από πατέρα σε γιό για πάνω από δύο γενιές, κάτι το οποίο θα συνεχίσει να συμβαίνει και στο μέλλον με στόχο τη καλύτερ</w:t>
      </w:r>
      <w:r w:rsidR="008A3872">
        <w:rPr>
          <w:lang w:eastAsia="el-GR"/>
        </w:rPr>
        <w:t>η δυνατή παραγωγή και ποιότητα.</w:t>
      </w:r>
    </w:p>
    <w:p w:rsidR="002D3EBA" w:rsidRPr="008A3872" w:rsidRDefault="002D3EBA">
      <w:pPr>
        <w:rPr>
          <w:lang w:eastAsia="el-GR"/>
        </w:rPr>
      </w:pPr>
      <w:r w:rsidRPr="002D3EBA">
        <w:rPr>
          <w:lang w:eastAsia="el-GR"/>
        </w:rPr>
        <w:t>Και για τη </w:t>
      </w:r>
      <w:r w:rsidR="00486B6B">
        <w:rPr>
          <w:lang w:eastAsia="el-GR"/>
        </w:rPr>
        <w:t xml:space="preserve">Φ/Β </w:t>
      </w:r>
      <w:r w:rsidRPr="002D3EBA">
        <w:rPr>
          <w:lang w:eastAsia="el-GR"/>
        </w:rPr>
        <w:t xml:space="preserve">μονάδα και την αγροτική εκμετάλλευση, τα μέλη της οικογένειας είναι διατεθειμένα να πραγματοποιήσουν κάθε δυνατή ενέργεια για την συνέχιση της </w:t>
      </w:r>
      <w:r w:rsidR="000710A9" w:rsidRPr="002D3EBA">
        <w:rPr>
          <w:lang w:eastAsia="el-GR"/>
        </w:rPr>
        <w:t>λειτουργίας</w:t>
      </w:r>
      <w:r w:rsidRPr="002D3EBA">
        <w:rPr>
          <w:lang w:eastAsia="el-GR"/>
        </w:rPr>
        <w:t xml:space="preserve"> του</w:t>
      </w:r>
      <w:r w:rsidR="00486B6B">
        <w:rPr>
          <w:lang w:eastAsia="el-GR"/>
        </w:rPr>
        <w:t>ς</w:t>
      </w:r>
      <w:r w:rsidRPr="002D3EBA">
        <w:rPr>
          <w:lang w:eastAsia="el-GR"/>
        </w:rPr>
        <w:t>, με σεβασμό στον κόπο των προηγούμενων γενιών και την μετάδοση των γνώσεων τους στα</w:t>
      </w:r>
      <w:r w:rsidR="008A3872">
        <w:rPr>
          <w:lang w:eastAsia="el-GR"/>
        </w:rPr>
        <w:t xml:space="preserve"> νεότερα μέλη της οικογένειας.</w:t>
      </w:r>
    </w:p>
    <w:p w:rsidR="002D3EBA" w:rsidRPr="008A3872" w:rsidRDefault="002D3EBA">
      <w:pPr>
        <w:rPr>
          <w:lang w:val="en-US" w:eastAsia="el-GR"/>
        </w:rPr>
      </w:pPr>
      <w:r w:rsidRPr="002D3EBA">
        <w:rPr>
          <w:b/>
          <w:bCs/>
          <w:lang w:eastAsia="el-GR"/>
        </w:rPr>
        <w:t>Ψυχολογικές ανάγκες</w:t>
      </w:r>
    </w:p>
    <w:p w:rsidR="002D3EBA" w:rsidRPr="002D3EBA" w:rsidRDefault="002D3EBA" w:rsidP="00521EAA">
      <w:pPr>
        <w:pStyle w:val="a8"/>
        <w:numPr>
          <w:ilvl w:val="0"/>
          <w:numId w:val="73"/>
        </w:numPr>
        <w:jc w:val="left"/>
        <w:rPr>
          <w:lang w:eastAsia="el-GR"/>
        </w:rPr>
      </w:pPr>
      <w:r w:rsidRPr="00691FE6">
        <w:rPr>
          <w:i/>
          <w:iCs/>
          <w:lang w:val="es-ES" w:eastAsia="el-GR"/>
        </w:rPr>
        <w:t>Σε ποιο βαθμό οι προσδοκίες και οι ανάγκες των ατόμων</w:t>
      </w:r>
      <w:r w:rsidR="00486B6B">
        <w:rPr>
          <w:i/>
          <w:iCs/>
          <w:lang w:eastAsia="el-GR"/>
        </w:rPr>
        <w:t xml:space="preserve"> </w:t>
      </w:r>
      <w:r w:rsidRPr="00691FE6">
        <w:rPr>
          <w:i/>
          <w:iCs/>
          <w:lang w:val="es-ES" w:eastAsia="el-GR"/>
        </w:rPr>
        <w:t>που</w:t>
      </w:r>
      <w:r w:rsidR="00486B6B">
        <w:rPr>
          <w:i/>
          <w:iCs/>
          <w:lang w:eastAsia="el-GR"/>
        </w:rPr>
        <w:t xml:space="preserve"> </w:t>
      </w:r>
      <w:r w:rsidRPr="00691FE6">
        <w:rPr>
          <w:i/>
          <w:iCs/>
          <w:lang w:val="es-ES" w:eastAsia="el-GR"/>
        </w:rPr>
        <w:t>εργάζονται</w:t>
      </w:r>
      <w:r w:rsidR="00486B6B">
        <w:rPr>
          <w:i/>
          <w:iCs/>
          <w:lang w:eastAsia="el-GR"/>
        </w:rPr>
        <w:t xml:space="preserve"> </w:t>
      </w:r>
      <w:r w:rsidRPr="00691FE6">
        <w:rPr>
          <w:i/>
          <w:iCs/>
          <w:lang w:val="es-ES" w:eastAsia="el-GR"/>
        </w:rPr>
        <w:t>στην</w:t>
      </w:r>
      <w:r w:rsidR="00486B6B">
        <w:rPr>
          <w:i/>
          <w:iCs/>
          <w:lang w:eastAsia="el-GR"/>
        </w:rPr>
        <w:t xml:space="preserve"> </w:t>
      </w:r>
      <w:r w:rsidRPr="00691FE6">
        <w:rPr>
          <w:i/>
          <w:iCs/>
          <w:lang w:val="es-ES" w:eastAsia="el-GR"/>
        </w:rPr>
        <w:t>εκμετάλλευση</w:t>
      </w:r>
      <w:r w:rsidR="00486B6B">
        <w:rPr>
          <w:i/>
          <w:iCs/>
          <w:lang w:eastAsia="el-GR"/>
        </w:rPr>
        <w:t xml:space="preserve"> </w:t>
      </w:r>
      <w:r w:rsidRPr="00691FE6">
        <w:rPr>
          <w:i/>
          <w:iCs/>
          <w:lang w:val="es-ES" w:eastAsia="el-GR"/>
        </w:rPr>
        <w:t>λαμβάνονται</w:t>
      </w:r>
      <w:r w:rsidR="00486B6B">
        <w:rPr>
          <w:i/>
          <w:iCs/>
          <w:lang w:eastAsia="el-GR"/>
        </w:rPr>
        <w:t xml:space="preserve"> </w:t>
      </w:r>
      <w:r w:rsidRPr="00691FE6">
        <w:rPr>
          <w:i/>
          <w:iCs/>
          <w:lang w:val="es-ES" w:eastAsia="el-GR"/>
        </w:rPr>
        <w:t>υπόψη;</w:t>
      </w:r>
    </w:p>
    <w:p w:rsidR="002D3EBA" w:rsidRPr="002D3EBA" w:rsidRDefault="002D3EBA" w:rsidP="00521EAA">
      <w:pPr>
        <w:pStyle w:val="a8"/>
        <w:numPr>
          <w:ilvl w:val="0"/>
          <w:numId w:val="73"/>
        </w:numPr>
        <w:jc w:val="left"/>
        <w:rPr>
          <w:lang w:eastAsia="el-GR"/>
        </w:rPr>
      </w:pPr>
      <w:r w:rsidRPr="00691FE6">
        <w:rPr>
          <w:i/>
          <w:iCs/>
          <w:lang w:val="es-ES" w:eastAsia="el-GR"/>
        </w:rPr>
        <w:t>Σε ποιο βαθμό οι προσδοκίες και οι ανάγκες των συνεργατών της εκμετάλλευσης</w:t>
      </w:r>
      <w:r w:rsidR="00486B6B">
        <w:rPr>
          <w:i/>
          <w:iCs/>
          <w:lang w:eastAsia="el-GR"/>
        </w:rPr>
        <w:t xml:space="preserve"> </w:t>
      </w:r>
      <w:r w:rsidRPr="00691FE6">
        <w:rPr>
          <w:i/>
          <w:iCs/>
          <w:lang w:val="es-ES" w:eastAsia="el-GR"/>
        </w:rPr>
        <w:t>λαμβάνονται υπόψη;</w:t>
      </w:r>
    </w:p>
    <w:p w:rsidR="002D3EBA" w:rsidRPr="008A3872" w:rsidRDefault="002D3EBA">
      <w:pPr>
        <w:rPr>
          <w:lang w:eastAsia="el-GR"/>
        </w:rPr>
      </w:pPr>
      <w:r w:rsidRPr="002D3EBA">
        <w:rPr>
          <w:lang w:eastAsia="el-GR"/>
        </w:rPr>
        <w:t xml:space="preserve">Η τράπεζα και η εφορία ασκούν μεγάλες πιέσεις προκειμένου να καλυφθούν οι υποχρεώσεις </w:t>
      </w:r>
      <w:r w:rsidR="00486B6B">
        <w:rPr>
          <w:lang w:eastAsia="el-GR"/>
        </w:rPr>
        <w:t>της οικογένειας</w:t>
      </w:r>
      <w:r w:rsidRPr="002D3EBA">
        <w:rPr>
          <w:lang w:eastAsia="el-GR"/>
        </w:rPr>
        <w:t xml:space="preserve">, όμως εντός της </w:t>
      </w:r>
      <w:r w:rsidR="00486B6B">
        <w:rPr>
          <w:lang w:eastAsia="el-GR"/>
        </w:rPr>
        <w:t>εκμετάλλευσης</w:t>
      </w:r>
      <w:r w:rsidRPr="002D3EBA">
        <w:rPr>
          <w:lang w:eastAsia="el-GR"/>
        </w:rPr>
        <w:t xml:space="preserve"> οι συνεργασίες είναι άψ</w:t>
      </w:r>
      <w:r w:rsidR="008A3872">
        <w:rPr>
          <w:lang w:eastAsia="el-GR"/>
        </w:rPr>
        <w:t>ογες και οι αποφάσεις ομόφωνες.</w:t>
      </w:r>
    </w:p>
    <w:p w:rsidR="002D3EBA" w:rsidRPr="008A3872" w:rsidRDefault="002D3EBA">
      <w:pPr>
        <w:rPr>
          <w:lang w:eastAsia="el-GR"/>
        </w:rPr>
      </w:pPr>
      <w:r w:rsidRPr="002D3EBA">
        <w:rPr>
          <w:lang w:eastAsia="el-GR"/>
        </w:rPr>
        <w:t>Οι συνεργάτες της ε</w:t>
      </w:r>
      <w:r w:rsidR="00486B6B">
        <w:rPr>
          <w:lang w:eastAsia="el-GR"/>
        </w:rPr>
        <w:t>κμετάλλευσης/ε</w:t>
      </w:r>
      <w:r w:rsidRPr="002D3EBA">
        <w:rPr>
          <w:lang w:eastAsia="el-GR"/>
        </w:rPr>
        <w:t>πιχείρησης είναι ικανοποιημένοι καθώς δεν καθυστερούν οι πληρωμές και έχουν δημ</w:t>
      </w:r>
      <w:r w:rsidR="008A3872">
        <w:rPr>
          <w:lang w:eastAsia="el-GR"/>
        </w:rPr>
        <w:t>ιουργηθεί σχέσεις εμπιστοσύνης.</w:t>
      </w:r>
    </w:p>
    <w:p w:rsidR="002D3EBA" w:rsidRPr="008A3872" w:rsidRDefault="002D3EBA">
      <w:pPr>
        <w:rPr>
          <w:lang w:val="en-US" w:eastAsia="el-GR"/>
        </w:rPr>
      </w:pPr>
      <w:r w:rsidRPr="002D3EBA">
        <w:rPr>
          <w:b/>
          <w:bCs/>
          <w:lang w:eastAsia="el-GR"/>
        </w:rPr>
        <w:t>Υπευθυνότητα</w:t>
      </w:r>
    </w:p>
    <w:p w:rsidR="002D3EBA" w:rsidRPr="002D3EBA" w:rsidRDefault="002D3EBA" w:rsidP="00521EAA">
      <w:pPr>
        <w:pStyle w:val="a8"/>
        <w:numPr>
          <w:ilvl w:val="0"/>
          <w:numId w:val="74"/>
        </w:numPr>
        <w:jc w:val="left"/>
        <w:rPr>
          <w:lang w:eastAsia="el-GR"/>
        </w:rPr>
      </w:pPr>
      <w:r w:rsidRPr="00691FE6">
        <w:rPr>
          <w:i/>
          <w:iCs/>
          <w:lang w:val="es-ES" w:eastAsia="el-GR"/>
        </w:rPr>
        <w:t>Πως οι επιλογές επιδρούν στις τρέχουσες και μελλοντικ</w:t>
      </w:r>
      <w:r w:rsidR="00691FE6" w:rsidRPr="00691FE6">
        <w:rPr>
          <w:i/>
          <w:iCs/>
          <w:lang w:val="es-ES" w:eastAsia="el-GR"/>
        </w:rPr>
        <w:t>ές γενεές και στο</w:t>
      </w:r>
      <w:r w:rsidR="00486B6B">
        <w:rPr>
          <w:i/>
          <w:iCs/>
          <w:lang w:eastAsia="el-GR"/>
        </w:rPr>
        <w:t xml:space="preserve"> </w:t>
      </w:r>
      <w:r w:rsidR="00691FE6" w:rsidRPr="00691FE6">
        <w:rPr>
          <w:i/>
          <w:iCs/>
          <w:lang w:val="es-ES" w:eastAsia="el-GR"/>
        </w:rPr>
        <w:t>περιβάλλον</w:t>
      </w:r>
      <w:r w:rsidR="00486B6B">
        <w:rPr>
          <w:i/>
          <w:iCs/>
          <w:lang w:eastAsia="el-GR"/>
        </w:rPr>
        <w:t xml:space="preserve"> </w:t>
      </w:r>
      <w:r w:rsidR="00486B6B">
        <w:rPr>
          <w:i/>
          <w:iCs/>
          <w:lang w:val="es-ES" w:eastAsia="el-GR"/>
        </w:rPr>
        <w:t>της</w:t>
      </w:r>
      <w:r w:rsidR="00486B6B">
        <w:rPr>
          <w:i/>
          <w:iCs/>
          <w:lang w:eastAsia="el-GR"/>
        </w:rPr>
        <w:t xml:space="preserve"> </w:t>
      </w:r>
      <w:r w:rsidRPr="00691FE6">
        <w:rPr>
          <w:i/>
          <w:iCs/>
          <w:lang w:val="es-ES" w:eastAsia="el-GR"/>
        </w:rPr>
        <w:t>εκμετάλλευσης?</w:t>
      </w:r>
    </w:p>
    <w:p w:rsidR="002D3EBA" w:rsidRPr="002D3EBA" w:rsidRDefault="002D3EBA" w:rsidP="00521EAA">
      <w:pPr>
        <w:pStyle w:val="a8"/>
        <w:numPr>
          <w:ilvl w:val="0"/>
          <w:numId w:val="74"/>
        </w:numPr>
        <w:jc w:val="left"/>
        <w:rPr>
          <w:lang w:eastAsia="el-GR"/>
        </w:rPr>
      </w:pPr>
      <w:r w:rsidRPr="00691FE6">
        <w:rPr>
          <w:i/>
          <w:iCs/>
          <w:lang w:val="es-ES" w:eastAsia="el-GR"/>
        </w:rPr>
        <w:t>Για σένα ως υπεύθυνου της εκμετάλλευσης?</w:t>
      </w:r>
    </w:p>
    <w:p w:rsidR="002D3EBA" w:rsidRPr="008A3872" w:rsidRDefault="00486B6B">
      <w:pPr>
        <w:rPr>
          <w:lang w:eastAsia="el-GR"/>
        </w:rPr>
      </w:pPr>
      <w:r>
        <w:rPr>
          <w:lang w:eastAsia="el-GR"/>
        </w:rPr>
        <w:t>Τα μέλη της οικογένειας</w:t>
      </w:r>
      <w:r w:rsidR="002D3EBA" w:rsidRPr="002D3EBA">
        <w:rPr>
          <w:lang w:eastAsia="el-GR"/>
        </w:rPr>
        <w:t xml:space="preserve"> με μεγάλη </w:t>
      </w:r>
      <w:r>
        <w:rPr>
          <w:lang w:eastAsia="el-GR"/>
        </w:rPr>
        <w:t>κατανόηση,</w:t>
      </w:r>
      <w:r w:rsidR="002D3EBA" w:rsidRPr="002D3EBA">
        <w:rPr>
          <w:lang w:eastAsia="el-GR"/>
        </w:rPr>
        <w:t xml:space="preserve"> </w:t>
      </w:r>
      <w:r>
        <w:rPr>
          <w:lang w:eastAsia="el-GR"/>
        </w:rPr>
        <w:t>αλληλο</w:t>
      </w:r>
      <w:r w:rsidR="002D3EBA" w:rsidRPr="002D3EBA">
        <w:rPr>
          <w:lang w:eastAsia="el-GR"/>
        </w:rPr>
        <w:t>βοήθεια και εργασία, φροντίζ</w:t>
      </w:r>
      <w:r>
        <w:rPr>
          <w:lang w:eastAsia="el-GR"/>
        </w:rPr>
        <w:t>ουν</w:t>
      </w:r>
      <w:r w:rsidR="002D3EBA" w:rsidRPr="002D3EBA">
        <w:rPr>
          <w:lang w:eastAsia="el-GR"/>
        </w:rPr>
        <w:t xml:space="preserve"> να φέρ</w:t>
      </w:r>
      <w:r>
        <w:rPr>
          <w:lang w:eastAsia="el-GR"/>
        </w:rPr>
        <w:t>ουν</w:t>
      </w:r>
      <w:r w:rsidR="002D3EBA" w:rsidRPr="002D3EBA">
        <w:rPr>
          <w:lang w:eastAsia="el-GR"/>
        </w:rPr>
        <w:t xml:space="preserve"> εις πέρας τις απαιτήσεις της </w:t>
      </w:r>
      <w:r>
        <w:rPr>
          <w:lang w:eastAsia="el-GR"/>
        </w:rPr>
        <w:t>Φ/Β</w:t>
      </w:r>
      <w:r w:rsidR="002D3EBA" w:rsidRPr="002D3EBA">
        <w:rPr>
          <w:lang w:eastAsia="el-GR"/>
        </w:rPr>
        <w:t> μονάδας και της αγροτικής εκμετάλλευσης και να μειώσ</w:t>
      </w:r>
      <w:r>
        <w:rPr>
          <w:lang w:eastAsia="el-GR"/>
        </w:rPr>
        <w:t>ουν</w:t>
      </w:r>
      <w:r w:rsidR="008A3872">
        <w:rPr>
          <w:lang w:eastAsia="el-GR"/>
        </w:rPr>
        <w:t xml:space="preserve"> τα έξοδα παραγωγής.</w:t>
      </w:r>
    </w:p>
    <w:p w:rsidR="002D3EBA" w:rsidRPr="008A3872" w:rsidRDefault="00486B6B">
      <w:pPr>
        <w:rPr>
          <w:lang w:eastAsia="el-GR"/>
        </w:rPr>
      </w:pPr>
      <w:r>
        <w:rPr>
          <w:lang w:eastAsia="el-GR"/>
        </w:rPr>
        <w:t>Η εκμετάλλευση</w:t>
      </w:r>
      <w:r w:rsidR="002D3EBA" w:rsidRPr="002D3EBA">
        <w:rPr>
          <w:lang w:eastAsia="el-GR"/>
        </w:rPr>
        <w:t xml:space="preserve"> είναι υπεύθυνη </w:t>
      </w:r>
      <w:r>
        <w:rPr>
          <w:lang w:eastAsia="el-GR"/>
        </w:rPr>
        <w:t>απέναντι σ</w:t>
      </w:r>
      <w:r w:rsidR="002D3EBA" w:rsidRPr="002D3EBA">
        <w:rPr>
          <w:lang w:eastAsia="el-GR"/>
        </w:rPr>
        <w:t>το περιβάλλον, καθώς δε χρησιμοποιεί υλικά τα οποία μπορούν να βλάψουν τη χλωρίδα και τη</w:t>
      </w:r>
      <w:r w:rsidR="008A3872">
        <w:rPr>
          <w:lang w:eastAsia="el-GR"/>
        </w:rPr>
        <w:t xml:space="preserve"> πανίδα της ευρύτερης περιοχής</w:t>
      </w:r>
      <w:r w:rsidR="008A3872" w:rsidRPr="008A3872">
        <w:rPr>
          <w:lang w:eastAsia="el-GR"/>
        </w:rPr>
        <w:t>.</w:t>
      </w:r>
    </w:p>
    <w:p w:rsidR="002D3EBA" w:rsidRPr="008A3872" w:rsidRDefault="002D3EBA">
      <w:pPr>
        <w:rPr>
          <w:lang w:eastAsia="el-GR"/>
        </w:rPr>
      </w:pPr>
      <w:r w:rsidRPr="002D3EBA">
        <w:rPr>
          <w:lang w:eastAsia="el-GR"/>
        </w:rPr>
        <w:t xml:space="preserve">Επίσης υπάρχει υπευθυνότητα </w:t>
      </w:r>
      <w:r w:rsidR="00486B6B">
        <w:rPr>
          <w:lang w:eastAsia="el-GR"/>
        </w:rPr>
        <w:t>στη διαχείριση των οικονομικών</w:t>
      </w:r>
      <w:r w:rsidRPr="002D3EBA">
        <w:rPr>
          <w:lang w:eastAsia="el-GR"/>
        </w:rPr>
        <w:t xml:space="preserve">, προκειμένου να </w:t>
      </w:r>
      <w:r w:rsidR="00486B6B">
        <w:rPr>
          <w:lang w:eastAsia="el-GR"/>
        </w:rPr>
        <w:t xml:space="preserve">μην </w:t>
      </w:r>
      <w:r w:rsidRPr="002D3EBA">
        <w:rPr>
          <w:lang w:eastAsia="el-GR"/>
        </w:rPr>
        <w:t xml:space="preserve">υπάρχουν χρέη και να είναι ομαλή </w:t>
      </w:r>
      <w:r w:rsidR="00486B6B">
        <w:rPr>
          <w:lang w:eastAsia="el-GR"/>
        </w:rPr>
        <w:t>η</w:t>
      </w:r>
      <w:r w:rsidRPr="002D3EBA">
        <w:rPr>
          <w:lang w:eastAsia="el-GR"/>
        </w:rPr>
        <w:t xml:space="preserve"> </w:t>
      </w:r>
      <w:r w:rsidR="000710A9" w:rsidRPr="002D3EBA">
        <w:rPr>
          <w:lang w:eastAsia="el-GR"/>
        </w:rPr>
        <w:t>λειτουργία</w:t>
      </w:r>
      <w:r w:rsidR="008A3872">
        <w:rPr>
          <w:lang w:eastAsia="el-GR"/>
        </w:rPr>
        <w:t>.</w:t>
      </w:r>
    </w:p>
    <w:p w:rsidR="002D3EBA" w:rsidRPr="002D3EBA" w:rsidRDefault="002D3EBA">
      <w:pPr>
        <w:rPr>
          <w:lang w:eastAsia="el-GR"/>
        </w:rPr>
      </w:pPr>
      <w:r w:rsidRPr="002D3EBA">
        <w:rPr>
          <w:lang w:eastAsia="el-GR"/>
        </w:rPr>
        <w:t> </w:t>
      </w:r>
    </w:p>
    <w:p w:rsidR="002D3EBA" w:rsidRPr="002D3EBA" w:rsidRDefault="00B8786B" w:rsidP="00B8786B">
      <w:pPr>
        <w:pStyle w:val="2"/>
        <w:rPr>
          <w:lang w:eastAsia="el-GR"/>
        </w:rPr>
      </w:pPr>
      <w:bookmarkStart w:id="34" w:name="_Toc13252502"/>
      <w:r>
        <w:rPr>
          <w:lang w:eastAsia="el-GR"/>
        </w:rPr>
        <w:t>5.4</w:t>
      </w:r>
      <w:r w:rsidR="002D3EBA" w:rsidRPr="002D3EBA">
        <w:rPr>
          <w:lang w:eastAsia="el-GR"/>
        </w:rPr>
        <w:t xml:space="preserve"> Τα θέματα που θα συζητηθούν </w:t>
      </w:r>
      <w:r w:rsidR="001115D3">
        <w:rPr>
          <w:lang w:eastAsia="el-GR"/>
        </w:rPr>
        <w:t>στις συναντήσεις</w:t>
      </w:r>
      <w:r w:rsidR="002D3EBA" w:rsidRPr="002D3EBA">
        <w:rPr>
          <w:lang w:eastAsia="el-GR"/>
        </w:rPr>
        <w:t xml:space="preserve"> προβληματισμού</w:t>
      </w:r>
      <w:bookmarkEnd w:id="34"/>
      <w:r w:rsidR="002D3EBA" w:rsidRPr="002D3EBA">
        <w:rPr>
          <w:lang w:eastAsia="el-GR"/>
        </w:rPr>
        <w:t> </w:t>
      </w:r>
    </w:p>
    <w:p w:rsidR="002D3EBA" w:rsidRPr="008A3872" w:rsidRDefault="002D3EBA">
      <w:pPr>
        <w:rPr>
          <w:lang w:eastAsia="el-GR"/>
        </w:rPr>
      </w:pPr>
      <w:r w:rsidRPr="002D3EBA">
        <w:rPr>
          <w:lang w:eastAsia="el-GR"/>
        </w:rPr>
        <w:t xml:space="preserve">Προκειμένου να διαμορφωθεί η στρατηγική που πρέπει να ακολουθήσει η </w:t>
      </w:r>
      <w:r w:rsidR="001115D3">
        <w:rPr>
          <w:lang w:eastAsia="el-GR"/>
        </w:rPr>
        <w:t>εκμετάλλευση</w:t>
      </w:r>
      <w:r w:rsidRPr="002D3EBA">
        <w:rPr>
          <w:lang w:eastAsia="el-GR"/>
        </w:rPr>
        <w:t xml:space="preserve">, πρέπει να αναλυθούν τα στοιχεία της στρατηγικής διοίκησης. Η στρατηγική διοίκηση αποτελείται από τις επιτυχίες/αποτυχίες, τις αξίες, </w:t>
      </w:r>
      <w:r w:rsidR="00691FE6">
        <w:rPr>
          <w:lang w:eastAsia="el-GR"/>
        </w:rPr>
        <w:t>τους στόχους και το όραμ</w:t>
      </w:r>
      <w:r w:rsidR="001115D3">
        <w:rPr>
          <w:lang w:eastAsia="el-GR"/>
        </w:rPr>
        <w:t>α των μελών της εκμετάλλευσης</w:t>
      </w:r>
      <w:r w:rsidR="00691FE6">
        <w:rPr>
          <w:lang w:eastAsia="el-GR"/>
        </w:rPr>
        <w:t>.</w:t>
      </w:r>
    </w:p>
    <w:p w:rsidR="002D3EBA" w:rsidRPr="00E55F88" w:rsidRDefault="002D3EBA">
      <w:pPr>
        <w:rPr>
          <w:lang w:eastAsia="el-GR"/>
        </w:rPr>
      </w:pPr>
      <w:r w:rsidRPr="002D3EBA">
        <w:rPr>
          <w:b/>
          <w:bCs/>
          <w:lang w:eastAsia="el-GR"/>
        </w:rPr>
        <w:t>Επιτυχίες/Αποτυχίες:</w:t>
      </w:r>
    </w:p>
    <w:p w:rsidR="002D3EBA" w:rsidRPr="008A3872" w:rsidRDefault="002D3EBA">
      <w:pPr>
        <w:rPr>
          <w:lang w:eastAsia="el-GR"/>
        </w:rPr>
      </w:pPr>
      <w:r w:rsidRPr="002D3EBA">
        <w:rPr>
          <w:lang w:eastAsia="el-GR"/>
        </w:rPr>
        <w:t xml:space="preserve">Όπως έχει ήδη αναφερθεί το κύριο πρόβλημα της επιχείρησης είναι η έλλειψη ρευστότητας, όταν ο ΔΕΔΔΗΕ δεν είναι τυπικός στις πληρωμές. Σε περίπτωση που δεν υπάρχει καθυστέρηση στις μηνιαίες απολαβές, η επιχείρηση παρουσιάζει ικανοποιητική ρευστότητα, στο κλείσιμο του ισολογισμού παρουσιάζει κέρδη και υπάρχει μια ομαλή </w:t>
      </w:r>
      <w:r w:rsidR="000710A9" w:rsidRPr="002D3EBA">
        <w:rPr>
          <w:lang w:eastAsia="el-GR"/>
        </w:rPr>
        <w:t>λειτουργία</w:t>
      </w:r>
      <w:r w:rsidR="008A3872">
        <w:rPr>
          <w:lang w:eastAsia="el-GR"/>
        </w:rPr>
        <w:t>.</w:t>
      </w:r>
    </w:p>
    <w:p w:rsidR="002D3EBA" w:rsidRPr="008A3872" w:rsidRDefault="002D3EBA">
      <w:pPr>
        <w:rPr>
          <w:lang w:eastAsia="el-GR"/>
        </w:rPr>
      </w:pPr>
      <w:r w:rsidRPr="002D3EBA">
        <w:rPr>
          <w:lang w:eastAsia="el-GR"/>
        </w:rPr>
        <w:t xml:space="preserve">Ως αποτυχία η </w:t>
      </w:r>
      <w:r w:rsidR="00DC16CB">
        <w:rPr>
          <w:lang w:eastAsia="el-GR"/>
        </w:rPr>
        <w:t>αγροτική εκμετάλλευση έχει καταγράψει την λανθασμένη</w:t>
      </w:r>
      <w:r w:rsidRPr="002D3EBA">
        <w:rPr>
          <w:lang w:eastAsia="el-GR"/>
        </w:rPr>
        <w:t xml:space="preserve"> καλλιέργεια</w:t>
      </w:r>
      <w:r w:rsidR="00DC16CB">
        <w:rPr>
          <w:lang w:eastAsia="el-GR"/>
        </w:rPr>
        <w:t xml:space="preserve"> ελαιόδεντρων, κ</w:t>
      </w:r>
      <w:r w:rsidRPr="002D3EBA">
        <w:rPr>
          <w:lang w:eastAsia="el-GR"/>
        </w:rPr>
        <w:t xml:space="preserve">άτι το οποίο δεν επέφερε σημαντικές οικονομικές επιπτώσεις. Επίσης, αποτυχία αποτελεί </w:t>
      </w:r>
      <w:r w:rsidR="00DC16CB">
        <w:rPr>
          <w:lang w:eastAsia="el-GR"/>
        </w:rPr>
        <w:t xml:space="preserve">για την οικογένεια </w:t>
      </w:r>
      <w:r w:rsidRPr="002D3EBA">
        <w:rPr>
          <w:lang w:eastAsia="el-GR"/>
        </w:rPr>
        <w:t>η μη εκπλήρωση του στόχου της προηγούμενης χρονιάς, που αφορούσε την επαναχρησιμοποίηση της στέρνας για αποθήκευση νερού και η τοποθέτηση συστήματος π</w:t>
      </w:r>
      <w:r w:rsidR="00691FE6">
        <w:rPr>
          <w:lang w:eastAsia="el-GR"/>
        </w:rPr>
        <w:t>οτ</w:t>
      </w:r>
      <w:r w:rsidR="000710A9">
        <w:rPr>
          <w:lang w:eastAsia="el-GR"/>
        </w:rPr>
        <w:t>ί</w:t>
      </w:r>
      <w:r w:rsidR="00691FE6">
        <w:rPr>
          <w:lang w:eastAsia="el-GR"/>
        </w:rPr>
        <w:t>σ</w:t>
      </w:r>
      <w:r w:rsidR="000710A9">
        <w:rPr>
          <w:lang w:eastAsia="el-GR"/>
        </w:rPr>
        <w:t>ματος</w:t>
      </w:r>
      <w:r w:rsidR="008A3872">
        <w:rPr>
          <w:lang w:eastAsia="el-GR"/>
        </w:rPr>
        <w:t xml:space="preserve"> </w:t>
      </w:r>
      <w:r w:rsidR="00DC16CB">
        <w:rPr>
          <w:lang w:eastAsia="el-GR"/>
        </w:rPr>
        <w:t xml:space="preserve">για </w:t>
      </w:r>
      <w:r w:rsidR="008A3872">
        <w:rPr>
          <w:lang w:eastAsia="el-GR"/>
        </w:rPr>
        <w:t>όλα τα ελαιόδεντρα.</w:t>
      </w:r>
    </w:p>
    <w:p w:rsidR="002D3EBA" w:rsidRPr="00E55F88" w:rsidRDefault="002D3EBA">
      <w:pPr>
        <w:rPr>
          <w:lang w:eastAsia="el-GR"/>
        </w:rPr>
      </w:pPr>
      <w:r w:rsidRPr="002D3EBA">
        <w:rPr>
          <w:b/>
          <w:bCs/>
          <w:lang w:eastAsia="el-GR"/>
        </w:rPr>
        <w:t>Αξίες:</w:t>
      </w:r>
    </w:p>
    <w:p w:rsidR="002D3EBA" w:rsidRPr="008A3872" w:rsidRDefault="002D3EBA">
      <w:pPr>
        <w:rPr>
          <w:lang w:eastAsia="el-GR"/>
        </w:rPr>
      </w:pPr>
      <w:r w:rsidRPr="002D3EBA">
        <w:rPr>
          <w:lang w:eastAsia="el-GR"/>
        </w:rPr>
        <w:t>Η επιχείρηση οδεύει με ένα σύνολο αξιών όπου επικρατεί ο σεβασμός, προς το περιβάλλον, τα άτομα τα οποία εμπλέκονται και εννοείται σεβασμός προς την ίδια την επιχείρηση. Ορισμένες από τ</w:t>
      </w:r>
      <w:r w:rsidR="008A3872">
        <w:rPr>
          <w:lang w:eastAsia="el-GR"/>
        </w:rPr>
        <w:t>ις αξίες της είναι οι παρακάτω:</w:t>
      </w:r>
    </w:p>
    <w:p w:rsidR="002D3EBA" w:rsidRPr="008A3872" w:rsidRDefault="002D3EBA">
      <w:pPr>
        <w:rPr>
          <w:lang w:eastAsia="el-GR"/>
        </w:rPr>
      </w:pPr>
      <w:r w:rsidRPr="002D3EBA">
        <w:rPr>
          <w:u w:val="single"/>
          <w:lang w:eastAsia="el-GR"/>
        </w:rPr>
        <w:t>Καινοτομία</w:t>
      </w:r>
      <w:r w:rsidRPr="002D3EBA">
        <w:rPr>
          <w:lang w:eastAsia="el-GR"/>
        </w:rPr>
        <w:t> προκειμένου να υπάρχει κερδοφορ</w:t>
      </w:r>
      <w:r w:rsidR="008A3872">
        <w:rPr>
          <w:lang w:eastAsia="el-GR"/>
        </w:rPr>
        <w:t>ία και να διατηρηθεί η ανάπτυξη</w:t>
      </w:r>
      <w:r w:rsidR="008A3872" w:rsidRPr="008A3872">
        <w:rPr>
          <w:lang w:eastAsia="el-GR"/>
        </w:rPr>
        <w:t>.</w:t>
      </w:r>
    </w:p>
    <w:p w:rsidR="002D3EBA" w:rsidRPr="00E55F88" w:rsidRDefault="002D3EBA">
      <w:pPr>
        <w:rPr>
          <w:lang w:eastAsia="el-GR"/>
        </w:rPr>
      </w:pPr>
      <w:r w:rsidRPr="002D3EBA">
        <w:rPr>
          <w:u w:val="single"/>
          <w:lang w:eastAsia="el-GR"/>
        </w:rPr>
        <w:t>Σεβασμός στον άνθρωπο</w:t>
      </w:r>
      <w:r w:rsidRPr="002D3EBA">
        <w:rPr>
          <w:lang w:eastAsia="el-GR"/>
        </w:rPr>
        <w:t>. Αναγνωρίζετ</w:t>
      </w:r>
      <w:r w:rsidR="00DC16CB">
        <w:rPr>
          <w:lang w:eastAsia="el-GR"/>
        </w:rPr>
        <w:t>αι</w:t>
      </w:r>
      <w:r w:rsidRPr="002D3EBA">
        <w:rPr>
          <w:lang w:eastAsia="el-GR"/>
        </w:rPr>
        <w:t xml:space="preserve"> ότι ο ανθρώπινος παράγοντας είναι ο ακρογωνιαίος λίθος της επιτυχίας. </w:t>
      </w:r>
      <w:r w:rsidR="00DC16CB">
        <w:rPr>
          <w:lang w:eastAsia="el-GR"/>
        </w:rPr>
        <w:t>Τα μέλη (πατέρας και γιός)</w:t>
      </w:r>
      <w:r w:rsidRPr="002D3EBA">
        <w:rPr>
          <w:lang w:eastAsia="el-GR"/>
        </w:rPr>
        <w:t xml:space="preserve"> συμπεριφέρ</w:t>
      </w:r>
      <w:r w:rsidR="00DC16CB">
        <w:rPr>
          <w:lang w:eastAsia="el-GR"/>
        </w:rPr>
        <w:t>ονται</w:t>
      </w:r>
      <w:r w:rsidRPr="002D3EBA">
        <w:rPr>
          <w:lang w:eastAsia="el-GR"/>
        </w:rPr>
        <w:t xml:space="preserve"> στο προσωπ</w:t>
      </w:r>
      <w:r w:rsidR="008A3872">
        <w:rPr>
          <w:lang w:eastAsia="el-GR"/>
        </w:rPr>
        <w:t>ικό με σεβασμό και αξιοπρέπεια.</w:t>
      </w:r>
    </w:p>
    <w:p w:rsidR="002D3EBA" w:rsidRPr="008A3872" w:rsidRDefault="002D3EBA">
      <w:pPr>
        <w:rPr>
          <w:lang w:eastAsia="el-GR"/>
        </w:rPr>
      </w:pPr>
      <w:r w:rsidRPr="002D3EBA">
        <w:rPr>
          <w:u w:val="single"/>
          <w:lang w:eastAsia="el-GR"/>
        </w:rPr>
        <w:t>Ακεραιότητα</w:t>
      </w:r>
      <w:r w:rsidR="00DC16CB">
        <w:rPr>
          <w:lang w:eastAsia="el-GR"/>
        </w:rPr>
        <w:t>. Απαιτείται</w:t>
      </w:r>
      <w:r w:rsidRPr="002D3EBA">
        <w:rPr>
          <w:lang w:eastAsia="el-GR"/>
        </w:rPr>
        <w:t xml:space="preserve"> από την ίδια την επιχείρηση, τα υψηλότερα δεοντολογικά πρότυπα και ανώτερη ποιότητα για τ</w:t>
      </w:r>
      <w:r w:rsidR="008A3872">
        <w:rPr>
          <w:lang w:eastAsia="el-GR"/>
        </w:rPr>
        <w:t>α προϊόντα και τις διαδικασίες.</w:t>
      </w:r>
    </w:p>
    <w:p w:rsidR="002D3EBA" w:rsidRPr="008A3872" w:rsidRDefault="002D3EBA">
      <w:pPr>
        <w:rPr>
          <w:lang w:eastAsia="el-GR"/>
        </w:rPr>
      </w:pPr>
      <w:r w:rsidRPr="002D3EBA">
        <w:rPr>
          <w:u w:val="single"/>
          <w:lang w:eastAsia="el-GR"/>
        </w:rPr>
        <w:t>Ομαδική εργασία</w:t>
      </w:r>
      <w:r w:rsidRPr="002D3EBA">
        <w:rPr>
          <w:lang w:eastAsia="el-GR"/>
        </w:rPr>
        <w:t> προκειμένου να διατηρηθεί η επιτυχημένη πορεία και να αντιμετωπιστούν τα προβλήματα που προκύπτουν</w:t>
      </w:r>
      <w:r w:rsidR="0071331A">
        <w:rPr>
          <w:lang w:eastAsia="el-GR"/>
        </w:rPr>
        <w:t xml:space="preserve"> χρειάζεται ομαδική εργασία</w:t>
      </w:r>
      <w:r w:rsidRPr="002D3EBA">
        <w:rPr>
          <w:lang w:eastAsia="el-GR"/>
        </w:rPr>
        <w:t>. </w:t>
      </w:r>
      <w:r w:rsidR="00DC16CB">
        <w:rPr>
          <w:lang w:eastAsia="el-GR"/>
        </w:rPr>
        <w:t>Τα μέλη της οικογένειας ε</w:t>
      </w:r>
      <w:r w:rsidRPr="002D3EBA">
        <w:rPr>
          <w:lang w:eastAsia="el-GR"/>
        </w:rPr>
        <w:t xml:space="preserve">ργάζονται προς έναν κοινό στόχο μέσα από τη συνεργασία. Υπάρχει ισχυρή πίστη στην ομάδα, στην ενότητα </w:t>
      </w:r>
      <w:r w:rsidR="008A3872">
        <w:rPr>
          <w:lang w:eastAsia="el-GR"/>
        </w:rPr>
        <w:t>και στην ομαδική λήψη αποφάσεων</w:t>
      </w:r>
      <w:r w:rsidR="008A3872" w:rsidRPr="008A3872">
        <w:rPr>
          <w:lang w:eastAsia="el-GR"/>
        </w:rPr>
        <w:t>.</w:t>
      </w:r>
    </w:p>
    <w:p w:rsidR="002D3EBA" w:rsidRPr="008A3872" w:rsidRDefault="002D3EBA">
      <w:pPr>
        <w:rPr>
          <w:lang w:eastAsia="el-GR"/>
        </w:rPr>
      </w:pPr>
      <w:r w:rsidRPr="002D3EBA">
        <w:rPr>
          <w:u w:val="single"/>
          <w:lang w:eastAsia="el-GR"/>
        </w:rPr>
        <w:t>Υψηλές Επιδόσεις.</w:t>
      </w:r>
      <w:r w:rsidRPr="002D3EBA">
        <w:rPr>
          <w:lang w:eastAsia="el-GR"/>
        </w:rPr>
        <w:t> </w:t>
      </w:r>
      <w:r w:rsidR="0071331A">
        <w:rPr>
          <w:lang w:eastAsia="el-GR"/>
        </w:rPr>
        <w:t>Τα μέλη της οικογένειας σ</w:t>
      </w:r>
      <w:r w:rsidRPr="002D3EBA">
        <w:rPr>
          <w:lang w:eastAsia="el-GR"/>
        </w:rPr>
        <w:t>τοχεύουν στη συνεχή βελτίωση της απόδοσης, μελετώντας προσεκτικά τα αποτελέσματα και φροντίζοντας να μη διακυβεύεται ποτέ η ακεραιότητα κ</w:t>
      </w:r>
      <w:r w:rsidR="008A3872">
        <w:rPr>
          <w:lang w:eastAsia="el-GR"/>
        </w:rPr>
        <w:t>αι ο σεβασμός προς τον άνθρωπο.</w:t>
      </w:r>
    </w:p>
    <w:p w:rsidR="002D3EBA" w:rsidRPr="008A3872" w:rsidRDefault="002D3EBA">
      <w:pPr>
        <w:rPr>
          <w:lang w:eastAsia="el-GR"/>
        </w:rPr>
      </w:pPr>
      <w:r w:rsidRPr="002D3EBA">
        <w:rPr>
          <w:u w:val="single"/>
          <w:lang w:eastAsia="el-GR"/>
        </w:rPr>
        <w:t>Ασφάλεια</w:t>
      </w:r>
      <w:r w:rsidRPr="002D3EBA">
        <w:rPr>
          <w:lang w:eastAsia="el-GR"/>
        </w:rPr>
        <w:t xml:space="preserve">. Το ενδιαφέρον για την ασφάλεια και την υγεία των εργαζομένων είναι απόλυτα συνδεδεμένο με την εταιρική νοοτροπία . Εφαρμόζετε μια ενιαία φιλοσοφία, όλα τα ατυχήματα μπορούν να προληφθούν και στόχος είναι </w:t>
      </w:r>
      <w:r w:rsidR="008A3872">
        <w:rPr>
          <w:lang w:eastAsia="el-GR"/>
        </w:rPr>
        <w:t>η μηδενική παρουσία ατυχημάτων.</w:t>
      </w:r>
    </w:p>
    <w:p w:rsidR="002D3EBA" w:rsidRPr="008A3872" w:rsidRDefault="002D3EBA">
      <w:pPr>
        <w:rPr>
          <w:lang w:eastAsia="el-GR"/>
        </w:rPr>
      </w:pPr>
      <w:r w:rsidRPr="002D3EBA">
        <w:rPr>
          <w:u w:val="single"/>
          <w:lang w:eastAsia="el-GR"/>
        </w:rPr>
        <w:t>Σεβασμός προς το περιβάλλον</w:t>
      </w:r>
      <w:r w:rsidRPr="002D3EBA">
        <w:rPr>
          <w:lang w:eastAsia="el-GR"/>
        </w:rPr>
        <w:t>. Διαβεβαιώνετ</w:t>
      </w:r>
      <w:r w:rsidR="0071331A">
        <w:rPr>
          <w:lang w:eastAsia="el-GR"/>
        </w:rPr>
        <w:t>αι</w:t>
      </w:r>
      <w:r w:rsidRPr="002D3EBA">
        <w:rPr>
          <w:lang w:eastAsia="el-GR"/>
        </w:rPr>
        <w:t xml:space="preserve"> ότι όλες οι επιχειρηματικές δραστηριότητες πραγματοποιούνται με σεβασμό και φροντίδα προς το περιβάλλον.  Η </w:t>
      </w:r>
      <w:r w:rsidR="0071331A">
        <w:rPr>
          <w:lang w:eastAsia="el-GR"/>
        </w:rPr>
        <w:t>οικογένεια τόσο στον Φ/Β σταθμό όσο και στην αγροτική εκμετάλλευση</w:t>
      </w:r>
      <w:r w:rsidRPr="002D3EBA">
        <w:rPr>
          <w:lang w:eastAsia="el-GR"/>
        </w:rPr>
        <w:t xml:space="preserve"> προσπαθεί να συμβάλει στην προστασία του περιβάλλοντος, να μην το ρυπαίνει, να χρησιμοποιεί υλικά και</w:t>
      </w:r>
      <w:r w:rsidR="008A3872">
        <w:rPr>
          <w:lang w:eastAsia="el-GR"/>
        </w:rPr>
        <w:t xml:space="preserve"> πρώτες ύλες φιλικά προς </w:t>
      </w:r>
      <w:r w:rsidR="0071331A">
        <w:rPr>
          <w:lang w:eastAsia="el-GR"/>
        </w:rPr>
        <w:t>το περιβάλλον</w:t>
      </w:r>
      <w:r w:rsidR="008A3872">
        <w:rPr>
          <w:lang w:eastAsia="el-GR"/>
        </w:rPr>
        <w:t>.</w:t>
      </w:r>
    </w:p>
    <w:p w:rsidR="002D3EBA" w:rsidRPr="008A3872" w:rsidRDefault="002D3EBA">
      <w:pPr>
        <w:rPr>
          <w:lang w:eastAsia="el-GR"/>
        </w:rPr>
      </w:pPr>
      <w:r w:rsidRPr="002D3EBA">
        <w:rPr>
          <w:u w:val="single"/>
          <w:lang w:eastAsia="el-GR"/>
        </w:rPr>
        <w:t>Θάρρος.</w:t>
      </w:r>
      <w:r w:rsidRPr="002D3EBA">
        <w:rPr>
          <w:lang w:eastAsia="el-GR"/>
        </w:rPr>
        <w:t> </w:t>
      </w:r>
      <w:r w:rsidR="0071331A">
        <w:rPr>
          <w:lang w:eastAsia="el-GR"/>
        </w:rPr>
        <w:t>Τα μέλη της οικογένειας σ</w:t>
      </w:r>
      <w:r w:rsidRPr="002D3EBA">
        <w:rPr>
          <w:lang w:eastAsia="el-GR"/>
        </w:rPr>
        <w:t>υνεχώς θέτουν προκλήσεις για τους εαυτούς τους και αμφισβητείτ</w:t>
      </w:r>
      <w:r w:rsidR="0071331A">
        <w:rPr>
          <w:lang w:eastAsia="el-GR"/>
        </w:rPr>
        <w:t>αι</w:t>
      </w:r>
      <w:r w:rsidRPr="002D3EBA">
        <w:rPr>
          <w:lang w:eastAsia="el-GR"/>
        </w:rPr>
        <w:t xml:space="preserve"> ο καθιερωμένος τρόπο εργασίας, όπου χρειάζεται. Υπάρχει η  δύναμη, η προθυμία και η αποφασιστικότητα να ξεκινήσουν, να υλοποιήσουν</w:t>
      </w:r>
      <w:r w:rsidR="0071331A">
        <w:rPr>
          <w:lang w:eastAsia="el-GR"/>
        </w:rPr>
        <w:t xml:space="preserve"> δράσεις</w:t>
      </w:r>
      <w:r w:rsidR="008A3872">
        <w:rPr>
          <w:lang w:eastAsia="el-GR"/>
        </w:rPr>
        <w:t xml:space="preserve"> και να τ</w:t>
      </w:r>
      <w:r w:rsidR="0071331A">
        <w:rPr>
          <w:lang w:eastAsia="el-GR"/>
        </w:rPr>
        <w:t>ις</w:t>
      </w:r>
      <w:r w:rsidR="008A3872">
        <w:rPr>
          <w:lang w:eastAsia="el-GR"/>
        </w:rPr>
        <w:t xml:space="preserve"> φέρουν </w:t>
      </w:r>
      <w:r w:rsidR="0071331A">
        <w:rPr>
          <w:lang w:eastAsia="el-GR"/>
        </w:rPr>
        <w:t>εις</w:t>
      </w:r>
      <w:r w:rsidR="008A3872">
        <w:rPr>
          <w:lang w:eastAsia="el-GR"/>
        </w:rPr>
        <w:t xml:space="preserve"> πέρας.</w:t>
      </w:r>
    </w:p>
    <w:p w:rsidR="002D3EBA" w:rsidRPr="00E55F88" w:rsidRDefault="002D3EBA">
      <w:pPr>
        <w:rPr>
          <w:lang w:eastAsia="el-GR"/>
        </w:rPr>
      </w:pPr>
      <w:r w:rsidRPr="002D3EBA">
        <w:rPr>
          <w:u w:val="single"/>
          <w:lang w:eastAsia="el-GR"/>
        </w:rPr>
        <w:t>Υπευθυνότητα</w:t>
      </w:r>
      <w:r w:rsidRPr="002D3EBA">
        <w:rPr>
          <w:lang w:eastAsia="el-GR"/>
        </w:rPr>
        <w:t xml:space="preserve">. Όλοι είναι υποστηρικτές της </w:t>
      </w:r>
      <w:r w:rsidR="0071331A">
        <w:rPr>
          <w:lang w:eastAsia="el-GR"/>
        </w:rPr>
        <w:t>επιχειρηματικότητας</w:t>
      </w:r>
      <w:r w:rsidRPr="002D3EBA">
        <w:rPr>
          <w:lang w:eastAsia="el-GR"/>
        </w:rPr>
        <w:t>. Αναλαμβάνουν προσωπικά την ευθύνη για την επίτευξη των στόχων και υλοποιούν αυτό που λένε ότι θα κάνουν. Ενεργούν με ευθύτητα, ακεραιότητα και εμπιστοσύνη. Ζητάνε βοήθεια, παραδέχονται και απ</w:t>
      </w:r>
      <w:r w:rsidR="008A3872">
        <w:rPr>
          <w:lang w:eastAsia="el-GR"/>
        </w:rPr>
        <w:t>οκαθιστούνε τα τυχόν λάθη τους.</w:t>
      </w:r>
    </w:p>
    <w:p w:rsidR="002D3EBA" w:rsidRPr="008A3872" w:rsidRDefault="002D3EBA">
      <w:pPr>
        <w:rPr>
          <w:lang w:eastAsia="el-GR"/>
        </w:rPr>
      </w:pPr>
      <w:r w:rsidRPr="002D3EBA">
        <w:rPr>
          <w:u w:val="single"/>
          <w:lang w:eastAsia="el-GR"/>
        </w:rPr>
        <w:t>Ενεργητικότητα.</w:t>
      </w:r>
      <w:r w:rsidRPr="002D3EBA">
        <w:rPr>
          <w:lang w:eastAsia="el-GR"/>
        </w:rPr>
        <w:t> </w:t>
      </w:r>
      <w:r w:rsidR="0071331A">
        <w:rPr>
          <w:lang w:eastAsia="el-GR"/>
        </w:rPr>
        <w:t>Τα μέλη της οικογένειας κ</w:t>
      </w:r>
      <w:r w:rsidRPr="002D3EBA">
        <w:rPr>
          <w:lang w:eastAsia="el-GR"/>
        </w:rPr>
        <w:t>υνηγάνε την επιτυχία ακατάπαυστα. Προσεγγίζουνε κάθε ημέρα με την ενέργεια, το πάθος και την επιμονή που χρειάζονται γ</w:t>
      </w:r>
      <w:r w:rsidR="008A3872">
        <w:rPr>
          <w:lang w:eastAsia="el-GR"/>
        </w:rPr>
        <w:t>ια να υπερβούνε τις προσδοκίες.</w:t>
      </w:r>
    </w:p>
    <w:p w:rsidR="002D3EBA" w:rsidRPr="00E55F88" w:rsidRDefault="002D3EBA">
      <w:pPr>
        <w:rPr>
          <w:lang w:eastAsia="el-GR"/>
        </w:rPr>
      </w:pPr>
      <w:r w:rsidRPr="002D3EBA">
        <w:rPr>
          <w:u w:val="single"/>
          <w:lang w:eastAsia="el-GR"/>
        </w:rPr>
        <w:t>Ενότητα</w:t>
      </w:r>
      <w:r w:rsidRPr="002D3EBA">
        <w:rPr>
          <w:lang w:eastAsia="el-GR"/>
        </w:rPr>
        <w:t>. Αντιμετωπίζονται όλ</w:t>
      </w:r>
      <w:r w:rsidR="0071331A">
        <w:rPr>
          <w:lang w:eastAsia="el-GR"/>
        </w:rPr>
        <w:t>α τα μέλη</w:t>
      </w:r>
      <w:r w:rsidRPr="002D3EBA">
        <w:rPr>
          <w:lang w:eastAsia="el-GR"/>
        </w:rPr>
        <w:t xml:space="preserve"> με σεβασμό, ανεξάρτητα από τη θέση</w:t>
      </w:r>
      <w:r w:rsidR="0071331A">
        <w:rPr>
          <w:lang w:eastAsia="el-GR"/>
        </w:rPr>
        <w:t xml:space="preserve"> που διαθέτουν</w:t>
      </w:r>
      <w:r w:rsidRPr="002D3EBA">
        <w:rPr>
          <w:lang w:eastAsia="el-GR"/>
        </w:rPr>
        <w:t>. Ενεργούν με επαγγελματισμό και γιορτάζουν την επιτυχία με συγκροτημένη υπερηφάνεια. Επιτυγχάνουν τους</w:t>
      </w:r>
      <w:r w:rsidR="008A3872">
        <w:rPr>
          <w:lang w:eastAsia="el-GR"/>
        </w:rPr>
        <w:t xml:space="preserve"> σκοπούς χωρίς τυμπανοκρουσίες.</w:t>
      </w:r>
    </w:p>
    <w:p w:rsidR="002D3EBA" w:rsidRPr="00E55F88" w:rsidRDefault="002D3EBA">
      <w:pPr>
        <w:rPr>
          <w:lang w:eastAsia="el-GR"/>
        </w:rPr>
      </w:pPr>
      <w:r w:rsidRPr="002D3EBA">
        <w:rPr>
          <w:u w:val="single"/>
          <w:lang w:eastAsia="el-GR"/>
        </w:rPr>
        <w:t>Συνέχεια</w:t>
      </w:r>
      <w:r w:rsidRPr="002D3EBA">
        <w:rPr>
          <w:lang w:eastAsia="el-GR"/>
        </w:rPr>
        <w:t xml:space="preserve">. Καθώς η μια γενιά παραδίδει </w:t>
      </w:r>
      <w:r w:rsidR="0071331A">
        <w:rPr>
          <w:lang w:eastAsia="el-GR"/>
        </w:rPr>
        <w:t>την σκυτάλη στην επόμενη</w:t>
      </w:r>
      <w:r w:rsidRPr="002D3EBA">
        <w:rPr>
          <w:lang w:eastAsia="el-GR"/>
        </w:rPr>
        <w:t>, οι σχέσεις, η εμπειρία και η γνώση επιβιώνουν. Μαθαίνουν από το παρελθόν</w:t>
      </w:r>
      <w:r w:rsidR="00691FE6">
        <w:rPr>
          <w:lang w:eastAsia="el-GR"/>
        </w:rPr>
        <w:t>, αλλά κοιτάνε προς το μέλλον.</w:t>
      </w:r>
    </w:p>
    <w:p w:rsidR="002D3EBA" w:rsidRPr="002D3EBA" w:rsidRDefault="002D3EBA">
      <w:pPr>
        <w:rPr>
          <w:lang w:eastAsia="el-GR"/>
        </w:rPr>
      </w:pPr>
      <w:r w:rsidRPr="002D3EBA">
        <w:rPr>
          <w:b/>
          <w:bCs/>
          <w:lang w:eastAsia="el-GR"/>
        </w:rPr>
        <w:t>Στόχοι:</w:t>
      </w:r>
      <w:r w:rsidRPr="002D3EBA">
        <w:rPr>
          <w:lang w:eastAsia="el-GR"/>
        </w:rPr>
        <w:t> </w:t>
      </w:r>
    </w:p>
    <w:p w:rsidR="002D3EBA" w:rsidRPr="008A3872" w:rsidRDefault="002D3EBA">
      <w:pPr>
        <w:rPr>
          <w:lang w:eastAsia="el-GR"/>
        </w:rPr>
      </w:pPr>
      <w:r w:rsidRPr="002D3EBA">
        <w:rPr>
          <w:lang w:eastAsia="el-GR"/>
        </w:rPr>
        <w:t xml:space="preserve">Οι στόχοι που έχει οι </w:t>
      </w:r>
      <w:r w:rsidR="0071331A">
        <w:rPr>
          <w:lang w:eastAsia="el-GR"/>
        </w:rPr>
        <w:t>εκμετάλλευση/</w:t>
      </w:r>
      <w:r w:rsidRPr="002D3EBA">
        <w:rPr>
          <w:lang w:eastAsia="el-GR"/>
        </w:rPr>
        <w:t xml:space="preserve">επιχείρηση </w:t>
      </w:r>
      <w:r w:rsidR="0071331A">
        <w:rPr>
          <w:lang w:eastAsia="el-GR"/>
        </w:rPr>
        <w:t>αναλύονται σε</w:t>
      </w:r>
      <w:r w:rsidRPr="002D3EBA">
        <w:rPr>
          <w:lang w:eastAsia="el-GR"/>
        </w:rPr>
        <w:t xml:space="preserve"> θεσμι</w:t>
      </w:r>
      <w:r w:rsidR="008A3872">
        <w:rPr>
          <w:lang w:eastAsia="el-GR"/>
        </w:rPr>
        <w:t>κούς και λειτουργικούς στόχους.</w:t>
      </w:r>
    </w:p>
    <w:p w:rsidR="002D3EBA" w:rsidRPr="008A3872" w:rsidRDefault="002D3EBA">
      <w:pPr>
        <w:rPr>
          <w:lang w:eastAsia="el-GR"/>
        </w:rPr>
      </w:pPr>
      <w:r w:rsidRPr="002D3EBA">
        <w:rPr>
          <w:lang w:eastAsia="el-GR"/>
        </w:rPr>
        <w:t>Ως </w:t>
      </w:r>
      <w:r w:rsidRPr="002D3EBA">
        <w:rPr>
          <w:u w:val="single"/>
          <w:lang w:eastAsia="el-GR"/>
        </w:rPr>
        <w:t>θεσμικοί στόχοι</w:t>
      </w:r>
      <w:r w:rsidR="0071331A">
        <w:rPr>
          <w:lang w:eastAsia="el-GR"/>
        </w:rPr>
        <w:t xml:space="preserve"> κυριαρχούν </w:t>
      </w:r>
      <w:r w:rsidRPr="002D3EBA">
        <w:rPr>
          <w:lang w:eastAsia="el-GR"/>
        </w:rPr>
        <w:t xml:space="preserve">η </w:t>
      </w:r>
      <w:r w:rsidR="0071331A">
        <w:rPr>
          <w:lang w:eastAsia="el-GR"/>
        </w:rPr>
        <w:t xml:space="preserve">αξιοποίηση των </w:t>
      </w:r>
      <w:r w:rsidRPr="002D3EBA">
        <w:rPr>
          <w:lang w:eastAsia="el-GR"/>
        </w:rPr>
        <w:t>ανανεώσιμ</w:t>
      </w:r>
      <w:r w:rsidR="0071331A">
        <w:rPr>
          <w:lang w:eastAsia="el-GR"/>
        </w:rPr>
        <w:t>ων</w:t>
      </w:r>
      <w:r w:rsidRPr="002D3EBA">
        <w:rPr>
          <w:lang w:eastAsia="el-GR"/>
        </w:rPr>
        <w:t xml:space="preserve"> πηγ</w:t>
      </w:r>
      <w:r w:rsidR="0071331A">
        <w:rPr>
          <w:lang w:eastAsia="el-GR"/>
        </w:rPr>
        <w:t>ών</w:t>
      </w:r>
      <w:r w:rsidRPr="002D3EBA">
        <w:rPr>
          <w:lang w:eastAsia="el-GR"/>
        </w:rPr>
        <w:t xml:space="preserve"> ενέργειας και η ανάπτυξη της αγροτικής παραγωγής </w:t>
      </w:r>
      <w:r w:rsidR="0071331A">
        <w:rPr>
          <w:lang w:eastAsia="el-GR"/>
        </w:rPr>
        <w:t>με</w:t>
      </w:r>
      <w:r w:rsidRPr="002D3EBA">
        <w:rPr>
          <w:lang w:eastAsia="el-GR"/>
        </w:rPr>
        <w:t xml:space="preserve"> προσφορά στην ελληνι</w:t>
      </w:r>
      <w:r w:rsidR="008A3872">
        <w:rPr>
          <w:lang w:eastAsia="el-GR"/>
        </w:rPr>
        <w:t>κή αγορά ποιοτικού ελαιόλαδου.</w:t>
      </w:r>
    </w:p>
    <w:p w:rsidR="002D3EBA" w:rsidRPr="008A3872" w:rsidRDefault="002D3EBA">
      <w:pPr>
        <w:rPr>
          <w:lang w:eastAsia="el-GR"/>
        </w:rPr>
      </w:pPr>
      <w:r w:rsidRPr="002D3EBA">
        <w:rPr>
          <w:lang w:eastAsia="el-GR"/>
        </w:rPr>
        <w:t>Οι </w:t>
      </w:r>
      <w:r w:rsidRPr="002D3EBA">
        <w:rPr>
          <w:u w:val="single"/>
          <w:lang w:eastAsia="el-GR"/>
        </w:rPr>
        <w:t>λειτουργικοί στόχοι</w:t>
      </w:r>
      <w:r w:rsidRPr="002D3EBA">
        <w:rPr>
          <w:lang w:eastAsia="el-GR"/>
        </w:rPr>
        <w:t>  διακρίνονται σε βραχυπρόθεσμους και μακροπρόθεσμους. Η κύρια διαφορά τους είναι</w:t>
      </w:r>
      <w:r w:rsidR="008A3872">
        <w:rPr>
          <w:lang w:eastAsia="el-GR"/>
        </w:rPr>
        <w:t xml:space="preserve"> η χρονική διάρκεια που έχουν.</w:t>
      </w:r>
    </w:p>
    <w:p w:rsidR="002D3EBA" w:rsidRPr="008A3872" w:rsidRDefault="002D3EBA">
      <w:pPr>
        <w:rPr>
          <w:lang w:eastAsia="el-GR"/>
        </w:rPr>
      </w:pPr>
      <w:r w:rsidRPr="002D3EBA">
        <w:rPr>
          <w:lang w:eastAsia="el-GR"/>
        </w:rPr>
        <w:t xml:space="preserve">Ως βραχυπρόθεσμους στόχους η </w:t>
      </w:r>
      <w:r w:rsidR="0071331A">
        <w:rPr>
          <w:lang w:eastAsia="el-GR"/>
        </w:rPr>
        <w:t>οικογένεια</w:t>
      </w:r>
      <w:r w:rsidRPr="002D3EBA">
        <w:rPr>
          <w:lang w:eastAsia="el-GR"/>
        </w:rPr>
        <w:t xml:space="preserve"> έχει την βελτίωση </w:t>
      </w:r>
      <w:r w:rsidR="0071331A">
        <w:rPr>
          <w:lang w:eastAsia="el-GR"/>
        </w:rPr>
        <w:t xml:space="preserve">του </w:t>
      </w:r>
      <w:r w:rsidRPr="002D3EBA">
        <w:rPr>
          <w:lang w:eastAsia="el-GR"/>
        </w:rPr>
        <w:t>εισοδήματος, με την επίτευξη της μέγιστης παραγωγής (γεγονός που θα επιφέρεις παραπάνω έσοδα). Προκειμένου να επιτευχθεί ο παραπάνω στόχος χρειάζεται να οριστούν επιμέρους στόχοι.</w:t>
      </w:r>
      <w:r w:rsidR="000710A9">
        <w:rPr>
          <w:lang w:eastAsia="el-GR"/>
        </w:rPr>
        <w:t xml:space="preserve"> Η τοποθέτηση συστήματος ποτίσματος</w:t>
      </w:r>
      <w:r w:rsidRPr="002D3EBA">
        <w:rPr>
          <w:lang w:eastAsia="el-GR"/>
        </w:rPr>
        <w:t> σε όλα τα ελαιόδεντρα, η αποθήκη νερού προκειμένου σε περίοδο ξηρασίας να μην επηρεάζεται η παραγωγή και η διαρκής παραγωγή ποιοτικού ελαιόλαδου. Επίσης για να επιτευχθεί η μέγιστη παραγωγή ηλεκτρικής ενέργειας χρειάζεται να βρεθεί αμεσότερη ε</w:t>
      </w:r>
      <w:r w:rsidR="008A3872">
        <w:rPr>
          <w:lang w:eastAsia="el-GR"/>
        </w:rPr>
        <w:t>πίλυση των βλαβών-προβλημάτων.</w:t>
      </w:r>
    </w:p>
    <w:p w:rsidR="002D3EBA" w:rsidRPr="008A3872" w:rsidRDefault="002D3EBA">
      <w:pPr>
        <w:rPr>
          <w:lang w:eastAsia="el-GR"/>
        </w:rPr>
      </w:pPr>
      <w:r w:rsidRPr="002D3EBA">
        <w:rPr>
          <w:lang w:eastAsia="el-GR"/>
        </w:rPr>
        <w:t xml:space="preserve">Ο κύριος μακροπρόθεσμος στόχος της </w:t>
      </w:r>
      <w:r w:rsidR="0071331A">
        <w:rPr>
          <w:lang w:eastAsia="el-GR"/>
        </w:rPr>
        <w:t>οικογένειας</w:t>
      </w:r>
      <w:r w:rsidRPr="002D3EBA">
        <w:rPr>
          <w:lang w:eastAsia="el-GR"/>
        </w:rPr>
        <w:t xml:space="preserve"> είναι η αποπληρωμή του δανείου και η ανεξαρτητοποίηση από τις τράπεζες. Εκτός αυτού ερευνά</w:t>
      </w:r>
      <w:r w:rsidR="0071331A">
        <w:rPr>
          <w:lang w:eastAsia="el-GR"/>
        </w:rPr>
        <w:t>ται</w:t>
      </w:r>
      <w:r w:rsidRPr="002D3EBA">
        <w:rPr>
          <w:lang w:eastAsia="el-GR"/>
        </w:rPr>
        <w:t xml:space="preserve"> το ενδεχόμενο της αύξησης των ελαιόδεντρων με αγορά εκτάσεων γης και ήδη καλλιεργημένων χωραφιών στις γειτονικές περιοχές όπου ήδη καλλιεργούνται τα υπάρχοντα ελαιόδεντρα, προκειμένου να αυξηθεί η παραγωγή και να μην αλλάξει η ποιότητα του ελαιόλαδου. Επίσης να πραγματοποιηθεί έρευνα για την τυποποίηση του λαδιού και την π</w:t>
      </w:r>
      <w:r w:rsidR="008A3872">
        <w:rPr>
          <w:lang w:eastAsia="el-GR"/>
        </w:rPr>
        <w:t>ώληση του στην ελληνική αγορά</w:t>
      </w:r>
      <w:r w:rsidR="008A3872" w:rsidRPr="008A3872">
        <w:rPr>
          <w:lang w:eastAsia="el-GR"/>
        </w:rPr>
        <w:t>.</w:t>
      </w:r>
    </w:p>
    <w:p w:rsidR="002D3EBA" w:rsidRPr="008A3872" w:rsidRDefault="002D3EBA">
      <w:pPr>
        <w:rPr>
          <w:lang w:eastAsia="el-GR"/>
        </w:rPr>
      </w:pPr>
      <w:r w:rsidRPr="002D3EBA">
        <w:rPr>
          <w:b/>
          <w:bCs/>
          <w:lang w:eastAsia="el-GR"/>
        </w:rPr>
        <w:t>Όραμα:</w:t>
      </w:r>
    </w:p>
    <w:p w:rsidR="002D3EBA" w:rsidRPr="008A3872" w:rsidRDefault="002D3EBA">
      <w:pPr>
        <w:rPr>
          <w:lang w:eastAsia="el-GR"/>
        </w:rPr>
      </w:pPr>
      <w:r w:rsidRPr="002D3EBA">
        <w:rPr>
          <w:lang w:eastAsia="el-GR"/>
        </w:rPr>
        <w:t xml:space="preserve">Διασφάλιση </w:t>
      </w:r>
      <w:r w:rsidR="0071331A">
        <w:rPr>
          <w:lang w:eastAsia="el-GR"/>
        </w:rPr>
        <w:t xml:space="preserve">της </w:t>
      </w:r>
      <w:r w:rsidRPr="002D3EBA">
        <w:rPr>
          <w:lang w:eastAsia="el-GR"/>
        </w:rPr>
        <w:t xml:space="preserve">ανάπτυξης της </w:t>
      </w:r>
      <w:r w:rsidR="0071331A">
        <w:rPr>
          <w:lang w:eastAsia="el-GR"/>
        </w:rPr>
        <w:t>εκμετάλλευσης/</w:t>
      </w:r>
      <w:r w:rsidRPr="002D3EBA">
        <w:rPr>
          <w:lang w:eastAsia="el-GR"/>
        </w:rPr>
        <w:t xml:space="preserve">επιχείρησης και η μετάδοσή της από </w:t>
      </w:r>
      <w:r w:rsidR="0071331A">
        <w:rPr>
          <w:lang w:eastAsia="el-GR"/>
        </w:rPr>
        <w:t xml:space="preserve">τη </w:t>
      </w:r>
      <w:r w:rsidRPr="002D3EBA">
        <w:rPr>
          <w:lang w:eastAsia="el-GR"/>
        </w:rPr>
        <w:t xml:space="preserve">μια γενιά στην επόμενη σεβόμενη τον οικογενειακό θεσμό και την συνεργασία </w:t>
      </w:r>
      <w:r w:rsidR="0071331A">
        <w:rPr>
          <w:lang w:eastAsia="el-GR"/>
        </w:rPr>
        <w:t>των μελών. Επίσης, η</w:t>
      </w:r>
      <w:r w:rsidR="00975485">
        <w:rPr>
          <w:lang w:eastAsia="el-GR"/>
        </w:rPr>
        <w:t xml:space="preserve"> εκμετάλλευση/ επιχείρηση να καταστεί ως μια μικρή μονάδα-</w:t>
      </w:r>
      <w:r w:rsidRPr="002D3EBA">
        <w:rPr>
          <w:lang w:eastAsia="el-GR"/>
        </w:rPr>
        <w:t>υπόδειγμα, χωρίς χρέη, με δυνατότητα επέκτασης κ</w:t>
      </w:r>
      <w:r w:rsidR="008A3872">
        <w:rPr>
          <w:lang w:eastAsia="el-GR"/>
        </w:rPr>
        <w:t>αι σεβασμό προς το περιβάλλον</w:t>
      </w:r>
      <w:r w:rsidR="008A3872" w:rsidRPr="008A3872">
        <w:rPr>
          <w:lang w:eastAsia="el-GR"/>
        </w:rPr>
        <w:t>.</w:t>
      </w:r>
    </w:p>
    <w:p w:rsidR="002D3EBA" w:rsidRPr="008A3872" w:rsidRDefault="00B8786B" w:rsidP="00B8786B">
      <w:pPr>
        <w:pStyle w:val="2"/>
        <w:rPr>
          <w:lang w:eastAsia="el-GR"/>
        </w:rPr>
      </w:pPr>
      <w:bookmarkStart w:id="35" w:name="_Toc13252503"/>
      <w:r>
        <w:rPr>
          <w:lang w:eastAsia="el-GR"/>
        </w:rPr>
        <w:t>5.5</w:t>
      </w:r>
      <w:r w:rsidR="002D3EBA" w:rsidRPr="002D3EBA">
        <w:rPr>
          <w:lang w:val="en-US" w:eastAsia="el-GR"/>
        </w:rPr>
        <w:t> </w:t>
      </w:r>
      <w:r w:rsidR="00B65ED1">
        <w:rPr>
          <w:lang w:eastAsia="el-GR"/>
        </w:rPr>
        <w:t>Ο</w:t>
      </w:r>
      <w:r w:rsidR="002D3EBA" w:rsidRPr="002D3EBA">
        <w:rPr>
          <w:lang w:eastAsia="el-GR"/>
        </w:rPr>
        <w:t>ργάνωση πληροφοριών</w:t>
      </w:r>
      <w:r>
        <w:rPr>
          <w:lang w:eastAsia="el-GR"/>
        </w:rPr>
        <w:t xml:space="preserve"> μέσω νοητικών χαρτών</w:t>
      </w:r>
      <w:bookmarkEnd w:id="35"/>
    </w:p>
    <w:p w:rsidR="002D3EBA" w:rsidRPr="008A3872" w:rsidRDefault="002D3EBA">
      <w:pPr>
        <w:rPr>
          <w:lang w:eastAsia="el-GR"/>
        </w:rPr>
      </w:pPr>
      <w:r w:rsidRPr="002D3EBA">
        <w:rPr>
          <w:lang w:eastAsia="el-GR"/>
        </w:rPr>
        <w:t xml:space="preserve">Για την συλλογή και την οργάνωση όλων των πληροφοριών που προκύπτουν χρησιμοποιούνται οι νοητικοί χάρτες. Οι νοητικοί χάρτες βοηθούν στην αποσαφήνιση των στόχων που έχει η </w:t>
      </w:r>
      <w:r w:rsidR="00975485">
        <w:rPr>
          <w:lang w:eastAsia="el-GR"/>
        </w:rPr>
        <w:t>εκμετάλλευση/</w:t>
      </w:r>
      <w:r w:rsidRPr="002D3EBA">
        <w:rPr>
          <w:lang w:eastAsia="el-GR"/>
        </w:rPr>
        <w:t>επιχείρηση και η ανάλυσή τους σε μικρότερους </w:t>
      </w:r>
      <w:proofErr w:type="spellStart"/>
      <w:r w:rsidRPr="002D3EBA">
        <w:rPr>
          <w:lang w:eastAsia="el-GR"/>
        </w:rPr>
        <w:t>υποστόχους</w:t>
      </w:r>
      <w:proofErr w:type="spellEnd"/>
      <w:r w:rsidRPr="002D3EBA">
        <w:rPr>
          <w:lang w:eastAsia="el-GR"/>
        </w:rPr>
        <w:t>. Επομένως ξεκινώντας από την επίτευξη των χαμηλότερων </w:t>
      </w:r>
      <w:proofErr w:type="spellStart"/>
      <w:r w:rsidRPr="002D3EBA">
        <w:rPr>
          <w:lang w:eastAsia="el-GR"/>
        </w:rPr>
        <w:t>υποστόχων</w:t>
      </w:r>
      <w:proofErr w:type="spellEnd"/>
      <w:r w:rsidRPr="002D3EBA">
        <w:rPr>
          <w:lang w:eastAsia="el-GR"/>
        </w:rPr>
        <w:t xml:space="preserve">, να </w:t>
      </w:r>
      <w:r w:rsidR="00975485">
        <w:rPr>
          <w:lang w:eastAsia="el-GR"/>
        </w:rPr>
        <w:t>προκύψει</w:t>
      </w:r>
      <w:r w:rsidR="008A3872">
        <w:rPr>
          <w:lang w:eastAsia="el-GR"/>
        </w:rPr>
        <w:t xml:space="preserve"> και ο κύριος</w:t>
      </w:r>
      <w:r w:rsidR="00975485">
        <w:rPr>
          <w:lang w:eastAsia="el-GR"/>
        </w:rPr>
        <w:t xml:space="preserve"> στόχος</w:t>
      </w:r>
      <w:r w:rsidR="008A3872">
        <w:rPr>
          <w:lang w:eastAsia="el-GR"/>
        </w:rPr>
        <w:t>.</w:t>
      </w:r>
    </w:p>
    <w:p w:rsidR="001B42E5" w:rsidRPr="00975485" w:rsidRDefault="002D3EBA">
      <w:pPr>
        <w:rPr>
          <w:noProof/>
          <w:lang w:val="en-US" w:eastAsia="el-GR"/>
        </w:rPr>
      </w:pPr>
      <w:r w:rsidRPr="002D3EBA">
        <w:rPr>
          <w:lang w:eastAsia="el-GR"/>
        </w:rPr>
        <w:t>Παρακάτω φαίνονται μέσω του προγράμματος </w:t>
      </w:r>
      <w:proofErr w:type="spellStart"/>
      <w:r w:rsidRPr="002D3EBA">
        <w:rPr>
          <w:lang w:eastAsia="el-GR"/>
        </w:rPr>
        <w:t>CmapTools</w:t>
      </w:r>
      <w:proofErr w:type="spellEnd"/>
      <w:r w:rsidRPr="002D3EBA">
        <w:rPr>
          <w:lang w:eastAsia="el-GR"/>
        </w:rPr>
        <w:t> οι στόχοι που έχει η επιχείρηση και π</w:t>
      </w:r>
      <w:r w:rsidR="00493585">
        <w:rPr>
          <w:lang w:eastAsia="el-GR"/>
        </w:rPr>
        <w:t>ώς αναλύονται στους </w:t>
      </w:r>
      <w:proofErr w:type="spellStart"/>
      <w:r w:rsidR="00493585">
        <w:rPr>
          <w:lang w:eastAsia="el-GR"/>
        </w:rPr>
        <w:t>υποστόχους</w:t>
      </w:r>
      <w:proofErr w:type="spellEnd"/>
      <w:r w:rsidR="00493585">
        <w:rPr>
          <w:lang w:eastAsia="el-GR"/>
        </w:rPr>
        <w:t>.</w:t>
      </w:r>
      <w:r w:rsidR="00975485">
        <w:rPr>
          <w:lang w:eastAsia="el-GR"/>
        </w:rPr>
        <w:t xml:space="preserve"> Παρατίθενται μια σειρά </w:t>
      </w:r>
      <w:r w:rsidR="00975485">
        <w:rPr>
          <w:lang w:val="en-US" w:eastAsia="el-GR"/>
        </w:rPr>
        <w:t>screenshots, κ</w:t>
      </w:r>
      <w:proofErr w:type="spellStart"/>
      <w:r w:rsidR="00975485">
        <w:rPr>
          <w:lang w:eastAsia="el-GR"/>
        </w:rPr>
        <w:t>άποια</w:t>
      </w:r>
      <w:proofErr w:type="spellEnd"/>
      <w:r w:rsidR="00975485">
        <w:rPr>
          <w:lang w:eastAsia="el-GR"/>
        </w:rPr>
        <w:t xml:space="preserve"> σε </w:t>
      </w:r>
      <w:r w:rsidR="00975485">
        <w:rPr>
          <w:lang w:val="en-US" w:eastAsia="el-GR"/>
        </w:rPr>
        <w:t>zoom.</w:t>
      </w:r>
    </w:p>
    <w:p w:rsidR="00F41A13" w:rsidRDefault="001B42E5" w:rsidP="00F41A13">
      <w:pPr>
        <w:keepNext/>
      </w:pPr>
      <w:r>
        <w:rPr>
          <w:noProof/>
          <w:lang w:eastAsia="el-GR"/>
        </w:rPr>
        <w:drawing>
          <wp:inline distT="0" distB="0" distL="0" distR="0" wp14:anchorId="6A0E82B1" wp14:editId="49B8BACF">
            <wp:extent cx="5753100" cy="1381125"/>
            <wp:effectExtent l="0" t="0" r="0" b="9525"/>
            <wp:docPr id="16"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53100" cy="1381125"/>
                    </a:xfrm>
                    <a:prstGeom prst="rect">
                      <a:avLst/>
                    </a:prstGeom>
                    <a:noFill/>
                    <a:ln>
                      <a:noFill/>
                    </a:ln>
                  </pic:spPr>
                </pic:pic>
              </a:graphicData>
            </a:graphic>
          </wp:inline>
        </w:drawing>
      </w:r>
    </w:p>
    <w:p w:rsidR="002D3EBA" w:rsidRDefault="00F41A13" w:rsidP="00F41A13">
      <w:pPr>
        <w:pStyle w:val="a7"/>
        <w:rPr>
          <w:b w:val="0"/>
          <w:szCs w:val="20"/>
        </w:rPr>
      </w:pPr>
      <w:r w:rsidRPr="00F41A13">
        <w:rPr>
          <w:szCs w:val="20"/>
        </w:rPr>
        <w:t xml:space="preserve">Εικόνα </w:t>
      </w:r>
      <w:proofErr w:type="spellStart"/>
      <w:r w:rsidRPr="00F41A13">
        <w:rPr>
          <w:szCs w:val="20"/>
        </w:rPr>
        <w:t>CmapTools</w:t>
      </w:r>
      <w:proofErr w:type="spellEnd"/>
      <w:r w:rsidRPr="00F41A13">
        <w:rPr>
          <w:szCs w:val="20"/>
        </w:rPr>
        <w:t xml:space="preserve"> </w:t>
      </w:r>
      <w:r w:rsidRPr="00F41A13">
        <w:rPr>
          <w:szCs w:val="20"/>
        </w:rPr>
        <w:fldChar w:fldCharType="begin"/>
      </w:r>
      <w:r w:rsidRPr="00F41A13">
        <w:rPr>
          <w:szCs w:val="20"/>
        </w:rPr>
        <w:instrText xml:space="preserve"> SEQ Εικόνα_CmapTools \* ARABIC </w:instrText>
      </w:r>
      <w:r w:rsidRPr="00F41A13">
        <w:rPr>
          <w:szCs w:val="20"/>
        </w:rPr>
        <w:fldChar w:fldCharType="separate"/>
      </w:r>
      <w:r w:rsidR="002F26E1">
        <w:rPr>
          <w:noProof/>
          <w:szCs w:val="20"/>
        </w:rPr>
        <w:t>1</w:t>
      </w:r>
      <w:r w:rsidRPr="00F41A13">
        <w:rPr>
          <w:szCs w:val="20"/>
        </w:rPr>
        <w:fldChar w:fldCharType="end"/>
      </w:r>
      <w:r>
        <w:rPr>
          <w:szCs w:val="20"/>
        </w:rPr>
        <w:t xml:space="preserve">: </w:t>
      </w:r>
      <w:r w:rsidRPr="00F41A13">
        <w:rPr>
          <w:szCs w:val="20"/>
        </w:rPr>
        <w:t xml:space="preserve"> </w:t>
      </w:r>
      <w:r>
        <w:rPr>
          <w:b w:val="0"/>
          <w:szCs w:val="20"/>
        </w:rPr>
        <w:t>Ασχολίες τις οικογενειακής επιχείρησης</w:t>
      </w:r>
    </w:p>
    <w:p w:rsidR="00F41A13" w:rsidRDefault="001B42E5" w:rsidP="00F41A13">
      <w:pPr>
        <w:keepNext/>
        <w:ind w:left="-1418"/>
      </w:pPr>
      <w:r>
        <w:rPr>
          <w:noProof/>
          <w:lang w:eastAsia="el-GR"/>
        </w:rPr>
        <w:drawing>
          <wp:inline distT="0" distB="0" distL="0" distR="0" wp14:anchorId="4EE3705D" wp14:editId="065A7F79">
            <wp:extent cx="7600950" cy="2441365"/>
            <wp:effectExtent l="0" t="0" r="0" b="0"/>
            <wp:docPr id="51" name="Εικόνα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606547" cy="2443163"/>
                    </a:xfrm>
                    <a:prstGeom prst="rect">
                      <a:avLst/>
                    </a:prstGeom>
                    <a:noFill/>
                    <a:ln>
                      <a:noFill/>
                    </a:ln>
                  </pic:spPr>
                </pic:pic>
              </a:graphicData>
            </a:graphic>
          </wp:inline>
        </w:drawing>
      </w:r>
    </w:p>
    <w:p w:rsidR="001B42E5" w:rsidRPr="00F41A13" w:rsidRDefault="00F41A13" w:rsidP="00F41A13">
      <w:pPr>
        <w:pStyle w:val="a7"/>
        <w:rPr>
          <w:lang w:eastAsia="el-GR"/>
        </w:rPr>
      </w:pPr>
      <w:r w:rsidRPr="00F41A13">
        <w:t xml:space="preserve">Εικόνα </w:t>
      </w:r>
      <w:proofErr w:type="spellStart"/>
      <w:r w:rsidRPr="00F41A13">
        <w:t>CmapTools</w:t>
      </w:r>
      <w:proofErr w:type="spellEnd"/>
      <w:r w:rsidRPr="00F41A13">
        <w:t xml:space="preserve"> </w:t>
      </w:r>
      <w:fldSimple w:instr=" SEQ Εικόνα_CmapTools \* ARABIC ">
        <w:r w:rsidR="002F26E1">
          <w:rPr>
            <w:noProof/>
          </w:rPr>
          <w:t>2</w:t>
        </w:r>
      </w:fldSimple>
      <w:r w:rsidRPr="00F41A13">
        <w:t xml:space="preserve">: </w:t>
      </w:r>
      <w:r w:rsidRPr="00F41A13">
        <w:rPr>
          <w:b w:val="0"/>
        </w:rPr>
        <w:t>Βασικός στόχος Φωτοβολταϊκής μονάδας</w:t>
      </w:r>
    </w:p>
    <w:p w:rsidR="00F41A13" w:rsidRDefault="001B42E5" w:rsidP="00F41A13">
      <w:pPr>
        <w:keepNext/>
        <w:ind w:left="-1418"/>
      </w:pPr>
      <w:r>
        <w:rPr>
          <w:noProof/>
          <w:lang w:eastAsia="el-GR"/>
        </w:rPr>
        <w:drawing>
          <wp:inline distT="0" distB="0" distL="0" distR="0" wp14:anchorId="58D8F6B5" wp14:editId="167D6EF9">
            <wp:extent cx="7564850" cy="2266950"/>
            <wp:effectExtent l="0" t="0" r="0" b="0"/>
            <wp:docPr id="52" name="Εικόνα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7564850" cy="2266950"/>
                    </a:xfrm>
                    <a:prstGeom prst="rect">
                      <a:avLst/>
                    </a:prstGeom>
                    <a:noFill/>
                    <a:ln>
                      <a:noFill/>
                    </a:ln>
                  </pic:spPr>
                </pic:pic>
              </a:graphicData>
            </a:graphic>
          </wp:inline>
        </w:drawing>
      </w:r>
    </w:p>
    <w:p w:rsidR="00F41A13" w:rsidRDefault="00F41A13" w:rsidP="00F41A13">
      <w:pPr>
        <w:pStyle w:val="a7"/>
        <w:rPr>
          <w:b w:val="0"/>
        </w:rPr>
      </w:pPr>
      <w:r w:rsidRPr="00F41A13">
        <w:t xml:space="preserve">Εικόνα </w:t>
      </w:r>
      <w:proofErr w:type="spellStart"/>
      <w:r w:rsidRPr="00F41A13">
        <w:t>CmapTools</w:t>
      </w:r>
      <w:proofErr w:type="spellEnd"/>
      <w:r w:rsidRPr="00F41A13">
        <w:t xml:space="preserve"> </w:t>
      </w:r>
      <w:fldSimple w:instr=" SEQ Εικόνα_CmapTools \* ARABIC ">
        <w:r w:rsidR="002F26E1">
          <w:rPr>
            <w:noProof/>
          </w:rPr>
          <w:t>3</w:t>
        </w:r>
      </w:fldSimple>
      <w:r w:rsidRPr="00F41A13">
        <w:t xml:space="preserve">: </w:t>
      </w:r>
      <w:r w:rsidRPr="00F41A13">
        <w:rPr>
          <w:b w:val="0"/>
        </w:rPr>
        <w:t>Βασικός στόχος Παραγωγής ελαιολάδου</w:t>
      </w:r>
    </w:p>
    <w:p w:rsidR="00ED7EF0" w:rsidRDefault="00F41A13" w:rsidP="00ED7EF0">
      <w:r>
        <w:t>Στις παραπάνω τρεις εικόνες παρουσιάζονται οι ασχολίες τις οικογενειακής επιχείρησης</w:t>
      </w:r>
      <w:r w:rsidR="00ED7EF0">
        <w:t>.</w:t>
      </w:r>
    </w:p>
    <w:p w:rsidR="00ED7EF0" w:rsidRDefault="001B42E5" w:rsidP="00ED7EF0">
      <w:pPr>
        <w:keepNext/>
      </w:pPr>
      <w:r>
        <w:rPr>
          <w:noProof/>
          <w:lang w:eastAsia="el-GR"/>
        </w:rPr>
        <w:drawing>
          <wp:inline distT="0" distB="0" distL="0" distR="0" wp14:anchorId="65170B8A" wp14:editId="4022991B">
            <wp:extent cx="6588046" cy="3064968"/>
            <wp:effectExtent l="0" t="0" r="3810" b="2540"/>
            <wp:docPr id="53" name="Εικόνα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601477" cy="3071216"/>
                    </a:xfrm>
                    <a:prstGeom prst="rect">
                      <a:avLst/>
                    </a:prstGeom>
                    <a:noFill/>
                    <a:ln>
                      <a:noFill/>
                    </a:ln>
                  </pic:spPr>
                </pic:pic>
              </a:graphicData>
            </a:graphic>
          </wp:inline>
        </w:drawing>
      </w:r>
    </w:p>
    <w:p w:rsidR="00ED7EF0" w:rsidRPr="00ED7EF0" w:rsidRDefault="00ED7EF0" w:rsidP="00ED7EF0">
      <w:pPr>
        <w:pStyle w:val="a7"/>
      </w:pPr>
      <w:r w:rsidRPr="00ED7EF0">
        <w:t xml:space="preserve">Εικόνα </w:t>
      </w:r>
      <w:proofErr w:type="spellStart"/>
      <w:r w:rsidRPr="00ED7EF0">
        <w:t>CmapTools</w:t>
      </w:r>
      <w:proofErr w:type="spellEnd"/>
      <w:r w:rsidRPr="00ED7EF0">
        <w:t xml:space="preserve"> </w:t>
      </w:r>
      <w:fldSimple w:instr=" SEQ Εικόνα_CmapTools \* ARABIC ">
        <w:r w:rsidR="002F26E1">
          <w:rPr>
            <w:noProof/>
          </w:rPr>
          <w:t>4</w:t>
        </w:r>
      </w:fldSimple>
      <w:r w:rsidRPr="00ED7EF0">
        <w:t xml:space="preserve">: </w:t>
      </w:r>
      <w:r w:rsidRPr="00ED7EF0">
        <w:rPr>
          <w:b w:val="0"/>
        </w:rPr>
        <w:t>Βασικοί στόχοι Φωτοβολταϊκής μονάδας</w:t>
      </w:r>
    </w:p>
    <w:p w:rsidR="00ED7EF0" w:rsidRDefault="00493585" w:rsidP="00ED7EF0">
      <w:pPr>
        <w:keepNext/>
      </w:pPr>
      <w:r>
        <w:rPr>
          <w:noProof/>
          <w:lang w:eastAsia="el-GR"/>
        </w:rPr>
        <w:drawing>
          <wp:inline distT="0" distB="0" distL="0" distR="0" wp14:anchorId="0A5870D6" wp14:editId="7DED74EA">
            <wp:extent cx="7091155" cy="4295775"/>
            <wp:effectExtent l="0" t="0" r="0" b="0"/>
            <wp:docPr id="18" name="Εικόνα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7091155" cy="4295775"/>
                    </a:xfrm>
                    <a:prstGeom prst="rect">
                      <a:avLst/>
                    </a:prstGeom>
                    <a:noFill/>
                    <a:ln>
                      <a:noFill/>
                    </a:ln>
                  </pic:spPr>
                </pic:pic>
              </a:graphicData>
            </a:graphic>
          </wp:inline>
        </w:drawing>
      </w:r>
    </w:p>
    <w:p w:rsidR="00ED7EF0" w:rsidRDefault="00ED7EF0" w:rsidP="00ED7EF0">
      <w:pPr>
        <w:pStyle w:val="a7"/>
      </w:pPr>
      <w:r>
        <w:t xml:space="preserve">Εικόνα </w:t>
      </w:r>
      <w:proofErr w:type="spellStart"/>
      <w:r>
        <w:t>CmapTools</w:t>
      </w:r>
      <w:proofErr w:type="spellEnd"/>
      <w:r>
        <w:t xml:space="preserve"> </w:t>
      </w:r>
      <w:fldSimple w:instr=" SEQ Εικόνα_CmapTools \* ARABIC ">
        <w:r w:rsidR="002F26E1">
          <w:rPr>
            <w:noProof/>
          </w:rPr>
          <w:t>5</w:t>
        </w:r>
      </w:fldSimple>
      <w:r>
        <w:t xml:space="preserve">: </w:t>
      </w:r>
      <w:r>
        <w:rPr>
          <w:b w:val="0"/>
        </w:rPr>
        <w:t xml:space="preserve">Μικρότεροι </w:t>
      </w:r>
      <w:proofErr w:type="spellStart"/>
      <w:r>
        <w:rPr>
          <w:b w:val="0"/>
        </w:rPr>
        <w:t>υ</w:t>
      </w:r>
      <w:r w:rsidRPr="00ED7EF0">
        <w:rPr>
          <w:b w:val="0"/>
        </w:rPr>
        <w:t>ποστόχοι</w:t>
      </w:r>
      <w:proofErr w:type="spellEnd"/>
      <w:r w:rsidRPr="00ED7EF0">
        <w:rPr>
          <w:b w:val="0"/>
        </w:rPr>
        <w:t xml:space="preserve"> της αύξησης των εσόδων</w:t>
      </w:r>
    </w:p>
    <w:p w:rsidR="00ED7EF0" w:rsidRDefault="001B42E5" w:rsidP="00ED7EF0">
      <w:pPr>
        <w:keepNext/>
      </w:pPr>
      <w:r>
        <w:rPr>
          <w:noProof/>
          <w:lang w:eastAsia="el-GR"/>
        </w:rPr>
        <w:drawing>
          <wp:inline distT="0" distB="0" distL="0" distR="0" wp14:anchorId="19AB3789" wp14:editId="587E466E">
            <wp:extent cx="7581900" cy="4029454"/>
            <wp:effectExtent l="0" t="0" r="0" b="9525"/>
            <wp:docPr id="54" name="Εικόνα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581900" cy="4029454"/>
                    </a:xfrm>
                    <a:prstGeom prst="rect">
                      <a:avLst/>
                    </a:prstGeom>
                    <a:noFill/>
                    <a:ln>
                      <a:noFill/>
                    </a:ln>
                  </pic:spPr>
                </pic:pic>
              </a:graphicData>
            </a:graphic>
          </wp:inline>
        </w:drawing>
      </w:r>
    </w:p>
    <w:p w:rsidR="00ED7EF0" w:rsidRPr="00ED7EF0" w:rsidRDefault="00ED7EF0" w:rsidP="00ED7EF0">
      <w:pPr>
        <w:pStyle w:val="a7"/>
        <w:rPr>
          <w:b w:val="0"/>
        </w:rPr>
      </w:pPr>
      <w:r>
        <w:t xml:space="preserve">Εικόνα </w:t>
      </w:r>
      <w:proofErr w:type="spellStart"/>
      <w:r>
        <w:t>CmapTools</w:t>
      </w:r>
      <w:proofErr w:type="spellEnd"/>
      <w:r>
        <w:t xml:space="preserve"> </w:t>
      </w:r>
      <w:fldSimple w:instr=" SEQ Εικόνα_CmapTools \* ARABIC ">
        <w:r w:rsidR="002F26E1">
          <w:rPr>
            <w:noProof/>
          </w:rPr>
          <w:t>6</w:t>
        </w:r>
      </w:fldSimple>
      <w:r>
        <w:t>:</w:t>
      </w:r>
      <w:r>
        <w:rPr>
          <w:b w:val="0"/>
        </w:rPr>
        <w:t xml:space="preserve"> Μικρότεροι </w:t>
      </w:r>
      <w:proofErr w:type="spellStart"/>
      <w:r>
        <w:rPr>
          <w:b w:val="0"/>
        </w:rPr>
        <w:t>υποστόχοι</w:t>
      </w:r>
      <w:proofErr w:type="spellEnd"/>
      <w:r>
        <w:rPr>
          <w:b w:val="0"/>
        </w:rPr>
        <w:t xml:space="preserve"> αύξησης εσόδων σε </w:t>
      </w:r>
      <w:r>
        <w:rPr>
          <w:b w:val="0"/>
          <w:lang w:val="en-US"/>
        </w:rPr>
        <w:t>zoom</w:t>
      </w:r>
    </w:p>
    <w:p w:rsidR="00ED7EF0" w:rsidRDefault="00493585" w:rsidP="00ED7EF0">
      <w:pPr>
        <w:keepNext/>
      </w:pPr>
      <w:r>
        <w:rPr>
          <w:noProof/>
          <w:lang w:eastAsia="el-GR"/>
        </w:rPr>
        <w:drawing>
          <wp:inline distT="0" distB="0" distL="0" distR="0" wp14:anchorId="7F60C49F" wp14:editId="3E63FFB9">
            <wp:extent cx="8874722" cy="4995705"/>
            <wp:effectExtent l="0" t="0" r="3175" b="0"/>
            <wp:docPr id="19"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8877648" cy="4997352"/>
                    </a:xfrm>
                    <a:prstGeom prst="rect">
                      <a:avLst/>
                    </a:prstGeom>
                    <a:noFill/>
                    <a:ln>
                      <a:noFill/>
                    </a:ln>
                  </pic:spPr>
                </pic:pic>
              </a:graphicData>
            </a:graphic>
          </wp:inline>
        </w:drawing>
      </w:r>
    </w:p>
    <w:p w:rsidR="001B42E5" w:rsidRPr="00ED7EF0" w:rsidRDefault="00ED7EF0" w:rsidP="00ED7EF0">
      <w:pPr>
        <w:pStyle w:val="a7"/>
      </w:pPr>
      <w:r>
        <w:t xml:space="preserve">Εικόνα </w:t>
      </w:r>
      <w:proofErr w:type="spellStart"/>
      <w:r>
        <w:t>CmapTools</w:t>
      </w:r>
      <w:proofErr w:type="spellEnd"/>
      <w:r>
        <w:t xml:space="preserve"> </w:t>
      </w:r>
      <w:fldSimple w:instr=" SEQ Εικόνα_CmapTools \* ARABIC ">
        <w:r w:rsidR="002F26E1">
          <w:rPr>
            <w:noProof/>
          </w:rPr>
          <w:t>7</w:t>
        </w:r>
      </w:fldSimple>
      <w:r>
        <w:t xml:space="preserve">: </w:t>
      </w:r>
      <w:r w:rsidRPr="00ED7EF0">
        <w:rPr>
          <w:b w:val="0"/>
        </w:rPr>
        <w:t xml:space="preserve">Χαμηλότεροι </w:t>
      </w:r>
      <w:proofErr w:type="spellStart"/>
      <w:r w:rsidRPr="00ED7EF0">
        <w:rPr>
          <w:b w:val="0"/>
        </w:rPr>
        <w:t>υποστόχοι</w:t>
      </w:r>
      <w:proofErr w:type="spellEnd"/>
      <w:r w:rsidRPr="00ED7EF0">
        <w:rPr>
          <w:b w:val="0"/>
        </w:rPr>
        <w:t xml:space="preserve"> αύξησης εσόδων</w:t>
      </w:r>
      <w:r>
        <w:t xml:space="preserve"> </w:t>
      </w:r>
    </w:p>
    <w:p w:rsidR="00ED7EF0" w:rsidRDefault="001B42E5" w:rsidP="00ED7EF0">
      <w:pPr>
        <w:keepNext/>
        <w:ind w:left="-1418"/>
      </w:pPr>
      <w:r>
        <w:rPr>
          <w:noProof/>
          <w:lang w:eastAsia="el-GR"/>
        </w:rPr>
        <w:drawing>
          <wp:inline distT="0" distB="0" distL="0" distR="0" wp14:anchorId="1D562EB5" wp14:editId="0E4A88B5">
            <wp:extent cx="3595766" cy="2867025"/>
            <wp:effectExtent l="0" t="0" r="5080" b="0"/>
            <wp:docPr id="55" name="Εικόνα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602912" cy="2872723"/>
                    </a:xfrm>
                    <a:prstGeom prst="rect">
                      <a:avLst/>
                    </a:prstGeom>
                    <a:noFill/>
                    <a:ln>
                      <a:noFill/>
                    </a:ln>
                  </pic:spPr>
                </pic:pic>
              </a:graphicData>
            </a:graphic>
          </wp:inline>
        </w:drawing>
      </w:r>
    </w:p>
    <w:p w:rsidR="00ED7EF0" w:rsidRDefault="00ED7EF0" w:rsidP="00ED7EF0">
      <w:pPr>
        <w:pStyle w:val="a7"/>
      </w:pPr>
      <w:r>
        <w:t xml:space="preserve">Εικόνα </w:t>
      </w:r>
      <w:proofErr w:type="spellStart"/>
      <w:r>
        <w:t>CmapTools</w:t>
      </w:r>
      <w:proofErr w:type="spellEnd"/>
      <w:r>
        <w:t xml:space="preserve"> </w:t>
      </w:r>
      <w:fldSimple w:instr=" SEQ Εικόνα_CmapTools \* ARABIC ">
        <w:r w:rsidR="002F26E1">
          <w:rPr>
            <w:noProof/>
          </w:rPr>
          <w:t>8</w:t>
        </w:r>
      </w:fldSimple>
      <w:r>
        <w:t xml:space="preserve">: </w:t>
      </w:r>
      <w:r w:rsidRPr="00ED7EF0">
        <w:rPr>
          <w:b w:val="0"/>
        </w:rPr>
        <w:t xml:space="preserve">Πρώτος χαμηλότερος </w:t>
      </w:r>
      <w:proofErr w:type="spellStart"/>
      <w:r w:rsidRPr="00ED7EF0">
        <w:rPr>
          <w:b w:val="0"/>
        </w:rPr>
        <w:t>υποστόχος</w:t>
      </w:r>
      <w:proofErr w:type="spellEnd"/>
    </w:p>
    <w:p w:rsidR="00ED7EF0" w:rsidRDefault="001B42E5" w:rsidP="00ED7EF0">
      <w:pPr>
        <w:keepNext/>
        <w:ind w:left="-1418"/>
      </w:pPr>
      <w:r>
        <w:rPr>
          <w:noProof/>
          <w:lang w:eastAsia="el-GR"/>
        </w:rPr>
        <w:drawing>
          <wp:inline distT="0" distB="0" distL="0" distR="0" wp14:anchorId="5C6B4F02" wp14:editId="1BC2F5F7">
            <wp:extent cx="3352800" cy="4687247"/>
            <wp:effectExtent l="0" t="0" r="0" b="0"/>
            <wp:docPr id="56" name="Εικόνα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352800" cy="4687247"/>
                    </a:xfrm>
                    <a:prstGeom prst="rect">
                      <a:avLst/>
                    </a:prstGeom>
                    <a:noFill/>
                    <a:ln>
                      <a:noFill/>
                    </a:ln>
                  </pic:spPr>
                </pic:pic>
              </a:graphicData>
            </a:graphic>
          </wp:inline>
        </w:drawing>
      </w:r>
    </w:p>
    <w:p w:rsidR="00ED7EF0" w:rsidRDefault="00ED7EF0" w:rsidP="00ED7EF0">
      <w:pPr>
        <w:pStyle w:val="a7"/>
      </w:pPr>
      <w:r>
        <w:t xml:space="preserve">Εικόνα </w:t>
      </w:r>
      <w:proofErr w:type="spellStart"/>
      <w:r>
        <w:t>CmapTools</w:t>
      </w:r>
      <w:proofErr w:type="spellEnd"/>
      <w:r>
        <w:t xml:space="preserve"> </w:t>
      </w:r>
      <w:fldSimple w:instr=" SEQ Εικόνα_CmapTools \* ARABIC ">
        <w:r w:rsidR="002F26E1">
          <w:rPr>
            <w:noProof/>
          </w:rPr>
          <w:t>9</w:t>
        </w:r>
      </w:fldSimple>
      <w:r>
        <w:t xml:space="preserve">: </w:t>
      </w:r>
      <w:r w:rsidRPr="00ED7EF0">
        <w:rPr>
          <w:b w:val="0"/>
        </w:rPr>
        <w:t xml:space="preserve">Δεύτερος χαμηλότερος </w:t>
      </w:r>
      <w:proofErr w:type="spellStart"/>
      <w:r w:rsidRPr="00ED7EF0">
        <w:rPr>
          <w:b w:val="0"/>
        </w:rPr>
        <w:t>υποστόχος</w:t>
      </w:r>
      <w:proofErr w:type="spellEnd"/>
    </w:p>
    <w:p w:rsidR="00ED7EF0" w:rsidRDefault="001B42E5" w:rsidP="00ED7EF0">
      <w:pPr>
        <w:keepNext/>
        <w:ind w:left="-1418"/>
      </w:pPr>
      <w:r>
        <w:rPr>
          <w:noProof/>
          <w:lang w:eastAsia="el-GR"/>
        </w:rPr>
        <w:drawing>
          <wp:inline distT="0" distB="0" distL="0" distR="0" wp14:anchorId="2162D056" wp14:editId="66DF3148">
            <wp:extent cx="2714625" cy="4806414"/>
            <wp:effectExtent l="0" t="0" r="0" b="0"/>
            <wp:docPr id="57" name="Εικόνα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714625" cy="4806414"/>
                    </a:xfrm>
                    <a:prstGeom prst="rect">
                      <a:avLst/>
                    </a:prstGeom>
                    <a:noFill/>
                    <a:ln>
                      <a:noFill/>
                    </a:ln>
                  </pic:spPr>
                </pic:pic>
              </a:graphicData>
            </a:graphic>
          </wp:inline>
        </w:drawing>
      </w:r>
    </w:p>
    <w:p w:rsidR="00ED7EF0" w:rsidRDefault="00ED7EF0" w:rsidP="00ED7EF0">
      <w:pPr>
        <w:pStyle w:val="a7"/>
      </w:pPr>
      <w:r>
        <w:t xml:space="preserve">Εικόνα </w:t>
      </w:r>
      <w:proofErr w:type="spellStart"/>
      <w:r>
        <w:t>CmapTools</w:t>
      </w:r>
      <w:proofErr w:type="spellEnd"/>
      <w:r>
        <w:t xml:space="preserve"> </w:t>
      </w:r>
      <w:fldSimple w:instr=" SEQ Εικόνα_CmapTools \* ARABIC ">
        <w:r w:rsidR="002F26E1">
          <w:rPr>
            <w:noProof/>
          </w:rPr>
          <w:t>10</w:t>
        </w:r>
      </w:fldSimple>
      <w:r>
        <w:t xml:space="preserve">: </w:t>
      </w:r>
      <w:r w:rsidRPr="00C60FED">
        <w:rPr>
          <w:b w:val="0"/>
        </w:rPr>
        <w:t>Τρίτος χαμηλ</w:t>
      </w:r>
      <w:r w:rsidR="00C60FED" w:rsidRPr="00C60FED">
        <w:rPr>
          <w:b w:val="0"/>
        </w:rPr>
        <w:t xml:space="preserve">ότερος </w:t>
      </w:r>
      <w:proofErr w:type="spellStart"/>
      <w:r w:rsidR="00C60FED" w:rsidRPr="00C60FED">
        <w:rPr>
          <w:b w:val="0"/>
        </w:rPr>
        <w:t>υποστόχος</w:t>
      </w:r>
      <w:proofErr w:type="spellEnd"/>
    </w:p>
    <w:p w:rsidR="00C60FED" w:rsidRDefault="001B42E5" w:rsidP="00C60FED">
      <w:pPr>
        <w:keepNext/>
        <w:ind w:left="-1418"/>
      </w:pPr>
      <w:r>
        <w:rPr>
          <w:noProof/>
          <w:lang w:eastAsia="el-GR"/>
        </w:rPr>
        <w:drawing>
          <wp:inline distT="0" distB="0" distL="0" distR="0" wp14:anchorId="1B728048" wp14:editId="12B01DEE">
            <wp:extent cx="3238500" cy="4246593"/>
            <wp:effectExtent l="0" t="0" r="0" b="1905"/>
            <wp:docPr id="58" name="Εικόνα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238500" cy="4246593"/>
                    </a:xfrm>
                    <a:prstGeom prst="rect">
                      <a:avLst/>
                    </a:prstGeom>
                    <a:noFill/>
                    <a:ln>
                      <a:noFill/>
                    </a:ln>
                  </pic:spPr>
                </pic:pic>
              </a:graphicData>
            </a:graphic>
          </wp:inline>
        </w:drawing>
      </w:r>
    </w:p>
    <w:p w:rsidR="00C60FED" w:rsidRDefault="00C60FED" w:rsidP="00C60FED">
      <w:pPr>
        <w:pStyle w:val="a7"/>
        <w:rPr>
          <w:b w:val="0"/>
        </w:rPr>
      </w:pPr>
      <w:r>
        <w:t xml:space="preserve">Εικόνα </w:t>
      </w:r>
      <w:proofErr w:type="spellStart"/>
      <w:r>
        <w:t>CmapTools</w:t>
      </w:r>
      <w:proofErr w:type="spellEnd"/>
      <w:r>
        <w:t xml:space="preserve"> </w:t>
      </w:r>
      <w:fldSimple w:instr=" SEQ Εικόνα_CmapTools \* ARABIC ">
        <w:r w:rsidR="002F26E1">
          <w:rPr>
            <w:noProof/>
          </w:rPr>
          <w:t>11</w:t>
        </w:r>
      </w:fldSimple>
      <w:r>
        <w:t xml:space="preserve">: </w:t>
      </w:r>
      <w:r>
        <w:rPr>
          <w:b w:val="0"/>
        </w:rPr>
        <w:t xml:space="preserve">Τέταρτος χαμηλότερος </w:t>
      </w:r>
      <w:proofErr w:type="spellStart"/>
      <w:r>
        <w:rPr>
          <w:b w:val="0"/>
        </w:rPr>
        <w:t>υποστόχος</w:t>
      </w:r>
      <w:proofErr w:type="spellEnd"/>
    </w:p>
    <w:p w:rsidR="00C60FED" w:rsidRPr="00C60FED" w:rsidRDefault="00C60FED" w:rsidP="00C60FED">
      <w:r>
        <w:t xml:space="preserve">Στις εικόνες </w:t>
      </w:r>
      <w:proofErr w:type="spellStart"/>
      <w:r>
        <w:rPr>
          <w:lang w:val="en-US"/>
        </w:rPr>
        <w:t>CmapTools</w:t>
      </w:r>
      <w:proofErr w:type="spellEnd"/>
      <w:r w:rsidRPr="00C60FED">
        <w:t xml:space="preserve"> 4-11 </w:t>
      </w:r>
      <w:r>
        <w:t xml:space="preserve">παρατηρούνται οι μικρότεροι και χαμηλότεροι </w:t>
      </w:r>
      <w:proofErr w:type="spellStart"/>
      <w:r>
        <w:t>υποστόχοι</w:t>
      </w:r>
      <w:proofErr w:type="spellEnd"/>
      <w:r>
        <w:t xml:space="preserve"> της αύξησης των εσόδων του Φωτοβολταϊκού σταθμού.</w:t>
      </w:r>
    </w:p>
    <w:p w:rsidR="00C60FED" w:rsidRDefault="00493585" w:rsidP="00C60FED">
      <w:pPr>
        <w:keepNext/>
        <w:ind w:left="-1418"/>
      </w:pPr>
      <w:r>
        <w:rPr>
          <w:noProof/>
          <w:lang w:eastAsia="el-GR"/>
        </w:rPr>
        <w:drawing>
          <wp:inline distT="0" distB="0" distL="0" distR="0" wp14:anchorId="0978E9CA" wp14:editId="7EAD91F1">
            <wp:extent cx="5753100" cy="4229100"/>
            <wp:effectExtent l="0" t="0" r="0" b="0"/>
            <wp:docPr id="20" name="Εικόνα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53100" cy="4229100"/>
                    </a:xfrm>
                    <a:prstGeom prst="rect">
                      <a:avLst/>
                    </a:prstGeom>
                    <a:noFill/>
                    <a:ln>
                      <a:noFill/>
                    </a:ln>
                  </pic:spPr>
                </pic:pic>
              </a:graphicData>
            </a:graphic>
          </wp:inline>
        </w:drawing>
      </w:r>
    </w:p>
    <w:p w:rsidR="00C60FED" w:rsidRPr="00C60FED" w:rsidRDefault="00C60FED" w:rsidP="00C60FED">
      <w:pPr>
        <w:pStyle w:val="a7"/>
        <w:rPr>
          <w:b w:val="0"/>
        </w:rPr>
      </w:pPr>
      <w:r>
        <w:t xml:space="preserve">Εικόνα </w:t>
      </w:r>
      <w:proofErr w:type="spellStart"/>
      <w:r>
        <w:t>CmapTools</w:t>
      </w:r>
      <w:proofErr w:type="spellEnd"/>
      <w:r>
        <w:t xml:space="preserve"> </w:t>
      </w:r>
      <w:fldSimple w:instr=" SEQ Εικόνα_CmapTools \* ARABIC ">
        <w:r w:rsidR="002F26E1">
          <w:rPr>
            <w:noProof/>
          </w:rPr>
          <w:t>12</w:t>
        </w:r>
      </w:fldSimple>
      <w:r>
        <w:t xml:space="preserve">: </w:t>
      </w:r>
      <w:r>
        <w:rPr>
          <w:b w:val="0"/>
        </w:rPr>
        <w:t xml:space="preserve">Μικρότερος </w:t>
      </w:r>
      <w:proofErr w:type="spellStart"/>
      <w:r>
        <w:rPr>
          <w:b w:val="0"/>
        </w:rPr>
        <w:t>υποστόχος</w:t>
      </w:r>
      <w:proofErr w:type="spellEnd"/>
      <w:r>
        <w:rPr>
          <w:b w:val="0"/>
        </w:rPr>
        <w:t xml:space="preserve"> καλύτερης εσωτερικής </w:t>
      </w:r>
      <w:proofErr w:type="spellStart"/>
      <w:r>
        <w:rPr>
          <w:b w:val="0"/>
        </w:rPr>
        <w:t>λειτουργείας</w:t>
      </w:r>
      <w:proofErr w:type="spellEnd"/>
    </w:p>
    <w:p w:rsidR="00C60FED" w:rsidRDefault="00493585" w:rsidP="00C60FED">
      <w:pPr>
        <w:keepNext/>
        <w:ind w:left="-1418"/>
      </w:pPr>
      <w:r>
        <w:rPr>
          <w:noProof/>
          <w:lang w:eastAsia="el-GR"/>
        </w:rPr>
        <w:drawing>
          <wp:inline distT="0" distB="0" distL="0" distR="0" wp14:anchorId="63C4C728" wp14:editId="0F192612">
            <wp:extent cx="6076950" cy="6430947"/>
            <wp:effectExtent l="0" t="0" r="0" b="8255"/>
            <wp:docPr id="21" name="Εικόνα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076950" cy="6430947"/>
                    </a:xfrm>
                    <a:prstGeom prst="rect">
                      <a:avLst/>
                    </a:prstGeom>
                    <a:noFill/>
                    <a:ln>
                      <a:noFill/>
                    </a:ln>
                  </pic:spPr>
                </pic:pic>
              </a:graphicData>
            </a:graphic>
          </wp:inline>
        </w:drawing>
      </w:r>
    </w:p>
    <w:p w:rsidR="00C60FED" w:rsidRDefault="00C60FED" w:rsidP="00C60FED">
      <w:pPr>
        <w:pStyle w:val="a7"/>
        <w:rPr>
          <w:b w:val="0"/>
        </w:rPr>
      </w:pPr>
      <w:r>
        <w:t xml:space="preserve">Εικόνα </w:t>
      </w:r>
      <w:proofErr w:type="spellStart"/>
      <w:r>
        <w:t>CmapTools</w:t>
      </w:r>
      <w:proofErr w:type="spellEnd"/>
      <w:r>
        <w:t xml:space="preserve"> </w:t>
      </w:r>
      <w:fldSimple w:instr=" SEQ Εικόνα_CmapTools \* ARABIC ">
        <w:r w:rsidR="002F26E1">
          <w:rPr>
            <w:noProof/>
          </w:rPr>
          <w:t>13</w:t>
        </w:r>
      </w:fldSimple>
      <w:r>
        <w:t xml:space="preserve">: </w:t>
      </w:r>
      <w:r>
        <w:rPr>
          <w:b w:val="0"/>
        </w:rPr>
        <w:t xml:space="preserve">Χαμηλότερος </w:t>
      </w:r>
      <w:proofErr w:type="spellStart"/>
      <w:r>
        <w:rPr>
          <w:b w:val="0"/>
        </w:rPr>
        <w:t>υποστόχος</w:t>
      </w:r>
      <w:proofErr w:type="spellEnd"/>
    </w:p>
    <w:p w:rsidR="00C60FED" w:rsidRPr="00C60FED" w:rsidRDefault="00C60FED" w:rsidP="00C60FED">
      <w:r>
        <w:t xml:space="preserve">Στις εικόνες </w:t>
      </w:r>
      <w:proofErr w:type="spellStart"/>
      <w:r>
        <w:rPr>
          <w:lang w:val="en-US"/>
        </w:rPr>
        <w:t>CmapTools</w:t>
      </w:r>
      <w:proofErr w:type="spellEnd"/>
      <w:r w:rsidRPr="00C60FED">
        <w:t xml:space="preserve"> 12,13 </w:t>
      </w:r>
      <w:r>
        <w:t xml:space="preserve">παρατηρούνται ο μικρότερος και χαμηλότερος </w:t>
      </w:r>
      <w:proofErr w:type="spellStart"/>
      <w:r>
        <w:t>υποστόχος</w:t>
      </w:r>
      <w:proofErr w:type="spellEnd"/>
      <w:r>
        <w:t xml:space="preserve"> της καλύτερης εσωτερικής λειτουργίας του Φωτοβολταϊκού σταθμού.</w:t>
      </w:r>
    </w:p>
    <w:p w:rsidR="00C60FED" w:rsidRDefault="00493585" w:rsidP="00C60FED">
      <w:pPr>
        <w:keepNext/>
        <w:ind w:left="-1418"/>
      </w:pPr>
      <w:r>
        <w:rPr>
          <w:noProof/>
          <w:lang w:eastAsia="el-GR"/>
        </w:rPr>
        <w:drawing>
          <wp:inline distT="0" distB="0" distL="0" distR="0" wp14:anchorId="52D64087" wp14:editId="00765988">
            <wp:extent cx="7972425" cy="2695507"/>
            <wp:effectExtent l="0" t="0" r="0" b="0"/>
            <wp:docPr id="22" name="Εικόνα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7972425" cy="2695507"/>
                    </a:xfrm>
                    <a:prstGeom prst="rect">
                      <a:avLst/>
                    </a:prstGeom>
                    <a:noFill/>
                    <a:ln>
                      <a:noFill/>
                    </a:ln>
                  </pic:spPr>
                </pic:pic>
              </a:graphicData>
            </a:graphic>
          </wp:inline>
        </w:drawing>
      </w:r>
    </w:p>
    <w:p w:rsidR="00C60FED" w:rsidRPr="00C60FED" w:rsidRDefault="00C60FED" w:rsidP="00C60FED">
      <w:pPr>
        <w:pStyle w:val="a7"/>
        <w:tabs>
          <w:tab w:val="left" w:pos="5655"/>
        </w:tabs>
      </w:pPr>
      <w:r>
        <w:t xml:space="preserve">Εικόνα </w:t>
      </w:r>
      <w:proofErr w:type="spellStart"/>
      <w:r>
        <w:t>CmapTools</w:t>
      </w:r>
      <w:proofErr w:type="spellEnd"/>
      <w:r>
        <w:t xml:space="preserve"> </w:t>
      </w:r>
      <w:fldSimple w:instr=" SEQ Εικόνα_CmapTools \* ARABIC ">
        <w:r w:rsidR="002F26E1">
          <w:rPr>
            <w:noProof/>
          </w:rPr>
          <w:t>14</w:t>
        </w:r>
      </w:fldSimple>
      <w:r>
        <w:t>:</w:t>
      </w:r>
      <w:r>
        <w:rPr>
          <w:b w:val="0"/>
        </w:rPr>
        <w:t xml:space="preserve"> Η παραγωγή ελαιολάδου ως τμήμα της οικογενειακής επιχείρησης</w:t>
      </w:r>
      <w:r>
        <w:rPr>
          <w:b w:val="0"/>
        </w:rPr>
        <w:tab/>
      </w:r>
    </w:p>
    <w:p w:rsidR="00C60FED" w:rsidRDefault="00493585" w:rsidP="00C60FED">
      <w:pPr>
        <w:keepNext/>
        <w:ind w:left="-1418"/>
      </w:pPr>
      <w:r>
        <w:rPr>
          <w:noProof/>
          <w:lang w:eastAsia="el-GR"/>
        </w:rPr>
        <w:drawing>
          <wp:inline distT="0" distB="0" distL="0" distR="0" wp14:anchorId="57556BC1" wp14:editId="0313B18C">
            <wp:extent cx="7372350" cy="3924200"/>
            <wp:effectExtent l="0" t="0" r="0" b="635"/>
            <wp:docPr id="23" name="Εικόνα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7372350" cy="3924200"/>
                    </a:xfrm>
                    <a:prstGeom prst="rect">
                      <a:avLst/>
                    </a:prstGeom>
                    <a:noFill/>
                    <a:ln>
                      <a:noFill/>
                    </a:ln>
                  </pic:spPr>
                </pic:pic>
              </a:graphicData>
            </a:graphic>
          </wp:inline>
        </w:drawing>
      </w:r>
    </w:p>
    <w:p w:rsidR="00C60FED" w:rsidRDefault="00C60FED" w:rsidP="00C60FED">
      <w:pPr>
        <w:pStyle w:val="a7"/>
        <w:rPr>
          <w:b w:val="0"/>
        </w:rPr>
      </w:pPr>
      <w:r>
        <w:t xml:space="preserve">Εικόνα </w:t>
      </w:r>
      <w:proofErr w:type="spellStart"/>
      <w:r>
        <w:t>CmapTools</w:t>
      </w:r>
      <w:proofErr w:type="spellEnd"/>
      <w:r>
        <w:t xml:space="preserve"> </w:t>
      </w:r>
      <w:fldSimple w:instr=" SEQ Εικόνα_CmapTools \* ARABIC ">
        <w:r w:rsidR="002F26E1">
          <w:rPr>
            <w:noProof/>
          </w:rPr>
          <w:t>15</w:t>
        </w:r>
      </w:fldSimple>
      <w:r>
        <w:t xml:space="preserve">: </w:t>
      </w:r>
      <w:r>
        <w:rPr>
          <w:b w:val="0"/>
        </w:rPr>
        <w:t>Βασικοί στόχοι παραγωγής ελαιολάδου</w:t>
      </w:r>
    </w:p>
    <w:p w:rsidR="00C60FED" w:rsidRPr="00C60FED" w:rsidRDefault="00C60FED" w:rsidP="00C60FED">
      <w:r>
        <w:t>Στην παραπάνω εικόνα παρουσιάζονται οι βασικοί στόχοι της παραγωγής του ελαιολάδου</w:t>
      </w:r>
    </w:p>
    <w:p w:rsidR="00C60FED" w:rsidRDefault="00D17700" w:rsidP="00C60FED">
      <w:pPr>
        <w:keepNext/>
        <w:ind w:left="-1418"/>
      </w:pPr>
      <w:r>
        <w:rPr>
          <w:noProof/>
          <w:lang w:eastAsia="el-GR"/>
        </w:rPr>
        <w:drawing>
          <wp:inline distT="0" distB="0" distL="0" distR="0" wp14:anchorId="258EEC0D" wp14:editId="77027E4C">
            <wp:extent cx="7600950" cy="4744302"/>
            <wp:effectExtent l="0" t="0" r="0" b="0"/>
            <wp:docPr id="59" name="Εικόνα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7607243" cy="4748230"/>
                    </a:xfrm>
                    <a:prstGeom prst="rect">
                      <a:avLst/>
                    </a:prstGeom>
                    <a:noFill/>
                    <a:ln>
                      <a:noFill/>
                    </a:ln>
                  </pic:spPr>
                </pic:pic>
              </a:graphicData>
            </a:graphic>
          </wp:inline>
        </w:drawing>
      </w:r>
    </w:p>
    <w:p w:rsidR="00C60FED" w:rsidRPr="00C60FED" w:rsidRDefault="00C60FED" w:rsidP="00C60FED">
      <w:pPr>
        <w:pStyle w:val="a7"/>
        <w:rPr>
          <w:b w:val="0"/>
        </w:rPr>
      </w:pPr>
      <w:r>
        <w:t xml:space="preserve">Εικόνα </w:t>
      </w:r>
      <w:proofErr w:type="spellStart"/>
      <w:r>
        <w:t>CmapTools</w:t>
      </w:r>
      <w:proofErr w:type="spellEnd"/>
      <w:r>
        <w:t xml:space="preserve"> </w:t>
      </w:r>
      <w:fldSimple w:instr=" SEQ Εικόνα_CmapTools \* ARABIC ">
        <w:r w:rsidR="002F26E1">
          <w:rPr>
            <w:noProof/>
          </w:rPr>
          <w:t>16</w:t>
        </w:r>
      </w:fldSimple>
      <w:r>
        <w:t xml:space="preserve">: </w:t>
      </w:r>
      <w:r w:rsidRPr="00C60FED">
        <w:rPr>
          <w:b w:val="0"/>
        </w:rPr>
        <w:t>Μικρότεροι</w:t>
      </w:r>
      <w:r>
        <w:t xml:space="preserve"> </w:t>
      </w:r>
      <w:proofErr w:type="spellStart"/>
      <w:r>
        <w:rPr>
          <w:b w:val="0"/>
        </w:rPr>
        <w:t>υποστόχοι</w:t>
      </w:r>
      <w:proofErr w:type="spellEnd"/>
      <w:r>
        <w:rPr>
          <w:b w:val="0"/>
        </w:rPr>
        <w:t xml:space="preserve"> αύξησης παραγωγής ελαιολάδου</w:t>
      </w:r>
    </w:p>
    <w:p w:rsidR="00C60FED" w:rsidRDefault="00493585" w:rsidP="00C60FED">
      <w:pPr>
        <w:keepNext/>
        <w:ind w:left="-1418"/>
      </w:pPr>
      <w:r>
        <w:rPr>
          <w:noProof/>
          <w:lang w:eastAsia="el-GR"/>
        </w:rPr>
        <w:drawing>
          <wp:inline distT="0" distB="0" distL="0" distR="0" wp14:anchorId="35B416B5" wp14:editId="58D7E336">
            <wp:extent cx="7591425" cy="4273318"/>
            <wp:effectExtent l="0" t="0" r="0" b="0"/>
            <wp:docPr id="25" name="Εικόνα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7594760" cy="4275195"/>
                    </a:xfrm>
                    <a:prstGeom prst="rect">
                      <a:avLst/>
                    </a:prstGeom>
                    <a:noFill/>
                    <a:ln>
                      <a:noFill/>
                    </a:ln>
                  </pic:spPr>
                </pic:pic>
              </a:graphicData>
            </a:graphic>
          </wp:inline>
        </w:drawing>
      </w:r>
    </w:p>
    <w:p w:rsidR="00D17700" w:rsidRPr="002F26E1" w:rsidRDefault="00C60FED" w:rsidP="00C60FED">
      <w:pPr>
        <w:pStyle w:val="a7"/>
        <w:rPr>
          <w:b w:val="0"/>
          <w:noProof/>
          <w:lang w:eastAsia="el-GR"/>
        </w:rPr>
      </w:pPr>
      <w:r>
        <w:t xml:space="preserve">Εικόνα </w:t>
      </w:r>
      <w:proofErr w:type="spellStart"/>
      <w:r>
        <w:t>CmapTools</w:t>
      </w:r>
      <w:proofErr w:type="spellEnd"/>
      <w:r>
        <w:t xml:space="preserve"> </w:t>
      </w:r>
      <w:fldSimple w:instr=" SEQ Εικόνα_CmapTools \* ARABIC ">
        <w:r w:rsidR="002F26E1">
          <w:rPr>
            <w:noProof/>
          </w:rPr>
          <w:t>17</w:t>
        </w:r>
      </w:fldSimple>
      <w:r>
        <w:t xml:space="preserve">: </w:t>
      </w:r>
      <w:r w:rsidR="002F26E1">
        <w:rPr>
          <w:b w:val="0"/>
        </w:rPr>
        <w:t xml:space="preserve">Χαμηλότεροι </w:t>
      </w:r>
      <w:proofErr w:type="spellStart"/>
      <w:r w:rsidR="002F26E1">
        <w:rPr>
          <w:b w:val="0"/>
        </w:rPr>
        <w:t>υποστόχοι</w:t>
      </w:r>
      <w:proofErr w:type="spellEnd"/>
      <w:r w:rsidR="002F26E1">
        <w:rPr>
          <w:b w:val="0"/>
        </w:rPr>
        <w:t xml:space="preserve"> αύξησης παραγωγής ελαιολάδου</w:t>
      </w:r>
    </w:p>
    <w:p w:rsidR="002F26E1" w:rsidRDefault="00D17700" w:rsidP="002F26E1">
      <w:pPr>
        <w:keepNext/>
        <w:ind w:left="-1418"/>
      </w:pPr>
      <w:r>
        <w:rPr>
          <w:noProof/>
          <w:lang w:eastAsia="el-GR"/>
        </w:rPr>
        <w:drawing>
          <wp:inline distT="0" distB="0" distL="0" distR="0" wp14:anchorId="6D347711" wp14:editId="10C8A8F6">
            <wp:extent cx="2914650" cy="4928963"/>
            <wp:effectExtent l="0" t="0" r="0" b="5080"/>
            <wp:docPr id="60" name="Εικόνα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914650" cy="4928963"/>
                    </a:xfrm>
                    <a:prstGeom prst="rect">
                      <a:avLst/>
                    </a:prstGeom>
                    <a:noFill/>
                    <a:ln>
                      <a:noFill/>
                    </a:ln>
                  </pic:spPr>
                </pic:pic>
              </a:graphicData>
            </a:graphic>
          </wp:inline>
        </w:drawing>
      </w:r>
    </w:p>
    <w:p w:rsidR="002F26E1" w:rsidRPr="002F26E1" w:rsidRDefault="002F26E1" w:rsidP="002F26E1">
      <w:pPr>
        <w:pStyle w:val="a7"/>
        <w:rPr>
          <w:b w:val="0"/>
        </w:rPr>
      </w:pPr>
      <w:r>
        <w:t xml:space="preserve">Εικόνα </w:t>
      </w:r>
      <w:proofErr w:type="spellStart"/>
      <w:r>
        <w:t>CmapTools</w:t>
      </w:r>
      <w:proofErr w:type="spellEnd"/>
      <w:r>
        <w:t xml:space="preserve"> </w:t>
      </w:r>
      <w:fldSimple w:instr=" SEQ Εικόνα_CmapTools \* ARABIC ">
        <w:r>
          <w:rPr>
            <w:noProof/>
          </w:rPr>
          <w:t>18</w:t>
        </w:r>
      </w:fldSimple>
      <w:r>
        <w:t>:</w:t>
      </w:r>
      <w:r>
        <w:rPr>
          <w:b w:val="0"/>
        </w:rPr>
        <w:t xml:space="preserve"> Πρώτος χαμηλότερος </w:t>
      </w:r>
      <w:proofErr w:type="spellStart"/>
      <w:r>
        <w:rPr>
          <w:b w:val="0"/>
        </w:rPr>
        <w:t>υποστόχος</w:t>
      </w:r>
      <w:proofErr w:type="spellEnd"/>
      <w:r>
        <w:rPr>
          <w:b w:val="0"/>
        </w:rPr>
        <w:t xml:space="preserve"> σε </w:t>
      </w:r>
      <w:r>
        <w:rPr>
          <w:b w:val="0"/>
          <w:lang w:val="en-US"/>
        </w:rPr>
        <w:t>zoom</w:t>
      </w:r>
    </w:p>
    <w:p w:rsidR="002F26E1" w:rsidRDefault="00D17700" w:rsidP="002F26E1">
      <w:pPr>
        <w:keepNext/>
        <w:ind w:left="-1418"/>
      </w:pPr>
      <w:r>
        <w:rPr>
          <w:noProof/>
          <w:lang w:eastAsia="el-GR"/>
        </w:rPr>
        <w:drawing>
          <wp:inline distT="0" distB="0" distL="0" distR="0" wp14:anchorId="7D069A7D" wp14:editId="0161A54D">
            <wp:extent cx="2692391" cy="4924425"/>
            <wp:effectExtent l="0" t="0" r="0" b="0"/>
            <wp:docPr id="61" name="Εικόνα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692391" cy="4924425"/>
                    </a:xfrm>
                    <a:prstGeom prst="rect">
                      <a:avLst/>
                    </a:prstGeom>
                    <a:noFill/>
                    <a:ln>
                      <a:noFill/>
                    </a:ln>
                  </pic:spPr>
                </pic:pic>
              </a:graphicData>
            </a:graphic>
          </wp:inline>
        </w:drawing>
      </w:r>
    </w:p>
    <w:p w:rsidR="002F26E1" w:rsidRPr="002F26E1" w:rsidRDefault="002F26E1" w:rsidP="002F26E1">
      <w:pPr>
        <w:pStyle w:val="a7"/>
        <w:rPr>
          <w:b w:val="0"/>
        </w:rPr>
      </w:pPr>
      <w:r>
        <w:t xml:space="preserve">Εικόνα </w:t>
      </w:r>
      <w:proofErr w:type="spellStart"/>
      <w:r>
        <w:t>CmapTools</w:t>
      </w:r>
      <w:proofErr w:type="spellEnd"/>
      <w:r>
        <w:t xml:space="preserve"> </w:t>
      </w:r>
      <w:fldSimple w:instr=" SEQ Εικόνα_CmapTools \* ARABIC ">
        <w:r>
          <w:rPr>
            <w:noProof/>
          </w:rPr>
          <w:t>19</w:t>
        </w:r>
      </w:fldSimple>
      <w:r>
        <w:t>:</w:t>
      </w:r>
      <w:r>
        <w:rPr>
          <w:b w:val="0"/>
        </w:rPr>
        <w:t xml:space="preserve"> Δεύτερος χαμηλότερος </w:t>
      </w:r>
      <w:proofErr w:type="spellStart"/>
      <w:r>
        <w:rPr>
          <w:b w:val="0"/>
        </w:rPr>
        <w:t>υποστόχος</w:t>
      </w:r>
      <w:proofErr w:type="spellEnd"/>
      <w:r>
        <w:rPr>
          <w:b w:val="0"/>
        </w:rPr>
        <w:t xml:space="preserve"> σε </w:t>
      </w:r>
      <w:r>
        <w:rPr>
          <w:b w:val="0"/>
          <w:lang w:val="en-US"/>
        </w:rPr>
        <w:t>zoom</w:t>
      </w:r>
    </w:p>
    <w:p w:rsidR="002F26E1" w:rsidRDefault="00D17700" w:rsidP="002F26E1">
      <w:pPr>
        <w:keepNext/>
        <w:ind w:left="-1418"/>
      </w:pPr>
      <w:r>
        <w:rPr>
          <w:noProof/>
          <w:lang w:eastAsia="el-GR"/>
        </w:rPr>
        <w:drawing>
          <wp:inline distT="0" distB="0" distL="0" distR="0" wp14:anchorId="1A0F2011" wp14:editId="514DDC48">
            <wp:extent cx="4695825" cy="3934340"/>
            <wp:effectExtent l="0" t="0" r="0" b="9525"/>
            <wp:docPr id="62" name="Εικόνα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695825" cy="3934340"/>
                    </a:xfrm>
                    <a:prstGeom prst="rect">
                      <a:avLst/>
                    </a:prstGeom>
                    <a:noFill/>
                    <a:ln>
                      <a:noFill/>
                    </a:ln>
                  </pic:spPr>
                </pic:pic>
              </a:graphicData>
            </a:graphic>
          </wp:inline>
        </w:drawing>
      </w:r>
    </w:p>
    <w:p w:rsidR="002F26E1" w:rsidRDefault="002F26E1" w:rsidP="002F26E1">
      <w:pPr>
        <w:pStyle w:val="a7"/>
        <w:rPr>
          <w:b w:val="0"/>
        </w:rPr>
      </w:pPr>
      <w:r>
        <w:t xml:space="preserve">Εικόνα </w:t>
      </w:r>
      <w:proofErr w:type="spellStart"/>
      <w:r>
        <w:t>CmapTools</w:t>
      </w:r>
      <w:proofErr w:type="spellEnd"/>
      <w:r>
        <w:t xml:space="preserve"> </w:t>
      </w:r>
      <w:fldSimple w:instr=" SEQ Εικόνα_CmapTools \* ARABIC ">
        <w:r>
          <w:rPr>
            <w:noProof/>
          </w:rPr>
          <w:t>20</w:t>
        </w:r>
      </w:fldSimple>
      <w:r>
        <w:t xml:space="preserve">: </w:t>
      </w:r>
      <w:r>
        <w:rPr>
          <w:b w:val="0"/>
        </w:rPr>
        <w:t xml:space="preserve">Τρίτος χαμηλότερος </w:t>
      </w:r>
      <w:proofErr w:type="spellStart"/>
      <w:r>
        <w:rPr>
          <w:b w:val="0"/>
        </w:rPr>
        <w:t>υποστόχος</w:t>
      </w:r>
      <w:proofErr w:type="spellEnd"/>
      <w:r>
        <w:rPr>
          <w:b w:val="0"/>
        </w:rPr>
        <w:t xml:space="preserve"> σε </w:t>
      </w:r>
      <w:r>
        <w:rPr>
          <w:b w:val="0"/>
          <w:lang w:val="en-US"/>
        </w:rPr>
        <w:t>zoom</w:t>
      </w:r>
    </w:p>
    <w:p w:rsidR="002F26E1" w:rsidRPr="002F26E1" w:rsidRDefault="002F26E1" w:rsidP="002F26E1">
      <w:r>
        <w:t xml:space="preserve">Οι εικόνες </w:t>
      </w:r>
      <w:proofErr w:type="spellStart"/>
      <w:r>
        <w:rPr>
          <w:lang w:val="en-US"/>
        </w:rPr>
        <w:t>CmapTools</w:t>
      </w:r>
      <w:proofErr w:type="spellEnd"/>
      <w:r w:rsidRPr="002F26E1">
        <w:t xml:space="preserve"> 16-20 </w:t>
      </w:r>
      <w:r>
        <w:t xml:space="preserve">παρουσιάζουν του μικρότερους και χαμηλότερους </w:t>
      </w:r>
      <w:proofErr w:type="spellStart"/>
      <w:r>
        <w:t>υποστόχους</w:t>
      </w:r>
      <w:proofErr w:type="spellEnd"/>
      <w:r>
        <w:t xml:space="preserve"> της αύξησης της παραγωγής ελαιολάδου, που αποτελεί έναν από τους βασικούς στόχου.</w:t>
      </w:r>
    </w:p>
    <w:p w:rsidR="002F26E1" w:rsidRDefault="00D17700" w:rsidP="002F26E1">
      <w:pPr>
        <w:keepNext/>
        <w:ind w:left="-1418"/>
      </w:pPr>
      <w:r>
        <w:rPr>
          <w:noProof/>
          <w:lang w:eastAsia="el-GR"/>
        </w:rPr>
        <w:drawing>
          <wp:inline distT="0" distB="0" distL="0" distR="0" wp14:anchorId="33088CA9" wp14:editId="6A091119">
            <wp:extent cx="7122886" cy="3714750"/>
            <wp:effectExtent l="0" t="0" r="1905" b="0"/>
            <wp:docPr id="63" name="Εικόνα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7122886" cy="3714750"/>
                    </a:xfrm>
                    <a:prstGeom prst="rect">
                      <a:avLst/>
                    </a:prstGeom>
                    <a:noFill/>
                    <a:ln>
                      <a:noFill/>
                    </a:ln>
                  </pic:spPr>
                </pic:pic>
              </a:graphicData>
            </a:graphic>
          </wp:inline>
        </w:drawing>
      </w:r>
    </w:p>
    <w:p w:rsidR="002F26E1" w:rsidRPr="002F26E1" w:rsidRDefault="002F26E1" w:rsidP="002F26E1">
      <w:pPr>
        <w:pStyle w:val="a7"/>
        <w:rPr>
          <w:b w:val="0"/>
        </w:rPr>
      </w:pPr>
      <w:r>
        <w:t xml:space="preserve">Εικόνα </w:t>
      </w:r>
      <w:proofErr w:type="spellStart"/>
      <w:r>
        <w:t>CmapTools</w:t>
      </w:r>
      <w:proofErr w:type="spellEnd"/>
      <w:r>
        <w:t xml:space="preserve"> </w:t>
      </w:r>
      <w:fldSimple w:instr=" SEQ Εικόνα_CmapTools \* ARABIC ">
        <w:r>
          <w:rPr>
            <w:noProof/>
          </w:rPr>
          <w:t>21</w:t>
        </w:r>
      </w:fldSimple>
      <w:r>
        <w:t>:</w:t>
      </w:r>
      <w:r w:rsidRPr="002F26E1">
        <w:t xml:space="preserve"> </w:t>
      </w:r>
      <w:r>
        <w:rPr>
          <w:b w:val="0"/>
        </w:rPr>
        <w:t xml:space="preserve">Μικρότεροι </w:t>
      </w:r>
      <w:proofErr w:type="spellStart"/>
      <w:r>
        <w:rPr>
          <w:b w:val="0"/>
        </w:rPr>
        <w:t>υποστόχοι</w:t>
      </w:r>
      <w:proofErr w:type="spellEnd"/>
      <w:r>
        <w:rPr>
          <w:b w:val="0"/>
        </w:rPr>
        <w:t xml:space="preserve"> του δεύτερου βασικού στόχου</w:t>
      </w:r>
    </w:p>
    <w:p w:rsidR="002F26E1" w:rsidRDefault="00493585" w:rsidP="002F26E1">
      <w:pPr>
        <w:keepNext/>
        <w:ind w:left="-1418"/>
      </w:pPr>
      <w:r>
        <w:rPr>
          <w:noProof/>
          <w:lang w:eastAsia="el-GR"/>
        </w:rPr>
        <w:drawing>
          <wp:inline distT="0" distB="0" distL="0" distR="0" wp14:anchorId="78E1E6E3" wp14:editId="0D638782">
            <wp:extent cx="8230836" cy="4619625"/>
            <wp:effectExtent l="0" t="0" r="0" b="0"/>
            <wp:docPr id="27" name="Εικόνα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8233261" cy="4620986"/>
                    </a:xfrm>
                    <a:prstGeom prst="rect">
                      <a:avLst/>
                    </a:prstGeom>
                    <a:noFill/>
                    <a:ln>
                      <a:noFill/>
                    </a:ln>
                  </pic:spPr>
                </pic:pic>
              </a:graphicData>
            </a:graphic>
          </wp:inline>
        </w:drawing>
      </w:r>
    </w:p>
    <w:p w:rsidR="00493585" w:rsidRPr="002F26E1" w:rsidRDefault="002F26E1" w:rsidP="002F26E1">
      <w:pPr>
        <w:pStyle w:val="a7"/>
        <w:rPr>
          <w:b w:val="0"/>
          <w:noProof/>
          <w:lang w:eastAsia="el-GR"/>
        </w:rPr>
      </w:pPr>
      <w:r>
        <w:t xml:space="preserve">Εικόνα </w:t>
      </w:r>
      <w:proofErr w:type="spellStart"/>
      <w:r>
        <w:t>CmapTools</w:t>
      </w:r>
      <w:proofErr w:type="spellEnd"/>
      <w:r>
        <w:t xml:space="preserve"> </w:t>
      </w:r>
      <w:fldSimple w:instr=" SEQ Εικόνα_CmapTools \* ARABIC ">
        <w:r>
          <w:rPr>
            <w:noProof/>
          </w:rPr>
          <w:t>22</w:t>
        </w:r>
      </w:fldSimple>
      <w:r>
        <w:t>:</w:t>
      </w:r>
      <w:r w:rsidRPr="002F26E1">
        <w:t xml:space="preserve"> </w:t>
      </w:r>
      <w:r>
        <w:rPr>
          <w:b w:val="0"/>
        </w:rPr>
        <w:t xml:space="preserve">Χαμηλότεροι </w:t>
      </w:r>
      <w:proofErr w:type="spellStart"/>
      <w:r>
        <w:rPr>
          <w:b w:val="0"/>
        </w:rPr>
        <w:t>υποστόχοι</w:t>
      </w:r>
      <w:proofErr w:type="spellEnd"/>
      <w:r>
        <w:rPr>
          <w:b w:val="0"/>
        </w:rPr>
        <w:t xml:space="preserve"> της μείωσης του κόστους παραγωγής</w:t>
      </w:r>
    </w:p>
    <w:p w:rsidR="002F26E1" w:rsidRDefault="00D17700" w:rsidP="002F26E1">
      <w:pPr>
        <w:keepNext/>
        <w:ind w:left="-1418"/>
      </w:pPr>
      <w:r>
        <w:rPr>
          <w:noProof/>
          <w:lang w:eastAsia="el-GR"/>
        </w:rPr>
        <w:drawing>
          <wp:inline distT="0" distB="0" distL="0" distR="0" wp14:anchorId="3E522F36" wp14:editId="71EA122A">
            <wp:extent cx="3631369" cy="3524250"/>
            <wp:effectExtent l="0" t="0" r="7620" b="0"/>
            <wp:docPr id="64" name="Εικόνα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633061" cy="3525892"/>
                    </a:xfrm>
                    <a:prstGeom prst="rect">
                      <a:avLst/>
                    </a:prstGeom>
                    <a:noFill/>
                    <a:ln>
                      <a:noFill/>
                    </a:ln>
                  </pic:spPr>
                </pic:pic>
              </a:graphicData>
            </a:graphic>
          </wp:inline>
        </w:drawing>
      </w:r>
    </w:p>
    <w:p w:rsidR="002F26E1" w:rsidRPr="002F26E1" w:rsidRDefault="002F26E1" w:rsidP="002F26E1">
      <w:pPr>
        <w:pStyle w:val="a7"/>
        <w:rPr>
          <w:b w:val="0"/>
        </w:rPr>
      </w:pPr>
      <w:r>
        <w:t xml:space="preserve">Εικόνα </w:t>
      </w:r>
      <w:proofErr w:type="spellStart"/>
      <w:r>
        <w:t>CmapTools</w:t>
      </w:r>
      <w:proofErr w:type="spellEnd"/>
      <w:r>
        <w:t xml:space="preserve"> </w:t>
      </w:r>
      <w:fldSimple w:instr=" SEQ Εικόνα_CmapTools \* ARABIC ">
        <w:r>
          <w:rPr>
            <w:noProof/>
          </w:rPr>
          <w:t>23</w:t>
        </w:r>
      </w:fldSimple>
      <w:r>
        <w:t>:</w:t>
      </w:r>
      <w:r>
        <w:rPr>
          <w:b w:val="0"/>
        </w:rPr>
        <w:t xml:space="preserve"> Πρώτος χαμηλότερος </w:t>
      </w:r>
      <w:proofErr w:type="spellStart"/>
      <w:r>
        <w:rPr>
          <w:b w:val="0"/>
        </w:rPr>
        <w:t>υποστόχος</w:t>
      </w:r>
      <w:proofErr w:type="spellEnd"/>
    </w:p>
    <w:p w:rsidR="002F26E1" w:rsidRDefault="00D17700" w:rsidP="002F26E1">
      <w:pPr>
        <w:keepNext/>
        <w:ind w:left="-1418"/>
      </w:pPr>
      <w:r>
        <w:rPr>
          <w:noProof/>
          <w:lang w:eastAsia="el-GR"/>
        </w:rPr>
        <w:drawing>
          <wp:inline distT="0" distB="0" distL="0" distR="0" wp14:anchorId="3BC7D682" wp14:editId="7C7D1FCD">
            <wp:extent cx="2940209" cy="4362450"/>
            <wp:effectExtent l="0" t="0" r="0" b="0"/>
            <wp:docPr id="65" name="Εικόνα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942333" cy="4365601"/>
                    </a:xfrm>
                    <a:prstGeom prst="rect">
                      <a:avLst/>
                    </a:prstGeom>
                    <a:noFill/>
                    <a:ln>
                      <a:noFill/>
                    </a:ln>
                  </pic:spPr>
                </pic:pic>
              </a:graphicData>
            </a:graphic>
          </wp:inline>
        </w:drawing>
      </w:r>
    </w:p>
    <w:p w:rsidR="002F26E1" w:rsidRPr="002F26E1" w:rsidRDefault="002F26E1" w:rsidP="002F26E1">
      <w:pPr>
        <w:pStyle w:val="a7"/>
        <w:rPr>
          <w:b w:val="0"/>
        </w:rPr>
      </w:pPr>
      <w:r>
        <w:t xml:space="preserve">Εικόνα </w:t>
      </w:r>
      <w:proofErr w:type="spellStart"/>
      <w:r>
        <w:t>CmapTools</w:t>
      </w:r>
      <w:proofErr w:type="spellEnd"/>
      <w:r>
        <w:t xml:space="preserve"> </w:t>
      </w:r>
      <w:fldSimple w:instr=" SEQ Εικόνα_CmapTools \* ARABIC ">
        <w:r>
          <w:rPr>
            <w:noProof/>
          </w:rPr>
          <w:t>24</w:t>
        </w:r>
      </w:fldSimple>
      <w:r>
        <w:t>:</w:t>
      </w:r>
      <w:r>
        <w:rPr>
          <w:b w:val="0"/>
        </w:rPr>
        <w:t xml:space="preserve"> Δεύτερος χαμηλότερος </w:t>
      </w:r>
      <w:proofErr w:type="spellStart"/>
      <w:r>
        <w:rPr>
          <w:b w:val="0"/>
        </w:rPr>
        <w:t>υποστόχος</w:t>
      </w:r>
      <w:proofErr w:type="spellEnd"/>
    </w:p>
    <w:p w:rsidR="002F26E1" w:rsidRDefault="00D17700" w:rsidP="002F26E1">
      <w:pPr>
        <w:keepNext/>
        <w:ind w:left="-1418"/>
      </w:pPr>
      <w:r>
        <w:rPr>
          <w:noProof/>
          <w:lang w:eastAsia="el-GR"/>
        </w:rPr>
        <w:drawing>
          <wp:inline distT="0" distB="0" distL="0" distR="0" wp14:anchorId="6739EEDC" wp14:editId="348D63A3">
            <wp:extent cx="4276725" cy="3937494"/>
            <wp:effectExtent l="0" t="0" r="0" b="6350"/>
            <wp:docPr id="66" name="Εικόνα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282533" cy="3942841"/>
                    </a:xfrm>
                    <a:prstGeom prst="rect">
                      <a:avLst/>
                    </a:prstGeom>
                    <a:noFill/>
                    <a:ln>
                      <a:noFill/>
                    </a:ln>
                  </pic:spPr>
                </pic:pic>
              </a:graphicData>
            </a:graphic>
          </wp:inline>
        </w:drawing>
      </w:r>
    </w:p>
    <w:p w:rsidR="00D17700" w:rsidRDefault="002F26E1" w:rsidP="002F26E1">
      <w:pPr>
        <w:pStyle w:val="a7"/>
        <w:rPr>
          <w:b w:val="0"/>
        </w:rPr>
      </w:pPr>
      <w:r>
        <w:t xml:space="preserve">Εικόνα </w:t>
      </w:r>
      <w:proofErr w:type="spellStart"/>
      <w:r>
        <w:t>CmapTools</w:t>
      </w:r>
      <w:proofErr w:type="spellEnd"/>
      <w:r>
        <w:t xml:space="preserve"> </w:t>
      </w:r>
      <w:fldSimple w:instr=" SEQ Εικόνα_CmapTools \* ARABIC ">
        <w:r>
          <w:rPr>
            <w:noProof/>
          </w:rPr>
          <w:t>25</w:t>
        </w:r>
      </w:fldSimple>
      <w:r>
        <w:t>:</w:t>
      </w:r>
      <w:r>
        <w:rPr>
          <w:b w:val="0"/>
        </w:rPr>
        <w:t xml:space="preserve"> Τρίτος χαμηλότερος </w:t>
      </w:r>
      <w:proofErr w:type="spellStart"/>
      <w:r>
        <w:rPr>
          <w:b w:val="0"/>
        </w:rPr>
        <w:t>υποστόχος</w:t>
      </w:r>
      <w:proofErr w:type="spellEnd"/>
    </w:p>
    <w:p w:rsidR="002F26E1" w:rsidRPr="002F26E1" w:rsidRDefault="002F26E1" w:rsidP="002F26E1">
      <w:r>
        <w:t xml:space="preserve">Στις εικόνες </w:t>
      </w:r>
      <w:proofErr w:type="spellStart"/>
      <w:r>
        <w:rPr>
          <w:lang w:val="en-US"/>
        </w:rPr>
        <w:t>CmapTools</w:t>
      </w:r>
      <w:proofErr w:type="spellEnd"/>
      <w:r w:rsidRPr="002F26E1">
        <w:t xml:space="preserve"> </w:t>
      </w:r>
      <w:r>
        <w:t xml:space="preserve">21-25 παρουσιάζονται οι μικρότεροι και χαμηλότεροι </w:t>
      </w:r>
      <w:proofErr w:type="spellStart"/>
      <w:r>
        <w:t>υποστόχοι</w:t>
      </w:r>
      <w:proofErr w:type="spellEnd"/>
      <w:r>
        <w:t xml:space="preserve"> του δεύτερου βασικού στόχου της Παραγωγής ελαιολάδου.</w:t>
      </w:r>
    </w:p>
    <w:p w:rsidR="002D3EBA" w:rsidRPr="00B8786B" w:rsidRDefault="00B8786B" w:rsidP="00B8786B">
      <w:pPr>
        <w:pStyle w:val="2"/>
        <w:rPr>
          <w:lang w:eastAsia="el-GR"/>
        </w:rPr>
      </w:pPr>
      <w:bookmarkStart w:id="36" w:name="_Toc13252504"/>
      <w:r>
        <w:rPr>
          <w:lang w:eastAsia="el-GR"/>
        </w:rPr>
        <w:t xml:space="preserve">5.6 </w:t>
      </w:r>
      <w:r w:rsidR="002D3EBA" w:rsidRPr="002D3EBA">
        <w:rPr>
          <w:lang w:eastAsia="el-GR"/>
        </w:rPr>
        <w:t>Διαμόρφωση στρατηγικής</w:t>
      </w:r>
      <w:r>
        <w:rPr>
          <w:lang w:eastAsia="el-GR"/>
        </w:rPr>
        <w:t xml:space="preserve"> – Η ανάλυση </w:t>
      </w:r>
      <w:r>
        <w:rPr>
          <w:lang w:val="en-US" w:eastAsia="el-GR"/>
        </w:rPr>
        <w:t>SWOT</w:t>
      </w:r>
      <w:bookmarkEnd w:id="36"/>
    </w:p>
    <w:p w:rsidR="002D3EBA" w:rsidRPr="002D3EBA" w:rsidRDefault="002D3EBA" w:rsidP="003F7510">
      <w:pPr>
        <w:rPr>
          <w:lang w:eastAsia="el-GR"/>
        </w:rPr>
      </w:pPr>
      <w:r w:rsidRPr="002D3EBA">
        <w:rPr>
          <w:lang w:eastAsia="el-GR"/>
        </w:rPr>
        <w:t xml:space="preserve">Σε αυτό το βήμα πρέπει να αποφασιστεί ποια στρατηγική θα ακολουθήσει η </w:t>
      </w:r>
      <w:r w:rsidR="00B8786B">
        <w:rPr>
          <w:lang w:eastAsia="el-GR"/>
        </w:rPr>
        <w:t>εκμετάλλευση/</w:t>
      </w:r>
      <w:r w:rsidRPr="002D3EBA">
        <w:rPr>
          <w:lang w:eastAsia="el-GR"/>
        </w:rPr>
        <w:t xml:space="preserve">επιχείρηση προκειμένου να επιτευχθούν οι στόχοι της. Απαραίτητα εφόδια για την διαμόρφωση της στρατηγικής, είναι η ανάλυση SWOT, η επιλογή στρατηγικών στόχων, η επιλογή δεικτών για </w:t>
      </w:r>
      <w:r w:rsidR="00B8786B">
        <w:rPr>
          <w:lang w:eastAsia="el-GR"/>
        </w:rPr>
        <w:t>τους στόχους</w:t>
      </w:r>
      <w:r w:rsidRPr="002D3EBA">
        <w:rPr>
          <w:lang w:eastAsia="el-GR"/>
        </w:rPr>
        <w:t xml:space="preserve"> και η διαμό</w:t>
      </w:r>
      <w:r w:rsidR="00691FE6">
        <w:rPr>
          <w:lang w:eastAsia="el-GR"/>
        </w:rPr>
        <w:t>ρφωση του </w:t>
      </w:r>
      <w:proofErr w:type="spellStart"/>
      <w:r w:rsidR="00691FE6">
        <w:rPr>
          <w:lang w:eastAsia="el-GR"/>
        </w:rPr>
        <w:t>Balanced</w:t>
      </w:r>
      <w:proofErr w:type="spellEnd"/>
      <w:r w:rsidR="00691FE6">
        <w:rPr>
          <w:lang w:eastAsia="el-GR"/>
        </w:rPr>
        <w:t> </w:t>
      </w:r>
      <w:proofErr w:type="spellStart"/>
      <w:r w:rsidR="00691FE6">
        <w:rPr>
          <w:lang w:eastAsia="el-GR"/>
        </w:rPr>
        <w:t>ScoreCard</w:t>
      </w:r>
      <w:proofErr w:type="spellEnd"/>
      <w:r w:rsidR="00691FE6">
        <w:rPr>
          <w:lang w:eastAsia="el-GR"/>
        </w:rPr>
        <w:t> . </w:t>
      </w:r>
    </w:p>
    <w:p w:rsidR="002D3EBA" w:rsidRPr="008A3872" w:rsidRDefault="002D3EBA" w:rsidP="006E1EA0">
      <w:pPr>
        <w:rPr>
          <w:lang w:eastAsia="el-GR"/>
        </w:rPr>
      </w:pPr>
      <w:r w:rsidRPr="002D3EBA">
        <w:rPr>
          <w:b/>
          <w:bCs/>
          <w:lang w:eastAsia="el-GR"/>
        </w:rPr>
        <w:t>Ανάλυση SWOT</w:t>
      </w:r>
    </w:p>
    <w:p w:rsidR="002D3EBA" w:rsidRPr="008A3872" w:rsidRDefault="002D3EBA" w:rsidP="006E1EA0">
      <w:pPr>
        <w:rPr>
          <w:lang w:eastAsia="el-GR"/>
        </w:rPr>
      </w:pPr>
      <w:r w:rsidRPr="002D3EBA">
        <w:rPr>
          <w:lang w:eastAsia="el-GR"/>
        </w:rPr>
        <w:t>Η ανάλυση SWOT παρουσιάζει τις δυνάμεις-αδυναμίες που έχει η επιχείρηση στο εσωτερικό της περιβ</w:t>
      </w:r>
      <w:r w:rsidR="00975485">
        <w:rPr>
          <w:lang w:eastAsia="el-GR"/>
        </w:rPr>
        <w:t>άλλον και τις ευκαιρίες-</w:t>
      </w:r>
      <w:r w:rsidRPr="002D3EBA">
        <w:rPr>
          <w:lang w:eastAsia="el-GR"/>
        </w:rPr>
        <w:t>απειλές που δέχεται και επηρεάζεται α</w:t>
      </w:r>
      <w:r w:rsidR="008A3872">
        <w:rPr>
          <w:lang w:eastAsia="el-GR"/>
        </w:rPr>
        <w:t>πό το εξωτερικό της περιβάλλον.</w:t>
      </w:r>
    </w:p>
    <w:p w:rsidR="002D3EBA" w:rsidRPr="007E6FD3" w:rsidRDefault="002D3EBA" w:rsidP="0080107D">
      <w:pPr>
        <w:rPr>
          <w:lang w:eastAsia="el-GR"/>
        </w:rPr>
      </w:pPr>
      <w:r w:rsidRPr="007E6FD3">
        <w:rPr>
          <w:b/>
          <w:bCs/>
          <w:lang w:eastAsia="el-GR"/>
        </w:rPr>
        <w:t>Ανάλυση</w:t>
      </w:r>
      <w:r w:rsidRPr="007E6FD3">
        <w:rPr>
          <w:b/>
          <w:bCs/>
          <w:lang w:val="en-US" w:eastAsia="el-GR"/>
        </w:rPr>
        <w:t> SWOT </w:t>
      </w:r>
      <w:r w:rsidR="00B8786B" w:rsidRPr="007E6FD3">
        <w:rPr>
          <w:b/>
          <w:bCs/>
          <w:lang w:eastAsia="el-GR"/>
        </w:rPr>
        <w:t xml:space="preserve">Φ/Β </w:t>
      </w:r>
      <w:r w:rsidRPr="007E6FD3">
        <w:rPr>
          <w:b/>
          <w:bCs/>
          <w:lang w:eastAsia="el-GR"/>
        </w:rPr>
        <w:t>σταθμού</w:t>
      </w:r>
    </w:p>
    <w:p w:rsidR="00691FE6" w:rsidRPr="00691FE6" w:rsidRDefault="00691FE6" w:rsidP="00B47DF0">
      <w:pPr>
        <w:pStyle w:val="a7"/>
        <w:keepNext/>
        <w:rPr>
          <w:sz w:val="24"/>
          <w:szCs w:val="24"/>
        </w:rPr>
      </w:pPr>
      <w:r w:rsidRPr="00691FE6">
        <w:rPr>
          <w:sz w:val="24"/>
          <w:szCs w:val="24"/>
        </w:rPr>
        <w:t>Πίνακας 5.3</w:t>
      </w:r>
    </w:p>
    <w:p w:rsidR="00691FE6" w:rsidRPr="00691FE6" w:rsidRDefault="00691FE6" w:rsidP="00B47DF0">
      <w:pPr>
        <w:rPr>
          <w:b/>
          <w:szCs w:val="24"/>
        </w:rPr>
      </w:pPr>
      <w:r w:rsidRPr="00691FE6">
        <w:rPr>
          <w:b/>
          <w:szCs w:val="24"/>
        </w:rPr>
        <w:t xml:space="preserve">Ανάλυση </w:t>
      </w:r>
      <w:r w:rsidRPr="00691FE6">
        <w:rPr>
          <w:b/>
          <w:szCs w:val="24"/>
          <w:lang w:val="en-US"/>
        </w:rPr>
        <w:t>SWOT</w:t>
      </w:r>
      <w:r w:rsidRPr="007E6FD3">
        <w:rPr>
          <w:b/>
          <w:szCs w:val="24"/>
        </w:rPr>
        <w:t xml:space="preserve"> </w:t>
      </w:r>
      <w:r w:rsidR="007E6FD3">
        <w:rPr>
          <w:b/>
          <w:szCs w:val="24"/>
        </w:rPr>
        <w:t>Φ/Β</w:t>
      </w:r>
      <w:r w:rsidRPr="00691FE6">
        <w:rPr>
          <w:b/>
          <w:szCs w:val="24"/>
        </w:rPr>
        <w:t xml:space="preserve"> σταθμού</w:t>
      </w:r>
    </w:p>
    <w:tbl>
      <w:tblPr>
        <w:tblW w:w="90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500"/>
        <w:gridCol w:w="4500"/>
      </w:tblGrid>
      <w:tr w:rsidR="002D3EBA" w:rsidRPr="002D3EBA" w:rsidTr="00691FE6">
        <w:tc>
          <w:tcPr>
            <w:tcW w:w="4500" w:type="dxa"/>
            <w:tcBorders>
              <w:top w:val="single" w:sz="6" w:space="0" w:color="000000"/>
              <w:left w:val="single" w:sz="6" w:space="0" w:color="000000"/>
              <w:bottom w:val="single" w:sz="6" w:space="0" w:color="000000"/>
              <w:right w:val="single" w:sz="6" w:space="0" w:color="000000"/>
            </w:tcBorders>
            <w:shd w:val="clear" w:color="auto" w:fill="D9E2F3"/>
            <w:hideMark/>
          </w:tcPr>
          <w:p w:rsidR="002D3EBA" w:rsidRPr="002D3EBA" w:rsidRDefault="002D3EBA" w:rsidP="001130CB">
            <w:pPr>
              <w:rPr>
                <w:lang w:eastAsia="el-GR"/>
              </w:rPr>
            </w:pPr>
            <w:r w:rsidRPr="002D3EBA">
              <w:rPr>
                <w:b/>
                <w:bCs/>
                <w:lang w:val="en-US" w:eastAsia="el-GR"/>
              </w:rPr>
              <w:t>ΔΥΝΑΜΕΙΣ</w:t>
            </w:r>
            <w:r w:rsidRPr="002D3EBA">
              <w:rPr>
                <w:lang w:eastAsia="el-GR"/>
              </w:rPr>
              <w:t> </w:t>
            </w:r>
          </w:p>
        </w:tc>
        <w:tc>
          <w:tcPr>
            <w:tcW w:w="4500" w:type="dxa"/>
            <w:tcBorders>
              <w:top w:val="single" w:sz="6" w:space="0" w:color="000000"/>
              <w:left w:val="nil"/>
              <w:bottom w:val="single" w:sz="6" w:space="0" w:color="000000"/>
              <w:right w:val="single" w:sz="6" w:space="0" w:color="000000"/>
            </w:tcBorders>
            <w:shd w:val="clear" w:color="auto" w:fill="FBE4D5"/>
            <w:hideMark/>
          </w:tcPr>
          <w:p w:rsidR="002D3EBA" w:rsidRPr="002D3EBA" w:rsidRDefault="002D3EBA" w:rsidP="00C063B9">
            <w:pPr>
              <w:rPr>
                <w:lang w:eastAsia="el-GR"/>
              </w:rPr>
            </w:pPr>
            <w:r w:rsidRPr="002D3EBA">
              <w:rPr>
                <w:b/>
                <w:bCs/>
                <w:lang w:val="en-US" w:eastAsia="el-GR"/>
              </w:rPr>
              <w:t>ΑΔΥΝΑΜΙΕΣ</w:t>
            </w:r>
            <w:r w:rsidRPr="002D3EBA">
              <w:rPr>
                <w:lang w:eastAsia="el-GR"/>
              </w:rPr>
              <w:t> </w:t>
            </w:r>
          </w:p>
        </w:tc>
      </w:tr>
      <w:tr w:rsidR="002D3EBA" w:rsidRPr="002D3EBA" w:rsidTr="00691FE6">
        <w:tc>
          <w:tcPr>
            <w:tcW w:w="4500" w:type="dxa"/>
            <w:tcBorders>
              <w:top w:val="nil"/>
              <w:left w:val="single" w:sz="6" w:space="0" w:color="000000"/>
              <w:bottom w:val="single" w:sz="6" w:space="0" w:color="000000"/>
              <w:right w:val="single" w:sz="6" w:space="0" w:color="000000"/>
            </w:tcBorders>
            <w:shd w:val="clear" w:color="auto" w:fill="auto"/>
            <w:hideMark/>
          </w:tcPr>
          <w:p w:rsidR="002D3EBA" w:rsidRPr="002D3EBA" w:rsidRDefault="002D3EBA" w:rsidP="00521EAA">
            <w:pPr>
              <w:numPr>
                <w:ilvl w:val="0"/>
                <w:numId w:val="46"/>
              </w:numPr>
              <w:rPr>
                <w:lang w:eastAsia="el-GR"/>
              </w:rPr>
            </w:pPr>
            <w:r w:rsidRPr="002D3EBA">
              <w:rPr>
                <w:lang w:eastAsia="el-GR"/>
              </w:rPr>
              <w:t>Σωστή οικονομική διαχείριση </w:t>
            </w:r>
          </w:p>
          <w:p w:rsidR="002D3EBA" w:rsidRPr="002D3EBA" w:rsidRDefault="002D3EBA" w:rsidP="00521EAA">
            <w:pPr>
              <w:numPr>
                <w:ilvl w:val="0"/>
                <w:numId w:val="46"/>
              </w:numPr>
              <w:rPr>
                <w:lang w:eastAsia="el-GR"/>
              </w:rPr>
            </w:pPr>
            <w:r w:rsidRPr="002D3EBA">
              <w:rPr>
                <w:lang w:eastAsia="el-GR"/>
              </w:rPr>
              <w:t>Απόσταση από μόνιμη κατοικία 1 ώρα, απόσταση από κατοικία χωριού 10 λεπτά. </w:t>
            </w:r>
          </w:p>
          <w:p w:rsidR="002D3EBA" w:rsidRPr="002D3EBA" w:rsidRDefault="002D3EBA" w:rsidP="00521EAA">
            <w:pPr>
              <w:numPr>
                <w:ilvl w:val="0"/>
                <w:numId w:val="46"/>
              </w:numPr>
              <w:rPr>
                <w:lang w:eastAsia="el-GR"/>
              </w:rPr>
            </w:pPr>
            <w:r w:rsidRPr="002D3EBA">
              <w:rPr>
                <w:lang w:eastAsia="el-GR"/>
              </w:rPr>
              <w:t>Έδρα εταιρίας εντός πόλεως Ηρακλείου, όπου είναι και η μόνιμη κατοικία </w:t>
            </w:r>
          </w:p>
          <w:p w:rsidR="002D3EBA" w:rsidRPr="002D3EBA" w:rsidRDefault="002D3EBA" w:rsidP="00521EAA">
            <w:pPr>
              <w:numPr>
                <w:ilvl w:val="0"/>
                <w:numId w:val="46"/>
              </w:numPr>
              <w:rPr>
                <w:lang w:eastAsia="el-GR"/>
              </w:rPr>
            </w:pPr>
            <w:r w:rsidRPr="002D3EBA">
              <w:rPr>
                <w:lang w:eastAsia="el-GR"/>
              </w:rPr>
              <w:t>Επίλυση ζητημάτων με τράπεζα, εφορία κλπ θέματα της επιχείρησης άμεσα καθώς εδρεύει στο Ηράκλειο </w:t>
            </w:r>
          </w:p>
          <w:p w:rsidR="002D3EBA" w:rsidRPr="002D3EBA" w:rsidRDefault="002D3EBA" w:rsidP="00521EAA">
            <w:pPr>
              <w:numPr>
                <w:ilvl w:val="0"/>
                <w:numId w:val="46"/>
              </w:numPr>
              <w:rPr>
                <w:lang w:eastAsia="el-GR"/>
              </w:rPr>
            </w:pPr>
            <w:r w:rsidRPr="002D3EBA">
              <w:rPr>
                <w:lang w:eastAsia="el-GR"/>
              </w:rPr>
              <w:t>Παρόλο που υπάρχει καθυστέρηση στις πληρωμές, δεν υπάρχει περίπτωση να χαθούν τα έσοδα (μέγιστη καθυστέρηση 7 μήνες) </w:t>
            </w:r>
          </w:p>
          <w:p w:rsidR="002D3EBA" w:rsidRPr="002D3EBA" w:rsidRDefault="002D3EBA" w:rsidP="00521EAA">
            <w:pPr>
              <w:numPr>
                <w:ilvl w:val="0"/>
                <w:numId w:val="46"/>
              </w:numPr>
              <w:rPr>
                <w:lang w:eastAsia="el-GR"/>
              </w:rPr>
            </w:pPr>
            <w:r w:rsidRPr="002D3EBA">
              <w:rPr>
                <w:lang w:eastAsia="el-GR"/>
              </w:rPr>
              <w:t>Καλή συνεργασία εντός της επιχείρησης </w:t>
            </w:r>
          </w:p>
          <w:p w:rsidR="002D3EBA" w:rsidRPr="002D3EBA" w:rsidRDefault="002D3EBA" w:rsidP="00521EAA">
            <w:pPr>
              <w:numPr>
                <w:ilvl w:val="0"/>
                <w:numId w:val="46"/>
              </w:numPr>
              <w:rPr>
                <w:lang w:eastAsia="el-GR"/>
              </w:rPr>
            </w:pPr>
            <w:r w:rsidRPr="002D3EBA">
              <w:rPr>
                <w:lang w:eastAsia="el-GR"/>
              </w:rPr>
              <w:t>Κοινή λήψη αποφάσεων </w:t>
            </w:r>
          </w:p>
          <w:p w:rsidR="002D3EBA" w:rsidRPr="002D3EBA" w:rsidRDefault="002D3EBA" w:rsidP="00521EAA">
            <w:pPr>
              <w:numPr>
                <w:ilvl w:val="0"/>
                <w:numId w:val="46"/>
              </w:numPr>
              <w:rPr>
                <w:lang w:eastAsia="el-GR"/>
              </w:rPr>
            </w:pPr>
            <w:r w:rsidRPr="002D3EBA">
              <w:rPr>
                <w:lang w:eastAsia="el-GR"/>
              </w:rPr>
              <w:t>Μεγάλη προσφορά οικογενειακής εργασίας </w:t>
            </w:r>
          </w:p>
          <w:p w:rsidR="002D3EBA" w:rsidRPr="002D3EBA" w:rsidRDefault="002D3EBA" w:rsidP="00521EAA">
            <w:pPr>
              <w:numPr>
                <w:ilvl w:val="0"/>
                <w:numId w:val="46"/>
              </w:numPr>
              <w:rPr>
                <w:lang w:eastAsia="el-GR"/>
              </w:rPr>
            </w:pPr>
            <w:r w:rsidRPr="002D3EBA">
              <w:rPr>
                <w:lang w:eastAsia="el-GR"/>
              </w:rPr>
              <w:t>Συνεργασία με έμπειρους μηχανικούς σε περίπτωση βλάβης- συντήρησης. Άμεση και έγκαιρη επιδιόρθωσή τους </w:t>
            </w:r>
          </w:p>
          <w:p w:rsidR="002D3EBA" w:rsidRPr="002D3EBA" w:rsidRDefault="002D3EBA" w:rsidP="00521EAA">
            <w:pPr>
              <w:numPr>
                <w:ilvl w:val="0"/>
                <w:numId w:val="46"/>
              </w:numPr>
              <w:rPr>
                <w:lang w:eastAsia="el-GR"/>
              </w:rPr>
            </w:pPr>
            <w:r w:rsidRPr="002D3EBA">
              <w:rPr>
                <w:lang w:eastAsia="el-GR"/>
              </w:rPr>
              <w:t>Αποθήκη νερού και εξοπλισμός για καθαριότητα </w:t>
            </w:r>
          </w:p>
          <w:p w:rsidR="002D3EBA" w:rsidRPr="002D3EBA" w:rsidRDefault="002D3EBA" w:rsidP="00521EAA">
            <w:pPr>
              <w:numPr>
                <w:ilvl w:val="0"/>
                <w:numId w:val="46"/>
              </w:numPr>
              <w:rPr>
                <w:lang w:eastAsia="el-GR"/>
              </w:rPr>
            </w:pPr>
            <w:r w:rsidRPr="002D3EBA">
              <w:rPr>
                <w:lang w:eastAsia="el-GR"/>
              </w:rPr>
              <w:t xml:space="preserve">Δυνατότητα παρακολούθησης παραγωγής </w:t>
            </w:r>
            <w:proofErr w:type="spellStart"/>
            <w:r w:rsidRPr="002D3EBA">
              <w:rPr>
                <w:lang w:eastAsia="el-GR"/>
              </w:rPr>
              <w:t>On</w:t>
            </w:r>
            <w:proofErr w:type="spellEnd"/>
            <w:r w:rsidRPr="002D3EBA">
              <w:rPr>
                <w:lang w:eastAsia="el-GR"/>
              </w:rPr>
              <w:t>-Line με ανανέωση κάθε 10 λεπτά. Αν υπάρξει κάποια βλάβη φαίνεται στην ιστοσελίδα και επομένως είναι δυνατή η άμεση αποκατάστασή της </w:t>
            </w:r>
          </w:p>
          <w:p w:rsidR="002D3EBA" w:rsidRPr="002D3EBA" w:rsidRDefault="002D3EBA" w:rsidP="00521EAA">
            <w:pPr>
              <w:numPr>
                <w:ilvl w:val="0"/>
                <w:numId w:val="46"/>
              </w:numPr>
              <w:rPr>
                <w:lang w:eastAsia="el-GR"/>
              </w:rPr>
            </w:pPr>
            <w:r w:rsidRPr="002D3EBA">
              <w:rPr>
                <w:lang w:eastAsia="el-GR"/>
              </w:rPr>
              <w:t>Υψηλή ποιότητα εξοπλισμού (εργαλείων, υλικών κλπ) </w:t>
            </w:r>
          </w:p>
          <w:p w:rsidR="002D3EBA" w:rsidRPr="002D3EBA" w:rsidRDefault="002D3EBA" w:rsidP="00521EAA">
            <w:pPr>
              <w:numPr>
                <w:ilvl w:val="0"/>
                <w:numId w:val="46"/>
              </w:numPr>
              <w:rPr>
                <w:lang w:eastAsia="el-GR"/>
              </w:rPr>
            </w:pPr>
            <w:r w:rsidRPr="002D3EBA">
              <w:rPr>
                <w:lang w:eastAsia="el-GR"/>
              </w:rPr>
              <w:t>Ο σταθμός είναι ασφαλισμένος επομένως σε οποιαδήποτε καταστροφή υπάρχει αποζημίωση </w:t>
            </w:r>
          </w:p>
        </w:tc>
        <w:tc>
          <w:tcPr>
            <w:tcW w:w="4500" w:type="dxa"/>
            <w:tcBorders>
              <w:top w:val="nil"/>
              <w:left w:val="nil"/>
              <w:bottom w:val="single" w:sz="6" w:space="0" w:color="000000"/>
              <w:right w:val="single" w:sz="6" w:space="0" w:color="000000"/>
            </w:tcBorders>
            <w:shd w:val="clear" w:color="auto" w:fill="auto"/>
            <w:hideMark/>
          </w:tcPr>
          <w:p w:rsidR="002D3EBA" w:rsidRPr="002D3EBA" w:rsidRDefault="002D3EBA" w:rsidP="00521EAA">
            <w:pPr>
              <w:numPr>
                <w:ilvl w:val="0"/>
                <w:numId w:val="47"/>
              </w:numPr>
              <w:rPr>
                <w:lang w:eastAsia="el-GR"/>
              </w:rPr>
            </w:pPr>
            <w:r w:rsidRPr="002D3EBA">
              <w:rPr>
                <w:lang w:eastAsia="el-GR"/>
              </w:rPr>
              <w:t>Έλλειψη ρευστότητας </w:t>
            </w:r>
          </w:p>
          <w:p w:rsidR="002D3EBA" w:rsidRPr="002D3EBA" w:rsidRDefault="002D3EBA" w:rsidP="00521EAA">
            <w:pPr>
              <w:numPr>
                <w:ilvl w:val="0"/>
                <w:numId w:val="47"/>
              </w:numPr>
              <w:rPr>
                <w:lang w:eastAsia="el-GR"/>
              </w:rPr>
            </w:pPr>
            <w:r w:rsidRPr="002D3EBA">
              <w:rPr>
                <w:lang w:eastAsia="el-GR"/>
              </w:rPr>
              <w:t>Καθυστέρηση πληρωμών από τον ΔΕΔΔΗΕ, με αποτέλεσμα την εμφάνιση χρέους στην εταιρία </w:t>
            </w:r>
          </w:p>
          <w:p w:rsidR="002D3EBA" w:rsidRPr="002D3EBA" w:rsidRDefault="002D3EBA" w:rsidP="00521EAA">
            <w:pPr>
              <w:numPr>
                <w:ilvl w:val="0"/>
                <w:numId w:val="47"/>
              </w:numPr>
              <w:rPr>
                <w:lang w:eastAsia="el-GR"/>
              </w:rPr>
            </w:pPr>
            <w:r w:rsidRPr="002D3EBA">
              <w:rPr>
                <w:lang w:eastAsia="el-GR"/>
              </w:rPr>
              <w:t xml:space="preserve">Εξάρτηση από τράπεζες καθώς ένα μέρος των χρημάτων για την δημιουργία και κατασκευή της εταιρίας </w:t>
            </w:r>
            <w:r w:rsidR="00975485">
              <w:rPr>
                <w:lang w:eastAsia="el-GR"/>
              </w:rPr>
              <w:t>προήλθαν από</w:t>
            </w:r>
            <w:r w:rsidRPr="002D3EBA">
              <w:rPr>
                <w:lang w:eastAsia="el-GR"/>
              </w:rPr>
              <w:t xml:space="preserve"> δάνειο </w:t>
            </w:r>
          </w:p>
          <w:p w:rsidR="002D3EBA" w:rsidRPr="002D3EBA" w:rsidRDefault="002D3EBA" w:rsidP="00521EAA">
            <w:pPr>
              <w:numPr>
                <w:ilvl w:val="0"/>
                <w:numId w:val="47"/>
              </w:numPr>
              <w:rPr>
                <w:lang w:eastAsia="el-GR"/>
              </w:rPr>
            </w:pPr>
            <w:r w:rsidRPr="002D3EBA">
              <w:rPr>
                <w:lang w:eastAsia="el-GR"/>
              </w:rPr>
              <w:t>Μείωση τιμής πώλησης παρά την αρχική σύμβαση που είχε υπογραφεί </w:t>
            </w:r>
          </w:p>
          <w:p w:rsidR="002D3EBA" w:rsidRPr="002D3EBA" w:rsidRDefault="002D3EBA" w:rsidP="00521EAA">
            <w:pPr>
              <w:numPr>
                <w:ilvl w:val="0"/>
                <w:numId w:val="47"/>
              </w:numPr>
              <w:rPr>
                <w:lang w:eastAsia="el-GR"/>
              </w:rPr>
            </w:pPr>
            <w:r w:rsidRPr="002D3EBA">
              <w:rPr>
                <w:lang w:eastAsia="el-GR"/>
              </w:rPr>
              <w:t>Μη χορήγηση της επιδότησης από την Ε.Ε. καθώς θα μειωθεί κι άλλο η τιμή πώλησης της κιλοβατώρας κάτι το οποίο δε συμφέρει μακροχρόνια </w:t>
            </w:r>
          </w:p>
          <w:p w:rsidR="002D3EBA" w:rsidRPr="002D3EBA" w:rsidRDefault="002D3EBA">
            <w:pPr>
              <w:rPr>
                <w:lang w:eastAsia="el-GR"/>
              </w:rPr>
            </w:pPr>
            <w:r w:rsidRPr="002D3EBA">
              <w:rPr>
                <w:lang w:eastAsia="el-GR"/>
              </w:rPr>
              <w:t> </w:t>
            </w:r>
          </w:p>
        </w:tc>
      </w:tr>
      <w:tr w:rsidR="002D3EBA" w:rsidRPr="002D3EBA" w:rsidTr="00691FE6">
        <w:tc>
          <w:tcPr>
            <w:tcW w:w="4500" w:type="dxa"/>
            <w:tcBorders>
              <w:top w:val="nil"/>
              <w:left w:val="single" w:sz="6" w:space="0" w:color="000000"/>
              <w:bottom w:val="single" w:sz="6" w:space="0" w:color="000000"/>
              <w:right w:val="single" w:sz="6" w:space="0" w:color="000000"/>
            </w:tcBorders>
            <w:shd w:val="clear" w:color="auto" w:fill="FFF2CC"/>
            <w:hideMark/>
          </w:tcPr>
          <w:p w:rsidR="002D3EBA" w:rsidRPr="002D3EBA" w:rsidRDefault="002D3EBA" w:rsidP="00C063B9">
            <w:pPr>
              <w:rPr>
                <w:lang w:eastAsia="el-GR"/>
              </w:rPr>
            </w:pPr>
            <w:r w:rsidRPr="002D3EBA">
              <w:rPr>
                <w:b/>
                <w:bCs/>
                <w:lang w:val="en-US" w:eastAsia="el-GR"/>
              </w:rPr>
              <w:t>ΕΥΚΑΡΙΕΣ</w:t>
            </w:r>
            <w:r w:rsidRPr="002D3EBA">
              <w:rPr>
                <w:lang w:eastAsia="el-GR"/>
              </w:rPr>
              <w:t> </w:t>
            </w:r>
          </w:p>
        </w:tc>
        <w:tc>
          <w:tcPr>
            <w:tcW w:w="4500" w:type="dxa"/>
            <w:tcBorders>
              <w:top w:val="nil"/>
              <w:left w:val="nil"/>
              <w:bottom w:val="single" w:sz="6" w:space="0" w:color="000000"/>
              <w:right w:val="single" w:sz="6" w:space="0" w:color="000000"/>
            </w:tcBorders>
            <w:shd w:val="clear" w:color="auto" w:fill="E2EFD9"/>
            <w:hideMark/>
          </w:tcPr>
          <w:p w:rsidR="002D3EBA" w:rsidRPr="002D3EBA" w:rsidRDefault="002D3EBA" w:rsidP="003F7510">
            <w:pPr>
              <w:rPr>
                <w:lang w:eastAsia="el-GR"/>
              </w:rPr>
            </w:pPr>
            <w:r w:rsidRPr="002D3EBA">
              <w:rPr>
                <w:b/>
                <w:bCs/>
                <w:lang w:val="en-US" w:eastAsia="el-GR"/>
              </w:rPr>
              <w:t>ΑΠΕΙΛΕΣ</w:t>
            </w:r>
            <w:r w:rsidRPr="002D3EBA">
              <w:rPr>
                <w:lang w:eastAsia="el-GR"/>
              </w:rPr>
              <w:t> </w:t>
            </w:r>
          </w:p>
        </w:tc>
      </w:tr>
      <w:tr w:rsidR="002D3EBA" w:rsidRPr="002D3EBA" w:rsidTr="00691FE6">
        <w:tc>
          <w:tcPr>
            <w:tcW w:w="4500" w:type="dxa"/>
            <w:tcBorders>
              <w:top w:val="nil"/>
              <w:left w:val="single" w:sz="6" w:space="0" w:color="000000"/>
              <w:bottom w:val="single" w:sz="6" w:space="0" w:color="000000"/>
              <w:right w:val="single" w:sz="6" w:space="0" w:color="000000"/>
            </w:tcBorders>
            <w:shd w:val="clear" w:color="auto" w:fill="auto"/>
            <w:hideMark/>
          </w:tcPr>
          <w:p w:rsidR="002D3EBA" w:rsidRPr="002D3EBA" w:rsidRDefault="002D3EBA" w:rsidP="00521EAA">
            <w:pPr>
              <w:numPr>
                <w:ilvl w:val="0"/>
                <w:numId w:val="48"/>
              </w:numPr>
              <w:rPr>
                <w:lang w:eastAsia="el-GR"/>
              </w:rPr>
            </w:pPr>
            <w:r w:rsidRPr="002D3EBA">
              <w:rPr>
                <w:lang w:eastAsia="el-GR"/>
              </w:rPr>
              <w:t>Καλό οδικό δίκτυο </w:t>
            </w:r>
          </w:p>
          <w:p w:rsidR="002D3EBA" w:rsidRPr="002D3EBA" w:rsidRDefault="002D3EBA" w:rsidP="00521EAA">
            <w:pPr>
              <w:numPr>
                <w:ilvl w:val="0"/>
                <w:numId w:val="48"/>
              </w:numPr>
              <w:rPr>
                <w:lang w:eastAsia="el-GR"/>
              </w:rPr>
            </w:pPr>
            <w:r w:rsidRPr="002D3EBA">
              <w:rPr>
                <w:lang w:eastAsia="el-GR"/>
              </w:rPr>
              <w:t>Κλιματική βελτίωση με αποτέλεσμα να αυξηθεί η παραγωγή </w:t>
            </w:r>
          </w:p>
          <w:p w:rsidR="002D3EBA" w:rsidRPr="002D3EBA" w:rsidRDefault="002D3EBA" w:rsidP="00521EAA">
            <w:pPr>
              <w:numPr>
                <w:ilvl w:val="0"/>
                <w:numId w:val="48"/>
              </w:numPr>
              <w:rPr>
                <w:lang w:eastAsia="el-GR"/>
              </w:rPr>
            </w:pPr>
            <w:r w:rsidRPr="002D3EBA">
              <w:rPr>
                <w:lang w:eastAsia="el-GR"/>
              </w:rPr>
              <w:t>Γίνονται προσπάθειες για συνεχώς μεγαλύτερη χρήση των Α.Π.Ε. </w:t>
            </w:r>
          </w:p>
          <w:p w:rsidR="002D3EBA" w:rsidRPr="002D3EBA" w:rsidRDefault="002D3EBA" w:rsidP="00521EAA">
            <w:pPr>
              <w:numPr>
                <w:ilvl w:val="0"/>
                <w:numId w:val="48"/>
              </w:numPr>
              <w:rPr>
                <w:lang w:eastAsia="el-GR"/>
              </w:rPr>
            </w:pPr>
            <w:r w:rsidRPr="002D3EBA">
              <w:rPr>
                <w:lang w:eastAsia="el-GR"/>
              </w:rPr>
              <w:t>Υποστήριξη από την μεριά της τοπικής αυτοδιοίκησης </w:t>
            </w:r>
          </w:p>
          <w:p w:rsidR="002D3EBA" w:rsidRPr="002D3EBA" w:rsidRDefault="002D3EBA" w:rsidP="00521EAA">
            <w:pPr>
              <w:numPr>
                <w:ilvl w:val="0"/>
                <w:numId w:val="48"/>
              </w:numPr>
              <w:rPr>
                <w:lang w:eastAsia="el-GR"/>
              </w:rPr>
            </w:pPr>
            <w:r w:rsidRPr="002D3EBA">
              <w:rPr>
                <w:lang w:eastAsia="el-GR"/>
              </w:rPr>
              <w:t>Συζητήσεις για ένωση του δικτύου της Κρήτης με της υπόλοιπης Ελλάδας μέσω καλωδίου  </w:t>
            </w:r>
          </w:p>
        </w:tc>
        <w:tc>
          <w:tcPr>
            <w:tcW w:w="4500" w:type="dxa"/>
            <w:tcBorders>
              <w:top w:val="nil"/>
              <w:left w:val="nil"/>
              <w:bottom w:val="single" w:sz="6" w:space="0" w:color="000000"/>
              <w:right w:val="single" w:sz="6" w:space="0" w:color="000000"/>
            </w:tcBorders>
            <w:shd w:val="clear" w:color="auto" w:fill="auto"/>
            <w:hideMark/>
          </w:tcPr>
          <w:p w:rsidR="002D3EBA" w:rsidRPr="002D3EBA" w:rsidRDefault="002D3EBA" w:rsidP="00521EAA">
            <w:pPr>
              <w:numPr>
                <w:ilvl w:val="0"/>
                <w:numId w:val="49"/>
              </w:numPr>
              <w:rPr>
                <w:lang w:eastAsia="el-GR"/>
              </w:rPr>
            </w:pPr>
            <w:r w:rsidRPr="002D3EBA">
              <w:rPr>
                <w:lang w:eastAsia="el-GR"/>
              </w:rPr>
              <w:t>Δεν υπάρχει σταθερή πολιτική και νομοθεσία σε ότι αφορά τις Α.Π.Ε. </w:t>
            </w:r>
          </w:p>
          <w:p w:rsidR="002D3EBA" w:rsidRPr="002D3EBA" w:rsidRDefault="002D3EBA" w:rsidP="00521EAA">
            <w:pPr>
              <w:numPr>
                <w:ilvl w:val="0"/>
                <w:numId w:val="49"/>
              </w:numPr>
              <w:rPr>
                <w:lang w:eastAsia="el-GR"/>
              </w:rPr>
            </w:pPr>
            <w:r w:rsidRPr="002D3EBA">
              <w:rPr>
                <w:lang w:eastAsia="el-GR"/>
              </w:rPr>
              <w:t>Η κατασκευ</w:t>
            </w:r>
            <w:r w:rsidR="00975485">
              <w:rPr>
                <w:lang w:eastAsia="el-GR"/>
              </w:rPr>
              <w:t>ή</w:t>
            </w:r>
            <w:r w:rsidRPr="002D3EBA">
              <w:rPr>
                <w:lang w:eastAsia="el-GR"/>
              </w:rPr>
              <w:t> Φ</w:t>
            </w:r>
            <w:r w:rsidR="00975485">
              <w:rPr>
                <w:lang w:eastAsia="el-GR"/>
              </w:rPr>
              <w:t>/Β</w:t>
            </w:r>
            <w:r w:rsidRPr="002D3EBA">
              <w:rPr>
                <w:lang w:eastAsia="el-GR"/>
              </w:rPr>
              <w:t> σταθμών στην Κρήτη έχει σταματήσει. Δεν δίνονται πλέον άδειες για καινούργιους σταθμούς καθώς υποστηρίζ</w:t>
            </w:r>
            <w:r w:rsidR="00975485">
              <w:rPr>
                <w:lang w:eastAsia="el-GR"/>
              </w:rPr>
              <w:t>εται</w:t>
            </w:r>
            <w:r w:rsidRPr="002D3EBA">
              <w:rPr>
                <w:lang w:eastAsia="el-GR"/>
              </w:rPr>
              <w:t xml:space="preserve"> ότι η Κρήτη είναι κορεσμένη από Α.Π.Ε </w:t>
            </w:r>
          </w:p>
          <w:p w:rsidR="002D3EBA" w:rsidRPr="002D3EBA" w:rsidRDefault="002D3EBA" w:rsidP="00521EAA">
            <w:pPr>
              <w:numPr>
                <w:ilvl w:val="0"/>
                <w:numId w:val="49"/>
              </w:numPr>
              <w:rPr>
                <w:lang w:eastAsia="el-GR"/>
              </w:rPr>
            </w:pPr>
            <w:r w:rsidRPr="002D3EBA">
              <w:rPr>
                <w:lang w:eastAsia="el-GR"/>
              </w:rPr>
              <w:t>Μέρες με κακές καιρικές συνθήκες που μειώνουν μέχρι και εκμηδενίζουν την παραγωγή </w:t>
            </w:r>
          </w:p>
          <w:p w:rsidR="002D3EBA" w:rsidRPr="002D3EBA" w:rsidRDefault="002D3EBA">
            <w:pPr>
              <w:rPr>
                <w:lang w:eastAsia="el-GR"/>
              </w:rPr>
            </w:pPr>
            <w:r w:rsidRPr="002D3EBA">
              <w:rPr>
                <w:lang w:eastAsia="el-GR"/>
              </w:rPr>
              <w:t> </w:t>
            </w:r>
          </w:p>
        </w:tc>
      </w:tr>
    </w:tbl>
    <w:p w:rsidR="002D3EBA" w:rsidRPr="002D3EBA" w:rsidRDefault="002D3EBA" w:rsidP="001130CB">
      <w:pPr>
        <w:rPr>
          <w:lang w:eastAsia="el-GR"/>
        </w:rPr>
      </w:pPr>
      <w:r w:rsidRPr="002D3EBA">
        <w:rPr>
          <w:lang w:eastAsia="el-GR"/>
        </w:rPr>
        <w:t> </w:t>
      </w:r>
    </w:p>
    <w:p w:rsidR="002D3EBA" w:rsidRPr="002D3EBA" w:rsidRDefault="002D3EBA" w:rsidP="003F7510">
      <w:pPr>
        <w:rPr>
          <w:lang w:eastAsia="el-GR"/>
        </w:rPr>
      </w:pPr>
      <w:r w:rsidRPr="002D3EBA">
        <w:rPr>
          <w:lang w:eastAsia="el-GR"/>
        </w:rPr>
        <w:t>Η </w:t>
      </w:r>
      <w:r w:rsidR="00975485">
        <w:rPr>
          <w:lang w:eastAsia="el-GR"/>
        </w:rPr>
        <w:t>Φ/Β</w:t>
      </w:r>
      <w:r w:rsidRPr="002D3EBA">
        <w:rPr>
          <w:lang w:eastAsia="el-GR"/>
        </w:rPr>
        <w:t xml:space="preserve"> μονάδα παρουσιάζει αρκετές δυνάμεις σε σχέση με τις αδυναμίες της. Αρχικά γίνεται σωστή διαχείριση των οικονομικών από τον ιδιοκτήτη της επιχείρησης. Οι πληρωμές και τα έξοδα φροντίζεται να πληρώνονται χωρίς καθυστερήσεις, ώστε να μη δημιουργούνται χρέη. Η έδρα της επιχείρησης είναι στο Ηράκλειο όπου και βρίσκεται η μόνιμη κατοικία των μελών της οικογένειας. Επομένως η επίλυση ζητημάτων σχετικά με </w:t>
      </w:r>
      <w:r w:rsidR="00975485">
        <w:rPr>
          <w:lang w:eastAsia="el-GR"/>
        </w:rPr>
        <w:t xml:space="preserve">την </w:t>
      </w:r>
      <w:r w:rsidRPr="002D3EBA">
        <w:rPr>
          <w:lang w:eastAsia="el-GR"/>
        </w:rPr>
        <w:t xml:space="preserve">τράπεζα, </w:t>
      </w:r>
      <w:r w:rsidR="00975485">
        <w:rPr>
          <w:lang w:eastAsia="el-GR"/>
        </w:rPr>
        <w:t xml:space="preserve">την </w:t>
      </w:r>
      <w:r w:rsidRPr="002D3EBA">
        <w:rPr>
          <w:lang w:eastAsia="el-GR"/>
        </w:rPr>
        <w:t xml:space="preserve">εφορία κλπ μπορεί να πραγματοποιηθεί άμεσα. Η απόσταση της </w:t>
      </w:r>
      <w:r w:rsidR="00975485">
        <w:rPr>
          <w:lang w:eastAsia="el-GR"/>
        </w:rPr>
        <w:t xml:space="preserve">Φ/Β </w:t>
      </w:r>
      <w:r w:rsidRPr="002D3EBA">
        <w:rPr>
          <w:lang w:eastAsia="el-GR"/>
        </w:rPr>
        <w:t>μονάδας από την έδρα της και τη μόνιμη κατοικία είναι 1 ώρα και από την κατοικία που υπάρχει στο χωρ</w:t>
      </w:r>
      <w:r w:rsidR="00975485">
        <w:rPr>
          <w:lang w:eastAsia="el-GR"/>
        </w:rPr>
        <w:t>ιό</w:t>
      </w:r>
      <w:r w:rsidRPr="002D3EBA">
        <w:rPr>
          <w:lang w:eastAsia="el-GR"/>
        </w:rPr>
        <w:t xml:space="preserve"> από </w:t>
      </w:r>
      <w:r w:rsidR="00975485">
        <w:rPr>
          <w:lang w:eastAsia="el-GR"/>
        </w:rPr>
        <w:t>ό</w:t>
      </w:r>
      <w:r w:rsidRPr="002D3EBA">
        <w:rPr>
          <w:lang w:eastAsia="el-GR"/>
        </w:rPr>
        <w:t xml:space="preserve">που κατάγονται </w:t>
      </w:r>
      <w:r w:rsidR="00975485">
        <w:rPr>
          <w:lang w:eastAsia="el-GR"/>
        </w:rPr>
        <w:t xml:space="preserve">τα μέλη της οικογένειας </w:t>
      </w:r>
      <w:r w:rsidRPr="002D3EBA">
        <w:rPr>
          <w:lang w:eastAsia="el-GR"/>
        </w:rPr>
        <w:t xml:space="preserve">10 λεπτά, συνεπώς η μετάβαση στο φωτοβολταϊκό σταθμό δεν απαιτεί μεγάλο χρονικό διάστημα. Συχνό φαινόμενο είναι η καθυστέρηση πληρωμής της παραγόμενης ενέργειας από τον ΔΕΔΔΗΕ. Όμως θετικό είναι το γεγονός ότι τα έσοδα δεν υπάρχει περίπτωση να χαθούν και εκτός αυτού, κάθε μέρα καθυστέρησης θεωρείται υπερημερία. Εντός της επιχείρησης υπάρχει καλή συνεργασία μεταξύ των μελών της οικογένειας και η λήψη των αποφάσεων γίνεται από κοινού. Επίσης τα μέλη της οικογένειας προσφέρουν σημαντική εργασία για τη </w:t>
      </w:r>
      <w:r w:rsidR="000710A9" w:rsidRPr="002D3EBA">
        <w:rPr>
          <w:lang w:eastAsia="el-GR"/>
        </w:rPr>
        <w:t>λειτουργία</w:t>
      </w:r>
      <w:r w:rsidRPr="002D3EBA">
        <w:rPr>
          <w:lang w:eastAsia="el-GR"/>
        </w:rPr>
        <w:t xml:space="preserve"> της μονάδας. Ως εκ τούτου</w:t>
      </w:r>
      <w:r w:rsidR="00DA152E">
        <w:rPr>
          <w:lang w:eastAsia="el-GR"/>
        </w:rPr>
        <w:t>,</w:t>
      </w:r>
      <w:r w:rsidRPr="002D3EBA">
        <w:rPr>
          <w:lang w:eastAsia="el-GR"/>
        </w:rPr>
        <w:t xml:space="preserve"> αποτελεί προσωπικό τους στόχο η σωστή </w:t>
      </w:r>
      <w:r w:rsidR="000710A9" w:rsidRPr="002D3EBA">
        <w:rPr>
          <w:lang w:eastAsia="el-GR"/>
        </w:rPr>
        <w:t>λειτουργία</w:t>
      </w:r>
      <w:r w:rsidRPr="002D3EBA">
        <w:rPr>
          <w:lang w:eastAsia="el-GR"/>
        </w:rPr>
        <w:t xml:space="preserve"> του σταθμού και η επίτευξη της μέγιστης παραγωγής. Η παραγωγή παρακολουθείται </w:t>
      </w:r>
      <w:proofErr w:type="spellStart"/>
      <w:r w:rsidRPr="002D3EBA">
        <w:rPr>
          <w:lang w:eastAsia="el-GR"/>
        </w:rPr>
        <w:t>online</w:t>
      </w:r>
      <w:proofErr w:type="spellEnd"/>
      <w:r w:rsidRPr="002D3EBA">
        <w:rPr>
          <w:lang w:eastAsia="el-GR"/>
        </w:rPr>
        <w:t> κάθε 10 λεπτά. Επομένως</w:t>
      </w:r>
      <w:r w:rsidR="00DA152E">
        <w:rPr>
          <w:lang w:eastAsia="el-GR"/>
        </w:rPr>
        <w:t>,</w:t>
      </w:r>
      <w:r w:rsidRPr="002D3EBA">
        <w:rPr>
          <w:lang w:eastAsia="el-GR"/>
        </w:rPr>
        <w:t xml:space="preserve"> σε περίπτωση που υπάρχει κάποια βλάβη φαίνεται στην ιστοσελίδα και είναι δυνατή η άμεση αποκατάστασή της. Συνήθως η βλάβη επισκευάζεται από τα μέλη της οικογένειας, αν δεν είναι εφικτή η διόρθωσή της, υπάρχει συνεργασία με έμπειρους μηχανικούς προκειμένου να πραγματοποιηθεί η άμεση και έγκαιρη επιδιόρθωσή της. Στη φωτοβολταϊκή μονάδα υπάρχει υψηλής ποιότητας εξοπλισμός (εργαλεία, υλικά, πλυντικό μηχάνημα κλπ) καθώς επίσης και αποθήκη για νερό για την καθαριότητα των πάνελ. Τέλος σημαντικό πλεονέκτημα του σταθμού είναι ότι σε περίπτωση οποιασδήποτε καταστροφής από καιρικές συνθήκες ή κακόβουλης ενέργειας, υπάρχει ασφάλεια</w:t>
      </w:r>
      <w:r w:rsidR="00DA152E">
        <w:rPr>
          <w:lang w:eastAsia="el-GR"/>
        </w:rPr>
        <w:t>,</w:t>
      </w:r>
      <w:r w:rsidRPr="002D3EBA">
        <w:rPr>
          <w:lang w:eastAsia="el-GR"/>
        </w:rPr>
        <w:t xml:space="preserve"> η οποία καλύπτει τα έξοδα αντικατάστασης, αλλά και τα έσοδα από την </w:t>
      </w:r>
      <w:r w:rsidR="00DA152E">
        <w:rPr>
          <w:lang w:eastAsia="el-GR"/>
        </w:rPr>
        <w:t xml:space="preserve">παραγόμενη </w:t>
      </w:r>
      <w:r w:rsidRPr="002D3EBA">
        <w:rPr>
          <w:lang w:eastAsia="el-GR"/>
        </w:rPr>
        <w:t xml:space="preserve">ενέργεια που </w:t>
      </w:r>
      <w:r w:rsidR="00DA152E">
        <w:rPr>
          <w:lang w:eastAsia="el-GR"/>
        </w:rPr>
        <w:t>θα</w:t>
      </w:r>
      <w:r w:rsidRPr="002D3EBA">
        <w:rPr>
          <w:lang w:eastAsia="el-GR"/>
        </w:rPr>
        <w:t xml:space="preserve"> χαθεί. </w:t>
      </w:r>
    </w:p>
    <w:p w:rsidR="002D3EBA" w:rsidRPr="002D3EBA" w:rsidRDefault="002D3EBA" w:rsidP="003F7510">
      <w:pPr>
        <w:rPr>
          <w:lang w:eastAsia="el-GR"/>
        </w:rPr>
      </w:pPr>
      <w:r w:rsidRPr="002D3EBA">
        <w:rPr>
          <w:lang w:eastAsia="el-GR"/>
        </w:rPr>
        <w:t>Αντιθέτως η κύρια αδυναμία είναι η έλλειψη ρευστότητας στα ταμεία της μονάδας. Η καθυστέρηση πληρωμών από τον ΔΕΔΔΗΕ αποτελεί συχνό φαινόμενο, με αποτέλεσμα να μην είναι εφικτή η έγκαιρη κάλυψη των εξόδων της ε</w:t>
      </w:r>
      <w:r w:rsidR="00DA152E">
        <w:rPr>
          <w:lang w:eastAsia="el-GR"/>
        </w:rPr>
        <w:t>πιχείρησης</w:t>
      </w:r>
      <w:r w:rsidRPr="002D3EBA">
        <w:rPr>
          <w:lang w:eastAsia="el-GR"/>
        </w:rPr>
        <w:t xml:space="preserve"> και η εμφάνιση χρέους. Κάθε μήνα πρέπει να καταβάλλεται στην τράπεζα η μηναία δόση που έχει συμφωνηθεί, καθώς το μεγαλύτερο μέρος των χρημάτων για την κατασκευή του σταθμού </w:t>
      </w:r>
      <w:r w:rsidR="00C063B9">
        <w:rPr>
          <w:lang w:eastAsia="el-GR"/>
        </w:rPr>
        <w:t>προήλθε από</w:t>
      </w:r>
      <w:r w:rsidRPr="002D3EBA">
        <w:rPr>
          <w:lang w:eastAsia="el-GR"/>
        </w:rPr>
        <w:t xml:space="preserve"> δάνειο. Επομένως</w:t>
      </w:r>
      <w:r w:rsidR="00C063B9">
        <w:rPr>
          <w:lang w:eastAsia="el-GR"/>
        </w:rPr>
        <w:t>, υπάρχει εξάρτηση της οικογένειας</w:t>
      </w:r>
      <w:r w:rsidRPr="002D3EBA">
        <w:rPr>
          <w:lang w:eastAsia="el-GR"/>
        </w:rPr>
        <w:t xml:space="preserve"> από την τράπεζα. Εκτός αυτού ο ΔΕΔΔΗΕ καταπατάει συνεχώς την υπογεγραμμένη σύμβαση, με αποτέλεσμα να μειώνει την τιμή πώλησης της κιλοβατώρας. Η επιδότηση που είχε εγκριθεί από την Ευρωπαϊκή Ένωση για την κατασκευή του σταθμού, δεν έχει χορηγηθεί ακόμα. Ο ιδιοκτήτης την μονάδας πλέον δεν επιθυμεί να του χορηγηθεί η επιδότηση καθώς θα μειωθεί αυτόματα η τιμή πώλησης της </w:t>
      </w:r>
      <w:r w:rsidR="00C063B9">
        <w:rPr>
          <w:lang w:eastAsia="el-GR"/>
        </w:rPr>
        <w:t>κιλοβατώρας</w:t>
      </w:r>
      <w:r w:rsidRPr="002D3EBA">
        <w:rPr>
          <w:lang w:eastAsia="el-GR"/>
        </w:rPr>
        <w:t>, γεγονός που δε συμφέρει μακροχρόνια.  </w:t>
      </w:r>
    </w:p>
    <w:p w:rsidR="002D3EBA" w:rsidRPr="002D3EBA" w:rsidRDefault="002D3EBA" w:rsidP="006E1EA0">
      <w:pPr>
        <w:rPr>
          <w:lang w:eastAsia="el-GR"/>
        </w:rPr>
      </w:pPr>
      <w:r w:rsidRPr="002D3EBA">
        <w:rPr>
          <w:lang w:eastAsia="el-GR"/>
        </w:rPr>
        <w:t>Οι ευκαιρίες που προκύπτουν από το εξωτερικό περιβάλλον της επιχείρησης είναι οι εξής. Το οδικό δίκτυο είναι αρκετά καλό από την έδρα της εταιρείας έως το σημείο που είναι εγκατεστημέν</w:t>
      </w:r>
      <w:r w:rsidR="00C063B9">
        <w:rPr>
          <w:lang w:eastAsia="el-GR"/>
        </w:rPr>
        <w:t>ος ο Φ/Β σταθμός</w:t>
      </w:r>
      <w:r w:rsidRPr="002D3EBA">
        <w:rPr>
          <w:lang w:eastAsia="el-GR"/>
        </w:rPr>
        <w:t>. Εκτός αυτού υπάρχει υποστήριξη από την τοπική αυτοδιοίκηση της περιοχής, καθώς με την κατασκευή του σταθμού έγιναν βελτιώσεις στο διαδίκτυο, αλλαγή μετασχηματιστή κλπ. Έχει παρατηρηθεί κλιματική βελτίωση με αποτέλεσμα να αυξάνεται η παραγωγή ηλεκτρικής ενέργειας. Ο ιδανικός καιρός για να υπάρχει η μέγιστη παραγωγή, είναι να μην υπάρχει καύσωνας και η ατμόσφαιρα να είναι καθαρή. Επίσης σημαντική ευκαιρία είναι το γεγονός ότι συνεχώς γίνονται προσπάθειες για μεγαλύτερη χρήση των ανανεώσιμων πηγών ενέργειας καθώς και η ένωση του δικτύου της Κρήτης με την υπόλοιπη Ελλάδα με τη χρήση καλωδίου. Αυτό θα έχει ως αποτέλεσμα να μην υπάρχει περιορισμός στην παραγωγή ηλεκτρικής ενέργειας από τις ανανεώσιμες πηγές ενέργειας καθώς όση ενέργεια δε χρειάζεται το εργοστάσιο της ΔΕΗ θα την διοχετεύει στην υπόλοιπη Ελλάδα. </w:t>
      </w:r>
    </w:p>
    <w:p w:rsidR="002D3EBA" w:rsidRPr="008A3872" w:rsidRDefault="002D3EBA" w:rsidP="006E1EA0">
      <w:pPr>
        <w:rPr>
          <w:lang w:eastAsia="el-GR"/>
        </w:rPr>
      </w:pPr>
      <w:r w:rsidRPr="002D3EBA">
        <w:rPr>
          <w:lang w:eastAsia="el-GR"/>
        </w:rPr>
        <w:t xml:space="preserve">Δυστυχώς σημαντική απειλή για τους φωτοβολταϊκούς σταθμούς, είναι ότι δεν υπάρχει σταθερή πολιτική και νομοθεσία σε ότι αφορά τις Α.Π.Ε. Τρανταχτό παράδειγμα είναι η καταπάτηση της εικοσαετούς σύμβασης με τον ΔΕΔΔΗΕ και η μείωση της τιμής πώλησης της κιλοβατώρας. Εκτός αυτού δεν υπάρχει σταθερή πολιτική σε ότι αφορά τις επιδοτήσεις. Τα αρχικά πλάνα για τη δημιουργία του σταθμού ήταν το 45% των εξόδων να ήταν επιδοτούμενο. Στη συνέχεια η επιδότηση μειώθηκε στο 18% και τελικά αν χορηγηθεί θα υπάρξει μείωση στην τιμή πώλησης της κιλοβατώρας. </w:t>
      </w:r>
      <w:r w:rsidR="00C063B9">
        <w:rPr>
          <w:lang w:eastAsia="el-GR"/>
        </w:rPr>
        <w:t>Επίσης,</w:t>
      </w:r>
      <w:r w:rsidRPr="002D3EBA">
        <w:rPr>
          <w:lang w:eastAsia="el-GR"/>
        </w:rPr>
        <w:t xml:space="preserve"> είναι δυσμενές το γεγονός ότι πλέον στην Κρήτη δύσκολα εγκρίνονται άδειες για κατασκευή νέων φωτοβολταϊκών σταθμών, καθώς ισχυρίζονται ότι η Κρήτη είναι κορεσμένη από Α.Π.Ε. Τέλος σημαντική απειλή για τον συγκεκριμένο σταθμό είναι η κακοκαιρία. Τα πάνελ που έχουν τοποθετηθεί ενώ έχουν τη μεγαλύτερη δυνατή απόδοση σε καθαρή και ηλιόλουστη ατμόσφαιρα, όταν υπάρχει συννεφιά, η παρ</w:t>
      </w:r>
      <w:r w:rsidR="008A3872">
        <w:rPr>
          <w:lang w:eastAsia="el-GR"/>
        </w:rPr>
        <w:t>αγωγή μπορεί να μηδενιστεί.</w:t>
      </w:r>
    </w:p>
    <w:p w:rsidR="002D3EBA" w:rsidRPr="0045306C" w:rsidRDefault="002D3EBA" w:rsidP="006E1EA0">
      <w:pPr>
        <w:rPr>
          <w:lang w:eastAsia="el-GR"/>
        </w:rPr>
      </w:pPr>
      <w:r w:rsidRPr="0045306C">
        <w:rPr>
          <w:b/>
          <w:bCs/>
          <w:lang w:eastAsia="el-GR"/>
        </w:rPr>
        <w:t>Ανάλυση</w:t>
      </w:r>
      <w:r w:rsidRPr="0045306C">
        <w:rPr>
          <w:b/>
          <w:bCs/>
          <w:lang w:val="en-US" w:eastAsia="el-GR"/>
        </w:rPr>
        <w:t> SWOT</w:t>
      </w:r>
      <w:r w:rsidRPr="0045306C">
        <w:rPr>
          <w:b/>
          <w:bCs/>
          <w:lang w:eastAsia="el-GR"/>
        </w:rPr>
        <w:t xml:space="preserve"> </w:t>
      </w:r>
      <w:r w:rsidR="00B8786B" w:rsidRPr="0045306C">
        <w:rPr>
          <w:b/>
          <w:bCs/>
          <w:lang w:eastAsia="el-GR"/>
        </w:rPr>
        <w:t xml:space="preserve">αγροτικής εκμετάλλευσης </w:t>
      </w:r>
      <w:r w:rsidRPr="0045306C">
        <w:rPr>
          <w:b/>
          <w:bCs/>
          <w:lang w:eastAsia="el-GR"/>
        </w:rPr>
        <w:t>παραγωγής</w:t>
      </w:r>
      <w:r w:rsidRPr="0045306C">
        <w:rPr>
          <w:b/>
          <w:bCs/>
          <w:lang w:val="en-US" w:eastAsia="el-GR"/>
        </w:rPr>
        <w:t> </w:t>
      </w:r>
      <w:r w:rsidRPr="0045306C">
        <w:rPr>
          <w:b/>
          <w:bCs/>
          <w:lang w:eastAsia="el-GR"/>
        </w:rPr>
        <w:t>ελαιόλαδου</w:t>
      </w:r>
    </w:p>
    <w:p w:rsidR="00493585" w:rsidRPr="00493585" w:rsidRDefault="00493585" w:rsidP="00B47DF0">
      <w:pPr>
        <w:pStyle w:val="a7"/>
        <w:keepNext/>
        <w:rPr>
          <w:sz w:val="24"/>
          <w:szCs w:val="24"/>
        </w:rPr>
      </w:pPr>
      <w:r w:rsidRPr="00493585">
        <w:rPr>
          <w:sz w:val="24"/>
          <w:szCs w:val="24"/>
        </w:rPr>
        <w:t>Πίνακας 5.4</w:t>
      </w:r>
    </w:p>
    <w:p w:rsidR="00493585" w:rsidRPr="00493585" w:rsidRDefault="00493585" w:rsidP="00B47DF0">
      <w:pPr>
        <w:rPr>
          <w:b/>
          <w:szCs w:val="24"/>
        </w:rPr>
      </w:pPr>
      <w:r w:rsidRPr="00493585">
        <w:rPr>
          <w:b/>
          <w:szCs w:val="24"/>
        </w:rPr>
        <w:t xml:space="preserve">Ανάλυση </w:t>
      </w:r>
      <w:r w:rsidRPr="00493585">
        <w:rPr>
          <w:b/>
          <w:szCs w:val="24"/>
          <w:lang w:val="en-US"/>
        </w:rPr>
        <w:t xml:space="preserve">SWOT </w:t>
      </w:r>
      <w:r w:rsidRPr="00493585">
        <w:rPr>
          <w:b/>
          <w:szCs w:val="24"/>
        </w:rPr>
        <w:t>Αγροτικής εκμετάλλευσης</w:t>
      </w:r>
    </w:p>
    <w:tbl>
      <w:tblPr>
        <w:tblW w:w="90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500"/>
        <w:gridCol w:w="4500"/>
      </w:tblGrid>
      <w:tr w:rsidR="002D3EBA" w:rsidRPr="002D3EBA" w:rsidTr="00493585">
        <w:tc>
          <w:tcPr>
            <w:tcW w:w="4500" w:type="dxa"/>
            <w:tcBorders>
              <w:top w:val="single" w:sz="6" w:space="0" w:color="000000"/>
              <w:left w:val="single" w:sz="6" w:space="0" w:color="000000"/>
              <w:bottom w:val="single" w:sz="6" w:space="0" w:color="000000"/>
              <w:right w:val="single" w:sz="6" w:space="0" w:color="000000"/>
            </w:tcBorders>
            <w:shd w:val="clear" w:color="auto" w:fill="D9E2F3"/>
            <w:hideMark/>
          </w:tcPr>
          <w:p w:rsidR="002D3EBA" w:rsidRPr="002D3EBA" w:rsidRDefault="002D3EBA" w:rsidP="001130CB">
            <w:pPr>
              <w:rPr>
                <w:lang w:eastAsia="el-GR"/>
              </w:rPr>
            </w:pPr>
            <w:r w:rsidRPr="002D3EBA">
              <w:rPr>
                <w:b/>
                <w:bCs/>
                <w:lang w:val="en-US" w:eastAsia="el-GR"/>
              </w:rPr>
              <w:t>ΔΥΝΑΜΕΙΣ</w:t>
            </w:r>
            <w:r w:rsidRPr="002D3EBA">
              <w:rPr>
                <w:lang w:eastAsia="el-GR"/>
              </w:rPr>
              <w:t> </w:t>
            </w:r>
          </w:p>
        </w:tc>
        <w:tc>
          <w:tcPr>
            <w:tcW w:w="4500" w:type="dxa"/>
            <w:tcBorders>
              <w:top w:val="single" w:sz="6" w:space="0" w:color="000000"/>
              <w:left w:val="nil"/>
              <w:bottom w:val="single" w:sz="6" w:space="0" w:color="000000"/>
              <w:right w:val="single" w:sz="6" w:space="0" w:color="000000"/>
            </w:tcBorders>
            <w:shd w:val="clear" w:color="auto" w:fill="FBE4D5"/>
            <w:hideMark/>
          </w:tcPr>
          <w:p w:rsidR="002D3EBA" w:rsidRPr="002D3EBA" w:rsidRDefault="002D3EBA" w:rsidP="00C063B9">
            <w:pPr>
              <w:rPr>
                <w:lang w:eastAsia="el-GR"/>
              </w:rPr>
            </w:pPr>
            <w:r w:rsidRPr="002D3EBA">
              <w:rPr>
                <w:b/>
                <w:bCs/>
                <w:lang w:val="en-US" w:eastAsia="el-GR"/>
              </w:rPr>
              <w:t>ΑΔΥΝΑΜΙΕΣ</w:t>
            </w:r>
            <w:r w:rsidRPr="002D3EBA">
              <w:rPr>
                <w:lang w:eastAsia="el-GR"/>
              </w:rPr>
              <w:t> </w:t>
            </w:r>
          </w:p>
        </w:tc>
      </w:tr>
      <w:tr w:rsidR="002D3EBA" w:rsidRPr="002D3EBA" w:rsidTr="00493585">
        <w:tc>
          <w:tcPr>
            <w:tcW w:w="4500" w:type="dxa"/>
            <w:tcBorders>
              <w:top w:val="nil"/>
              <w:left w:val="single" w:sz="6" w:space="0" w:color="000000"/>
              <w:bottom w:val="single" w:sz="6" w:space="0" w:color="000000"/>
              <w:right w:val="single" w:sz="6" w:space="0" w:color="000000"/>
            </w:tcBorders>
            <w:shd w:val="clear" w:color="auto" w:fill="auto"/>
            <w:hideMark/>
          </w:tcPr>
          <w:p w:rsidR="002D3EBA" w:rsidRPr="002D3EBA" w:rsidRDefault="002D3EBA" w:rsidP="00521EAA">
            <w:pPr>
              <w:numPr>
                <w:ilvl w:val="0"/>
                <w:numId w:val="50"/>
              </w:numPr>
              <w:rPr>
                <w:lang w:eastAsia="el-GR"/>
              </w:rPr>
            </w:pPr>
            <w:r w:rsidRPr="002D3EBA">
              <w:rPr>
                <w:lang w:eastAsia="el-GR"/>
              </w:rPr>
              <w:t>Ελαιόλαδο υψηλής ποιότητας (έξτρα παρθένο- 3 γραμμές οξύτητας) </w:t>
            </w:r>
          </w:p>
          <w:p w:rsidR="002D3EBA" w:rsidRPr="002D3EBA" w:rsidRDefault="002D3EBA" w:rsidP="00521EAA">
            <w:pPr>
              <w:numPr>
                <w:ilvl w:val="0"/>
                <w:numId w:val="50"/>
              </w:numPr>
              <w:rPr>
                <w:lang w:eastAsia="el-GR"/>
              </w:rPr>
            </w:pPr>
            <w:r w:rsidRPr="002D3EBA">
              <w:rPr>
                <w:lang w:eastAsia="el-GR"/>
              </w:rPr>
              <w:t>Καλή συνεργασία εντός της επιχείρησης </w:t>
            </w:r>
          </w:p>
          <w:p w:rsidR="002D3EBA" w:rsidRPr="002D3EBA" w:rsidRDefault="002D3EBA" w:rsidP="00521EAA">
            <w:pPr>
              <w:numPr>
                <w:ilvl w:val="0"/>
                <w:numId w:val="50"/>
              </w:numPr>
              <w:rPr>
                <w:lang w:eastAsia="el-GR"/>
              </w:rPr>
            </w:pPr>
            <w:r w:rsidRPr="002D3EBA">
              <w:rPr>
                <w:lang w:eastAsia="el-GR"/>
              </w:rPr>
              <w:t>Λήψη αποφάσεων από κοινού </w:t>
            </w:r>
          </w:p>
          <w:p w:rsidR="002D3EBA" w:rsidRPr="002D3EBA" w:rsidRDefault="002D3EBA" w:rsidP="00521EAA">
            <w:pPr>
              <w:numPr>
                <w:ilvl w:val="0"/>
                <w:numId w:val="50"/>
              </w:numPr>
              <w:rPr>
                <w:lang w:eastAsia="el-GR"/>
              </w:rPr>
            </w:pPr>
            <w:r w:rsidRPr="002D3EBA">
              <w:rPr>
                <w:lang w:eastAsia="el-GR"/>
              </w:rPr>
              <w:t>Μεγάλη πείρα στην καλλιέργεια της ελιάς </w:t>
            </w:r>
          </w:p>
          <w:p w:rsidR="002D3EBA" w:rsidRPr="002D3EBA" w:rsidRDefault="002D3EBA" w:rsidP="00521EAA">
            <w:pPr>
              <w:numPr>
                <w:ilvl w:val="0"/>
                <w:numId w:val="50"/>
              </w:numPr>
              <w:rPr>
                <w:lang w:eastAsia="el-GR"/>
              </w:rPr>
            </w:pPr>
            <w:r w:rsidRPr="002D3EBA">
              <w:rPr>
                <w:lang w:eastAsia="el-GR"/>
              </w:rPr>
              <w:t xml:space="preserve">Εύκολη αναζήτηση έμπειρων εργατών </w:t>
            </w:r>
            <w:r w:rsidR="00C063B9">
              <w:rPr>
                <w:lang w:eastAsia="el-GR"/>
              </w:rPr>
              <w:t>εποχικής</w:t>
            </w:r>
            <w:r w:rsidRPr="002D3EBA">
              <w:rPr>
                <w:lang w:eastAsia="el-GR"/>
              </w:rPr>
              <w:t xml:space="preserve"> απασχόλησης για την συγκομιδή του καρπού </w:t>
            </w:r>
          </w:p>
          <w:p w:rsidR="002D3EBA" w:rsidRPr="002D3EBA" w:rsidRDefault="002D3EBA" w:rsidP="00521EAA">
            <w:pPr>
              <w:numPr>
                <w:ilvl w:val="0"/>
                <w:numId w:val="50"/>
              </w:numPr>
              <w:rPr>
                <w:lang w:eastAsia="el-GR"/>
              </w:rPr>
            </w:pPr>
            <w:r w:rsidRPr="002D3EBA">
              <w:rPr>
                <w:lang w:eastAsia="el-GR"/>
              </w:rPr>
              <w:t xml:space="preserve">Συνεχής αναζήτηση καλύτερης συμφωνίας με συνεταιρισμό προκειμένου να </w:t>
            </w:r>
            <w:r w:rsidR="00C063B9">
              <w:rPr>
                <w:lang w:eastAsia="el-GR"/>
              </w:rPr>
              <w:t>προκύπτει η</w:t>
            </w:r>
            <w:r w:rsidRPr="002D3EBA">
              <w:rPr>
                <w:lang w:eastAsia="el-GR"/>
              </w:rPr>
              <w:t xml:space="preserve"> υψηλότερη τιμή πώλησης  </w:t>
            </w:r>
          </w:p>
          <w:p w:rsidR="002D3EBA" w:rsidRPr="002D3EBA" w:rsidRDefault="002D3EBA" w:rsidP="00521EAA">
            <w:pPr>
              <w:numPr>
                <w:ilvl w:val="0"/>
                <w:numId w:val="50"/>
              </w:numPr>
              <w:rPr>
                <w:lang w:eastAsia="el-GR"/>
              </w:rPr>
            </w:pPr>
            <w:r w:rsidRPr="002D3EBA">
              <w:rPr>
                <w:lang w:eastAsia="el-GR"/>
              </w:rPr>
              <w:t xml:space="preserve">Συνεχής αναζήτηση καλύτερης συμφωνίας με εμπόρους προκειμένου να </w:t>
            </w:r>
            <w:r w:rsidR="00C063B9">
              <w:rPr>
                <w:lang w:eastAsia="el-GR"/>
              </w:rPr>
              <w:t xml:space="preserve">προκύπτει </w:t>
            </w:r>
            <w:r w:rsidRPr="002D3EBA">
              <w:rPr>
                <w:lang w:eastAsia="el-GR"/>
              </w:rPr>
              <w:t>χαμηλ</w:t>
            </w:r>
            <w:r w:rsidR="00C063B9">
              <w:rPr>
                <w:lang w:eastAsia="el-GR"/>
              </w:rPr>
              <w:t>ή</w:t>
            </w:r>
            <w:r w:rsidRPr="002D3EBA">
              <w:rPr>
                <w:lang w:eastAsia="el-GR"/>
              </w:rPr>
              <w:t xml:space="preserve"> τιμή αγοράς υλικών για την καλλιέργεια </w:t>
            </w:r>
          </w:p>
          <w:p w:rsidR="002D3EBA" w:rsidRPr="002D3EBA" w:rsidRDefault="002D3EBA" w:rsidP="00521EAA">
            <w:pPr>
              <w:numPr>
                <w:ilvl w:val="0"/>
                <w:numId w:val="50"/>
              </w:numPr>
              <w:rPr>
                <w:lang w:eastAsia="el-GR"/>
              </w:rPr>
            </w:pPr>
            <w:r w:rsidRPr="002D3EBA">
              <w:rPr>
                <w:lang w:eastAsia="el-GR"/>
              </w:rPr>
              <w:t>Παροχή νερού από δύο δίκτυα με αποτέλεσμα να μειώνεται το φαινόμενο την λειψυδρίας </w:t>
            </w:r>
          </w:p>
          <w:p w:rsidR="002D3EBA" w:rsidRPr="002D3EBA" w:rsidRDefault="00C063B9" w:rsidP="00521EAA">
            <w:pPr>
              <w:numPr>
                <w:ilvl w:val="0"/>
                <w:numId w:val="50"/>
              </w:numPr>
              <w:rPr>
                <w:lang w:eastAsia="el-GR"/>
              </w:rPr>
            </w:pPr>
            <w:r>
              <w:rPr>
                <w:lang w:eastAsia="el-GR"/>
              </w:rPr>
              <w:t>Υψηλή ποιότητα εξοπλισμού (</w:t>
            </w:r>
            <w:r w:rsidR="002D3EBA" w:rsidRPr="002D3EBA">
              <w:rPr>
                <w:lang w:eastAsia="el-GR"/>
              </w:rPr>
              <w:t>γεννήτριες, βέργες ραβδίσματος  κλπ) </w:t>
            </w:r>
          </w:p>
          <w:p w:rsidR="002D3EBA" w:rsidRPr="002D3EBA" w:rsidRDefault="002D3EBA" w:rsidP="00521EAA">
            <w:pPr>
              <w:numPr>
                <w:ilvl w:val="0"/>
                <w:numId w:val="50"/>
              </w:numPr>
              <w:rPr>
                <w:lang w:eastAsia="el-GR"/>
              </w:rPr>
            </w:pPr>
            <w:r w:rsidRPr="002D3EBA">
              <w:rPr>
                <w:lang w:eastAsia="el-GR"/>
              </w:rPr>
              <w:t>Υγιής οικονομική κατάσταση. Υπάρχει κερδοφορία, ρευστότητα και δυνατότητα κάλυψης των αναγκών σε περίπτωση καθυστέρησης της επιδότησης </w:t>
            </w:r>
          </w:p>
          <w:p w:rsidR="002D3EBA" w:rsidRPr="002D3EBA" w:rsidRDefault="002D3EBA" w:rsidP="00521EAA">
            <w:pPr>
              <w:numPr>
                <w:ilvl w:val="0"/>
                <w:numId w:val="50"/>
              </w:numPr>
              <w:rPr>
                <w:lang w:eastAsia="el-GR"/>
              </w:rPr>
            </w:pPr>
            <w:r w:rsidRPr="002D3EBA">
              <w:rPr>
                <w:lang w:eastAsia="el-GR"/>
              </w:rPr>
              <w:t>Σωστή οικονομική διαχείριση, αποταμίευση και κάλυψη αναγκών </w:t>
            </w:r>
          </w:p>
          <w:p w:rsidR="002D3EBA" w:rsidRPr="002D3EBA" w:rsidRDefault="002D3EBA" w:rsidP="00521EAA">
            <w:pPr>
              <w:numPr>
                <w:ilvl w:val="0"/>
                <w:numId w:val="50"/>
              </w:numPr>
              <w:rPr>
                <w:lang w:eastAsia="el-GR"/>
              </w:rPr>
            </w:pPr>
            <w:r w:rsidRPr="002D3EBA">
              <w:rPr>
                <w:lang w:eastAsia="el-GR"/>
              </w:rPr>
              <w:t>Ανεξαρτησία από τράπεζες και δάνεια </w:t>
            </w:r>
          </w:p>
          <w:p w:rsidR="002D3EBA" w:rsidRPr="002D3EBA" w:rsidRDefault="002D3EBA" w:rsidP="00521EAA">
            <w:pPr>
              <w:numPr>
                <w:ilvl w:val="0"/>
                <w:numId w:val="50"/>
              </w:numPr>
              <w:rPr>
                <w:lang w:eastAsia="el-GR"/>
              </w:rPr>
            </w:pPr>
            <w:r w:rsidRPr="002D3EBA">
              <w:rPr>
                <w:lang w:eastAsia="el-GR"/>
              </w:rPr>
              <w:t xml:space="preserve">Όλα τα </w:t>
            </w:r>
            <w:r w:rsidR="00C063B9">
              <w:rPr>
                <w:lang w:eastAsia="el-GR"/>
              </w:rPr>
              <w:t>αγροτεμάχια</w:t>
            </w:r>
            <w:r w:rsidRPr="002D3EBA">
              <w:rPr>
                <w:lang w:eastAsia="el-GR"/>
              </w:rPr>
              <w:t xml:space="preserve"> βρίσκονται σε κοντινή απόσταση μεταξύ τους με αποτέλεσμα να υπάρχει μια σταθερή ποιότητα λαδιού και να μειώνονται τα έξοδα μετακίνησης </w:t>
            </w:r>
          </w:p>
          <w:p w:rsidR="002D3EBA" w:rsidRPr="002D3EBA" w:rsidRDefault="002D3EBA" w:rsidP="00521EAA">
            <w:pPr>
              <w:numPr>
                <w:ilvl w:val="0"/>
                <w:numId w:val="50"/>
              </w:numPr>
              <w:rPr>
                <w:lang w:eastAsia="el-GR"/>
              </w:rPr>
            </w:pPr>
            <w:r w:rsidRPr="002D3EBA">
              <w:rPr>
                <w:lang w:eastAsia="el-GR"/>
              </w:rPr>
              <w:t>Απόσταση από μόνιμη κατοικία (Ηράκλειο): 1 ώρα ενώ απόσταση από κατοικία στο χωριό: 10 λεπτά </w:t>
            </w:r>
          </w:p>
          <w:p w:rsidR="002D3EBA" w:rsidRPr="002D3EBA" w:rsidRDefault="002D3EBA" w:rsidP="00521EAA">
            <w:pPr>
              <w:numPr>
                <w:ilvl w:val="0"/>
                <w:numId w:val="50"/>
              </w:numPr>
              <w:rPr>
                <w:lang w:eastAsia="el-GR"/>
              </w:rPr>
            </w:pPr>
            <w:r w:rsidRPr="002D3EBA">
              <w:rPr>
                <w:lang w:eastAsia="el-GR"/>
              </w:rPr>
              <w:t>Ύπαρξη αποθηκευτικού χώρου για λιπάσματα εργαλεία, πρώτες ύλες </w:t>
            </w:r>
          </w:p>
          <w:p w:rsidR="002D3EBA" w:rsidRPr="002D3EBA" w:rsidRDefault="002D3EBA" w:rsidP="00521EAA">
            <w:pPr>
              <w:numPr>
                <w:ilvl w:val="0"/>
                <w:numId w:val="50"/>
              </w:numPr>
              <w:rPr>
                <w:lang w:eastAsia="el-GR"/>
              </w:rPr>
            </w:pPr>
            <w:r w:rsidRPr="002D3EBA">
              <w:rPr>
                <w:lang w:eastAsia="el-GR"/>
              </w:rPr>
              <w:t>Μεγάλη διάρκεια ζωής </w:t>
            </w:r>
          </w:p>
          <w:p w:rsidR="002D3EBA" w:rsidRPr="002D3EBA" w:rsidRDefault="002D3EBA" w:rsidP="00521EAA">
            <w:pPr>
              <w:numPr>
                <w:ilvl w:val="0"/>
                <w:numId w:val="50"/>
              </w:numPr>
              <w:rPr>
                <w:lang w:eastAsia="el-GR"/>
              </w:rPr>
            </w:pPr>
            <w:r w:rsidRPr="002D3EBA">
              <w:rPr>
                <w:lang w:eastAsia="el-GR"/>
              </w:rPr>
              <w:t>Μεγάλη συνεισφορά οικογενειακής εργασίας </w:t>
            </w:r>
          </w:p>
        </w:tc>
        <w:tc>
          <w:tcPr>
            <w:tcW w:w="4500" w:type="dxa"/>
            <w:tcBorders>
              <w:top w:val="nil"/>
              <w:left w:val="nil"/>
              <w:bottom w:val="single" w:sz="6" w:space="0" w:color="000000"/>
              <w:right w:val="single" w:sz="6" w:space="0" w:color="000000"/>
            </w:tcBorders>
            <w:shd w:val="clear" w:color="auto" w:fill="auto"/>
            <w:hideMark/>
          </w:tcPr>
          <w:p w:rsidR="002D3EBA" w:rsidRPr="002D3EBA" w:rsidRDefault="002D3EBA" w:rsidP="00521EAA">
            <w:pPr>
              <w:numPr>
                <w:ilvl w:val="0"/>
                <w:numId w:val="51"/>
              </w:numPr>
              <w:rPr>
                <w:lang w:eastAsia="el-GR"/>
              </w:rPr>
            </w:pPr>
            <w:r w:rsidRPr="002D3EBA">
              <w:rPr>
                <w:lang w:eastAsia="el-GR"/>
              </w:rPr>
              <w:t>Το λάδι πωλείται σε χονδρική </w:t>
            </w:r>
          </w:p>
          <w:p w:rsidR="002D3EBA" w:rsidRPr="002D3EBA" w:rsidRDefault="002D3EBA" w:rsidP="00521EAA">
            <w:pPr>
              <w:numPr>
                <w:ilvl w:val="0"/>
                <w:numId w:val="51"/>
              </w:numPr>
              <w:rPr>
                <w:lang w:eastAsia="el-GR"/>
              </w:rPr>
            </w:pPr>
            <w:r w:rsidRPr="002D3EBA">
              <w:rPr>
                <w:lang w:eastAsia="el-GR"/>
              </w:rPr>
              <w:t>Η τιμή πώληση</w:t>
            </w:r>
            <w:r w:rsidR="00C063B9">
              <w:rPr>
                <w:lang w:eastAsia="el-GR"/>
              </w:rPr>
              <w:t>ς</w:t>
            </w:r>
            <w:r w:rsidRPr="002D3EBA">
              <w:rPr>
                <w:lang w:eastAsia="el-GR"/>
              </w:rPr>
              <w:t xml:space="preserve"> εξαρτάται από τον συνεταιρισμό με τον οποίο συνεργ</w:t>
            </w:r>
            <w:r w:rsidR="00C063B9">
              <w:rPr>
                <w:lang w:eastAsia="el-GR"/>
              </w:rPr>
              <w:t>άζεται η οικογένεια</w:t>
            </w:r>
            <w:r w:rsidRPr="002D3EBA">
              <w:rPr>
                <w:lang w:eastAsia="el-GR"/>
              </w:rPr>
              <w:t> </w:t>
            </w:r>
          </w:p>
          <w:p w:rsidR="002D3EBA" w:rsidRPr="002D3EBA" w:rsidRDefault="002D3EBA" w:rsidP="00521EAA">
            <w:pPr>
              <w:numPr>
                <w:ilvl w:val="0"/>
                <w:numId w:val="51"/>
              </w:numPr>
              <w:rPr>
                <w:lang w:eastAsia="el-GR"/>
              </w:rPr>
            </w:pPr>
            <w:r w:rsidRPr="002D3EBA">
              <w:rPr>
                <w:lang w:eastAsia="el-GR"/>
              </w:rPr>
              <w:t xml:space="preserve">Δεν υπάρχει στην αγορά </w:t>
            </w:r>
            <w:r w:rsidR="00C063B9">
              <w:rPr>
                <w:lang w:eastAsia="el-GR"/>
              </w:rPr>
              <w:t xml:space="preserve">το </w:t>
            </w:r>
            <w:proofErr w:type="spellStart"/>
            <w:r w:rsidR="00C063B9">
              <w:rPr>
                <w:lang w:eastAsia="el-GR"/>
              </w:rPr>
              <w:t>προιόν</w:t>
            </w:r>
            <w:proofErr w:type="spellEnd"/>
            <w:r w:rsidR="00C063B9">
              <w:rPr>
                <w:lang w:eastAsia="el-GR"/>
              </w:rPr>
              <w:t xml:space="preserve"> </w:t>
            </w:r>
            <w:r w:rsidRPr="002D3EBA">
              <w:rPr>
                <w:lang w:eastAsia="el-GR"/>
              </w:rPr>
              <w:t>με κάποια επωνυμία </w:t>
            </w:r>
          </w:p>
          <w:p w:rsidR="002D3EBA" w:rsidRPr="002D3EBA" w:rsidRDefault="002D3EBA" w:rsidP="00521EAA">
            <w:pPr>
              <w:numPr>
                <w:ilvl w:val="0"/>
                <w:numId w:val="51"/>
              </w:numPr>
              <w:rPr>
                <w:lang w:eastAsia="el-GR"/>
              </w:rPr>
            </w:pPr>
            <w:r w:rsidRPr="002D3EBA">
              <w:rPr>
                <w:lang w:eastAsia="el-GR"/>
              </w:rPr>
              <w:t xml:space="preserve">Αδυναμία προώθησης και διανομής προϊόντος (έλλειψη γνώσεων για εξαγωγές, χρήση </w:t>
            </w:r>
            <w:r w:rsidR="00C063B9">
              <w:rPr>
                <w:lang w:val="en-US" w:eastAsia="el-GR"/>
              </w:rPr>
              <w:t>internet</w:t>
            </w:r>
            <w:r w:rsidRPr="002D3EBA">
              <w:rPr>
                <w:lang w:eastAsia="el-GR"/>
              </w:rPr>
              <w:t>) </w:t>
            </w:r>
          </w:p>
          <w:p w:rsidR="002D3EBA" w:rsidRPr="002D3EBA" w:rsidRDefault="002D3EBA" w:rsidP="00521EAA">
            <w:pPr>
              <w:numPr>
                <w:ilvl w:val="0"/>
                <w:numId w:val="51"/>
              </w:numPr>
              <w:rPr>
                <w:lang w:eastAsia="el-GR"/>
              </w:rPr>
            </w:pPr>
            <w:r w:rsidRPr="002D3EBA">
              <w:rPr>
                <w:lang w:eastAsia="el-GR"/>
              </w:rPr>
              <w:t>Δεν υπάρχει αποθήκη νερού. Εξάρτηση από δίκτυο νερού και φόβος για περιόδους ξηρασίας </w:t>
            </w:r>
          </w:p>
          <w:p w:rsidR="002D3EBA" w:rsidRPr="002D3EBA" w:rsidRDefault="002D3EBA">
            <w:pPr>
              <w:rPr>
                <w:lang w:eastAsia="el-GR"/>
              </w:rPr>
            </w:pPr>
            <w:r w:rsidRPr="002D3EBA">
              <w:rPr>
                <w:lang w:eastAsia="el-GR"/>
              </w:rPr>
              <w:t> </w:t>
            </w:r>
          </w:p>
          <w:p w:rsidR="002D3EBA" w:rsidRPr="002D3EBA" w:rsidRDefault="002D3EBA">
            <w:pPr>
              <w:rPr>
                <w:lang w:eastAsia="el-GR"/>
              </w:rPr>
            </w:pPr>
            <w:r w:rsidRPr="002D3EBA">
              <w:rPr>
                <w:lang w:eastAsia="el-GR"/>
              </w:rPr>
              <w:t> </w:t>
            </w:r>
          </w:p>
        </w:tc>
      </w:tr>
      <w:tr w:rsidR="002D3EBA" w:rsidRPr="002D3EBA" w:rsidTr="00493585">
        <w:tc>
          <w:tcPr>
            <w:tcW w:w="4500" w:type="dxa"/>
            <w:tcBorders>
              <w:top w:val="nil"/>
              <w:left w:val="single" w:sz="6" w:space="0" w:color="000000"/>
              <w:bottom w:val="single" w:sz="6" w:space="0" w:color="000000"/>
              <w:right w:val="single" w:sz="6" w:space="0" w:color="000000"/>
            </w:tcBorders>
            <w:shd w:val="clear" w:color="auto" w:fill="FFF2CC"/>
            <w:hideMark/>
          </w:tcPr>
          <w:p w:rsidR="002D3EBA" w:rsidRPr="002D3EBA" w:rsidRDefault="002D3EBA" w:rsidP="00C063B9">
            <w:pPr>
              <w:rPr>
                <w:lang w:eastAsia="el-GR"/>
              </w:rPr>
            </w:pPr>
            <w:r w:rsidRPr="002D3EBA">
              <w:rPr>
                <w:b/>
                <w:bCs/>
                <w:lang w:val="en-US" w:eastAsia="el-GR"/>
              </w:rPr>
              <w:t>ΕΥΚΑΡΙΕΣ</w:t>
            </w:r>
            <w:r w:rsidRPr="002D3EBA">
              <w:rPr>
                <w:lang w:eastAsia="el-GR"/>
              </w:rPr>
              <w:t> </w:t>
            </w:r>
          </w:p>
        </w:tc>
        <w:tc>
          <w:tcPr>
            <w:tcW w:w="4500" w:type="dxa"/>
            <w:tcBorders>
              <w:top w:val="nil"/>
              <w:left w:val="nil"/>
              <w:bottom w:val="single" w:sz="6" w:space="0" w:color="000000"/>
              <w:right w:val="single" w:sz="6" w:space="0" w:color="000000"/>
            </w:tcBorders>
            <w:shd w:val="clear" w:color="auto" w:fill="E2EFD9"/>
            <w:hideMark/>
          </w:tcPr>
          <w:p w:rsidR="002D3EBA" w:rsidRPr="002D3EBA" w:rsidRDefault="002D3EBA" w:rsidP="003F7510">
            <w:pPr>
              <w:rPr>
                <w:lang w:eastAsia="el-GR"/>
              </w:rPr>
            </w:pPr>
            <w:r w:rsidRPr="002D3EBA">
              <w:rPr>
                <w:b/>
                <w:bCs/>
                <w:lang w:val="en-US" w:eastAsia="el-GR"/>
              </w:rPr>
              <w:t>ΑΠΕΙΛΕΣ</w:t>
            </w:r>
            <w:r w:rsidRPr="002D3EBA">
              <w:rPr>
                <w:lang w:eastAsia="el-GR"/>
              </w:rPr>
              <w:t> </w:t>
            </w:r>
          </w:p>
        </w:tc>
      </w:tr>
      <w:tr w:rsidR="002D3EBA" w:rsidRPr="002D3EBA" w:rsidTr="00493585">
        <w:tc>
          <w:tcPr>
            <w:tcW w:w="4500" w:type="dxa"/>
            <w:tcBorders>
              <w:top w:val="nil"/>
              <w:left w:val="single" w:sz="6" w:space="0" w:color="000000"/>
              <w:bottom w:val="single" w:sz="6" w:space="0" w:color="000000"/>
              <w:right w:val="single" w:sz="6" w:space="0" w:color="000000"/>
            </w:tcBorders>
            <w:shd w:val="clear" w:color="auto" w:fill="auto"/>
            <w:hideMark/>
          </w:tcPr>
          <w:p w:rsidR="002D3EBA" w:rsidRPr="002D3EBA" w:rsidRDefault="002D3EBA" w:rsidP="00521EAA">
            <w:pPr>
              <w:numPr>
                <w:ilvl w:val="0"/>
                <w:numId w:val="52"/>
              </w:numPr>
              <w:rPr>
                <w:lang w:eastAsia="el-GR"/>
              </w:rPr>
            </w:pPr>
            <w:r w:rsidRPr="002D3EBA">
              <w:rPr>
                <w:lang w:eastAsia="el-GR"/>
              </w:rPr>
              <w:t>Υψηλή επιδότηση σε σχέση με άλλες χώρες </w:t>
            </w:r>
          </w:p>
          <w:p w:rsidR="002D3EBA" w:rsidRPr="002D3EBA" w:rsidRDefault="002D3EBA" w:rsidP="00521EAA">
            <w:pPr>
              <w:numPr>
                <w:ilvl w:val="0"/>
                <w:numId w:val="52"/>
              </w:numPr>
              <w:rPr>
                <w:lang w:eastAsia="el-GR"/>
              </w:rPr>
            </w:pPr>
            <w:r w:rsidRPr="002D3EBA">
              <w:rPr>
                <w:lang w:eastAsia="el-GR"/>
              </w:rPr>
              <w:t>Αύξηση ζήτηση</w:t>
            </w:r>
            <w:r w:rsidR="00C063B9">
              <w:rPr>
                <w:lang w:eastAsia="el-GR"/>
              </w:rPr>
              <w:t>ς</w:t>
            </w:r>
            <w:r w:rsidRPr="002D3EBA">
              <w:rPr>
                <w:lang w:eastAsia="el-GR"/>
              </w:rPr>
              <w:t xml:space="preserve"> ελαιόλαδου </w:t>
            </w:r>
          </w:p>
          <w:p w:rsidR="002D3EBA" w:rsidRPr="002D3EBA" w:rsidRDefault="002D3EBA" w:rsidP="00521EAA">
            <w:pPr>
              <w:numPr>
                <w:ilvl w:val="0"/>
                <w:numId w:val="52"/>
              </w:numPr>
              <w:rPr>
                <w:lang w:eastAsia="el-GR"/>
              </w:rPr>
            </w:pPr>
            <w:r w:rsidRPr="002D3EBA">
              <w:rPr>
                <w:lang w:eastAsia="el-GR"/>
              </w:rPr>
              <w:t>Βελτίωση οδικού δικτύου της περιοχής </w:t>
            </w:r>
          </w:p>
          <w:p w:rsidR="002D3EBA" w:rsidRPr="002D3EBA" w:rsidRDefault="002D3EBA" w:rsidP="00521EAA">
            <w:pPr>
              <w:numPr>
                <w:ilvl w:val="0"/>
                <w:numId w:val="52"/>
              </w:numPr>
              <w:rPr>
                <w:lang w:eastAsia="el-GR"/>
              </w:rPr>
            </w:pPr>
            <w:r w:rsidRPr="002D3EBA">
              <w:rPr>
                <w:lang w:eastAsia="el-GR"/>
              </w:rPr>
              <w:t>Το κρητικό ελαιόλαδο είναι ευρέως διαδεδομένο και φημισμένο σε Ελλάδα και Ευρώπη </w:t>
            </w:r>
          </w:p>
          <w:p w:rsidR="002D3EBA" w:rsidRPr="002D3EBA" w:rsidRDefault="002D3EBA" w:rsidP="00521EAA">
            <w:pPr>
              <w:numPr>
                <w:ilvl w:val="0"/>
                <w:numId w:val="52"/>
              </w:numPr>
              <w:rPr>
                <w:lang w:eastAsia="el-GR"/>
              </w:rPr>
            </w:pPr>
            <w:r w:rsidRPr="002D3EBA">
              <w:rPr>
                <w:lang w:eastAsia="el-GR"/>
              </w:rPr>
              <w:t>Η Ελλάδα είναι η τρίτη μεγαλύτερη παρ</w:t>
            </w:r>
            <w:r w:rsidR="00C063B9">
              <w:rPr>
                <w:lang w:eastAsia="el-GR"/>
              </w:rPr>
              <w:t>αγωγός ελαιόλαδου στην Ευρώπη (</w:t>
            </w:r>
            <w:r w:rsidRPr="002D3EBA">
              <w:rPr>
                <w:lang w:eastAsia="el-GR"/>
              </w:rPr>
              <w:t>μετά από Ιταλία και Ισπανία) και πρώτη σε έξτρα παρθένο ελαιόλαδο </w:t>
            </w:r>
          </w:p>
          <w:p w:rsidR="002D3EBA" w:rsidRPr="002D3EBA" w:rsidRDefault="002D3EBA" w:rsidP="00521EAA">
            <w:pPr>
              <w:numPr>
                <w:ilvl w:val="0"/>
                <w:numId w:val="52"/>
              </w:numPr>
              <w:rPr>
                <w:lang w:eastAsia="el-GR"/>
              </w:rPr>
            </w:pPr>
            <w:r w:rsidRPr="002D3EBA">
              <w:rPr>
                <w:lang w:eastAsia="el-GR"/>
              </w:rPr>
              <w:t>Αύξηση στην τιμή πώλησης ελαιόλαδου </w:t>
            </w:r>
          </w:p>
          <w:p w:rsidR="002D3EBA" w:rsidRPr="002D3EBA" w:rsidRDefault="002D3EBA" w:rsidP="00521EAA">
            <w:pPr>
              <w:numPr>
                <w:ilvl w:val="0"/>
                <w:numId w:val="52"/>
              </w:numPr>
              <w:rPr>
                <w:lang w:eastAsia="el-GR"/>
              </w:rPr>
            </w:pPr>
            <w:r w:rsidRPr="002D3EBA">
              <w:rPr>
                <w:lang w:eastAsia="el-GR"/>
              </w:rPr>
              <w:t>Κλιματική βελτίωση για την καρποφορία της ελιάς </w:t>
            </w:r>
          </w:p>
          <w:p w:rsidR="002D3EBA" w:rsidRPr="002D3EBA" w:rsidRDefault="002D3EBA" w:rsidP="00521EAA">
            <w:pPr>
              <w:numPr>
                <w:ilvl w:val="0"/>
                <w:numId w:val="52"/>
              </w:numPr>
              <w:rPr>
                <w:lang w:eastAsia="el-GR"/>
              </w:rPr>
            </w:pPr>
            <w:r w:rsidRPr="002D3EBA">
              <w:rPr>
                <w:lang w:eastAsia="el-GR"/>
              </w:rPr>
              <w:t>Νέες τεχνολογίες για την μείωση κόστους παραγωγής, κόπωσης και χρόνου εργασίας </w:t>
            </w:r>
          </w:p>
          <w:p w:rsidR="002D3EBA" w:rsidRPr="002D3EBA" w:rsidRDefault="002D3EBA" w:rsidP="00521EAA">
            <w:pPr>
              <w:numPr>
                <w:ilvl w:val="0"/>
                <w:numId w:val="52"/>
              </w:numPr>
              <w:rPr>
                <w:lang w:eastAsia="el-GR"/>
              </w:rPr>
            </w:pPr>
            <w:r w:rsidRPr="002D3EBA">
              <w:rPr>
                <w:lang w:eastAsia="el-GR"/>
              </w:rPr>
              <w:t>Προγράμματα χρηματοδότησης για νέους αγρότες από την Ε.Ε προκειμένου να αυξηθεί η παραγωγή και για επένδυση σε καινοτόμα υλικά </w:t>
            </w:r>
          </w:p>
          <w:p w:rsidR="002D3EBA" w:rsidRPr="002D3EBA" w:rsidRDefault="002D3EBA" w:rsidP="00521EAA">
            <w:pPr>
              <w:numPr>
                <w:ilvl w:val="0"/>
                <w:numId w:val="52"/>
              </w:numPr>
              <w:rPr>
                <w:lang w:eastAsia="el-GR"/>
              </w:rPr>
            </w:pPr>
            <w:r w:rsidRPr="002D3EBA">
              <w:rPr>
                <w:lang w:eastAsia="el-GR"/>
              </w:rPr>
              <w:t>Χρήση διαδικτύου για εξαγωγές </w:t>
            </w:r>
          </w:p>
        </w:tc>
        <w:tc>
          <w:tcPr>
            <w:tcW w:w="4500" w:type="dxa"/>
            <w:tcBorders>
              <w:top w:val="nil"/>
              <w:left w:val="nil"/>
              <w:bottom w:val="single" w:sz="6" w:space="0" w:color="000000"/>
              <w:right w:val="single" w:sz="6" w:space="0" w:color="000000"/>
            </w:tcBorders>
            <w:shd w:val="clear" w:color="auto" w:fill="auto"/>
            <w:hideMark/>
          </w:tcPr>
          <w:p w:rsidR="002D3EBA" w:rsidRPr="002D3EBA" w:rsidRDefault="002D3EBA" w:rsidP="00521EAA">
            <w:pPr>
              <w:numPr>
                <w:ilvl w:val="0"/>
                <w:numId w:val="53"/>
              </w:numPr>
              <w:rPr>
                <w:lang w:eastAsia="el-GR"/>
              </w:rPr>
            </w:pPr>
            <w:r w:rsidRPr="002D3EBA">
              <w:rPr>
                <w:lang w:eastAsia="el-GR"/>
              </w:rPr>
              <w:t>Χρονιές με χαμηλή καρποφορία των ελιών </w:t>
            </w:r>
          </w:p>
          <w:p w:rsidR="002D3EBA" w:rsidRPr="002D3EBA" w:rsidRDefault="002D3EBA" w:rsidP="00521EAA">
            <w:pPr>
              <w:numPr>
                <w:ilvl w:val="0"/>
                <w:numId w:val="53"/>
              </w:numPr>
              <w:rPr>
                <w:lang w:eastAsia="el-GR"/>
              </w:rPr>
            </w:pPr>
            <w:r w:rsidRPr="002D3EBA">
              <w:rPr>
                <w:lang w:eastAsia="el-GR"/>
              </w:rPr>
              <w:t>Υψηλό κόστος παραγωγής λόγω κατακερματισμού των συνεταιρισμών (μειωμένη παραγωγικότητα, δυσκολία στον έλεγχο ποιότητας ) </w:t>
            </w:r>
          </w:p>
          <w:p w:rsidR="002D3EBA" w:rsidRPr="002D3EBA" w:rsidRDefault="002D3EBA" w:rsidP="00521EAA">
            <w:pPr>
              <w:numPr>
                <w:ilvl w:val="0"/>
                <w:numId w:val="53"/>
              </w:numPr>
              <w:rPr>
                <w:lang w:eastAsia="el-GR"/>
              </w:rPr>
            </w:pPr>
            <w:r w:rsidRPr="002D3EBA">
              <w:rPr>
                <w:lang w:eastAsia="el-GR"/>
              </w:rPr>
              <w:t>Δεν υπάρχουν εκσυγχρονισμένα ελαιοτριβεία </w:t>
            </w:r>
          </w:p>
          <w:p w:rsidR="002D3EBA" w:rsidRPr="002D3EBA" w:rsidRDefault="002D3EBA" w:rsidP="00521EAA">
            <w:pPr>
              <w:numPr>
                <w:ilvl w:val="0"/>
                <w:numId w:val="53"/>
              </w:numPr>
              <w:rPr>
                <w:lang w:eastAsia="el-GR"/>
              </w:rPr>
            </w:pPr>
            <w:r w:rsidRPr="002D3EBA">
              <w:rPr>
                <w:lang w:eastAsia="el-GR"/>
              </w:rPr>
              <w:t>Μικρό μέγεθος εταιριών τυποποίησης </w:t>
            </w:r>
          </w:p>
          <w:p w:rsidR="002D3EBA" w:rsidRPr="002D3EBA" w:rsidRDefault="002D3EBA" w:rsidP="00521EAA">
            <w:pPr>
              <w:numPr>
                <w:ilvl w:val="0"/>
                <w:numId w:val="53"/>
              </w:numPr>
              <w:rPr>
                <w:lang w:eastAsia="el-GR"/>
              </w:rPr>
            </w:pPr>
            <w:r w:rsidRPr="002D3EBA">
              <w:rPr>
                <w:lang w:eastAsia="el-GR"/>
              </w:rPr>
              <w:t xml:space="preserve">Η </w:t>
            </w:r>
            <w:r w:rsidR="000A7B07">
              <w:rPr>
                <w:lang w:eastAsia="el-GR"/>
              </w:rPr>
              <w:t xml:space="preserve">Ιταλία και </w:t>
            </w:r>
            <w:r w:rsidRPr="002D3EBA">
              <w:rPr>
                <w:lang w:eastAsia="el-GR"/>
              </w:rPr>
              <w:t xml:space="preserve">Ισπανία </w:t>
            </w:r>
            <w:r w:rsidR="000A7B07">
              <w:rPr>
                <w:lang w:eastAsia="el-GR"/>
              </w:rPr>
              <w:t xml:space="preserve">καταλαμβάνουν </w:t>
            </w:r>
            <w:r w:rsidRPr="002D3EBA">
              <w:rPr>
                <w:lang w:eastAsia="el-GR"/>
              </w:rPr>
              <w:t xml:space="preserve"> τ</w:t>
            </w:r>
            <w:r w:rsidR="000A7B07">
              <w:rPr>
                <w:lang w:eastAsia="el-GR"/>
              </w:rPr>
              <w:t>ις</w:t>
            </w:r>
            <w:r w:rsidRPr="002D3EBA">
              <w:rPr>
                <w:lang w:eastAsia="el-GR"/>
              </w:rPr>
              <w:t xml:space="preserve"> πρώτ</w:t>
            </w:r>
            <w:r w:rsidR="000A7B07">
              <w:rPr>
                <w:lang w:eastAsia="el-GR"/>
              </w:rPr>
              <w:t>ες</w:t>
            </w:r>
            <w:r w:rsidRPr="002D3EBA">
              <w:rPr>
                <w:lang w:eastAsia="el-GR"/>
              </w:rPr>
              <w:t xml:space="preserve"> θέσ</w:t>
            </w:r>
            <w:r w:rsidR="000A7B07">
              <w:rPr>
                <w:lang w:eastAsia="el-GR"/>
              </w:rPr>
              <w:t>εις</w:t>
            </w:r>
            <w:r w:rsidRPr="002D3EBA">
              <w:rPr>
                <w:lang w:eastAsia="el-GR"/>
              </w:rPr>
              <w:t xml:space="preserve"> στην παγκόσμια αγορά με αποτέλεσμα να καθορίζ</w:t>
            </w:r>
            <w:r w:rsidR="000A7B07">
              <w:rPr>
                <w:lang w:eastAsia="el-GR"/>
              </w:rPr>
              <w:t>ουν</w:t>
            </w:r>
            <w:r w:rsidRPr="002D3EBA">
              <w:rPr>
                <w:lang w:eastAsia="el-GR"/>
              </w:rPr>
              <w:t xml:space="preserve"> σε μεγάλο βαθμό την τιμή πώλησης του ελαιόλαδου </w:t>
            </w:r>
          </w:p>
          <w:p w:rsidR="002D3EBA" w:rsidRPr="002D3EBA" w:rsidRDefault="002D3EBA" w:rsidP="00521EAA">
            <w:pPr>
              <w:numPr>
                <w:ilvl w:val="0"/>
                <w:numId w:val="53"/>
              </w:numPr>
              <w:rPr>
                <w:lang w:eastAsia="el-GR"/>
              </w:rPr>
            </w:pPr>
            <w:r w:rsidRPr="002D3EBA">
              <w:rPr>
                <w:lang w:eastAsia="el-GR"/>
              </w:rPr>
              <w:t>Η Ελλάδα δεν διαθέτει </w:t>
            </w:r>
            <w:proofErr w:type="spellStart"/>
            <w:r w:rsidRPr="002D3EBA">
              <w:rPr>
                <w:lang w:eastAsia="el-GR"/>
              </w:rPr>
              <w:t>brand</w:t>
            </w:r>
            <w:proofErr w:type="spellEnd"/>
            <w:r w:rsidRPr="002D3EBA">
              <w:rPr>
                <w:lang w:eastAsia="el-GR"/>
              </w:rPr>
              <w:t>-</w:t>
            </w:r>
            <w:proofErr w:type="spellStart"/>
            <w:r w:rsidRPr="002D3EBA">
              <w:rPr>
                <w:lang w:eastAsia="el-GR"/>
              </w:rPr>
              <w:t>name</w:t>
            </w:r>
            <w:proofErr w:type="spellEnd"/>
            <w:r w:rsidRPr="002D3EBA">
              <w:rPr>
                <w:lang w:eastAsia="el-GR"/>
              </w:rPr>
              <w:t xml:space="preserve"> όπως </w:t>
            </w:r>
            <w:r w:rsidR="000A7B07">
              <w:rPr>
                <w:lang w:eastAsia="el-GR"/>
              </w:rPr>
              <w:t xml:space="preserve">η </w:t>
            </w:r>
            <w:r w:rsidRPr="002D3EBA">
              <w:rPr>
                <w:lang w:eastAsia="el-GR"/>
              </w:rPr>
              <w:t>Ιταλία</w:t>
            </w:r>
            <w:r w:rsidR="000A7B07">
              <w:rPr>
                <w:lang w:eastAsia="el-GR"/>
              </w:rPr>
              <w:t xml:space="preserve"> και </w:t>
            </w:r>
            <w:r w:rsidRPr="002D3EBA">
              <w:rPr>
                <w:lang w:eastAsia="el-GR"/>
              </w:rPr>
              <w:t>Ισπανία </w:t>
            </w:r>
          </w:p>
          <w:p w:rsidR="002D3EBA" w:rsidRPr="002D3EBA" w:rsidRDefault="002D3EBA" w:rsidP="00521EAA">
            <w:pPr>
              <w:numPr>
                <w:ilvl w:val="0"/>
                <w:numId w:val="53"/>
              </w:numPr>
              <w:rPr>
                <w:lang w:eastAsia="el-GR"/>
              </w:rPr>
            </w:pPr>
            <w:r w:rsidRPr="002D3EBA">
              <w:rPr>
                <w:lang w:eastAsia="el-GR"/>
              </w:rPr>
              <w:t>Οι εξαγωγές στην Ελλάδα δεν ανθίζουν με γρήγορο ρυθμό και είναι σε χαμηλό επίπεδο </w:t>
            </w:r>
          </w:p>
          <w:p w:rsidR="002D3EBA" w:rsidRPr="002D3EBA" w:rsidRDefault="002D3EBA" w:rsidP="00521EAA">
            <w:pPr>
              <w:numPr>
                <w:ilvl w:val="0"/>
                <w:numId w:val="53"/>
              </w:numPr>
              <w:rPr>
                <w:lang w:eastAsia="el-GR"/>
              </w:rPr>
            </w:pPr>
            <w:r w:rsidRPr="002D3EBA">
              <w:rPr>
                <w:lang w:eastAsia="el-GR"/>
              </w:rPr>
              <w:t>Το ελαιόλαδο στην Ελλάδα πωλείται σε μεγάλο βαθμό σε χονδρική χωρίς τυποποίηση </w:t>
            </w:r>
          </w:p>
          <w:p w:rsidR="002D3EBA" w:rsidRPr="002D3EBA" w:rsidRDefault="002D3EBA" w:rsidP="00521EAA">
            <w:pPr>
              <w:numPr>
                <w:ilvl w:val="0"/>
                <w:numId w:val="53"/>
              </w:numPr>
              <w:rPr>
                <w:lang w:eastAsia="el-GR"/>
              </w:rPr>
            </w:pPr>
            <w:r w:rsidRPr="002D3EBA">
              <w:rPr>
                <w:lang w:eastAsia="el-GR"/>
              </w:rPr>
              <w:t>Η κυβέρνηση δεν ευνοεί την τυποποίηση και εξαγωγή ελαιόλαδου </w:t>
            </w:r>
          </w:p>
          <w:p w:rsidR="002D3EBA" w:rsidRPr="002D3EBA" w:rsidRDefault="002D3EBA" w:rsidP="00521EAA">
            <w:pPr>
              <w:numPr>
                <w:ilvl w:val="0"/>
                <w:numId w:val="53"/>
              </w:numPr>
              <w:rPr>
                <w:lang w:eastAsia="el-GR"/>
              </w:rPr>
            </w:pPr>
            <w:r w:rsidRPr="002D3EBA">
              <w:rPr>
                <w:lang w:eastAsia="el-GR"/>
              </w:rPr>
              <w:t>Εισαγωγή στην Ευρώπη μεγάλων ποσοτήτων λαδιού από Τυνησία και Ινδία </w:t>
            </w:r>
          </w:p>
        </w:tc>
      </w:tr>
    </w:tbl>
    <w:p w:rsidR="002D3EBA" w:rsidRPr="002D3EBA" w:rsidRDefault="002D3EBA" w:rsidP="001130CB">
      <w:pPr>
        <w:rPr>
          <w:lang w:eastAsia="el-GR"/>
        </w:rPr>
      </w:pPr>
      <w:r w:rsidRPr="002D3EBA">
        <w:rPr>
          <w:lang w:eastAsia="el-GR"/>
        </w:rPr>
        <w:t> </w:t>
      </w:r>
    </w:p>
    <w:p w:rsidR="002D3EBA" w:rsidRPr="002D3EBA" w:rsidRDefault="002D3EBA" w:rsidP="003F7510">
      <w:pPr>
        <w:rPr>
          <w:lang w:eastAsia="el-GR"/>
        </w:rPr>
      </w:pPr>
      <w:r w:rsidRPr="002D3EBA">
        <w:rPr>
          <w:lang w:eastAsia="el-GR"/>
        </w:rPr>
        <w:t> </w:t>
      </w:r>
    </w:p>
    <w:p w:rsidR="002D3EBA" w:rsidRPr="008A3872" w:rsidRDefault="002D3EBA" w:rsidP="006E1EA0">
      <w:pPr>
        <w:rPr>
          <w:lang w:eastAsia="el-GR"/>
        </w:rPr>
      </w:pPr>
      <w:r w:rsidRPr="002D3EBA">
        <w:rPr>
          <w:lang w:eastAsia="el-GR"/>
        </w:rPr>
        <w:t>Στα δυνατά σημεία της παραγωγής ελαιολάδου είναι αναπόφευκτα το υψηλής ποιότητας προϊόν που παράγεται. Πρόκειται για έξτρα παρθένο ελαιόλαδο με τρεις γραμμές οξύτητας. Υπάρχει πάρα πολύ καλή συνεργασία από τα μέλη της οικογένειας για την καλλιέργεια των αγροτεμαχίων και η λήψη των αποφάσεων γίνεται από κοινού. Υπάρχει μεγάλη πείρα στην καλλιέργεια της ελιάς και είναι γνώστες </w:t>
      </w:r>
      <w:r w:rsidR="00C063B9">
        <w:rPr>
          <w:lang w:eastAsia="el-GR"/>
        </w:rPr>
        <w:t>των αναγκών</w:t>
      </w:r>
      <w:r w:rsidRPr="002D3EBA">
        <w:rPr>
          <w:lang w:eastAsia="el-GR"/>
        </w:rPr>
        <w:t xml:space="preserve"> για νερό και λίπασμα που έχουν οι καλλιέργειές τους. Για την συγκομιδή του καρπού η αναζήτηση εργατών είναι σχετικά εύκολη καθώς από τον συνεταιρισμό με τον οποίο συνεργάζονται  προτείνονται έμπειροι εργάτες για </w:t>
      </w:r>
      <w:r w:rsidR="00C063B9">
        <w:rPr>
          <w:lang w:eastAsia="el-GR"/>
        </w:rPr>
        <w:t>εποχική</w:t>
      </w:r>
      <w:r w:rsidRPr="002D3EBA">
        <w:rPr>
          <w:lang w:eastAsia="el-GR"/>
        </w:rPr>
        <w:t xml:space="preserve"> απασχόληση. </w:t>
      </w:r>
      <w:r w:rsidR="00C063B9">
        <w:rPr>
          <w:lang w:eastAsia="el-GR"/>
        </w:rPr>
        <w:t>Επίσης,</w:t>
      </w:r>
      <w:r w:rsidRPr="002D3EBA">
        <w:rPr>
          <w:lang w:eastAsia="el-GR"/>
        </w:rPr>
        <w:t xml:space="preserve"> λόγω των καλών σχέσεων που υπάρχουν με τον συνεταιρισμό γίνονται συνεχώς καλύτερες συμφωνίες προκειμένου να υπάρχει υψηλότερη τιμή πώλησης του προϊόντος λόγω της υψηλής ποιότητας του. Τα μέλη της οικογένειας βρίσκονται σε συνεχή αναζήτηση καλύτερης συμφωνίας με εμπόρους προκειμένου να υπάρχει χαμηλότερη τιμή αγοράς υλικών για την καλλιέργεια. Ένα θετικό ακόμα που έχουν τα αγροτεμάχια της οικογένειας είναι ότι συνδέονται με δύο δίκτυα παροχής νερού, επομένως μειώνεται </w:t>
      </w:r>
      <w:r w:rsidR="00C063B9">
        <w:rPr>
          <w:lang w:eastAsia="el-GR"/>
        </w:rPr>
        <w:t>ο κίνδυνος</w:t>
      </w:r>
      <w:r w:rsidRPr="002D3EBA">
        <w:rPr>
          <w:lang w:eastAsia="el-GR"/>
        </w:rPr>
        <w:t xml:space="preserve"> της λειψυδρίας. Για την καλλιέργεια και τη συγκομιδή του καρπού υπάρχουν υψηλής ποιότητας εξοπλισμός όπως γεννήτριες βέργες δίχτυα συγκομιδής καθώς επίσης υπάρχει και αποθηκευτικός χώρος για τα λιπάσματα τα εργαλεία και τις πρώτες ύλες. Είναι θετικό το γεγονός ότι όλα τα </w:t>
      </w:r>
      <w:r w:rsidR="00C063B9">
        <w:rPr>
          <w:lang w:eastAsia="el-GR"/>
        </w:rPr>
        <w:t>αγροτεμάχια</w:t>
      </w:r>
      <w:r w:rsidRPr="002D3EBA">
        <w:rPr>
          <w:lang w:eastAsia="el-GR"/>
        </w:rPr>
        <w:t xml:space="preserve"> βρίσκονται σε κοντινή απόσταση μεταξύ τους με αποτέλεσμα να υπάρχει μία σταθερή ποιότητα λαδιού και να μειώνονται τα έξοδα μετακίνησης. Οι καλλιέργειες απέχουν μία ώρα από τη μόνιμη κατοικία του Ηρακλείου, ενώ από την κατοικία του χωριού απέχουν μόνο 10 λεπτά. Η οικογένεια συνεισφέρει αρκετά στην καλλιέργεια και στη συγκομιδή του καρπού καθώς επίσης προσπαθεί για την σωστή οικονομική διαχείριση, να πραγματοποιεί αποταμίευση και να καλύπτει όλες τις ανάγκες που παρουσιάζονται. Επομένως</w:t>
      </w:r>
      <w:r w:rsidR="000A7B07">
        <w:rPr>
          <w:lang w:eastAsia="el-GR"/>
        </w:rPr>
        <w:t>,</w:t>
      </w:r>
      <w:r w:rsidRPr="002D3EBA">
        <w:rPr>
          <w:lang w:eastAsia="el-GR"/>
        </w:rPr>
        <w:t xml:space="preserve"> υπάρχει υγιής οικονομική κατάσταση, η παραγωγή ελαιολάδου παρουσιάζει κερδοφορία και η ρευστότητα είναι ικανοποιητική ώστε να καλύπτονται οι ανάγκες σε περίπτωση καθυστέρησης της επιδότησης. Σημαντικό είναι το γεγονός ότι υπάρχει ανεξαρτησία από τράπεζες και δάνεια και ότι οι καλλιέργειες έχουν μεγάλη διάρκεια ζωής και είναι δυνατόν να με</w:t>
      </w:r>
      <w:r w:rsidR="008A3872">
        <w:rPr>
          <w:lang w:eastAsia="el-GR"/>
        </w:rPr>
        <w:t>ταβιβαστούν από γενιά σε γενιά.</w:t>
      </w:r>
    </w:p>
    <w:p w:rsidR="002D3EBA" w:rsidRPr="008A3872" w:rsidRDefault="002D3EBA" w:rsidP="006E1EA0">
      <w:pPr>
        <w:rPr>
          <w:lang w:eastAsia="el-GR"/>
        </w:rPr>
      </w:pPr>
      <w:r w:rsidRPr="002D3EBA">
        <w:rPr>
          <w:lang w:eastAsia="el-GR"/>
        </w:rPr>
        <w:t>Σημαντικό μειονέκτημα είναι ότι το ελαιόλαδο πωλείται σε χονδρική. Η τιμή πώλησης εξαρτάται κυρίως από τον συνεταιρισμό με τον οποίο συνεργάζ</w:t>
      </w:r>
      <w:r w:rsidR="000A7B07">
        <w:rPr>
          <w:lang w:eastAsia="el-GR"/>
        </w:rPr>
        <w:t>εται η οικογένεια</w:t>
      </w:r>
      <w:r w:rsidRPr="002D3EBA">
        <w:rPr>
          <w:lang w:eastAsia="el-GR"/>
        </w:rPr>
        <w:t xml:space="preserve"> καθώς δεν τυποποιείται και δεν είναι δυνατή η λιανική πώλησ</w:t>
      </w:r>
      <w:r w:rsidR="000A7B07">
        <w:rPr>
          <w:lang w:eastAsia="el-GR"/>
        </w:rPr>
        <w:t>ή</w:t>
      </w:r>
      <w:r w:rsidRPr="002D3EBA">
        <w:rPr>
          <w:lang w:eastAsia="el-GR"/>
        </w:rPr>
        <w:t xml:space="preserve"> του. Στην αγορά δεν </w:t>
      </w:r>
      <w:r w:rsidR="000A7B07">
        <w:rPr>
          <w:lang w:eastAsia="el-GR"/>
        </w:rPr>
        <w:t xml:space="preserve">διακινείται </w:t>
      </w:r>
      <w:r w:rsidRPr="002D3EBA">
        <w:rPr>
          <w:lang w:eastAsia="el-GR"/>
        </w:rPr>
        <w:t>με </w:t>
      </w:r>
      <w:r w:rsidR="000A7B07">
        <w:rPr>
          <w:lang w:eastAsia="el-GR"/>
        </w:rPr>
        <w:t xml:space="preserve">χρήση </w:t>
      </w:r>
      <w:r w:rsidRPr="002D3EBA">
        <w:rPr>
          <w:lang w:eastAsia="el-GR"/>
        </w:rPr>
        <w:t>κάποια</w:t>
      </w:r>
      <w:r w:rsidR="000A7B07">
        <w:rPr>
          <w:lang w:eastAsia="el-GR"/>
        </w:rPr>
        <w:t>ς</w:t>
      </w:r>
      <w:r w:rsidRPr="002D3EBA">
        <w:rPr>
          <w:lang w:eastAsia="el-GR"/>
        </w:rPr>
        <w:t xml:space="preserve"> επωνυμία</w:t>
      </w:r>
      <w:r w:rsidR="000A7B07">
        <w:rPr>
          <w:lang w:eastAsia="el-GR"/>
        </w:rPr>
        <w:t>ς</w:t>
      </w:r>
      <w:r w:rsidRPr="002D3EBA">
        <w:rPr>
          <w:lang w:eastAsia="el-GR"/>
        </w:rPr>
        <w:t xml:space="preserve"> και υπάρχει αδυναμία προώθησης και διανομή</w:t>
      </w:r>
      <w:r w:rsidR="000A7B07">
        <w:rPr>
          <w:lang w:eastAsia="el-GR"/>
        </w:rPr>
        <w:t>ς</w:t>
      </w:r>
      <w:r w:rsidRPr="002D3EBA">
        <w:rPr>
          <w:lang w:eastAsia="el-GR"/>
        </w:rPr>
        <w:t xml:space="preserve"> του προϊόντος. Δυστυχώς</w:t>
      </w:r>
      <w:r w:rsidR="000A7B07">
        <w:rPr>
          <w:lang w:eastAsia="el-GR"/>
        </w:rPr>
        <w:t>,</w:t>
      </w:r>
      <w:r w:rsidRPr="002D3EBA">
        <w:rPr>
          <w:lang w:eastAsia="el-GR"/>
        </w:rPr>
        <w:t xml:space="preserve"> δεν υπάρχουν τα κατάλληλα μέσα και </w:t>
      </w:r>
      <w:r w:rsidR="000A7B07">
        <w:rPr>
          <w:lang w:eastAsia="el-GR"/>
        </w:rPr>
        <w:t xml:space="preserve">οι </w:t>
      </w:r>
      <w:r w:rsidRPr="002D3EBA">
        <w:rPr>
          <w:lang w:eastAsia="el-GR"/>
        </w:rPr>
        <w:t xml:space="preserve">κατάλληλες γνώσεις προκειμένου να εξάγεται το ελαιόλαδο στο εξωτερικό και να πωλείται μέσω </w:t>
      </w:r>
      <w:r w:rsidR="000A7B07">
        <w:rPr>
          <w:lang w:val="en-US" w:eastAsia="el-GR"/>
        </w:rPr>
        <w:t>internet</w:t>
      </w:r>
      <w:r w:rsidRPr="002D3EBA">
        <w:rPr>
          <w:lang w:eastAsia="el-GR"/>
        </w:rPr>
        <w:t xml:space="preserve">. Επίσης αρνητικό είναι το γεγονός ότι δεν υπάρχει αποθήκη νερού για την καλλιέργεια και </w:t>
      </w:r>
      <w:r w:rsidR="000A7B07">
        <w:rPr>
          <w:lang w:eastAsia="el-GR"/>
        </w:rPr>
        <w:t xml:space="preserve">η αγροτική εκμετάλλευση </w:t>
      </w:r>
      <w:r w:rsidRPr="002D3EBA">
        <w:rPr>
          <w:lang w:eastAsia="el-GR"/>
        </w:rPr>
        <w:t>εξαρτ</w:t>
      </w:r>
      <w:r w:rsidR="000A7B07">
        <w:rPr>
          <w:lang w:eastAsia="el-GR"/>
        </w:rPr>
        <w:t>άται</w:t>
      </w:r>
      <w:r w:rsidRPr="002D3EBA">
        <w:rPr>
          <w:lang w:eastAsia="el-GR"/>
        </w:rPr>
        <w:t xml:space="preserve"> αποκλειστικά από τα δίκτυα με τα οποία είναι συνδεδεμένα </w:t>
      </w:r>
      <w:r w:rsidR="000A7B07">
        <w:rPr>
          <w:lang w:eastAsia="el-GR"/>
        </w:rPr>
        <w:t xml:space="preserve">τα αγροτεμάχια με συνέπεια να </w:t>
      </w:r>
      <w:r w:rsidRPr="002D3EBA">
        <w:rPr>
          <w:lang w:eastAsia="el-GR"/>
        </w:rPr>
        <w:t>υπάρχει φόβος για έλλει</w:t>
      </w:r>
      <w:r w:rsidR="008A3872">
        <w:rPr>
          <w:lang w:eastAsia="el-GR"/>
        </w:rPr>
        <w:t>ψη νερού σε περιόδους ξηρασίας.</w:t>
      </w:r>
    </w:p>
    <w:p w:rsidR="002D3EBA" w:rsidRPr="008A3872" w:rsidRDefault="002D3EBA" w:rsidP="006E1EA0">
      <w:pPr>
        <w:rPr>
          <w:lang w:eastAsia="el-GR"/>
        </w:rPr>
      </w:pPr>
      <w:r w:rsidRPr="002D3EBA">
        <w:rPr>
          <w:lang w:eastAsia="el-GR"/>
        </w:rPr>
        <w:t>Όμως υπάρχουν σημαντικές ευκαιρίες στην παραγωγή του ελαιολάδου. Η επιδότηση σε σχέση με άλλες χώρες είναι αρκετά υψηλή και καλύπτει σχεδόν όλα τα έξοδα της καλλιέργειας, συμπεριλαμβανομέν</w:t>
      </w:r>
      <w:r w:rsidR="000A7B07">
        <w:rPr>
          <w:lang w:eastAsia="el-GR"/>
        </w:rPr>
        <w:t>ων</w:t>
      </w:r>
      <w:r w:rsidRPr="002D3EBA">
        <w:rPr>
          <w:lang w:eastAsia="el-GR"/>
        </w:rPr>
        <w:t xml:space="preserve"> τ</w:t>
      </w:r>
      <w:r w:rsidR="000A7B07">
        <w:rPr>
          <w:lang w:eastAsia="el-GR"/>
        </w:rPr>
        <w:t>ων</w:t>
      </w:r>
      <w:r w:rsidRPr="002D3EBA">
        <w:rPr>
          <w:lang w:eastAsia="el-GR"/>
        </w:rPr>
        <w:t xml:space="preserve"> λιπ</w:t>
      </w:r>
      <w:r w:rsidR="000A7B07">
        <w:rPr>
          <w:lang w:eastAsia="el-GR"/>
        </w:rPr>
        <w:t>ασμάτων</w:t>
      </w:r>
      <w:r w:rsidRPr="002D3EBA">
        <w:rPr>
          <w:lang w:eastAsia="el-GR"/>
        </w:rPr>
        <w:t>, το</w:t>
      </w:r>
      <w:r w:rsidR="000A7B07">
        <w:rPr>
          <w:lang w:eastAsia="el-GR"/>
        </w:rPr>
        <w:t>υ νερού</w:t>
      </w:r>
      <w:r w:rsidRPr="002D3EBA">
        <w:rPr>
          <w:lang w:eastAsia="el-GR"/>
        </w:rPr>
        <w:t xml:space="preserve"> για πότισμα, τ</w:t>
      </w:r>
      <w:r w:rsidR="000A7B07">
        <w:rPr>
          <w:lang w:eastAsia="el-GR"/>
        </w:rPr>
        <w:t>ων</w:t>
      </w:r>
      <w:r w:rsidRPr="002D3EBA">
        <w:rPr>
          <w:lang w:eastAsia="el-GR"/>
        </w:rPr>
        <w:t xml:space="preserve"> </w:t>
      </w:r>
      <w:r w:rsidR="000A7B07">
        <w:rPr>
          <w:lang w:eastAsia="el-GR"/>
        </w:rPr>
        <w:t>εξόδων</w:t>
      </w:r>
      <w:r w:rsidRPr="002D3EBA">
        <w:rPr>
          <w:lang w:eastAsia="el-GR"/>
        </w:rPr>
        <w:t xml:space="preserve"> μετακίνησης καθώς και ορισμέν</w:t>
      </w:r>
      <w:r w:rsidR="000A7B07">
        <w:rPr>
          <w:lang w:eastAsia="el-GR"/>
        </w:rPr>
        <w:t>ων</w:t>
      </w:r>
      <w:r w:rsidRPr="002D3EBA">
        <w:rPr>
          <w:lang w:eastAsia="el-GR"/>
        </w:rPr>
        <w:t xml:space="preserve"> </w:t>
      </w:r>
      <w:r w:rsidR="000A7B07">
        <w:rPr>
          <w:lang w:eastAsia="el-GR"/>
        </w:rPr>
        <w:t>ημερομισθίων</w:t>
      </w:r>
      <w:r w:rsidRPr="002D3EBA">
        <w:rPr>
          <w:lang w:eastAsia="el-GR"/>
        </w:rPr>
        <w:t xml:space="preserve"> για τη συγκομιδή του καρπού. Το κρητικό ελαιόλαδο είναι ευρέως διαδεδομένο και φημισμένο τόσο στην Ελλάδα όσο και την Ευρώπη, επομένως παρατηρείται αύξηση στη ζήτησή του. Η Ελλάδα είναι η τρίτη μεγαλύτερη παραγωγός ελαιόλαδου στην Ευρώπη μετά από Ιταλία και Ισπανία και πρώτη σε </w:t>
      </w:r>
      <w:r w:rsidR="000A7B07">
        <w:rPr>
          <w:lang w:eastAsia="el-GR"/>
        </w:rPr>
        <w:t xml:space="preserve">παραγωγή </w:t>
      </w:r>
      <w:r w:rsidRPr="002D3EBA">
        <w:rPr>
          <w:lang w:eastAsia="el-GR"/>
        </w:rPr>
        <w:t>έξτρα παρθένο</w:t>
      </w:r>
      <w:r w:rsidR="000A7B07">
        <w:rPr>
          <w:lang w:eastAsia="el-GR"/>
        </w:rPr>
        <w:t>υ</w:t>
      </w:r>
      <w:r w:rsidRPr="002D3EBA">
        <w:rPr>
          <w:lang w:eastAsia="el-GR"/>
        </w:rPr>
        <w:t xml:space="preserve"> ελαιόλαδο</w:t>
      </w:r>
      <w:r w:rsidR="000A7B07">
        <w:rPr>
          <w:lang w:eastAsia="el-GR"/>
        </w:rPr>
        <w:t>υ</w:t>
      </w:r>
      <w:r w:rsidRPr="002D3EBA">
        <w:rPr>
          <w:lang w:eastAsia="el-GR"/>
        </w:rPr>
        <w:t>. Συνεπώς</w:t>
      </w:r>
      <w:r w:rsidR="000A7B07">
        <w:rPr>
          <w:lang w:eastAsia="el-GR"/>
        </w:rPr>
        <w:t>,</w:t>
      </w:r>
      <w:r w:rsidRPr="002D3EBA">
        <w:rPr>
          <w:lang w:eastAsia="el-GR"/>
        </w:rPr>
        <w:t xml:space="preserve"> μπορεί να παρατηρηθεί αύξηση στην τιμή πώλησης λόγω της ζήτησης και της καλής ποιότητας προϊόντος. Είναι σημαντικό το γεγονός ότι υπάρχει κλιματική βελτίωση για την καρποφορία της ελιάς καθώς έχουν αυξηθεί οι βροχοπτώσεις τους χειμερινούς μήνες και δε</w:t>
      </w:r>
      <w:r w:rsidR="000A7B07">
        <w:rPr>
          <w:lang w:eastAsia="el-GR"/>
        </w:rPr>
        <w:t>ν</w:t>
      </w:r>
      <w:r w:rsidRPr="002D3EBA">
        <w:rPr>
          <w:lang w:eastAsia="el-GR"/>
        </w:rPr>
        <w:t xml:space="preserve"> υπάρχουν μεγάλοι καύσωνες τους μήνες όπου ανθεί η ελιά (Απρίλ</w:t>
      </w:r>
      <w:r w:rsidR="000A7B07">
        <w:rPr>
          <w:lang w:eastAsia="el-GR"/>
        </w:rPr>
        <w:t>ιο</w:t>
      </w:r>
      <w:r w:rsidRPr="002D3EBA">
        <w:rPr>
          <w:lang w:eastAsia="el-GR"/>
        </w:rPr>
        <w:t xml:space="preserve">- Μάιο).  </w:t>
      </w:r>
      <w:r w:rsidR="000A7B07">
        <w:rPr>
          <w:lang w:eastAsia="el-GR"/>
        </w:rPr>
        <w:t>Επίσης,</w:t>
      </w:r>
      <w:r w:rsidRPr="002D3EBA">
        <w:rPr>
          <w:lang w:eastAsia="el-GR"/>
        </w:rPr>
        <w:t xml:space="preserve"> συνεχώς αναζητούνται νέες τεχνολογίες για τη μείωση του κόστους παραγωγής, της κόπωσης και του χρόνου εργασίας με σύγχρονα μηχανήματα και σύγχρονα μέσα καλλιέργειας. Γεγονός το οποίο το στηρίζει η Ευρωπαϊκή Ένωση, καθώς υπάρχουν προγράμματα χρηματοδότησης για νέους αγρότες έτσι ώστε να αυξηθεί η παραγωγή και να υπάρχουν επενδύσεις σε καινοτόμα υλικά. Εκτός αυτού το διαδίκτυο συμβάλλει σημαντικά στις εξαγωγές, καθώς το παραγόμενο ελαιόλαδο στην Ελλάδα μπορεί να πωλείται σε κάθε σημείο του πλανήτη. Τέλος στην περιοχή όπου βρίσκονται οι καλλιέργειες της οικογένειας, έχουν ξεκινήσει έργα για την βελτίωση του οδικού δικτύου της περιοχής, επομένως θα μειωθεί κι άλλο η απόσταση από τη μόνιμη κατοικία και θα γίνεται ασφαλέστερ</w:t>
      </w:r>
      <w:r w:rsidR="008A3872">
        <w:rPr>
          <w:lang w:eastAsia="el-GR"/>
        </w:rPr>
        <w:t>α η μετάβαση στις καλλιέργειες.</w:t>
      </w:r>
    </w:p>
    <w:p w:rsidR="002D3EBA" w:rsidRPr="008A3872" w:rsidRDefault="002D3EBA" w:rsidP="006E1EA0">
      <w:pPr>
        <w:rPr>
          <w:lang w:eastAsia="el-GR"/>
        </w:rPr>
      </w:pPr>
      <w:r w:rsidRPr="002D3EBA">
        <w:rPr>
          <w:lang w:eastAsia="el-GR"/>
        </w:rPr>
        <w:t>Σημαντικό μειονέκτημα είναι το υψηλό κόστος παραγωγής λόγω κατακερματισμού των συνεταιρισμών.</w:t>
      </w:r>
      <w:r w:rsidR="000710A9">
        <w:rPr>
          <w:lang w:eastAsia="el-GR"/>
        </w:rPr>
        <w:t xml:space="preserve"> Υ</w:t>
      </w:r>
      <w:r w:rsidRPr="002D3EBA">
        <w:rPr>
          <w:lang w:eastAsia="el-GR"/>
        </w:rPr>
        <w:t>πάρχει μειωμένη παραγωγικότητα και δυσκολία στον έλεγχο ποιότητας καθώς επίσης τα ελαιοτριβεία δεν είναι κατάλληλα εκσυγχρονισμένα και εξοπλισμένα. Το ελαιόλαδο στην Ελλάδα πωλείται κυρίως σε χονδρική χωρίς να τυποποιείται καθώς δεν ευνοεί</w:t>
      </w:r>
      <w:r w:rsidR="000A7B07">
        <w:rPr>
          <w:lang w:eastAsia="el-GR"/>
        </w:rPr>
        <w:t>ται</w:t>
      </w:r>
      <w:r w:rsidRPr="002D3EBA">
        <w:rPr>
          <w:lang w:eastAsia="el-GR"/>
        </w:rPr>
        <w:t xml:space="preserve"> η τυποποίηση και εξαγωγή του λαδιού και δεν στηρίζ</w:t>
      </w:r>
      <w:r w:rsidR="000A7B07">
        <w:rPr>
          <w:lang w:eastAsia="el-GR"/>
        </w:rPr>
        <w:t>ονται οι</w:t>
      </w:r>
      <w:r w:rsidRPr="002D3EBA">
        <w:rPr>
          <w:lang w:eastAsia="el-GR"/>
        </w:rPr>
        <w:t xml:space="preserve"> παραγωγο</w:t>
      </w:r>
      <w:r w:rsidR="000A7B07">
        <w:rPr>
          <w:lang w:eastAsia="el-GR"/>
        </w:rPr>
        <w:t xml:space="preserve">ί </w:t>
      </w:r>
      <w:r w:rsidRPr="002D3EBA">
        <w:rPr>
          <w:lang w:eastAsia="el-GR"/>
        </w:rPr>
        <w:t>με  κατάλληλα μέσα. Λόγω των μικρών εταιρειών τυποποίησης το κόστος παραγωγής ελαιολάδου αυξάνεται ακόμα περισσότερο.</w:t>
      </w:r>
      <w:r w:rsidR="000710A9">
        <w:rPr>
          <w:lang w:eastAsia="el-GR"/>
        </w:rPr>
        <w:t xml:space="preserve"> </w:t>
      </w:r>
      <w:r w:rsidR="000A7B07">
        <w:rPr>
          <w:lang w:eastAsia="el-GR"/>
        </w:rPr>
        <w:t>Επίσης,</w:t>
      </w:r>
      <w:r w:rsidRPr="002D3EBA">
        <w:rPr>
          <w:lang w:eastAsia="el-GR"/>
        </w:rPr>
        <w:t> η τιμή πώλησης του ελληνικού ελαιολάδου καθορίζεται σε μεγάλο βαθμό από την Ισπανία που έχει την πρώτη θέση στην παγκόσμια αγορά. </w:t>
      </w:r>
      <w:r w:rsidR="000A7B07">
        <w:rPr>
          <w:lang w:eastAsia="el-GR"/>
        </w:rPr>
        <w:t>Επιπλέον,</w:t>
      </w:r>
      <w:r w:rsidRPr="002D3EBA">
        <w:rPr>
          <w:lang w:eastAsia="el-GR"/>
        </w:rPr>
        <w:t xml:space="preserve"> παρατηρείται το φαινόμενο της εισαγωγής στην Ευρώπη μεγάλων ποσοτήτων ελαιολάδου από Τυνησία και Ινδία με χαμηλότερη ποιότητα και τιμή και παρατηρείται η τυποποίηση του ως λάδι το οποίο παράγεται στην Ευρώπη. Δυστυχώς η Ελλάδα δεν διαθέτει </w:t>
      </w:r>
      <w:proofErr w:type="spellStart"/>
      <w:r w:rsidRPr="002D3EBA">
        <w:rPr>
          <w:lang w:eastAsia="el-GR"/>
        </w:rPr>
        <w:t>brand</w:t>
      </w:r>
      <w:proofErr w:type="spellEnd"/>
      <w:r w:rsidRPr="002D3EBA">
        <w:rPr>
          <w:lang w:eastAsia="el-GR"/>
        </w:rPr>
        <w:t> </w:t>
      </w:r>
      <w:proofErr w:type="spellStart"/>
      <w:r w:rsidRPr="002D3EBA">
        <w:rPr>
          <w:lang w:eastAsia="el-GR"/>
        </w:rPr>
        <w:t>name</w:t>
      </w:r>
      <w:proofErr w:type="spellEnd"/>
      <w:r w:rsidRPr="002D3EBA">
        <w:rPr>
          <w:lang w:eastAsia="el-GR"/>
        </w:rPr>
        <w:t xml:space="preserve"> όπως η Ιταλία και η Ισπανία καθώς οι εξαγωγές στην Ελλάδα δεν </w:t>
      </w:r>
      <w:r w:rsidR="000A7B07">
        <w:rPr>
          <w:lang w:eastAsia="el-GR"/>
        </w:rPr>
        <w:t>προχωράνε</w:t>
      </w:r>
      <w:r w:rsidRPr="002D3EBA">
        <w:rPr>
          <w:lang w:eastAsia="el-GR"/>
        </w:rPr>
        <w:t xml:space="preserve"> με γρήγορο ρυθμό. </w:t>
      </w:r>
      <w:r w:rsidR="000A7B07">
        <w:rPr>
          <w:lang w:eastAsia="el-GR"/>
        </w:rPr>
        <w:t>Τέλος,</w:t>
      </w:r>
      <w:r w:rsidRPr="002D3EBA">
        <w:rPr>
          <w:lang w:eastAsia="el-GR"/>
        </w:rPr>
        <w:t xml:space="preserve"> σημαντική απειλή είναι οι χρονιές με χαμηλή καρποφορία των </w:t>
      </w:r>
      <w:r w:rsidR="000710A9" w:rsidRPr="002D3EBA">
        <w:rPr>
          <w:lang w:eastAsia="el-GR"/>
        </w:rPr>
        <w:t>ελαιοδέντρων</w:t>
      </w:r>
      <w:r w:rsidR="008A3872">
        <w:rPr>
          <w:lang w:eastAsia="el-GR"/>
        </w:rPr>
        <w:t> λόγω καιρικών συνθηκών.</w:t>
      </w:r>
    </w:p>
    <w:p w:rsidR="002D3EBA" w:rsidRPr="002D3EBA" w:rsidRDefault="002D3EBA" w:rsidP="0080107D">
      <w:pPr>
        <w:rPr>
          <w:lang w:eastAsia="el-GR"/>
        </w:rPr>
      </w:pPr>
      <w:r w:rsidRPr="002D3EBA">
        <w:rPr>
          <w:lang w:eastAsia="el-GR"/>
        </w:rPr>
        <w:t> </w:t>
      </w:r>
    </w:p>
    <w:p w:rsidR="002D3EBA" w:rsidRPr="008A3872" w:rsidRDefault="00B8786B" w:rsidP="00057AC0">
      <w:pPr>
        <w:pStyle w:val="2"/>
        <w:rPr>
          <w:lang w:eastAsia="el-GR"/>
        </w:rPr>
      </w:pPr>
      <w:bookmarkStart w:id="37" w:name="_Toc13252505"/>
      <w:r>
        <w:rPr>
          <w:lang w:eastAsia="el-GR"/>
        </w:rPr>
        <w:t xml:space="preserve">5.7 Η ανακάλυψη των </w:t>
      </w:r>
      <w:r w:rsidR="002D3EBA" w:rsidRPr="002D3EBA">
        <w:rPr>
          <w:lang w:eastAsia="el-GR"/>
        </w:rPr>
        <w:t>στρατηγικών στόχων με τη βοήθεια των νοητικών χαρτών</w:t>
      </w:r>
      <w:bookmarkEnd w:id="37"/>
    </w:p>
    <w:p w:rsidR="002D3EBA" w:rsidRPr="008A3872" w:rsidRDefault="002D3EBA" w:rsidP="005B6AF6">
      <w:pPr>
        <w:rPr>
          <w:lang w:eastAsia="el-GR"/>
        </w:rPr>
      </w:pPr>
      <w:r w:rsidRPr="002D3EBA">
        <w:rPr>
          <w:lang w:eastAsia="el-GR"/>
        </w:rPr>
        <w:t>Με τη σύνδεση των εννοιών στο νοητικό χάρτη προκύπτουν</w:t>
      </w:r>
      <w:r w:rsidR="008A3872">
        <w:rPr>
          <w:lang w:eastAsia="el-GR"/>
        </w:rPr>
        <w:t xml:space="preserve"> ορισμένοι στρατηγικοί τομείς.</w:t>
      </w:r>
    </w:p>
    <w:p w:rsidR="002D3EBA" w:rsidRPr="008A3872" w:rsidRDefault="002D3EBA">
      <w:pPr>
        <w:rPr>
          <w:lang w:eastAsia="el-GR"/>
        </w:rPr>
      </w:pPr>
      <w:r w:rsidRPr="002D3EBA">
        <w:rPr>
          <w:lang w:eastAsia="el-GR"/>
        </w:rPr>
        <w:t>Για την </w:t>
      </w:r>
      <w:r w:rsidR="000A7B07">
        <w:rPr>
          <w:lang w:eastAsia="el-GR"/>
        </w:rPr>
        <w:t>Φ/Β</w:t>
      </w:r>
      <w:r w:rsidRPr="002D3EBA">
        <w:rPr>
          <w:lang w:eastAsia="el-GR"/>
        </w:rPr>
        <w:t> μονάδα προκύπτ</w:t>
      </w:r>
      <w:r w:rsidR="008A3872">
        <w:rPr>
          <w:lang w:eastAsia="el-GR"/>
        </w:rPr>
        <w:t>ουν οι εξής στρατηγικοί στόχοι:</w:t>
      </w:r>
    </w:p>
    <w:p w:rsidR="002D3EBA" w:rsidRPr="002D3EBA" w:rsidRDefault="002D3EBA">
      <w:pPr>
        <w:ind w:left="-1418" w:firstLine="1418"/>
        <w:rPr>
          <w:lang w:eastAsia="el-GR"/>
        </w:rPr>
      </w:pPr>
      <w:r w:rsidRPr="002D3EBA">
        <w:rPr>
          <w:lang w:eastAsia="el-GR"/>
        </w:rPr>
        <w:t> </w:t>
      </w:r>
      <w:r w:rsidR="00493585">
        <w:rPr>
          <w:noProof/>
          <w:lang w:eastAsia="el-GR"/>
        </w:rPr>
        <w:drawing>
          <wp:inline distT="0" distB="0" distL="0" distR="0" wp14:anchorId="2F342567" wp14:editId="7E8BBB4D">
            <wp:extent cx="7667625" cy="4252739"/>
            <wp:effectExtent l="0" t="0" r="0" b="0"/>
            <wp:docPr id="29"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7671687" cy="4254992"/>
                    </a:xfrm>
                    <a:prstGeom prst="rect">
                      <a:avLst/>
                    </a:prstGeom>
                    <a:noFill/>
                    <a:ln>
                      <a:noFill/>
                    </a:ln>
                  </pic:spPr>
                </pic:pic>
              </a:graphicData>
            </a:graphic>
          </wp:inline>
        </w:drawing>
      </w:r>
    </w:p>
    <w:p w:rsidR="002D3EBA" w:rsidRPr="00F863D2" w:rsidRDefault="002D3EBA" w:rsidP="00521EAA">
      <w:pPr>
        <w:pStyle w:val="a8"/>
        <w:numPr>
          <w:ilvl w:val="0"/>
          <w:numId w:val="76"/>
        </w:numPr>
        <w:rPr>
          <w:b/>
          <w:lang w:eastAsia="el-GR"/>
        </w:rPr>
      </w:pPr>
      <w:r w:rsidRPr="00F863D2">
        <w:rPr>
          <w:b/>
          <w:lang w:eastAsia="el-GR"/>
        </w:rPr>
        <w:t>Ενίσχυση Οικονομικών </w:t>
      </w:r>
    </w:p>
    <w:p w:rsidR="002D3EBA" w:rsidRPr="00F863D2" w:rsidRDefault="002D3EBA" w:rsidP="00521EAA">
      <w:pPr>
        <w:pStyle w:val="a8"/>
        <w:numPr>
          <w:ilvl w:val="0"/>
          <w:numId w:val="76"/>
        </w:numPr>
        <w:rPr>
          <w:b/>
          <w:lang w:eastAsia="el-GR"/>
        </w:rPr>
      </w:pPr>
      <w:r w:rsidRPr="00F863D2">
        <w:rPr>
          <w:b/>
          <w:lang w:eastAsia="el-GR"/>
        </w:rPr>
        <w:t>Διαχείριση Πελατών </w:t>
      </w:r>
    </w:p>
    <w:p w:rsidR="002D3EBA" w:rsidRPr="00F863D2" w:rsidRDefault="002D3EBA" w:rsidP="00521EAA">
      <w:pPr>
        <w:pStyle w:val="a8"/>
        <w:numPr>
          <w:ilvl w:val="0"/>
          <w:numId w:val="76"/>
        </w:numPr>
        <w:rPr>
          <w:b/>
          <w:lang w:eastAsia="el-GR"/>
        </w:rPr>
      </w:pPr>
      <w:r w:rsidRPr="00F863D2">
        <w:rPr>
          <w:b/>
          <w:lang w:eastAsia="el-GR"/>
        </w:rPr>
        <w:t>Βελτίωση λειτουργίας Φ/Β σταθμού </w:t>
      </w:r>
    </w:p>
    <w:p w:rsidR="002D3EBA" w:rsidRPr="00F863D2" w:rsidRDefault="002D3EBA" w:rsidP="00521EAA">
      <w:pPr>
        <w:pStyle w:val="a8"/>
        <w:numPr>
          <w:ilvl w:val="0"/>
          <w:numId w:val="76"/>
        </w:numPr>
        <w:rPr>
          <w:b/>
          <w:lang w:eastAsia="el-GR"/>
        </w:rPr>
      </w:pPr>
      <w:r w:rsidRPr="00F863D2">
        <w:rPr>
          <w:b/>
          <w:lang w:eastAsia="el-GR"/>
        </w:rPr>
        <w:t>Ενίσχυση ωρών απασχόλησης </w:t>
      </w:r>
    </w:p>
    <w:p w:rsidR="002D3EBA" w:rsidRPr="008A3872" w:rsidRDefault="002D3EBA">
      <w:pPr>
        <w:rPr>
          <w:lang w:eastAsia="el-GR"/>
        </w:rPr>
      </w:pPr>
      <w:r w:rsidRPr="002D3EBA">
        <w:rPr>
          <w:lang w:eastAsia="el-GR"/>
        </w:rPr>
        <w:t>Για να επιτευχθεί ο στρατηγικός στόχος της ενίσχυσης των οικονομικών χρειάζεται να πραγματοποιηθούν οι παρακάτω </w:t>
      </w:r>
      <w:proofErr w:type="spellStart"/>
      <w:r w:rsidRPr="002D3EBA">
        <w:rPr>
          <w:lang w:eastAsia="el-GR"/>
        </w:rPr>
        <w:t>υποστόχοι</w:t>
      </w:r>
      <w:proofErr w:type="spellEnd"/>
      <w:r w:rsidRPr="002D3EBA">
        <w:rPr>
          <w:lang w:eastAsia="el-GR"/>
        </w:rPr>
        <w:t xml:space="preserve">. Αρχικά πρέπει να γίνει διακανονισμός με την τράπεζα προκειμένου να μειωθεί η μηνιαία δόση και να αυξηθεί ο χρόνος αποπληρωμής του δανείου. Συνεπώς χρειάζεται αλλαγή στο πλάνο αποπληρωμής του δανείου. Εκτός αυτού χρειάζεται να βελτιωθεί η ρευστότητα προκειμένου να καλύπτονται άμεσα οι ανάγκες της επιχείρησης και να μη δημιουργείται χρέος. Επίσης ο ιδιοκτήτης της </w:t>
      </w:r>
      <w:r w:rsidR="000A7B07">
        <w:rPr>
          <w:lang w:eastAsia="el-GR"/>
        </w:rPr>
        <w:t>επιχείρησης</w:t>
      </w:r>
      <w:r w:rsidRPr="002D3EBA">
        <w:rPr>
          <w:lang w:eastAsia="el-GR"/>
        </w:rPr>
        <w:t xml:space="preserve"> σκέφτεται να πραγματοποιήσει μία νέα επένδυση για τη κατασκευή νέου φωτοβολταϊκού σταθμού 6</w:t>
      </w:r>
      <w:r w:rsidR="008A3872">
        <w:rPr>
          <w:lang w:eastAsia="el-GR"/>
        </w:rPr>
        <w:t>0 kW στον ήδη υπάρχοντα σταθμό.</w:t>
      </w:r>
    </w:p>
    <w:p w:rsidR="002D3EBA" w:rsidRPr="008A3872" w:rsidRDefault="002D3EBA">
      <w:pPr>
        <w:rPr>
          <w:lang w:eastAsia="el-GR"/>
        </w:rPr>
      </w:pPr>
      <w:r w:rsidRPr="002D3EBA">
        <w:rPr>
          <w:lang w:eastAsia="el-GR"/>
        </w:rPr>
        <w:t>Η διαχείριση των πελατών σ</w:t>
      </w:r>
      <w:r w:rsidR="000A7B07">
        <w:rPr>
          <w:lang w:eastAsia="el-GR"/>
        </w:rPr>
        <w:t>υνδέεται</w:t>
      </w:r>
      <w:r w:rsidRPr="002D3EBA">
        <w:rPr>
          <w:lang w:eastAsia="el-GR"/>
        </w:rPr>
        <w:t xml:space="preserve"> αποκλειστικά με την άσκηση πίεσης προς τον ΔΕΔΔΗΕ και την </w:t>
      </w:r>
      <w:r w:rsidR="000A7B07">
        <w:rPr>
          <w:lang w:eastAsia="el-GR"/>
        </w:rPr>
        <w:t>ΡΑΕ</w:t>
      </w:r>
      <w:r w:rsidRPr="002D3EBA">
        <w:rPr>
          <w:lang w:eastAsia="el-GR"/>
        </w:rPr>
        <w:t>, προκειμένου να πραγματοποιούνται εγκαίρως οι πληρωμές των τιμολογίων της παραγωγής ενέργειας. Αποτελεί συχνό φαινόμενο η καθυστέρηση των πληρωμών προς τους παραγωγούς, η οποία μπο</w:t>
      </w:r>
      <w:r w:rsidR="008A3872">
        <w:rPr>
          <w:lang w:eastAsia="el-GR"/>
        </w:rPr>
        <w:t>ρεί να φτάσει και τους 7 μήνες.</w:t>
      </w:r>
    </w:p>
    <w:p w:rsidR="002D3EBA" w:rsidRPr="008A3872" w:rsidRDefault="002D3EBA">
      <w:pPr>
        <w:rPr>
          <w:lang w:eastAsia="el-GR"/>
        </w:rPr>
      </w:pPr>
      <w:r w:rsidRPr="002D3EBA">
        <w:rPr>
          <w:lang w:eastAsia="el-GR"/>
        </w:rPr>
        <w:t>Προκειμένου να πραγματοποιηθεί η βελτίωση της λειτουργίας του φωτοβολταϊκού σταθμού χρειάζεται να επιτευχθεί η μέγιστη παραγωγή και να βελτιωθεί η λειτουργία των καμερών. Η μέγιστη παραγωγή θα επιτευχθεί με την καλύτερη συντήρηση του σταθμού και την πιο άμεση διόρθωση των βλαβών πού παρατηρούνται ενώ η βελτίωση των καμερών θα γίνει με την αντικατάστασή τους και την αλλαγή </w:t>
      </w:r>
      <w:r w:rsidR="000710A9">
        <w:rPr>
          <w:lang w:eastAsia="el-GR"/>
        </w:rPr>
        <w:t>στ</w:t>
      </w:r>
      <w:r w:rsidR="000A7B07">
        <w:rPr>
          <w:lang w:eastAsia="el-GR"/>
        </w:rPr>
        <w:t>ο</w:t>
      </w:r>
      <w:r w:rsidR="000710A9">
        <w:rPr>
          <w:lang w:eastAsia="el-GR"/>
        </w:rPr>
        <w:t xml:space="preserve">ν </w:t>
      </w:r>
      <w:proofErr w:type="spellStart"/>
      <w:r w:rsidR="000710A9">
        <w:rPr>
          <w:lang w:eastAsia="el-GR"/>
        </w:rPr>
        <w:t>π</w:t>
      </w:r>
      <w:r w:rsidR="000A7B07">
        <w:rPr>
          <w:lang w:eastAsia="el-GR"/>
        </w:rPr>
        <w:t>άροχο</w:t>
      </w:r>
      <w:proofErr w:type="spellEnd"/>
      <w:r w:rsidR="008A3872">
        <w:rPr>
          <w:lang w:eastAsia="el-GR"/>
        </w:rPr>
        <w:t> διαδικτύου.</w:t>
      </w:r>
    </w:p>
    <w:p w:rsidR="002D3EBA" w:rsidRPr="008A3872" w:rsidRDefault="002D3EBA">
      <w:pPr>
        <w:rPr>
          <w:lang w:eastAsia="el-GR"/>
        </w:rPr>
      </w:pPr>
      <w:r w:rsidRPr="002D3EBA">
        <w:rPr>
          <w:lang w:eastAsia="el-GR"/>
        </w:rPr>
        <w:t>Η ενίσχυση ωρών απασχόλησης αφορά τις συχνότερες επιδιορθώσεις και την καλύτερη ρύθμιση των πάνελ καθώς και την καλύτερη επίβ</w:t>
      </w:r>
      <w:r w:rsidR="008A3872">
        <w:rPr>
          <w:lang w:eastAsia="el-GR"/>
        </w:rPr>
        <w:t>λεψη της φωτοβολταϊκής μονάδας.</w:t>
      </w:r>
    </w:p>
    <w:p w:rsidR="00493585" w:rsidRPr="008A3872" w:rsidRDefault="002D3EBA">
      <w:pPr>
        <w:rPr>
          <w:lang w:eastAsia="el-GR"/>
        </w:rPr>
      </w:pPr>
      <w:r w:rsidRPr="002D3EBA">
        <w:rPr>
          <w:lang w:eastAsia="el-GR"/>
        </w:rPr>
        <w:t>Για την παραγωγή ελαιολάδου προκύπτ</w:t>
      </w:r>
      <w:r w:rsidR="00493585">
        <w:rPr>
          <w:lang w:eastAsia="el-GR"/>
        </w:rPr>
        <w:t>ουν οι εξής στρατηγικοί στόχοι:</w:t>
      </w:r>
    </w:p>
    <w:p w:rsidR="002D3EBA" w:rsidRPr="002D3EBA" w:rsidRDefault="00493585">
      <w:pPr>
        <w:ind w:left="-1418"/>
        <w:rPr>
          <w:lang w:eastAsia="el-GR"/>
        </w:rPr>
      </w:pPr>
      <w:r>
        <w:rPr>
          <w:noProof/>
          <w:lang w:eastAsia="el-GR"/>
        </w:rPr>
        <w:drawing>
          <wp:inline distT="0" distB="0" distL="0" distR="0" wp14:anchorId="519D85D6" wp14:editId="23244F2A">
            <wp:extent cx="7867650" cy="3927323"/>
            <wp:effectExtent l="0" t="0" r="0" b="0"/>
            <wp:docPr id="30" name="Εικόνα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7876106" cy="3931544"/>
                    </a:xfrm>
                    <a:prstGeom prst="rect">
                      <a:avLst/>
                    </a:prstGeom>
                    <a:noFill/>
                    <a:ln>
                      <a:noFill/>
                    </a:ln>
                  </pic:spPr>
                </pic:pic>
              </a:graphicData>
            </a:graphic>
          </wp:inline>
        </w:drawing>
      </w:r>
    </w:p>
    <w:p w:rsidR="002D3EBA" w:rsidRPr="00F863D2" w:rsidRDefault="008A3872" w:rsidP="00521EAA">
      <w:pPr>
        <w:pStyle w:val="a8"/>
        <w:numPr>
          <w:ilvl w:val="0"/>
          <w:numId w:val="75"/>
        </w:numPr>
        <w:rPr>
          <w:b/>
          <w:lang w:eastAsia="el-GR"/>
        </w:rPr>
      </w:pPr>
      <w:r w:rsidRPr="00F863D2">
        <w:rPr>
          <w:b/>
          <w:lang w:eastAsia="el-GR"/>
        </w:rPr>
        <w:t>Ενίσχυση οικονομικών</w:t>
      </w:r>
    </w:p>
    <w:p w:rsidR="002D3EBA" w:rsidRPr="00F863D2" w:rsidRDefault="002D3EBA" w:rsidP="00521EAA">
      <w:pPr>
        <w:pStyle w:val="a8"/>
        <w:numPr>
          <w:ilvl w:val="0"/>
          <w:numId w:val="75"/>
        </w:numPr>
        <w:rPr>
          <w:b/>
          <w:lang w:eastAsia="el-GR"/>
        </w:rPr>
      </w:pPr>
      <w:r w:rsidRPr="00F863D2">
        <w:rPr>
          <w:b/>
          <w:lang w:eastAsia="el-GR"/>
        </w:rPr>
        <w:t>Βελτίωση λειτουργ</w:t>
      </w:r>
      <w:r w:rsidR="008A3872" w:rsidRPr="00F863D2">
        <w:rPr>
          <w:b/>
          <w:lang w:eastAsia="el-GR"/>
        </w:rPr>
        <w:t>ίας της παραγωγικής διαδικασίας</w:t>
      </w:r>
    </w:p>
    <w:p w:rsidR="002D3EBA" w:rsidRPr="00F863D2" w:rsidRDefault="008A3872" w:rsidP="00521EAA">
      <w:pPr>
        <w:pStyle w:val="a8"/>
        <w:numPr>
          <w:ilvl w:val="0"/>
          <w:numId w:val="75"/>
        </w:numPr>
        <w:rPr>
          <w:b/>
          <w:lang w:eastAsia="el-GR"/>
        </w:rPr>
      </w:pPr>
      <w:r w:rsidRPr="00F863D2">
        <w:rPr>
          <w:b/>
          <w:lang w:eastAsia="el-GR"/>
        </w:rPr>
        <w:t>Διαχείριση Προσωπικού</w:t>
      </w:r>
    </w:p>
    <w:p w:rsidR="002D3EBA" w:rsidRPr="008A3872" w:rsidRDefault="002D3EBA">
      <w:pPr>
        <w:rPr>
          <w:lang w:eastAsia="el-GR"/>
        </w:rPr>
      </w:pPr>
      <w:r w:rsidRPr="002D3EBA">
        <w:rPr>
          <w:lang w:eastAsia="el-GR"/>
        </w:rPr>
        <w:t>Προκειμένου να επιτευχθεί ο στρατηγικός στόχος της ενίσχυσης των οικονομικών, χρειάζεται να αυξηθεί η καλλιεργούμενη έκταση και να γίνει διαχείριση των προμηθειών. Η καλλιεργούμενη έκταση μπορεί να αυξηθεί μέσω της συνεργασίας με άλλους αγρότες, προκειμένου να καλλιεργούνται τα δικά τους ελαιόδεντρα ενώ η διαχείριση των προμηθειών αφορά την αναζήτ</w:t>
      </w:r>
      <w:r w:rsidR="008A3872">
        <w:rPr>
          <w:lang w:eastAsia="el-GR"/>
        </w:rPr>
        <w:t>ηση οικονομικότερων λιπασμάτων.</w:t>
      </w:r>
    </w:p>
    <w:p w:rsidR="002D3EBA" w:rsidRPr="008A3872" w:rsidRDefault="002D3EBA">
      <w:pPr>
        <w:rPr>
          <w:lang w:eastAsia="el-GR"/>
        </w:rPr>
      </w:pPr>
      <w:r w:rsidRPr="002D3EBA">
        <w:rPr>
          <w:lang w:eastAsia="el-GR"/>
        </w:rPr>
        <w:t>Η βελτίωση της λειτουργίας της παραγωγικής διαδικασίας θα επιτευχθεί με την πραγματοποίηση των εξής </w:t>
      </w:r>
      <w:proofErr w:type="spellStart"/>
      <w:r w:rsidRPr="002D3EBA">
        <w:rPr>
          <w:lang w:eastAsia="el-GR"/>
        </w:rPr>
        <w:t>υποστόχων</w:t>
      </w:r>
      <w:proofErr w:type="spellEnd"/>
      <w:r w:rsidRPr="002D3EBA">
        <w:rPr>
          <w:lang w:eastAsia="el-GR"/>
        </w:rPr>
        <w:t xml:space="preserve">. Αρχικά πρέπει να τοποθετηθεί σύστημα ποτίσματος σε όλα τα ελαιόδεντρα, επίσης να ανακατασκευαστεί η ήδη υπάρχουσα στέρνα για αποθήκη νερού προκειμένου να χρησιμοποιείται σε περιόδους ξηρασίας και τέλος, σε κάθε πότισμα, η χρήση του νερού </w:t>
      </w:r>
      <w:r w:rsidR="008A3872">
        <w:rPr>
          <w:lang w:eastAsia="el-GR"/>
        </w:rPr>
        <w:t>να γίνεται με ορθολογικό τρόπο.</w:t>
      </w:r>
    </w:p>
    <w:p w:rsidR="002D3EBA" w:rsidRPr="002D3EBA" w:rsidRDefault="002D3EBA">
      <w:pPr>
        <w:rPr>
          <w:lang w:eastAsia="el-GR"/>
        </w:rPr>
      </w:pPr>
      <w:r w:rsidRPr="002D3EBA">
        <w:rPr>
          <w:lang w:eastAsia="el-GR"/>
        </w:rPr>
        <w:t xml:space="preserve">Η διαχείριση του προσωπικού αφορά κυρίως την αναζήτηση εργαζομένων με χαμηλότερο ημερομίσθιο για τη συγκομιδή του καρπού και την ενίσχυση </w:t>
      </w:r>
      <w:r w:rsidR="000A7B07">
        <w:rPr>
          <w:lang w:eastAsia="el-GR"/>
        </w:rPr>
        <w:t xml:space="preserve">των </w:t>
      </w:r>
      <w:r w:rsidRPr="002D3EBA">
        <w:rPr>
          <w:lang w:eastAsia="el-GR"/>
        </w:rPr>
        <w:t>ωρών απασχόλη</w:t>
      </w:r>
      <w:r w:rsidR="00493585">
        <w:rPr>
          <w:lang w:eastAsia="el-GR"/>
        </w:rPr>
        <w:t>σης των μελών της οικογένειας.</w:t>
      </w:r>
    </w:p>
    <w:p w:rsidR="002D3EBA" w:rsidRPr="007E6FD3" w:rsidRDefault="00057AC0" w:rsidP="00057AC0">
      <w:pPr>
        <w:pStyle w:val="2"/>
        <w:rPr>
          <w:lang w:eastAsia="el-GR"/>
        </w:rPr>
      </w:pPr>
      <w:bookmarkStart w:id="38" w:name="_Toc13252506"/>
      <w:r>
        <w:rPr>
          <w:lang w:eastAsia="el-GR"/>
        </w:rPr>
        <w:t>5.8</w:t>
      </w:r>
      <w:r w:rsidR="002D3EBA" w:rsidRPr="002D3EBA">
        <w:rPr>
          <w:lang w:eastAsia="el-GR"/>
        </w:rPr>
        <w:t xml:space="preserve"> Επιλογή δεικτών για τη μέτρηση των στρατηγικών στόχων</w:t>
      </w:r>
      <w:r>
        <w:rPr>
          <w:lang w:eastAsia="el-GR"/>
        </w:rPr>
        <w:t xml:space="preserve"> του Φ/Β σταθμού</w:t>
      </w:r>
      <w:r w:rsidR="007E6FD3">
        <w:rPr>
          <w:lang w:eastAsia="el-GR"/>
        </w:rPr>
        <w:t xml:space="preserve"> – Εφαρμογή </w:t>
      </w:r>
      <w:r w:rsidR="007E6FD3">
        <w:rPr>
          <w:lang w:val="en-US" w:eastAsia="el-GR"/>
        </w:rPr>
        <w:t>BSC</w:t>
      </w:r>
      <w:bookmarkEnd w:id="38"/>
    </w:p>
    <w:p w:rsidR="00365311" w:rsidRPr="008A3872" w:rsidRDefault="00F863D2" w:rsidP="00365311">
      <w:pPr>
        <w:rPr>
          <w:lang w:eastAsia="el-GR"/>
        </w:rPr>
      </w:pPr>
      <w:r>
        <w:rPr>
          <w:lang w:eastAsia="el-GR"/>
        </w:rPr>
        <w:t xml:space="preserve">Η οικογενειακή επιχείρηση περιλαμβάνει την Φ/Β μονάδα και την καλλιέργεια των ελαιοδέντρων. </w:t>
      </w:r>
      <w:r w:rsidR="00365311">
        <w:rPr>
          <w:lang w:eastAsia="el-GR"/>
        </w:rPr>
        <w:t>Ειδικότερα, ο</w:t>
      </w:r>
      <w:r w:rsidR="00365311" w:rsidRPr="002D3EBA">
        <w:rPr>
          <w:lang w:eastAsia="el-GR"/>
        </w:rPr>
        <w:t xml:space="preserve"> βασικός στόχος της Φ/Β μονάδας είναι η </w:t>
      </w:r>
      <w:r w:rsidR="00365311" w:rsidRPr="002D3EBA">
        <w:rPr>
          <w:b/>
          <w:bCs/>
          <w:lang w:eastAsia="el-GR"/>
        </w:rPr>
        <w:t>Βελτίωση της Διαχείρισης</w:t>
      </w:r>
      <w:r w:rsidR="00365311">
        <w:rPr>
          <w:lang w:eastAsia="el-GR"/>
        </w:rPr>
        <w:t>, η οποία αναλύεται ως εξής:</w:t>
      </w:r>
    </w:p>
    <w:p w:rsidR="00365311" w:rsidRPr="002D3EBA" w:rsidRDefault="00365311" w:rsidP="00521EAA">
      <w:pPr>
        <w:numPr>
          <w:ilvl w:val="0"/>
          <w:numId w:val="77"/>
        </w:numPr>
        <w:rPr>
          <w:lang w:eastAsia="el-GR"/>
        </w:rPr>
      </w:pPr>
      <w:r w:rsidRPr="002D3EBA">
        <w:rPr>
          <w:b/>
          <w:bCs/>
          <w:lang w:eastAsia="el-GR"/>
        </w:rPr>
        <w:t>Ενίσχυση Οικονομικών:</w:t>
      </w:r>
      <w:r w:rsidRPr="002D3EBA">
        <w:rPr>
          <w:lang w:eastAsia="el-GR"/>
        </w:rPr>
        <w:t> </w:t>
      </w:r>
    </w:p>
    <w:p w:rsidR="00365311" w:rsidRDefault="00365311" w:rsidP="00521EAA">
      <w:pPr>
        <w:numPr>
          <w:ilvl w:val="1"/>
          <w:numId w:val="77"/>
        </w:numPr>
        <w:rPr>
          <w:lang w:eastAsia="el-GR"/>
        </w:rPr>
      </w:pPr>
      <w:r w:rsidRPr="002D3EBA">
        <w:rPr>
          <w:lang w:eastAsia="el-GR"/>
        </w:rPr>
        <w:t>Διακανονισμός με Τράπεζα (μείωση δόσης και αύξηση του χρόνου αποπληρωμής). </w:t>
      </w:r>
    </w:p>
    <w:p w:rsidR="00365311" w:rsidRPr="002D3EBA" w:rsidRDefault="00365311" w:rsidP="00521EAA">
      <w:pPr>
        <w:numPr>
          <w:ilvl w:val="2"/>
          <w:numId w:val="77"/>
        </w:numPr>
        <w:rPr>
          <w:lang w:eastAsia="el-GR"/>
        </w:rPr>
      </w:pPr>
      <w:r w:rsidRPr="002D3EBA">
        <w:rPr>
          <w:lang w:eastAsia="el-GR"/>
        </w:rPr>
        <w:t>Αλλαγή πλάνου αποπληρωμής δανείου. </w:t>
      </w:r>
    </w:p>
    <w:p w:rsidR="00365311" w:rsidRPr="002D3EBA" w:rsidRDefault="00365311" w:rsidP="00521EAA">
      <w:pPr>
        <w:numPr>
          <w:ilvl w:val="1"/>
          <w:numId w:val="77"/>
        </w:numPr>
        <w:rPr>
          <w:lang w:eastAsia="el-GR"/>
        </w:rPr>
      </w:pPr>
      <w:r w:rsidRPr="002D3EBA">
        <w:rPr>
          <w:lang w:eastAsia="el-GR"/>
        </w:rPr>
        <w:t> Βελτίωση Ρευστότητας. </w:t>
      </w:r>
    </w:p>
    <w:p w:rsidR="00365311" w:rsidRPr="002D3EBA" w:rsidRDefault="00365311" w:rsidP="00521EAA">
      <w:pPr>
        <w:numPr>
          <w:ilvl w:val="2"/>
          <w:numId w:val="77"/>
        </w:numPr>
        <w:rPr>
          <w:lang w:eastAsia="el-GR"/>
        </w:rPr>
      </w:pPr>
      <w:r w:rsidRPr="002D3EBA">
        <w:rPr>
          <w:lang w:eastAsia="el-GR"/>
        </w:rPr>
        <w:t>Ενίσχυση Ταμειακής Ρευστότητας. </w:t>
      </w:r>
    </w:p>
    <w:p w:rsidR="00365311" w:rsidRPr="002D3EBA" w:rsidRDefault="00365311" w:rsidP="00521EAA">
      <w:pPr>
        <w:numPr>
          <w:ilvl w:val="1"/>
          <w:numId w:val="77"/>
        </w:numPr>
        <w:rPr>
          <w:lang w:eastAsia="el-GR"/>
        </w:rPr>
      </w:pPr>
      <w:r w:rsidRPr="002D3EBA">
        <w:rPr>
          <w:lang w:eastAsia="el-GR"/>
        </w:rPr>
        <w:t>Νέα επένδυση </w:t>
      </w:r>
    </w:p>
    <w:p w:rsidR="00365311" w:rsidRPr="002D3EBA" w:rsidRDefault="00365311" w:rsidP="00521EAA">
      <w:pPr>
        <w:numPr>
          <w:ilvl w:val="0"/>
          <w:numId w:val="77"/>
        </w:numPr>
        <w:rPr>
          <w:lang w:eastAsia="el-GR"/>
        </w:rPr>
      </w:pPr>
      <w:r w:rsidRPr="002D3EBA">
        <w:rPr>
          <w:b/>
          <w:bCs/>
          <w:lang w:eastAsia="el-GR"/>
        </w:rPr>
        <w:t>Διαχείριση Πελατών:</w:t>
      </w:r>
      <w:r w:rsidRPr="002D3EBA">
        <w:rPr>
          <w:lang w:eastAsia="el-GR"/>
        </w:rPr>
        <w:t> </w:t>
      </w:r>
    </w:p>
    <w:p w:rsidR="00365311" w:rsidRPr="002D3EBA" w:rsidRDefault="00365311" w:rsidP="00521EAA">
      <w:pPr>
        <w:numPr>
          <w:ilvl w:val="1"/>
          <w:numId w:val="77"/>
        </w:numPr>
        <w:rPr>
          <w:lang w:eastAsia="el-GR"/>
        </w:rPr>
      </w:pPr>
      <w:r w:rsidRPr="002D3EBA">
        <w:rPr>
          <w:lang w:eastAsia="el-GR"/>
        </w:rPr>
        <w:t> Μείωση ημερών εξόφλησης τιμολογίου παραγωγής (από ΔΕΔΔΗΕ) </w:t>
      </w:r>
    </w:p>
    <w:p w:rsidR="00365311" w:rsidRPr="002D3EBA" w:rsidRDefault="00365311" w:rsidP="00521EAA">
      <w:pPr>
        <w:numPr>
          <w:ilvl w:val="0"/>
          <w:numId w:val="77"/>
        </w:numPr>
        <w:rPr>
          <w:lang w:eastAsia="el-GR"/>
        </w:rPr>
      </w:pPr>
      <w:r w:rsidRPr="002D3EBA">
        <w:rPr>
          <w:b/>
          <w:bCs/>
          <w:lang w:eastAsia="el-GR"/>
        </w:rPr>
        <w:t>Βελτίωση λειτουργίας Φ/Β σταθμού:</w:t>
      </w:r>
      <w:r w:rsidRPr="002D3EBA">
        <w:rPr>
          <w:lang w:eastAsia="el-GR"/>
        </w:rPr>
        <w:t> </w:t>
      </w:r>
    </w:p>
    <w:p w:rsidR="00365311" w:rsidRPr="002D3EBA" w:rsidRDefault="00365311" w:rsidP="00521EAA">
      <w:pPr>
        <w:numPr>
          <w:ilvl w:val="1"/>
          <w:numId w:val="77"/>
        </w:numPr>
        <w:rPr>
          <w:lang w:eastAsia="el-GR"/>
        </w:rPr>
      </w:pPr>
      <w:r w:rsidRPr="002D3EBA">
        <w:rPr>
          <w:lang w:eastAsia="el-GR"/>
        </w:rPr>
        <w:t> Επίτευξη Μέγιστης Παραγωγής. </w:t>
      </w:r>
    </w:p>
    <w:p w:rsidR="00365311" w:rsidRPr="002D3EBA" w:rsidRDefault="00365311" w:rsidP="00521EAA">
      <w:pPr>
        <w:numPr>
          <w:ilvl w:val="2"/>
          <w:numId w:val="77"/>
        </w:numPr>
        <w:rPr>
          <w:lang w:eastAsia="el-GR"/>
        </w:rPr>
      </w:pPr>
      <w:r w:rsidRPr="002D3EBA">
        <w:rPr>
          <w:lang w:eastAsia="el-GR"/>
        </w:rPr>
        <w:t>Καλύτερη συντήρηση σταθμού. </w:t>
      </w:r>
    </w:p>
    <w:p w:rsidR="00365311" w:rsidRPr="002D3EBA" w:rsidRDefault="00365311" w:rsidP="00521EAA">
      <w:pPr>
        <w:numPr>
          <w:ilvl w:val="1"/>
          <w:numId w:val="77"/>
        </w:numPr>
        <w:rPr>
          <w:lang w:eastAsia="el-GR"/>
        </w:rPr>
      </w:pPr>
      <w:r w:rsidRPr="002D3EBA">
        <w:rPr>
          <w:lang w:eastAsia="el-GR"/>
        </w:rPr>
        <w:t> Βελτίωση Λειτουργίας καμερών. </w:t>
      </w:r>
    </w:p>
    <w:p w:rsidR="00365311" w:rsidRPr="002D3EBA" w:rsidRDefault="00365311" w:rsidP="00521EAA">
      <w:pPr>
        <w:numPr>
          <w:ilvl w:val="2"/>
          <w:numId w:val="77"/>
        </w:numPr>
        <w:rPr>
          <w:lang w:eastAsia="el-GR"/>
        </w:rPr>
      </w:pPr>
      <w:r w:rsidRPr="002D3EBA">
        <w:rPr>
          <w:lang w:eastAsia="el-GR"/>
        </w:rPr>
        <w:t>Αντικατάσταση κεραίας. </w:t>
      </w:r>
    </w:p>
    <w:p w:rsidR="00365311" w:rsidRPr="002D3EBA" w:rsidRDefault="00365311" w:rsidP="00521EAA">
      <w:pPr>
        <w:numPr>
          <w:ilvl w:val="0"/>
          <w:numId w:val="77"/>
        </w:numPr>
        <w:rPr>
          <w:lang w:eastAsia="el-GR"/>
        </w:rPr>
      </w:pPr>
      <w:r w:rsidRPr="002D3EBA">
        <w:rPr>
          <w:b/>
          <w:bCs/>
          <w:lang w:eastAsia="el-GR"/>
        </w:rPr>
        <w:t>Ενίσχυση ωρών απασχόλησης</w:t>
      </w:r>
      <w:r w:rsidRPr="002D3EBA">
        <w:rPr>
          <w:b/>
          <w:bCs/>
          <w:lang w:val="en-US" w:eastAsia="el-GR"/>
        </w:rPr>
        <w:t>:</w:t>
      </w:r>
      <w:r w:rsidRPr="002D3EBA">
        <w:rPr>
          <w:lang w:eastAsia="el-GR"/>
        </w:rPr>
        <w:t> </w:t>
      </w:r>
    </w:p>
    <w:p w:rsidR="00365311" w:rsidRPr="002D3EBA" w:rsidRDefault="00365311" w:rsidP="00521EAA">
      <w:pPr>
        <w:numPr>
          <w:ilvl w:val="1"/>
          <w:numId w:val="77"/>
        </w:numPr>
        <w:rPr>
          <w:lang w:eastAsia="el-GR"/>
        </w:rPr>
      </w:pPr>
      <w:r w:rsidRPr="002D3EBA">
        <w:rPr>
          <w:lang w:eastAsia="el-GR"/>
        </w:rPr>
        <w:t> Συχνότερες Επιδιορθώσεις και καλύτερη Ρύθμιση Πάνελ. </w:t>
      </w:r>
    </w:p>
    <w:p w:rsidR="00365311" w:rsidRPr="002D3EBA" w:rsidRDefault="00365311" w:rsidP="00521EAA">
      <w:pPr>
        <w:numPr>
          <w:ilvl w:val="1"/>
          <w:numId w:val="77"/>
        </w:numPr>
        <w:rPr>
          <w:lang w:eastAsia="el-GR"/>
        </w:rPr>
      </w:pPr>
      <w:r w:rsidRPr="002D3EBA">
        <w:rPr>
          <w:lang w:eastAsia="el-GR"/>
        </w:rPr>
        <w:t> Καλύτερη Επίβλεψη Φ/Β μονάδας. </w:t>
      </w:r>
    </w:p>
    <w:p w:rsidR="002D3EBA" w:rsidRDefault="002D3EBA" w:rsidP="00365311">
      <w:pPr>
        <w:rPr>
          <w:lang w:eastAsia="el-GR"/>
        </w:rPr>
      </w:pPr>
      <w:r w:rsidRPr="002D3EBA">
        <w:rPr>
          <w:lang w:eastAsia="el-GR"/>
        </w:rPr>
        <w:t xml:space="preserve">Οι δείκτες που έχουν επιλεγεί για τους παραπάνω στρατηγικούς στόχους </w:t>
      </w:r>
      <w:r w:rsidR="00365311">
        <w:rPr>
          <w:lang w:eastAsia="el-GR"/>
        </w:rPr>
        <w:t xml:space="preserve">όπως ισχύουν σήμερα και όπως έχουν τεθεί για το μέλλον παρουσιάζονται στον Πίνακα </w:t>
      </w:r>
      <w:r w:rsidR="0045306C">
        <w:rPr>
          <w:lang w:eastAsia="el-GR"/>
        </w:rPr>
        <w:t>5.5</w:t>
      </w:r>
      <w:r w:rsidR="00F863D2">
        <w:rPr>
          <w:lang w:eastAsia="el-GR"/>
        </w:rPr>
        <w:t xml:space="preserve">  καθώς και </w:t>
      </w:r>
      <w:r w:rsidR="0045306C">
        <w:rPr>
          <w:lang w:eastAsia="el-GR"/>
        </w:rPr>
        <w:t xml:space="preserve">στους </w:t>
      </w:r>
      <w:r w:rsidR="00F863D2">
        <w:rPr>
          <w:lang w:eastAsia="el-GR"/>
        </w:rPr>
        <w:t xml:space="preserve"> αναλυτικότερους </w:t>
      </w:r>
      <w:r w:rsidR="0045306C">
        <w:rPr>
          <w:lang w:eastAsia="el-GR"/>
        </w:rPr>
        <w:t xml:space="preserve">Πίνακες 5.6 έως 5.9 </w:t>
      </w:r>
      <w:r w:rsidR="00F863D2">
        <w:rPr>
          <w:lang w:eastAsia="el-GR"/>
        </w:rPr>
        <w:t>που ακολουθούν.</w:t>
      </w:r>
    </w:p>
    <w:p w:rsidR="00057AC0" w:rsidRPr="00245C4F" w:rsidRDefault="00057AC0" w:rsidP="00057AC0">
      <w:pPr>
        <w:pStyle w:val="a7"/>
        <w:keepNext/>
        <w:rPr>
          <w:sz w:val="24"/>
          <w:szCs w:val="24"/>
        </w:rPr>
      </w:pPr>
      <w:r w:rsidRPr="00245C4F">
        <w:rPr>
          <w:sz w:val="24"/>
          <w:szCs w:val="24"/>
        </w:rPr>
        <w:t>Πίνακας 5.</w:t>
      </w:r>
      <w:r w:rsidR="0045306C">
        <w:rPr>
          <w:sz w:val="24"/>
          <w:szCs w:val="24"/>
        </w:rPr>
        <w:t>5</w:t>
      </w:r>
    </w:p>
    <w:p w:rsidR="00057AC0" w:rsidRPr="00245C4F" w:rsidRDefault="00057AC0" w:rsidP="00057AC0">
      <w:pPr>
        <w:rPr>
          <w:b/>
          <w:szCs w:val="24"/>
        </w:rPr>
      </w:pPr>
      <w:r w:rsidRPr="00245C4F">
        <w:rPr>
          <w:b/>
          <w:szCs w:val="24"/>
          <w:lang w:eastAsia="el-GR"/>
        </w:rPr>
        <w:t>Συγκεντρωτικό </w:t>
      </w:r>
      <w:r w:rsidRPr="00245C4F">
        <w:rPr>
          <w:b/>
          <w:szCs w:val="24"/>
          <w:lang w:val="en-US" w:eastAsia="el-GR"/>
        </w:rPr>
        <w:t>Balanced</w:t>
      </w:r>
      <w:r w:rsidRPr="00245C4F">
        <w:rPr>
          <w:b/>
          <w:szCs w:val="24"/>
          <w:lang w:eastAsia="el-GR"/>
        </w:rPr>
        <w:t> </w:t>
      </w:r>
      <w:r w:rsidRPr="00245C4F">
        <w:rPr>
          <w:b/>
          <w:szCs w:val="24"/>
          <w:lang w:val="en-US" w:eastAsia="el-GR"/>
        </w:rPr>
        <w:t>Scorecard</w:t>
      </w:r>
      <w:r w:rsidRPr="00245C4F">
        <w:rPr>
          <w:b/>
          <w:szCs w:val="24"/>
          <w:lang w:eastAsia="el-GR"/>
        </w:rPr>
        <w:t> Βελτίωσης της Διαχείρισης της Φ/Β μονάδας</w:t>
      </w:r>
    </w:p>
    <w:tbl>
      <w:tblPr>
        <w:tblW w:w="90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250"/>
        <w:gridCol w:w="2235"/>
        <w:gridCol w:w="2265"/>
        <w:gridCol w:w="2250"/>
      </w:tblGrid>
      <w:tr w:rsidR="00057AC0" w:rsidRPr="002D3EBA" w:rsidTr="00AB2733">
        <w:tc>
          <w:tcPr>
            <w:tcW w:w="225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057AC0" w:rsidRPr="002D3EBA" w:rsidRDefault="00057AC0" w:rsidP="00AB2733">
            <w:pPr>
              <w:jc w:val="left"/>
              <w:rPr>
                <w:lang w:eastAsia="el-GR"/>
              </w:rPr>
            </w:pPr>
          </w:p>
        </w:tc>
        <w:tc>
          <w:tcPr>
            <w:tcW w:w="2235" w:type="dxa"/>
            <w:tcBorders>
              <w:top w:val="single" w:sz="6" w:space="0" w:color="000000"/>
              <w:left w:val="nil"/>
              <w:bottom w:val="single" w:sz="6" w:space="0" w:color="000000"/>
              <w:right w:val="single" w:sz="6" w:space="0" w:color="000000"/>
            </w:tcBorders>
            <w:shd w:val="clear" w:color="auto" w:fill="auto"/>
            <w:vAlign w:val="center"/>
            <w:hideMark/>
          </w:tcPr>
          <w:p w:rsidR="00057AC0" w:rsidRPr="002D3EBA" w:rsidRDefault="00057AC0" w:rsidP="00AB2733">
            <w:pPr>
              <w:jc w:val="left"/>
              <w:rPr>
                <w:lang w:eastAsia="el-GR"/>
              </w:rPr>
            </w:pPr>
            <w:r w:rsidRPr="002D3EBA">
              <w:rPr>
                <w:b/>
                <w:bCs/>
                <w:lang w:eastAsia="el-GR"/>
              </w:rPr>
              <w:t>Στρατηγικός Στόχος</w:t>
            </w:r>
          </w:p>
        </w:tc>
        <w:tc>
          <w:tcPr>
            <w:tcW w:w="2265" w:type="dxa"/>
            <w:tcBorders>
              <w:top w:val="single" w:sz="6" w:space="0" w:color="000000"/>
              <w:left w:val="nil"/>
              <w:bottom w:val="single" w:sz="6" w:space="0" w:color="000000"/>
              <w:right w:val="single" w:sz="6" w:space="0" w:color="000000"/>
            </w:tcBorders>
            <w:shd w:val="clear" w:color="auto" w:fill="auto"/>
            <w:vAlign w:val="center"/>
            <w:hideMark/>
          </w:tcPr>
          <w:p w:rsidR="00057AC0" w:rsidRPr="002D3EBA" w:rsidRDefault="00057AC0" w:rsidP="00AB2733">
            <w:pPr>
              <w:jc w:val="left"/>
              <w:rPr>
                <w:lang w:eastAsia="el-GR"/>
              </w:rPr>
            </w:pPr>
            <w:r w:rsidRPr="002D3EBA">
              <w:rPr>
                <w:b/>
                <w:bCs/>
                <w:lang w:eastAsia="el-GR"/>
              </w:rPr>
              <w:t>Δείκτης σήμερα</w:t>
            </w:r>
          </w:p>
        </w:tc>
        <w:tc>
          <w:tcPr>
            <w:tcW w:w="2250" w:type="dxa"/>
            <w:tcBorders>
              <w:top w:val="single" w:sz="6" w:space="0" w:color="000000"/>
              <w:left w:val="nil"/>
              <w:bottom w:val="single" w:sz="6" w:space="0" w:color="000000"/>
              <w:right w:val="single" w:sz="6" w:space="0" w:color="000000"/>
            </w:tcBorders>
            <w:shd w:val="clear" w:color="auto" w:fill="auto"/>
            <w:vAlign w:val="center"/>
            <w:hideMark/>
          </w:tcPr>
          <w:p w:rsidR="00057AC0" w:rsidRPr="002D3EBA" w:rsidRDefault="00057AC0" w:rsidP="00AB2733">
            <w:pPr>
              <w:jc w:val="left"/>
              <w:rPr>
                <w:lang w:eastAsia="el-GR"/>
              </w:rPr>
            </w:pPr>
            <w:r w:rsidRPr="002D3EBA">
              <w:rPr>
                <w:b/>
                <w:bCs/>
                <w:lang w:eastAsia="el-GR"/>
              </w:rPr>
              <w:t>Δείκτης Στόχος</w:t>
            </w:r>
          </w:p>
        </w:tc>
      </w:tr>
      <w:tr w:rsidR="00057AC0" w:rsidRPr="002D3EBA" w:rsidTr="00AB2733">
        <w:tc>
          <w:tcPr>
            <w:tcW w:w="2250" w:type="dxa"/>
            <w:vMerge w:val="restart"/>
            <w:tcBorders>
              <w:top w:val="nil"/>
              <w:left w:val="single" w:sz="6" w:space="0" w:color="000000"/>
              <w:bottom w:val="single" w:sz="6" w:space="0" w:color="000000"/>
              <w:right w:val="single" w:sz="6" w:space="0" w:color="000000"/>
            </w:tcBorders>
            <w:shd w:val="clear" w:color="auto" w:fill="auto"/>
            <w:vAlign w:val="center"/>
            <w:hideMark/>
          </w:tcPr>
          <w:p w:rsidR="00057AC0" w:rsidRPr="002D3EBA" w:rsidRDefault="00057AC0" w:rsidP="00AB2733">
            <w:pPr>
              <w:jc w:val="left"/>
              <w:rPr>
                <w:lang w:eastAsia="el-GR"/>
              </w:rPr>
            </w:pPr>
            <w:r w:rsidRPr="002D3EBA">
              <w:rPr>
                <w:b/>
                <w:bCs/>
                <w:lang w:eastAsia="el-GR"/>
              </w:rPr>
              <w:t>Ενίσχυση Οικονομικών</w:t>
            </w:r>
          </w:p>
        </w:tc>
        <w:tc>
          <w:tcPr>
            <w:tcW w:w="2235" w:type="dxa"/>
            <w:tcBorders>
              <w:top w:val="nil"/>
              <w:left w:val="nil"/>
              <w:bottom w:val="single" w:sz="6" w:space="0" w:color="000000"/>
              <w:right w:val="single" w:sz="6" w:space="0" w:color="000000"/>
            </w:tcBorders>
            <w:shd w:val="clear" w:color="auto" w:fill="auto"/>
            <w:vAlign w:val="center"/>
            <w:hideMark/>
          </w:tcPr>
          <w:p w:rsidR="00057AC0" w:rsidRPr="002D3EBA" w:rsidRDefault="00057AC0" w:rsidP="00AB2733">
            <w:pPr>
              <w:jc w:val="left"/>
              <w:rPr>
                <w:lang w:eastAsia="el-GR"/>
              </w:rPr>
            </w:pPr>
            <w:r w:rsidRPr="002D3EBA">
              <w:rPr>
                <w:lang w:eastAsia="el-GR"/>
              </w:rPr>
              <w:t>Διακανονισμός με Τράπεζα</w:t>
            </w:r>
          </w:p>
        </w:tc>
        <w:tc>
          <w:tcPr>
            <w:tcW w:w="2265" w:type="dxa"/>
            <w:tcBorders>
              <w:top w:val="nil"/>
              <w:left w:val="nil"/>
              <w:bottom w:val="single" w:sz="6" w:space="0" w:color="000000"/>
              <w:right w:val="single" w:sz="6" w:space="0" w:color="000000"/>
            </w:tcBorders>
            <w:shd w:val="clear" w:color="auto" w:fill="auto"/>
            <w:vAlign w:val="center"/>
            <w:hideMark/>
          </w:tcPr>
          <w:p w:rsidR="00057AC0" w:rsidRPr="002D3EBA" w:rsidRDefault="00057AC0" w:rsidP="00AB2733">
            <w:pPr>
              <w:jc w:val="left"/>
              <w:rPr>
                <w:lang w:eastAsia="el-GR"/>
              </w:rPr>
            </w:pPr>
            <w:r w:rsidRPr="002D3EBA">
              <w:rPr>
                <w:lang w:eastAsia="el-GR"/>
              </w:rPr>
              <w:t>Ποσό αποπληρωμής δανείου / έτος: 30.000</w:t>
            </w:r>
          </w:p>
        </w:tc>
        <w:tc>
          <w:tcPr>
            <w:tcW w:w="2250" w:type="dxa"/>
            <w:tcBorders>
              <w:top w:val="nil"/>
              <w:left w:val="nil"/>
              <w:bottom w:val="single" w:sz="6" w:space="0" w:color="000000"/>
              <w:right w:val="single" w:sz="6" w:space="0" w:color="000000"/>
            </w:tcBorders>
            <w:shd w:val="clear" w:color="auto" w:fill="auto"/>
            <w:vAlign w:val="center"/>
            <w:hideMark/>
          </w:tcPr>
          <w:p w:rsidR="00057AC0" w:rsidRPr="002D3EBA" w:rsidRDefault="00057AC0" w:rsidP="00AB2733">
            <w:pPr>
              <w:jc w:val="left"/>
              <w:rPr>
                <w:lang w:eastAsia="el-GR"/>
              </w:rPr>
            </w:pPr>
            <w:r w:rsidRPr="002D3EBA">
              <w:rPr>
                <w:lang w:eastAsia="el-GR"/>
              </w:rPr>
              <w:t>Ποσό αποπληρωμής δανείου / έτος: 24.000</w:t>
            </w:r>
          </w:p>
        </w:tc>
      </w:tr>
      <w:tr w:rsidR="00057AC0" w:rsidRPr="002D3EBA" w:rsidTr="00AB2733">
        <w:tc>
          <w:tcPr>
            <w:tcW w:w="0" w:type="auto"/>
            <w:vMerge/>
            <w:tcBorders>
              <w:top w:val="nil"/>
              <w:left w:val="single" w:sz="6" w:space="0" w:color="000000"/>
              <w:bottom w:val="single" w:sz="6" w:space="0" w:color="000000"/>
              <w:right w:val="single" w:sz="6" w:space="0" w:color="000000"/>
            </w:tcBorders>
            <w:shd w:val="clear" w:color="auto" w:fill="auto"/>
            <w:vAlign w:val="center"/>
            <w:hideMark/>
          </w:tcPr>
          <w:p w:rsidR="00057AC0" w:rsidRPr="002D3EBA" w:rsidRDefault="00057AC0" w:rsidP="00AB2733">
            <w:pPr>
              <w:jc w:val="left"/>
              <w:rPr>
                <w:lang w:eastAsia="el-GR"/>
              </w:rPr>
            </w:pPr>
          </w:p>
        </w:tc>
        <w:tc>
          <w:tcPr>
            <w:tcW w:w="2235" w:type="dxa"/>
            <w:tcBorders>
              <w:top w:val="nil"/>
              <w:left w:val="nil"/>
              <w:bottom w:val="single" w:sz="6" w:space="0" w:color="000000"/>
              <w:right w:val="single" w:sz="6" w:space="0" w:color="000000"/>
            </w:tcBorders>
            <w:shd w:val="clear" w:color="auto" w:fill="auto"/>
            <w:vAlign w:val="center"/>
            <w:hideMark/>
          </w:tcPr>
          <w:p w:rsidR="00057AC0" w:rsidRPr="002D3EBA" w:rsidRDefault="00057AC0" w:rsidP="00AB2733">
            <w:pPr>
              <w:jc w:val="left"/>
              <w:rPr>
                <w:lang w:eastAsia="el-GR"/>
              </w:rPr>
            </w:pPr>
            <w:r w:rsidRPr="002D3EBA">
              <w:rPr>
                <w:lang w:eastAsia="el-GR"/>
              </w:rPr>
              <w:t>Βελτίωση Ρευστότητας</w:t>
            </w:r>
          </w:p>
        </w:tc>
        <w:tc>
          <w:tcPr>
            <w:tcW w:w="2265" w:type="dxa"/>
            <w:tcBorders>
              <w:top w:val="nil"/>
              <w:left w:val="nil"/>
              <w:bottom w:val="single" w:sz="6" w:space="0" w:color="000000"/>
              <w:right w:val="single" w:sz="6" w:space="0" w:color="000000"/>
            </w:tcBorders>
            <w:shd w:val="clear" w:color="auto" w:fill="auto"/>
            <w:vAlign w:val="center"/>
            <w:hideMark/>
          </w:tcPr>
          <w:p w:rsidR="00057AC0" w:rsidRPr="002D3EBA" w:rsidRDefault="00057AC0" w:rsidP="00AB2733">
            <w:pPr>
              <w:jc w:val="left"/>
              <w:rPr>
                <w:lang w:eastAsia="el-GR"/>
              </w:rPr>
            </w:pPr>
            <w:r w:rsidRPr="002D3EBA">
              <w:rPr>
                <w:lang w:eastAsia="el-GR"/>
              </w:rPr>
              <w:t>Μη κάλυψη βραχυπρόθεσμων υποχρεώσεων</w:t>
            </w:r>
          </w:p>
        </w:tc>
        <w:tc>
          <w:tcPr>
            <w:tcW w:w="2250" w:type="dxa"/>
            <w:tcBorders>
              <w:top w:val="nil"/>
              <w:left w:val="nil"/>
              <w:bottom w:val="single" w:sz="6" w:space="0" w:color="000000"/>
              <w:right w:val="single" w:sz="6" w:space="0" w:color="000000"/>
            </w:tcBorders>
            <w:shd w:val="clear" w:color="auto" w:fill="auto"/>
            <w:vAlign w:val="center"/>
            <w:hideMark/>
          </w:tcPr>
          <w:p w:rsidR="00057AC0" w:rsidRPr="002D3EBA" w:rsidRDefault="00057AC0" w:rsidP="00AB2733">
            <w:pPr>
              <w:jc w:val="left"/>
              <w:rPr>
                <w:lang w:eastAsia="el-GR"/>
              </w:rPr>
            </w:pPr>
            <w:r w:rsidRPr="002D3EBA">
              <w:rPr>
                <w:lang w:eastAsia="el-GR"/>
              </w:rPr>
              <w:t>Κάλυψη βραχυπρόθεσμων υποχρεώσεων</w:t>
            </w:r>
          </w:p>
        </w:tc>
      </w:tr>
      <w:tr w:rsidR="00057AC0" w:rsidRPr="002D3EBA" w:rsidTr="00AB2733">
        <w:tc>
          <w:tcPr>
            <w:tcW w:w="0" w:type="auto"/>
            <w:vMerge/>
            <w:tcBorders>
              <w:top w:val="nil"/>
              <w:left w:val="single" w:sz="6" w:space="0" w:color="000000"/>
              <w:bottom w:val="single" w:sz="6" w:space="0" w:color="000000"/>
              <w:right w:val="single" w:sz="6" w:space="0" w:color="000000"/>
            </w:tcBorders>
            <w:shd w:val="clear" w:color="auto" w:fill="auto"/>
            <w:vAlign w:val="center"/>
            <w:hideMark/>
          </w:tcPr>
          <w:p w:rsidR="00057AC0" w:rsidRPr="002D3EBA" w:rsidRDefault="00057AC0" w:rsidP="00AB2733">
            <w:pPr>
              <w:jc w:val="left"/>
              <w:rPr>
                <w:lang w:eastAsia="el-GR"/>
              </w:rPr>
            </w:pPr>
          </w:p>
        </w:tc>
        <w:tc>
          <w:tcPr>
            <w:tcW w:w="2235" w:type="dxa"/>
            <w:tcBorders>
              <w:top w:val="nil"/>
              <w:left w:val="nil"/>
              <w:bottom w:val="single" w:sz="6" w:space="0" w:color="000000"/>
              <w:right w:val="single" w:sz="6" w:space="0" w:color="000000"/>
            </w:tcBorders>
            <w:shd w:val="clear" w:color="auto" w:fill="auto"/>
            <w:vAlign w:val="center"/>
            <w:hideMark/>
          </w:tcPr>
          <w:p w:rsidR="00057AC0" w:rsidRPr="002D3EBA" w:rsidRDefault="00057AC0" w:rsidP="00AB2733">
            <w:pPr>
              <w:jc w:val="left"/>
              <w:rPr>
                <w:lang w:eastAsia="el-GR"/>
              </w:rPr>
            </w:pPr>
            <w:r w:rsidRPr="002D3EBA">
              <w:rPr>
                <w:lang w:eastAsia="el-GR"/>
              </w:rPr>
              <w:t>Νέα επένδυση</w:t>
            </w:r>
          </w:p>
        </w:tc>
        <w:tc>
          <w:tcPr>
            <w:tcW w:w="2265" w:type="dxa"/>
            <w:tcBorders>
              <w:top w:val="nil"/>
              <w:left w:val="nil"/>
              <w:bottom w:val="single" w:sz="6" w:space="0" w:color="000000"/>
              <w:right w:val="single" w:sz="6" w:space="0" w:color="000000"/>
            </w:tcBorders>
            <w:shd w:val="clear" w:color="auto" w:fill="auto"/>
            <w:vAlign w:val="center"/>
            <w:hideMark/>
          </w:tcPr>
          <w:p w:rsidR="00057AC0" w:rsidRPr="002D3EBA" w:rsidRDefault="00057AC0" w:rsidP="00AB2733">
            <w:pPr>
              <w:jc w:val="left"/>
              <w:rPr>
                <w:lang w:eastAsia="el-GR"/>
              </w:rPr>
            </w:pPr>
            <w:r w:rsidRPr="002D3EBA">
              <w:rPr>
                <w:lang w:eastAsia="el-GR"/>
              </w:rPr>
              <w:t>Έσοδα επένδυσης: 0</w:t>
            </w:r>
          </w:p>
        </w:tc>
        <w:tc>
          <w:tcPr>
            <w:tcW w:w="2250" w:type="dxa"/>
            <w:tcBorders>
              <w:top w:val="nil"/>
              <w:left w:val="nil"/>
              <w:bottom w:val="single" w:sz="6" w:space="0" w:color="000000"/>
              <w:right w:val="single" w:sz="6" w:space="0" w:color="000000"/>
            </w:tcBorders>
            <w:shd w:val="clear" w:color="auto" w:fill="auto"/>
            <w:vAlign w:val="center"/>
            <w:hideMark/>
          </w:tcPr>
          <w:p w:rsidR="00057AC0" w:rsidRPr="002D3EBA" w:rsidRDefault="00057AC0" w:rsidP="00AB2733">
            <w:pPr>
              <w:jc w:val="left"/>
              <w:rPr>
                <w:lang w:eastAsia="el-GR"/>
              </w:rPr>
            </w:pPr>
            <w:r w:rsidRPr="002D3EBA">
              <w:rPr>
                <w:lang w:eastAsia="el-GR"/>
              </w:rPr>
              <w:t>Έσοδα επένδυσης: 12.000 ευρώ ετησίως</w:t>
            </w:r>
          </w:p>
        </w:tc>
      </w:tr>
      <w:tr w:rsidR="00057AC0" w:rsidRPr="002D3EBA" w:rsidTr="00AB2733">
        <w:tc>
          <w:tcPr>
            <w:tcW w:w="2250" w:type="dxa"/>
            <w:tcBorders>
              <w:top w:val="nil"/>
              <w:left w:val="single" w:sz="6" w:space="0" w:color="000000"/>
              <w:bottom w:val="single" w:sz="6" w:space="0" w:color="000000"/>
              <w:right w:val="single" w:sz="6" w:space="0" w:color="000000"/>
            </w:tcBorders>
            <w:shd w:val="clear" w:color="auto" w:fill="auto"/>
            <w:vAlign w:val="center"/>
            <w:hideMark/>
          </w:tcPr>
          <w:p w:rsidR="00057AC0" w:rsidRPr="002D3EBA" w:rsidRDefault="00057AC0" w:rsidP="00AB2733">
            <w:pPr>
              <w:jc w:val="left"/>
              <w:rPr>
                <w:lang w:eastAsia="el-GR"/>
              </w:rPr>
            </w:pPr>
            <w:r w:rsidRPr="002D3EBA">
              <w:rPr>
                <w:b/>
                <w:bCs/>
                <w:lang w:eastAsia="el-GR"/>
              </w:rPr>
              <w:t>Διαχείριση Πελατών</w:t>
            </w:r>
          </w:p>
        </w:tc>
        <w:tc>
          <w:tcPr>
            <w:tcW w:w="2235" w:type="dxa"/>
            <w:tcBorders>
              <w:top w:val="nil"/>
              <w:left w:val="nil"/>
              <w:bottom w:val="single" w:sz="6" w:space="0" w:color="000000"/>
              <w:right w:val="single" w:sz="6" w:space="0" w:color="000000"/>
            </w:tcBorders>
            <w:shd w:val="clear" w:color="auto" w:fill="auto"/>
            <w:vAlign w:val="center"/>
            <w:hideMark/>
          </w:tcPr>
          <w:p w:rsidR="00057AC0" w:rsidRPr="002D3EBA" w:rsidRDefault="00057AC0" w:rsidP="00AB2733">
            <w:pPr>
              <w:jc w:val="left"/>
              <w:rPr>
                <w:lang w:eastAsia="el-GR"/>
              </w:rPr>
            </w:pPr>
            <w:r w:rsidRPr="002D3EBA">
              <w:rPr>
                <w:lang w:eastAsia="el-GR"/>
              </w:rPr>
              <w:t>Μείωση ημερών εξόφλησης τιμ. Παραγωγής</w:t>
            </w:r>
          </w:p>
        </w:tc>
        <w:tc>
          <w:tcPr>
            <w:tcW w:w="2265" w:type="dxa"/>
            <w:tcBorders>
              <w:top w:val="nil"/>
              <w:left w:val="nil"/>
              <w:bottom w:val="single" w:sz="6" w:space="0" w:color="000000"/>
              <w:right w:val="single" w:sz="6" w:space="0" w:color="000000"/>
            </w:tcBorders>
            <w:shd w:val="clear" w:color="auto" w:fill="auto"/>
            <w:vAlign w:val="center"/>
            <w:hideMark/>
          </w:tcPr>
          <w:p w:rsidR="00057AC0" w:rsidRPr="002D3EBA" w:rsidRDefault="00057AC0" w:rsidP="00AB2733">
            <w:pPr>
              <w:jc w:val="left"/>
              <w:rPr>
                <w:lang w:eastAsia="el-GR"/>
              </w:rPr>
            </w:pPr>
            <w:r w:rsidRPr="002D3EBA">
              <w:rPr>
                <w:lang w:eastAsia="el-GR"/>
              </w:rPr>
              <w:t>Περίπου 7 μήνες</w:t>
            </w:r>
          </w:p>
        </w:tc>
        <w:tc>
          <w:tcPr>
            <w:tcW w:w="2250" w:type="dxa"/>
            <w:tcBorders>
              <w:top w:val="nil"/>
              <w:left w:val="nil"/>
              <w:bottom w:val="single" w:sz="6" w:space="0" w:color="000000"/>
              <w:right w:val="single" w:sz="6" w:space="0" w:color="000000"/>
            </w:tcBorders>
            <w:shd w:val="clear" w:color="auto" w:fill="auto"/>
            <w:vAlign w:val="center"/>
            <w:hideMark/>
          </w:tcPr>
          <w:p w:rsidR="00057AC0" w:rsidRPr="002D3EBA" w:rsidRDefault="00057AC0" w:rsidP="00AB2733">
            <w:pPr>
              <w:jc w:val="left"/>
              <w:rPr>
                <w:lang w:eastAsia="el-GR"/>
              </w:rPr>
            </w:pPr>
            <w:r w:rsidRPr="002D3EBA">
              <w:rPr>
                <w:lang w:eastAsia="el-GR"/>
              </w:rPr>
              <w:t>1 μήνας</w:t>
            </w:r>
          </w:p>
        </w:tc>
      </w:tr>
      <w:tr w:rsidR="00057AC0" w:rsidRPr="002D3EBA" w:rsidTr="00AB2733">
        <w:tc>
          <w:tcPr>
            <w:tcW w:w="2250" w:type="dxa"/>
            <w:vMerge w:val="restart"/>
            <w:tcBorders>
              <w:top w:val="nil"/>
              <w:left w:val="single" w:sz="6" w:space="0" w:color="000000"/>
              <w:bottom w:val="single" w:sz="6" w:space="0" w:color="000000"/>
              <w:right w:val="single" w:sz="6" w:space="0" w:color="000000"/>
            </w:tcBorders>
            <w:shd w:val="clear" w:color="auto" w:fill="auto"/>
            <w:vAlign w:val="center"/>
            <w:hideMark/>
          </w:tcPr>
          <w:p w:rsidR="00057AC0" w:rsidRPr="002D3EBA" w:rsidRDefault="00057AC0" w:rsidP="00AB2733">
            <w:pPr>
              <w:jc w:val="left"/>
              <w:rPr>
                <w:lang w:eastAsia="el-GR"/>
              </w:rPr>
            </w:pPr>
            <w:r w:rsidRPr="002D3EBA">
              <w:rPr>
                <w:b/>
                <w:bCs/>
                <w:lang w:eastAsia="el-GR"/>
              </w:rPr>
              <w:t>Βελτίωση Λειτουργίας Φ/Β σταθμού</w:t>
            </w:r>
          </w:p>
        </w:tc>
        <w:tc>
          <w:tcPr>
            <w:tcW w:w="2235" w:type="dxa"/>
            <w:tcBorders>
              <w:top w:val="nil"/>
              <w:left w:val="nil"/>
              <w:bottom w:val="single" w:sz="6" w:space="0" w:color="000000"/>
              <w:right w:val="single" w:sz="6" w:space="0" w:color="000000"/>
            </w:tcBorders>
            <w:shd w:val="clear" w:color="auto" w:fill="auto"/>
            <w:vAlign w:val="center"/>
            <w:hideMark/>
          </w:tcPr>
          <w:p w:rsidR="00057AC0" w:rsidRPr="002D3EBA" w:rsidRDefault="00057AC0" w:rsidP="00AB2733">
            <w:pPr>
              <w:jc w:val="left"/>
              <w:rPr>
                <w:lang w:eastAsia="el-GR"/>
              </w:rPr>
            </w:pPr>
            <w:r w:rsidRPr="002D3EBA">
              <w:rPr>
                <w:lang w:eastAsia="el-GR"/>
              </w:rPr>
              <w:t>Επίτευξη Μέγιστης Παραγωγής</w:t>
            </w:r>
          </w:p>
        </w:tc>
        <w:tc>
          <w:tcPr>
            <w:tcW w:w="2265" w:type="dxa"/>
            <w:tcBorders>
              <w:top w:val="nil"/>
              <w:left w:val="nil"/>
              <w:bottom w:val="single" w:sz="6" w:space="0" w:color="000000"/>
              <w:right w:val="single" w:sz="6" w:space="0" w:color="000000"/>
            </w:tcBorders>
            <w:shd w:val="clear" w:color="auto" w:fill="auto"/>
            <w:vAlign w:val="center"/>
            <w:hideMark/>
          </w:tcPr>
          <w:p w:rsidR="00057AC0" w:rsidRPr="002D3EBA" w:rsidRDefault="00057AC0" w:rsidP="00AB2733">
            <w:pPr>
              <w:jc w:val="left"/>
              <w:rPr>
                <w:lang w:eastAsia="el-GR"/>
              </w:rPr>
            </w:pPr>
            <w:r w:rsidRPr="002D3EBA">
              <w:rPr>
                <w:lang w:eastAsia="el-GR"/>
              </w:rPr>
              <w:t>Ετήσια παραγωγή: 164.000 </w:t>
            </w:r>
            <w:r w:rsidRPr="002D3EBA">
              <w:rPr>
                <w:lang w:val="en-US" w:eastAsia="el-GR"/>
              </w:rPr>
              <w:t>KW</w:t>
            </w:r>
            <w:r w:rsidRPr="002D3EBA">
              <w:rPr>
                <w:lang w:eastAsia="el-GR"/>
              </w:rPr>
              <w:t>h</w:t>
            </w:r>
          </w:p>
        </w:tc>
        <w:tc>
          <w:tcPr>
            <w:tcW w:w="2250" w:type="dxa"/>
            <w:tcBorders>
              <w:top w:val="nil"/>
              <w:left w:val="nil"/>
              <w:bottom w:val="single" w:sz="6" w:space="0" w:color="000000"/>
              <w:right w:val="single" w:sz="6" w:space="0" w:color="000000"/>
            </w:tcBorders>
            <w:shd w:val="clear" w:color="auto" w:fill="auto"/>
            <w:vAlign w:val="center"/>
            <w:hideMark/>
          </w:tcPr>
          <w:p w:rsidR="00057AC0" w:rsidRPr="002D3EBA" w:rsidRDefault="00057AC0" w:rsidP="00AB2733">
            <w:pPr>
              <w:jc w:val="left"/>
              <w:rPr>
                <w:lang w:eastAsia="el-GR"/>
              </w:rPr>
            </w:pPr>
            <w:r w:rsidRPr="002D3EBA">
              <w:rPr>
                <w:lang w:eastAsia="el-GR"/>
              </w:rPr>
              <w:t>Ετήσια παραγωγή: 175.000 </w:t>
            </w:r>
            <w:r w:rsidRPr="002D3EBA">
              <w:rPr>
                <w:lang w:val="en-US" w:eastAsia="el-GR"/>
              </w:rPr>
              <w:t>KW</w:t>
            </w:r>
            <w:r w:rsidRPr="002D3EBA">
              <w:rPr>
                <w:lang w:eastAsia="el-GR"/>
              </w:rPr>
              <w:t>h</w:t>
            </w:r>
          </w:p>
          <w:p w:rsidR="00057AC0" w:rsidRPr="002D3EBA" w:rsidRDefault="00057AC0" w:rsidP="00AB2733">
            <w:pPr>
              <w:jc w:val="left"/>
              <w:rPr>
                <w:lang w:eastAsia="el-GR"/>
              </w:rPr>
            </w:pPr>
            <w:r w:rsidRPr="002D3EBA">
              <w:rPr>
                <w:lang w:eastAsia="el-GR"/>
              </w:rPr>
              <w:t>(αύξηση 5%)</w:t>
            </w:r>
          </w:p>
        </w:tc>
      </w:tr>
      <w:tr w:rsidR="00057AC0" w:rsidRPr="002D3EBA" w:rsidTr="00AB2733">
        <w:tc>
          <w:tcPr>
            <w:tcW w:w="0" w:type="auto"/>
            <w:vMerge/>
            <w:tcBorders>
              <w:top w:val="nil"/>
              <w:left w:val="single" w:sz="6" w:space="0" w:color="000000"/>
              <w:bottom w:val="single" w:sz="6" w:space="0" w:color="000000"/>
              <w:right w:val="single" w:sz="6" w:space="0" w:color="000000"/>
            </w:tcBorders>
            <w:shd w:val="clear" w:color="auto" w:fill="auto"/>
            <w:vAlign w:val="center"/>
            <w:hideMark/>
          </w:tcPr>
          <w:p w:rsidR="00057AC0" w:rsidRPr="002D3EBA" w:rsidRDefault="00057AC0" w:rsidP="00AB2733">
            <w:pPr>
              <w:jc w:val="left"/>
              <w:rPr>
                <w:lang w:eastAsia="el-GR"/>
              </w:rPr>
            </w:pPr>
          </w:p>
        </w:tc>
        <w:tc>
          <w:tcPr>
            <w:tcW w:w="2235" w:type="dxa"/>
            <w:tcBorders>
              <w:top w:val="nil"/>
              <w:left w:val="nil"/>
              <w:bottom w:val="single" w:sz="6" w:space="0" w:color="000000"/>
              <w:right w:val="single" w:sz="6" w:space="0" w:color="000000"/>
            </w:tcBorders>
            <w:shd w:val="clear" w:color="auto" w:fill="auto"/>
            <w:vAlign w:val="center"/>
            <w:hideMark/>
          </w:tcPr>
          <w:p w:rsidR="00057AC0" w:rsidRPr="002D3EBA" w:rsidRDefault="00057AC0" w:rsidP="00AB2733">
            <w:pPr>
              <w:jc w:val="left"/>
              <w:rPr>
                <w:lang w:eastAsia="el-GR"/>
              </w:rPr>
            </w:pPr>
            <w:r w:rsidRPr="002D3EBA">
              <w:rPr>
                <w:lang w:eastAsia="el-GR"/>
              </w:rPr>
              <w:t>Βελτίωση λειτουργίας καμερών</w:t>
            </w:r>
          </w:p>
        </w:tc>
        <w:tc>
          <w:tcPr>
            <w:tcW w:w="2265" w:type="dxa"/>
            <w:tcBorders>
              <w:top w:val="nil"/>
              <w:left w:val="nil"/>
              <w:bottom w:val="single" w:sz="6" w:space="0" w:color="000000"/>
              <w:right w:val="single" w:sz="6" w:space="0" w:color="000000"/>
            </w:tcBorders>
            <w:shd w:val="clear" w:color="auto" w:fill="auto"/>
            <w:vAlign w:val="center"/>
            <w:hideMark/>
          </w:tcPr>
          <w:p w:rsidR="00057AC0" w:rsidRPr="002D3EBA" w:rsidRDefault="00057AC0" w:rsidP="00AB2733">
            <w:pPr>
              <w:jc w:val="left"/>
              <w:rPr>
                <w:lang w:eastAsia="el-GR"/>
              </w:rPr>
            </w:pPr>
            <w:r w:rsidRPr="002D3EBA">
              <w:rPr>
                <w:lang w:eastAsia="el-GR"/>
              </w:rPr>
              <w:t>Λήψη Εικόνας Σταθμού ανά 15 </w:t>
            </w:r>
            <w:proofErr w:type="spellStart"/>
            <w:r w:rsidRPr="002D3EBA">
              <w:rPr>
                <w:lang w:eastAsia="el-GR"/>
              </w:rPr>
              <w:t>sec</w:t>
            </w:r>
            <w:proofErr w:type="spellEnd"/>
          </w:p>
        </w:tc>
        <w:tc>
          <w:tcPr>
            <w:tcW w:w="2250" w:type="dxa"/>
            <w:tcBorders>
              <w:top w:val="nil"/>
              <w:left w:val="nil"/>
              <w:bottom w:val="single" w:sz="6" w:space="0" w:color="000000"/>
              <w:right w:val="single" w:sz="6" w:space="0" w:color="000000"/>
            </w:tcBorders>
            <w:shd w:val="clear" w:color="auto" w:fill="auto"/>
            <w:vAlign w:val="center"/>
            <w:hideMark/>
          </w:tcPr>
          <w:p w:rsidR="00057AC0" w:rsidRPr="002D3EBA" w:rsidRDefault="00057AC0" w:rsidP="00AB2733">
            <w:pPr>
              <w:jc w:val="left"/>
              <w:rPr>
                <w:lang w:eastAsia="el-GR"/>
              </w:rPr>
            </w:pPr>
            <w:r w:rsidRPr="002D3EBA">
              <w:rPr>
                <w:lang w:val="en-US" w:eastAsia="el-GR"/>
              </w:rPr>
              <w:t>Live</w:t>
            </w:r>
            <w:r w:rsidRPr="002D3EBA">
              <w:rPr>
                <w:lang w:eastAsia="el-GR"/>
              </w:rPr>
              <w:t> Παρακολούθηση Σταθμού</w:t>
            </w:r>
          </w:p>
        </w:tc>
      </w:tr>
      <w:tr w:rsidR="00057AC0" w:rsidRPr="002D3EBA" w:rsidTr="00AB2733">
        <w:tc>
          <w:tcPr>
            <w:tcW w:w="2250" w:type="dxa"/>
            <w:vMerge w:val="restart"/>
            <w:tcBorders>
              <w:top w:val="nil"/>
              <w:left w:val="single" w:sz="6" w:space="0" w:color="000000"/>
              <w:bottom w:val="single" w:sz="6" w:space="0" w:color="000000"/>
              <w:right w:val="single" w:sz="6" w:space="0" w:color="000000"/>
            </w:tcBorders>
            <w:shd w:val="clear" w:color="auto" w:fill="auto"/>
            <w:vAlign w:val="center"/>
            <w:hideMark/>
          </w:tcPr>
          <w:p w:rsidR="00057AC0" w:rsidRPr="002D3EBA" w:rsidRDefault="00057AC0" w:rsidP="00AB2733">
            <w:pPr>
              <w:jc w:val="left"/>
              <w:rPr>
                <w:lang w:eastAsia="el-GR"/>
              </w:rPr>
            </w:pPr>
            <w:r w:rsidRPr="002D3EBA">
              <w:rPr>
                <w:b/>
                <w:bCs/>
                <w:lang w:eastAsia="el-GR"/>
              </w:rPr>
              <w:t>Ενίσχυση ωρών απασχόλησης</w:t>
            </w:r>
          </w:p>
        </w:tc>
        <w:tc>
          <w:tcPr>
            <w:tcW w:w="2235" w:type="dxa"/>
            <w:tcBorders>
              <w:top w:val="nil"/>
              <w:left w:val="nil"/>
              <w:bottom w:val="single" w:sz="6" w:space="0" w:color="000000"/>
              <w:right w:val="single" w:sz="6" w:space="0" w:color="000000"/>
            </w:tcBorders>
            <w:shd w:val="clear" w:color="auto" w:fill="auto"/>
            <w:vAlign w:val="center"/>
            <w:hideMark/>
          </w:tcPr>
          <w:p w:rsidR="00057AC0" w:rsidRPr="002D3EBA" w:rsidRDefault="00057AC0" w:rsidP="00AB2733">
            <w:pPr>
              <w:jc w:val="left"/>
              <w:rPr>
                <w:lang w:eastAsia="el-GR"/>
              </w:rPr>
            </w:pPr>
            <w:r w:rsidRPr="002D3EBA">
              <w:rPr>
                <w:lang w:eastAsia="el-GR"/>
              </w:rPr>
              <w:t>Συχνότερες Επιδιορθώσεις και καλύτερη Ρύθμιση Πάνελ</w:t>
            </w:r>
          </w:p>
        </w:tc>
        <w:tc>
          <w:tcPr>
            <w:tcW w:w="2265" w:type="dxa"/>
            <w:tcBorders>
              <w:top w:val="nil"/>
              <w:left w:val="nil"/>
              <w:bottom w:val="single" w:sz="6" w:space="0" w:color="000000"/>
              <w:right w:val="single" w:sz="6" w:space="0" w:color="000000"/>
            </w:tcBorders>
            <w:shd w:val="clear" w:color="auto" w:fill="auto"/>
            <w:vAlign w:val="center"/>
            <w:hideMark/>
          </w:tcPr>
          <w:p w:rsidR="00057AC0" w:rsidRPr="002D3EBA" w:rsidRDefault="00057AC0" w:rsidP="00AB2733">
            <w:pPr>
              <w:jc w:val="left"/>
              <w:rPr>
                <w:lang w:eastAsia="el-GR"/>
              </w:rPr>
            </w:pPr>
            <w:r w:rsidRPr="002D3EBA">
              <w:rPr>
                <w:lang w:eastAsia="el-GR"/>
              </w:rPr>
              <w:t>10 ώρες / έτος</w:t>
            </w:r>
          </w:p>
        </w:tc>
        <w:tc>
          <w:tcPr>
            <w:tcW w:w="2250" w:type="dxa"/>
            <w:tcBorders>
              <w:top w:val="nil"/>
              <w:left w:val="nil"/>
              <w:bottom w:val="single" w:sz="6" w:space="0" w:color="000000"/>
              <w:right w:val="single" w:sz="6" w:space="0" w:color="000000"/>
            </w:tcBorders>
            <w:shd w:val="clear" w:color="auto" w:fill="auto"/>
            <w:vAlign w:val="center"/>
            <w:hideMark/>
          </w:tcPr>
          <w:p w:rsidR="00057AC0" w:rsidRPr="002D3EBA" w:rsidRDefault="00057AC0" w:rsidP="00AB2733">
            <w:pPr>
              <w:jc w:val="left"/>
              <w:rPr>
                <w:lang w:eastAsia="el-GR"/>
              </w:rPr>
            </w:pPr>
            <w:r w:rsidRPr="002D3EBA">
              <w:rPr>
                <w:lang w:eastAsia="el-GR"/>
              </w:rPr>
              <w:t>40 ώρες / έτος</w:t>
            </w:r>
          </w:p>
        </w:tc>
      </w:tr>
      <w:tr w:rsidR="00057AC0" w:rsidRPr="002D3EBA" w:rsidTr="00AB2733">
        <w:tc>
          <w:tcPr>
            <w:tcW w:w="0" w:type="auto"/>
            <w:vMerge/>
            <w:tcBorders>
              <w:top w:val="nil"/>
              <w:left w:val="single" w:sz="6" w:space="0" w:color="000000"/>
              <w:bottom w:val="single" w:sz="6" w:space="0" w:color="000000"/>
              <w:right w:val="single" w:sz="6" w:space="0" w:color="000000"/>
            </w:tcBorders>
            <w:shd w:val="clear" w:color="auto" w:fill="auto"/>
            <w:vAlign w:val="center"/>
            <w:hideMark/>
          </w:tcPr>
          <w:p w:rsidR="00057AC0" w:rsidRPr="002D3EBA" w:rsidRDefault="00057AC0" w:rsidP="00AB2733">
            <w:pPr>
              <w:jc w:val="left"/>
              <w:rPr>
                <w:lang w:eastAsia="el-GR"/>
              </w:rPr>
            </w:pPr>
          </w:p>
        </w:tc>
        <w:tc>
          <w:tcPr>
            <w:tcW w:w="2235" w:type="dxa"/>
            <w:tcBorders>
              <w:top w:val="nil"/>
              <w:left w:val="nil"/>
              <w:bottom w:val="single" w:sz="6" w:space="0" w:color="000000"/>
              <w:right w:val="single" w:sz="6" w:space="0" w:color="000000"/>
            </w:tcBorders>
            <w:shd w:val="clear" w:color="auto" w:fill="auto"/>
            <w:vAlign w:val="center"/>
            <w:hideMark/>
          </w:tcPr>
          <w:p w:rsidR="00057AC0" w:rsidRPr="002D3EBA" w:rsidRDefault="00057AC0" w:rsidP="00AB2733">
            <w:pPr>
              <w:jc w:val="left"/>
              <w:rPr>
                <w:lang w:eastAsia="el-GR"/>
              </w:rPr>
            </w:pPr>
            <w:r w:rsidRPr="002D3EBA">
              <w:rPr>
                <w:lang w:eastAsia="el-GR"/>
              </w:rPr>
              <w:t>Καλύτερη Επίβλεψη Φ/Β μονάδας</w:t>
            </w:r>
          </w:p>
        </w:tc>
        <w:tc>
          <w:tcPr>
            <w:tcW w:w="2265" w:type="dxa"/>
            <w:tcBorders>
              <w:top w:val="nil"/>
              <w:left w:val="nil"/>
              <w:bottom w:val="single" w:sz="6" w:space="0" w:color="000000"/>
              <w:right w:val="single" w:sz="6" w:space="0" w:color="000000"/>
            </w:tcBorders>
            <w:shd w:val="clear" w:color="auto" w:fill="auto"/>
            <w:vAlign w:val="center"/>
            <w:hideMark/>
          </w:tcPr>
          <w:p w:rsidR="00057AC0" w:rsidRPr="002D3EBA" w:rsidRDefault="00057AC0" w:rsidP="00AB2733">
            <w:pPr>
              <w:jc w:val="left"/>
              <w:rPr>
                <w:lang w:eastAsia="el-GR"/>
              </w:rPr>
            </w:pPr>
            <w:r w:rsidRPr="002D3EBA">
              <w:rPr>
                <w:lang w:eastAsia="el-GR"/>
              </w:rPr>
              <w:t>16 ώρες / έτος</w:t>
            </w:r>
          </w:p>
        </w:tc>
        <w:tc>
          <w:tcPr>
            <w:tcW w:w="2250" w:type="dxa"/>
            <w:tcBorders>
              <w:top w:val="nil"/>
              <w:left w:val="nil"/>
              <w:bottom w:val="single" w:sz="6" w:space="0" w:color="000000"/>
              <w:right w:val="single" w:sz="6" w:space="0" w:color="000000"/>
            </w:tcBorders>
            <w:shd w:val="clear" w:color="auto" w:fill="auto"/>
            <w:vAlign w:val="center"/>
            <w:hideMark/>
          </w:tcPr>
          <w:p w:rsidR="00057AC0" w:rsidRPr="002D3EBA" w:rsidRDefault="00057AC0" w:rsidP="00AB2733">
            <w:pPr>
              <w:jc w:val="left"/>
              <w:rPr>
                <w:lang w:eastAsia="el-GR"/>
              </w:rPr>
            </w:pPr>
            <w:r w:rsidRPr="002D3EBA">
              <w:rPr>
                <w:lang w:eastAsia="el-GR"/>
              </w:rPr>
              <w:t>40 ώρες / έτος</w:t>
            </w:r>
          </w:p>
        </w:tc>
      </w:tr>
    </w:tbl>
    <w:p w:rsidR="00057AC0" w:rsidRDefault="00057AC0" w:rsidP="00057AC0">
      <w:pPr>
        <w:rPr>
          <w:szCs w:val="24"/>
        </w:rPr>
      </w:pPr>
    </w:p>
    <w:p w:rsidR="00057AC0" w:rsidRPr="008A3872" w:rsidRDefault="00057AC0" w:rsidP="00365311">
      <w:pPr>
        <w:rPr>
          <w:lang w:eastAsia="el-GR"/>
        </w:rPr>
      </w:pPr>
    </w:p>
    <w:p w:rsidR="002D3EBA" w:rsidRPr="002D3EBA" w:rsidRDefault="002D3EBA" w:rsidP="00365311">
      <w:pPr>
        <w:rPr>
          <w:lang w:eastAsia="el-GR"/>
        </w:rPr>
      </w:pPr>
      <w:r w:rsidRPr="002D3EBA">
        <w:rPr>
          <w:lang w:eastAsia="el-GR"/>
        </w:rPr>
        <w:t> </w:t>
      </w:r>
    </w:p>
    <w:p w:rsidR="00365311" w:rsidRDefault="00365311">
      <w:pPr>
        <w:jc w:val="left"/>
        <w:rPr>
          <w:b/>
          <w:bCs/>
          <w:szCs w:val="24"/>
        </w:rPr>
      </w:pPr>
      <w:r>
        <w:rPr>
          <w:szCs w:val="24"/>
        </w:rPr>
        <w:br w:type="page"/>
      </w:r>
    </w:p>
    <w:p w:rsidR="00365311" w:rsidRPr="00493FFB" w:rsidRDefault="00365311" w:rsidP="00493FFB">
      <w:pPr>
        <w:rPr>
          <w:szCs w:val="24"/>
        </w:rPr>
      </w:pPr>
      <w:r>
        <w:rPr>
          <w:szCs w:val="24"/>
        </w:rPr>
        <w:t xml:space="preserve">Τα αναλυτικά </w:t>
      </w:r>
      <w:r>
        <w:rPr>
          <w:szCs w:val="24"/>
          <w:lang w:val="en-US"/>
        </w:rPr>
        <w:t>Balanced</w:t>
      </w:r>
      <w:r w:rsidRPr="00493FFB">
        <w:rPr>
          <w:szCs w:val="24"/>
        </w:rPr>
        <w:t xml:space="preserve"> </w:t>
      </w:r>
      <w:r>
        <w:rPr>
          <w:szCs w:val="24"/>
          <w:lang w:val="en-US"/>
        </w:rPr>
        <w:t>Scorecard</w:t>
      </w:r>
      <w:r w:rsidRPr="00493FFB">
        <w:rPr>
          <w:szCs w:val="24"/>
        </w:rPr>
        <w:t xml:space="preserve"> </w:t>
      </w:r>
      <w:r>
        <w:rPr>
          <w:szCs w:val="24"/>
        </w:rPr>
        <w:t>της Φ/Β μονάδας είναι ως εξής</w:t>
      </w:r>
      <w:r w:rsidRPr="00493FFB">
        <w:rPr>
          <w:szCs w:val="24"/>
        </w:rPr>
        <w:t>:</w:t>
      </w:r>
    </w:p>
    <w:p w:rsidR="00365311" w:rsidRPr="00F863D2" w:rsidRDefault="0045306C" w:rsidP="00365311">
      <w:pPr>
        <w:rPr>
          <w:b/>
          <w:lang w:eastAsia="el-GR"/>
        </w:rPr>
      </w:pPr>
      <w:r>
        <w:rPr>
          <w:b/>
          <w:lang w:eastAsia="el-GR"/>
        </w:rPr>
        <w:t xml:space="preserve">Πίνακες 5.6 έως 5.9 </w:t>
      </w:r>
      <w:r w:rsidR="00365311" w:rsidRPr="00F863D2">
        <w:rPr>
          <w:b/>
          <w:lang w:eastAsia="el-GR"/>
        </w:rPr>
        <w:t>Αναλυτικά </w:t>
      </w:r>
      <w:r w:rsidR="00365311" w:rsidRPr="00F863D2">
        <w:rPr>
          <w:b/>
          <w:lang w:val="en-US" w:eastAsia="el-GR"/>
        </w:rPr>
        <w:t>Balanced</w:t>
      </w:r>
      <w:r w:rsidR="00365311" w:rsidRPr="00F863D2">
        <w:rPr>
          <w:b/>
          <w:lang w:eastAsia="el-GR"/>
        </w:rPr>
        <w:t> </w:t>
      </w:r>
      <w:r w:rsidR="00365311" w:rsidRPr="00F863D2">
        <w:rPr>
          <w:b/>
          <w:lang w:val="en-US" w:eastAsia="el-GR"/>
        </w:rPr>
        <w:t>Scorecard</w:t>
      </w:r>
      <w:r w:rsidR="00365311" w:rsidRPr="00F863D2">
        <w:rPr>
          <w:b/>
          <w:lang w:eastAsia="el-GR"/>
        </w:rPr>
        <w:t> Φ/Β μονάδας</w:t>
      </w:r>
    </w:p>
    <w:tbl>
      <w:tblPr>
        <w:tblW w:w="90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250"/>
        <w:gridCol w:w="2250"/>
        <w:gridCol w:w="2250"/>
        <w:gridCol w:w="2265"/>
      </w:tblGrid>
      <w:tr w:rsidR="00365311" w:rsidRPr="002D3EBA" w:rsidTr="00814220">
        <w:tc>
          <w:tcPr>
            <w:tcW w:w="9015" w:type="dxa"/>
            <w:gridSpan w:val="4"/>
            <w:tcBorders>
              <w:top w:val="single" w:sz="6" w:space="0" w:color="000000"/>
              <w:left w:val="single" w:sz="6" w:space="0" w:color="000000"/>
              <w:bottom w:val="single" w:sz="6" w:space="0" w:color="000000"/>
              <w:right w:val="single" w:sz="6" w:space="0" w:color="000000"/>
            </w:tcBorders>
            <w:shd w:val="clear" w:color="auto" w:fill="auto"/>
            <w:vAlign w:val="center"/>
            <w:hideMark/>
          </w:tcPr>
          <w:p w:rsidR="00365311" w:rsidRPr="002D3EBA" w:rsidRDefault="00365311" w:rsidP="00521EAA">
            <w:pPr>
              <w:numPr>
                <w:ilvl w:val="0"/>
                <w:numId w:val="54"/>
              </w:numPr>
              <w:rPr>
                <w:lang w:eastAsia="el-GR"/>
              </w:rPr>
            </w:pPr>
            <w:r w:rsidRPr="002D3EBA">
              <w:rPr>
                <w:b/>
                <w:bCs/>
                <w:lang w:eastAsia="el-GR"/>
              </w:rPr>
              <w:t>Ενίσχυση Οικονομικών</w:t>
            </w:r>
          </w:p>
        </w:tc>
      </w:tr>
      <w:tr w:rsidR="00365311" w:rsidRPr="002D3EBA" w:rsidTr="00814220">
        <w:tc>
          <w:tcPr>
            <w:tcW w:w="9015" w:type="dxa"/>
            <w:gridSpan w:val="4"/>
            <w:tcBorders>
              <w:top w:val="nil"/>
              <w:left w:val="single" w:sz="6" w:space="0" w:color="000000"/>
              <w:bottom w:val="single" w:sz="6" w:space="0" w:color="000000"/>
              <w:right w:val="single" w:sz="6" w:space="0" w:color="000000"/>
            </w:tcBorders>
            <w:shd w:val="clear" w:color="auto" w:fill="D9D9D9"/>
            <w:vAlign w:val="center"/>
            <w:hideMark/>
          </w:tcPr>
          <w:p w:rsidR="00365311" w:rsidRPr="002D3EBA" w:rsidRDefault="00365311" w:rsidP="00AB2733">
            <w:pPr>
              <w:rPr>
                <w:lang w:eastAsia="el-GR"/>
              </w:rPr>
            </w:pPr>
            <w:r w:rsidRPr="002D3EBA">
              <w:rPr>
                <w:b/>
                <w:bCs/>
                <w:lang w:eastAsia="el-GR"/>
              </w:rPr>
              <w:t>Στρατηγικός Στόχος Διακανονισμός με Τράπεζα</w:t>
            </w:r>
          </w:p>
        </w:tc>
      </w:tr>
      <w:tr w:rsidR="00365311" w:rsidRPr="002D3EBA" w:rsidTr="00814220">
        <w:tc>
          <w:tcPr>
            <w:tcW w:w="2250" w:type="dxa"/>
            <w:tcBorders>
              <w:top w:val="nil"/>
              <w:left w:val="single" w:sz="6" w:space="0" w:color="000000"/>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b/>
                <w:bCs/>
                <w:lang w:eastAsia="el-GR"/>
              </w:rPr>
              <w:t>Επιμέρους στόχοι</w:t>
            </w:r>
          </w:p>
        </w:tc>
        <w:tc>
          <w:tcPr>
            <w:tcW w:w="2250"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b/>
                <w:bCs/>
                <w:lang w:eastAsia="el-GR"/>
              </w:rPr>
              <w:t>Δείκτης απόδοσης</w:t>
            </w:r>
          </w:p>
        </w:tc>
        <w:tc>
          <w:tcPr>
            <w:tcW w:w="2250"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b/>
                <w:bCs/>
                <w:lang w:eastAsia="el-GR"/>
              </w:rPr>
              <w:t>Δείκτης σήμερα</w:t>
            </w:r>
          </w:p>
        </w:tc>
        <w:tc>
          <w:tcPr>
            <w:tcW w:w="2265"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b/>
                <w:bCs/>
                <w:lang w:eastAsia="el-GR"/>
              </w:rPr>
              <w:t>Δείκτης στόχος</w:t>
            </w:r>
          </w:p>
        </w:tc>
      </w:tr>
      <w:tr w:rsidR="00365311" w:rsidRPr="002D3EBA" w:rsidTr="00814220">
        <w:tc>
          <w:tcPr>
            <w:tcW w:w="2250" w:type="dxa"/>
            <w:vMerge w:val="restart"/>
            <w:tcBorders>
              <w:top w:val="nil"/>
              <w:left w:val="single" w:sz="6" w:space="0" w:color="000000"/>
              <w:bottom w:val="single" w:sz="6" w:space="0" w:color="000000"/>
              <w:right w:val="single" w:sz="6" w:space="0" w:color="000000"/>
            </w:tcBorders>
            <w:shd w:val="clear" w:color="auto" w:fill="auto"/>
            <w:vAlign w:val="center"/>
            <w:hideMark/>
          </w:tcPr>
          <w:p w:rsidR="00365311" w:rsidRPr="002D3EBA" w:rsidRDefault="00365311" w:rsidP="00AB2733">
            <w:pPr>
              <w:jc w:val="left"/>
              <w:rPr>
                <w:lang w:eastAsia="el-GR"/>
              </w:rPr>
            </w:pPr>
            <w:r w:rsidRPr="002D3EBA">
              <w:rPr>
                <w:lang w:eastAsia="el-GR"/>
              </w:rPr>
              <w:t>Αλλαγή πλάνου αποπληρωμής δανείου</w:t>
            </w:r>
          </w:p>
        </w:tc>
        <w:tc>
          <w:tcPr>
            <w:tcW w:w="2250"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jc w:val="left"/>
              <w:rPr>
                <w:lang w:eastAsia="el-GR"/>
              </w:rPr>
            </w:pPr>
            <w:r w:rsidRPr="002D3EBA">
              <w:rPr>
                <w:lang w:eastAsia="el-GR"/>
              </w:rPr>
              <w:t>Μηνιαία δόση</w:t>
            </w:r>
          </w:p>
        </w:tc>
        <w:tc>
          <w:tcPr>
            <w:tcW w:w="2250"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jc w:val="left"/>
              <w:rPr>
                <w:lang w:eastAsia="el-GR"/>
              </w:rPr>
            </w:pPr>
            <w:r w:rsidRPr="002D3EBA">
              <w:rPr>
                <w:lang w:eastAsia="el-GR"/>
              </w:rPr>
              <w:t>2.500€</w:t>
            </w:r>
          </w:p>
        </w:tc>
        <w:tc>
          <w:tcPr>
            <w:tcW w:w="2265"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jc w:val="left"/>
              <w:rPr>
                <w:lang w:eastAsia="el-GR"/>
              </w:rPr>
            </w:pPr>
            <w:r w:rsidRPr="002D3EBA">
              <w:rPr>
                <w:lang w:eastAsia="el-GR"/>
              </w:rPr>
              <w:t>2.000€</w:t>
            </w:r>
          </w:p>
        </w:tc>
      </w:tr>
      <w:tr w:rsidR="00365311" w:rsidRPr="002D3EBA" w:rsidTr="00814220">
        <w:tc>
          <w:tcPr>
            <w:tcW w:w="0" w:type="auto"/>
            <w:vMerge/>
            <w:tcBorders>
              <w:top w:val="nil"/>
              <w:left w:val="single" w:sz="6" w:space="0" w:color="000000"/>
              <w:bottom w:val="single" w:sz="6" w:space="0" w:color="000000"/>
              <w:right w:val="single" w:sz="6" w:space="0" w:color="000000"/>
            </w:tcBorders>
            <w:shd w:val="clear" w:color="auto" w:fill="auto"/>
            <w:vAlign w:val="center"/>
            <w:hideMark/>
          </w:tcPr>
          <w:p w:rsidR="00365311" w:rsidRPr="002D3EBA" w:rsidRDefault="00365311" w:rsidP="00AB2733">
            <w:pPr>
              <w:jc w:val="left"/>
              <w:rPr>
                <w:lang w:eastAsia="el-GR"/>
              </w:rPr>
            </w:pPr>
          </w:p>
        </w:tc>
        <w:tc>
          <w:tcPr>
            <w:tcW w:w="2250"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jc w:val="left"/>
              <w:rPr>
                <w:lang w:eastAsia="el-GR"/>
              </w:rPr>
            </w:pPr>
            <w:r w:rsidRPr="002D3EBA">
              <w:rPr>
                <w:lang w:eastAsia="el-GR"/>
              </w:rPr>
              <w:t>Έτος αποπληρωμής</w:t>
            </w:r>
          </w:p>
        </w:tc>
        <w:tc>
          <w:tcPr>
            <w:tcW w:w="2250"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jc w:val="left"/>
              <w:rPr>
                <w:lang w:eastAsia="el-GR"/>
              </w:rPr>
            </w:pPr>
            <w:r w:rsidRPr="002D3EBA">
              <w:rPr>
                <w:lang w:eastAsia="el-GR"/>
              </w:rPr>
              <w:t>2025</w:t>
            </w:r>
          </w:p>
        </w:tc>
        <w:tc>
          <w:tcPr>
            <w:tcW w:w="2265"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jc w:val="left"/>
              <w:rPr>
                <w:lang w:eastAsia="el-GR"/>
              </w:rPr>
            </w:pPr>
            <w:r w:rsidRPr="002D3EBA">
              <w:rPr>
                <w:lang w:eastAsia="el-GR"/>
              </w:rPr>
              <w:t>2030</w:t>
            </w:r>
          </w:p>
        </w:tc>
      </w:tr>
      <w:tr w:rsidR="00365311" w:rsidRPr="002D3EBA" w:rsidTr="00814220">
        <w:tc>
          <w:tcPr>
            <w:tcW w:w="0" w:type="auto"/>
            <w:vMerge/>
            <w:tcBorders>
              <w:top w:val="nil"/>
              <w:left w:val="single" w:sz="6" w:space="0" w:color="000000"/>
              <w:bottom w:val="single" w:sz="6" w:space="0" w:color="000000"/>
              <w:right w:val="single" w:sz="6" w:space="0" w:color="000000"/>
            </w:tcBorders>
            <w:shd w:val="clear" w:color="auto" w:fill="auto"/>
            <w:vAlign w:val="center"/>
            <w:hideMark/>
          </w:tcPr>
          <w:p w:rsidR="00365311" w:rsidRPr="002D3EBA" w:rsidRDefault="00365311" w:rsidP="00AB2733">
            <w:pPr>
              <w:jc w:val="left"/>
              <w:rPr>
                <w:lang w:eastAsia="el-GR"/>
              </w:rPr>
            </w:pPr>
          </w:p>
        </w:tc>
        <w:tc>
          <w:tcPr>
            <w:tcW w:w="2250"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jc w:val="left"/>
              <w:rPr>
                <w:lang w:eastAsia="el-GR"/>
              </w:rPr>
            </w:pPr>
            <w:r w:rsidRPr="002D3EBA">
              <w:rPr>
                <w:lang w:eastAsia="el-GR"/>
              </w:rPr>
              <w:t>Ενίσχυση ετήσιας Ρευστότητας</w:t>
            </w:r>
          </w:p>
        </w:tc>
        <w:tc>
          <w:tcPr>
            <w:tcW w:w="2250"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jc w:val="left"/>
              <w:rPr>
                <w:lang w:eastAsia="el-GR"/>
              </w:rPr>
            </w:pPr>
            <w:r w:rsidRPr="002D3EBA">
              <w:rPr>
                <w:lang w:eastAsia="el-GR"/>
              </w:rPr>
              <w:t>Αποπληρωμή δανείου / έτος  30.000€</w:t>
            </w:r>
          </w:p>
        </w:tc>
        <w:tc>
          <w:tcPr>
            <w:tcW w:w="2265"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jc w:val="left"/>
              <w:rPr>
                <w:lang w:eastAsia="el-GR"/>
              </w:rPr>
            </w:pPr>
            <w:r w:rsidRPr="002D3EBA">
              <w:rPr>
                <w:lang w:eastAsia="el-GR"/>
              </w:rPr>
              <w:t>Αποπληρωμή δανείου / έτος  24.000€</w:t>
            </w:r>
          </w:p>
        </w:tc>
      </w:tr>
      <w:tr w:rsidR="00365311" w:rsidRPr="002D3EBA" w:rsidTr="00814220">
        <w:tc>
          <w:tcPr>
            <w:tcW w:w="9015" w:type="dxa"/>
            <w:gridSpan w:val="4"/>
            <w:tcBorders>
              <w:top w:val="nil"/>
              <w:left w:val="single" w:sz="6" w:space="0" w:color="000000"/>
              <w:bottom w:val="single" w:sz="6" w:space="0" w:color="000000"/>
              <w:right w:val="single" w:sz="6" w:space="0" w:color="000000"/>
            </w:tcBorders>
            <w:shd w:val="clear" w:color="auto" w:fill="D9D9D9"/>
            <w:vAlign w:val="center"/>
            <w:hideMark/>
          </w:tcPr>
          <w:p w:rsidR="00365311" w:rsidRPr="002D3EBA" w:rsidRDefault="00365311" w:rsidP="00AB2733">
            <w:pPr>
              <w:rPr>
                <w:lang w:eastAsia="el-GR"/>
              </w:rPr>
            </w:pPr>
            <w:r w:rsidRPr="002D3EBA">
              <w:rPr>
                <w:b/>
                <w:bCs/>
                <w:lang w:eastAsia="el-GR"/>
              </w:rPr>
              <w:t>Στρατηγικός Στόχος Βελτίωση Ρευστότητας</w:t>
            </w:r>
          </w:p>
        </w:tc>
      </w:tr>
      <w:tr w:rsidR="00365311" w:rsidRPr="002D3EBA" w:rsidTr="00814220">
        <w:tc>
          <w:tcPr>
            <w:tcW w:w="2250" w:type="dxa"/>
            <w:tcBorders>
              <w:top w:val="nil"/>
              <w:left w:val="single" w:sz="6" w:space="0" w:color="000000"/>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b/>
                <w:bCs/>
                <w:lang w:eastAsia="el-GR"/>
              </w:rPr>
              <w:t>Επιμέρους στόχοι</w:t>
            </w:r>
          </w:p>
        </w:tc>
        <w:tc>
          <w:tcPr>
            <w:tcW w:w="2250"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b/>
                <w:bCs/>
                <w:lang w:eastAsia="el-GR"/>
              </w:rPr>
              <w:t>Δείκτης απόδοσης</w:t>
            </w:r>
          </w:p>
        </w:tc>
        <w:tc>
          <w:tcPr>
            <w:tcW w:w="2250"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b/>
                <w:bCs/>
                <w:lang w:eastAsia="el-GR"/>
              </w:rPr>
              <w:t>Δείκτης σήμερα</w:t>
            </w:r>
          </w:p>
        </w:tc>
        <w:tc>
          <w:tcPr>
            <w:tcW w:w="2265"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b/>
                <w:bCs/>
                <w:lang w:eastAsia="el-GR"/>
              </w:rPr>
              <w:t>Δείκτης στόχος</w:t>
            </w:r>
          </w:p>
        </w:tc>
      </w:tr>
      <w:tr w:rsidR="00365311" w:rsidRPr="002D3EBA" w:rsidTr="00814220">
        <w:tc>
          <w:tcPr>
            <w:tcW w:w="2250" w:type="dxa"/>
            <w:tcBorders>
              <w:top w:val="nil"/>
              <w:left w:val="single" w:sz="6" w:space="0" w:color="000000"/>
              <w:bottom w:val="single" w:sz="6" w:space="0" w:color="000000"/>
              <w:right w:val="single" w:sz="6" w:space="0" w:color="000000"/>
            </w:tcBorders>
            <w:shd w:val="clear" w:color="auto" w:fill="auto"/>
            <w:vAlign w:val="center"/>
            <w:hideMark/>
          </w:tcPr>
          <w:p w:rsidR="00365311" w:rsidRPr="002D3EBA" w:rsidRDefault="00365311" w:rsidP="00AB2733">
            <w:pPr>
              <w:jc w:val="left"/>
              <w:rPr>
                <w:lang w:eastAsia="el-GR"/>
              </w:rPr>
            </w:pPr>
            <w:r w:rsidRPr="002D3EBA">
              <w:rPr>
                <w:lang w:eastAsia="el-GR"/>
              </w:rPr>
              <w:t>Ενίσχυση Ταμειακής Ρευστότητας</w:t>
            </w:r>
          </w:p>
        </w:tc>
        <w:tc>
          <w:tcPr>
            <w:tcW w:w="2250"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jc w:val="left"/>
              <w:rPr>
                <w:lang w:eastAsia="el-GR"/>
              </w:rPr>
            </w:pPr>
            <w:r w:rsidRPr="002D3EBA">
              <w:rPr>
                <w:lang w:eastAsia="el-GR"/>
              </w:rPr>
              <w:t>Δείκτης Ταμειακής Ρευστότητας</w:t>
            </w:r>
          </w:p>
        </w:tc>
        <w:tc>
          <w:tcPr>
            <w:tcW w:w="2250"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lang w:eastAsia="el-GR"/>
              </w:rPr>
              <w:t>Τιμή δείκτη &lt; 1</w:t>
            </w:r>
          </w:p>
        </w:tc>
        <w:tc>
          <w:tcPr>
            <w:tcW w:w="2265"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lang w:eastAsia="el-GR"/>
              </w:rPr>
              <w:t>Τιμή δείκτη &gt; 1</w:t>
            </w:r>
          </w:p>
        </w:tc>
      </w:tr>
      <w:tr w:rsidR="00365311" w:rsidRPr="002D3EBA" w:rsidTr="00814220">
        <w:tc>
          <w:tcPr>
            <w:tcW w:w="9015" w:type="dxa"/>
            <w:gridSpan w:val="4"/>
            <w:tcBorders>
              <w:top w:val="nil"/>
              <w:left w:val="single" w:sz="6" w:space="0" w:color="000000"/>
              <w:bottom w:val="single" w:sz="6" w:space="0" w:color="000000"/>
              <w:right w:val="single" w:sz="6" w:space="0" w:color="000000"/>
            </w:tcBorders>
            <w:shd w:val="clear" w:color="auto" w:fill="D9D9D9"/>
            <w:vAlign w:val="center"/>
            <w:hideMark/>
          </w:tcPr>
          <w:p w:rsidR="00365311" w:rsidRPr="002D3EBA" w:rsidRDefault="00365311" w:rsidP="00AB2733">
            <w:pPr>
              <w:rPr>
                <w:lang w:eastAsia="el-GR"/>
              </w:rPr>
            </w:pPr>
            <w:r w:rsidRPr="002D3EBA">
              <w:rPr>
                <w:b/>
                <w:bCs/>
                <w:lang w:eastAsia="el-GR"/>
              </w:rPr>
              <w:t>Στρατηγικός Στόχος Νέα επένδυση</w:t>
            </w:r>
          </w:p>
        </w:tc>
      </w:tr>
      <w:tr w:rsidR="00365311" w:rsidRPr="002D3EBA" w:rsidTr="00814220">
        <w:tc>
          <w:tcPr>
            <w:tcW w:w="2250" w:type="dxa"/>
            <w:tcBorders>
              <w:top w:val="nil"/>
              <w:left w:val="single" w:sz="6" w:space="0" w:color="000000"/>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b/>
                <w:bCs/>
                <w:lang w:eastAsia="el-GR"/>
              </w:rPr>
              <w:t>Επιμέρους στόχοι</w:t>
            </w:r>
          </w:p>
        </w:tc>
        <w:tc>
          <w:tcPr>
            <w:tcW w:w="2250"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b/>
                <w:bCs/>
                <w:lang w:eastAsia="el-GR"/>
              </w:rPr>
              <w:t>Δείκτης απόδοσης</w:t>
            </w:r>
          </w:p>
        </w:tc>
        <w:tc>
          <w:tcPr>
            <w:tcW w:w="2250"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b/>
                <w:bCs/>
                <w:lang w:eastAsia="el-GR"/>
              </w:rPr>
              <w:t>Δείκτης σήμερα</w:t>
            </w:r>
          </w:p>
        </w:tc>
        <w:tc>
          <w:tcPr>
            <w:tcW w:w="2265"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b/>
                <w:bCs/>
                <w:lang w:eastAsia="el-GR"/>
              </w:rPr>
              <w:t>Δείκτης στόχος</w:t>
            </w:r>
          </w:p>
        </w:tc>
      </w:tr>
      <w:tr w:rsidR="00365311" w:rsidRPr="002D3EBA" w:rsidTr="00814220">
        <w:tc>
          <w:tcPr>
            <w:tcW w:w="2250" w:type="dxa"/>
            <w:tcBorders>
              <w:top w:val="nil"/>
              <w:left w:val="single" w:sz="6" w:space="0" w:color="000000"/>
              <w:bottom w:val="single" w:sz="6" w:space="0" w:color="000000"/>
              <w:right w:val="single" w:sz="6" w:space="0" w:color="000000"/>
            </w:tcBorders>
            <w:shd w:val="clear" w:color="auto" w:fill="auto"/>
            <w:vAlign w:val="center"/>
            <w:hideMark/>
          </w:tcPr>
          <w:p w:rsidR="00365311" w:rsidRPr="002D3EBA" w:rsidRDefault="00365311" w:rsidP="00AB2733">
            <w:pPr>
              <w:jc w:val="left"/>
              <w:rPr>
                <w:lang w:eastAsia="el-GR"/>
              </w:rPr>
            </w:pPr>
            <w:r w:rsidRPr="002D3EBA">
              <w:rPr>
                <w:lang w:eastAsia="el-GR"/>
              </w:rPr>
              <w:t>Αύξηση ετήσιων εσόδων</w:t>
            </w:r>
          </w:p>
        </w:tc>
        <w:tc>
          <w:tcPr>
            <w:tcW w:w="2250"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lang w:eastAsia="el-GR"/>
              </w:rPr>
              <w:t>Έσοδα</w:t>
            </w:r>
          </w:p>
        </w:tc>
        <w:tc>
          <w:tcPr>
            <w:tcW w:w="2250"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lang w:eastAsia="el-GR"/>
              </w:rPr>
              <w:t>0</w:t>
            </w:r>
          </w:p>
        </w:tc>
        <w:tc>
          <w:tcPr>
            <w:tcW w:w="2265"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lang w:eastAsia="el-GR"/>
              </w:rPr>
              <w:t>12.000 ευρώ</w:t>
            </w:r>
          </w:p>
        </w:tc>
      </w:tr>
    </w:tbl>
    <w:p w:rsidR="00365311" w:rsidRPr="002D3EBA" w:rsidRDefault="00365311" w:rsidP="00365311">
      <w:pPr>
        <w:rPr>
          <w:lang w:eastAsia="el-GR"/>
        </w:rPr>
      </w:pPr>
      <w:r w:rsidRPr="002D3EBA">
        <w:rPr>
          <w:lang w:eastAsia="el-GR"/>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250"/>
        <w:gridCol w:w="2250"/>
        <w:gridCol w:w="2250"/>
        <w:gridCol w:w="2265"/>
      </w:tblGrid>
      <w:tr w:rsidR="00365311" w:rsidRPr="002D3EBA" w:rsidTr="00AB2733">
        <w:tc>
          <w:tcPr>
            <w:tcW w:w="9015" w:type="dxa"/>
            <w:gridSpan w:val="4"/>
            <w:tcBorders>
              <w:top w:val="single" w:sz="6" w:space="0" w:color="000000"/>
              <w:left w:val="single" w:sz="6" w:space="0" w:color="000000"/>
              <w:bottom w:val="single" w:sz="6" w:space="0" w:color="000000"/>
              <w:right w:val="single" w:sz="6" w:space="0" w:color="000000"/>
            </w:tcBorders>
            <w:shd w:val="clear" w:color="auto" w:fill="auto"/>
            <w:vAlign w:val="center"/>
            <w:hideMark/>
          </w:tcPr>
          <w:p w:rsidR="00365311" w:rsidRPr="002D3EBA" w:rsidRDefault="00365311" w:rsidP="00521EAA">
            <w:pPr>
              <w:numPr>
                <w:ilvl w:val="0"/>
                <w:numId w:val="55"/>
              </w:numPr>
              <w:rPr>
                <w:lang w:eastAsia="el-GR"/>
              </w:rPr>
            </w:pPr>
            <w:r w:rsidRPr="002D3EBA">
              <w:rPr>
                <w:b/>
                <w:bCs/>
                <w:lang w:eastAsia="el-GR"/>
              </w:rPr>
              <w:t>Διαχείριση</w:t>
            </w:r>
            <w:r w:rsidRPr="002D3EBA">
              <w:rPr>
                <w:lang w:eastAsia="el-GR"/>
              </w:rPr>
              <w:t> </w:t>
            </w:r>
            <w:r w:rsidRPr="002D3EBA">
              <w:rPr>
                <w:b/>
                <w:bCs/>
                <w:lang w:eastAsia="el-GR"/>
              </w:rPr>
              <w:t>Πελατών</w:t>
            </w:r>
          </w:p>
        </w:tc>
      </w:tr>
      <w:tr w:rsidR="00365311" w:rsidRPr="002D3EBA" w:rsidTr="00AB2733">
        <w:tc>
          <w:tcPr>
            <w:tcW w:w="2250" w:type="dxa"/>
            <w:tcBorders>
              <w:top w:val="nil"/>
              <w:left w:val="single" w:sz="6" w:space="0" w:color="000000"/>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b/>
                <w:bCs/>
                <w:lang w:eastAsia="el-GR"/>
              </w:rPr>
              <w:t>Στρατηγικός Στόχος</w:t>
            </w:r>
          </w:p>
        </w:tc>
        <w:tc>
          <w:tcPr>
            <w:tcW w:w="2250"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b/>
                <w:bCs/>
                <w:lang w:eastAsia="el-GR"/>
              </w:rPr>
              <w:t>Δείκτης απόδοσης</w:t>
            </w:r>
          </w:p>
        </w:tc>
        <w:tc>
          <w:tcPr>
            <w:tcW w:w="2250"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b/>
                <w:bCs/>
                <w:lang w:eastAsia="el-GR"/>
              </w:rPr>
              <w:t>Δείκτης σήμερα</w:t>
            </w:r>
          </w:p>
        </w:tc>
        <w:tc>
          <w:tcPr>
            <w:tcW w:w="2250"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b/>
                <w:bCs/>
                <w:lang w:eastAsia="el-GR"/>
              </w:rPr>
              <w:t>Δείκτης στόχος</w:t>
            </w:r>
          </w:p>
        </w:tc>
      </w:tr>
      <w:tr w:rsidR="00365311" w:rsidRPr="002D3EBA" w:rsidTr="00AB2733">
        <w:tc>
          <w:tcPr>
            <w:tcW w:w="2250" w:type="dxa"/>
            <w:tcBorders>
              <w:top w:val="nil"/>
              <w:left w:val="single" w:sz="6" w:space="0" w:color="000000"/>
              <w:bottom w:val="single" w:sz="6" w:space="0" w:color="000000"/>
              <w:right w:val="single" w:sz="6" w:space="0" w:color="000000"/>
            </w:tcBorders>
            <w:shd w:val="clear" w:color="auto" w:fill="auto"/>
            <w:vAlign w:val="center"/>
            <w:hideMark/>
          </w:tcPr>
          <w:p w:rsidR="00365311" w:rsidRPr="002D3EBA" w:rsidRDefault="00365311" w:rsidP="00AB2733">
            <w:pPr>
              <w:jc w:val="left"/>
              <w:rPr>
                <w:lang w:eastAsia="el-GR"/>
              </w:rPr>
            </w:pPr>
            <w:r w:rsidRPr="002D3EBA">
              <w:rPr>
                <w:lang w:eastAsia="el-GR"/>
              </w:rPr>
              <w:t>Μείωση ημερών εξόφλησης τιμ. Παραγωγής  </w:t>
            </w:r>
            <w:r w:rsidRPr="002D3EBA">
              <w:rPr>
                <w:lang w:eastAsia="el-GR"/>
              </w:rPr>
              <w:br/>
              <w:t>(από ΔΕΔΥΕ)</w:t>
            </w:r>
          </w:p>
        </w:tc>
        <w:tc>
          <w:tcPr>
            <w:tcW w:w="2250"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jc w:val="left"/>
              <w:rPr>
                <w:lang w:eastAsia="el-GR"/>
              </w:rPr>
            </w:pPr>
            <w:r w:rsidRPr="002D3EBA">
              <w:rPr>
                <w:lang w:eastAsia="el-GR"/>
              </w:rPr>
              <w:t>Ημέρες καθυστέρησης εξόφλησης</w:t>
            </w:r>
          </w:p>
        </w:tc>
        <w:tc>
          <w:tcPr>
            <w:tcW w:w="2250"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jc w:val="left"/>
              <w:rPr>
                <w:lang w:eastAsia="el-GR"/>
              </w:rPr>
            </w:pPr>
            <w:r w:rsidRPr="002D3EBA">
              <w:rPr>
                <w:lang w:eastAsia="el-GR"/>
              </w:rPr>
              <w:t>200 ημέρες</w:t>
            </w:r>
          </w:p>
        </w:tc>
        <w:tc>
          <w:tcPr>
            <w:tcW w:w="2250"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lang w:eastAsia="el-GR"/>
              </w:rPr>
              <w:t>30 ημέρες</w:t>
            </w:r>
          </w:p>
        </w:tc>
      </w:tr>
    </w:tbl>
    <w:p w:rsidR="00365311" w:rsidRDefault="00365311" w:rsidP="00365311">
      <w:pPr>
        <w:rPr>
          <w:lang w:eastAsia="el-GR"/>
        </w:rPr>
      </w:pPr>
      <w:r w:rsidRPr="002D3EBA">
        <w:rPr>
          <w:lang w:eastAsia="el-GR"/>
        </w:rPr>
        <w:t> </w:t>
      </w:r>
    </w:p>
    <w:p w:rsidR="00365311" w:rsidRDefault="00365311" w:rsidP="00365311">
      <w:pPr>
        <w:jc w:val="left"/>
        <w:rPr>
          <w:lang w:eastAsia="el-GR"/>
        </w:rPr>
      </w:pPr>
      <w:r>
        <w:rPr>
          <w:lang w:eastAsia="el-GR"/>
        </w:rPr>
        <w:br w:type="page"/>
      </w:r>
    </w:p>
    <w:p w:rsidR="00365311" w:rsidRPr="002D3EBA" w:rsidRDefault="00365311" w:rsidP="00365311">
      <w:pPr>
        <w:rPr>
          <w:lang w:eastAsia="el-GR"/>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250"/>
        <w:gridCol w:w="2250"/>
        <w:gridCol w:w="2250"/>
        <w:gridCol w:w="2265"/>
      </w:tblGrid>
      <w:tr w:rsidR="00365311" w:rsidRPr="002D3EBA" w:rsidTr="00AB2733">
        <w:tc>
          <w:tcPr>
            <w:tcW w:w="9015" w:type="dxa"/>
            <w:gridSpan w:val="4"/>
            <w:tcBorders>
              <w:top w:val="single" w:sz="6" w:space="0" w:color="000000"/>
              <w:left w:val="single" w:sz="6" w:space="0" w:color="000000"/>
              <w:bottom w:val="single" w:sz="6" w:space="0" w:color="000000"/>
              <w:right w:val="single" w:sz="6" w:space="0" w:color="000000"/>
            </w:tcBorders>
            <w:shd w:val="clear" w:color="auto" w:fill="auto"/>
            <w:vAlign w:val="center"/>
            <w:hideMark/>
          </w:tcPr>
          <w:p w:rsidR="00365311" w:rsidRPr="002D3EBA" w:rsidRDefault="00365311" w:rsidP="00521EAA">
            <w:pPr>
              <w:numPr>
                <w:ilvl w:val="0"/>
                <w:numId w:val="56"/>
              </w:numPr>
              <w:rPr>
                <w:lang w:eastAsia="el-GR"/>
              </w:rPr>
            </w:pPr>
            <w:r w:rsidRPr="002D3EBA">
              <w:rPr>
                <w:b/>
                <w:bCs/>
                <w:lang w:eastAsia="el-GR"/>
              </w:rPr>
              <w:t>Βελτίωση Λειτουργίας Φ/Β σταθμού</w:t>
            </w:r>
          </w:p>
        </w:tc>
      </w:tr>
      <w:tr w:rsidR="00365311" w:rsidRPr="002D3EBA" w:rsidTr="00AB2733">
        <w:tc>
          <w:tcPr>
            <w:tcW w:w="9015" w:type="dxa"/>
            <w:gridSpan w:val="4"/>
            <w:tcBorders>
              <w:top w:val="nil"/>
              <w:left w:val="single" w:sz="6" w:space="0" w:color="000000"/>
              <w:bottom w:val="single" w:sz="6" w:space="0" w:color="000000"/>
              <w:right w:val="single" w:sz="6" w:space="0" w:color="000000"/>
            </w:tcBorders>
            <w:shd w:val="clear" w:color="auto" w:fill="D9D9D9"/>
            <w:vAlign w:val="center"/>
            <w:hideMark/>
          </w:tcPr>
          <w:p w:rsidR="00365311" w:rsidRPr="002D3EBA" w:rsidRDefault="00365311" w:rsidP="00AB2733">
            <w:pPr>
              <w:rPr>
                <w:lang w:eastAsia="el-GR"/>
              </w:rPr>
            </w:pPr>
            <w:r w:rsidRPr="002D3EBA">
              <w:rPr>
                <w:b/>
                <w:bCs/>
                <w:lang w:eastAsia="el-GR"/>
              </w:rPr>
              <w:t>Στρατηγικός Στόχος Επίτευξη Μέγιστης Παραγωγής</w:t>
            </w:r>
          </w:p>
        </w:tc>
      </w:tr>
      <w:tr w:rsidR="00365311" w:rsidRPr="002D3EBA" w:rsidTr="00AB2733">
        <w:tc>
          <w:tcPr>
            <w:tcW w:w="2250" w:type="dxa"/>
            <w:tcBorders>
              <w:top w:val="nil"/>
              <w:left w:val="single" w:sz="6" w:space="0" w:color="000000"/>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b/>
                <w:bCs/>
                <w:lang w:eastAsia="el-GR"/>
              </w:rPr>
              <w:t>Επιμέρους στόχοι</w:t>
            </w:r>
          </w:p>
        </w:tc>
        <w:tc>
          <w:tcPr>
            <w:tcW w:w="2250"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b/>
                <w:bCs/>
                <w:lang w:eastAsia="el-GR"/>
              </w:rPr>
              <w:t>Δείκτης απόδοσης</w:t>
            </w:r>
          </w:p>
        </w:tc>
        <w:tc>
          <w:tcPr>
            <w:tcW w:w="2250"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b/>
                <w:bCs/>
                <w:lang w:eastAsia="el-GR"/>
              </w:rPr>
              <w:t>Δείκτης σήμερα</w:t>
            </w:r>
          </w:p>
        </w:tc>
        <w:tc>
          <w:tcPr>
            <w:tcW w:w="2250"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b/>
                <w:bCs/>
                <w:lang w:eastAsia="el-GR"/>
              </w:rPr>
              <w:t>Δείκτης στόχος</w:t>
            </w:r>
          </w:p>
        </w:tc>
      </w:tr>
      <w:tr w:rsidR="00365311" w:rsidRPr="002D3EBA" w:rsidTr="00AB2733">
        <w:tc>
          <w:tcPr>
            <w:tcW w:w="2250" w:type="dxa"/>
            <w:vMerge w:val="restart"/>
            <w:tcBorders>
              <w:top w:val="nil"/>
              <w:left w:val="single" w:sz="6" w:space="0" w:color="000000"/>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lang w:eastAsia="el-GR"/>
              </w:rPr>
              <w:t>Καλύτερη συντήρηση Φ/Β</w:t>
            </w:r>
          </w:p>
          <w:p w:rsidR="00365311" w:rsidRPr="002D3EBA" w:rsidRDefault="00365311" w:rsidP="00AB2733">
            <w:pPr>
              <w:rPr>
                <w:lang w:eastAsia="el-GR"/>
              </w:rPr>
            </w:pPr>
            <w:r w:rsidRPr="002D3EBA">
              <w:rPr>
                <w:lang w:eastAsia="el-GR"/>
              </w:rPr>
              <w:t>σταθμού</w:t>
            </w:r>
          </w:p>
        </w:tc>
        <w:tc>
          <w:tcPr>
            <w:tcW w:w="2250"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lang w:eastAsia="el-GR"/>
              </w:rPr>
              <w:t>Συντηρήσεις</w:t>
            </w:r>
          </w:p>
        </w:tc>
        <w:tc>
          <w:tcPr>
            <w:tcW w:w="2250"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lang w:eastAsia="el-GR"/>
              </w:rPr>
              <w:t>1 φορά / έτος</w:t>
            </w:r>
          </w:p>
        </w:tc>
        <w:tc>
          <w:tcPr>
            <w:tcW w:w="2250"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lang w:eastAsia="el-GR"/>
              </w:rPr>
              <w:t>2 φορές / έτος</w:t>
            </w:r>
          </w:p>
        </w:tc>
      </w:tr>
      <w:tr w:rsidR="00365311" w:rsidRPr="002D3EBA" w:rsidTr="00AB2733">
        <w:tc>
          <w:tcPr>
            <w:tcW w:w="0" w:type="auto"/>
            <w:vMerge/>
            <w:tcBorders>
              <w:top w:val="nil"/>
              <w:left w:val="single" w:sz="6" w:space="0" w:color="000000"/>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p>
        </w:tc>
        <w:tc>
          <w:tcPr>
            <w:tcW w:w="2250"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lang w:eastAsia="el-GR"/>
              </w:rPr>
              <w:t>Δαπάνη συντήρησης</w:t>
            </w:r>
          </w:p>
        </w:tc>
        <w:tc>
          <w:tcPr>
            <w:tcW w:w="2250"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lang w:eastAsia="el-GR"/>
              </w:rPr>
              <w:t>700€ / έτος</w:t>
            </w:r>
          </w:p>
        </w:tc>
        <w:tc>
          <w:tcPr>
            <w:tcW w:w="2250"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lang w:eastAsia="el-GR"/>
              </w:rPr>
              <w:t>1680€ / έτος</w:t>
            </w:r>
          </w:p>
        </w:tc>
      </w:tr>
      <w:tr w:rsidR="00365311" w:rsidRPr="002D3EBA" w:rsidTr="00AB2733">
        <w:tc>
          <w:tcPr>
            <w:tcW w:w="0" w:type="auto"/>
            <w:vMerge/>
            <w:tcBorders>
              <w:top w:val="nil"/>
              <w:left w:val="single" w:sz="6" w:space="0" w:color="000000"/>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p>
        </w:tc>
        <w:tc>
          <w:tcPr>
            <w:tcW w:w="2250"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lang w:eastAsia="el-GR"/>
              </w:rPr>
              <w:t>Εργασία Μηχανικών</w:t>
            </w:r>
          </w:p>
        </w:tc>
        <w:tc>
          <w:tcPr>
            <w:tcW w:w="2250"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lang w:eastAsia="el-GR"/>
              </w:rPr>
              <w:t>5 ημέρες / έτος</w:t>
            </w:r>
          </w:p>
        </w:tc>
        <w:tc>
          <w:tcPr>
            <w:tcW w:w="2250"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lang w:eastAsia="el-GR"/>
              </w:rPr>
              <w:t>12 ημέρες / έτος</w:t>
            </w:r>
          </w:p>
        </w:tc>
      </w:tr>
      <w:tr w:rsidR="00365311" w:rsidRPr="002D3EBA" w:rsidTr="00AB2733">
        <w:tc>
          <w:tcPr>
            <w:tcW w:w="9015" w:type="dxa"/>
            <w:gridSpan w:val="4"/>
            <w:tcBorders>
              <w:top w:val="nil"/>
              <w:left w:val="single" w:sz="6" w:space="0" w:color="000000"/>
              <w:bottom w:val="single" w:sz="6" w:space="0" w:color="000000"/>
              <w:right w:val="single" w:sz="6" w:space="0" w:color="000000"/>
            </w:tcBorders>
            <w:shd w:val="clear" w:color="auto" w:fill="D9D9D9"/>
            <w:vAlign w:val="center"/>
            <w:hideMark/>
          </w:tcPr>
          <w:p w:rsidR="00365311" w:rsidRPr="002D3EBA" w:rsidRDefault="00365311" w:rsidP="00AB2733">
            <w:pPr>
              <w:rPr>
                <w:lang w:eastAsia="el-GR"/>
              </w:rPr>
            </w:pPr>
            <w:r w:rsidRPr="002D3EBA">
              <w:rPr>
                <w:b/>
                <w:bCs/>
                <w:lang w:eastAsia="el-GR"/>
              </w:rPr>
              <w:t>Στρατηγικός Στόχος Βελτίωση Λειτουργίας Καμερών</w:t>
            </w:r>
          </w:p>
        </w:tc>
      </w:tr>
      <w:tr w:rsidR="00365311" w:rsidRPr="002D3EBA" w:rsidTr="00AB2733">
        <w:tc>
          <w:tcPr>
            <w:tcW w:w="2250" w:type="dxa"/>
            <w:tcBorders>
              <w:top w:val="nil"/>
              <w:left w:val="single" w:sz="6" w:space="0" w:color="000000"/>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b/>
                <w:bCs/>
                <w:lang w:eastAsia="el-GR"/>
              </w:rPr>
              <w:t>Επιμέρους στόχοι</w:t>
            </w:r>
          </w:p>
        </w:tc>
        <w:tc>
          <w:tcPr>
            <w:tcW w:w="2250"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b/>
                <w:bCs/>
                <w:lang w:eastAsia="el-GR"/>
              </w:rPr>
              <w:t>Δείκτης απόδοσης</w:t>
            </w:r>
          </w:p>
        </w:tc>
        <w:tc>
          <w:tcPr>
            <w:tcW w:w="2250"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b/>
                <w:bCs/>
                <w:lang w:eastAsia="el-GR"/>
              </w:rPr>
              <w:t>Δείκτης σήμερα</w:t>
            </w:r>
          </w:p>
        </w:tc>
        <w:tc>
          <w:tcPr>
            <w:tcW w:w="2250"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b/>
                <w:bCs/>
                <w:lang w:eastAsia="el-GR"/>
              </w:rPr>
              <w:t>Δείκτης στόχος</w:t>
            </w:r>
          </w:p>
        </w:tc>
      </w:tr>
      <w:tr w:rsidR="00365311" w:rsidRPr="002D3EBA" w:rsidTr="00AB2733">
        <w:tc>
          <w:tcPr>
            <w:tcW w:w="2250" w:type="dxa"/>
            <w:vMerge w:val="restart"/>
            <w:tcBorders>
              <w:top w:val="nil"/>
              <w:left w:val="single" w:sz="6" w:space="0" w:color="000000"/>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lang w:eastAsia="el-GR"/>
              </w:rPr>
              <w:t>Αντικατάσταση κεραίας</w:t>
            </w:r>
          </w:p>
        </w:tc>
        <w:tc>
          <w:tcPr>
            <w:tcW w:w="2250"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lang w:eastAsia="el-GR"/>
              </w:rPr>
              <w:t>Ταχύτητα </w:t>
            </w:r>
            <w:r w:rsidRPr="002D3EBA">
              <w:rPr>
                <w:lang w:val="en-US" w:eastAsia="el-GR"/>
              </w:rPr>
              <w:t>Internet</w:t>
            </w:r>
          </w:p>
        </w:tc>
        <w:tc>
          <w:tcPr>
            <w:tcW w:w="2250"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lang w:eastAsia="el-GR"/>
              </w:rPr>
              <w:t>8 </w:t>
            </w:r>
            <w:r w:rsidRPr="002D3EBA">
              <w:rPr>
                <w:lang w:val="en-US" w:eastAsia="el-GR"/>
              </w:rPr>
              <w:t>Mbps</w:t>
            </w:r>
          </w:p>
        </w:tc>
        <w:tc>
          <w:tcPr>
            <w:tcW w:w="2250"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lang w:eastAsia="el-GR"/>
              </w:rPr>
              <w:t>Τουλάχιστον 15 </w:t>
            </w:r>
            <w:r w:rsidRPr="002D3EBA">
              <w:rPr>
                <w:lang w:val="en-US" w:eastAsia="el-GR"/>
              </w:rPr>
              <w:t>Mbps</w:t>
            </w:r>
          </w:p>
        </w:tc>
      </w:tr>
      <w:tr w:rsidR="00365311" w:rsidRPr="002D3EBA" w:rsidTr="00AB2733">
        <w:tc>
          <w:tcPr>
            <w:tcW w:w="0" w:type="auto"/>
            <w:vMerge/>
            <w:tcBorders>
              <w:top w:val="nil"/>
              <w:left w:val="single" w:sz="6" w:space="0" w:color="000000"/>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p>
        </w:tc>
        <w:tc>
          <w:tcPr>
            <w:tcW w:w="2250"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lang w:eastAsia="el-GR"/>
              </w:rPr>
              <w:t>Ταχύτητα λήψης κεραίας</w:t>
            </w:r>
          </w:p>
        </w:tc>
        <w:tc>
          <w:tcPr>
            <w:tcW w:w="2250"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lang w:eastAsia="el-GR"/>
              </w:rPr>
              <w:t>8 </w:t>
            </w:r>
            <w:r w:rsidRPr="002D3EBA">
              <w:rPr>
                <w:lang w:val="en-US" w:eastAsia="el-GR"/>
              </w:rPr>
              <w:t>Mbps</w:t>
            </w:r>
          </w:p>
        </w:tc>
        <w:tc>
          <w:tcPr>
            <w:tcW w:w="2250"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lang w:eastAsia="el-GR"/>
              </w:rPr>
              <w:t>Έως και 25 </w:t>
            </w:r>
            <w:r w:rsidRPr="002D3EBA">
              <w:rPr>
                <w:lang w:val="en-US" w:eastAsia="el-GR"/>
              </w:rPr>
              <w:t>Mbps</w:t>
            </w:r>
          </w:p>
        </w:tc>
      </w:tr>
    </w:tbl>
    <w:p w:rsidR="00365311" w:rsidRPr="002D3EBA" w:rsidRDefault="00365311" w:rsidP="00365311">
      <w:pPr>
        <w:rPr>
          <w:lang w:eastAsia="el-GR"/>
        </w:rPr>
      </w:pPr>
      <w:r w:rsidRPr="002D3EBA">
        <w:rPr>
          <w:lang w:eastAsia="el-GR"/>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250"/>
        <w:gridCol w:w="2250"/>
        <w:gridCol w:w="2250"/>
        <w:gridCol w:w="2265"/>
      </w:tblGrid>
      <w:tr w:rsidR="00365311" w:rsidRPr="002D3EBA" w:rsidTr="00AB2733">
        <w:tc>
          <w:tcPr>
            <w:tcW w:w="9015" w:type="dxa"/>
            <w:gridSpan w:val="4"/>
            <w:tcBorders>
              <w:top w:val="single" w:sz="6" w:space="0" w:color="000000"/>
              <w:left w:val="single" w:sz="6" w:space="0" w:color="000000"/>
              <w:bottom w:val="single" w:sz="6" w:space="0" w:color="000000"/>
              <w:right w:val="single" w:sz="6" w:space="0" w:color="000000"/>
            </w:tcBorders>
            <w:shd w:val="clear" w:color="auto" w:fill="auto"/>
            <w:vAlign w:val="center"/>
            <w:hideMark/>
          </w:tcPr>
          <w:p w:rsidR="00365311" w:rsidRPr="002D3EBA" w:rsidRDefault="00365311" w:rsidP="00521EAA">
            <w:pPr>
              <w:numPr>
                <w:ilvl w:val="0"/>
                <w:numId w:val="57"/>
              </w:numPr>
              <w:rPr>
                <w:lang w:eastAsia="el-GR"/>
              </w:rPr>
            </w:pPr>
            <w:r w:rsidRPr="002D3EBA">
              <w:rPr>
                <w:b/>
                <w:bCs/>
                <w:lang w:eastAsia="el-GR"/>
              </w:rPr>
              <w:t>Ενίσχυση ωρών απασχόλησης</w:t>
            </w:r>
          </w:p>
        </w:tc>
      </w:tr>
      <w:tr w:rsidR="00365311" w:rsidRPr="002D3EBA" w:rsidTr="00AB2733">
        <w:tc>
          <w:tcPr>
            <w:tcW w:w="2250" w:type="dxa"/>
            <w:tcBorders>
              <w:top w:val="nil"/>
              <w:left w:val="single" w:sz="6" w:space="0" w:color="000000"/>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b/>
                <w:bCs/>
                <w:lang w:eastAsia="el-GR"/>
              </w:rPr>
              <w:t>Στρατηγικός Στόχος</w:t>
            </w:r>
          </w:p>
        </w:tc>
        <w:tc>
          <w:tcPr>
            <w:tcW w:w="2250"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b/>
                <w:bCs/>
                <w:lang w:eastAsia="el-GR"/>
              </w:rPr>
              <w:t>Δείκτης απόδοσης</w:t>
            </w:r>
          </w:p>
        </w:tc>
        <w:tc>
          <w:tcPr>
            <w:tcW w:w="2250"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b/>
                <w:bCs/>
                <w:lang w:eastAsia="el-GR"/>
              </w:rPr>
              <w:t>Δείκτης σήμερα</w:t>
            </w:r>
          </w:p>
        </w:tc>
        <w:tc>
          <w:tcPr>
            <w:tcW w:w="2250"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b/>
                <w:bCs/>
                <w:lang w:eastAsia="el-GR"/>
              </w:rPr>
              <w:t>Δείκτης στόχος</w:t>
            </w:r>
          </w:p>
        </w:tc>
      </w:tr>
      <w:tr w:rsidR="00365311" w:rsidRPr="002D3EBA" w:rsidTr="00AB2733">
        <w:tc>
          <w:tcPr>
            <w:tcW w:w="2250" w:type="dxa"/>
            <w:tcBorders>
              <w:top w:val="nil"/>
              <w:left w:val="single" w:sz="6" w:space="0" w:color="000000"/>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lang w:eastAsia="el-GR"/>
              </w:rPr>
              <w:t>Συχνότερες Επιδιορθώσεις &amp; καλύτερη Ρύθμιση Πάνελ</w:t>
            </w:r>
          </w:p>
        </w:tc>
        <w:tc>
          <w:tcPr>
            <w:tcW w:w="2250"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lang w:eastAsia="el-GR"/>
              </w:rPr>
              <w:t>Ώρες συντήρησης / έτος</w:t>
            </w:r>
          </w:p>
        </w:tc>
        <w:tc>
          <w:tcPr>
            <w:tcW w:w="2250"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lang w:eastAsia="el-GR"/>
              </w:rPr>
              <w:t>10 ώρες / έτος</w:t>
            </w:r>
          </w:p>
        </w:tc>
        <w:tc>
          <w:tcPr>
            <w:tcW w:w="2250"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lang w:eastAsia="el-GR"/>
              </w:rPr>
              <w:t>40 ώρες / έτος</w:t>
            </w:r>
          </w:p>
        </w:tc>
      </w:tr>
      <w:tr w:rsidR="00365311" w:rsidRPr="002D3EBA" w:rsidTr="00AB2733">
        <w:tc>
          <w:tcPr>
            <w:tcW w:w="2250" w:type="dxa"/>
            <w:tcBorders>
              <w:top w:val="nil"/>
              <w:left w:val="single" w:sz="6" w:space="0" w:color="000000"/>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lang w:eastAsia="el-GR"/>
              </w:rPr>
              <w:t>Καλύτερη Επίβλεψη Φ/Β μονάδας</w:t>
            </w:r>
          </w:p>
        </w:tc>
        <w:tc>
          <w:tcPr>
            <w:tcW w:w="2250"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lang w:eastAsia="el-GR"/>
              </w:rPr>
              <w:t>Ώρες επίβλεψης λειτουργίας / έτος</w:t>
            </w:r>
          </w:p>
        </w:tc>
        <w:tc>
          <w:tcPr>
            <w:tcW w:w="2250"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lang w:eastAsia="el-GR"/>
              </w:rPr>
              <w:t>16 ώρες / έτος</w:t>
            </w:r>
          </w:p>
        </w:tc>
        <w:tc>
          <w:tcPr>
            <w:tcW w:w="2250" w:type="dxa"/>
            <w:tcBorders>
              <w:top w:val="nil"/>
              <w:left w:val="nil"/>
              <w:bottom w:val="single" w:sz="6" w:space="0" w:color="000000"/>
              <w:right w:val="single" w:sz="6" w:space="0" w:color="000000"/>
            </w:tcBorders>
            <w:shd w:val="clear" w:color="auto" w:fill="auto"/>
            <w:vAlign w:val="center"/>
            <w:hideMark/>
          </w:tcPr>
          <w:p w:rsidR="00365311" w:rsidRPr="002D3EBA" w:rsidRDefault="00365311" w:rsidP="00AB2733">
            <w:pPr>
              <w:rPr>
                <w:lang w:eastAsia="el-GR"/>
              </w:rPr>
            </w:pPr>
            <w:r w:rsidRPr="002D3EBA">
              <w:rPr>
                <w:lang w:eastAsia="el-GR"/>
              </w:rPr>
              <w:t>40 ώρες / έτος</w:t>
            </w:r>
          </w:p>
        </w:tc>
      </w:tr>
    </w:tbl>
    <w:p w:rsidR="00365311" w:rsidRPr="002D3EBA" w:rsidRDefault="00365311" w:rsidP="00365311">
      <w:pPr>
        <w:rPr>
          <w:lang w:eastAsia="el-GR"/>
        </w:rPr>
      </w:pPr>
    </w:p>
    <w:p w:rsidR="002E0635" w:rsidRPr="008A3872" w:rsidRDefault="002E0635" w:rsidP="002E0635">
      <w:pPr>
        <w:rPr>
          <w:lang w:eastAsia="el-GR"/>
        </w:rPr>
      </w:pPr>
      <w:r w:rsidRPr="002D3EBA">
        <w:rPr>
          <w:lang w:eastAsia="el-GR"/>
        </w:rPr>
        <w:t>Οι δείκτες στον στρατηγικό τομέα Ενίσχυση</w:t>
      </w:r>
      <w:r>
        <w:rPr>
          <w:lang w:eastAsia="el-GR"/>
        </w:rPr>
        <w:t>ς</w:t>
      </w:r>
      <w:r w:rsidRPr="002D3EBA">
        <w:rPr>
          <w:lang w:eastAsia="el-GR"/>
        </w:rPr>
        <w:t xml:space="preserve"> Οικονομικών αφορούν κυρίως οικονομικά στοιχεία. Η μηνιαία δόση του δανείου αφορά τα χρήματα που δίνει η </w:t>
      </w:r>
      <w:r>
        <w:rPr>
          <w:lang w:eastAsia="el-GR"/>
        </w:rPr>
        <w:t>επιχείρηση</w:t>
      </w:r>
      <w:r w:rsidRPr="002D3EBA">
        <w:rPr>
          <w:lang w:eastAsia="el-GR"/>
        </w:rPr>
        <w:t xml:space="preserve"> κάθε μήνα στην τράπεζα για την αποπληρωμή του δανείου</w:t>
      </w:r>
      <w:r>
        <w:rPr>
          <w:lang w:eastAsia="el-GR"/>
        </w:rPr>
        <w:t xml:space="preserve"> (αντί 2500 σήμερα, να μειωθεί στις 2000)</w:t>
      </w:r>
      <w:r w:rsidRPr="002D3EBA">
        <w:rPr>
          <w:lang w:eastAsia="el-GR"/>
        </w:rPr>
        <w:t>. Το έτος  αποπληρωμής του δανείου σχετίζεται με τη χρονολογία που έχει τεθεί ως στόχος να αποπληρωθεί το δάνειο</w:t>
      </w:r>
      <w:r>
        <w:rPr>
          <w:lang w:eastAsia="el-GR"/>
        </w:rPr>
        <w:t xml:space="preserve"> (να επιδιωχθεί η αποπληρωμή δανείου αντί το 2025 το έτος 2030)</w:t>
      </w:r>
      <w:r w:rsidRPr="002D3EBA">
        <w:rPr>
          <w:lang w:eastAsia="el-GR"/>
        </w:rPr>
        <w:t xml:space="preserve">. Η ετήσια ρευστότητα </w:t>
      </w:r>
      <w:r>
        <w:rPr>
          <w:lang w:eastAsia="el-GR"/>
        </w:rPr>
        <w:t>υπολογίζεται</w:t>
      </w:r>
      <w:r w:rsidRPr="002D3EBA">
        <w:rPr>
          <w:lang w:eastAsia="el-GR"/>
        </w:rPr>
        <w:t xml:space="preserve"> από τα διαθέσιμα κεφάλαια προς τις βραχυπρόθεσμες υποχρεώσεις που σημαίνει ότι όσο πιο μεγάλος είναι </w:t>
      </w:r>
      <w:r>
        <w:rPr>
          <w:lang w:eastAsia="el-GR"/>
        </w:rPr>
        <w:t xml:space="preserve">ο δείκτης Ταμειακής Ρευστότητας </w:t>
      </w:r>
      <w:r w:rsidRPr="002D3EBA">
        <w:rPr>
          <w:lang w:eastAsia="el-GR"/>
        </w:rPr>
        <w:t>τόσο καλύτερη και η λειτουργία της ε</w:t>
      </w:r>
      <w:r>
        <w:rPr>
          <w:lang w:eastAsia="el-GR"/>
        </w:rPr>
        <w:t>πιχείρησης</w:t>
      </w:r>
      <w:r w:rsidRPr="002D3EBA">
        <w:rPr>
          <w:lang w:eastAsia="el-GR"/>
        </w:rPr>
        <w:t xml:space="preserve">. Η ενίσχυση του ετήσιου εισοδήματος </w:t>
      </w:r>
      <w:r>
        <w:rPr>
          <w:lang w:eastAsia="el-GR"/>
        </w:rPr>
        <w:t xml:space="preserve">κατά 12.000 ευρώ περιλαμβάνει τα έσοδα της οικογένειας </w:t>
      </w:r>
      <w:r w:rsidRPr="002D3EBA">
        <w:rPr>
          <w:lang w:eastAsia="el-GR"/>
        </w:rPr>
        <w:t>που υπολογίζ</w:t>
      </w:r>
      <w:r>
        <w:rPr>
          <w:lang w:eastAsia="el-GR"/>
        </w:rPr>
        <w:t>ονται να προκύψουν</w:t>
      </w:r>
      <w:r w:rsidRPr="002D3EBA">
        <w:rPr>
          <w:lang w:eastAsia="el-GR"/>
        </w:rPr>
        <w:t xml:space="preserve"> από την επίτε</w:t>
      </w:r>
      <w:r>
        <w:rPr>
          <w:lang w:eastAsia="el-GR"/>
        </w:rPr>
        <w:t>υξη των στόχων που έχουν περιγραφεί.</w:t>
      </w:r>
    </w:p>
    <w:p w:rsidR="002E0635" w:rsidRPr="008A3872" w:rsidRDefault="002E0635" w:rsidP="002E0635">
      <w:pPr>
        <w:rPr>
          <w:lang w:eastAsia="el-GR"/>
        </w:rPr>
      </w:pPr>
      <w:r w:rsidRPr="002D3EBA">
        <w:rPr>
          <w:lang w:eastAsia="el-GR"/>
        </w:rPr>
        <w:t>Στη διαχείριση των πελατών ο μοναδικός δείκτης που υπάρχει είναι οι ημέρες καθυστέρησης εξόφλησης τιμολογίων παραγωγής</w:t>
      </w:r>
      <w:r>
        <w:rPr>
          <w:lang w:eastAsia="el-GR"/>
        </w:rPr>
        <w:t xml:space="preserve"> (στόχος οι 30 ημέρες)</w:t>
      </w:r>
      <w:r w:rsidRPr="002D3EBA">
        <w:rPr>
          <w:lang w:eastAsia="el-GR"/>
        </w:rPr>
        <w:t>, που σχετίζεται με την καθυστέρηση που υπάρχε</w:t>
      </w:r>
      <w:r>
        <w:rPr>
          <w:lang w:eastAsia="el-GR"/>
        </w:rPr>
        <w:t>ι στις πληρωμές από τον ΔΕΔΔΗΕ.</w:t>
      </w:r>
    </w:p>
    <w:p w:rsidR="002E0635" w:rsidRPr="008A3872" w:rsidRDefault="002E0635" w:rsidP="002E0635">
      <w:pPr>
        <w:rPr>
          <w:lang w:eastAsia="el-GR"/>
        </w:rPr>
      </w:pPr>
      <w:r w:rsidRPr="002D3EBA">
        <w:rPr>
          <w:lang w:eastAsia="el-GR"/>
        </w:rPr>
        <w:t>Προκειμένου να επιτευχθεί η Βελτίωση  Λειτουργίας Φ/Β σταθμού </w:t>
      </w:r>
      <w:r>
        <w:rPr>
          <w:lang w:eastAsia="el-GR"/>
        </w:rPr>
        <w:t xml:space="preserve">προτείνονται </w:t>
      </w:r>
      <w:r w:rsidRPr="002D3EBA">
        <w:rPr>
          <w:lang w:eastAsia="el-GR"/>
        </w:rPr>
        <w:t>οι εξής δείκτες</w:t>
      </w:r>
      <w:r w:rsidRPr="000F0574">
        <w:rPr>
          <w:lang w:eastAsia="el-GR"/>
        </w:rPr>
        <w:t>:</w:t>
      </w:r>
      <w:r w:rsidRPr="002D3EBA">
        <w:rPr>
          <w:lang w:eastAsia="el-GR"/>
        </w:rPr>
        <w:t xml:space="preserve"> Η δαπάνη συντήρηση</w:t>
      </w:r>
      <w:r>
        <w:rPr>
          <w:lang w:eastAsia="el-GR"/>
        </w:rPr>
        <w:t>ς</w:t>
      </w:r>
      <w:r w:rsidRPr="002D3EBA">
        <w:rPr>
          <w:lang w:eastAsia="el-GR"/>
        </w:rPr>
        <w:t xml:space="preserve"> που αφορά τα έξοδα προκειμένου να πραγματοποιηθεί η συντήρηση του σταθμού</w:t>
      </w:r>
      <w:r w:rsidRPr="000F0574">
        <w:rPr>
          <w:lang w:eastAsia="el-GR"/>
        </w:rPr>
        <w:t xml:space="preserve"> </w:t>
      </w:r>
      <w:r>
        <w:rPr>
          <w:lang w:eastAsia="el-GR"/>
        </w:rPr>
        <w:t>να μην υπερβαίνει τα 1680 ευρώ ανά έτος</w:t>
      </w:r>
      <w:r w:rsidRPr="002D3EBA">
        <w:rPr>
          <w:lang w:eastAsia="el-GR"/>
        </w:rPr>
        <w:t xml:space="preserve">, η εργασία των μηχανικών που σχετίζεται με τις μέρες που χρειάζεται ο μηχανικός για την συντήρηση και την αποκατάσταση των βλαβών </w:t>
      </w:r>
      <w:r>
        <w:rPr>
          <w:lang w:eastAsia="el-GR"/>
        </w:rPr>
        <w:t>να περιοριστεί στις 12 ημέρες ανά έτος,</w:t>
      </w:r>
      <w:r w:rsidRPr="002D3EBA">
        <w:rPr>
          <w:lang w:eastAsia="el-GR"/>
        </w:rPr>
        <w:t xml:space="preserve"> η ταχύτητα του Internet που αφορά κυρίως τη λειτουργία των καμερών </w:t>
      </w:r>
      <w:r>
        <w:rPr>
          <w:lang w:eastAsia="el-GR"/>
        </w:rPr>
        <w:t>να αναβαθμιστεί στα τουλάχιστον 15 Μ</w:t>
      </w:r>
      <w:r>
        <w:rPr>
          <w:lang w:val="en-US" w:eastAsia="el-GR"/>
        </w:rPr>
        <w:t>bps</w:t>
      </w:r>
      <w:r w:rsidRPr="000F0574">
        <w:rPr>
          <w:lang w:eastAsia="el-GR"/>
        </w:rPr>
        <w:t xml:space="preserve"> </w:t>
      </w:r>
      <w:r>
        <w:rPr>
          <w:lang w:eastAsia="el-GR"/>
        </w:rPr>
        <w:t>για την σωστή</w:t>
      </w:r>
      <w:r w:rsidRPr="002D3EBA">
        <w:rPr>
          <w:lang w:eastAsia="el-GR"/>
        </w:rPr>
        <w:t xml:space="preserve"> παρακολού</w:t>
      </w:r>
      <w:r>
        <w:rPr>
          <w:lang w:eastAsia="el-GR"/>
        </w:rPr>
        <w:t>θηση του σταθμού εξ αποστάσεως.</w:t>
      </w:r>
    </w:p>
    <w:p w:rsidR="002E0635" w:rsidRPr="008A3872" w:rsidRDefault="002E0635" w:rsidP="002E0635">
      <w:pPr>
        <w:rPr>
          <w:lang w:eastAsia="el-GR"/>
        </w:rPr>
      </w:pPr>
      <w:r w:rsidRPr="002D3EBA">
        <w:rPr>
          <w:lang w:eastAsia="el-GR"/>
        </w:rPr>
        <w:t xml:space="preserve">Η ενίσχυση </w:t>
      </w:r>
      <w:r>
        <w:rPr>
          <w:lang w:eastAsia="el-GR"/>
        </w:rPr>
        <w:t xml:space="preserve">των </w:t>
      </w:r>
      <w:r w:rsidRPr="002D3EBA">
        <w:rPr>
          <w:lang w:eastAsia="el-GR"/>
        </w:rPr>
        <w:t xml:space="preserve">ωρών απασχόλησης </w:t>
      </w:r>
      <w:r>
        <w:rPr>
          <w:lang w:eastAsia="el-GR"/>
        </w:rPr>
        <w:t>αναλύεται σε δύο δείκτες</w:t>
      </w:r>
      <w:r w:rsidRPr="000F0574">
        <w:rPr>
          <w:lang w:eastAsia="el-GR"/>
        </w:rPr>
        <w:t xml:space="preserve">: </w:t>
      </w:r>
      <w:r w:rsidRPr="002D3EBA">
        <w:rPr>
          <w:lang w:eastAsia="el-GR"/>
        </w:rPr>
        <w:t>τις ώρες συντήρηση</w:t>
      </w:r>
      <w:r>
        <w:rPr>
          <w:lang w:eastAsia="el-GR"/>
        </w:rPr>
        <w:t>ς</w:t>
      </w:r>
      <w:r w:rsidRPr="002D3EBA">
        <w:rPr>
          <w:lang w:eastAsia="el-GR"/>
        </w:rPr>
        <w:t xml:space="preserve"> ανά έτος και τις ώρες επίβλεψης της λειτουργίας ανά έτος</w:t>
      </w:r>
      <w:r>
        <w:rPr>
          <w:lang w:eastAsia="el-GR"/>
        </w:rPr>
        <w:t>, οι οποίες πρέπει να ανέλθουν στις 40 αντίστοιχα</w:t>
      </w:r>
      <w:r w:rsidRPr="002D3EBA">
        <w:rPr>
          <w:lang w:eastAsia="el-GR"/>
        </w:rPr>
        <w:t xml:space="preserve">. Οι δείκτες αυτοί αφορούν </w:t>
      </w:r>
      <w:r>
        <w:rPr>
          <w:lang w:eastAsia="el-GR"/>
        </w:rPr>
        <w:t>τόσο</w:t>
      </w:r>
      <w:r w:rsidRPr="002D3EBA">
        <w:rPr>
          <w:lang w:eastAsia="el-GR"/>
        </w:rPr>
        <w:t xml:space="preserve"> τα μέλη της οικογένειας </w:t>
      </w:r>
      <w:r>
        <w:rPr>
          <w:lang w:eastAsia="el-GR"/>
        </w:rPr>
        <w:t xml:space="preserve">όσο </w:t>
      </w:r>
      <w:r w:rsidRPr="002D3EBA">
        <w:rPr>
          <w:lang w:eastAsia="el-GR"/>
        </w:rPr>
        <w:t xml:space="preserve">και </w:t>
      </w:r>
      <w:r>
        <w:rPr>
          <w:lang w:eastAsia="el-GR"/>
        </w:rPr>
        <w:t>τους εμπλεκόμενους μηχανικούς</w:t>
      </w:r>
      <w:r w:rsidRPr="008A3872">
        <w:rPr>
          <w:lang w:eastAsia="el-GR"/>
        </w:rPr>
        <w:t>.</w:t>
      </w:r>
    </w:p>
    <w:p w:rsidR="002E0635" w:rsidRDefault="002E0635" w:rsidP="00493FFB">
      <w:pPr>
        <w:rPr>
          <w:szCs w:val="24"/>
        </w:rPr>
      </w:pPr>
      <w:r>
        <w:rPr>
          <w:szCs w:val="24"/>
        </w:rPr>
        <w:t xml:space="preserve">Δηλαδή, όσον αφορά τον Φ/Β σταθμό παρατίθεται ο </w:t>
      </w:r>
      <w:r w:rsidR="007E6FD3">
        <w:rPr>
          <w:szCs w:val="24"/>
        </w:rPr>
        <w:t>συνοπτικός</w:t>
      </w:r>
      <w:r w:rsidR="0045306C">
        <w:rPr>
          <w:szCs w:val="24"/>
        </w:rPr>
        <w:t xml:space="preserve"> </w:t>
      </w:r>
      <w:r>
        <w:rPr>
          <w:szCs w:val="24"/>
        </w:rPr>
        <w:t>Πίνακας Δεικτών Βελτίωσης της Διαχείρισης</w:t>
      </w:r>
      <w:r w:rsidR="0045306C">
        <w:rPr>
          <w:szCs w:val="24"/>
        </w:rPr>
        <w:t xml:space="preserve"> (Πίνακας 5.10).</w:t>
      </w:r>
    </w:p>
    <w:p w:rsidR="0045306C" w:rsidRPr="0045306C" w:rsidRDefault="0045306C" w:rsidP="00493FFB">
      <w:pPr>
        <w:rPr>
          <w:b/>
          <w:szCs w:val="24"/>
        </w:rPr>
      </w:pPr>
      <w:r w:rsidRPr="0045306C">
        <w:rPr>
          <w:b/>
          <w:szCs w:val="24"/>
        </w:rPr>
        <w:t xml:space="preserve">Πίνακας 5.10 </w:t>
      </w:r>
      <w:r w:rsidR="007E6FD3">
        <w:rPr>
          <w:b/>
          <w:szCs w:val="24"/>
        </w:rPr>
        <w:t>Συνοπτικοί</w:t>
      </w:r>
      <w:r w:rsidRPr="0045306C">
        <w:rPr>
          <w:b/>
          <w:szCs w:val="24"/>
        </w:rPr>
        <w:t xml:space="preserve"> Δείκτες Στόχοι Φ/Β σταθμού</w:t>
      </w:r>
    </w:p>
    <w:tbl>
      <w:tblPr>
        <w:tblW w:w="90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000"/>
        <w:gridCol w:w="3000"/>
        <w:gridCol w:w="3000"/>
      </w:tblGrid>
      <w:tr w:rsidR="002E0635" w:rsidRPr="002D3EBA" w:rsidTr="00AB2733">
        <w:tc>
          <w:tcPr>
            <w:tcW w:w="300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2E0635" w:rsidRPr="002D3EBA" w:rsidRDefault="002E0635" w:rsidP="00AB2733">
            <w:pPr>
              <w:rPr>
                <w:lang w:eastAsia="el-GR"/>
              </w:rPr>
            </w:pPr>
          </w:p>
        </w:tc>
        <w:tc>
          <w:tcPr>
            <w:tcW w:w="3000" w:type="dxa"/>
            <w:tcBorders>
              <w:top w:val="single" w:sz="6" w:space="0" w:color="000000"/>
              <w:left w:val="nil"/>
              <w:bottom w:val="single" w:sz="6" w:space="0" w:color="000000"/>
              <w:right w:val="single" w:sz="6" w:space="0" w:color="000000"/>
            </w:tcBorders>
            <w:shd w:val="clear" w:color="auto" w:fill="auto"/>
            <w:vAlign w:val="center"/>
            <w:hideMark/>
          </w:tcPr>
          <w:p w:rsidR="002E0635" w:rsidRPr="002D3EBA" w:rsidRDefault="002E0635" w:rsidP="00814220">
            <w:pPr>
              <w:jc w:val="left"/>
              <w:rPr>
                <w:lang w:eastAsia="el-GR"/>
              </w:rPr>
            </w:pPr>
            <w:r w:rsidRPr="002D3EBA">
              <w:rPr>
                <w:b/>
                <w:bCs/>
                <w:lang w:eastAsia="el-GR"/>
              </w:rPr>
              <w:t>Περιγραφή Δείκτη απόδοσης</w:t>
            </w:r>
          </w:p>
        </w:tc>
        <w:tc>
          <w:tcPr>
            <w:tcW w:w="3000" w:type="dxa"/>
            <w:tcBorders>
              <w:top w:val="single" w:sz="6" w:space="0" w:color="000000"/>
              <w:left w:val="nil"/>
              <w:bottom w:val="single" w:sz="6" w:space="0" w:color="000000"/>
              <w:right w:val="single" w:sz="6" w:space="0" w:color="000000"/>
            </w:tcBorders>
            <w:shd w:val="clear" w:color="auto" w:fill="auto"/>
            <w:vAlign w:val="center"/>
            <w:hideMark/>
          </w:tcPr>
          <w:p w:rsidR="002E0635" w:rsidRPr="002D3EBA" w:rsidRDefault="002E0635" w:rsidP="00814220">
            <w:pPr>
              <w:jc w:val="left"/>
              <w:rPr>
                <w:lang w:eastAsia="el-GR"/>
              </w:rPr>
            </w:pPr>
            <w:r w:rsidRPr="002D3EBA">
              <w:rPr>
                <w:b/>
                <w:bCs/>
                <w:lang w:eastAsia="el-GR"/>
              </w:rPr>
              <w:t>Τιμή Δείκτη στόχος</w:t>
            </w:r>
          </w:p>
        </w:tc>
      </w:tr>
      <w:tr w:rsidR="002E0635" w:rsidRPr="002D3EBA" w:rsidTr="00AB2733">
        <w:tc>
          <w:tcPr>
            <w:tcW w:w="3000" w:type="dxa"/>
            <w:vMerge w:val="restart"/>
            <w:tcBorders>
              <w:top w:val="nil"/>
              <w:left w:val="single" w:sz="6" w:space="0" w:color="000000"/>
              <w:bottom w:val="single" w:sz="6" w:space="0" w:color="000000"/>
              <w:right w:val="single" w:sz="6" w:space="0" w:color="000000"/>
            </w:tcBorders>
            <w:shd w:val="clear" w:color="auto" w:fill="auto"/>
            <w:vAlign w:val="center"/>
            <w:hideMark/>
          </w:tcPr>
          <w:p w:rsidR="002E0635" w:rsidRPr="002D3EBA" w:rsidRDefault="002E0635" w:rsidP="00AB2733">
            <w:pPr>
              <w:rPr>
                <w:lang w:eastAsia="el-GR"/>
              </w:rPr>
            </w:pPr>
            <w:r w:rsidRPr="002D3EBA">
              <w:rPr>
                <w:lang w:eastAsia="el-GR"/>
              </w:rPr>
              <w:t>Ενίσχυση Οικονομικών</w:t>
            </w:r>
          </w:p>
        </w:tc>
        <w:tc>
          <w:tcPr>
            <w:tcW w:w="3000" w:type="dxa"/>
            <w:tcBorders>
              <w:top w:val="nil"/>
              <w:left w:val="nil"/>
              <w:bottom w:val="single" w:sz="6" w:space="0" w:color="000000"/>
              <w:right w:val="single" w:sz="6" w:space="0" w:color="000000"/>
            </w:tcBorders>
            <w:shd w:val="clear" w:color="auto" w:fill="auto"/>
            <w:vAlign w:val="center"/>
            <w:hideMark/>
          </w:tcPr>
          <w:p w:rsidR="002E0635" w:rsidRPr="002D3EBA" w:rsidRDefault="002E0635" w:rsidP="00814220">
            <w:pPr>
              <w:jc w:val="left"/>
              <w:rPr>
                <w:lang w:eastAsia="el-GR"/>
              </w:rPr>
            </w:pPr>
            <w:r w:rsidRPr="002D3EBA">
              <w:rPr>
                <w:lang w:eastAsia="el-GR"/>
              </w:rPr>
              <w:t>Μηνιαία δόση δανείου</w:t>
            </w:r>
          </w:p>
        </w:tc>
        <w:tc>
          <w:tcPr>
            <w:tcW w:w="3000" w:type="dxa"/>
            <w:tcBorders>
              <w:top w:val="nil"/>
              <w:left w:val="nil"/>
              <w:bottom w:val="single" w:sz="6" w:space="0" w:color="000000"/>
              <w:right w:val="single" w:sz="6" w:space="0" w:color="000000"/>
            </w:tcBorders>
            <w:shd w:val="clear" w:color="auto" w:fill="auto"/>
            <w:vAlign w:val="center"/>
            <w:hideMark/>
          </w:tcPr>
          <w:p w:rsidR="002E0635" w:rsidRPr="002D3EBA" w:rsidRDefault="002E0635" w:rsidP="00814220">
            <w:pPr>
              <w:jc w:val="left"/>
              <w:rPr>
                <w:lang w:eastAsia="el-GR"/>
              </w:rPr>
            </w:pPr>
            <w:r w:rsidRPr="002D3EBA">
              <w:rPr>
                <w:lang w:eastAsia="el-GR"/>
              </w:rPr>
              <w:t>2.000€</w:t>
            </w:r>
          </w:p>
        </w:tc>
      </w:tr>
      <w:tr w:rsidR="002E0635" w:rsidRPr="002D3EBA" w:rsidTr="00AB2733">
        <w:tc>
          <w:tcPr>
            <w:tcW w:w="0" w:type="auto"/>
            <w:vMerge/>
            <w:tcBorders>
              <w:top w:val="nil"/>
              <w:left w:val="single" w:sz="6" w:space="0" w:color="000000"/>
              <w:bottom w:val="single" w:sz="6" w:space="0" w:color="000000"/>
              <w:right w:val="single" w:sz="6" w:space="0" w:color="000000"/>
            </w:tcBorders>
            <w:shd w:val="clear" w:color="auto" w:fill="auto"/>
            <w:vAlign w:val="center"/>
            <w:hideMark/>
          </w:tcPr>
          <w:p w:rsidR="002E0635" w:rsidRPr="002D3EBA" w:rsidRDefault="002E0635" w:rsidP="00AB2733">
            <w:pPr>
              <w:rPr>
                <w:lang w:eastAsia="el-GR"/>
              </w:rPr>
            </w:pPr>
          </w:p>
        </w:tc>
        <w:tc>
          <w:tcPr>
            <w:tcW w:w="3000" w:type="dxa"/>
            <w:tcBorders>
              <w:top w:val="nil"/>
              <w:left w:val="nil"/>
              <w:bottom w:val="single" w:sz="6" w:space="0" w:color="000000"/>
              <w:right w:val="single" w:sz="6" w:space="0" w:color="000000"/>
            </w:tcBorders>
            <w:shd w:val="clear" w:color="auto" w:fill="auto"/>
            <w:vAlign w:val="center"/>
            <w:hideMark/>
          </w:tcPr>
          <w:p w:rsidR="002E0635" w:rsidRPr="002D3EBA" w:rsidRDefault="002E0635" w:rsidP="00814220">
            <w:pPr>
              <w:jc w:val="left"/>
              <w:rPr>
                <w:lang w:eastAsia="el-GR"/>
              </w:rPr>
            </w:pPr>
            <w:r w:rsidRPr="002D3EBA">
              <w:rPr>
                <w:lang w:eastAsia="el-GR"/>
              </w:rPr>
              <w:t>Έτος αποπληρωμής δανείου</w:t>
            </w:r>
          </w:p>
        </w:tc>
        <w:tc>
          <w:tcPr>
            <w:tcW w:w="3000" w:type="dxa"/>
            <w:tcBorders>
              <w:top w:val="nil"/>
              <w:left w:val="nil"/>
              <w:bottom w:val="single" w:sz="6" w:space="0" w:color="000000"/>
              <w:right w:val="single" w:sz="6" w:space="0" w:color="000000"/>
            </w:tcBorders>
            <w:shd w:val="clear" w:color="auto" w:fill="auto"/>
            <w:vAlign w:val="center"/>
            <w:hideMark/>
          </w:tcPr>
          <w:p w:rsidR="002E0635" w:rsidRPr="002D3EBA" w:rsidRDefault="002E0635" w:rsidP="00814220">
            <w:pPr>
              <w:jc w:val="left"/>
              <w:rPr>
                <w:lang w:eastAsia="el-GR"/>
              </w:rPr>
            </w:pPr>
            <w:r w:rsidRPr="002D3EBA">
              <w:rPr>
                <w:lang w:eastAsia="el-GR"/>
              </w:rPr>
              <w:t>2030</w:t>
            </w:r>
          </w:p>
        </w:tc>
      </w:tr>
      <w:tr w:rsidR="002E0635" w:rsidRPr="002D3EBA" w:rsidTr="00AB2733">
        <w:tc>
          <w:tcPr>
            <w:tcW w:w="0" w:type="auto"/>
            <w:vMerge/>
            <w:tcBorders>
              <w:top w:val="nil"/>
              <w:left w:val="single" w:sz="6" w:space="0" w:color="000000"/>
              <w:bottom w:val="single" w:sz="6" w:space="0" w:color="000000"/>
              <w:right w:val="single" w:sz="6" w:space="0" w:color="000000"/>
            </w:tcBorders>
            <w:shd w:val="clear" w:color="auto" w:fill="auto"/>
            <w:vAlign w:val="center"/>
            <w:hideMark/>
          </w:tcPr>
          <w:p w:rsidR="002E0635" w:rsidRPr="002D3EBA" w:rsidRDefault="002E0635" w:rsidP="00AB2733">
            <w:pPr>
              <w:rPr>
                <w:lang w:eastAsia="el-GR"/>
              </w:rPr>
            </w:pPr>
          </w:p>
        </w:tc>
        <w:tc>
          <w:tcPr>
            <w:tcW w:w="3000" w:type="dxa"/>
            <w:tcBorders>
              <w:top w:val="nil"/>
              <w:left w:val="nil"/>
              <w:bottom w:val="single" w:sz="6" w:space="0" w:color="000000"/>
              <w:right w:val="single" w:sz="6" w:space="0" w:color="000000"/>
            </w:tcBorders>
            <w:shd w:val="clear" w:color="auto" w:fill="auto"/>
            <w:vAlign w:val="center"/>
            <w:hideMark/>
          </w:tcPr>
          <w:p w:rsidR="002E0635" w:rsidRPr="002D3EBA" w:rsidRDefault="002E0635" w:rsidP="00814220">
            <w:pPr>
              <w:jc w:val="left"/>
              <w:rPr>
                <w:lang w:eastAsia="el-GR"/>
              </w:rPr>
            </w:pPr>
            <w:r w:rsidRPr="002D3EBA">
              <w:rPr>
                <w:lang w:eastAsia="el-GR"/>
              </w:rPr>
              <w:t>Ενίσχυση ετήσιας ρευστότητας</w:t>
            </w:r>
          </w:p>
        </w:tc>
        <w:tc>
          <w:tcPr>
            <w:tcW w:w="3000" w:type="dxa"/>
            <w:tcBorders>
              <w:top w:val="nil"/>
              <w:left w:val="nil"/>
              <w:bottom w:val="single" w:sz="6" w:space="0" w:color="000000"/>
              <w:right w:val="single" w:sz="6" w:space="0" w:color="000000"/>
            </w:tcBorders>
            <w:shd w:val="clear" w:color="auto" w:fill="auto"/>
            <w:vAlign w:val="center"/>
            <w:hideMark/>
          </w:tcPr>
          <w:p w:rsidR="002E0635" w:rsidRPr="002D3EBA" w:rsidRDefault="002E0635" w:rsidP="00814220">
            <w:pPr>
              <w:jc w:val="left"/>
              <w:rPr>
                <w:lang w:eastAsia="el-GR"/>
              </w:rPr>
            </w:pPr>
            <w:r w:rsidRPr="002D3EBA">
              <w:rPr>
                <w:lang w:eastAsia="el-GR"/>
              </w:rPr>
              <w:t>Συν 6.000€</w:t>
            </w:r>
          </w:p>
        </w:tc>
      </w:tr>
      <w:tr w:rsidR="002E0635" w:rsidRPr="002D3EBA" w:rsidTr="00AB2733">
        <w:tc>
          <w:tcPr>
            <w:tcW w:w="0" w:type="auto"/>
            <w:vMerge/>
            <w:tcBorders>
              <w:top w:val="nil"/>
              <w:left w:val="single" w:sz="6" w:space="0" w:color="000000"/>
              <w:bottom w:val="single" w:sz="6" w:space="0" w:color="000000"/>
              <w:right w:val="single" w:sz="6" w:space="0" w:color="000000"/>
            </w:tcBorders>
            <w:shd w:val="clear" w:color="auto" w:fill="auto"/>
            <w:vAlign w:val="center"/>
            <w:hideMark/>
          </w:tcPr>
          <w:p w:rsidR="002E0635" w:rsidRPr="002D3EBA" w:rsidRDefault="002E0635" w:rsidP="00AB2733">
            <w:pPr>
              <w:rPr>
                <w:lang w:eastAsia="el-GR"/>
              </w:rPr>
            </w:pPr>
          </w:p>
        </w:tc>
        <w:tc>
          <w:tcPr>
            <w:tcW w:w="3000" w:type="dxa"/>
            <w:tcBorders>
              <w:top w:val="nil"/>
              <w:left w:val="nil"/>
              <w:bottom w:val="single" w:sz="6" w:space="0" w:color="000000"/>
              <w:right w:val="single" w:sz="6" w:space="0" w:color="000000"/>
            </w:tcBorders>
            <w:shd w:val="clear" w:color="auto" w:fill="auto"/>
            <w:vAlign w:val="center"/>
            <w:hideMark/>
          </w:tcPr>
          <w:p w:rsidR="002E0635" w:rsidRPr="002D3EBA" w:rsidRDefault="002E0635" w:rsidP="00814220">
            <w:pPr>
              <w:jc w:val="left"/>
              <w:rPr>
                <w:lang w:eastAsia="el-GR"/>
              </w:rPr>
            </w:pPr>
            <w:r w:rsidRPr="002D3EBA">
              <w:rPr>
                <w:lang w:eastAsia="el-GR"/>
              </w:rPr>
              <w:t>Δείκτης Ταμειακής Ρευστότητας</w:t>
            </w:r>
          </w:p>
        </w:tc>
        <w:tc>
          <w:tcPr>
            <w:tcW w:w="3000" w:type="dxa"/>
            <w:tcBorders>
              <w:top w:val="nil"/>
              <w:left w:val="nil"/>
              <w:bottom w:val="single" w:sz="6" w:space="0" w:color="000000"/>
              <w:right w:val="single" w:sz="6" w:space="0" w:color="000000"/>
            </w:tcBorders>
            <w:shd w:val="clear" w:color="auto" w:fill="auto"/>
            <w:vAlign w:val="center"/>
            <w:hideMark/>
          </w:tcPr>
          <w:p w:rsidR="002E0635" w:rsidRPr="002D3EBA" w:rsidRDefault="002E0635" w:rsidP="00814220">
            <w:pPr>
              <w:jc w:val="left"/>
              <w:rPr>
                <w:lang w:eastAsia="el-GR"/>
              </w:rPr>
            </w:pPr>
            <w:r w:rsidRPr="002D3EBA">
              <w:rPr>
                <w:lang w:eastAsia="el-GR"/>
              </w:rPr>
              <w:t>Τιμή δείκτη &gt; 1</w:t>
            </w:r>
          </w:p>
        </w:tc>
      </w:tr>
      <w:tr w:rsidR="002E0635" w:rsidRPr="002D3EBA" w:rsidTr="00AB2733">
        <w:tc>
          <w:tcPr>
            <w:tcW w:w="0" w:type="auto"/>
            <w:vMerge/>
            <w:tcBorders>
              <w:top w:val="nil"/>
              <w:left w:val="single" w:sz="6" w:space="0" w:color="000000"/>
              <w:bottom w:val="single" w:sz="6" w:space="0" w:color="000000"/>
              <w:right w:val="single" w:sz="6" w:space="0" w:color="000000"/>
            </w:tcBorders>
            <w:shd w:val="clear" w:color="auto" w:fill="auto"/>
            <w:vAlign w:val="center"/>
            <w:hideMark/>
          </w:tcPr>
          <w:p w:rsidR="002E0635" w:rsidRPr="002D3EBA" w:rsidRDefault="002E0635" w:rsidP="00AB2733">
            <w:pPr>
              <w:rPr>
                <w:lang w:eastAsia="el-GR"/>
              </w:rPr>
            </w:pPr>
          </w:p>
        </w:tc>
        <w:tc>
          <w:tcPr>
            <w:tcW w:w="3000" w:type="dxa"/>
            <w:tcBorders>
              <w:top w:val="nil"/>
              <w:left w:val="nil"/>
              <w:bottom w:val="single" w:sz="6" w:space="0" w:color="000000"/>
              <w:right w:val="single" w:sz="6" w:space="0" w:color="000000"/>
            </w:tcBorders>
            <w:shd w:val="clear" w:color="auto" w:fill="auto"/>
            <w:vAlign w:val="center"/>
            <w:hideMark/>
          </w:tcPr>
          <w:p w:rsidR="002E0635" w:rsidRPr="002D3EBA" w:rsidRDefault="002E0635" w:rsidP="00814220">
            <w:pPr>
              <w:jc w:val="left"/>
              <w:rPr>
                <w:lang w:eastAsia="el-GR"/>
              </w:rPr>
            </w:pPr>
            <w:r w:rsidRPr="002D3EBA">
              <w:rPr>
                <w:lang w:eastAsia="el-GR"/>
              </w:rPr>
              <w:t>Ενίσχυση ετήσιου εισοδήματος</w:t>
            </w:r>
          </w:p>
        </w:tc>
        <w:tc>
          <w:tcPr>
            <w:tcW w:w="3000" w:type="dxa"/>
            <w:tcBorders>
              <w:top w:val="nil"/>
              <w:left w:val="nil"/>
              <w:bottom w:val="single" w:sz="6" w:space="0" w:color="000000"/>
              <w:right w:val="single" w:sz="6" w:space="0" w:color="000000"/>
            </w:tcBorders>
            <w:shd w:val="clear" w:color="auto" w:fill="auto"/>
            <w:vAlign w:val="center"/>
            <w:hideMark/>
          </w:tcPr>
          <w:p w:rsidR="002E0635" w:rsidRPr="002D3EBA" w:rsidRDefault="002E0635" w:rsidP="00814220">
            <w:pPr>
              <w:jc w:val="left"/>
              <w:rPr>
                <w:lang w:eastAsia="el-GR"/>
              </w:rPr>
            </w:pPr>
            <w:r w:rsidRPr="002D3EBA">
              <w:rPr>
                <w:lang w:eastAsia="el-GR"/>
              </w:rPr>
              <w:t>12.000€</w:t>
            </w:r>
          </w:p>
        </w:tc>
      </w:tr>
      <w:tr w:rsidR="002E0635" w:rsidRPr="002D3EBA" w:rsidTr="00AB2733">
        <w:tc>
          <w:tcPr>
            <w:tcW w:w="3000" w:type="dxa"/>
            <w:tcBorders>
              <w:top w:val="nil"/>
              <w:left w:val="single" w:sz="6" w:space="0" w:color="000000"/>
              <w:bottom w:val="single" w:sz="6" w:space="0" w:color="000000"/>
              <w:right w:val="single" w:sz="6" w:space="0" w:color="000000"/>
            </w:tcBorders>
            <w:shd w:val="clear" w:color="auto" w:fill="auto"/>
            <w:vAlign w:val="center"/>
            <w:hideMark/>
          </w:tcPr>
          <w:p w:rsidR="002E0635" w:rsidRPr="002D3EBA" w:rsidRDefault="002E0635" w:rsidP="00AB2733">
            <w:pPr>
              <w:rPr>
                <w:lang w:eastAsia="el-GR"/>
              </w:rPr>
            </w:pPr>
            <w:r w:rsidRPr="002D3EBA">
              <w:rPr>
                <w:lang w:eastAsia="el-GR"/>
              </w:rPr>
              <w:t>Διαχείριση Πελατών</w:t>
            </w:r>
          </w:p>
        </w:tc>
        <w:tc>
          <w:tcPr>
            <w:tcW w:w="3000" w:type="dxa"/>
            <w:tcBorders>
              <w:top w:val="nil"/>
              <w:left w:val="nil"/>
              <w:bottom w:val="single" w:sz="6" w:space="0" w:color="000000"/>
              <w:right w:val="single" w:sz="6" w:space="0" w:color="000000"/>
            </w:tcBorders>
            <w:shd w:val="clear" w:color="auto" w:fill="auto"/>
            <w:vAlign w:val="center"/>
            <w:hideMark/>
          </w:tcPr>
          <w:p w:rsidR="002E0635" w:rsidRPr="002D3EBA" w:rsidRDefault="002E0635" w:rsidP="00814220">
            <w:pPr>
              <w:jc w:val="left"/>
              <w:rPr>
                <w:lang w:eastAsia="el-GR"/>
              </w:rPr>
            </w:pPr>
            <w:r w:rsidRPr="002D3EBA">
              <w:rPr>
                <w:lang w:eastAsia="el-GR"/>
              </w:rPr>
              <w:t>Ημέρες καθυστέρησης εξόφλησης τιμολογίων παραγωγής</w:t>
            </w:r>
          </w:p>
        </w:tc>
        <w:tc>
          <w:tcPr>
            <w:tcW w:w="3000" w:type="dxa"/>
            <w:tcBorders>
              <w:top w:val="nil"/>
              <w:left w:val="nil"/>
              <w:bottom w:val="single" w:sz="6" w:space="0" w:color="000000"/>
              <w:right w:val="single" w:sz="6" w:space="0" w:color="000000"/>
            </w:tcBorders>
            <w:shd w:val="clear" w:color="auto" w:fill="auto"/>
            <w:vAlign w:val="center"/>
            <w:hideMark/>
          </w:tcPr>
          <w:p w:rsidR="002E0635" w:rsidRPr="002D3EBA" w:rsidRDefault="002E0635" w:rsidP="00814220">
            <w:pPr>
              <w:jc w:val="left"/>
              <w:rPr>
                <w:lang w:eastAsia="el-GR"/>
              </w:rPr>
            </w:pPr>
            <w:r w:rsidRPr="002D3EBA">
              <w:rPr>
                <w:lang w:eastAsia="el-GR"/>
              </w:rPr>
              <w:t>30 ημέρες</w:t>
            </w:r>
          </w:p>
        </w:tc>
      </w:tr>
      <w:tr w:rsidR="002E0635" w:rsidRPr="002D3EBA" w:rsidTr="00AB2733">
        <w:tc>
          <w:tcPr>
            <w:tcW w:w="3000" w:type="dxa"/>
            <w:vMerge w:val="restart"/>
            <w:tcBorders>
              <w:top w:val="nil"/>
              <w:left w:val="single" w:sz="6" w:space="0" w:color="000000"/>
              <w:bottom w:val="single" w:sz="6" w:space="0" w:color="000000"/>
              <w:right w:val="single" w:sz="6" w:space="0" w:color="000000"/>
            </w:tcBorders>
            <w:shd w:val="clear" w:color="auto" w:fill="auto"/>
            <w:vAlign w:val="center"/>
            <w:hideMark/>
          </w:tcPr>
          <w:p w:rsidR="002E0635" w:rsidRPr="002D3EBA" w:rsidRDefault="002E0635" w:rsidP="007E6FD3">
            <w:pPr>
              <w:jc w:val="left"/>
              <w:rPr>
                <w:lang w:eastAsia="el-GR"/>
              </w:rPr>
            </w:pPr>
            <w:r w:rsidRPr="002D3EBA">
              <w:rPr>
                <w:lang w:eastAsia="el-GR"/>
              </w:rPr>
              <w:t>Βελτίωση  Λειτουργίας Φ/Β σταθμού</w:t>
            </w:r>
          </w:p>
        </w:tc>
        <w:tc>
          <w:tcPr>
            <w:tcW w:w="3000" w:type="dxa"/>
            <w:tcBorders>
              <w:top w:val="nil"/>
              <w:left w:val="nil"/>
              <w:bottom w:val="single" w:sz="6" w:space="0" w:color="000000"/>
              <w:right w:val="single" w:sz="6" w:space="0" w:color="000000"/>
            </w:tcBorders>
            <w:shd w:val="clear" w:color="auto" w:fill="auto"/>
            <w:vAlign w:val="center"/>
            <w:hideMark/>
          </w:tcPr>
          <w:p w:rsidR="002E0635" w:rsidRPr="002D3EBA" w:rsidRDefault="002E0635" w:rsidP="00814220">
            <w:pPr>
              <w:jc w:val="left"/>
              <w:rPr>
                <w:lang w:eastAsia="el-GR"/>
              </w:rPr>
            </w:pPr>
            <w:r w:rsidRPr="002D3EBA">
              <w:rPr>
                <w:lang w:eastAsia="el-GR"/>
              </w:rPr>
              <w:t>Συντηρήσεις</w:t>
            </w:r>
          </w:p>
        </w:tc>
        <w:tc>
          <w:tcPr>
            <w:tcW w:w="3000" w:type="dxa"/>
            <w:tcBorders>
              <w:top w:val="nil"/>
              <w:left w:val="nil"/>
              <w:bottom w:val="single" w:sz="6" w:space="0" w:color="000000"/>
              <w:right w:val="single" w:sz="6" w:space="0" w:color="000000"/>
            </w:tcBorders>
            <w:shd w:val="clear" w:color="auto" w:fill="auto"/>
            <w:vAlign w:val="center"/>
            <w:hideMark/>
          </w:tcPr>
          <w:p w:rsidR="002E0635" w:rsidRPr="002D3EBA" w:rsidRDefault="002E0635" w:rsidP="00814220">
            <w:pPr>
              <w:jc w:val="left"/>
              <w:rPr>
                <w:lang w:eastAsia="el-GR"/>
              </w:rPr>
            </w:pPr>
            <w:r w:rsidRPr="002D3EBA">
              <w:rPr>
                <w:lang w:eastAsia="el-GR"/>
              </w:rPr>
              <w:t>2 φορές / έτος</w:t>
            </w:r>
          </w:p>
        </w:tc>
      </w:tr>
      <w:tr w:rsidR="002E0635" w:rsidRPr="002D3EBA" w:rsidTr="00AB2733">
        <w:tc>
          <w:tcPr>
            <w:tcW w:w="0" w:type="auto"/>
            <w:vMerge/>
            <w:tcBorders>
              <w:top w:val="nil"/>
              <w:left w:val="single" w:sz="6" w:space="0" w:color="000000"/>
              <w:bottom w:val="single" w:sz="6" w:space="0" w:color="000000"/>
              <w:right w:val="single" w:sz="6" w:space="0" w:color="000000"/>
            </w:tcBorders>
            <w:shd w:val="clear" w:color="auto" w:fill="auto"/>
            <w:vAlign w:val="center"/>
            <w:hideMark/>
          </w:tcPr>
          <w:p w:rsidR="002E0635" w:rsidRPr="002D3EBA" w:rsidRDefault="002E0635" w:rsidP="00AB2733">
            <w:pPr>
              <w:rPr>
                <w:lang w:eastAsia="el-GR"/>
              </w:rPr>
            </w:pPr>
          </w:p>
        </w:tc>
        <w:tc>
          <w:tcPr>
            <w:tcW w:w="3000" w:type="dxa"/>
            <w:tcBorders>
              <w:top w:val="nil"/>
              <w:left w:val="nil"/>
              <w:bottom w:val="single" w:sz="6" w:space="0" w:color="000000"/>
              <w:right w:val="single" w:sz="6" w:space="0" w:color="000000"/>
            </w:tcBorders>
            <w:shd w:val="clear" w:color="auto" w:fill="auto"/>
            <w:vAlign w:val="center"/>
            <w:hideMark/>
          </w:tcPr>
          <w:p w:rsidR="002E0635" w:rsidRPr="002D3EBA" w:rsidRDefault="002E0635" w:rsidP="00814220">
            <w:pPr>
              <w:jc w:val="left"/>
              <w:rPr>
                <w:lang w:eastAsia="el-GR"/>
              </w:rPr>
            </w:pPr>
            <w:r w:rsidRPr="002D3EBA">
              <w:rPr>
                <w:lang w:eastAsia="el-GR"/>
              </w:rPr>
              <w:t>Δαπάνη συντήρησης</w:t>
            </w:r>
          </w:p>
        </w:tc>
        <w:tc>
          <w:tcPr>
            <w:tcW w:w="3000" w:type="dxa"/>
            <w:tcBorders>
              <w:top w:val="nil"/>
              <w:left w:val="nil"/>
              <w:bottom w:val="single" w:sz="6" w:space="0" w:color="000000"/>
              <w:right w:val="single" w:sz="6" w:space="0" w:color="000000"/>
            </w:tcBorders>
            <w:shd w:val="clear" w:color="auto" w:fill="auto"/>
            <w:vAlign w:val="center"/>
            <w:hideMark/>
          </w:tcPr>
          <w:p w:rsidR="002E0635" w:rsidRPr="002D3EBA" w:rsidRDefault="002E0635" w:rsidP="00814220">
            <w:pPr>
              <w:jc w:val="left"/>
              <w:rPr>
                <w:lang w:eastAsia="el-GR"/>
              </w:rPr>
            </w:pPr>
            <w:r w:rsidRPr="002D3EBA">
              <w:rPr>
                <w:lang w:eastAsia="el-GR"/>
              </w:rPr>
              <w:t>1680€ / έτος</w:t>
            </w:r>
          </w:p>
        </w:tc>
      </w:tr>
      <w:tr w:rsidR="002E0635" w:rsidRPr="002D3EBA" w:rsidTr="00AB2733">
        <w:tc>
          <w:tcPr>
            <w:tcW w:w="0" w:type="auto"/>
            <w:vMerge/>
            <w:tcBorders>
              <w:top w:val="nil"/>
              <w:left w:val="single" w:sz="6" w:space="0" w:color="000000"/>
              <w:bottom w:val="single" w:sz="6" w:space="0" w:color="000000"/>
              <w:right w:val="single" w:sz="6" w:space="0" w:color="000000"/>
            </w:tcBorders>
            <w:shd w:val="clear" w:color="auto" w:fill="auto"/>
            <w:vAlign w:val="center"/>
            <w:hideMark/>
          </w:tcPr>
          <w:p w:rsidR="002E0635" w:rsidRPr="002D3EBA" w:rsidRDefault="002E0635" w:rsidP="00AB2733">
            <w:pPr>
              <w:rPr>
                <w:lang w:eastAsia="el-GR"/>
              </w:rPr>
            </w:pPr>
          </w:p>
        </w:tc>
        <w:tc>
          <w:tcPr>
            <w:tcW w:w="3000" w:type="dxa"/>
            <w:tcBorders>
              <w:top w:val="nil"/>
              <w:left w:val="nil"/>
              <w:bottom w:val="single" w:sz="6" w:space="0" w:color="000000"/>
              <w:right w:val="single" w:sz="6" w:space="0" w:color="000000"/>
            </w:tcBorders>
            <w:shd w:val="clear" w:color="auto" w:fill="auto"/>
            <w:vAlign w:val="center"/>
            <w:hideMark/>
          </w:tcPr>
          <w:p w:rsidR="002E0635" w:rsidRPr="002D3EBA" w:rsidRDefault="002E0635" w:rsidP="00AB2733">
            <w:pPr>
              <w:rPr>
                <w:lang w:eastAsia="el-GR"/>
              </w:rPr>
            </w:pPr>
            <w:r w:rsidRPr="002D3EBA">
              <w:rPr>
                <w:lang w:eastAsia="el-GR"/>
              </w:rPr>
              <w:t>Εργασία Μηχανικών</w:t>
            </w:r>
          </w:p>
        </w:tc>
        <w:tc>
          <w:tcPr>
            <w:tcW w:w="3000" w:type="dxa"/>
            <w:tcBorders>
              <w:top w:val="nil"/>
              <w:left w:val="nil"/>
              <w:bottom w:val="single" w:sz="6" w:space="0" w:color="000000"/>
              <w:right w:val="single" w:sz="6" w:space="0" w:color="000000"/>
            </w:tcBorders>
            <w:shd w:val="clear" w:color="auto" w:fill="auto"/>
            <w:vAlign w:val="center"/>
            <w:hideMark/>
          </w:tcPr>
          <w:p w:rsidR="002E0635" w:rsidRPr="002D3EBA" w:rsidRDefault="002E0635" w:rsidP="00AB2733">
            <w:pPr>
              <w:rPr>
                <w:lang w:eastAsia="el-GR"/>
              </w:rPr>
            </w:pPr>
            <w:r w:rsidRPr="002D3EBA">
              <w:rPr>
                <w:lang w:eastAsia="el-GR"/>
              </w:rPr>
              <w:t>12 ημέρες / έτος</w:t>
            </w:r>
          </w:p>
        </w:tc>
      </w:tr>
      <w:tr w:rsidR="002E0635" w:rsidRPr="002D3EBA" w:rsidTr="00AB2733">
        <w:tc>
          <w:tcPr>
            <w:tcW w:w="0" w:type="auto"/>
            <w:vMerge/>
            <w:tcBorders>
              <w:top w:val="nil"/>
              <w:left w:val="single" w:sz="6" w:space="0" w:color="000000"/>
              <w:bottom w:val="single" w:sz="6" w:space="0" w:color="000000"/>
              <w:right w:val="single" w:sz="6" w:space="0" w:color="000000"/>
            </w:tcBorders>
            <w:shd w:val="clear" w:color="auto" w:fill="auto"/>
            <w:vAlign w:val="center"/>
            <w:hideMark/>
          </w:tcPr>
          <w:p w:rsidR="002E0635" w:rsidRPr="002D3EBA" w:rsidRDefault="002E0635" w:rsidP="00AB2733">
            <w:pPr>
              <w:rPr>
                <w:lang w:eastAsia="el-GR"/>
              </w:rPr>
            </w:pPr>
          </w:p>
        </w:tc>
        <w:tc>
          <w:tcPr>
            <w:tcW w:w="3000" w:type="dxa"/>
            <w:tcBorders>
              <w:top w:val="nil"/>
              <w:left w:val="nil"/>
              <w:bottom w:val="single" w:sz="6" w:space="0" w:color="000000"/>
              <w:right w:val="single" w:sz="6" w:space="0" w:color="000000"/>
            </w:tcBorders>
            <w:shd w:val="clear" w:color="auto" w:fill="auto"/>
            <w:vAlign w:val="center"/>
            <w:hideMark/>
          </w:tcPr>
          <w:p w:rsidR="002E0635" w:rsidRPr="002D3EBA" w:rsidRDefault="002E0635" w:rsidP="00AB2733">
            <w:pPr>
              <w:rPr>
                <w:lang w:eastAsia="el-GR"/>
              </w:rPr>
            </w:pPr>
            <w:r w:rsidRPr="002D3EBA">
              <w:rPr>
                <w:lang w:eastAsia="el-GR"/>
              </w:rPr>
              <w:t>Ταχύτητα </w:t>
            </w:r>
            <w:r w:rsidRPr="002D3EBA">
              <w:rPr>
                <w:lang w:val="en-US" w:eastAsia="el-GR"/>
              </w:rPr>
              <w:t>Internet</w:t>
            </w:r>
          </w:p>
        </w:tc>
        <w:tc>
          <w:tcPr>
            <w:tcW w:w="3000" w:type="dxa"/>
            <w:tcBorders>
              <w:top w:val="nil"/>
              <w:left w:val="nil"/>
              <w:bottom w:val="single" w:sz="6" w:space="0" w:color="000000"/>
              <w:right w:val="single" w:sz="6" w:space="0" w:color="000000"/>
            </w:tcBorders>
            <w:shd w:val="clear" w:color="auto" w:fill="auto"/>
            <w:vAlign w:val="center"/>
            <w:hideMark/>
          </w:tcPr>
          <w:p w:rsidR="002E0635" w:rsidRPr="002D3EBA" w:rsidRDefault="002E0635" w:rsidP="00AB2733">
            <w:pPr>
              <w:rPr>
                <w:lang w:eastAsia="el-GR"/>
              </w:rPr>
            </w:pPr>
            <w:r w:rsidRPr="002D3EBA">
              <w:rPr>
                <w:lang w:eastAsia="el-GR"/>
              </w:rPr>
              <w:t>Τουλάχιστον</w:t>
            </w:r>
            <w:r w:rsidRPr="002D3EBA">
              <w:rPr>
                <w:lang w:val="en-US" w:eastAsia="el-GR"/>
              </w:rPr>
              <w:t> </w:t>
            </w:r>
            <w:r w:rsidRPr="002D3EBA">
              <w:rPr>
                <w:lang w:eastAsia="el-GR"/>
              </w:rPr>
              <w:t>15 </w:t>
            </w:r>
            <w:r w:rsidRPr="002D3EBA">
              <w:rPr>
                <w:lang w:val="en-US" w:eastAsia="el-GR"/>
              </w:rPr>
              <w:t>Mbps</w:t>
            </w:r>
          </w:p>
        </w:tc>
      </w:tr>
      <w:tr w:rsidR="002E0635" w:rsidRPr="002D3EBA" w:rsidTr="00AB2733">
        <w:tc>
          <w:tcPr>
            <w:tcW w:w="0" w:type="auto"/>
            <w:vMerge/>
            <w:tcBorders>
              <w:top w:val="nil"/>
              <w:left w:val="single" w:sz="6" w:space="0" w:color="000000"/>
              <w:bottom w:val="single" w:sz="6" w:space="0" w:color="000000"/>
              <w:right w:val="single" w:sz="6" w:space="0" w:color="000000"/>
            </w:tcBorders>
            <w:shd w:val="clear" w:color="auto" w:fill="auto"/>
            <w:vAlign w:val="center"/>
            <w:hideMark/>
          </w:tcPr>
          <w:p w:rsidR="002E0635" w:rsidRPr="002D3EBA" w:rsidRDefault="002E0635" w:rsidP="00AB2733">
            <w:pPr>
              <w:rPr>
                <w:lang w:eastAsia="el-GR"/>
              </w:rPr>
            </w:pPr>
          </w:p>
        </w:tc>
        <w:tc>
          <w:tcPr>
            <w:tcW w:w="3000" w:type="dxa"/>
            <w:tcBorders>
              <w:top w:val="nil"/>
              <w:left w:val="nil"/>
              <w:bottom w:val="single" w:sz="6" w:space="0" w:color="000000"/>
              <w:right w:val="single" w:sz="6" w:space="0" w:color="000000"/>
            </w:tcBorders>
            <w:shd w:val="clear" w:color="auto" w:fill="auto"/>
            <w:vAlign w:val="center"/>
            <w:hideMark/>
          </w:tcPr>
          <w:p w:rsidR="002E0635" w:rsidRPr="002D3EBA" w:rsidRDefault="002E0635" w:rsidP="00AB2733">
            <w:pPr>
              <w:rPr>
                <w:lang w:eastAsia="el-GR"/>
              </w:rPr>
            </w:pPr>
            <w:r w:rsidRPr="002D3EBA">
              <w:rPr>
                <w:lang w:eastAsia="el-GR"/>
              </w:rPr>
              <w:t>Ταχύτητα λήψης κεραίας</w:t>
            </w:r>
          </w:p>
        </w:tc>
        <w:tc>
          <w:tcPr>
            <w:tcW w:w="3000" w:type="dxa"/>
            <w:tcBorders>
              <w:top w:val="nil"/>
              <w:left w:val="nil"/>
              <w:bottom w:val="single" w:sz="6" w:space="0" w:color="000000"/>
              <w:right w:val="single" w:sz="6" w:space="0" w:color="000000"/>
            </w:tcBorders>
            <w:shd w:val="clear" w:color="auto" w:fill="auto"/>
            <w:vAlign w:val="center"/>
            <w:hideMark/>
          </w:tcPr>
          <w:p w:rsidR="002E0635" w:rsidRPr="002D3EBA" w:rsidRDefault="002E0635" w:rsidP="00AB2733">
            <w:pPr>
              <w:rPr>
                <w:lang w:eastAsia="el-GR"/>
              </w:rPr>
            </w:pPr>
            <w:r w:rsidRPr="002D3EBA">
              <w:rPr>
                <w:lang w:eastAsia="el-GR"/>
              </w:rPr>
              <w:t>Έως και 25 </w:t>
            </w:r>
            <w:r w:rsidRPr="002D3EBA">
              <w:rPr>
                <w:lang w:val="en-US" w:eastAsia="el-GR"/>
              </w:rPr>
              <w:t>Mbps</w:t>
            </w:r>
          </w:p>
        </w:tc>
      </w:tr>
      <w:tr w:rsidR="002E0635" w:rsidRPr="002D3EBA" w:rsidTr="00AB2733">
        <w:tc>
          <w:tcPr>
            <w:tcW w:w="3000" w:type="dxa"/>
            <w:vMerge w:val="restart"/>
            <w:tcBorders>
              <w:top w:val="nil"/>
              <w:left w:val="single" w:sz="6" w:space="0" w:color="000000"/>
              <w:bottom w:val="single" w:sz="6" w:space="0" w:color="000000"/>
              <w:right w:val="single" w:sz="6" w:space="0" w:color="000000"/>
            </w:tcBorders>
            <w:shd w:val="clear" w:color="auto" w:fill="auto"/>
            <w:vAlign w:val="center"/>
            <w:hideMark/>
          </w:tcPr>
          <w:p w:rsidR="002E0635" w:rsidRPr="002D3EBA" w:rsidRDefault="002E0635" w:rsidP="00AB2733">
            <w:pPr>
              <w:rPr>
                <w:lang w:eastAsia="el-GR"/>
              </w:rPr>
            </w:pPr>
            <w:r w:rsidRPr="002D3EBA">
              <w:rPr>
                <w:lang w:eastAsia="el-GR"/>
              </w:rPr>
              <w:t>Ενίσχυση ωρών απασχόλησης</w:t>
            </w:r>
          </w:p>
        </w:tc>
        <w:tc>
          <w:tcPr>
            <w:tcW w:w="3000" w:type="dxa"/>
            <w:tcBorders>
              <w:top w:val="nil"/>
              <w:left w:val="nil"/>
              <w:bottom w:val="single" w:sz="6" w:space="0" w:color="000000"/>
              <w:right w:val="single" w:sz="6" w:space="0" w:color="000000"/>
            </w:tcBorders>
            <w:shd w:val="clear" w:color="auto" w:fill="auto"/>
            <w:vAlign w:val="center"/>
            <w:hideMark/>
          </w:tcPr>
          <w:p w:rsidR="002E0635" w:rsidRPr="002D3EBA" w:rsidRDefault="002E0635" w:rsidP="00AB2733">
            <w:pPr>
              <w:rPr>
                <w:lang w:eastAsia="el-GR"/>
              </w:rPr>
            </w:pPr>
            <w:r w:rsidRPr="002D3EBA">
              <w:rPr>
                <w:lang w:eastAsia="el-GR"/>
              </w:rPr>
              <w:t>Ώρες Συντήρησης / έτος</w:t>
            </w:r>
          </w:p>
        </w:tc>
        <w:tc>
          <w:tcPr>
            <w:tcW w:w="3000" w:type="dxa"/>
            <w:tcBorders>
              <w:top w:val="nil"/>
              <w:left w:val="nil"/>
              <w:bottom w:val="single" w:sz="6" w:space="0" w:color="000000"/>
              <w:right w:val="single" w:sz="6" w:space="0" w:color="000000"/>
            </w:tcBorders>
            <w:shd w:val="clear" w:color="auto" w:fill="auto"/>
            <w:vAlign w:val="center"/>
            <w:hideMark/>
          </w:tcPr>
          <w:p w:rsidR="002E0635" w:rsidRPr="002D3EBA" w:rsidRDefault="002E0635" w:rsidP="00AB2733">
            <w:pPr>
              <w:rPr>
                <w:lang w:eastAsia="el-GR"/>
              </w:rPr>
            </w:pPr>
            <w:r w:rsidRPr="002D3EBA">
              <w:rPr>
                <w:lang w:eastAsia="el-GR"/>
              </w:rPr>
              <w:t>40 ώρες / έτος</w:t>
            </w:r>
          </w:p>
        </w:tc>
      </w:tr>
      <w:tr w:rsidR="002E0635" w:rsidRPr="002D3EBA" w:rsidTr="00AB2733">
        <w:tc>
          <w:tcPr>
            <w:tcW w:w="0" w:type="auto"/>
            <w:vMerge/>
            <w:tcBorders>
              <w:top w:val="nil"/>
              <w:left w:val="single" w:sz="6" w:space="0" w:color="000000"/>
              <w:bottom w:val="single" w:sz="6" w:space="0" w:color="000000"/>
              <w:right w:val="single" w:sz="6" w:space="0" w:color="000000"/>
            </w:tcBorders>
            <w:shd w:val="clear" w:color="auto" w:fill="auto"/>
            <w:vAlign w:val="center"/>
            <w:hideMark/>
          </w:tcPr>
          <w:p w:rsidR="002E0635" w:rsidRPr="002D3EBA" w:rsidRDefault="002E0635" w:rsidP="00AB2733">
            <w:pPr>
              <w:rPr>
                <w:lang w:eastAsia="el-GR"/>
              </w:rPr>
            </w:pPr>
          </w:p>
        </w:tc>
        <w:tc>
          <w:tcPr>
            <w:tcW w:w="3000" w:type="dxa"/>
            <w:tcBorders>
              <w:top w:val="nil"/>
              <w:left w:val="nil"/>
              <w:bottom w:val="single" w:sz="6" w:space="0" w:color="000000"/>
              <w:right w:val="single" w:sz="6" w:space="0" w:color="000000"/>
            </w:tcBorders>
            <w:shd w:val="clear" w:color="auto" w:fill="auto"/>
            <w:vAlign w:val="center"/>
            <w:hideMark/>
          </w:tcPr>
          <w:p w:rsidR="002E0635" w:rsidRPr="002D3EBA" w:rsidRDefault="002E0635" w:rsidP="00AB2733">
            <w:pPr>
              <w:rPr>
                <w:lang w:eastAsia="el-GR"/>
              </w:rPr>
            </w:pPr>
            <w:r w:rsidRPr="002D3EBA">
              <w:rPr>
                <w:lang w:eastAsia="el-GR"/>
              </w:rPr>
              <w:t>Ώρες Επίβλεψης λειτουργίας / έτος</w:t>
            </w:r>
          </w:p>
        </w:tc>
        <w:tc>
          <w:tcPr>
            <w:tcW w:w="3000" w:type="dxa"/>
            <w:tcBorders>
              <w:top w:val="nil"/>
              <w:left w:val="nil"/>
              <w:bottom w:val="single" w:sz="6" w:space="0" w:color="000000"/>
              <w:right w:val="single" w:sz="6" w:space="0" w:color="000000"/>
            </w:tcBorders>
            <w:shd w:val="clear" w:color="auto" w:fill="auto"/>
            <w:vAlign w:val="center"/>
            <w:hideMark/>
          </w:tcPr>
          <w:p w:rsidR="002E0635" w:rsidRPr="002D3EBA" w:rsidRDefault="002E0635" w:rsidP="00AB2733">
            <w:pPr>
              <w:rPr>
                <w:lang w:eastAsia="el-GR"/>
              </w:rPr>
            </w:pPr>
            <w:r w:rsidRPr="002D3EBA">
              <w:rPr>
                <w:lang w:eastAsia="el-GR"/>
              </w:rPr>
              <w:t>40 ώρες / έτος</w:t>
            </w:r>
          </w:p>
        </w:tc>
      </w:tr>
    </w:tbl>
    <w:p w:rsidR="00493FFB" w:rsidRDefault="00493FFB" w:rsidP="00493FFB">
      <w:pPr>
        <w:rPr>
          <w:szCs w:val="24"/>
        </w:rPr>
      </w:pPr>
    </w:p>
    <w:p w:rsidR="00493FFB" w:rsidRPr="008A3872" w:rsidRDefault="00493FFB" w:rsidP="00493FFB">
      <w:pPr>
        <w:rPr>
          <w:lang w:eastAsia="el-GR"/>
        </w:rPr>
      </w:pPr>
      <w:r w:rsidRPr="002D3EBA">
        <w:rPr>
          <w:lang w:eastAsia="el-GR"/>
        </w:rPr>
        <w:t>Προκειμένου να επιτευχθεί η ενίσχυση των οικονομικών της επιχείρησης απαιτούνται δύο στρατηγικοί στόχοι, ο διακανονισμός με την τράπεζα κα</w:t>
      </w:r>
      <w:r>
        <w:rPr>
          <w:lang w:eastAsia="el-GR"/>
        </w:rPr>
        <w:t>ι η βελτίωση της ρευστότητας.</w:t>
      </w:r>
    </w:p>
    <w:p w:rsidR="00493FFB" w:rsidRPr="008A3872" w:rsidRDefault="00493FFB" w:rsidP="00493FFB">
      <w:pPr>
        <w:rPr>
          <w:lang w:eastAsia="el-GR"/>
        </w:rPr>
      </w:pPr>
      <w:r w:rsidRPr="002D3EBA">
        <w:rPr>
          <w:lang w:eastAsia="el-GR"/>
        </w:rPr>
        <w:t>Η κατασκευή και η δημιουργία του Φ</w:t>
      </w:r>
      <w:r w:rsidR="0045306C">
        <w:rPr>
          <w:lang w:eastAsia="el-GR"/>
        </w:rPr>
        <w:t>/Β</w:t>
      </w:r>
      <w:r w:rsidRPr="002D3EBA">
        <w:rPr>
          <w:lang w:eastAsia="el-GR"/>
        </w:rPr>
        <w:t xml:space="preserve"> σταθμού κόστισε περίπου 420.000 ευρώ. Υπολογιζόταν ότι το 25% του ποσού αποτελούνταν από </w:t>
      </w:r>
      <w:r w:rsidR="0045306C">
        <w:rPr>
          <w:lang w:eastAsia="el-GR"/>
        </w:rPr>
        <w:t>ίδια</w:t>
      </w:r>
      <w:r w:rsidRPr="002D3EBA">
        <w:rPr>
          <w:lang w:eastAsia="el-GR"/>
        </w:rPr>
        <w:t xml:space="preserve"> κεφάλαια και το 30% από δάνειο. Η επιδότηση που προβλεπόταν ήταν 45% του έργου, η οποία έπεσε στο 18%. Επομένως χρειάστηκε το 33% να </w:t>
      </w:r>
      <w:r w:rsidR="0045306C">
        <w:rPr>
          <w:lang w:eastAsia="el-GR"/>
        </w:rPr>
        <w:t>είναι</w:t>
      </w:r>
      <w:r w:rsidRPr="002D3EBA">
        <w:rPr>
          <w:lang w:eastAsia="el-GR"/>
        </w:rPr>
        <w:t xml:space="preserve"> </w:t>
      </w:r>
      <w:r w:rsidR="0045306C">
        <w:rPr>
          <w:lang w:eastAsia="el-GR"/>
        </w:rPr>
        <w:t>ίδια</w:t>
      </w:r>
      <w:r w:rsidRPr="002D3EBA">
        <w:rPr>
          <w:lang w:eastAsia="el-GR"/>
        </w:rPr>
        <w:t xml:space="preserve"> κεφάλαια και το 67% δάνειο. Το πλάνο αποπληρωμής που είχε συμφωνηθεί με την τράπεζα ήταν να καταβάλλεται μηνιαίως 2.500 ευρώ (30.000 ευρώ ετησίως)  προκειμένου η αποπληρωμή του δανείου να πραγματοποιηθεί το 2025. Η ΔΕΗ καταπάτησε την σύμβαση που είχε συμφωνηθεί, με αποτέλεσμα η τιμή πώλησης της κιλοβατώρας να μειωθεί από 0,5125 ευρώ/κιλοβατώρα, σε 0,44 ευρώ/κιλοβατώρα Αποτέλεσμα αυτής της μείωσης, ήταν η Φ</w:t>
      </w:r>
      <w:r w:rsidR="0045306C">
        <w:rPr>
          <w:lang w:eastAsia="el-GR"/>
        </w:rPr>
        <w:t>/Β</w:t>
      </w:r>
      <w:r w:rsidRPr="002D3EBA">
        <w:rPr>
          <w:lang w:eastAsia="el-GR"/>
        </w:rPr>
        <w:t xml:space="preserve"> μονάδα να μην επιφέρει επαρκή έσοδα στην οικογένεια και πολλές φορές, ιδίως τους χειμερινούς μήνες όπου η παραγωγή είναι χαμηλή λόγο κακοκαιρίας, να δημιουργεί ακόμα και ζημίες. Προκειμένου η επιχείρηση να έχει παραπάνω ετήσια έσοδα, ο ιδιοκτήτης της μονάδας θα κινηθεί με επιστολή και συνάντηση με τον υπεύθυνο της τράπεζας προκειμένου να πραγματοποιηθεί διακανονισμός και νέο πλάνο αποπληρωμής. Στόχος του είναι η μείωση της μηνιαίας δόσης σε 2.000 ευρώ ( 24.000 ευρώ ετησίως) και η αποπληρωμή του δανείου να πραγματοποιηθεί το 2030. Αποτέλεσμα της παραπάνω δράσης θα είναι κάθε χρόνο η μονάδα να έχει επιπλέον έσοδα 6.000 ευρώ. Το δάνειο που έχει λάβει η οικογένεια </w:t>
      </w:r>
      <w:r w:rsidR="0045306C">
        <w:rPr>
          <w:lang w:eastAsia="el-GR"/>
        </w:rPr>
        <w:t>έχει</w:t>
      </w:r>
      <w:r w:rsidRPr="002D3EBA">
        <w:rPr>
          <w:lang w:eastAsia="el-GR"/>
        </w:rPr>
        <w:t xml:space="preserve"> επιτόκιο 7,5%. Επομένως ένας τρόπος για παραπάνω έσοδα, είναι να πιέσει τον υπεύθυνο της τράπεζας για μείωσή του στο 5%. Η παραπάνω ενέργεια είναι πολύ δύσκολο να γίνει αποδεκτή από την τράπεζα, όμως αν επιτευχθεί θα επιφέρει περίπου 2.000 ευρώ παραπάνω έσοδα ετησίως, χωρίς να αλλάξει ο χ</w:t>
      </w:r>
      <w:r>
        <w:rPr>
          <w:lang w:eastAsia="el-GR"/>
        </w:rPr>
        <w:t>ρόνος αποπληρωμής του δανείου</w:t>
      </w:r>
      <w:r w:rsidRPr="008A3872">
        <w:rPr>
          <w:lang w:eastAsia="el-GR"/>
        </w:rPr>
        <w:t>.</w:t>
      </w:r>
    </w:p>
    <w:p w:rsidR="00493FFB" w:rsidRPr="008A3872" w:rsidRDefault="00493FFB" w:rsidP="00493FFB">
      <w:pPr>
        <w:rPr>
          <w:lang w:eastAsia="el-GR"/>
        </w:rPr>
      </w:pPr>
      <w:r w:rsidRPr="002D3EBA">
        <w:rPr>
          <w:lang w:eastAsia="el-GR"/>
        </w:rPr>
        <w:t>Η ρευστότητα αποτελεί έναν σημαντικό δείκτη για την επιχείρηση. Ο δείκτης της ταμειακής ρευστότητας ορίζεται ως τα διαθέσιμα κεφάλαια προς τις βραχυπρόθεσμες υποχρεώσεις. Η Φ</w:t>
      </w:r>
      <w:r w:rsidR="0012522A">
        <w:rPr>
          <w:lang w:eastAsia="el-GR"/>
        </w:rPr>
        <w:t>/Β</w:t>
      </w:r>
      <w:r w:rsidRPr="002D3EBA">
        <w:rPr>
          <w:lang w:eastAsia="el-GR"/>
        </w:rPr>
        <w:t> μονάδα έχει ως πάγια έξοδα την μηναία ασφάλιση του ιδιοκτήτη, το σύστημα συναγερμού, τα έξοδα για την καθαριότητα, καύσιμα και αναλώσιμα, την ασφάλεια του σταθμού καθώς και τη μηνιαία δόση στην τράπεζα γ</w:t>
      </w:r>
      <w:r>
        <w:rPr>
          <w:lang w:eastAsia="el-GR"/>
        </w:rPr>
        <w:t>ια την αποπληρωμή του δανείου.</w:t>
      </w:r>
    </w:p>
    <w:p w:rsidR="00493FFB" w:rsidRPr="008A3872" w:rsidRDefault="00493FFB" w:rsidP="00493FFB">
      <w:pPr>
        <w:rPr>
          <w:lang w:eastAsia="el-GR"/>
        </w:rPr>
      </w:pPr>
      <w:r w:rsidRPr="002D3EBA">
        <w:rPr>
          <w:lang w:eastAsia="el-GR"/>
        </w:rPr>
        <w:t>Αναλυτικότερα, η μηναία ασφάλιση του ιδιοκτήτη έως το 2017 ήταν 250 ευρώ, όπου με τα νέα μέτρα που εφαρμόστηκαν μειώθηκε στα 165 ευρώ. Το σύστημα συναγερμού το οποίο ελέγχεται από την Αθήνα, είναι σύμφωνα με τα πρότυπα που χρειάστηκε για την κατασκευή του σταθμού. Στην είσοδο της περίφραξης, υπάρχει αισθητήρας, όπου μόλις παρατηρηθεί κίνηση, καλείται ο ιδιοκτήτης στο προσωπικό του τηλέφωνο προκειμένου να ελέγξει την κατάσταση του σταθμού. Το ετήσιο κόστος του συναγερμού ανέρχεται στα 250 ευρώ. Την καθαριότητα των πάνελ του σταθμού την έχουν αναλάβει ολοκληρωτικά τα μέλη της οικογένειας. Τα έξοδα του νερού</w:t>
      </w:r>
      <w:r w:rsidR="0012522A">
        <w:rPr>
          <w:lang w:eastAsia="el-GR"/>
        </w:rPr>
        <w:t>,</w:t>
      </w:r>
      <w:r w:rsidRPr="002D3EBA">
        <w:rPr>
          <w:lang w:eastAsia="el-GR"/>
        </w:rPr>
        <w:t xml:space="preserve"> των αναλώσιμων καθώς και των καυσίμων για την μετακίνηση υπολογίζονται στα 5.000 ευρώ ετησίως. Ο σταθμός είναι ασφαλισμένος για κάθε πιθανή ζημιά, λόγω φυσικής καταστροφής ή κακόβουλης ενέργειας. Το κόστος της ασφάλειας είναι 900 ευρώ ετησίως, όπου αποζημιώνει στην εταιρία σε περίπτωση βλάβης την απώλεια παραγωγής μέχρι να αποκατασταθεί η βλάβη (με περιθώριο έως 3 μήνες). Επίσης η σημαντικότερη βραχυπρόθεσμη υποχρέωση της φωτοβολταϊκής μονάδας είναι η μηνιαία κα</w:t>
      </w:r>
      <w:r>
        <w:rPr>
          <w:lang w:eastAsia="el-GR"/>
        </w:rPr>
        <w:t>ταβολή της δόσης στην τράπεζα.</w:t>
      </w:r>
    </w:p>
    <w:p w:rsidR="00493FFB" w:rsidRPr="008A3872" w:rsidRDefault="00493FFB" w:rsidP="00493FFB">
      <w:pPr>
        <w:rPr>
          <w:lang w:eastAsia="el-GR"/>
        </w:rPr>
      </w:pPr>
      <w:r w:rsidRPr="002D3EBA">
        <w:rPr>
          <w:lang w:eastAsia="el-GR"/>
        </w:rPr>
        <w:t>Είναι προφανές ότι για να επιτευχθεί ταμιακή ρευστότητα μεγαλύτερη της μονάδος, πρέπει να αυξηθούν τα διαθέσιμα κεφάλαια και να μειωθούν οι βραχυπρόθεσμες υποχρεώσεις. Δεδομένου ότι όλες οι βραχυπρόθεσμες υποχρεώσεις είναι σταθερές εκτός της μηνιαίας δόσης, οδηγούμαστε ξανά στο νέο διακανονισμό του ιδιοκτήτη με την τράπεζα. Ως αποτέλεσμα θα είναι η μείωση των βραχυπρόθεσμων υποχρεώσεων κατά 6.000 ευρώ και η αύ</w:t>
      </w:r>
      <w:r>
        <w:rPr>
          <w:lang w:eastAsia="el-GR"/>
        </w:rPr>
        <w:t>ξηση των διαθέσιμων κεφαλαίων.</w:t>
      </w:r>
    </w:p>
    <w:p w:rsidR="00493FFB" w:rsidRPr="008A3872" w:rsidRDefault="00493FFB" w:rsidP="00493FFB">
      <w:pPr>
        <w:rPr>
          <w:lang w:eastAsia="el-GR"/>
        </w:rPr>
      </w:pPr>
      <w:r w:rsidRPr="002D3EBA">
        <w:rPr>
          <w:lang w:eastAsia="el-GR"/>
        </w:rPr>
        <w:t>Βάση της παραπάνω ανάλυσης, προκειμένου να ενισχυθούν τα οικονομικά της </w:t>
      </w:r>
      <w:r w:rsidR="0012522A">
        <w:rPr>
          <w:lang w:eastAsia="el-GR"/>
        </w:rPr>
        <w:t>Φ/Β</w:t>
      </w:r>
      <w:r w:rsidRPr="002D3EBA">
        <w:rPr>
          <w:lang w:eastAsia="el-GR"/>
        </w:rPr>
        <w:t> μονάδας, αποτελεί άμεση υποχρέωση του ιδιοκτήτη, να πραγματοποιήσει διακανονισμό με την τράπεζα και να πιέσει την υπεύθυνό της για νέο</w:t>
      </w:r>
      <w:r>
        <w:rPr>
          <w:lang w:eastAsia="el-GR"/>
        </w:rPr>
        <w:t xml:space="preserve"> πλάνο αποπληρωμής του δανείου.</w:t>
      </w:r>
    </w:p>
    <w:p w:rsidR="00493FFB" w:rsidRPr="008A3872" w:rsidRDefault="00493FFB" w:rsidP="00493FFB">
      <w:pPr>
        <w:rPr>
          <w:lang w:eastAsia="el-GR"/>
        </w:rPr>
      </w:pPr>
      <w:r w:rsidRPr="002D3EBA">
        <w:rPr>
          <w:lang w:eastAsia="el-GR"/>
        </w:rPr>
        <w:t>Η ενίσχυση των οικονομικών και των ετήσιων κερδών μπορεί να επιτευχθεί με μία νέα επένδυση. Τα μέλη της οικογένειας θέλουν να κινηθούν για την εγκατάσταση νέας φωτοβολταϊκής μονάδας στον ήδη υπάρχον</w:t>
      </w:r>
      <w:r w:rsidR="0012522A">
        <w:rPr>
          <w:lang w:eastAsia="el-GR"/>
        </w:rPr>
        <w:t>τα</w:t>
      </w:r>
      <w:r w:rsidRPr="002D3EBA">
        <w:rPr>
          <w:lang w:eastAsia="el-GR"/>
        </w:rPr>
        <w:t xml:space="preserve"> σταθμό. Τα έξοδα της επένδυσης υπολογίζονται στις 50.000 ευρώ και αφορούν την αγορά 180 σταθερών πάνελ πυριτίου των 330watt. Επομένως θα δημιουργηθεί ένας νέος σταθμός των 60 κιλοβάτ. Υπολογίζεται ότι θα παράγονται 95.000 κιλοβατώρες ετησίως και η τιμή πώλησης θα είναι 0,11 ευρώ. Προκειμένου να πραγματοποιηθεί αυτή η επένδυση χρειάζεται να σταλεί αίτηση στον ΔΕΔΔΗΕ με πλήρες ηλεκτρομηχανολογικό σχέδιο για την εγκατάσταση του σταθερού φωτοβολταϊκού σταθμού των 60 κιλοβάτ. Μετά τον έλεγχο του σχεδίου και την άδεια από τον ΔΕΔΔΗΕ υπογράφεται σύμβαση εικοσαετίας για τιμή πώλησης της κιλοβατώρας σε 0,11 ευρώ. Ο ήδη υπάρχων μετασχηματιστής καλύπτει τις προδιαγραφές για τη νέα μονάδα, απλά θα χρειαστεί η εγκατάσταση ενός ακόμα ρολογιού προκειμένου να πραγματοποιείται η καταγραφή τον κιλοβατώρων. Η κατασκευή θα στοιχίσει 50.000 ευρώ και θα την αναλάβει πλήρως ο μηχανικός με το συνεργείο του. Η υλοποίηση του έργου είναι δυνατόν να υλοποιηθεί εντός 10 ημερών από τη στιγμή που έχουν φτάσει τα υλικά, καθώς υπάρχουν όλες οι υποδομές στον ήδη υπάρχοντα ακάλυπτο χώρο του σταθμού. Το κεφάλαιο θα καλυφθεί με το 75% (δηλαδή 38.500 ευρώ) να αποτελεί δάνειο με επιτόκιο 4,5% και το 25% (δηλαδή 12.500 ευρώ) να αποτελεί ίδια κεφάλαια. Ο νέος φωτοβολταϊκός σταθμός θα έχει έσοδα 12.000 ευρώ και για 8 χρόνια η δόση για την αποπληρωμή του δανείου υπολογ</w:t>
      </w:r>
      <w:r>
        <w:rPr>
          <w:lang w:eastAsia="el-GR"/>
        </w:rPr>
        <w:t>ίζεται στις 6.000 ευρώ ετησίως.</w:t>
      </w:r>
    </w:p>
    <w:p w:rsidR="00493FFB" w:rsidRPr="008A3872" w:rsidRDefault="00493FFB" w:rsidP="00493FFB">
      <w:pPr>
        <w:rPr>
          <w:lang w:eastAsia="el-GR"/>
        </w:rPr>
      </w:pPr>
      <w:r w:rsidRPr="002D3EBA">
        <w:rPr>
          <w:lang w:eastAsia="el-GR"/>
        </w:rPr>
        <w:t>Τα διαθέσιμα κεφάλαια που έχει η ε</w:t>
      </w:r>
      <w:r w:rsidR="0012522A">
        <w:rPr>
          <w:lang w:eastAsia="el-GR"/>
        </w:rPr>
        <w:t>πιχείρηση</w:t>
      </w:r>
      <w:r w:rsidRPr="002D3EBA">
        <w:rPr>
          <w:lang w:eastAsia="el-GR"/>
        </w:rPr>
        <w:t>, εξαρτώνται από τη μηναία παραγωγή. Κάθε μήνα καταμετρούνται, από το ρολόι που έχει τοποθετηθεί στο σταθμό, οι παραγόμενες κιλοβατώρες από τον ΔΕΔΔΗΕ, κατόπιν υπολογίζονται τα μηναία έσοδα και καταθέτονται από τον διαχειριστή του Ελληνικού Δικτύου Διανομής στον τραπεζικό λογαριασμό της ε</w:t>
      </w:r>
      <w:r w:rsidR="0012522A">
        <w:rPr>
          <w:lang w:eastAsia="el-GR"/>
        </w:rPr>
        <w:t>πιχείρησης</w:t>
      </w:r>
      <w:r w:rsidRPr="002D3EBA">
        <w:rPr>
          <w:lang w:eastAsia="el-GR"/>
        </w:rPr>
        <w:t xml:space="preserve">. Δυστυχώς είναι συχνό φαινόμενο η καθυστέρηση των καταθέσεων έως και εφτά μήνες, με αποτέλεσμα </w:t>
      </w:r>
      <w:r w:rsidR="0012522A">
        <w:rPr>
          <w:lang w:eastAsia="el-GR"/>
        </w:rPr>
        <w:t>πρόβλημα ρευστότητας</w:t>
      </w:r>
      <w:r w:rsidRPr="002D3EBA">
        <w:rPr>
          <w:lang w:eastAsia="el-GR"/>
        </w:rPr>
        <w:t xml:space="preserve">, οι υποχρεώσεις να μην καλύπτονται και πολλές φορές τα χρήματα να μην επαρκούν για την καταβολή της μηνιαίας δόσης στην τράπεζα. </w:t>
      </w:r>
    </w:p>
    <w:p w:rsidR="00493FFB" w:rsidRPr="008A3872" w:rsidRDefault="00493FFB" w:rsidP="00493FFB">
      <w:pPr>
        <w:rPr>
          <w:lang w:eastAsia="el-GR"/>
        </w:rPr>
      </w:pPr>
      <w:r w:rsidRPr="002D3EBA">
        <w:rPr>
          <w:lang w:eastAsia="el-GR"/>
        </w:rPr>
        <w:t xml:space="preserve">Τα μέλη της οικογένειας, μαζί με νομικούς συμβούλους και σε συνεργασία με τον Σύνδεσμο Παραγωγών Ενέργειας με Φωτοβολταϊκά, προκαλούν πιέσεις προς την Ρυθμιστική Αρχή Ενέργειας και τον ΔΕΔΔΗΕ, προκειμένου να πραγματοποιούνται εγκαίρως οι πληρωμές και ολοκληρωμένα με μέγιστη καθυστέρηση ενός μήνα. Το φαινόμενο της καθυστέρησης των πληρωμών το αντιμετωπίζουν όλοι οι παραγωγοί ηλεκτρικής ενέργειας με φωτοβολταϊκά, καθώς τα χρήματα που δίνονται στη ΡΑΕ από το κράτος </w:t>
      </w:r>
      <w:r>
        <w:rPr>
          <w:lang w:eastAsia="el-GR"/>
        </w:rPr>
        <w:t>δε</w:t>
      </w:r>
      <w:r w:rsidR="0012522A">
        <w:rPr>
          <w:lang w:eastAsia="el-GR"/>
        </w:rPr>
        <w:t>ν</w:t>
      </w:r>
      <w:r>
        <w:rPr>
          <w:lang w:eastAsia="el-GR"/>
        </w:rPr>
        <w:t xml:space="preserve"> διαχειρίζονται καθώς πρέπει.</w:t>
      </w:r>
    </w:p>
    <w:p w:rsidR="00493FFB" w:rsidRPr="008A3872" w:rsidRDefault="00493FFB" w:rsidP="00493FFB">
      <w:pPr>
        <w:rPr>
          <w:lang w:eastAsia="el-GR"/>
        </w:rPr>
      </w:pPr>
      <w:r w:rsidRPr="002D3EBA">
        <w:rPr>
          <w:lang w:eastAsia="el-GR"/>
        </w:rPr>
        <w:t>Σύμφωνα με την σύμβαση που έχει υπογραφεί, η αναλυτική διαδικασία πληρωμής είναι η ακόλουθη. Στο τέλος κάθε μήνα γίνεται καταγραφή από τον ΔΕΔΔΗΕ της παραγωγής που έχει ο σταθμός. Σε 20 μέρες το αργότερο, εκδίδεται τιμολόγιο από τον ΔΕΔΔΗΕ για την ενέργεια που απορρόφησε και στέλνεται στον παραγωγό μέσω e</w:t>
      </w:r>
      <w:r>
        <w:rPr>
          <w:lang w:eastAsia="el-GR"/>
        </w:rPr>
        <w:t>-</w:t>
      </w:r>
      <w:proofErr w:type="spellStart"/>
      <w:r w:rsidRPr="002D3EBA">
        <w:rPr>
          <w:lang w:eastAsia="el-GR"/>
        </w:rPr>
        <w:t>mail</w:t>
      </w:r>
      <w:proofErr w:type="spellEnd"/>
      <w:r w:rsidRPr="002D3EBA">
        <w:rPr>
          <w:lang w:eastAsia="el-GR"/>
        </w:rPr>
        <w:t>. Την ίδια μέρα τιμολογείται από τον ιδιοκτήτη της εταιρείας και στέλνεται με </w:t>
      </w:r>
      <w:proofErr w:type="spellStart"/>
      <w:r w:rsidRPr="002D3EBA">
        <w:rPr>
          <w:lang w:eastAsia="el-GR"/>
        </w:rPr>
        <w:t>courier</w:t>
      </w:r>
      <w:proofErr w:type="spellEnd"/>
      <w:r w:rsidRPr="002D3EBA">
        <w:rPr>
          <w:lang w:eastAsia="el-GR"/>
        </w:rPr>
        <w:t xml:space="preserve"> μαζί με ασφαλιστική και φορολογική ενημερότητα στον ΔΕΔΔΗΕ. Ο ΔΕΔΔΗΕ είναι αναγκασμένος το πολύ σε 20 μέρες να εξοφλήσει το τιμολόγιο. Κάθε μέρα καθυστέρησης τοκίζεται </w:t>
      </w:r>
      <w:r w:rsidR="0012522A">
        <w:rPr>
          <w:lang w:eastAsia="el-GR"/>
        </w:rPr>
        <w:t xml:space="preserve">λόγω </w:t>
      </w:r>
      <w:r w:rsidRPr="002D3EBA">
        <w:rPr>
          <w:lang w:eastAsia="el-GR"/>
        </w:rPr>
        <w:t>υπερημερίας. Επομένως στο τέλος κάθε μήνα ο ΔΕΔΔΗΕ εντός 40 ημερών πρέπει να έχει εξοφλήσει την παραγόμε</w:t>
      </w:r>
      <w:r>
        <w:rPr>
          <w:lang w:eastAsia="el-GR"/>
        </w:rPr>
        <w:t>νη ηλεκτρική ενέργεια.</w:t>
      </w:r>
    </w:p>
    <w:p w:rsidR="00493FFB" w:rsidRPr="008A3872" w:rsidRDefault="00493FFB" w:rsidP="00493FFB">
      <w:pPr>
        <w:rPr>
          <w:lang w:eastAsia="el-GR"/>
        </w:rPr>
      </w:pPr>
      <w:r w:rsidRPr="002D3EBA">
        <w:rPr>
          <w:lang w:eastAsia="el-GR"/>
        </w:rPr>
        <w:t>Λόγω το συχνού φαινόμενου καθυστέρησης εξόφλησης της παραγόμενης ενέργειας, ορισμένοι παραγωγοί προσέφυγαν στα δικαστήρια προκειμένου να διεκδικήσουν τους τόκους υπερημερίας. Κατάφεραν και εκδόθηκε πιλοτικά απόφαση και θα επιστραφούν σε όλους τους παραγωγούς οι τόκοι υπερημερίας της τελευταίας πενταετίας καθώς οι υπόλοιποι έχουν παραγραφεί. Το ποσό που αναλογεί στην συγκεκριμένη επιχε</w:t>
      </w:r>
      <w:r>
        <w:rPr>
          <w:lang w:eastAsia="el-GR"/>
        </w:rPr>
        <w:t>ίρηση είναι περίπου 6.000 ευρώ.</w:t>
      </w:r>
    </w:p>
    <w:p w:rsidR="00493FFB" w:rsidRPr="008A3872" w:rsidRDefault="00493FFB" w:rsidP="00493FFB">
      <w:pPr>
        <w:rPr>
          <w:lang w:eastAsia="el-GR"/>
        </w:rPr>
      </w:pPr>
      <w:r w:rsidRPr="002D3EBA">
        <w:rPr>
          <w:lang w:eastAsia="el-GR"/>
        </w:rPr>
        <w:t>Μία σκέψη για την επίλυση της καθυστέρησης από τον ιδιοκτήτη της εταιρείας, ήταν να αναζητηθεί νέος πελάτης για την πώληση της παραγόμενης ενέργειας. Δυστυχώς στην Ελλάδα είναι αδύνατη η υλοποίηση της παραπάνω σκέψης, καθώς ο ΔΕΔΔΗΕ αποτελεί μονοπώλιο στην διανομή του ηλεκτρικού ρεύματος και παρόλο που είναι θυγατρική εταιρεία της ΔΕΗ, ακόμα και η ΔΕ</w:t>
      </w:r>
      <w:r>
        <w:rPr>
          <w:lang w:eastAsia="el-GR"/>
        </w:rPr>
        <w:t>Η εξαρτάται πλήρως από εκείνον.</w:t>
      </w:r>
    </w:p>
    <w:p w:rsidR="00493FFB" w:rsidRPr="008A3872" w:rsidRDefault="00493FFB" w:rsidP="00493FFB">
      <w:pPr>
        <w:rPr>
          <w:lang w:eastAsia="el-GR"/>
        </w:rPr>
      </w:pPr>
      <w:r w:rsidRPr="002D3EBA">
        <w:rPr>
          <w:lang w:eastAsia="el-GR"/>
        </w:rPr>
        <w:t>Ένας σημαντικός στόχος που θέλουν να πετύχουν τα μέλη της οικογένειας είναι η βελτίωση λειτουργίας του Φ</w:t>
      </w:r>
      <w:r w:rsidR="0012522A">
        <w:rPr>
          <w:lang w:eastAsia="el-GR"/>
        </w:rPr>
        <w:t>/Β</w:t>
      </w:r>
      <w:r w:rsidRPr="002D3EBA">
        <w:rPr>
          <w:lang w:eastAsia="el-GR"/>
        </w:rPr>
        <w:t> σταθμού. Αυτό συν</w:t>
      </w:r>
      <w:r w:rsidR="0012522A">
        <w:rPr>
          <w:lang w:eastAsia="el-GR"/>
        </w:rPr>
        <w:t>αρτάται</w:t>
      </w:r>
      <w:r w:rsidRPr="002D3EBA">
        <w:rPr>
          <w:lang w:eastAsia="el-GR"/>
        </w:rPr>
        <w:t xml:space="preserve"> με την επίτευξη της μέγιστης παραγωγής και την βελτί</w:t>
      </w:r>
      <w:r>
        <w:rPr>
          <w:lang w:eastAsia="el-GR"/>
        </w:rPr>
        <w:t>ωση λειτουργίας των καμερών.</w:t>
      </w:r>
    </w:p>
    <w:p w:rsidR="00493FFB" w:rsidRPr="008A3872" w:rsidRDefault="00493FFB" w:rsidP="00493FFB">
      <w:pPr>
        <w:rPr>
          <w:lang w:eastAsia="el-GR"/>
        </w:rPr>
      </w:pPr>
      <w:r w:rsidRPr="002D3EBA">
        <w:rPr>
          <w:lang w:eastAsia="el-GR"/>
        </w:rPr>
        <w:t>Κάθε χρόνο από το 2011 έως σήμερα, κατά μέσο όρο παράγονται από τον σταθμό 160.000 </w:t>
      </w:r>
      <w:r w:rsidRPr="002D3EBA">
        <w:rPr>
          <w:lang w:val="en-US" w:eastAsia="el-GR"/>
        </w:rPr>
        <w:t>kwh</w:t>
      </w:r>
      <w:r w:rsidRPr="002D3EBA">
        <w:rPr>
          <w:lang w:eastAsia="el-GR"/>
        </w:rPr>
        <w:t>. Η μέγιστη παραγωγή που έχει επιτευχθεί είναι οι 174.000 </w:t>
      </w:r>
      <w:r w:rsidRPr="002D3EBA">
        <w:rPr>
          <w:lang w:val="en-US" w:eastAsia="el-GR"/>
        </w:rPr>
        <w:t>kwh</w:t>
      </w:r>
      <w:r w:rsidRPr="002D3EBA">
        <w:rPr>
          <w:lang w:eastAsia="el-GR"/>
        </w:rPr>
        <w:t>. Επομένως πρέπει να πραγματοποιηθούν οι απαιτούμενες ενέργειες προκειμένου να αυξηθεί η παραγωγή στα μέγιστα δυνατά σημεία. Η μείωση της παραγωγής οφείλεται κυρίως σε βλάβες που μέχρι να επισκευαστούν μηδενίζουν την παραγωγή καθώς αποπροσανατολίζονται πλήρως τα </w:t>
      </w:r>
      <w:r w:rsidRPr="002D3EBA">
        <w:rPr>
          <w:lang w:val="en-US" w:eastAsia="el-GR"/>
        </w:rPr>
        <w:t>Trackers</w:t>
      </w:r>
      <w:r w:rsidRPr="002D3EBA">
        <w:rPr>
          <w:lang w:eastAsia="el-GR"/>
        </w:rPr>
        <w:t> και στη μη επαρκή συντήρηση του σταθμού. Η συντήρηση του σταθμού γίνεται μια φορά το χρόνο από συνεργαζόμενο μηχανικό και συμπεριλαμβάνει εργασίες προκειμένου να μην υπάρχει πρόβλημα στην κίνηση των </w:t>
      </w:r>
      <w:r w:rsidRPr="002D3EBA">
        <w:rPr>
          <w:lang w:val="en-US" w:eastAsia="el-GR"/>
        </w:rPr>
        <w:t>Trackers </w:t>
      </w:r>
      <w:r w:rsidRPr="002D3EBA">
        <w:rPr>
          <w:lang w:eastAsia="el-GR"/>
        </w:rPr>
        <w:t>και το </w:t>
      </w:r>
      <w:r w:rsidRPr="002D3EBA">
        <w:rPr>
          <w:lang w:val="en-US" w:eastAsia="el-GR"/>
        </w:rPr>
        <w:t>Calibration</w:t>
      </w:r>
      <w:r w:rsidRPr="002D3EBA">
        <w:rPr>
          <w:lang w:eastAsia="el-GR"/>
        </w:rPr>
        <w:t>. Το </w:t>
      </w:r>
      <w:r w:rsidRPr="002D3EBA">
        <w:rPr>
          <w:lang w:val="en-US" w:eastAsia="el-GR"/>
        </w:rPr>
        <w:t>Calibration </w:t>
      </w:r>
      <w:r w:rsidRPr="002D3EBA">
        <w:rPr>
          <w:lang w:eastAsia="el-GR"/>
        </w:rPr>
        <w:t>είναι μια διαδικασία, όπου μέσω ε</w:t>
      </w:r>
      <w:r w:rsidR="0012522A">
        <w:rPr>
          <w:lang w:eastAsia="el-GR"/>
        </w:rPr>
        <w:t>ιδικού</w:t>
      </w:r>
      <w:r w:rsidRPr="002D3EBA">
        <w:rPr>
          <w:lang w:eastAsia="el-GR"/>
        </w:rPr>
        <w:t xml:space="preserve"> </w:t>
      </w:r>
      <w:r w:rsidR="0012522A">
        <w:rPr>
          <w:lang w:eastAsia="el-GR"/>
        </w:rPr>
        <w:t>λογισμικού</w:t>
      </w:r>
      <w:r w:rsidRPr="002D3EBA">
        <w:rPr>
          <w:lang w:eastAsia="el-GR"/>
        </w:rPr>
        <w:t>, υπολογίζεται η μέγιστη παραγωγή του σταθμού κατά τη διάρκεια της ημέρας σύμφωνα με τη φορά του ήλιου και αποθηκεύονται οι μοίρες που πρέπει να έχουν τα </w:t>
      </w:r>
      <w:r w:rsidRPr="002D3EBA">
        <w:rPr>
          <w:lang w:val="en-US" w:eastAsia="el-GR"/>
        </w:rPr>
        <w:t>Tracker </w:t>
      </w:r>
      <w:r w:rsidRPr="002D3EBA">
        <w:rPr>
          <w:lang w:eastAsia="el-GR"/>
        </w:rPr>
        <w:t>κάθε στιγμή. Η συγκεκριμένη διαδικασία διαρκεί 1 ηλιόλουστη μέρα, από τη στιγμή που θα ανατείλει ο ήλιος μέχρι της δύση τ</w:t>
      </w:r>
      <w:r>
        <w:rPr>
          <w:lang w:eastAsia="el-GR"/>
        </w:rPr>
        <w:t>ου.</w:t>
      </w:r>
    </w:p>
    <w:p w:rsidR="00493FFB" w:rsidRPr="008A3872" w:rsidRDefault="00493FFB" w:rsidP="00493FFB">
      <w:pPr>
        <w:rPr>
          <w:lang w:eastAsia="el-GR"/>
        </w:rPr>
      </w:pPr>
      <w:r w:rsidRPr="002D3EBA">
        <w:rPr>
          <w:lang w:eastAsia="el-GR"/>
        </w:rPr>
        <w:t>Οι βλάβες που παρουσιάζονται είναι δυνατόν να αντιμετωπιστούν με 1 συντήρηση το χρόνο αλλά και την εβδομαδιαία παρακολούθηση του σταθμού καθώς και την συνεχή παρακολούθηση της παραγωγής μέσω διαδικτύου. Το βασικό μέρος της συντήρησης είναι το γέμισμα με γράσο των 12 υποδοχών που έχει το κάθε tracker προκειμένου να μην δυσχεραίνεται η κίνηση του.  Επίσης τα πάνελ χρειάζονται ευθυγράμμιση, καθώς στερεώνονται πάνω στα </w:t>
      </w:r>
      <w:r w:rsidRPr="002D3EBA">
        <w:rPr>
          <w:lang w:val="en-US" w:eastAsia="el-GR"/>
        </w:rPr>
        <w:t>Trackers </w:t>
      </w:r>
      <w:r w:rsidRPr="002D3EBA">
        <w:rPr>
          <w:lang w:eastAsia="el-GR"/>
        </w:rPr>
        <w:t>με βίδες και μέταλλα, τα οποία καταπονούνται με τις καιρικές συνθήκες και αλλάζει η αρχική τους τοποθέτηση με αποτέλεσμα να χάνεται σημαντικό μέρος της παραγωγής. Όταν τα πάνελ χρειάζονται ευθυγράμμιση, γίνεται αντιληπτό ακόμα και με γυμνό οφθαλμό, καθώς η ηλιακή ακτινοβολία, δεν προσπίπτει στα καθρεφτάκια που υπάρχουν και είναι φανερό πως χρειάζεται επιδιόρθωση. Οι δαπάνες για την συντήρηση έως σήμερα υπολογίζονται στα 700 ευρώ ανά έτος, συμπεριλαμβανομένων των ημερομισθίων του μηχανικού και του βοηθού του και πραγ</w:t>
      </w:r>
      <w:r>
        <w:rPr>
          <w:lang w:eastAsia="el-GR"/>
        </w:rPr>
        <w:t>ματοποιείται εντός 2-3 ημερών.</w:t>
      </w:r>
    </w:p>
    <w:p w:rsidR="00493FFB" w:rsidRPr="008A3872" w:rsidRDefault="00493FFB" w:rsidP="00493FFB">
      <w:pPr>
        <w:rPr>
          <w:lang w:eastAsia="el-GR"/>
        </w:rPr>
      </w:pPr>
      <w:r w:rsidRPr="002D3EBA">
        <w:rPr>
          <w:lang w:eastAsia="el-GR"/>
        </w:rPr>
        <w:t xml:space="preserve">Με την συνεχή παρακολούθηση της παραγωγής του σταθμού, γίνεται αντιληπτό, όταν υπάρχει απότομη μείωσή της, ότι ο σταθμός έχει υποστεί κάποια βλάβη. Οι περισσότερες μπορούν να διορθωθούν με την επανεκκίνηση των inverters και του προγράμματος που έχει εγκατασταθεί, το οποίο γίνεται μέσω διαδικτύου. Αν μετά την επανεκκίνηση η βλάβη δεν διορθωθεί, δηλαδή η παραγωγή δεν έχει επανέλθει στα φυσιολογικά </w:t>
      </w:r>
      <w:r w:rsidR="0012522A">
        <w:rPr>
          <w:lang w:eastAsia="el-GR"/>
        </w:rPr>
        <w:t>επίπεδα</w:t>
      </w:r>
      <w:r w:rsidRPr="002D3EBA">
        <w:rPr>
          <w:lang w:eastAsia="el-GR"/>
        </w:rPr>
        <w:t>, τα μέλη της οικογένειας μετακινούνται άμεσα στον σταθμό και ελέγχουν αν υπάρχει βλάβη σε κάποιο </w:t>
      </w:r>
      <w:proofErr w:type="spellStart"/>
      <w:r w:rsidRPr="002D3EBA">
        <w:rPr>
          <w:lang w:eastAsia="el-GR"/>
        </w:rPr>
        <w:t>moter</w:t>
      </w:r>
      <w:proofErr w:type="spellEnd"/>
      <w:r w:rsidRPr="002D3EBA">
        <w:rPr>
          <w:lang w:eastAsia="el-GR"/>
        </w:rPr>
        <w:t xml:space="preserve">, inverter ή ακόμα και σε πλακέτα του inverter και χρειάζεται αντικατάσταση. Υπάρχουν ανταλλακτικά για κάθε είδους βλάβη καθώς και συνεργαζόμενοι τεχνικοί οι οποίοι μπορούν να επιδιορθώσουν </w:t>
      </w:r>
      <w:r>
        <w:rPr>
          <w:lang w:eastAsia="el-GR"/>
        </w:rPr>
        <w:t xml:space="preserve">τη βλάβη που έχει </w:t>
      </w:r>
      <w:r w:rsidR="0012522A">
        <w:rPr>
          <w:lang w:eastAsia="el-GR"/>
        </w:rPr>
        <w:t>προκύψει</w:t>
      </w:r>
      <w:r>
        <w:rPr>
          <w:lang w:eastAsia="el-GR"/>
        </w:rPr>
        <w:t>.</w:t>
      </w:r>
    </w:p>
    <w:p w:rsidR="00493FFB" w:rsidRPr="008A3872" w:rsidRDefault="00493FFB" w:rsidP="00493FFB">
      <w:pPr>
        <w:rPr>
          <w:lang w:eastAsia="el-GR"/>
        </w:rPr>
      </w:pPr>
      <w:r w:rsidRPr="002D3EBA">
        <w:rPr>
          <w:lang w:eastAsia="el-GR"/>
        </w:rPr>
        <w:t>Τα συγκεκριμένα </w:t>
      </w:r>
      <w:proofErr w:type="spellStart"/>
      <w:r w:rsidRPr="002D3EBA">
        <w:rPr>
          <w:lang w:eastAsia="el-GR"/>
        </w:rPr>
        <w:t>Inverter</w:t>
      </w:r>
      <w:proofErr w:type="spellEnd"/>
      <w:r w:rsidRPr="002D3EBA">
        <w:rPr>
          <w:lang w:eastAsia="el-GR"/>
        </w:rPr>
        <w:t> που έχουν εγκατασταθεί έχουν μια ιδιαιτερότητα. Κάθε φορά που περνάει σύννεφο και δεν υπάρχει παραγωγή ρεύματος, κλείνουν για 5 λεπτά και μετά επανέρχονται σε λειτουργία. Γεγονός το οποίο προκαλεί πτώση της παραγωγής κατά 30% τους χειμερινούς μήνες και 5% τους θερινούς. Προκειμένου να αντιμετωπιστεί αυτό το γεγονός, έχουν τοποθετηθεί μετασχηματιστές στην είσοδο των </w:t>
      </w:r>
      <w:proofErr w:type="spellStart"/>
      <w:r w:rsidRPr="002D3EBA">
        <w:rPr>
          <w:lang w:eastAsia="el-GR"/>
        </w:rPr>
        <w:t>Ιnverters</w:t>
      </w:r>
      <w:proofErr w:type="spellEnd"/>
      <w:r w:rsidRPr="002D3EBA">
        <w:rPr>
          <w:lang w:eastAsia="el-GR"/>
        </w:rPr>
        <w:t>,  με σκοπό να δίνουν ρεύμα όταν παρατηρηθεί διακοπή στη παραγωγή ενέργειας, με αποτέλεσμα να μην κλείνουν τα </w:t>
      </w:r>
      <w:proofErr w:type="spellStart"/>
      <w:r w:rsidRPr="002D3EBA">
        <w:rPr>
          <w:lang w:eastAsia="el-GR"/>
        </w:rPr>
        <w:t>Inverters</w:t>
      </w:r>
      <w:proofErr w:type="spellEnd"/>
      <w:r w:rsidRPr="002D3EBA">
        <w:rPr>
          <w:lang w:eastAsia="el-GR"/>
        </w:rPr>
        <w:t> και να μην χάνεται η παραγωγή για την στιγμιαία διέλευση του σ</w:t>
      </w:r>
      <w:r>
        <w:rPr>
          <w:lang w:eastAsia="el-GR"/>
        </w:rPr>
        <w:t>ύννεφου.</w:t>
      </w:r>
    </w:p>
    <w:p w:rsidR="00493FFB" w:rsidRPr="008A3872" w:rsidRDefault="00493FFB" w:rsidP="00493FFB">
      <w:pPr>
        <w:rPr>
          <w:lang w:eastAsia="el-GR"/>
        </w:rPr>
      </w:pPr>
      <w:r w:rsidRPr="002D3EBA">
        <w:rPr>
          <w:lang w:eastAsia="el-GR"/>
        </w:rPr>
        <w:t>Επομένως προκειμένου να αυξηθεί η παραγωγή στα επιθυμητά πλαίσια, δηλαδή να αυξηθεί περίπου 9% (στις 174.000kwh ανά έτος),  χρειάζεται η άμεση και συνεχής παρακολούθηση της παραγωγής, η άμεση αποκατάσταση των βλαβών, η ετήσια συντήρηση και η ευθυγράμμιση των</w:t>
      </w:r>
      <w:r>
        <w:rPr>
          <w:lang w:eastAsia="el-GR"/>
        </w:rPr>
        <w:t xml:space="preserve"> πάνελ όποτε κριθεί απαραίτητο</w:t>
      </w:r>
      <w:r w:rsidRPr="008A3872">
        <w:rPr>
          <w:lang w:eastAsia="el-GR"/>
        </w:rPr>
        <w:t>.</w:t>
      </w:r>
    </w:p>
    <w:p w:rsidR="00493FFB" w:rsidRPr="008A3872" w:rsidRDefault="00493FFB" w:rsidP="00493FFB">
      <w:pPr>
        <w:rPr>
          <w:lang w:eastAsia="el-GR"/>
        </w:rPr>
      </w:pPr>
      <w:r w:rsidRPr="002D3EBA">
        <w:rPr>
          <w:lang w:eastAsia="el-GR"/>
        </w:rPr>
        <w:t>Η Φ</w:t>
      </w:r>
      <w:r w:rsidR="0012522A">
        <w:rPr>
          <w:lang w:eastAsia="el-GR"/>
        </w:rPr>
        <w:t>/Β</w:t>
      </w:r>
      <w:r w:rsidRPr="002D3EBA">
        <w:rPr>
          <w:lang w:eastAsia="el-GR"/>
        </w:rPr>
        <w:t> μονάδα παρακολουθείται μέσω καμερών που έχουν τοποθετηθεί, καθώς και μέσω του διαδικτύου. Εξαιτίας του υψομέτρου της περιοχής, το διαδίκτυο δεν είναι επαρκές προκειμένου να υπάρχει </w:t>
      </w:r>
      <w:r w:rsidRPr="002D3EBA">
        <w:rPr>
          <w:lang w:val="en-US" w:eastAsia="el-GR"/>
        </w:rPr>
        <w:t>live </w:t>
      </w:r>
      <w:r w:rsidRPr="002D3EBA">
        <w:rPr>
          <w:lang w:eastAsia="el-GR"/>
        </w:rPr>
        <w:t>παρακολούθηση του σταθμού. Με την αντικατάσταση των καμερών και την αλλαγή της παροχής του διαδικτύου που υπάρχει στον σταθμό, θα είναι εφικτή η παρακολούθηση της μονάδας ανά δευτερόλεπτο καθώς και η καταγραφή των καμερών για ένα μήνα. Επομένως αν παρατηρηθεί κάποια δυσλειτουργία μέσω </w:t>
      </w:r>
      <w:r w:rsidRPr="002D3EBA">
        <w:rPr>
          <w:lang w:val="en-US" w:eastAsia="el-GR"/>
        </w:rPr>
        <w:t>internet </w:t>
      </w:r>
      <w:r w:rsidRPr="002D3EBA">
        <w:rPr>
          <w:lang w:eastAsia="el-GR"/>
        </w:rPr>
        <w:t>του σταθμού, θα επιβεβαιώνεται από τις κάμερες και αναλόγως θα πράττει ο ιδιοκτήτης της ε</w:t>
      </w:r>
      <w:r w:rsidR="0012522A">
        <w:rPr>
          <w:lang w:eastAsia="el-GR"/>
        </w:rPr>
        <w:t>πιχείρησης</w:t>
      </w:r>
      <w:r w:rsidRPr="002D3EBA">
        <w:rPr>
          <w:lang w:eastAsia="el-GR"/>
        </w:rPr>
        <w:t xml:space="preserve">. Το κόστος αλλαγής γραμμής διαδικτύου θα είναι μηδαμινό, καθώς ο ΟΤΕ παρέχει ομοαξονικό καλώδιο στο χωριό </w:t>
      </w:r>
      <w:r w:rsidR="00907BC8">
        <w:rPr>
          <w:lang w:eastAsia="el-GR"/>
        </w:rPr>
        <w:t>σ</w:t>
      </w:r>
      <w:r w:rsidRPr="002D3EBA">
        <w:rPr>
          <w:lang w:eastAsia="el-GR"/>
        </w:rPr>
        <w:t>το οποίο είναι εγκατεστημένος ο σταθμός με αποτέλεσμα να υπάρχει ταχύτητα διαδικτύου έως 50Mbps. Η αντικατάσταση των καμερών μαζί με το καταγραφικό θα κοστίσει συνολικά 500 ευρώ. Με τις κάμερες που θα τοποθετηθούν, θα υπάρχει δυνατότητα αυτόματης λήψης φωτογραφίας σε περίπτωση που εμφανιστεί κίνηση και αποστολή της εν λόγ</w:t>
      </w:r>
      <w:r w:rsidR="00B65ED1">
        <w:rPr>
          <w:lang w:eastAsia="el-GR"/>
        </w:rPr>
        <w:t>ω</w:t>
      </w:r>
      <w:r w:rsidRPr="002D3EBA">
        <w:rPr>
          <w:lang w:eastAsia="el-GR"/>
        </w:rPr>
        <w:t xml:space="preserve"> φωτογραφίας μέσω </w:t>
      </w:r>
      <w:proofErr w:type="spellStart"/>
      <w:r w:rsidRPr="002D3EBA">
        <w:rPr>
          <w:lang w:eastAsia="el-GR"/>
        </w:rPr>
        <w:t>email</w:t>
      </w:r>
      <w:proofErr w:type="spellEnd"/>
      <w:r w:rsidRPr="002D3EBA">
        <w:rPr>
          <w:lang w:eastAsia="el-GR"/>
        </w:rPr>
        <w:t xml:space="preserve"> στον ιδιοκτήτη. Τα παραπάνω κόστη θα τα καλύψουν τα μέλη της οικογένειας με </w:t>
      </w:r>
      <w:r w:rsidR="00B65ED1">
        <w:rPr>
          <w:lang w:eastAsia="el-GR"/>
        </w:rPr>
        <w:t>ίδια</w:t>
      </w:r>
      <w:r w:rsidRPr="002D3EBA">
        <w:rPr>
          <w:lang w:eastAsia="el-GR"/>
        </w:rPr>
        <w:t xml:space="preserve"> κεφάλαια και θα καταφέρουν να έχουν αυξημένη γραμμή </w:t>
      </w:r>
      <w:r w:rsidRPr="002D3EBA">
        <w:rPr>
          <w:lang w:val="en-US" w:eastAsia="el-GR"/>
        </w:rPr>
        <w:t>internet </w:t>
      </w:r>
      <w:r w:rsidRPr="002D3EBA">
        <w:rPr>
          <w:lang w:eastAsia="el-GR"/>
        </w:rPr>
        <w:t>της τάξης των 25</w:t>
      </w:r>
      <w:r w:rsidRPr="002D3EBA">
        <w:rPr>
          <w:lang w:val="en-US" w:eastAsia="el-GR"/>
        </w:rPr>
        <w:t>Mbps</w:t>
      </w:r>
      <w:r>
        <w:rPr>
          <w:lang w:eastAsia="el-GR"/>
        </w:rPr>
        <w:t>.</w:t>
      </w:r>
    </w:p>
    <w:p w:rsidR="00493FFB" w:rsidRPr="008A3872" w:rsidRDefault="00493FFB" w:rsidP="00493FFB">
      <w:pPr>
        <w:rPr>
          <w:lang w:eastAsia="el-GR"/>
        </w:rPr>
      </w:pPr>
      <w:r w:rsidRPr="002D3EBA">
        <w:rPr>
          <w:lang w:eastAsia="el-GR"/>
        </w:rPr>
        <w:t xml:space="preserve">Η πραγματοποίηση όλων των παραπάνω ενεργειών, θα έχει ως αποτέλεσμα την αύξηση των εργατοωρών των μελών της οικογένειας. Η τακτική συντήρηση και επίβλεψη της λειτουργίας του σταθμού, θα </w:t>
      </w:r>
      <w:r w:rsidR="00B65ED1">
        <w:rPr>
          <w:lang w:eastAsia="el-GR"/>
        </w:rPr>
        <w:t>επιβαρύνει</w:t>
      </w:r>
      <w:r w:rsidRPr="002D3EBA">
        <w:rPr>
          <w:lang w:eastAsia="el-GR"/>
        </w:rPr>
        <w:t xml:space="preserve"> κυρίως τον ιδιοκτήτη και τον διαχειριστή, με συνολικά 240 ανθρωποώρες ετησίως, αν υποθέσουμε ότι επισκέπτονται τη μονάδα μία φορά την εβδομάδα για πέντε ώρες. Η συνεχή</w:t>
      </w:r>
      <w:r w:rsidR="00B65ED1">
        <w:rPr>
          <w:lang w:eastAsia="el-GR"/>
        </w:rPr>
        <w:t>ς</w:t>
      </w:r>
      <w:r w:rsidRPr="002D3EBA">
        <w:rPr>
          <w:lang w:eastAsia="el-GR"/>
        </w:rPr>
        <w:t xml:space="preserve"> παρακολούθηση της παραγωγής μέσω διαδικτύου δεν υπολογίζεται στις ανθρωποώρες, καθώς αποτε</w:t>
      </w:r>
      <w:r>
        <w:rPr>
          <w:lang w:eastAsia="el-GR"/>
        </w:rPr>
        <w:t>λεί πλέον υποχρέωση των μελών.</w:t>
      </w:r>
    </w:p>
    <w:p w:rsidR="002509BE" w:rsidRDefault="002509BE" w:rsidP="00493FFB">
      <w:pPr>
        <w:rPr>
          <w:b/>
          <w:bCs/>
          <w:szCs w:val="24"/>
        </w:rPr>
      </w:pPr>
    </w:p>
    <w:p w:rsidR="00057AC0" w:rsidRPr="002D3EBA" w:rsidRDefault="00057AC0" w:rsidP="00057AC0">
      <w:pPr>
        <w:pStyle w:val="2"/>
        <w:rPr>
          <w:lang w:eastAsia="el-GR"/>
        </w:rPr>
      </w:pPr>
      <w:bookmarkStart w:id="39" w:name="_Toc13252507"/>
      <w:r>
        <w:rPr>
          <w:lang w:eastAsia="el-GR"/>
        </w:rPr>
        <w:t>5.9</w:t>
      </w:r>
      <w:r w:rsidRPr="002D3EBA">
        <w:rPr>
          <w:lang w:eastAsia="el-GR"/>
        </w:rPr>
        <w:t xml:space="preserve"> </w:t>
      </w:r>
      <w:r w:rsidR="00B65ED1">
        <w:rPr>
          <w:lang w:eastAsia="el-GR"/>
        </w:rPr>
        <w:t>Ε</w:t>
      </w:r>
      <w:r w:rsidRPr="002D3EBA">
        <w:rPr>
          <w:lang w:eastAsia="el-GR"/>
        </w:rPr>
        <w:t xml:space="preserve">φαρμογή της </w:t>
      </w:r>
      <w:r>
        <w:rPr>
          <w:lang w:eastAsia="el-GR"/>
        </w:rPr>
        <w:t>σ</w:t>
      </w:r>
      <w:r w:rsidRPr="002D3EBA">
        <w:rPr>
          <w:lang w:eastAsia="el-GR"/>
        </w:rPr>
        <w:t>τρατηγικής</w:t>
      </w:r>
      <w:r>
        <w:rPr>
          <w:lang w:eastAsia="el-GR"/>
        </w:rPr>
        <w:t xml:space="preserve"> στο Φ/Β σταθμό – Πλάνο Δράσης</w:t>
      </w:r>
      <w:bookmarkEnd w:id="39"/>
    </w:p>
    <w:p w:rsidR="00057AC0" w:rsidRPr="008A3872" w:rsidRDefault="00057AC0" w:rsidP="00057AC0">
      <w:pPr>
        <w:rPr>
          <w:lang w:eastAsia="el-GR"/>
        </w:rPr>
      </w:pPr>
      <w:r w:rsidRPr="002D3EBA">
        <w:rPr>
          <w:lang w:eastAsia="el-GR"/>
        </w:rPr>
        <w:t>Σύμφωνα με τα παραπάνω </w:t>
      </w:r>
      <w:proofErr w:type="spellStart"/>
      <w:r w:rsidRPr="002D3EBA">
        <w:rPr>
          <w:lang w:eastAsia="el-GR"/>
        </w:rPr>
        <w:t>Balanced</w:t>
      </w:r>
      <w:proofErr w:type="spellEnd"/>
      <w:r w:rsidRPr="002D3EBA">
        <w:rPr>
          <w:lang w:eastAsia="el-GR"/>
        </w:rPr>
        <w:t> </w:t>
      </w:r>
      <w:proofErr w:type="spellStart"/>
      <w:r w:rsidRPr="002D3EBA">
        <w:rPr>
          <w:lang w:eastAsia="el-GR"/>
        </w:rPr>
        <w:t>Scorecard</w:t>
      </w:r>
      <w:proofErr w:type="spellEnd"/>
      <w:r w:rsidRPr="002D3EBA">
        <w:rPr>
          <w:lang w:eastAsia="el-GR"/>
        </w:rPr>
        <w:t> και την ανάλυσή τους προκύπτει ένα σχέδιο δράσης (</w:t>
      </w:r>
      <w:proofErr w:type="spellStart"/>
      <w:r w:rsidRPr="002D3EBA">
        <w:rPr>
          <w:lang w:eastAsia="el-GR"/>
        </w:rPr>
        <w:t>Action</w:t>
      </w:r>
      <w:proofErr w:type="spellEnd"/>
      <w:r w:rsidRPr="002D3EBA">
        <w:rPr>
          <w:lang w:eastAsia="el-GR"/>
        </w:rPr>
        <w:t> </w:t>
      </w:r>
      <w:proofErr w:type="spellStart"/>
      <w:r w:rsidRPr="002D3EBA">
        <w:rPr>
          <w:lang w:eastAsia="el-GR"/>
        </w:rPr>
        <w:t>Plan</w:t>
      </w:r>
      <w:proofErr w:type="spellEnd"/>
      <w:r w:rsidRPr="002D3EBA">
        <w:rPr>
          <w:lang w:eastAsia="el-GR"/>
        </w:rPr>
        <w:t>) προκειμένου να επιτε</w:t>
      </w:r>
      <w:r>
        <w:rPr>
          <w:lang w:eastAsia="el-GR"/>
        </w:rPr>
        <w:t>υχθούν οι στόχοι της ε</w:t>
      </w:r>
      <w:r w:rsidR="00B65ED1">
        <w:rPr>
          <w:lang w:eastAsia="el-GR"/>
        </w:rPr>
        <w:t>πιχείρησης για τον Φ/Β σταθμό</w:t>
      </w:r>
      <w:r w:rsidRPr="008A3872">
        <w:rPr>
          <w:lang w:eastAsia="el-GR"/>
        </w:rPr>
        <w:t>.</w:t>
      </w:r>
    </w:p>
    <w:p w:rsidR="00B65ED1" w:rsidRDefault="00B65ED1">
      <w:pPr>
        <w:jc w:val="left"/>
        <w:rPr>
          <w:b/>
          <w:bCs/>
          <w:szCs w:val="24"/>
        </w:rPr>
      </w:pPr>
      <w:r>
        <w:rPr>
          <w:szCs w:val="24"/>
        </w:rPr>
        <w:br w:type="page"/>
      </w:r>
    </w:p>
    <w:p w:rsidR="00057AC0" w:rsidRPr="00720BF2" w:rsidRDefault="00057AC0" w:rsidP="00057AC0">
      <w:pPr>
        <w:pStyle w:val="a7"/>
        <w:keepNext/>
        <w:rPr>
          <w:sz w:val="24"/>
          <w:szCs w:val="24"/>
        </w:rPr>
      </w:pPr>
      <w:r w:rsidRPr="00720BF2">
        <w:rPr>
          <w:sz w:val="24"/>
          <w:szCs w:val="24"/>
        </w:rPr>
        <w:t>Πίνακας 5.1</w:t>
      </w:r>
      <w:r w:rsidR="00814220">
        <w:rPr>
          <w:sz w:val="24"/>
          <w:szCs w:val="24"/>
        </w:rPr>
        <w:t>1</w:t>
      </w:r>
    </w:p>
    <w:p w:rsidR="00057AC0" w:rsidRPr="00720BF2" w:rsidRDefault="00057AC0" w:rsidP="00057AC0">
      <w:pPr>
        <w:rPr>
          <w:b/>
          <w:szCs w:val="24"/>
          <w:lang w:eastAsia="el-GR"/>
        </w:rPr>
      </w:pPr>
      <w:r w:rsidRPr="00720BF2">
        <w:rPr>
          <w:b/>
          <w:szCs w:val="24"/>
          <w:lang w:eastAsia="el-GR"/>
        </w:rPr>
        <w:t>Συγκεντρωτικό Πλάνο Δράσης για Βελτίωση Διαχείρισης Φ/Β μονάδας</w:t>
      </w:r>
    </w:p>
    <w:p w:rsidR="00057AC0" w:rsidRPr="00720BF2" w:rsidRDefault="00057AC0" w:rsidP="00057AC0"/>
    <w:tbl>
      <w:tblPr>
        <w:tblW w:w="908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304"/>
        <w:gridCol w:w="1433"/>
        <w:gridCol w:w="2320"/>
        <w:gridCol w:w="1808"/>
        <w:gridCol w:w="1157"/>
        <w:gridCol w:w="1064"/>
      </w:tblGrid>
      <w:tr w:rsidR="00057AC0" w:rsidRPr="00057AC0" w:rsidTr="00AB2733">
        <w:tc>
          <w:tcPr>
            <w:tcW w:w="9086" w:type="dxa"/>
            <w:gridSpan w:val="6"/>
            <w:tcBorders>
              <w:top w:val="single" w:sz="6" w:space="0" w:color="000000"/>
              <w:left w:val="single" w:sz="6" w:space="0" w:color="000000"/>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r w:rsidRPr="00057AC0">
              <w:rPr>
                <w:b/>
                <w:bCs/>
                <w:sz w:val="22"/>
                <w:lang w:eastAsia="el-GR"/>
              </w:rPr>
              <w:t>ΠΛΑΝΟ ΔΡΑΣΗΣ</w:t>
            </w:r>
          </w:p>
        </w:tc>
      </w:tr>
      <w:tr w:rsidR="00057AC0" w:rsidRPr="00057AC0" w:rsidTr="00AB2733">
        <w:tc>
          <w:tcPr>
            <w:tcW w:w="1304" w:type="dxa"/>
            <w:tcBorders>
              <w:top w:val="nil"/>
              <w:left w:val="single" w:sz="6" w:space="0" w:color="000000"/>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p>
        </w:tc>
        <w:tc>
          <w:tcPr>
            <w:tcW w:w="1433" w:type="dxa"/>
            <w:tcBorders>
              <w:top w:val="nil"/>
              <w:left w:val="nil"/>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r w:rsidRPr="00057AC0">
              <w:rPr>
                <w:b/>
                <w:bCs/>
                <w:sz w:val="22"/>
                <w:lang w:eastAsia="el-GR"/>
              </w:rPr>
              <w:t>Στρατηγικός Στόχος</w:t>
            </w:r>
          </w:p>
        </w:tc>
        <w:tc>
          <w:tcPr>
            <w:tcW w:w="2320" w:type="dxa"/>
            <w:tcBorders>
              <w:top w:val="nil"/>
              <w:left w:val="nil"/>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r w:rsidRPr="00057AC0">
              <w:rPr>
                <w:b/>
                <w:bCs/>
                <w:sz w:val="22"/>
                <w:lang w:eastAsia="el-GR"/>
              </w:rPr>
              <w:t>Δείκτης Στόχος</w:t>
            </w:r>
          </w:p>
        </w:tc>
        <w:tc>
          <w:tcPr>
            <w:tcW w:w="1808" w:type="dxa"/>
            <w:tcBorders>
              <w:top w:val="nil"/>
              <w:left w:val="nil"/>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r w:rsidRPr="00057AC0">
              <w:rPr>
                <w:b/>
                <w:bCs/>
                <w:sz w:val="22"/>
                <w:lang w:eastAsia="el-GR"/>
              </w:rPr>
              <w:t>Δράση</w:t>
            </w:r>
          </w:p>
        </w:tc>
        <w:tc>
          <w:tcPr>
            <w:tcW w:w="1157" w:type="dxa"/>
            <w:tcBorders>
              <w:top w:val="nil"/>
              <w:left w:val="nil"/>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r w:rsidRPr="00057AC0">
              <w:rPr>
                <w:b/>
                <w:bCs/>
                <w:sz w:val="22"/>
                <w:lang w:eastAsia="el-GR"/>
              </w:rPr>
              <w:t>Πηγή</w:t>
            </w:r>
          </w:p>
        </w:tc>
        <w:tc>
          <w:tcPr>
            <w:tcW w:w="1064" w:type="dxa"/>
            <w:tcBorders>
              <w:top w:val="nil"/>
              <w:left w:val="nil"/>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r w:rsidRPr="00057AC0">
              <w:rPr>
                <w:b/>
                <w:bCs/>
                <w:sz w:val="22"/>
                <w:lang w:eastAsia="el-GR"/>
              </w:rPr>
              <w:t>Υπεύθυνος</w:t>
            </w:r>
          </w:p>
        </w:tc>
      </w:tr>
      <w:tr w:rsidR="00057AC0" w:rsidRPr="00057AC0" w:rsidTr="00AB2733">
        <w:tc>
          <w:tcPr>
            <w:tcW w:w="1304" w:type="dxa"/>
            <w:vMerge w:val="restart"/>
            <w:tcBorders>
              <w:top w:val="nil"/>
              <w:left w:val="single" w:sz="6" w:space="0" w:color="000000"/>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r w:rsidRPr="00057AC0">
              <w:rPr>
                <w:b/>
                <w:bCs/>
                <w:sz w:val="22"/>
                <w:lang w:eastAsia="el-GR"/>
              </w:rPr>
              <w:t>Ενίσχυση Οικονομικών</w:t>
            </w:r>
          </w:p>
        </w:tc>
        <w:tc>
          <w:tcPr>
            <w:tcW w:w="1433" w:type="dxa"/>
            <w:tcBorders>
              <w:top w:val="nil"/>
              <w:left w:val="nil"/>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r w:rsidRPr="00057AC0">
              <w:rPr>
                <w:b/>
                <w:bCs/>
                <w:sz w:val="22"/>
                <w:lang w:eastAsia="el-GR"/>
              </w:rPr>
              <w:t>Διακανονισμός με Τράπεζα</w:t>
            </w:r>
          </w:p>
        </w:tc>
        <w:tc>
          <w:tcPr>
            <w:tcW w:w="2320" w:type="dxa"/>
            <w:tcBorders>
              <w:top w:val="nil"/>
              <w:left w:val="nil"/>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r w:rsidRPr="00057AC0">
              <w:rPr>
                <w:sz w:val="22"/>
                <w:lang w:eastAsia="el-GR"/>
              </w:rPr>
              <w:t>Παραπάνω έσοδα 6.000 ετησίως</w:t>
            </w:r>
          </w:p>
        </w:tc>
        <w:tc>
          <w:tcPr>
            <w:tcW w:w="1808" w:type="dxa"/>
            <w:tcBorders>
              <w:top w:val="nil"/>
              <w:left w:val="nil"/>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r w:rsidRPr="00057AC0">
              <w:rPr>
                <w:sz w:val="22"/>
                <w:lang w:eastAsia="el-GR"/>
              </w:rPr>
              <w:t>Επιστολή για ρύθμιση δανείου και συνάντηση με υπεύθυνο  τράπεζας</w:t>
            </w:r>
          </w:p>
        </w:tc>
        <w:tc>
          <w:tcPr>
            <w:tcW w:w="1157" w:type="dxa"/>
            <w:tcBorders>
              <w:top w:val="nil"/>
              <w:left w:val="nil"/>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r w:rsidRPr="00057AC0">
              <w:rPr>
                <w:sz w:val="22"/>
                <w:lang w:eastAsia="el-GR"/>
              </w:rPr>
              <w:t>-</w:t>
            </w:r>
          </w:p>
        </w:tc>
        <w:tc>
          <w:tcPr>
            <w:tcW w:w="1064" w:type="dxa"/>
            <w:tcBorders>
              <w:top w:val="nil"/>
              <w:left w:val="nil"/>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r w:rsidRPr="00057AC0">
              <w:rPr>
                <w:sz w:val="22"/>
                <w:lang w:eastAsia="el-GR"/>
              </w:rPr>
              <w:t>Ιδιοκτήτης μονάδας</w:t>
            </w:r>
          </w:p>
        </w:tc>
      </w:tr>
      <w:tr w:rsidR="00057AC0" w:rsidRPr="00057AC0" w:rsidTr="00AB2733">
        <w:tc>
          <w:tcPr>
            <w:tcW w:w="0" w:type="auto"/>
            <w:vMerge/>
            <w:tcBorders>
              <w:top w:val="nil"/>
              <w:left w:val="single" w:sz="6" w:space="0" w:color="000000"/>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p>
        </w:tc>
        <w:tc>
          <w:tcPr>
            <w:tcW w:w="1433" w:type="dxa"/>
            <w:tcBorders>
              <w:top w:val="nil"/>
              <w:left w:val="nil"/>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r w:rsidRPr="00057AC0">
              <w:rPr>
                <w:b/>
                <w:bCs/>
                <w:sz w:val="22"/>
                <w:lang w:eastAsia="el-GR"/>
              </w:rPr>
              <w:t>Βελτίωση Ρευστότητας</w:t>
            </w:r>
          </w:p>
        </w:tc>
        <w:tc>
          <w:tcPr>
            <w:tcW w:w="2320" w:type="dxa"/>
            <w:tcBorders>
              <w:top w:val="nil"/>
              <w:left w:val="nil"/>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r w:rsidRPr="00057AC0">
              <w:rPr>
                <w:sz w:val="22"/>
                <w:lang w:eastAsia="el-GR"/>
              </w:rPr>
              <w:t>Κάλυψη βραχυπρόθεσμων υποχρεώσεων</w:t>
            </w:r>
          </w:p>
        </w:tc>
        <w:tc>
          <w:tcPr>
            <w:tcW w:w="1808" w:type="dxa"/>
            <w:tcBorders>
              <w:top w:val="nil"/>
              <w:left w:val="nil"/>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p>
        </w:tc>
        <w:tc>
          <w:tcPr>
            <w:tcW w:w="1157" w:type="dxa"/>
            <w:tcBorders>
              <w:top w:val="nil"/>
              <w:left w:val="nil"/>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p>
        </w:tc>
        <w:tc>
          <w:tcPr>
            <w:tcW w:w="1064" w:type="dxa"/>
            <w:tcBorders>
              <w:top w:val="nil"/>
              <w:left w:val="nil"/>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p>
        </w:tc>
      </w:tr>
      <w:tr w:rsidR="00057AC0" w:rsidRPr="00057AC0" w:rsidTr="00AB2733">
        <w:tc>
          <w:tcPr>
            <w:tcW w:w="0" w:type="auto"/>
            <w:vMerge/>
            <w:tcBorders>
              <w:top w:val="nil"/>
              <w:left w:val="single" w:sz="6" w:space="0" w:color="000000"/>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p>
        </w:tc>
        <w:tc>
          <w:tcPr>
            <w:tcW w:w="1433" w:type="dxa"/>
            <w:tcBorders>
              <w:top w:val="nil"/>
              <w:left w:val="nil"/>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r w:rsidRPr="00057AC0">
              <w:rPr>
                <w:b/>
                <w:bCs/>
                <w:sz w:val="22"/>
                <w:lang w:eastAsia="el-GR"/>
              </w:rPr>
              <w:t>Νέα επένδυση</w:t>
            </w:r>
          </w:p>
        </w:tc>
        <w:tc>
          <w:tcPr>
            <w:tcW w:w="2320" w:type="dxa"/>
            <w:tcBorders>
              <w:top w:val="nil"/>
              <w:left w:val="nil"/>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r w:rsidRPr="00057AC0">
              <w:rPr>
                <w:sz w:val="22"/>
                <w:lang w:eastAsia="el-GR"/>
              </w:rPr>
              <w:t>Παραπάνω έσοδα ετησίως 12.000</w:t>
            </w:r>
          </w:p>
        </w:tc>
        <w:tc>
          <w:tcPr>
            <w:tcW w:w="1808" w:type="dxa"/>
            <w:tcBorders>
              <w:top w:val="nil"/>
              <w:left w:val="nil"/>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r w:rsidRPr="00057AC0">
              <w:rPr>
                <w:sz w:val="22"/>
                <w:lang w:eastAsia="el-GR"/>
              </w:rPr>
              <w:t>εγκατάσταση νέου ΦΒ σταθμού</w:t>
            </w:r>
          </w:p>
        </w:tc>
        <w:tc>
          <w:tcPr>
            <w:tcW w:w="1157" w:type="dxa"/>
            <w:tcBorders>
              <w:top w:val="nil"/>
              <w:left w:val="nil"/>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r w:rsidRPr="00057AC0">
              <w:rPr>
                <w:sz w:val="22"/>
                <w:lang w:eastAsia="el-GR"/>
              </w:rPr>
              <w:t>75% δάνειο</w:t>
            </w:r>
          </w:p>
          <w:p w:rsidR="00057AC0" w:rsidRPr="00057AC0" w:rsidRDefault="00057AC0" w:rsidP="00057AC0">
            <w:pPr>
              <w:jc w:val="left"/>
              <w:rPr>
                <w:sz w:val="22"/>
                <w:lang w:eastAsia="el-GR"/>
              </w:rPr>
            </w:pPr>
            <w:r w:rsidRPr="00057AC0">
              <w:rPr>
                <w:sz w:val="22"/>
                <w:lang w:eastAsia="el-GR"/>
              </w:rPr>
              <w:t>25% ιδία κεφάλαια</w:t>
            </w:r>
          </w:p>
        </w:tc>
        <w:tc>
          <w:tcPr>
            <w:tcW w:w="1064" w:type="dxa"/>
            <w:tcBorders>
              <w:top w:val="nil"/>
              <w:left w:val="nil"/>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r w:rsidRPr="00057AC0">
              <w:rPr>
                <w:sz w:val="22"/>
                <w:lang w:eastAsia="el-GR"/>
              </w:rPr>
              <w:t>Ιδιοκτήτης μονάδας &amp; μηχανικός</w:t>
            </w:r>
          </w:p>
        </w:tc>
      </w:tr>
      <w:tr w:rsidR="00057AC0" w:rsidRPr="00057AC0" w:rsidTr="00AB2733">
        <w:tc>
          <w:tcPr>
            <w:tcW w:w="1304" w:type="dxa"/>
            <w:tcBorders>
              <w:top w:val="nil"/>
              <w:left w:val="single" w:sz="6" w:space="0" w:color="000000"/>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r w:rsidRPr="00057AC0">
              <w:rPr>
                <w:b/>
                <w:bCs/>
                <w:sz w:val="22"/>
                <w:lang w:eastAsia="el-GR"/>
              </w:rPr>
              <w:t>Διαχείριση</w:t>
            </w:r>
          </w:p>
          <w:p w:rsidR="00057AC0" w:rsidRPr="00057AC0" w:rsidRDefault="00057AC0" w:rsidP="00057AC0">
            <w:pPr>
              <w:jc w:val="left"/>
              <w:rPr>
                <w:sz w:val="22"/>
                <w:lang w:eastAsia="el-GR"/>
              </w:rPr>
            </w:pPr>
            <w:r w:rsidRPr="00057AC0">
              <w:rPr>
                <w:b/>
                <w:bCs/>
                <w:sz w:val="22"/>
                <w:lang w:eastAsia="el-GR"/>
              </w:rPr>
              <w:t>Πελατών</w:t>
            </w:r>
          </w:p>
        </w:tc>
        <w:tc>
          <w:tcPr>
            <w:tcW w:w="1433" w:type="dxa"/>
            <w:tcBorders>
              <w:top w:val="nil"/>
              <w:left w:val="nil"/>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r w:rsidRPr="00057AC0">
              <w:rPr>
                <w:b/>
                <w:bCs/>
                <w:sz w:val="22"/>
                <w:lang w:eastAsia="el-GR"/>
              </w:rPr>
              <w:t>Μείωση ημερών εξόφλησης τιμ. παραγωγής</w:t>
            </w:r>
          </w:p>
        </w:tc>
        <w:tc>
          <w:tcPr>
            <w:tcW w:w="2320" w:type="dxa"/>
            <w:tcBorders>
              <w:top w:val="nil"/>
              <w:left w:val="nil"/>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r w:rsidRPr="00057AC0">
              <w:rPr>
                <w:sz w:val="22"/>
                <w:lang w:eastAsia="el-GR"/>
              </w:rPr>
              <w:t>1 μήνας</w:t>
            </w:r>
          </w:p>
        </w:tc>
        <w:tc>
          <w:tcPr>
            <w:tcW w:w="1808" w:type="dxa"/>
            <w:tcBorders>
              <w:top w:val="nil"/>
              <w:left w:val="nil"/>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r w:rsidRPr="00057AC0">
              <w:rPr>
                <w:sz w:val="22"/>
                <w:lang w:eastAsia="el-GR"/>
              </w:rPr>
              <w:t>Επιστολή και νομικά μέσα</w:t>
            </w:r>
          </w:p>
        </w:tc>
        <w:tc>
          <w:tcPr>
            <w:tcW w:w="1157" w:type="dxa"/>
            <w:tcBorders>
              <w:top w:val="nil"/>
              <w:left w:val="nil"/>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r w:rsidRPr="00057AC0">
              <w:rPr>
                <w:sz w:val="22"/>
                <w:lang w:eastAsia="el-GR"/>
              </w:rPr>
              <w:t>Ίδιοι πόροι</w:t>
            </w:r>
          </w:p>
        </w:tc>
        <w:tc>
          <w:tcPr>
            <w:tcW w:w="1064" w:type="dxa"/>
            <w:tcBorders>
              <w:top w:val="nil"/>
              <w:left w:val="nil"/>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r w:rsidRPr="00057AC0">
              <w:rPr>
                <w:sz w:val="22"/>
                <w:lang w:eastAsia="el-GR"/>
              </w:rPr>
              <w:t>Γιός &amp; νομικός σύμβουλος</w:t>
            </w:r>
          </w:p>
        </w:tc>
      </w:tr>
      <w:tr w:rsidR="00057AC0" w:rsidRPr="00057AC0" w:rsidTr="00AB2733">
        <w:tc>
          <w:tcPr>
            <w:tcW w:w="1304" w:type="dxa"/>
            <w:vMerge w:val="restart"/>
            <w:tcBorders>
              <w:top w:val="nil"/>
              <w:left w:val="single" w:sz="6" w:space="0" w:color="000000"/>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r w:rsidRPr="00057AC0">
              <w:rPr>
                <w:b/>
                <w:bCs/>
                <w:sz w:val="22"/>
                <w:lang w:eastAsia="el-GR"/>
              </w:rPr>
              <w:t>Βελτίωση Λειτουργίας Φ/Β σταθμού</w:t>
            </w:r>
          </w:p>
        </w:tc>
        <w:tc>
          <w:tcPr>
            <w:tcW w:w="1433" w:type="dxa"/>
            <w:tcBorders>
              <w:top w:val="nil"/>
              <w:left w:val="nil"/>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r w:rsidRPr="00057AC0">
              <w:rPr>
                <w:b/>
                <w:bCs/>
                <w:sz w:val="22"/>
                <w:lang w:eastAsia="el-GR"/>
              </w:rPr>
              <w:t>Επίτευξη Μέγιστης Παραγωγής</w:t>
            </w:r>
          </w:p>
        </w:tc>
        <w:tc>
          <w:tcPr>
            <w:tcW w:w="2320" w:type="dxa"/>
            <w:tcBorders>
              <w:top w:val="nil"/>
              <w:left w:val="nil"/>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r w:rsidRPr="00057AC0">
              <w:rPr>
                <w:sz w:val="22"/>
                <w:lang w:eastAsia="el-GR"/>
              </w:rPr>
              <w:t>Ετήσια παραγωγή: 175.000 </w:t>
            </w:r>
            <w:r w:rsidRPr="00057AC0">
              <w:rPr>
                <w:sz w:val="22"/>
                <w:lang w:val="en-US" w:eastAsia="el-GR"/>
              </w:rPr>
              <w:t>KW</w:t>
            </w:r>
            <w:r w:rsidRPr="00057AC0">
              <w:rPr>
                <w:sz w:val="22"/>
                <w:lang w:eastAsia="el-GR"/>
              </w:rPr>
              <w:t>h</w:t>
            </w:r>
          </w:p>
          <w:p w:rsidR="00057AC0" w:rsidRPr="00057AC0" w:rsidRDefault="00057AC0" w:rsidP="00057AC0">
            <w:pPr>
              <w:jc w:val="left"/>
              <w:rPr>
                <w:sz w:val="22"/>
                <w:lang w:eastAsia="el-GR"/>
              </w:rPr>
            </w:pPr>
            <w:r w:rsidRPr="00057AC0">
              <w:rPr>
                <w:sz w:val="22"/>
                <w:lang w:eastAsia="el-GR"/>
              </w:rPr>
              <w:t>(αύξηση 5%)</w:t>
            </w:r>
          </w:p>
        </w:tc>
        <w:tc>
          <w:tcPr>
            <w:tcW w:w="1808" w:type="dxa"/>
            <w:tcBorders>
              <w:top w:val="nil"/>
              <w:left w:val="nil"/>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r w:rsidRPr="00057AC0">
              <w:rPr>
                <w:sz w:val="22"/>
                <w:lang w:eastAsia="el-GR"/>
              </w:rPr>
              <w:t>Εξάντληση παραγωγικής ικανότητας μέσω καλύτερης συντήρησης</w:t>
            </w:r>
          </w:p>
        </w:tc>
        <w:tc>
          <w:tcPr>
            <w:tcW w:w="1157" w:type="dxa"/>
            <w:tcBorders>
              <w:top w:val="nil"/>
              <w:left w:val="nil"/>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r w:rsidRPr="00057AC0">
              <w:rPr>
                <w:sz w:val="22"/>
                <w:lang w:eastAsia="el-GR"/>
              </w:rPr>
              <w:t>Υπάρχουσα μονάδα</w:t>
            </w:r>
          </w:p>
        </w:tc>
        <w:tc>
          <w:tcPr>
            <w:tcW w:w="1064" w:type="dxa"/>
            <w:tcBorders>
              <w:top w:val="nil"/>
              <w:left w:val="nil"/>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r w:rsidRPr="00057AC0">
              <w:rPr>
                <w:sz w:val="22"/>
                <w:lang w:eastAsia="el-GR"/>
              </w:rPr>
              <w:t>Μέλη οικογένειας &amp; Μηχανικός</w:t>
            </w:r>
          </w:p>
        </w:tc>
      </w:tr>
      <w:tr w:rsidR="00057AC0" w:rsidRPr="00057AC0" w:rsidTr="00AB2733">
        <w:tc>
          <w:tcPr>
            <w:tcW w:w="0" w:type="auto"/>
            <w:vMerge/>
            <w:tcBorders>
              <w:top w:val="nil"/>
              <w:left w:val="single" w:sz="6" w:space="0" w:color="000000"/>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p>
        </w:tc>
        <w:tc>
          <w:tcPr>
            <w:tcW w:w="1433" w:type="dxa"/>
            <w:tcBorders>
              <w:top w:val="nil"/>
              <w:left w:val="nil"/>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r w:rsidRPr="00057AC0">
              <w:rPr>
                <w:b/>
                <w:bCs/>
                <w:sz w:val="22"/>
                <w:lang w:eastAsia="el-GR"/>
              </w:rPr>
              <w:t>Βελτίωση λειτουργίας καμερών</w:t>
            </w:r>
          </w:p>
        </w:tc>
        <w:tc>
          <w:tcPr>
            <w:tcW w:w="2320" w:type="dxa"/>
            <w:tcBorders>
              <w:top w:val="nil"/>
              <w:left w:val="nil"/>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r w:rsidRPr="00057AC0">
              <w:rPr>
                <w:sz w:val="22"/>
                <w:lang w:val="en-US" w:eastAsia="el-GR"/>
              </w:rPr>
              <w:t>Live</w:t>
            </w:r>
            <w:r w:rsidRPr="00057AC0">
              <w:rPr>
                <w:sz w:val="22"/>
                <w:lang w:eastAsia="el-GR"/>
              </w:rPr>
              <w:t> Παρακολούθηση Σταθμού</w:t>
            </w:r>
          </w:p>
        </w:tc>
        <w:tc>
          <w:tcPr>
            <w:tcW w:w="1808" w:type="dxa"/>
            <w:tcBorders>
              <w:top w:val="nil"/>
              <w:left w:val="nil"/>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r w:rsidRPr="00057AC0">
              <w:rPr>
                <w:sz w:val="22"/>
                <w:lang w:eastAsia="el-GR"/>
              </w:rPr>
              <w:t>Προσφορές για πιο γρήγορο </w:t>
            </w:r>
            <w:r w:rsidRPr="00057AC0">
              <w:rPr>
                <w:sz w:val="22"/>
                <w:lang w:val="en-US" w:eastAsia="el-GR"/>
              </w:rPr>
              <w:t>internet</w:t>
            </w:r>
            <w:r w:rsidRPr="00057AC0">
              <w:rPr>
                <w:sz w:val="22"/>
                <w:lang w:eastAsia="el-GR"/>
              </w:rPr>
              <w:t>, εξοπλισμό κεραίας και εγκατάστασης</w:t>
            </w:r>
          </w:p>
        </w:tc>
        <w:tc>
          <w:tcPr>
            <w:tcW w:w="1157" w:type="dxa"/>
            <w:tcBorders>
              <w:top w:val="nil"/>
              <w:left w:val="nil"/>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r w:rsidRPr="00057AC0">
              <w:rPr>
                <w:sz w:val="22"/>
                <w:lang w:eastAsia="el-GR"/>
              </w:rPr>
              <w:t>Ίδιοι πόροι</w:t>
            </w:r>
          </w:p>
        </w:tc>
        <w:tc>
          <w:tcPr>
            <w:tcW w:w="1064" w:type="dxa"/>
            <w:tcBorders>
              <w:top w:val="nil"/>
              <w:left w:val="nil"/>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r w:rsidRPr="00057AC0">
              <w:rPr>
                <w:sz w:val="22"/>
                <w:lang w:eastAsia="el-GR"/>
              </w:rPr>
              <w:t>Γιός &amp; Μηχανικός</w:t>
            </w:r>
          </w:p>
        </w:tc>
      </w:tr>
      <w:tr w:rsidR="00057AC0" w:rsidRPr="00057AC0" w:rsidTr="00AB2733">
        <w:tc>
          <w:tcPr>
            <w:tcW w:w="1304" w:type="dxa"/>
            <w:vMerge w:val="restart"/>
            <w:tcBorders>
              <w:top w:val="nil"/>
              <w:left w:val="single" w:sz="6" w:space="0" w:color="000000"/>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r w:rsidRPr="00057AC0">
              <w:rPr>
                <w:b/>
                <w:bCs/>
                <w:sz w:val="22"/>
                <w:lang w:eastAsia="el-GR"/>
              </w:rPr>
              <w:t>Ενίσχυση ωρών απασχόλησης</w:t>
            </w:r>
          </w:p>
        </w:tc>
        <w:tc>
          <w:tcPr>
            <w:tcW w:w="1433" w:type="dxa"/>
            <w:tcBorders>
              <w:top w:val="nil"/>
              <w:left w:val="nil"/>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r w:rsidRPr="00057AC0">
              <w:rPr>
                <w:b/>
                <w:bCs/>
                <w:sz w:val="22"/>
                <w:lang w:eastAsia="el-GR"/>
              </w:rPr>
              <w:t>Συχνότερες Επιδιορθώσεις &amp; καλύτερη Ρύθμιση Πάνελ</w:t>
            </w:r>
          </w:p>
        </w:tc>
        <w:tc>
          <w:tcPr>
            <w:tcW w:w="2320" w:type="dxa"/>
            <w:vMerge w:val="restart"/>
            <w:tcBorders>
              <w:top w:val="nil"/>
              <w:left w:val="nil"/>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r w:rsidRPr="00057AC0">
              <w:rPr>
                <w:sz w:val="22"/>
                <w:lang w:eastAsia="el-GR"/>
              </w:rPr>
              <w:t>80 ανθρωποώρες / έτος</w:t>
            </w:r>
          </w:p>
        </w:tc>
        <w:tc>
          <w:tcPr>
            <w:tcW w:w="1808" w:type="dxa"/>
            <w:vMerge w:val="restart"/>
            <w:tcBorders>
              <w:top w:val="nil"/>
              <w:left w:val="nil"/>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r w:rsidRPr="00057AC0">
              <w:rPr>
                <w:sz w:val="22"/>
                <w:lang w:eastAsia="el-GR"/>
              </w:rPr>
              <w:t>Τακτική συντήρηση &amp; επίβλεψη λειτουργίας</w:t>
            </w:r>
          </w:p>
          <w:p w:rsidR="00057AC0" w:rsidRPr="00057AC0" w:rsidRDefault="00057AC0" w:rsidP="00057AC0">
            <w:pPr>
              <w:jc w:val="left"/>
              <w:rPr>
                <w:sz w:val="22"/>
                <w:lang w:eastAsia="el-GR"/>
              </w:rPr>
            </w:pPr>
          </w:p>
        </w:tc>
        <w:tc>
          <w:tcPr>
            <w:tcW w:w="1157" w:type="dxa"/>
            <w:vMerge w:val="restart"/>
            <w:tcBorders>
              <w:top w:val="nil"/>
              <w:left w:val="nil"/>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r w:rsidRPr="00057AC0">
              <w:rPr>
                <w:sz w:val="22"/>
                <w:lang w:eastAsia="el-GR"/>
              </w:rPr>
              <w:t>Αυτό-απασχόληση</w:t>
            </w:r>
          </w:p>
        </w:tc>
        <w:tc>
          <w:tcPr>
            <w:tcW w:w="1064" w:type="dxa"/>
            <w:vMerge w:val="restart"/>
            <w:tcBorders>
              <w:top w:val="nil"/>
              <w:left w:val="nil"/>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r w:rsidRPr="00057AC0">
              <w:rPr>
                <w:sz w:val="22"/>
                <w:lang w:eastAsia="el-GR"/>
              </w:rPr>
              <w:t>Μέλη οικογένειας</w:t>
            </w:r>
          </w:p>
        </w:tc>
      </w:tr>
      <w:tr w:rsidR="00057AC0" w:rsidRPr="00057AC0" w:rsidTr="00AB2733">
        <w:tc>
          <w:tcPr>
            <w:tcW w:w="0" w:type="auto"/>
            <w:vMerge/>
            <w:tcBorders>
              <w:top w:val="nil"/>
              <w:left w:val="single" w:sz="6" w:space="0" w:color="000000"/>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p>
        </w:tc>
        <w:tc>
          <w:tcPr>
            <w:tcW w:w="1433" w:type="dxa"/>
            <w:tcBorders>
              <w:top w:val="nil"/>
              <w:left w:val="nil"/>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r w:rsidRPr="00057AC0">
              <w:rPr>
                <w:b/>
                <w:bCs/>
                <w:sz w:val="22"/>
                <w:lang w:eastAsia="el-GR"/>
              </w:rPr>
              <w:t>Καλύτερη Επίβλεψη Φ/Β μονάδας</w:t>
            </w:r>
          </w:p>
        </w:tc>
        <w:tc>
          <w:tcPr>
            <w:tcW w:w="0" w:type="auto"/>
            <w:vMerge/>
            <w:tcBorders>
              <w:top w:val="nil"/>
              <w:left w:val="nil"/>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p>
        </w:tc>
        <w:tc>
          <w:tcPr>
            <w:tcW w:w="0" w:type="auto"/>
            <w:vMerge/>
            <w:tcBorders>
              <w:top w:val="nil"/>
              <w:left w:val="nil"/>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p>
        </w:tc>
        <w:tc>
          <w:tcPr>
            <w:tcW w:w="0" w:type="auto"/>
            <w:vMerge/>
            <w:tcBorders>
              <w:top w:val="nil"/>
              <w:left w:val="nil"/>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p>
        </w:tc>
        <w:tc>
          <w:tcPr>
            <w:tcW w:w="0" w:type="auto"/>
            <w:vMerge/>
            <w:tcBorders>
              <w:top w:val="nil"/>
              <w:left w:val="nil"/>
              <w:bottom w:val="single" w:sz="6" w:space="0" w:color="000000"/>
              <w:right w:val="single" w:sz="6" w:space="0" w:color="000000"/>
            </w:tcBorders>
            <w:shd w:val="clear" w:color="auto" w:fill="auto"/>
            <w:vAlign w:val="center"/>
            <w:hideMark/>
          </w:tcPr>
          <w:p w:rsidR="00057AC0" w:rsidRPr="00057AC0" w:rsidRDefault="00057AC0" w:rsidP="00057AC0">
            <w:pPr>
              <w:jc w:val="left"/>
              <w:rPr>
                <w:sz w:val="22"/>
                <w:lang w:eastAsia="el-GR"/>
              </w:rPr>
            </w:pPr>
          </w:p>
        </w:tc>
      </w:tr>
    </w:tbl>
    <w:p w:rsidR="00057AC0" w:rsidRPr="002D3EBA" w:rsidRDefault="00057AC0" w:rsidP="00057AC0">
      <w:pPr>
        <w:rPr>
          <w:lang w:eastAsia="el-GR"/>
        </w:rPr>
      </w:pPr>
    </w:p>
    <w:p w:rsidR="00057AC0" w:rsidRDefault="0045306C" w:rsidP="0045306C">
      <w:pPr>
        <w:pStyle w:val="2"/>
      </w:pPr>
      <w:bookmarkStart w:id="40" w:name="_Toc13252508"/>
      <w:r>
        <w:t xml:space="preserve">5.10 Σχέσεις αιτιότητας των στρατηγικών στόχων </w:t>
      </w:r>
      <w:r w:rsidR="00B65ED1">
        <w:t>του</w:t>
      </w:r>
      <w:r>
        <w:t xml:space="preserve"> Φ/Β σταθμ</w:t>
      </w:r>
      <w:r w:rsidR="00B65ED1">
        <w:t>ού</w:t>
      </w:r>
      <w:bookmarkEnd w:id="40"/>
    </w:p>
    <w:p w:rsidR="00B65ED1" w:rsidRPr="00B65ED1" w:rsidRDefault="00B65ED1" w:rsidP="00B65ED1"/>
    <w:tbl>
      <w:tblPr>
        <w:tblStyle w:val="a6"/>
        <w:tblW w:w="0" w:type="auto"/>
        <w:tblLayout w:type="fixed"/>
        <w:tblLook w:val="04A0" w:firstRow="1" w:lastRow="0" w:firstColumn="1" w:lastColumn="0" w:noHBand="0" w:noVBand="1"/>
      </w:tblPr>
      <w:tblGrid>
        <w:gridCol w:w="985"/>
        <w:gridCol w:w="7311"/>
      </w:tblGrid>
      <w:tr w:rsidR="0045306C" w:rsidTr="00AB2733">
        <w:trPr>
          <w:cantSplit/>
          <w:trHeight w:val="1134"/>
        </w:trPr>
        <w:tc>
          <w:tcPr>
            <w:tcW w:w="985" w:type="dxa"/>
            <w:textDirection w:val="btLr"/>
          </w:tcPr>
          <w:p w:rsidR="0045306C" w:rsidRDefault="0045306C" w:rsidP="00AB2733">
            <w:pPr>
              <w:ind w:left="113" w:right="113"/>
              <w:rPr>
                <w:rFonts w:cs="Times New Roman"/>
                <w:szCs w:val="24"/>
              </w:rPr>
            </w:pPr>
            <w:r>
              <w:rPr>
                <w:rFonts w:cs="Times New Roman"/>
              </w:rPr>
              <w:t>Ενίσχυση Οικονομικών</w:t>
            </w:r>
          </w:p>
          <w:p w:rsidR="0045306C" w:rsidRDefault="0045306C" w:rsidP="00AB2733">
            <w:pPr>
              <w:ind w:left="113" w:right="113"/>
              <w:rPr>
                <w:rFonts w:cs="Times New Roman"/>
                <w:szCs w:val="24"/>
              </w:rPr>
            </w:pPr>
          </w:p>
        </w:tc>
        <w:tc>
          <w:tcPr>
            <w:tcW w:w="7311" w:type="dxa"/>
          </w:tcPr>
          <w:p w:rsidR="0045306C" w:rsidRDefault="0045306C" w:rsidP="00AB2733">
            <w:pPr>
              <w:rPr>
                <w:rFonts w:cs="Times New Roman"/>
                <w:szCs w:val="24"/>
              </w:rPr>
            </w:pPr>
          </w:p>
          <w:p w:rsidR="0045306C" w:rsidRDefault="0045306C" w:rsidP="00AB2733">
            <w:pPr>
              <w:rPr>
                <w:rFonts w:cs="Times New Roman"/>
                <w:szCs w:val="24"/>
              </w:rPr>
            </w:pPr>
          </w:p>
          <w:p w:rsidR="0045306C" w:rsidRDefault="0045306C" w:rsidP="00AB2733">
            <w:pPr>
              <w:rPr>
                <w:rFonts w:cs="Times New Roman"/>
                <w:szCs w:val="24"/>
              </w:rPr>
            </w:pPr>
            <w:r w:rsidRPr="00FF54D2">
              <w:rPr>
                <w:rFonts w:cs="Times New Roman"/>
                <w:noProof/>
                <w:szCs w:val="24"/>
                <w:lang w:eastAsia="el-GR"/>
              </w:rPr>
              <mc:AlternateContent>
                <mc:Choice Requires="wps">
                  <w:drawing>
                    <wp:anchor distT="0" distB="0" distL="114300" distR="114300" simplePos="0" relativeHeight="251671040" behindDoc="0" locked="0" layoutInCell="1" allowOverlap="1" wp14:anchorId="42FDD1BA" wp14:editId="1E63B3C0">
                      <wp:simplePos x="0" y="0"/>
                      <wp:positionH relativeFrom="column">
                        <wp:posOffset>301625</wp:posOffset>
                      </wp:positionH>
                      <wp:positionV relativeFrom="paragraph">
                        <wp:posOffset>66040</wp:posOffset>
                      </wp:positionV>
                      <wp:extent cx="1762125" cy="457200"/>
                      <wp:effectExtent l="0" t="0" r="9525" b="0"/>
                      <wp:wrapNone/>
                      <wp:docPr id="71" name="Text Box 71"/>
                      <wp:cNvGraphicFramePr/>
                      <a:graphic xmlns:a="http://schemas.openxmlformats.org/drawingml/2006/main">
                        <a:graphicData uri="http://schemas.microsoft.com/office/word/2010/wordprocessingShape">
                          <wps:wsp>
                            <wps:cNvSpPr txBox="1"/>
                            <wps:spPr>
                              <a:xfrm>
                                <a:off x="0" y="0"/>
                                <a:ext cx="1762125" cy="457200"/>
                              </a:xfrm>
                              <a:prstGeom prst="rect">
                                <a:avLst/>
                              </a:prstGeom>
                              <a:solidFill>
                                <a:sysClr val="window" lastClr="FFFFFF"/>
                              </a:solidFill>
                              <a:ln w="6350">
                                <a:noFill/>
                              </a:ln>
                              <a:effectLst/>
                            </wps:spPr>
                            <wps:txbx>
                              <w:txbxContent>
                                <w:p w:rsidR="00BE3BA8" w:rsidRDefault="00BE3BA8" w:rsidP="0045306C">
                                  <w:pPr>
                                    <w:jc w:val="left"/>
                                  </w:pPr>
                                  <w:r>
                                    <w:t>Διακανονισμός με Τράπεζα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1" o:spid="_x0000_s1027" type="#_x0000_t202" style="position:absolute;left:0;text-align:left;margin-left:23.75pt;margin-top:5.2pt;width:138.75pt;height:36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" fillcolor="window" stroked="f" strokeweight=".5pt">
                      <v:textbox>
                        <w:txbxContent>
                          <w:p w:rsidR="00BE3BA8" w:rsidRDefault="00BE3BA8" w:rsidP="0045306C">
                            <w:pPr>
                              <w:jc w:val="left"/>
                            </w:pPr>
                            <w:r>
                              <w:t>Διακανονισμός με Τράπεζα</w:t>
                            </w:r>
                          </w:p>
                        </w:txbxContent>
                      </v:textbox>
                    </v:shape>
                  </w:pict>
                </mc:Fallback>
              </mc:AlternateContent>
            </w:r>
            <w:r w:rsidRPr="00FF54D2">
              <w:rPr>
                <w:rFonts w:cs="Times New Roman"/>
                <w:noProof/>
                <w:szCs w:val="24"/>
                <w:lang w:eastAsia="el-GR"/>
              </w:rPr>
              <mc:AlternateContent>
                <mc:Choice Requires="wps">
                  <w:drawing>
                    <wp:anchor distT="0" distB="0" distL="114300" distR="114300" simplePos="0" relativeHeight="251670016" behindDoc="0" locked="0" layoutInCell="1" allowOverlap="1" wp14:anchorId="71F384CB" wp14:editId="263A5ADB">
                      <wp:simplePos x="0" y="0"/>
                      <wp:positionH relativeFrom="column">
                        <wp:posOffset>2425700</wp:posOffset>
                      </wp:positionH>
                      <wp:positionV relativeFrom="paragraph">
                        <wp:posOffset>121920</wp:posOffset>
                      </wp:positionV>
                      <wp:extent cx="1762125" cy="457200"/>
                      <wp:effectExtent l="0" t="0" r="9525" b="0"/>
                      <wp:wrapNone/>
                      <wp:docPr id="72" name="Text Box 72"/>
                      <wp:cNvGraphicFramePr/>
                      <a:graphic xmlns:a="http://schemas.openxmlformats.org/drawingml/2006/main">
                        <a:graphicData uri="http://schemas.microsoft.com/office/word/2010/wordprocessingShape">
                          <wps:wsp>
                            <wps:cNvSpPr txBox="1"/>
                            <wps:spPr>
                              <a:xfrm>
                                <a:off x="0" y="0"/>
                                <a:ext cx="1762125" cy="457200"/>
                              </a:xfrm>
                              <a:prstGeom prst="rect">
                                <a:avLst/>
                              </a:prstGeom>
                              <a:solidFill>
                                <a:sysClr val="window" lastClr="FFFFFF"/>
                              </a:solidFill>
                              <a:ln w="6350">
                                <a:noFill/>
                              </a:ln>
                              <a:effectLst/>
                            </wps:spPr>
                            <wps:txbx>
                              <w:txbxContent>
                                <w:p w:rsidR="00BE3BA8" w:rsidRDefault="00BE3BA8" w:rsidP="0045306C">
                                  <w:r>
                                    <w:t>Βελτίωση Ρευστότητας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2" o:spid="_x0000_s1028" type="#_x0000_t202" style="position:absolute;left:0;text-align:left;margin-left:191pt;margin-top:9.6pt;width:138.75pt;height:36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" fillcolor="window" stroked="f" strokeweight=".5pt">
                      <v:textbox>
                        <w:txbxContent>
                          <w:p w:rsidR="00BE3BA8" w:rsidRDefault="00BE3BA8" w:rsidP="0045306C">
                            <w:r>
                              <w:t>Βελτίωση Ρευστότητας</w:t>
                            </w:r>
                          </w:p>
                        </w:txbxContent>
                      </v:textbox>
                    </v:shape>
                  </w:pict>
                </mc:Fallback>
              </mc:AlternateContent>
            </w:r>
          </w:p>
          <w:p w:rsidR="0045306C" w:rsidRDefault="0045306C" w:rsidP="00AB2733">
            <w:pPr>
              <w:rPr>
                <w:rFonts w:cs="Times New Roman"/>
                <w:szCs w:val="24"/>
              </w:rPr>
            </w:pPr>
            <w:r>
              <w:rPr>
                <w:rFonts w:cs="Times New Roman"/>
                <w:noProof/>
                <w:szCs w:val="24"/>
                <w:lang w:eastAsia="el-GR"/>
              </w:rPr>
              <mc:AlternateContent>
                <mc:Choice Requires="wps">
                  <w:drawing>
                    <wp:anchor distT="0" distB="0" distL="114300" distR="114300" simplePos="0" relativeHeight="251681280" behindDoc="0" locked="0" layoutInCell="1" allowOverlap="1" wp14:anchorId="27BC47D2" wp14:editId="7D1C08F8">
                      <wp:simplePos x="0" y="0"/>
                      <wp:positionH relativeFrom="column">
                        <wp:posOffset>2065020</wp:posOffset>
                      </wp:positionH>
                      <wp:positionV relativeFrom="paragraph">
                        <wp:posOffset>86360</wp:posOffset>
                      </wp:positionV>
                      <wp:extent cx="419100" cy="0"/>
                      <wp:effectExtent l="0" t="76200" r="19050" b="95250"/>
                      <wp:wrapNone/>
                      <wp:docPr id="49" name="Straight Arrow Connector 49"/>
                      <wp:cNvGraphicFramePr/>
                      <a:graphic xmlns:a="http://schemas.openxmlformats.org/drawingml/2006/main">
                        <a:graphicData uri="http://schemas.microsoft.com/office/word/2010/wordprocessingShape">
                          <wps:wsp>
                            <wps:cNvCnPr/>
                            <wps:spPr>
                              <a:xfrm>
                                <a:off x="0" y="0"/>
                                <a:ext cx="41910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shapetype w14:anchorId="2807A75D" id="_x0000_t32" coordsize="21600,21600" o:spt="32" o:oned="t" path="m,l21600,21600e" filled="f">
                      <v:path arrowok="t" fillok="f" o:connecttype="none"/>
                      <o:lock v:ext="edit" shapetype="t"/>
                    </v:shapetype>
                    <v:shape id="Straight Arrow Connector 49" o:spid="_x0000_s1026" type="#_x0000_t32" style="position:absolute;margin-left:162.6pt;margin-top:6.8pt;width:33pt;height:0;z-index:2516812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" strokecolor="black [3213]">
                      <v:stroke endarrow="block"/>
                    </v:shape>
                  </w:pict>
                </mc:Fallback>
              </mc:AlternateContent>
            </w:r>
          </w:p>
          <w:p w:rsidR="0045306C" w:rsidRDefault="0045306C" w:rsidP="00AB2733">
            <w:pPr>
              <w:rPr>
                <w:rFonts w:cs="Times New Roman"/>
                <w:szCs w:val="24"/>
              </w:rPr>
            </w:pPr>
            <w:r>
              <w:rPr>
                <w:rFonts w:cs="Times New Roman"/>
                <w:noProof/>
                <w:szCs w:val="24"/>
                <w:lang w:eastAsia="el-GR"/>
              </w:rPr>
              <mc:AlternateContent>
                <mc:Choice Requires="wps">
                  <w:drawing>
                    <wp:anchor distT="0" distB="0" distL="114300" distR="114300" simplePos="0" relativeHeight="251687424" behindDoc="0" locked="0" layoutInCell="1" allowOverlap="1" wp14:anchorId="37910F73" wp14:editId="530A8445">
                      <wp:simplePos x="0" y="0"/>
                      <wp:positionH relativeFrom="column">
                        <wp:posOffset>922020</wp:posOffset>
                      </wp:positionH>
                      <wp:positionV relativeFrom="paragraph">
                        <wp:posOffset>25400</wp:posOffset>
                      </wp:positionV>
                      <wp:extent cx="0" cy="1838325"/>
                      <wp:effectExtent l="76200" t="38100" r="57150" b="9525"/>
                      <wp:wrapNone/>
                      <wp:docPr id="75" name="Straight Arrow Connector 75"/>
                      <wp:cNvGraphicFramePr/>
                      <a:graphic xmlns:a="http://schemas.openxmlformats.org/drawingml/2006/main">
                        <a:graphicData uri="http://schemas.microsoft.com/office/word/2010/wordprocessingShape">
                          <wps:wsp>
                            <wps:cNvCnPr/>
                            <wps:spPr>
                              <a:xfrm flipV="1">
                                <a:off x="0" y="0"/>
                                <a:ext cx="0" cy="183832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A95625D" id="Straight Arrow Connector 75" o:spid="_x0000_s1026" type="#_x0000_t32" style="position:absolute;margin-left:72.6pt;margin-top:2pt;width:0;height:144.75pt;flip:y;z-index:2516874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" strokecolor="black [3213]">
                      <v:stroke endarrow="block"/>
                    </v:shape>
                  </w:pict>
                </mc:Fallback>
              </mc:AlternateContent>
            </w:r>
            <w:r>
              <w:rPr>
                <w:rFonts w:cs="Times New Roman"/>
                <w:noProof/>
                <w:szCs w:val="24"/>
                <w:lang w:eastAsia="el-GR"/>
              </w:rPr>
              <mc:AlternateContent>
                <mc:Choice Requires="wps">
                  <w:drawing>
                    <wp:anchor distT="0" distB="0" distL="114300" distR="114300" simplePos="0" relativeHeight="251683328" behindDoc="0" locked="0" layoutInCell="1" allowOverlap="1" wp14:anchorId="55812E92" wp14:editId="57E47945">
                      <wp:simplePos x="0" y="0"/>
                      <wp:positionH relativeFrom="column">
                        <wp:posOffset>1341120</wp:posOffset>
                      </wp:positionH>
                      <wp:positionV relativeFrom="paragraph">
                        <wp:posOffset>25400</wp:posOffset>
                      </wp:positionV>
                      <wp:extent cx="1190625" cy="600075"/>
                      <wp:effectExtent l="38100" t="38100" r="28575" b="28575"/>
                      <wp:wrapNone/>
                      <wp:docPr id="76" name="Straight Arrow Connector 76"/>
                      <wp:cNvGraphicFramePr/>
                      <a:graphic xmlns:a="http://schemas.openxmlformats.org/drawingml/2006/main">
                        <a:graphicData uri="http://schemas.microsoft.com/office/word/2010/wordprocessingShape">
                          <wps:wsp>
                            <wps:cNvCnPr/>
                            <wps:spPr>
                              <a:xfrm flipH="1" flipV="1">
                                <a:off x="0" y="0"/>
                                <a:ext cx="1190625" cy="60007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50EC342" id="Straight Arrow Connector 76" o:spid="_x0000_s1026" type="#_x0000_t32" style="position:absolute;margin-left:105.6pt;margin-top:2pt;width:93.75pt;height:47.25pt;flip:x y;z-index:2516833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" strokecolor="black [3213]">
                      <v:stroke endarrow="block"/>
                    </v:shape>
                  </w:pict>
                </mc:Fallback>
              </mc:AlternateContent>
            </w:r>
            <w:r>
              <w:rPr>
                <w:rFonts w:cs="Times New Roman"/>
                <w:noProof/>
                <w:szCs w:val="24"/>
                <w:lang w:eastAsia="el-GR"/>
              </w:rPr>
              <mc:AlternateContent>
                <mc:Choice Requires="wps">
                  <w:drawing>
                    <wp:anchor distT="0" distB="0" distL="114300" distR="114300" simplePos="0" relativeHeight="251680256" behindDoc="0" locked="0" layoutInCell="1" allowOverlap="1" wp14:anchorId="730D2AEC" wp14:editId="5B349E49">
                      <wp:simplePos x="0" y="0"/>
                      <wp:positionH relativeFrom="column">
                        <wp:posOffset>3122295</wp:posOffset>
                      </wp:positionH>
                      <wp:positionV relativeFrom="paragraph">
                        <wp:posOffset>25400</wp:posOffset>
                      </wp:positionV>
                      <wp:extent cx="0" cy="600075"/>
                      <wp:effectExtent l="76200" t="38100" r="57150" b="9525"/>
                      <wp:wrapNone/>
                      <wp:docPr id="47" name="Straight Arrow Connector 47"/>
                      <wp:cNvGraphicFramePr/>
                      <a:graphic xmlns:a="http://schemas.openxmlformats.org/drawingml/2006/main">
                        <a:graphicData uri="http://schemas.microsoft.com/office/word/2010/wordprocessingShape">
                          <wps:wsp>
                            <wps:cNvCnPr/>
                            <wps:spPr>
                              <a:xfrm flipV="1">
                                <a:off x="0" y="0"/>
                                <a:ext cx="0" cy="60007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3280CB9" id="Straight Arrow Connector 47" o:spid="_x0000_s1026" type="#_x0000_t32" style="position:absolute;margin-left:245.85pt;margin-top:2pt;width:0;height:47.25pt;flip:y;z-index:2516802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" strokecolor="black [3213]">
                      <v:stroke endarrow="block"/>
                    </v:shape>
                  </w:pict>
                </mc:Fallback>
              </mc:AlternateContent>
            </w:r>
            <w:r>
              <w:rPr>
                <w:rFonts w:cs="Times New Roman"/>
                <w:noProof/>
                <w:szCs w:val="24"/>
                <w:lang w:eastAsia="el-GR"/>
              </w:rPr>
              <mc:AlternateContent>
                <mc:Choice Requires="wps">
                  <w:drawing>
                    <wp:anchor distT="0" distB="0" distL="114300" distR="114300" simplePos="0" relativeHeight="251679232" behindDoc="0" locked="0" layoutInCell="1" allowOverlap="1" wp14:anchorId="0CA94EC8" wp14:editId="56401696">
                      <wp:simplePos x="0" y="0"/>
                      <wp:positionH relativeFrom="column">
                        <wp:posOffset>855345</wp:posOffset>
                      </wp:positionH>
                      <wp:positionV relativeFrom="paragraph">
                        <wp:posOffset>25400</wp:posOffset>
                      </wp:positionV>
                      <wp:extent cx="1676400" cy="600075"/>
                      <wp:effectExtent l="0" t="38100" r="57150" b="28575"/>
                      <wp:wrapNone/>
                      <wp:docPr id="77" name="Straight Arrow Connector 77"/>
                      <wp:cNvGraphicFramePr/>
                      <a:graphic xmlns:a="http://schemas.openxmlformats.org/drawingml/2006/main">
                        <a:graphicData uri="http://schemas.microsoft.com/office/word/2010/wordprocessingShape">
                          <wps:wsp>
                            <wps:cNvCnPr/>
                            <wps:spPr>
                              <a:xfrm flipV="1">
                                <a:off x="0" y="0"/>
                                <a:ext cx="1676400" cy="60007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F09CA32" id="Straight Arrow Connector 77" o:spid="_x0000_s1026" type="#_x0000_t32" style="position:absolute;margin-left:67.35pt;margin-top:2pt;width:132pt;height:47.25pt;flip:y;z-index:2516792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" strokecolor="black [3213]">
                      <v:stroke endarrow="block"/>
                    </v:shape>
                  </w:pict>
                </mc:Fallback>
              </mc:AlternateContent>
            </w:r>
            <w:r>
              <w:rPr>
                <w:rFonts w:cs="Times New Roman"/>
                <w:noProof/>
                <w:szCs w:val="24"/>
                <w:lang w:eastAsia="el-GR"/>
              </w:rPr>
              <mc:AlternateContent>
                <mc:Choice Requires="wps">
                  <w:drawing>
                    <wp:anchor distT="0" distB="0" distL="114300" distR="114300" simplePos="0" relativeHeight="251673088" behindDoc="0" locked="0" layoutInCell="1" allowOverlap="1" wp14:anchorId="73AF60B7" wp14:editId="2A1E3FB9">
                      <wp:simplePos x="0" y="0"/>
                      <wp:positionH relativeFrom="column">
                        <wp:posOffset>950595</wp:posOffset>
                      </wp:positionH>
                      <wp:positionV relativeFrom="paragraph">
                        <wp:posOffset>25400</wp:posOffset>
                      </wp:positionV>
                      <wp:extent cx="1752600" cy="1905000"/>
                      <wp:effectExtent l="0" t="38100" r="57150" b="19050"/>
                      <wp:wrapNone/>
                      <wp:docPr id="78" name="Straight Arrow Connector 78"/>
                      <wp:cNvGraphicFramePr/>
                      <a:graphic xmlns:a="http://schemas.openxmlformats.org/drawingml/2006/main">
                        <a:graphicData uri="http://schemas.microsoft.com/office/word/2010/wordprocessingShape">
                          <wps:wsp>
                            <wps:cNvCnPr/>
                            <wps:spPr>
                              <a:xfrm flipV="1">
                                <a:off x="0" y="0"/>
                                <a:ext cx="1752600" cy="190500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8D87BD9" id="Straight Arrow Connector 78" o:spid="_x0000_s1026" type="#_x0000_t32" style="position:absolute;margin-left:74.85pt;margin-top:2pt;width:138pt;height:150pt;flip:y;z-index:2516730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" strokecolor="black [3213]">
                      <v:stroke endarrow="block"/>
                    </v:shape>
                  </w:pict>
                </mc:Fallback>
              </mc:AlternateContent>
            </w:r>
          </w:p>
          <w:p w:rsidR="0045306C" w:rsidRDefault="0045306C" w:rsidP="00AB2733">
            <w:pPr>
              <w:rPr>
                <w:rFonts w:cs="Times New Roman"/>
                <w:szCs w:val="24"/>
              </w:rPr>
            </w:pPr>
          </w:p>
        </w:tc>
      </w:tr>
      <w:tr w:rsidR="0045306C" w:rsidTr="00AB2733">
        <w:trPr>
          <w:cantSplit/>
          <w:trHeight w:val="1134"/>
        </w:trPr>
        <w:tc>
          <w:tcPr>
            <w:tcW w:w="985" w:type="dxa"/>
            <w:textDirection w:val="btLr"/>
          </w:tcPr>
          <w:p w:rsidR="0045306C" w:rsidRDefault="0045306C" w:rsidP="00AB2733">
            <w:pPr>
              <w:ind w:left="113" w:right="113"/>
              <w:rPr>
                <w:rFonts w:cs="Times New Roman"/>
                <w:szCs w:val="24"/>
              </w:rPr>
            </w:pPr>
            <w:r>
              <w:rPr>
                <w:rFonts w:cs="Times New Roman"/>
              </w:rPr>
              <w:t>Διαχείριση Πελατών</w:t>
            </w:r>
            <w:r w:rsidRPr="000477A6">
              <w:rPr>
                <w:rFonts w:cs="Times New Roman"/>
              </w:rPr>
              <w:t xml:space="preserve"> </w:t>
            </w:r>
            <w:r w:rsidRPr="000477A6">
              <w:rPr>
                <w:rFonts w:cs="Times New Roman"/>
                <w:i/>
              </w:rPr>
              <w:br/>
            </w:r>
          </w:p>
        </w:tc>
        <w:tc>
          <w:tcPr>
            <w:tcW w:w="7311" w:type="dxa"/>
          </w:tcPr>
          <w:p w:rsidR="0045306C" w:rsidRDefault="0045306C" w:rsidP="00AB2733">
            <w:pPr>
              <w:rPr>
                <w:rFonts w:cs="Times New Roman"/>
                <w:szCs w:val="24"/>
              </w:rPr>
            </w:pPr>
          </w:p>
          <w:p w:rsidR="0045306C" w:rsidRPr="00FF54D2" w:rsidRDefault="0045306C" w:rsidP="00AB2733">
            <w:pPr>
              <w:rPr>
                <w:rFonts w:cs="Times New Roman"/>
                <w:szCs w:val="24"/>
              </w:rPr>
            </w:pPr>
            <w:r w:rsidRPr="00FF54D2">
              <w:rPr>
                <w:rFonts w:cs="Times New Roman"/>
                <w:noProof/>
                <w:szCs w:val="24"/>
                <w:lang w:eastAsia="el-GR"/>
              </w:rPr>
              <mc:AlternateContent>
                <mc:Choice Requires="wps">
                  <w:drawing>
                    <wp:anchor distT="0" distB="0" distL="114300" distR="114300" simplePos="0" relativeHeight="251667968" behindDoc="0" locked="0" layoutInCell="1" allowOverlap="1" wp14:anchorId="657F5DC4" wp14:editId="623D25EE">
                      <wp:simplePos x="0" y="0"/>
                      <wp:positionH relativeFrom="column">
                        <wp:posOffset>-6985</wp:posOffset>
                      </wp:positionH>
                      <wp:positionV relativeFrom="paragraph">
                        <wp:posOffset>13970</wp:posOffset>
                      </wp:positionV>
                      <wp:extent cx="1838325" cy="533400"/>
                      <wp:effectExtent l="0" t="0" r="9525" b="0"/>
                      <wp:wrapNone/>
                      <wp:docPr id="80" name="Text Box 80"/>
                      <wp:cNvGraphicFramePr/>
                      <a:graphic xmlns:a="http://schemas.openxmlformats.org/drawingml/2006/main">
                        <a:graphicData uri="http://schemas.microsoft.com/office/word/2010/wordprocessingShape">
                          <wps:wsp>
                            <wps:cNvSpPr txBox="1"/>
                            <wps:spPr>
                              <a:xfrm>
                                <a:off x="0" y="0"/>
                                <a:ext cx="1838325" cy="5334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E3BA8" w:rsidRDefault="00BE3BA8" w:rsidP="0045306C">
                                  <w:pPr>
                                    <w:jc w:val="left"/>
                                  </w:pPr>
                                  <w:r>
                                    <w:t>Μείωση ημερών εξόφλησης τιμ. παραγωγής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0" o:spid="_x0000_s1029" type="#_x0000_t202" style="position:absolute;left:0;text-align:left;margin-left:-.55pt;margin-top:1.1pt;width:144.75pt;height:42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" fillcolor="white [3201]" stroked="f" strokeweight=".5pt">
                      <v:textbox>
                        <w:txbxContent>
                          <w:p w:rsidR="00BE3BA8" w:rsidRDefault="00BE3BA8" w:rsidP="0045306C">
                            <w:pPr>
                              <w:jc w:val="left"/>
                            </w:pPr>
                            <w:r>
                              <w:t>Μείωση ημερών εξόφλησης τιμ. παραγωγής</w:t>
                            </w:r>
                          </w:p>
                        </w:txbxContent>
                      </v:textbox>
                    </v:shape>
                  </w:pict>
                </mc:Fallback>
              </mc:AlternateContent>
            </w:r>
            <w:r w:rsidRPr="00FF54D2">
              <w:rPr>
                <w:rFonts w:cs="Times New Roman"/>
                <w:noProof/>
                <w:szCs w:val="24"/>
                <w:lang w:eastAsia="el-GR"/>
              </w:rPr>
              <mc:AlternateContent>
                <mc:Choice Requires="wps">
                  <w:drawing>
                    <wp:anchor distT="0" distB="0" distL="114300" distR="114300" simplePos="0" relativeHeight="251668992" behindDoc="0" locked="0" layoutInCell="1" allowOverlap="1" wp14:anchorId="5EE513B8" wp14:editId="15326824">
                      <wp:simplePos x="0" y="0"/>
                      <wp:positionH relativeFrom="column">
                        <wp:posOffset>2359025</wp:posOffset>
                      </wp:positionH>
                      <wp:positionV relativeFrom="paragraph">
                        <wp:posOffset>92710</wp:posOffset>
                      </wp:positionV>
                      <wp:extent cx="1762125" cy="457200"/>
                      <wp:effectExtent l="0" t="0" r="9525" b="0"/>
                      <wp:wrapNone/>
                      <wp:docPr id="79" name="Text Box 79"/>
                      <wp:cNvGraphicFramePr/>
                      <a:graphic xmlns:a="http://schemas.openxmlformats.org/drawingml/2006/main">
                        <a:graphicData uri="http://schemas.microsoft.com/office/word/2010/wordprocessingShape">
                          <wps:wsp>
                            <wps:cNvSpPr txBox="1"/>
                            <wps:spPr>
                              <a:xfrm>
                                <a:off x="0" y="0"/>
                                <a:ext cx="1762125" cy="4572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E3BA8" w:rsidRDefault="00BE3BA8" w:rsidP="0045306C">
                                  <w:r>
                                    <w:t>Αύξηση πελατολογίου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9" o:spid="_x0000_s1030" type="#_x0000_t202" style="position:absolute;left:0;text-align:left;margin-left:185.75pt;margin-top:7.3pt;width:138.75pt;height:3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" fillcolor="white [3201]" stroked="f" strokeweight=".5pt">
                      <v:textbox>
                        <w:txbxContent>
                          <w:p w:rsidR="00BE3BA8" w:rsidRDefault="00BE3BA8" w:rsidP="0045306C">
                            <w:r>
                              <w:t>Αύξηση πελατολογίου</w:t>
                            </w:r>
                          </w:p>
                        </w:txbxContent>
                      </v:textbox>
                    </v:shape>
                  </w:pict>
                </mc:Fallback>
              </mc:AlternateContent>
            </w:r>
          </w:p>
          <w:p w:rsidR="0045306C" w:rsidRDefault="0045306C" w:rsidP="00AB2733">
            <w:pPr>
              <w:rPr>
                <w:rFonts w:cs="Times New Roman"/>
                <w:szCs w:val="24"/>
              </w:rPr>
            </w:pPr>
            <w:r>
              <w:rPr>
                <w:rFonts w:cs="Times New Roman"/>
                <w:noProof/>
                <w:szCs w:val="24"/>
                <w:lang w:eastAsia="el-GR"/>
              </w:rPr>
              <mc:AlternateContent>
                <mc:Choice Requires="wps">
                  <w:drawing>
                    <wp:anchor distT="0" distB="0" distL="114300" distR="114300" simplePos="0" relativeHeight="251682304" behindDoc="0" locked="0" layoutInCell="1" allowOverlap="1" wp14:anchorId="49D1EEF1" wp14:editId="15C8606E">
                      <wp:simplePos x="0" y="0"/>
                      <wp:positionH relativeFrom="column">
                        <wp:posOffset>1179195</wp:posOffset>
                      </wp:positionH>
                      <wp:positionV relativeFrom="paragraph">
                        <wp:posOffset>32385</wp:posOffset>
                      </wp:positionV>
                      <wp:extent cx="1181100" cy="9525"/>
                      <wp:effectExtent l="38100" t="76200" r="0" b="85725"/>
                      <wp:wrapNone/>
                      <wp:docPr id="81" name="Straight Arrow Connector 81"/>
                      <wp:cNvGraphicFramePr/>
                      <a:graphic xmlns:a="http://schemas.openxmlformats.org/drawingml/2006/main">
                        <a:graphicData uri="http://schemas.microsoft.com/office/word/2010/wordprocessingShape">
                          <wps:wsp>
                            <wps:cNvCnPr/>
                            <wps:spPr>
                              <a:xfrm flipH="1" flipV="1">
                                <a:off x="0" y="0"/>
                                <a:ext cx="1181100" cy="952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DB54B19" id="Straight Arrow Connector 81" o:spid="_x0000_s1026" type="#_x0000_t32" style="position:absolute;margin-left:92.85pt;margin-top:2.55pt;width:93pt;height:.75pt;flip:x y;z-index:2516823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" strokecolor="black [3213]">
                      <v:stroke endarrow="block"/>
                    </v:shape>
                  </w:pict>
                </mc:Fallback>
              </mc:AlternateContent>
            </w:r>
            <w:r>
              <w:rPr>
                <w:rFonts w:cs="Times New Roman"/>
                <w:noProof/>
                <w:szCs w:val="24"/>
                <w:lang w:eastAsia="el-GR"/>
              </w:rPr>
              <mc:AlternateContent>
                <mc:Choice Requires="wps">
                  <w:drawing>
                    <wp:anchor distT="0" distB="0" distL="114300" distR="114300" simplePos="0" relativeHeight="251677184" behindDoc="0" locked="0" layoutInCell="1" allowOverlap="1" wp14:anchorId="43281D60" wp14:editId="74FBB54D">
                      <wp:simplePos x="0" y="0"/>
                      <wp:positionH relativeFrom="column">
                        <wp:posOffset>1131569</wp:posOffset>
                      </wp:positionH>
                      <wp:positionV relativeFrom="paragraph">
                        <wp:posOffset>156210</wp:posOffset>
                      </wp:positionV>
                      <wp:extent cx="1990725" cy="1066800"/>
                      <wp:effectExtent l="0" t="38100" r="47625" b="19050"/>
                      <wp:wrapNone/>
                      <wp:docPr id="44" name="Straight Arrow Connector 44"/>
                      <wp:cNvGraphicFramePr/>
                      <a:graphic xmlns:a="http://schemas.openxmlformats.org/drawingml/2006/main">
                        <a:graphicData uri="http://schemas.microsoft.com/office/word/2010/wordprocessingShape">
                          <wps:wsp>
                            <wps:cNvCnPr/>
                            <wps:spPr>
                              <a:xfrm flipV="1">
                                <a:off x="0" y="0"/>
                                <a:ext cx="1990725" cy="106680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F0B2E5C" id="Straight Arrow Connector 44" o:spid="_x0000_s1026" type="#_x0000_t32" style="position:absolute;margin-left:89.1pt;margin-top:12.3pt;width:156.75pt;height:84pt;flip:y;z-index:2516771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" strokecolor="black [3213]">
                      <v:stroke endarrow="block"/>
                    </v:shape>
                  </w:pict>
                </mc:Fallback>
              </mc:AlternateContent>
            </w:r>
          </w:p>
          <w:p w:rsidR="0045306C" w:rsidRDefault="0045306C" w:rsidP="00AB2733">
            <w:pPr>
              <w:rPr>
                <w:rFonts w:cs="Times New Roman"/>
                <w:szCs w:val="24"/>
              </w:rPr>
            </w:pPr>
            <w:r>
              <w:rPr>
                <w:rFonts w:cs="Times New Roman"/>
                <w:noProof/>
                <w:szCs w:val="24"/>
                <w:lang w:eastAsia="el-GR"/>
              </w:rPr>
              <mc:AlternateContent>
                <mc:Choice Requires="wps">
                  <w:drawing>
                    <wp:anchor distT="0" distB="0" distL="114300" distR="114300" simplePos="0" relativeHeight="251686400" behindDoc="0" locked="0" layoutInCell="1" allowOverlap="1" wp14:anchorId="77674B79" wp14:editId="50C74E94">
                      <wp:simplePos x="0" y="0"/>
                      <wp:positionH relativeFrom="column">
                        <wp:posOffset>3265170</wp:posOffset>
                      </wp:positionH>
                      <wp:positionV relativeFrom="paragraph">
                        <wp:posOffset>28575</wp:posOffset>
                      </wp:positionV>
                      <wp:extent cx="561975" cy="2190750"/>
                      <wp:effectExtent l="57150" t="38100" r="28575" b="19050"/>
                      <wp:wrapNone/>
                      <wp:docPr id="82" name="Straight Arrow Connector 82"/>
                      <wp:cNvGraphicFramePr/>
                      <a:graphic xmlns:a="http://schemas.openxmlformats.org/drawingml/2006/main">
                        <a:graphicData uri="http://schemas.microsoft.com/office/word/2010/wordprocessingShape">
                          <wps:wsp>
                            <wps:cNvCnPr/>
                            <wps:spPr>
                              <a:xfrm flipH="1" flipV="1">
                                <a:off x="0" y="0"/>
                                <a:ext cx="561975" cy="219075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00E5333" id="Straight Arrow Connector 82" o:spid="_x0000_s1026" type="#_x0000_t32" style="position:absolute;margin-left:257.1pt;margin-top:2.25pt;width:44.25pt;height:172.5pt;flip:x y;z-index:2516864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" strokecolor="black [3213]">
                      <v:stroke endarrow="block"/>
                    </v:shape>
                  </w:pict>
                </mc:Fallback>
              </mc:AlternateContent>
            </w:r>
            <w:r>
              <w:rPr>
                <w:rFonts w:cs="Times New Roman"/>
                <w:noProof/>
                <w:szCs w:val="24"/>
                <w:lang w:eastAsia="el-GR"/>
              </w:rPr>
              <mc:AlternateContent>
                <mc:Choice Requires="wps">
                  <w:drawing>
                    <wp:anchor distT="0" distB="0" distL="114300" distR="114300" simplePos="0" relativeHeight="251678208" behindDoc="0" locked="0" layoutInCell="1" allowOverlap="1" wp14:anchorId="091E53B8" wp14:editId="6B7E660D">
                      <wp:simplePos x="0" y="0"/>
                      <wp:positionH relativeFrom="column">
                        <wp:posOffset>3122295</wp:posOffset>
                      </wp:positionH>
                      <wp:positionV relativeFrom="paragraph">
                        <wp:posOffset>114300</wp:posOffset>
                      </wp:positionV>
                      <wp:extent cx="0" cy="866775"/>
                      <wp:effectExtent l="76200" t="38100" r="57150" b="9525"/>
                      <wp:wrapNone/>
                      <wp:docPr id="45" name="Straight Arrow Connector 45"/>
                      <wp:cNvGraphicFramePr/>
                      <a:graphic xmlns:a="http://schemas.openxmlformats.org/drawingml/2006/main">
                        <a:graphicData uri="http://schemas.microsoft.com/office/word/2010/wordprocessingShape">
                          <wps:wsp>
                            <wps:cNvCnPr/>
                            <wps:spPr>
                              <a:xfrm flipV="1">
                                <a:off x="0" y="0"/>
                                <a:ext cx="0" cy="86677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5B56E59" id="Straight Arrow Connector 45" o:spid="_x0000_s1026" type="#_x0000_t32" style="position:absolute;margin-left:245.85pt;margin-top:9pt;width:0;height:68.25pt;flip:y;z-index:2516782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" strokecolor="black [3213]">
                      <v:stroke endarrow="block"/>
                    </v:shape>
                  </w:pict>
                </mc:Fallback>
              </mc:AlternateContent>
            </w:r>
          </w:p>
          <w:p w:rsidR="0045306C" w:rsidRDefault="0045306C" w:rsidP="00AB2733">
            <w:pPr>
              <w:rPr>
                <w:rFonts w:cs="Times New Roman"/>
                <w:szCs w:val="24"/>
              </w:rPr>
            </w:pPr>
          </w:p>
          <w:p w:rsidR="0045306C" w:rsidRDefault="0045306C" w:rsidP="00AB2733">
            <w:pPr>
              <w:rPr>
                <w:rFonts w:cs="Times New Roman"/>
                <w:szCs w:val="24"/>
              </w:rPr>
            </w:pPr>
          </w:p>
          <w:p w:rsidR="0045306C" w:rsidRDefault="0045306C" w:rsidP="00AB2733">
            <w:pPr>
              <w:rPr>
                <w:rFonts w:cs="Times New Roman"/>
                <w:szCs w:val="24"/>
              </w:rPr>
            </w:pPr>
          </w:p>
        </w:tc>
      </w:tr>
      <w:tr w:rsidR="0045306C" w:rsidTr="00AB2733">
        <w:trPr>
          <w:cantSplit/>
          <w:trHeight w:val="1134"/>
        </w:trPr>
        <w:tc>
          <w:tcPr>
            <w:tcW w:w="985" w:type="dxa"/>
            <w:textDirection w:val="btLr"/>
          </w:tcPr>
          <w:p w:rsidR="0045306C" w:rsidRDefault="0045306C" w:rsidP="00AB2733">
            <w:pPr>
              <w:ind w:left="113" w:right="113"/>
              <w:rPr>
                <w:rFonts w:cs="Times New Roman"/>
                <w:szCs w:val="24"/>
              </w:rPr>
            </w:pPr>
            <w:r>
              <w:rPr>
                <w:rFonts w:cs="Times New Roman"/>
                <w:szCs w:val="24"/>
              </w:rPr>
              <w:t>Βελτίωση Λειτουργίας Φ/Β σταθμού</w:t>
            </w:r>
          </w:p>
        </w:tc>
        <w:tc>
          <w:tcPr>
            <w:tcW w:w="7311" w:type="dxa"/>
          </w:tcPr>
          <w:p w:rsidR="0045306C" w:rsidRDefault="0045306C" w:rsidP="00AB2733">
            <w:pPr>
              <w:rPr>
                <w:rFonts w:cs="Times New Roman"/>
                <w:szCs w:val="24"/>
              </w:rPr>
            </w:pPr>
          </w:p>
          <w:p w:rsidR="0045306C" w:rsidRDefault="0045306C" w:rsidP="00AB2733">
            <w:pPr>
              <w:rPr>
                <w:rFonts w:cs="Times New Roman"/>
                <w:szCs w:val="24"/>
              </w:rPr>
            </w:pPr>
            <w:r>
              <w:rPr>
                <w:rFonts w:cs="Times New Roman"/>
                <w:noProof/>
                <w:szCs w:val="24"/>
                <w:lang w:eastAsia="el-GR"/>
              </w:rPr>
              <mc:AlternateContent>
                <mc:Choice Requires="wps">
                  <w:drawing>
                    <wp:anchor distT="0" distB="0" distL="114300" distR="114300" simplePos="0" relativeHeight="251665920" behindDoc="0" locked="0" layoutInCell="1" allowOverlap="1" wp14:anchorId="6B1DE101" wp14:editId="744DCCEF">
                      <wp:simplePos x="0" y="0"/>
                      <wp:positionH relativeFrom="column">
                        <wp:posOffset>2531745</wp:posOffset>
                      </wp:positionH>
                      <wp:positionV relativeFrom="paragraph">
                        <wp:posOffset>97155</wp:posOffset>
                      </wp:positionV>
                      <wp:extent cx="1762125" cy="457200"/>
                      <wp:effectExtent l="0" t="0" r="9525" b="0"/>
                      <wp:wrapNone/>
                      <wp:docPr id="83" name="Text Box 83"/>
                      <wp:cNvGraphicFramePr/>
                      <a:graphic xmlns:a="http://schemas.openxmlformats.org/drawingml/2006/main">
                        <a:graphicData uri="http://schemas.microsoft.com/office/word/2010/wordprocessingShape">
                          <wps:wsp>
                            <wps:cNvSpPr txBox="1"/>
                            <wps:spPr>
                              <a:xfrm>
                                <a:off x="0" y="0"/>
                                <a:ext cx="1762125" cy="4572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E3BA8" w:rsidRDefault="00BE3BA8" w:rsidP="0045306C">
                                  <w:r>
                                    <w:t>Βελτίωση Λειτουργίας Καμερών</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3" o:spid="_x0000_s1031" type="#_x0000_t202" style="position:absolute;left:0;text-align:left;margin-left:199.35pt;margin-top:7.65pt;width:138.75pt;height:36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" fillcolor="white [3201]" stroked="f" strokeweight=".5pt">
                      <v:textbox>
                        <w:txbxContent>
                          <w:p w:rsidR="00BE3BA8" w:rsidRDefault="00BE3BA8" w:rsidP="0045306C">
                            <w:r>
                              <w:t>Βελτίωση Λειτουργίας Καμερών</w:t>
                            </w:r>
                          </w:p>
                        </w:txbxContent>
                      </v:textbox>
                    </v:shape>
                  </w:pict>
                </mc:Fallback>
              </mc:AlternateContent>
            </w:r>
            <w:r>
              <w:rPr>
                <w:rFonts w:cs="Times New Roman"/>
                <w:noProof/>
                <w:szCs w:val="24"/>
                <w:lang w:eastAsia="el-GR"/>
              </w:rPr>
              <mc:AlternateContent>
                <mc:Choice Requires="wps">
                  <w:drawing>
                    <wp:anchor distT="0" distB="0" distL="114300" distR="114300" simplePos="0" relativeHeight="251666944" behindDoc="0" locked="0" layoutInCell="1" allowOverlap="1" wp14:anchorId="67BBEA7A" wp14:editId="2F1F3BB0">
                      <wp:simplePos x="0" y="0"/>
                      <wp:positionH relativeFrom="column">
                        <wp:posOffset>140970</wp:posOffset>
                      </wp:positionH>
                      <wp:positionV relativeFrom="paragraph">
                        <wp:posOffset>163830</wp:posOffset>
                      </wp:positionV>
                      <wp:extent cx="2286000" cy="457200"/>
                      <wp:effectExtent l="0" t="0" r="0" b="0"/>
                      <wp:wrapNone/>
                      <wp:docPr id="84" name="Text Box 84"/>
                      <wp:cNvGraphicFramePr/>
                      <a:graphic xmlns:a="http://schemas.openxmlformats.org/drawingml/2006/main">
                        <a:graphicData uri="http://schemas.microsoft.com/office/word/2010/wordprocessingShape">
                          <wps:wsp>
                            <wps:cNvSpPr txBox="1"/>
                            <wps:spPr>
                              <a:xfrm>
                                <a:off x="0" y="0"/>
                                <a:ext cx="2286000" cy="4572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E3BA8" w:rsidRDefault="00BE3BA8" w:rsidP="0045306C">
                                  <w:r>
                                    <w:t>Επίτευξη μέγιστης Παραγωγής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4" o:spid="_x0000_s1032" type="#_x0000_t202" style="position:absolute;left:0;text-align:left;margin-left:11.1pt;margin-top:12.9pt;width:180pt;height:36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" fillcolor="white [3201]" stroked="f" strokeweight=".5pt">
                      <v:textbox>
                        <w:txbxContent>
                          <w:p w:rsidR="00BE3BA8" w:rsidRDefault="00BE3BA8" w:rsidP="0045306C">
                            <w:r>
                              <w:t>Επίτευξη μέγιστης Παραγωγής</w:t>
                            </w:r>
                          </w:p>
                        </w:txbxContent>
                      </v:textbox>
                    </v:shape>
                  </w:pict>
                </mc:Fallback>
              </mc:AlternateContent>
            </w:r>
          </w:p>
          <w:p w:rsidR="0045306C" w:rsidRDefault="0045306C" w:rsidP="00AB2733">
            <w:pPr>
              <w:rPr>
                <w:rFonts w:cs="Times New Roman"/>
                <w:szCs w:val="24"/>
              </w:rPr>
            </w:pPr>
            <w:r>
              <w:rPr>
                <w:rFonts w:cs="Times New Roman"/>
                <w:noProof/>
                <w:szCs w:val="24"/>
                <w:lang w:eastAsia="el-GR"/>
              </w:rPr>
              <mc:AlternateContent>
                <mc:Choice Requires="wps">
                  <w:drawing>
                    <wp:anchor distT="0" distB="0" distL="114300" distR="114300" simplePos="0" relativeHeight="251676160" behindDoc="0" locked="0" layoutInCell="1" allowOverlap="1" wp14:anchorId="5C41A1F5" wp14:editId="5CEF17BB">
                      <wp:simplePos x="0" y="0"/>
                      <wp:positionH relativeFrom="column">
                        <wp:posOffset>2065020</wp:posOffset>
                      </wp:positionH>
                      <wp:positionV relativeFrom="paragraph">
                        <wp:posOffset>142875</wp:posOffset>
                      </wp:positionV>
                      <wp:extent cx="466725" cy="0"/>
                      <wp:effectExtent l="38100" t="76200" r="0" b="95250"/>
                      <wp:wrapNone/>
                      <wp:docPr id="43" name="Straight Arrow Connector 43"/>
                      <wp:cNvGraphicFramePr/>
                      <a:graphic xmlns:a="http://schemas.openxmlformats.org/drawingml/2006/main">
                        <a:graphicData uri="http://schemas.microsoft.com/office/word/2010/wordprocessingShape">
                          <wps:wsp>
                            <wps:cNvCnPr/>
                            <wps:spPr>
                              <a:xfrm flipH="1">
                                <a:off x="0" y="0"/>
                                <a:ext cx="46672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7B60150" id="Straight Arrow Connector 43" o:spid="_x0000_s1026" type="#_x0000_t32" style="position:absolute;margin-left:162.6pt;margin-top:11.25pt;width:36.75pt;height:0;flip:x;z-index:2516761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" strokecolor="black [3213]">
                      <v:stroke endarrow="block"/>
                    </v:shape>
                  </w:pict>
                </mc:Fallback>
              </mc:AlternateContent>
            </w:r>
          </w:p>
          <w:p w:rsidR="0045306C" w:rsidRDefault="0045306C" w:rsidP="00AB2733">
            <w:pPr>
              <w:rPr>
                <w:rFonts w:cs="Times New Roman"/>
                <w:szCs w:val="24"/>
              </w:rPr>
            </w:pPr>
            <w:r>
              <w:rPr>
                <w:rFonts w:cs="Times New Roman"/>
                <w:noProof/>
                <w:szCs w:val="24"/>
                <w:lang w:eastAsia="el-GR"/>
              </w:rPr>
              <mc:AlternateContent>
                <mc:Choice Requires="wps">
                  <w:drawing>
                    <wp:anchor distT="0" distB="0" distL="114300" distR="114300" simplePos="0" relativeHeight="251684352" behindDoc="0" locked="0" layoutInCell="1" allowOverlap="1" wp14:anchorId="5B6E5811" wp14:editId="33357D09">
                      <wp:simplePos x="0" y="0"/>
                      <wp:positionH relativeFrom="column">
                        <wp:posOffset>1388745</wp:posOffset>
                      </wp:positionH>
                      <wp:positionV relativeFrom="paragraph">
                        <wp:posOffset>62865</wp:posOffset>
                      </wp:positionV>
                      <wp:extent cx="1428750" cy="990600"/>
                      <wp:effectExtent l="38100" t="38100" r="19050" b="19050"/>
                      <wp:wrapNone/>
                      <wp:docPr id="85" name="Straight Arrow Connector 85"/>
                      <wp:cNvGraphicFramePr/>
                      <a:graphic xmlns:a="http://schemas.openxmlformats.org/drawingml/2006/main">
                        <a:graphicData uri="http://schemas.microsoft.com/office/word/2010/wordprocessingShape">
                          <wps:wsp>
                            <wps:cNvCnPr/>
                            <wps:spPr>
                              <a:xfrm flipH="1" flipV="1">
                                <a:off x="0" y="0"/>
                                <a:ext cx="1428750" cy="99060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6A2D496" id="Straight Arrow Connector 85" o:spid="_x0000_s1026" type="#_x0000_t32" style="position:absolute;margin-left:109.35pt;margin-top:4.95pt;width:112.5pt;height:78pt;flip:x y;z-index:2516843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" strokecolor="black [3213]">
                      <v:stroke endarrow="block"/>
                    </v:shape>
                  </w:pict>
                </mc:Fallback>
              </mc:AlternateContent>
            </w:r>
            <w:r>
              <w:rPr>
                <w:rFonts w:cs="Times New Roman"/>
                <w:noProof/>
                <w:szCs w:val="24"/>
                <w:lang w:eastAsia="el-GR"/>
              </w:rPr>
              <mc:AlternateContent>
                <mc:Choice Requires="wps">
                  <w:drawing>
                    <wp:anchor distT="0" distB="0" distL="114300" distR="114300" simplePos="0" relativeHeight="251675136" behindDoc="0" locked="0" layoutInCell="1" allowOverlap="1" wp14:anchorId="260A9B96" wp14:editId="7FFF90BF">
                      <wp:simplePos x="0" y="0"/>
                      <wp:positionH relativeFrom="column">
                        <wp:posOffset>3236595</wp:posOffset>
                      </wp:positionH>
                      <wp:positionV relativeFrom="paragraph">
                        <wp:posOffset>15240</wp:posOffset>
                      </wp:positionV>
                      <wp:extent cx="28575" cy="981075"/>
                      <wp:effectExtent l="38100" t="38100" r="66675" b="28575"/>
                      <wp:wrapNone/>
                      <wp:docPr id="42" name="Straight Arrow Connector 42"/>
                      <wp:cNvGraphicFramePr/>
                      <a:graphic xmlns:a="http://schemas.openxmlformats.org/drawingml/2006/main">
                        <a:graphicData uri="http://schemas.microsoft.com/office/word/2010/wordprocessingShape">
                          <wps:wsp>
                            <wps:cNvCnPr/>
                            <wps:spPr>
                              <a:xfrm flipV="1">
                                <a:off x="0" y="0"/>
                                <a:ext cx="28575" cy="98107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BF6D44A" id="Straight Arrow Connector 42" o:spid="_x0000_s1026" type="#_x0000_t32" style="position:absolute;margin-left:254.85pt;margin-top:1.2pt;width:2.25pt;height:77.25pt;flip:y;z-index:2516751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" strokecolor="black [3213]">
                      <v:stroke endarrow="block"/>
                    </v:shape>
                  </w:pict>
                </mc:Fallback>
              </mc:AlternateContent>
            </w:r>
            <w:r>
              <w:rPr>
                <w:rFonts w:cs="Times New Roman"/>
                <w:noProof/>
                <w:szCs w:val="24"/>
                <w:lang w:eastAsia="el-GR"/>
              </w:rPr>
              <mc:AlternateContent>
                <mc:Choice Requires="wps">
                  <w:drawing>
                    <wp:anchor distT="0" distB="0" distL="114300" distR="114300" simplePos="0" relativeHeight="251672064" behindDoc="0" locked="0" layoutInCell="1" allowOverlap="1" wp14:anchorId="0A60E5A1" wp14:editId="4255F6E1">
                      <wp:simplePos x="0" y="0"/>
                      <wp:positionH relativeFrom="column">
                        <wp:posOffset>922020</wp:posOffset>
                      </wp:positionH>
                      <wp:positionV relativeFrom="paragraph">
                        <wp:posOffset>15240</wp:posOffset>
                      </wp:positionV>
                      <wp:extent cx="28575" cy="1038225"/>
                      <wp:effectExtent l="38100" t="38100" r="66675" b="28575"/>
                      <wp:wrapNone/>
                      <wp:docPr id="86" name="Straight Arrow Connector 86"/>
                      <wp:cNvGraphicFramePr/>
                      <a:graphic xmlns:a="http://schemas.openxmlformats.org/drawingml/2006/main">
                        <a:graphicData uri="http://schemas.microsoft.com/office/word/2010/wordprocessingShape">
                          <wps:wsp>
                            <wps:cNvCnPr/>
                            <wps:spPr>
                              <a:xfrm flipV="1">
                                <a:off x="0" y="0"/>
                                <a:ext cx="28575" cy="103822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DA95E0B" id="Straight Arrow Connector 86" o:spid="_x0000_s1026" type="#_x0000_t32" style="position:absolute;margin-left:72.6pt;margin-top:1.2pt;width:2.25pt;height:81.75pt;flip:y;z-index:2516720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" strokecolor="black [3213]">
                      <v:stroke endarrow="block"/>
                    </v:shape>
                  </w:pict>
                </mc:Fallback>
              </mc:AlternateContent>
            </w:r>
          </w:p>
          <w:p w:rsidR="0045306C" w:rsidRDefault="0045306C" w:rsidP="00AB2733">
            <w:pPr>
              <w:rPr>
                <w:rFonts w:cs="Times New Roman"/>
                <w:szCs w:val="24"/>
              </w:rPr>
            </w:pPr>
            <w:r>
              <w:rPr>
                <w:rFonts w:cs="Times New Roman"/>
                <w:noProof/>
                <w:szCs w:val="24"/>
                <w:lang w:eastAsia="el-GR"/>
              </w:rPr>
              <mc:AlternateContent>
                <mc:Choice Requires="wps">
                  <w:drawing>
                    <wp:anchor distT="0" distB="0" distL="114300" distR="114300" simplePos="0" relativeHeight="251685376" behindDoc="0" locked="0" layoutInCell="1" allowOverlap="1" wp14:anchorId="76ECE1B6" wp14:editId="789C0A5C">
                      <wp:simplePos x="0" y="0"/>
                      <wp:positionH relativeFrom="column">
                        <wp:posOffset>1179195</wp:posOffset>
                      </wp:positionH>
                      <wp:positionV relativeFrom="paragraph">
                        <wp:posOffset>30480</wp:posOffset>
                      </wp:positionV>
                      <wp:extent cx="1638300" cy="781050"/>
                      <wp:effectExtent l="0" t="38100" r="57150" b="19050"/>
                      <wp:wrapNone/>
                      <wp:docPr id="87" name="Straight Arrow Connector 87"/>
                      <wp:cNvGraphicFramePr/>
                      <a:graphic xmlns:a="http://schemas.openxmlformats.org/drawingml/2006/main">
                        <a:graphicData uri="http://schemas.microsoft.com/office/word/2010/wordprocessingShape">
                          <wps:wsp>
                            <wps:cNvCnPr/>
                            <wps:spPr>
                              <a:xfrm flipV="1">
                                <a:off x="0" y="0"/>
                                <a:ext cx="1638300" cy="78105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FF32578" id="Straight Arrow Connector 87" o:spid="_x0000_s1026" type="#_x0000_t32" style="position:absolute;margin-left:92.85pt;margin-top:2.4pt;width:129pt;height:61.5pt;flip:y;z-index:2516853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" strokecolor="black [3213]">
                      <v:stroke endarrow="block"/>
                    </v:shape>
                  </w:pict>
                </mc:Fallback>
              </mc:AlternateContent>
            </w:r>
          </w:p>
          <w:p w:rsidR="0045306C" w:rsidRDefault="0045306C" w:rsidP="00AB2733">
            <w:pPr>
              <w:rPr>
                <w:rFonts w:cs="Times New Roman"/>
                <w:szCs w:val="24"/>
              </w:rPr>
            </w:pPr>
          </w:p>
        </w:tc>
      </w:tr>
      <w:tr w:rsidR="0045306C" w:rsidTr="00AB2733">
        <w:trPr>
          <w:cantSplit/>
          <w:trHeight w:val="2258"/>
        </w:trPr>
        <w:tc>
          <w:tcPr>
            <w:tcW w:w="985" w:type="dxa"/>
            <w:textDirection w:val="btLr"/>
          </w:tcPr>
          <w:p w:rsidR="0045306C" w:rsidRDefault="0045306C" w:rsidP="00AB2733">
            <w:pPr>
              <w:ind w:left="113" w:right="113"/>
              <w:rPr>
                <w:rFonts w:cs="Times New Roman"/>
                <w:szCs w:val="24"/>
              </w:rPr>
            </w:pPr>
            <w:r>
              <w:rPr>
                <w:rFonts w:cs="Times New Roman"/>
                <w:szCs w:val="24"/>
              </w:rPr>
              <w:t>Ενίσχυση Ωρών Απασχόλησης</w:t>
            </w:r>
          </w:p>
        </w:tc>
        <w:tc>
          <w:tcPr>
            <w:tcW w:w="7311" w:type="dxa"/>
          </w:tcPr>
          <w:p w:rsidR="0045306C" w:rsidRDefault="0045306C" w:rsidP="00AB2733">
            <w:pPr>
              <w:rPr>
                <w:rFonts w:cs="Times New Roman"/>
                <w:szCs w:val="24"/>
              </w:rPr>
            </w:pPr>
          </w:p>
          <w:p w:rsidR="0045306C" w:rsidRDefault="0045306C" w:rsidP="00AB2733">
            <w:pPr>
              <w:rPr>
                <w:rFonts w:cs="Times New Roman"/>
                <w:szCs w:val="24"/>
              </w:rPr>
            </w:pPr>
          </w:p>
          <w:p w:rsidR="0045306C" w:rsidRDefault="0045306C" w:rsidP="00AB2733">
            <w:pPr>
              <w:rPr>
                <w:rFonts w:cs="Times New Roman"/>
                <w:szCs w:val="24"/>
              </w:rPr>
            </w:pPr>
            <w:r>
              <w:rPr>
                <w:rFonts w:cs="Times New Roman"/>
                <w:noProof/>
                <w:szCs w:val="24"/>
                <w:lang w:eastAsia="el-GR"/>
              </w:rPr>
              <mc:AlternateContent>
                <mc:Choice Requires="wps">
                  <w:drawing>
                    <wp:anchor distT="0" distB="0" distL="114300" distR="114300" simplePos="0" relativeHeight="251663872" behindDoc="0" locked="0" layoutInCell="1" allowOverlap="1" wp14:anchorId="15466662" wp14:editId="48D273ED">
                      <wp:simplePos x="0" y="0"/>
                      <wp:positionH relativeFrom="column">
                        <wp:posOffset>97790</wp:posOffset>
                      </wp:positionH>
                      <wp:positionV relativeFrom="paragraph">
                        <wp:posOffset>119380</wp:posOffset>
                      </wp:positionV>
                      <wp:extent cx="1657350" cy="923925"/>
                      <wp:effectExtent l="0" t="0" r="0" b="9525"/>
                      <wp:wrapNone/>
                      <wp:docPr id="89" name="Text Box 89"/>
                      <wp:cNvGraphicFramePr/>
                      <a:graphic xmlns:a="http://schemas.openxmlformats.org/drawingml/2006/main">
                        <a:graphicData uri="http://schemas.microsoft.com/office/word/2010/wordprocessingShape">
                          <wps:wsp>
                            <wps:cNvSpPr txBox="1"/>
                            <wps:spPr>
                              <a:xfrm>
                                <a:off x="0" y="0"/>
                                <a:ext cx="1657350" cy="9239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E3BA8" w:rsidRDefault="00BE3BA8" w:rsidP="0045306C">
                                  <w:pPr>
                                    <w:jc w:val="center"/>
                                  </w:pPr>
                                  <w:r>
                                    <w:t>Συχνότερες Επιδιορθώσεις &amp; καλύτερη Λειτουργία Πάνελ</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9" o:spid="_x0000_s1033" type="#_x0000_t202" style="position:absolute;left:0;text-align:left;margin-left:7.7pt;margin-top:9.4pt;width:130.5pt;height:72.7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" fillcolor="white [3201]" stroked="f" strokeweight=".5pt">
                      <v:textbox>
                        <w:txbxContent>
                          <w:p w:rsidR="00BE3BA8" w:rsidRDefault="00BE3BA8" w:rsidP="0045306C">
                            <w:pPr>
                              <w:jc w:val="center"/>
                            </w:pPr>
                            <w:r>
                              <w:t>Συχνότερες Επιδιορθώσεις &amp; καλύτερη Λειτουργία Πάνελ</w:t>
                            </w:r>
                          </w:p>
                        </w:txbxContent>
                      </v:textbox>
                    </v:shape>
                  </w:pict>
                </mc:Fallback>
              </mc:AlternateContent>
            </w:r>
            <w:r>
              <w:rPr>
                <w:rFonts w:cs="Times New Roman"/>
                <w:noProof/>
                <w:szCs w:val="24"/>
                <w:lang w:eastAsia="el-GR"/>
              </w:rPr>
              <mc:AlternateContent>
                <mc:Choice Requires="wps">
                  <w:drawing>
                    <wp:anchor distT="0" distB="0" distL="114300" distR="114300" simplePos="0" relativeHeight="251664896" behindDoc="0" locked="0" layoutInCell="1" allowOverlap="1" wp14:anchorId="4CB61906" wp14:editId="00EAD16D">
                      <wp:simplePos x="0" y="0"/>
                      <wp:positionH relativeFrom="column">
                        <wp:posOffset>2703195</wp:posOffset>
                      </wp:positionH>
                      <wp:positionV relativeFrom="paragraph">
                        <wp:posOffset>104139</wp:posOffset>
                      </wp:positionV>
                      <wp:extent cx="1676400" cy="752475"/>
                      <wp:effectExtent l="0" t="0" r="0" b="9525"/>
                      <wp:wrapNone/>
                      <wp:docPr id="88" name="Text Box 88"/>
                      <wp:cNvGraphicFramePr/>
                      <a:graphic xmlns:a="http://schemas.openxmlformats.org/drawingml/2006/main">
                        <a:graphicData uri="http://schemas.microsoft.com/office/word/2010/wordprocessingShape">
                          <wps:wsp>
                            <wps:cNvSpPr txBox="1"/>
                            <wps:spPr>
                              <a:xfrm>
                                <a:off x="0" y="0"/>
                                <a:ext cx="1676400" cy="7524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E3BA8" w:rsidRDefault="00BE3BA8" w:rsidP="0045306C">
                                  <w:pPr>
                                    <w:jc w:val="center"/>
                                  </w:pPr>
                                  <w:r>
                                    <w:t>Καλύτερη Επίβλεψη Λειτουργίας Φ/Β μονάδας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8" o:spid="_x0000_s1034" type="#_x0000_t202" style="position:absolute;left:0;text-align:left;margin-left:212.85pt;margin-top:8.2pt;width:132pt;height:59.2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" fillcolor="white [3201]" stroked="f" strokeweight=".5pt">
                      <v:textbox>
                        <w:txbxContent>
                          <w:p w:rsidR="00BE3BA8" w:rsidRDefault="00BE3BA8" w:rsidP="0045306C">
                            <w:pPr>
                              <w:jc w:val="center"/>
                            </w:pPr>
                            <w:r>
                              <w:t>Καλύτερη Επίβλεψη Λειτουργίας Φ/Β μονάδας</w:t>
                            </w:r>
                          </w:p>
                        </w:txbxContent>
                      </v:textbox>
                    </v:shape>
                  </w:pict>
                </mc:Fallback>
              </mc:AlternateContent>
            </w:r>
          </w:p>
          <w:p w:rsidR="0045306C" w:rsidRDefault="0045306C" w:rsidP="00AB2733">
            <w:pPr>
              <w:rPr>
                <w:rFonts w:cs="Times New Roman"/>
                <w:szCs w:val="24"/>
              </w:rPr>
            </w:pPr>
            <w:r>
              <w:rPr>
                <w:rFonts w:cs="Times New Roman"/>
                <w:noProof/>
                <w:szCs w:val="24"/>
                <w:lang w:eastAsia="el-GR"/>
              </w:rPr>
              <mc:AlternateContent>
                <mc:Choice Requires="wps">
                  <w:drawing>
                    <wp:anchor distT="0" distB="0" distL="114300" distR="114300" simplePos="0" relativeHeight="251674112" behindDoc="0" locked="0" layoutInCell="1" allowOverlap="1" wp14:anchorId="4B70F8B2" wp14:editId="4801A40C">
                      <wp:simplePos x="0" y="0"/>
                      <wp:positionH relativeFrom="column">
                        <wp:posOffset>1436370</wp:posOffset>
                      </wp:positionH>
                      <wp:positionV relativeFrom="paragraph">
                        <wp:posOffset>71755</wp:posOffset>
                      </wp:positionV>
                      <wp:extent cx="1266825" cy="0"/>
                      <wp:effectExtent l="38100" t="76200" r="0" b="95250"/>
                      <wp:wrapNone/>
                      <wp:docPr id="41" name="Straight Arrow Connector 41"/>
                      <wp:cNvGraphicFramePr/>
                      <a:graphic xmlns:a="http://schemas.openxmlformats.org/drawingml/2006/main">
                        <a:graphicData uri="http://schemas.microsoft.com/office/word/2010/wordprocessingShape">
                          <wps:wsp>
                            <wps:cNvCnPr/>
                            <wps:spPr>
                              <a:xfrm flipH="1">
                                <a:off x="0" y="0"/>
                                <a:ext cx="126682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5423022" id="Straight Arrow Connector 41" o:spid="_x0000_s1026" type="#_x0000_t32" style="position:absolute;margin-left:113.1pt;margin-top:5.65pt;width:99.75pt;height:0;flip:x;z-index:2516741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" strokecolor="black [3213]">
                      <v:stroke endarrow="block"/>
                    </v:shape>
                  </w:pict>
                </mc:Fallback>
              </mc:AlternateContent>
            </w:r>
          </w:p>
          <w:p w:rsidR="0045306C" w:rsidRDefault="0045306C" w:rsidP="00AB2733">
            <w:pPr>
              <w:rPr>
                <w:rFonts w:cs="Times New Roman"/>
                <w:szCs w:val="24"/>
              </w:rPr>
            </w:pPr>
          </w:p>
          <w:p w:rsidR="0045306C" w:rsidRDefault="0045306C" w:rsidP="00AB2733">
            <w:pPr>
              <w:rPr>
                <w:rFonts w:cs="Times New Roman"/>
                <w:szCs w:val="24"/>
              </w:rPr>
            </w:pPr>
          </w:p>
          <w:p w:rsidR="0045306C" w:rsidRDefault="0045306C" w:rsidP="00AB2733">
            <w:pPr>
              <w:rPr>
                <w:rFonts w:cs="Times New Roman"/>
                <w:szCs w:val="24"/>
              </w:rPr>
            </w:pPr>
          </w:p>
          <w:p w:rsidR="0045306C" w:rsidRDefault="0045306C" w:rsidP="00AB2733">
            <w:pPr>
              <w:rPr>
                <w:rFonts w:cs="Times New Roman"/>
                <w:szCs w:val="24"/>
              </w:rPr>
            </w:pPr>
          </w:p>
          <w:p w:rsidR="0045306C" w:rsidRDefault="0045306C" w:rsidP="00AB2733">
            <w:pPr>
              <w:rPr>
                <w:rFonts w:cs="Times New Roman"/>
                <w:szCs w:val="24"/>
              </w:rPr>
            </w:pPr>
          </w:p>
          <w:p w:rsidR="0045306C" w:rsidRDefault="0045306C" w:rsidP="00AB2733">
            <w:pPr>
              <w:rPr>
                <w:rFonts w:cs="Times New Roman"/>
                <w:szCs w:val="24"/>
              </w:rPr>
            </w:pPr>
          </w:p>
        </w:tc>
      </w:tr>
    </w:tbl>
    <w:p w:rsidR="00057AC0" w:rsidRDefault="00057AC0" w:rsidP="00493FFB">
      <w:pPr>
        <w:rPr>
          <w:b/>
          <w:bCs/>
          <w:szCs w:val="24"/>
        </w:rPr>
      </w:pPr>
    </w:p>
    <w:p w:rsidR="00B65ED1" w:rsidRDefault="00B65ED1" w:rsidP="00493FFB">
      <w:pPr>
        <w:rPr>
          <w:b/>
          <w:bCs/>
          <w:szCs w:val="24"/>
        </w:rPr>
      </w:pPr>
    </w:p>
    <w:p w:rsidR="00B65ED1" w:rsidRDefault="00B65ED1" w:rsidP="00493FFB">
      <w:pPr>
        <w:rPr>
          <w:b/>
          <w:bCs/>
          <w:szCs w:val="24"/>
        </w:rPr>
      </w:pPr>
    </w:p>
    <w:p w:rsidR="00B65ED1" w:rsidRDefault="00B65ED1" w:rsidP="00493FFB">
      <w:pPr>
        <w:rPr>
          <w:b/>
          <w:bCs/>
          <w:szCs w:val="24"/>
        </w:rPr>
      </w:pPr>
    </w:p>
    <w:p w:rsidR="00057AC0" w:rsidRPr="007E6FD3" w:rsidRDefault="0045306C" w:rsidP="00B65ED1">
      <w:pPr>
        <w:pStyle w:val="2"/>
      </w:pPr>
      <w:bookmarkStart w:id="41" w:name="_Toc13252509"/>
      <w:r>
        <w:t xml:space="preserve">5.11 </w:t>
      </w:r>
      <w:r w:rsidR="00B65ED1">
        <w:t>Επιλογή δεικτών για την μέτρηση των στρατηγικών στόχων της αγροτικής εκμετάλλευσης</w:t>
      </w:r>
      <w:r w:rsidR="007E6FD3">
        <w:t xml:space="preserve"> – Εφαρμογή </w:t>
      </w:r>
      <w:r w:rsidR="007E6FD3">
        <w:rPr>
          <w:lang w:val="en-US"/>
        </w:rPr>
        <w:t>BSC</w:t>
      </w:r>
      <w:bookmarkEnd w:id="41"/>
    </w:p>
    <w:p w:rsidR="00B65ED1" w:rsidRPr="002D3EBA" w:rsidRDefault="00B65ED1" w:rsidP="00B65ED1">
      <w:pPr>
        <w:rPr>
          <w:lang w:eastAsia="el-GR"/>
        </w:rPr>
      </w:pPr>
      <w:r w:rsidRPr="002D3EBA">
        <w:rPr>
          <w:lang w:eastAsia="el-GR"/>
        </w:rPr>
        <w:t>Ο βασικός στόχος της Παραγωγής ελαιολάδου είναι η </w:t>
      </w:r>
      <w:r w:rsidRPr="002D3EBA">
        <w:rPr>
          <w:b/>
          <w:bCs/>
          <w:lang w:eastAsia="el-GR"/>
        </w:rPr>
        <w:t>Αύξηση της Παραγωγής χωρίς να αλλοιωθεί η ποιότητα το προϊόντος</w:t>
      </w:r>
      <w:r w:rsidRPr="002D3EBA">
        <w:rPr>
          <w:lang w:eastAsia="el-GR"/>
        </w:rPr>
        <w:t>, η οποία αναλύεται ως εξής: </w:t>
      </w:r>
    </w:p>
    <w:p w:rsidR="00B65ED1" w:rsidRPr="002D3EBA" w:rsidRDefault="00B65ED1" w:rsidP="00521EAA">
      <w:pPr>
        <w:pStyle w:val="a8"/>
        <w:numPr>
          <w:ilvl w:val="0"/>
          <w:numId w:val="78"/>
        </w:numPr>
        <w:rPr>
          <w:lang w:eastAsia="el-GR"/>
        </w:rPr>
      </w:pPr>
      <w:r w:rsidRPr="00245C4F">
        <w:rPr>
          <w:b/>
          <w:bCs/>
          <w:lang w:eastAsia="el-GR"/>
        </w:rPr>
        <w:t>Ενίσχυση οικονομικών:</w:t>
      </w:r>
      <w:r w:rsidRPr="002D3EBA">
        <w:rPr>
          <w:lang w:eastAsia="el-GR"/>
        </w:rPr>
        <w:t> </w:t>
      </w:r>
    </w:p>
    <w:p w:rsidR="00B65ED1" w:rsidRPr="002D3EBA" w:rsidRDefault="00B65ED1" w:rsidP="00521EAA">
      <w:pPr>
        <w:pStyle w:val="a8"/>
        <w:numPr>
          <w:ilvl w:val="1"/>
          <w:numId w:val="78"/>
        </w:numPr>
        <w:rPr>
          <w:lang w:eastAsia="el-GR"/>
        </w:rPr>
      </w:pPr>
      <w:r w:rsidRPr="002D3EBA">
        <w:rPr>
          <w:lang w:eastAsia="el-GR"/>
        </w:rPr>
        <w:t>Συνεργασία με άλλους αγρότες (καλλιέργεια δικών τους ελαιόδεντρων) </w:t>
      </w:r>
    </w:p>
    <w:p w:rsidR="00B65ED1" w:rsidRPr="002D3EBA" w:rsidRDefault="00B65ED1" w:rsidP="00521EAA">
      <w:pPr>
        <w:pStyle w:val="a8"/>
        <w:numPr>
          <w:ilvl w:val="2"/>
          <w:numId w:val="78"/>
        </w:numPr>
        <w:rPr>
          <w:lang w:eastAsia="el-GR"/>
        </w:rPr>
      </w:pPr>
      <w:r w:rsidRPr="002D3EBA">
        <w:rPr>
          <w:lang w:eastAsia="el-GR"/>
        </w:rPr>
        <w:t>Συνεργασία με άλλους αγρότες  </w:t>
      </w:r>
    </w:p>
    <w:p w:rsidR="00B65ED1" w:rsidRPr="002D3EBA" w:rsidRDefault="00B65ED1" w:rsidP="00521EAA">
      <w:pPr>
        <w:pStyle w:val="a8"/>
        <w:numPr>
          <w:ilvl w:val="2"/>
          <w:numId w:val="78"/>
        </w:numPr>
        <w:rPr>
          <w:lang w:eastAsia="el-GR"/>
        </w:rPr>
      </w:pPr>
      <w:r w:rsidRPr="002D3EBA">
        <w:rPr>
          <w:lang w:eastAsia="el-GR"/>
        </w:rPr>
        <w:t>Αύξηση παραγωγής ελαιολάδου </w:t>
      </w:r>
    </w:p>
    <w:p w:rsidR="00B65ED1" w:rsidRPr="002D3EBA" w:rsidRDefault="00B65ED1" w:rsidP="00521EAA">
      <w:pPr>
        <w:pStyle w:val="a8"/>
        <w:numPr>
          <w:ilvl w:val="1"/>
          <w:numId w:val="78"/>
        </w:numPr>
        <w:rPr>
          <w:lang w:eastAsia="el-GR"/>
        </w:rPr>
      </w:pPr>
      <w:r w:rsidRPr="002D3EBA">
        <w:rPr>
          <w:lang w:eastAsia="el-GR"/>
        </w:rPr>
        <w:t>Αναζήτηση οικονομικότερων λιπασμάτων </w:t>
      </w:r>
    </w:p>
    <w:p w:rsidR="00B65ED1" w:rsidRPr="002D3EBA" w:rsidRDefault="00B65ED1" w:rsidP="00521EAA">
      <w:pPr>
        <w:pStyle w:val="a8"/>
        <w:numPr>
          <w:ilvl w:val="0"/>
          <w:numId w:val="78"/>
        </w:numPr>
        <w:rPr>
          <w:lang w:eastAsia="el-GR"/>
        </w:rPr>
      </w:pPr>
      <w:r w:rsidRPr="00245C4F">
        <w:rPr>
          <w:b/>
          <w:bCs/>
          <w:lang w:eastAsia="el-GR"/>
        </w:rPr>
        <w:t>Βελτίωση λειτουργίας της παραγωγικής διαδικασίας:</w:t>
      </w:r>
      <w:r w:rsidRPr="002D3EBA">
        <w:rPr>
          <w:lang w:eastAsia="el-GR"/>
        </w:rPr>
        <w:t> </w:t>
      </w:r>
    </w:p>
    <w:p w:rsidR="00B65ED1" w:rsidRDefault="00B65ED1" w:rsidP="00521EAA">
      <w:pPr>
        <w:pStyle w:val="a8"/>
        <w:numPr>
          <w:ilvl w:val="1"/>
          <w:numId w:val="78"/>
        </w:numPr>
        <w:rPr>
          <w:lang w:eastAsia="el-GR"/>
        </w:rPr>
      </w:pPr>
      <w:r w:rsidRPr="002D3EBA">
        <w:rPr>
          <w:lang w:eastAsia="el-GR"/>
        </w:rPr>
        <w:t>Σύστημα πο</w:t>
      </w:r>
      <w:r>
        <w:rPr>
          <w:lang w:eastAsia="el-GR"/>
        </w:rPr>
        <w:t>τίσματος σε όλα τα ελαιόδεντρα </w:t>
      </w:r>
    </w:p>
    <w:p w:rsidR="00B65ED1" w:rsidRPr="002D3EBA" w:rsidRDefault="00B65ED1" w:rsidP="00521EAA">
      <w:pPr>
        <w:pStyle w:val="a8"/>
        <w:numPr>
          <w:ilvl w:val="2"/>
          <w:numId w:val="78"/>
        </w:numPr>
        <w:rPr>
          <w:lang w:eastAsia="el-GR"/>
        </w:rPr>
      </w:pPr>
      <w:r w:rsidRPr="002D3EBA">
        <w:rPr>
          <w:lang w:eastAsia="el-GR"/>
        </w:rPr>
        <w:t>Αύξηση παραγωγής ελαιολάδου </w:t>
      </w:r>
    </w:p>
    <w:p w:rsidR="00B65ED1" w:rsidRDefault="00B65ED1" w:rsidP="00521EAA">
      <w:pPr>
        <w:pStyle w:val="a8"/>
        <w:numPr>
          <w:ilvl w:val="1"/>
          <w:numId w:val="78"/>
        </w:numPr>
        <w:rPr>
          <w:lang w:eastAsia="el-GR"/>
        </w:rPr>
      </w:pPr>
      <w:r w:rsidRPr="002D3EBA">
        <w:rPr>
          <w:lang w:eastAsia="el-GR"/>
        </w:rPr>
        <w:t>Αποθήκη νερού για</w:t>
      </w:r>
      <w:r>
        <w:rPr>
          <w:lang w:eastAsia="el-GR"/>
        </w:rPr>
        <w:t xml:space="preserve"> χρήση του σε περίοδο ξηρασίας </w:t>
      </w:r>
    </w:p>
    <w:p w:rsidR="00B65ED1" w:rsidRPr="002D3EBA" w:rsidRDefault="00B65ED1" w:rsidP="00521EAA">
      <w:pPr>
        <w:pStyle w:val="a8"/>
        <w:numPr>
          <w:ilvl w:val="1"/>
          <w:numId w:val="78"/>
        </w:numPr>
        <w:rPr>
          <w:lang w:eastAsia="el-GR"/>
        </w:rPr>
      </w:pPr>
      <w:r w:rsidRPr="002D3EBA">
        <w:rPr>
          <w:lang w:eastAsia="el-GR"/>
        </w:rPr>
        <w:t>Ορθή χρήση νερού για πότισμα </w:t>
      </w:r>
    </w:p>
    <w:p w:rsidR="00B65ED1" w:rsidRPr="002D3EBA" w:rsidRDefault="00B65ED1" w:rsidP="00521EAA">
      <w:pPr>
        <w:pStyle w:val="a8"/>
        <w:numPr>
          <w:ilvl w:val="0"/>
          <w:numId w:val="78"/>
        </w:numPr>
        <w:rPr>
          <w:lang w:eastAsia="el-GR"/>
        </w:rPr>
      </w:pPr>
      <w:r w:rsidRPr="00245C4F">
        <w:rPr>
          <w:b/>
          <w:bCs/>
          <w:lang w:eastAsia="el-GR"/>
        </w:rPr>
        <w:t>Διαχείριση Προσωπικού:</w:t>
      </w:r>
      <w:r w:rsidRPr="002D3EBA">
        <w:rPr>
          <w:lang w:eastAsia="el-GR"/>
        </w:rPr>
        <w:t> </w:t>
      </w:r>
    </w:p>
    <w:p w:rsidR="00B65ED1" w:rsidRPr="002D3EBA" w:rsidRDefault="00B65ED1" w:rsidP="00521EAA">
      <w:pPr>
        <w:pStyle w:val="a8"/>
        <w:numPr>
          <w:ilvl w:val="1"/>
          <w:numId w:val="78"/>
        </w:numPr>
        <w:rPr>
          <w:lang w:eastAsia="el-GR"/>
        </w:rPr>
      </w:pPr>
      <w:r w:rsidRPr="002D3EBA">
        <w:rPr>
          <w:lang w:eastAsia="el-GR"/>
        </w:rPr>
        <w:t>Αναζήτηση εργαζομένων με χαμηλότερο ημερομίσθιο για τη συγκομιδή του καρπού </w:t>
      </w:r>
    </w:p>
    <w:p w:rsidR="00B65ED1" w:rsidRDefault="00B65ED1" w:rsidP="00521EAA">
      <w:pPr>
        <w:pStyle w:val="a8"/>
        <w:numPr>
          <w:ilvl w:val="1"/>
          <w:numId w:val="78"/>
        </w:numPr>
        <w:rPr>
          <w:lang w:eastAsia="el-GR"/>
        </w:rPr>
      </w:pPr>
      <w:r>
        <w:rPr>
          <w:lang w:eastAsia="el-GR"/>
        </w:rPr>
        <w:t>Ενίσχυση ωρών απασχόλησης. </w:t>
      </w:r>
    </w:p>
    <w:p w:rsidR="00245C4F" w:rsidRPr="00245C4F" w:rsidRDefault="00245C4F" w:rsidP="00B47DF0">
      <w:pPr>
        <w:pStyle w:val="a7"/>
        <w:keepNext/>
        <w:rPr>
          <w:sz w:val="24"/>
          <w:szCs w:val="24"/>
        </w:rPr>
      </w:pPr>
      <w:r w:rsidRPr="00245C4F">
        <w:rPr>
          <w:sz w:val="24"/>
          <w:szCs w:val="24"/>
        </w:rPr>
        <w:t>Πίνακας 5.</w:t>
      </w:r>
      <w:r w:rsidR="00814220">
        <w:rPr>
          <w:sz w:val="24"/>
          <w:szCs w:val="24"/>
        </w:rPr>
        <w:t>12</w:t>
      </w:r>
    </w:p>
    <w:p w:rsidR="00245C4F" w:rsidRPr="00245C4F" w:rsidRDefault="00245C4F" w:rsidP="00B47DF0">
      <w:pPr>
        <w:rPr>
          <w:b/>
          <w:szCs w:val="24"/>
        </w:rPr>
      </w:pPr>
      <w:r w:rsidRPr="00245C4F">
        <w:rPr>
          <w:b/>
          <w:szCs w:val="24"/>
          <w:lang w:eastAsia="el-GR"/>
        </w:rPr>
        <w:t>Συγκεντρωτικό </w:t>
      </w:r>
      <w:r w:rsidRPr="00245C4F">
        <w:rPr>
          <w:b/>
          <w:szCs w:val="24"/>
          <w:lang w:val="en-US" w:eastAsia="el-GR"/>
        </w:rPr>
        <w:t>Balanced</w:t>
      </w:r>
      <w:r w:rsidRPr="00245C4F">
        <w:rPr>
          <w:b/>
          <w:szCs w:val="24"/>
          <w:lang w:eastAsia="el-GR"/>
        </w:rPr>
        <w:t> </w:t>
      </w:r>
      <w:r w:rsidRPr="00245C4F">
        <w:rPr>
          <w:b/>
          <w:szCs w:val="24"/>
          <w:lang w:val="en-US" w:eastAsia="el-GR"/>
        </w:rPr>
        <w:t>Scorecard</w:t>
      </w:r>
      <w:r w:rsidRPr="00245C4F">
        <w:rPr>
          <w:b/>
          <w:szCs w:val="24"/>
          <w:lang w:eastAsia="el-GR"/>
        </w:rPr>
        <w:t> Αύξησης της Παραγωγής χωρίς να αλλοιωθεί η ποιότητα το προϊόντος</w:t>
      </w:r>
    </w:p>
    <w:tbl>
      <w:tblPr>
        <w:tblW w:w="90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250"/>
        <w:gridCol w:w="2250"/>
        <w:gridCol w:w="2250"/>
        <w:gridCol w:w="2250"/>
      </w:tblGrid>
      <w:tr w:rsidR="002D3EBA" w:rsidRPr="002D3EBA" w:rsidTr="00245C4F">
        <w:tc>
          <w:tcPr>
            <w:tcW w:w="225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p>
        </w:tc>
        <w:tc>
          <w:tcPr>
            <w:tcW w:w="2250" w:type="dxa"/>
            <w:tcBorders>
              <w:top w:val="single" w:sz="6" w:space="0" w:color="000000"/>
              <w:left w:val="nil"/>
              <w:bottom w:val="single" w:sz="6" w:space="0" w:color="000000"/>
              <w:right w:val="single" w:sz="6" w:space="0" w:color="000000"/>
            </w:tcBorders>
            <w:shd w:val="clear" w:color="auto" w:fill="auto"/>
            <w:vAlign w:val="center"/>
            <w:hideMark/>
          </w:tcPr>
          <w:p w:rsidR="002D3EBA" w:rsidRPr="002D3EBA" w:rsidRDefault="002D3EBA" w:rsidP="00814220">
            <w:pPr>
              <w:jc w:val="left"/>
              <w:rPr>
                <w:lang w:eastAsia="el-GR"/>
              </w:rPr>
            </w:pPr>
            <w:r w:rsidRPr="002D3EBA">
              <w:rPr>
                <w:b/>
                <w:bCs/>
                <w:lang w:eastAsia="el-GR"/>
              </w:rPr>
              <w:t>Στρατηγικός Στόχος</w:t>
            </w:r>
          </w:p>
        </w:tc>
        <w:tc>
          <w:tcPr>
            <w:tcW w:w="2250" w:type="dxa"/>
            <w:tcBorders>
              <w:top w:val="single" w:sz="6" w:space="0" w:color="000000"/>
              <w:left w:val="nil"/>
              <w:bottom w:val="single" w:sz="6" w:space="0" w:color="000000"/>
              <w:right w:val="single" w:sz="6" w:space="0" w:color="000000"/>
            </w:tcBorders>
            <w:shd w:val="clear" w:color="auto" w:fill="auto"/>
            <w:vAlign w:val="center"/>
            <w:hideMark/>
          </w:tcPr>
          <w:p w:rsidR="002D3EBA" w:rsidRPr="002D3EBA" w:rsidRDefault="002D3EBA" w:rsidP="00814220">
            <w:pPr>
              <w:jc w:val="left"/>
              <w:rPr>
                <w:lang w:eastAsia="el-GR"/>
              </w:rPr>
            </w:pPr>
            <w:r w:rsidRPr="002D3EBA">
              <w:rPr>
                <w:b/>
                <w:bCs/>
                <w:lang w:eastAsia="el-GR"/>
              </w:rPr>
              <w:t>Δείκτης σήμερα</w:t>
            </w:r>
          </w:p>
        </w:tc>
        <w:tc>
          <w:tcPr>
            <w:tcW w:w="2250" w:type="dxa"/>
            <w:tcBorders>
              <w:top w:val="single" w:sz="6" w:space="0" w:color="000000"/>
              <w:left w:val="nil"/>
              <w:bottom w:val="single" w:sz="6" w:space="0" w:color="000000"/>
              <w:right w:val="single" w:sz="6" w:space="0" w:color="000000"/>
            </w:tcBorders>
            <w:shd w:val="clear" w:color="auto" w:fill="auto"/>
            <w:vAlign w:val="center"/>
            <w:hideMark/>
          </w:tcPr>
          <w:p w:rsidR="002D3EBA" w:rsidRPr="002D3EBA" w:rsidRDefault="002D3EBA" w:rsidP="00814220">
            <w:pPr>
              <w:jc w:val="left"/>
              <w:rPr>
                <w:lang w:eastAsia="el-GR"/>
              </w:rPr>
            </w:pPr>
            <w:r w:rsidRPr="002D3EBA">
              <w:rPr>
                <w:b/>
                <w:bCs/>
                <w:lang w:eastAsia="el-GR"/>
              </w:rPr>
              <w:t>Δείκτης Στόχος</w:t>
            </w:r>
          </w:p>
        </w:tc>
      </w:tr>
      <w:tr w:rsidR="002D3EBA" w:rsidRPr="002D3EBA" w:rsidTr="00245C4F">
        <w:tc>
          <w:tcPr>
            <w:tcW w:w="2250" w:type="dxa"/>
            <w:vMerge w:val="restart"/>
            <w:tcBorders>
              <w:top w:val="nil"/>
              <w:left w:val="single" w:sz="6" w:space="0" w:color="000000"/>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b/>
                <w:bCs/>
                <w:lang w:eastAsia="el-GR"/>
              </w:rPr>
              <w:t>Ενίσχυση οικονομικών</w:t>
            </w:r>
          </w:p>
        </w:tc>
        <w:tc>
          <w:tcPr>
            <w:tcW w:w="225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814220">
            <w:pPr>
              <w:jc w:val="left"/>
              <w:rPr>
                <w:lang w:eastAsia="el-GR"/>
              </w:rPr>
            </w:pPr>
            <w:r w:rsidRPr="002D3EBA">
              <w:rPr>
                <w:lang w:eastAsia="el-GR"/>
              </w:rPr>
              <w:t>Συνεργασία με άλλους αγρότες (καλλιέργεια δικών τους ελαιόδεντρων)</w:t>
            </w:r>
          </w:p>
        </w:tc>
        <w:tc>
          <w:tcPr>
            <w:tcW w:w="225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814220">
            <w:pPr>
              <w:jc w:val="left"/>
              <w:rPr>
                <w:lang w:eastAsia="el-GR"/>
              </w:rPr>
            </w:pPr>
            <w:r w:rsidRPr="002D3EBA">
              <w:rPr>
                <w:lang w:eastAsia="el-GR"/>
              </w:rPr>
              <w:t>0 ελαιόδεντρα από συνεργασία</w:t>
            </w:r>
          </w:p>
        </w:tc>
        <w:tc>
          <w:tcPr>
            <w:tcW w:w="225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814220">
            <w:pPr>
              <w:jc w:val="left"/>
              <w:rPr>
                <w:lang w:eastAsia="el-GR"/>
              </w:rPr>
            </w:pPr>
            <w:r w:rsidRPr="002D3EBA">
              <w:rPr>
                <w:lang w:eastAsia="el-GR"/>
              </w:rPr>
              <w:t>200 ελαιόδεντρα από συνεργασία</w:t>
            </w:r>
          </w:p>
        </w:tc>
      </w:tr>
      <w:tr w:rsidR="002D3EBA" w:rsidRPr="002D3EBA" w:rsidTr="00245C4F">
        <w:tc>
          <w:tcPr>
            <w:tcW w:w="0" w:type="auto"/>
            <w:vMerge/>
            <w:tcBorders>
              <w:top w:val="nil"/>
              <w:left w:val="single" w:sz="6" w:space="0" w:color="000000"/>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p>
        </w:tc>
        <w:tc>
          <w:tcPr>
            <w:tcW w:w="225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814220">
            <w:pPr>
              <w:jc w:val="left"/>
              <w:rPr>
                <w:lang w:eastAsia="el-GR"/>
              </w:rPr>
            </w:pPr>
            <w:r w:rsidRPr="002D3EBA">
              <w:rPr>
                <w:lang w:eastAsia="el-GR"/>
              </w:rPr>
              <w:t>Αναζήτηση οικονομικότερων λιπασμάτων</w:t>
            </w:r>
          </w:p>
        </w:tc>
        <w:tc>
          <w:tcPr>
            <w:tcW w:w="225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814220">
            <w:pPr>
              <w:jc w:val="left"/>
              <w:rPr>
                <w:lang w:eastAsia="el-GR"/>
              </w:rPr>
            </w:pPr>
            <w:r w:rsidRPr="002D3EBA">
              <w:rPr>
                <w:lang w:eastAsia="el-GR"/>
              </w:rPr>
              <w:t>Κόστος λιπασμάτων: 1,45 ευρώ/ ελαιόδεντρο</w:t>
            </w:r>
          </w:p>
        </w:tc>
        <w:tc>
          <w:tcPr>
            <w:tcW w:w="225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814220">
            <w:pPr>
              <w:jc w:val="left"/>
              <w:rPr>
                <w:lang w:eastAsia="el-GR"/>
              </w:rPr>
            </w:pPr>
            <w:r w:rsidRPr="002D3EBA">
              <w:rPr>
                <w:lang w:eastAsia="el-GR"/>
              </w:rPr>
              <w:t>Κόστος λιπασμάτων: 1,3 ευρώ/ ελαιόδεντρο</w:t>
            </w:r>
          </w:p>
        </w:tc>
      </w:tr>
      <w:tr w:rsidR="002D3EBA" w:rsidRPr="002D3EBA" w:rsidTr="00245C4F">
        <w:tc>
          <w:tcPr>
            <w:tcW w:w="2250" w:type="dxa"/>
            <w:vMerge w:val="restart"/>
            <w:tcBorders>
              <w:top w:val="nil"/>
              <w:left w:val="single" w:sz="6" w:space="0" w:color="000000"/>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b/>
                <w:bCs/>
                <w:lang w:eastAsia="el-GR"/>
              </w:rPr>
              <w:t>Βελτίωση λειτουργίας της παραγωγικής διαδικασίας</w:t>
            </w:r>
          </w:p>
        </w:tc>
        <w:tc>
          <w:tcPr>
            <w:tcW w:w="225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814220">
            <w:pPr>
              <w:jc w:val="left"/>
              <w:rPr>
                <w:lang w:eastAsia="el-GR"/>
              </w:rPr>
            </w:pPr>
            <w:r w:rsidRPr="002D3EBA">
              <w:rPr>
                <w:lang w:eastAsia="el-GR"/>
              </w:rPr>
              <w:t>Σύστημα ποτίσματος σε όλα τα ελαιόδεντρα</w:t>
            </w:r>
          </w:p>
        </w:tc>
        <w:tc>
          <w:tcPr>
            <w:tcW w:w="225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814220">
            <w:pPr>
              <w:jc w:val="left"/>
              <w:rPr>
                <w:lang w:eastAsia="el-GR"/>
              </w:rPr>
            </w:pPr>
            <w:r w:rsidRPr="002D3EBA">
              <w:rPr>
                <w:lang w:eastAsia="el-GR"/>
              </w:rPr>
              <w:t>450 ποτιστικά ελαιόδεντρα</w:t>
            </w:r>
          </w:p>
        </w:tc>
        <w:tc>
          <w:tcPr>
            <w:tcW w:w="225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814220">
            <w:pPr>
              <w:jc w:val="left"/>
              <w:rPr>
                <w:lang w:eastAsia="el-GR"/>
              </w:rPr>
            </w:pPr>
            <w:r w:rsidRPr="002D3EBA">
              <w:rPr>
                <w:lang w:eastAsia="el-GR"/>
              </w:rPr>
              <w:t>550 ποτιστικά ελαιόδεντρα</w:t>
            </w:r>
          </w:p>
        </w:tc>
      </w:tr>
      <w:tr w:rsidR="002D3EBA" w:rsidRPr="002D3EBA" w:rsidTr="00245C4F">
        <w:tc>
          <w:tcPr>
            <w:tcW w:w="0" w:type="auto"/>
            <w:vMerge/>
            <w:tcBorders>
              <w:top w:val="nil"/>
              <w:left w:val="single" w:sz="6" w:space="0" w:color="000000"/>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p>
        </w:tc>
        <w:tc>
          <w:tcPr>
            <w:tcW w:w="225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814220">
            <w:pPr>
              <w:jc w:val="left"/>
              <w:rPr>
                <w:lang w:eastAsia="el-GR"/>
              </w:rPr>
            </w:pPr>
            <w:r w:rsidRPr="002D3EBA">
              <w:rPr>
                <w:lang w:eastAsia="el-GR"/>
              </w:rPr>
              <w:t>Αποθήκη νερού για χρήση του σε περίοδο ξηρασίας</w:t>
            </w:r>
          </w:p>
        </w:tc>
        <w:tc>
          <w:tcPr>
            <w:tcW w:w="225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814220">
            <w:pPr>
              <w:jc w:val="left"/>
              <w:rPr>
                <w:lang w:eastAsia="el-GR"/>
              </w:rPr>
            </w:pPr>
            <w:r w:rsidRPr="002D3EBA">
              <w:rPr>
                <w:lang w:eastAsia="el-GR"/>
              </w:rPr>
              <w:t>Εξάρτηση από δίκτυα ύδρευσης</w:t>
            </w:r>
          </w:p>
        </w:tc>
        <w:tc>
          <w:tcPr>
            <w:tcW w:w="225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814220">
            <w:pPr>
              <w:jc w:val="left"/>
              <w:rPr>
                <w:lang w:eastAsia="el-GR"/>
              </w:rPr>
            </w:pPr>
            <w:r w:rsidRPr="002D3EBA">
              <w:rPr>
                <w:lang w:eastAsia="el-GR"/>
              </w:rPr>
              <w:t>Αυτονομία νερού</w:t>
            </w:r>
          </w:p>
        </w:tc>
      </w:tr>
      <w:tr w:rsidR="002D3EBA" w:rsidRPr="002D3EBA" w:rsidTr="00245C4F">
        <w:tc>
          <w:tcPr>
            <w:tcW w:w="0" w:type="auto"/>
            <w:vMerge/>
            <w:tcBorders>
              <w:top w:val="nil"/>
              <w:left w:val="single" w:sz="6" w:space="0" w:color="000000"/>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p>
        </w:tc>
        <w:tc>
          <w:tcPr>
            <w:tcW w:w="225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814220">
            <w:pPr>
              <w:jc w:val="left"/>
              <w:rPr>
                <w:lang w:eastAsia="el-GR"/>
              </w:rPr>
            </w:pPr>
            <w:r w:rsidRPr="002D3EBA">
              <w:rPr>
                <w:lang w:eastAsia="el-GR"/>
              </w:rPr>
              <w:t>Ορθή χρήση νερού για πότισμα</w:t>
            </w:r>
          </w:p>
        </w:tc>
        <w:tc>
          <w:tcPr>
            <w:tcW w:w="225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814220">
            <w:pPr>
              <w:jc w:val="left"/>
              <w:rPr>
                <w:lang w:eastAsia="el-GR"/>
              </w:rPr>
            </w:pPr>
            <w:r w:rsidRPr="002D3EBA">
              <w:rPr>
                <w:lang w:eastAsia="el-GR"/>
              </w:rPr>
              <w:t>0,7 κυβικά νερό σε κάθε ελαιόδεντρο/ πότισμα</w:t>
            </w:r>
          </w:p>
        </w:tc>
        <w:tc>
          <w:tcPr>
            <w:tcW w:w="225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814220">
            <w:pPr>
              <w:jc w:val="left"/>
              <w:rPr>
                <w:lang w:eastAsia="el-GR"/>
              </w:rPr>
            </w:pPr>
            <w:r w:rsidRPr="002D3EBA">
              <w:rPr>
                <w:lang w:eastAsia="el-GR"/>
              </w:rPr>
              <w:t>0,6 κυβικά νερό σε κάθε ελαιόδεντρο/ πότισμα</w:t>
            </w:r>
          </w:p>
        </w:tc>
      </w:tr>
      <w:tr w:rsidR="002D3EBA" w:rsidRPr="002D3EBA" w:rsidTr="00245C4F">
        <w:tc>
          <w:tcPr>
            <w:tcW w:w="2250" w:type="dxa"/>
            <w:vMerge w:val="restart"/>
            <w:tcBorders>
              <w:top w:val="nil"/>
              <w:left w:val="single" w:sz="6" w:space="0" w:color="000000"/>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b/>
                <w:bCs/>
                <w:lang w:eastAsia="el-GR"/>
              </w:rPr>
              <w:t>Διαχείριση</w:t>
            </w:r>
          </w:p>
          <w:p w:rsidR="002D3EBA" w:rsidRPr="002D3EBA" w:rsidRDefault="002D3EBA" w:rsidP="00B47DF0">
            <w:pPr>
              <w:rPr>
                <w:lang w:eastAsia="el-GR"/>
              </w:rPr>
            </w:pPr>
            <w:r w:rsidRPr="002D3EBA">
              <w:rPr>
                <w:b/>
                <w:bCs/>
                <w:lang w:eastAsia="el-GR"/>
              </w:rPr>
              <w:t>Προσωπικού</w:t>
            </w:r>
          </w:p>
        </w:tc>
        <w:tc>
          <w:tcPr>
            <w:tcW w:w="225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814220">
            <w:pPr>
              <w:jc w:val="left"/>
              <w:rPr>
                <w:lang w:eastAsia="el-GR"/>
              </w:rPr>
            </w:pPr>
            <w:r w:rsidRPr="002D3EBA">
              <w:rPr>
                <w:lang w:eastAsia="el-GR"/>
              </w:rPr>
              <w:t>Αναζήτηση εργαζομένων με χαμηλότερο ημερομίσθιο για τη συγκομιδή του καρπού</w:t>
            </w:r>
          </w:p>
        </w:tc>
        <w:tc>
          <w:tcPr>
            <w:tcW w:w="225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814220">
            <w:pPr>
              <w:jc w:val="left"/>
              <w:rPr>
                <w:lang w:eastAsia="el-GR"/>
              </w:rPr>
            </w:pPr>
            <w:r w:rsidRPr="002D3EBA">
              <w:rPr>
                <w:lang w:eastAsia="el-GR"/>
              </w:rPr>
              <w:t>Κόστος ημερομισθίων: 35 ευρώ/ ημέρα</w:t>
            </w:r>
          </w:p>
        </w:tc>
        <w:tc>
          <w:tcPr>
            <w:tcW w:w="225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814220">
            <w:pPr>
              <w:jc w:val="left"/>
              <w:rPr>
                <w:lang w:eastAsia="el-GR"/>
              </w:rPr>
            </w:pPr>
            <w:r w:rsidRPr="002D3EBA">
              <w:rPr>
                <w:lang w:eastAsia="el-GR"/>
              </w:rPr>
              <w:t>Κόστος ημερομισθίων: 30 ευρώ/ ημέρα</w:t>
            </w:r>
          </w:p>
        </w:tc>
      </w:tr>
      <w:tr w:rsidR="002D3EBA" w:rsidRPr="002D3EBA" w:rsidTr="00245C4F">
        <w:tc>
          <w:tcPr>
            <w:tcW w:w="0" w:type="auto"/>
            <w:vMerge/>
            <w:tcBorders>
              <w:top w:val="nil"/>
              <w:left w:val="single" w:sz="6" w:space="0" w:color="000000"/>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p>
        </w:tc>
        <w:tc>
          <w:tcPr>
            <w:tcW w:w="225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814220">
            <w:pPr>
              <w:jc w:val="left"/>
              <w:rPr>
                <w:lang w:eastAsia="el-GR"/>
              </w:rPr>
            </w:pPr>
            <w:r w:rsidRPr="002D3EBA">
              <w:rPr>
                <w:lang w:eastAsia="el-GR"/>
              </w:rPr>
              <w:t>Ενίσχυση ωρών απασχόλησης</w:t>
            </w:r>
          </w:p>
        </w:tc>
        <w:tc>
          <w:tcPr>
            <w:tcW w:w="225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814220">
            <w:pPr>
              <w:jc w:val="left"/>
              <w:rPr>
                <w:lang w:eastAsia="el-GR"/>
              </w:rPr>
            </w:pPr>
            <w:r w:rsidRPr="002D3EBA">
              <w:rPr>
                <w:lang w:eastAsia="el-GR"/>
              </w:rPr>
              <w:t>30 ημέρες/ έτος</w:t>
            </w:r>
          </w:p>
        </w:tc>
        <w:tc>
          <w:tcPr>
            <w:tcW w:w="225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814220">
            <w:pPr>
              <w:jc w:val="left"/>
              <w:rPr>
                <w:lang w:eastAsia="el-GR"/>
              </w:rPr>
            </w:pPr>
            <w:r w:rsidRPr="002D3EBA">
              <w:rPr>
                <w:lang w:eastAsia="el-GR"/>
              </w:rPr>
              <w:t>50 ημέρες/ έτος</w:t>
            </w:r>
          </w:p>
        </w:tc>
      </w:tr>
    </w:tbl>
    <w:p w:rsidR="002D3EBA" w:rsidRPr="002D3EBA" w:rsidRDefault="002D3EBA" w:rsidP="001130CB">
      <w:pPr>
        <w:rPr>
          <w:lang w:eastAsia="el-GR"/>
        </w:rPr>
      </w:pPr>
      <w:r w:rsidRPr="002D3EBA">
        <w:rPr>
          <w:lang w:eastAsia="el-GR"/>
        </w:rPr>
        <w:t> </w:t>
      </w:r>
    </w:p>
    <w:p w:rsidR="002D3EBA" w:rsidRPr="00814220" w:rsidRDefault="00814220" w:rsidP="003F7510">
      <w:pPr>
        <w:rPr>
          <w:b/>
          <w:lang w:eastAsia="el-GR"/>
        </w:rPr>
      </w:pPr>
      <w:r w:rsidRPr="00814220">
        <w:rPr>
          <w:b/>
          <w:lang w:eastAsia="el-GR"/>
        </w:rPr>
        <w:t xml:space="preserve">Πίνακες 5.13 έως 5.15 </w:t>
      </w:r>
      <w:r w:rsidR="002D3EBA" w:rsidRPr="00814220">
        <w:rPr>
          <w:b/>
          <w:lang w:eastAsia="el-GR"/>
        </w:rPr>
        <w:t>Αναλυτικά </w:t>
      </w:r>
      <w:r w:rsidR="002D3EBA" w:rsidRPr="00814220">
        <w:rPr>
          <w:b/>
          <w:lang w:val="en-US" w:eastAsia="el-GR"/>
        </w:rPr>
        <w:t>Balanced</w:t>
      </w:r>
      <w:r w:rsidR="002D3EBA" w:rsidRPr="00814220">
        <w:rPr>
          <w:b/>
          <w:lang w:eastAsia="el-GR"/>
        </w:rPr>
        <w:t> </w:t>
      </w:r>
      <w:r w:rsidR="002D3EBA" w:rsidRPr="00814220">
        <w:rPr>
          <w:b/>
          <w:lang w:val="en-US" w:eastAsia="el-GR"/>
        </w:rPr>
        <w:t>Scorecard</w:t>
      </w:r>
      <w:r w:rsidR="002D3EBA" w:rsidRPr="00814220">
        <w:rPr>
          <w:b/>
          <w:lang w:eastAsia="el-GR"/>
        </w:rPr>
        <w:t> Παραγωγής Ελαιολάδου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430"/>
        <w:gridCol w:w="135"/>
        <w:gridCol w:w="2415"/>
        <w:gridCol w:w="165"/>
        <w:gridCol w:w="1965"/>
        <w:gridCol w:w="150"/>
        <w:gridCol w:w="1755"/>
      </w:tblGrid>
      <w:tr w:rsidR="002D3EBA" w:rsidRPr="002D3EBA" w:rsidTr="00245C4F">
        <w:tc>
          <w:tcPr>
            <w:tcW w:w="9015" w:type="dxa"/>
            <w:gridSpan w:val="7"/>
            <w:tcBorders>
              <w:top w:val="single" w:sz="6" w:space="0" w:color="000000"/>
              <w:left w:val="single" w:sz="6" w:space="0" w:color="000000"/>
              <w:bottom w:val="single" w:sz="6" w:space="0" w:color="000000"/>
              <w:right w:val="single" w:sz="6" w:space="0" w:color="000000"/>
            </w:tcBorders>
            <w:shd w:val="clear" w:color="auto" w:fill="auto"/>
            <w:vAlign w:val="center"/>
            <w:hideMark/>
          </w:tcPr>
          <w:p w:rsidR="002D3EBA" w:rsidRPr="002D3EBA" w:rsidRDefault="002D3EBA" w:rsidP="00521EAA">
            <w:pPr>
              <w:numPr>
                <w:ilvl w:val="0"/>
                <w:numId w:val="58"/>
              </w:numPr>
              <w:divId w:val="857230451"/>
              <w:rPr>
                <w:lang w:eastAsia="el-GR"/>
              </w:rPr>
            </w:pPr>
            <w:r w:rsidRPr="002D3EBA">
              <w:rPr>
                <w:b/>
                <w:bCs/>
                <w:lang w:eastAsia="el-GR"/>
              </w:rPr>
              <w:t>Ενίσχυση οικονομικών</w:t>
            </w:r>
          </w:p>
        </w:tc>
      </w:tr>
      <w:tr w:rsidR="002D3EBA" w:rsidRPr="002D3EBA" w:rsidTr="00245C4F">
        <w:tc>
          <w:tcPr>
            <w:tcW w:w="9015" w:type="dxa"/>
            <w:gridSpan w:val="7"/>
            <w:tcBorders>
              <w:top w:val="nil"/>
              <w:left w:val="single" w:sz="6" w:space="0" w:color="000000"/>
              <w:bottom w:val="single" w:sz="6" w:space="0" w:color="000000"/>
              <w:right w:val="single" w:sz="6" w:space="0" w:color="000000"/>
            </w:tcBorders>
            <w:shd w:val="clear" w:color="auto" w:fill="D9D9D9"/>
            <w:vAlign w:val="center"/>
            <w:hideMark/>
          </w:tcPr>
          <w:p w:rsidR="002D3EBA" w:rsidRPr="002D3EBA" w:rsidRDefault="002D3EBA" w:rsidP="00B47DF0">
            <w:pPr>
              <w:rPr>
                <w:lang w:eastAsia="el-GR"/>
              </w:rPr>
            </w:pPr>
            <w:r w:rsidRPr="002D3EBA">
              <w:rPr>
                <w:b/>
                <w:bCs/>
                <w:lang w:eastAsia="el-GR"/>
              </w:rPr>
              <w:t>Στρατηγικός Στόχος Συνεργασία με άλλους αγρότες</w:t>
            </w:r>
          </w:p>
        </w:tc>
      </w:tr>
      <w:tr w:rsidR="002D3EBA" w:rsidRPr="002D3EBA" w:rsidTr="00245C4F">
        <w:tc>
          <w:tcPr>
            <w:tcW w:w="2565" w:type="dxa"/>
            <w:gridSpan w:val="2"/>
            <w:tcBorders>
              <w:top w:val="nil"/>
              <w:left w:val="single" w:sz="6" w:space="0" w:color="000000"/>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b/>
                <w:bCs/>
                <w:lang w:eastAsia="el-GR"/>
              </w:rPr>
              <w:t>Επιμέρους στόχοι</w:t>
            </w:r>
          </w:p>
        </w:tc>
        <w:tc>
          <w:tcPr>
            <w:tcW w:w="2580" w:type="dxa"/>
            <w:gridSpan w:val="2"/>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b/>
                <w:bCs/>
                <w:lang w:eastAsia="el-GR"/>
              </w:rPr>
              <w:t>Δείκτης απόδοσης</w:t>
            </w:r>
          </w:p>
        </w:tc>
        <w:tc>
          <w:tcPr>
            <w:tcW w:w="2115" w:type="dxa"/>
            <w:gridSpan w:val="2"/>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b/>
                <w:bCs/>
                <w:lang w:eastAsia="el-GR"/>
              </w:rPr>
              <w:t>Δείκτης σήμερα</w:t>
            </w:r>
          </w:p>
        </w:tc>
        <w:tc>
          <w:tcPr>
            <w:tcW w:w="174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b/>
                <w:bCs/>
                <w:lang w:eastAsia="el-GR"/>
              </w:rPr>
              <w:t>Δείκτης στόχος</w:t>
            </w:r>
          </w:p>
        </w:tc>
      </w:tr>
      <w:tr w:rsidR="002D3EBA" w:rsidRPr="002D3EBA" w:rsidTr="00245C4F">
        <w:tc>
          <w:tcPr>
            <w:tcW w:w="2565" w:type="dxa"/>
            <w:gridSpan w:val="2"/>
            <w:tcBorders>
              <w:top w:val="nil"/>
              <w:left w:val="single" w:sz="6" w:space="0" w:color="000000"/>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lang w:eastAsia="el-GR"/>
              </w:rPr>
              <w:t>Συνεργασία με άλλους αγρότες χωρίς ενοίκιο (καλλιέργεια δικών τους ελαιόδεντρων με όφελος το 50% της παραγωγής)</w:t>
            </w:r>
          </w:p>
        </w:tc>
        <w:tc>
          <w:tcPr>
            <w:tcW w:w="2580" w:type="dxa"/>
            <w:gridSpan w:val="2"/>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lang w:eastAsia="el-GR"/>
              </w:rPr>
              <w:t>Επιπλέον ελαιόδεντρα για καλλιέργεια από συνεργασία</w:t>
            </w:r>
          </w:p>
        </w:tc>
        <w:tc>
          <w:tcPr>
            <w:tcW w:w="2115" w:type="dxa"/>
            <w:gridSpan w:val="2"/>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p>
        </w:tc>
        <w:tc>
          <w:tcPr>
            <w:tcW w:w="174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lang w:eastAsia="el-GR"/>
              </w:rPr>
              <w:t>200 ελαιόδεντρα</w:t>
            </w:r>
          </w:p>
        </w:tc>
      </w:tr>
      <w:tr w:rsidR="002D3EBA" w:rsidRPr="002D3EBA" w:rsidTr="00245C4F">
        <w:tc>
          <w:tcPr>
            <w:tcW w:w="2565" w:type="dxa"/>
            <w:gridSpan w:val="2"/>
            <w:tcBorders>
              <w:top w:val="nil"/>
              <w:left w:val="single" w:sz="6" w:space="0" w:color="000000"/>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lang w:eastAsia="el-GR"/>
              </w:rPr>
              <w:t>Αύξηση παραγωγής ελαιόλαδου</w:t>
            </w:r>
          </w:p>
        </w:tc>
        <w:tc>
          <w:tcPr>
            <w:tcW w:w="2580" w:type="dxa"/>
            <w:gridSpan w:val="2"/>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lang w:eastAsia="el-GR"/>
              </w:rPr>
              <w:t>Επιπλέον παραγωγή ελαιόλαδου</w:t>
            </w:r>
          </w:p>
        </w:tc>
        <w:tc>
          <w:tcPr>
            <w:tcW w:w="2115" w:type="dxa"/>
            <w:gridSpan w:val="2"/>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p>
        </w:tc>
        <w:tc>
          <w:tcPr>
            <w:tcW w:w="174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lang w:eastAsia="el-GR"/>
              </w:rPr>
              <w:t>1 τόνος</w:t>
            </w:r>
          </w:p>
        </w:tc>
      </w:tr>
      <w:tr w:rsidR="002D3EBA" w:rsidRPr="002D3EBA" w:rsidTr="00245C4F">
        <w:tc>
          <w:tcPr>
            <w:tcW w:w="9015" w:type="dxa"/>
            <w:gridSpan w:val="7"/>
            <w:tcBorders>
              <w:top w:val="nil"/>
              <w:left w:val="single" w:sz="6" w:space="0" w:color="000000"/>
              <w:bottom w:val="single" w:sz="6" w:space="0" w:color="000000"/>
              <w:right w:val="single" w:sz="6" w:space="0" w:color="000000"/>
            </w:tcBorders>
            <w:shd w:val="clear" w:color="auto" w:fill="D9D9D9"/>
            <w:vAlign w:val="center"/>
            <w:hideMark/>
          </w:tcPr>
          <w:p w:rsidR="002D3EBA" w:rsidRPr="002D3EBA" w:rsidRDefault="002D3EBA" w:rsidP="00B47DF0">
            <w:pPr>
              <w:rPr>
                <w:lang w:eastAsia="el-GR"/>
              </w:rPr>
            </w:pPr>
            <w:r w:rsidRPr="002D3EBA">
              <w:rPr>
                <w:b/>
                <w:bCs/>
                <w:lang w:eastAsia="el-GR"/>
              </w:rPr>
              <w:t>Στρατηγικός Στόχος Διαχείριση προμηθειών</w:t>
            </w:r>
          </w:p>
        </w:tc>
      </w:tr>
      <w:tr w:rsidR="002D3EBA" w:rsidRPr="002D3EBA" w:rsidTr="00245C4F">
        <w:tc>
          <w:tcPr>
            <w:tcW w:w="2430" w:type="dxa"/>
            <w:tcBorders>
              <w:top w:val="nil"/>
              <w:left w:val="single" w:sz="6" w:space="0" w:color="000000"/>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b/>
                <w:bCs/>
                <w:lang w:eastAsia="el-GR"/>
              </w:rPr>
              <w:t>Επιμέρους στόχοι</w:t>
            </w:r>
          </w:p>
        </w:tc>
        <w:tc>
          <w:tcPr>
            <w:tcW w:w="2550" w:type="dxa"/>
            <w:gridSpan w:val="2"/>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b/>
                <w:bCs/>
                <w:lang w:eastAsia="el-GR"/>
              </w:rPr>
              <w:t>Δείκτης απόδοσης</w:t>
            </w:r>
          </w:p>
        </w:tc>
        <w:tc>
          <w:tcPr>
            <w:tcW w:w="2130" w:type="dxa"/>
            <w:gridSpan w:val="2"/>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b/>
                <w:bCs/>
                <w:lang w:eastAsia="el-GR"/>
              </w:rPr>
              <w:t>Δείκτης σήμερα</w:t>
            </w:r>
          </w:p>
        </w:tc>
        <w:tc>
          <w:tcPr>
            <w:tcW w:w="1875" w:type="dxa"/>
            <w:gridSpan w:val="2"/>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b/>
                <w:bCs/>
                <w:lang w:eastAsia="el-GR"/>
              </w:rPr>
              <w:t>Δείκτης στόχος</w:t>
            </w:r>
          </w:p>
        </w:tc>
      </w:tr>
      <w:tr w:rsidR="002D3EBA" w:rsidRPr="002D3EBA" w:rsidTr="00245C4F">
        <w:tc>
          <w:tcPr>
            <w:tcW w:w="2430" w:type="dxa"/>
            <w:tcBorders>
              <w:top w:val="nil"/>
              <w:left w:val="single" w:sz="6" w:space="0" w:color="000000"/>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lang w:eastAsia="el-GR"/>
              </w:rPr>
              <w:t>Αναζήτηση οικονομικότερων λιπασμάτων</w:t>
            </w:r>
          </w:p>
        </w:tc>
        <w:tc>
          <w:tcPr>
            <w:tcW w:w="2550" w:type="dxa"/>
            <w:gridSpan w:val="2"/>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lang w:eastAsia="el-GR"/>
              </w:rPr>
              <w:t>Κόστος λιπασμάτων</w:t>
            </w:r>
          </w:p>
        </w:tc>
        <w:tc>
          <w:tcPr>
            <w:tcW w:w="2130" w:type="dxa"/>
            <w:gridSpan w:val="2"/>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lang w:eastAsia="el-GR"/>
              </w:rPr>
              <w:t>1,5 ευρώ/ ελαιόδεντρο</w:t>
            </w:r>
          </w:p>
        </w:tc>
        <w:tc>
          <w:tcPr>
            <w:tcW w:w="1875" w:type="dxa"/>
            <w:gridSpan w:val="2"/>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lang w:eastAsia="el-GR"/>
              </w:rPr>
              <w:t>1,3 ευρώ/ ελαιόδεντρο</w:t>
            </w:r>
          </w:p>
        </w:tc>
      </w:tr>
    </w:tbl>
    <w:p w:rsidR="00814220" w:rsidRDefault="002D3EBA" w:rsidP="001130CB">
      <w:pPr>
        <w:rPr>
          <w:lang w:eastAsia="el-GR"/>
        </w:rPr>
      </w:pPr>
      <w:r w:rsidRPr="002D3EBA">
        <w:rPr>
          <w:lang w:eastAsia="el-GR"/>
        </w:rPr>
        <w:t> </w:t>
      </w:r>
    </w:p>
    <w:p w:rsidR="00814220" w:rsidRDefault="00814220">
      <w:pPr>
        <w:jc w:val="left"/>
        <w:rPr>
          <w:lang w:eastAsia="el-GR"/>
        </w:rPr>
      </w:pPr>
      <w:r>
        <w:rPr>
          <w:lang w:eastAsia="el-GR"/>
        </w:rPr>
        <w:br w:type="page"/>
      </w:r>
    </w:p>
    <w:p w:rsidR="002D3EBA" w:rsidRPr="002D3EBA" w:rsidRDefault="002D3EBA" w:rsidP="001130CB">
      <w:pPr>
        <w:rPr>
          <w:lang w:eastAsia="el-GR"/>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250"/>
        <w:gridCol w:w="2250"/>
        <w:gridCol w:w="2250"/>
        <w:gridCol w:w="2265"/>
      </w:tblGrid>
      <w:tr w:rsidR="002D3EBA" w:rsidRPr="002D3EBA" w:rsidTr="00245C4F">
        <w:tc>
          <w:tcPr>
            <w:tcW w:w="9015" w:type="dxa"/>
            <w:gridSpan w:val="4"/>
            <w:tcBorders>
              <w:top w:val="single" w:sz="6" w:space="0" w:color="000000"/>
              <w:left w:val="single" w:sz="6" w:space="0" w:color="000000"/>
              <w:bottom w:val="single" w:sz="6" w:space="0" w:color="000000"/>
              <w:right w:val="single" w:sz="6" w:space="0" w:color="000000"/>
            </w:tcBorders>
            <w:shd w:val="clear" w:color="auto" w:fill="auto"/>
            <w:vAlign w:val="center"/>
            <w:hideMark/>
          </w:tcPr>
          <w:p w:rsidR="002D3EBA" w:rsidRPr="002D3EBA" w:rsidRDefault="002D3EBA" w:rsidP="00521EAA">
            <w:pPr>
              <w:numPr>
                <w:ilvl w:val="0"/>
                <w:numId w:val="59"/>
              </w:numPr>
              <w:divId w:val="620037743"/>
              <w:rPr>
                <w:lang w:eastAsia="el-GR"/>
              </w:rPr>
            </w:pPr>
            <w:r w:rsidRPr="002D3EBA">
              <w:rPr>
                <w:b/>
                <w:bCs/>
                <w:lang w:eastAsia="el-GR"/>
              </w:rPr>
              <w:t>Βελτίωση λειτουργίας της παραγωγικής διαδικασίας</w:t>
            </w:r>
          </w:p>
        </w:tc>
      </w:tr>
      <w:tr w:rsidR="002D3EBA" w:rsidRPr="002D3EBA" w:rsidTr="00245C4F">
        <w:tc>
          <w:tcPr>
            <w:tcW w:w="9015" w:type="dxa"/>
            <w:gridSpan w:val="4"/>
            <w:tcBorders>
              <w:top w:val="nil"/>
              <w:left w:val="single" w:sz="6" w:space="0" w:color="000000"/>
              <w:bottom w:val="single" w:sz="6" w:space="0" w:color="000000"/>
              <w:right w:val="single" w:sz="6" w:space="0" w:color="000000"/>
            </w:tcBorders>
            <w:shd w:val="clear" w:color="auto" w:fill="D9D9D9"/>
            <w:vAlign w:val="center"/>
            <w:hideMark/>
          </w:tcPr>
          <w:p w:rsidR="002D3EBA" w:rsidRPr="002D3EBA" w:rsidRDefault="002D3EBA" w:rsidP="00B47DF0">
            <w:pPr>
              <w:rPr>
                <w:lang w:eastAsia="el-GR"/>
              </w:rPr>
            </w:pPr>
            <w:r w:rsidRPr="002D3EBA">
              <w:rPr>
                <w:b/>
                <w:bCs/>
                <w:lang w:eastAsia="el-GR"/>
              </w:rPr>
              <w:t>Στρατηγικός Στόχος Σύστημα ποτίσματος σε όλα τα ελαιόδεντρα</w:t>
            </w:r>
          </w:p>
        </w:tc>
      </w:tr>
      <w:tr w:rsidR="002D3EBA" w:rsidRPr="002D3EBA" w:rsidTr="00245C4F">
        <w:tc>
          <w:tcPr>
            <w:tcW w:w="2250" w:type="dxa"/>
            <w:tcBorders>
              <w:top w:val="nil"/>
              <w:left w:val="single" w:sz="6" w:space="0" w:color="000000"/>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b/>
                <w:bCs/>
                <w:lang w:eastAsia="el-GR"/>
              </w:rPr>
              <w:t>Επιμέρους στόχοι</w:t>
            </w:r>
          </w:p>
        </w:tc>
        <w:tc>
          <w:tcPr>
            <w:tcW w:w="225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b/>
                <w:bCs/>
                <w:lang w:eastAsia="el-GR"/>
              </w:rPr>
              <w:t>Δείκτης απόδοσης</w:t>
            </w:r>
          </w:p>
        </w:tc>
        <w:tc>
          <w:tcPr>
            <w:tcW w:w="225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b/>
                <w:bCs/>
                <w:lang w:eastAsia="el-GR"/>
              </w:rPr>
              <w:t>Δείκτης σήμερα</w:t>
            </w:r>
          </w:p>
        </w:tc>
        <w:tc>
          <w:tcPr>
            <w:tcW w:w="225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b/>
                <w:bCs/>
                <w:lang w:eastAsia="el-GR"/>
              </w:rPr>
              <w:t>Δείκτης στόχος</w:t>
            </w:r>
          </w:p>
        </w:tc>
      </w:tr>
      <w:tr w:rsidR="002D3EBA" w:rsidRPr="002D3EBA" w:rsidTr="00245C4F">
        <w:tc>
          <w:tcPr>
            <w:tcW w:w="2250" w:type="dxa"/>
            <w:vMerge w:val="restart"/>
            <w:tcBorders>
              <w:top w:val="nil"/>
              <w:left w:val="single" w:sz="6" w:space="0" w:color="000000"/>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lang w:eastAsia="el-GR"/>
              </w:rPr>
              <w:t>Αύξηση παραγωγής</w:t>
            </w:r>
          </w:p>
          <w:p w:rsidR="002D3EBA" w:rsidRPr="002D3EBA" w:rsidRDefault="002D3EBA" w:rsidP="00B47DF0">
            <w:pPr>
              <w:rPr>
                <w:lang w:eastAsia="el-GR"/>
              </w:rPr>
            </w:pPr>
            <w:r w:rsidRPr="002D3EBA">
              <w:rPr>
                <w:lang w:eastAsia="el-GR"/>
              </w:rPr>
              <w:t>ελαιολάδου</w:t>
            </w:r>
          </w:p>
        </w:tc>
        <w:tc>
          <w:tcPr>
            <w:tcW w:w="225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lang w:eastAsia="el-GR"/>
              </w:rPr>
              <w:t>Ποτιστικά ελαιόδεντρα</w:t>
            </w:r>
          </w:p>
        </w:tc>
        <w:tc>
          <w:tcPr>
            <w:tcW w:w="225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lang w:eastAsia="el-GR"/>
              </w:rPr>
              <w:t>450</w:t>
            </w:r>
          </w:p>
        </w:tc>
        <w:tc>
          <w:tcPr>
            <w:tcW w:w="225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lang w:eastAsia="el-GR"/>
              </w:rPr>
              <w:t>550</w:t>
            </w:r>
          </w:p>
        </w:tc>
      </w:tr>
      <w:tr w:rsidR="002D3EBA" w:rsidRPr="002D3EBA" w:rsidTr="00245C4F">
        <w:tc>
          <w:tcPr>
            <w:tcW w:w="0" w:type="auto"/>
            <w:vMerge/>
            <w:tcBorders>
              <w:top w:val="nil"/>
              <w:left w:val="single" w:sz="6" w:space="0" w:color="000000"/>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p>
        </w:tc>
        <w:tc>
          <w:tcPr>
            <w:tcW w:w="225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lang w:eastAsia="el-GR"/>
              </w:rPr>
              <w:t>Επιπλέον παραγωγή</w:t>
            </w:r>
          </w:p>
        </w:tc>
        <w:tc>
          <w:tcPr>
            <w:tcW w:w="225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p>
        </w:tc>
        <w:tc>
          <w:tcPr>
            <w:tcW w:w="225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lang w:eastAsia="el-GR"/>
              </w:rPr>
              <w:t>≈300 κιλά ελαιόλαδο/ έτος</w:t>
            </w:r>
          </w:p>
        </w:tc>
      </w:tr>
      <w:tr w:rsidR="002D3EBA" w:rsidRPr="002D3EBA" w:rsidTr="00245C4F">
        <w:tc>
          <w:tcPr>
            <w:tcW w:w="2250" w:type="dxa"/>
            <w:tcBorders>
              <w:top w:val="nil"/>
              <w:left w:val="single" w:sz="6" w:space="0" w:color="000000"/>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lang w:eastAsia="el-GR"/>
              </w:rPr>
              <w:t>Αποθήκη νερού για χρήση του σε περίοδο ξηρασίας</w:t>
            </w:r>
          </w:p>
        </w:tc>
        <w:tc>
          <w:tcPr>
            <w:tcW w:w="225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lang w:eastAsia="el-GR"/>
              </w:rPr>
              <w:t>Χωρητικότητα στέρνας</w:t>
            </w:r>
          </w:p>
        </w:tc>
        <w:tc>
          <w:tcPr>
            <w:tcW w:w="225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lang w:eastAsia="el-GR"/>
              </w:rPr>
              <w:t>0 κυβικά</w:t>
            </w:r>
          </w:p>
        </w:tc>
        <w:tc>
          <w:tcPr>
            <w:tcW w:w="225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lang w:eastAsia="el-GR"/>
              </w:rPr>
              <w:t>1000 κυβικά</w:t>
            </w:r>
          </w:p>
        </w:tc>
      </w:tr>
      <w:tr w:rsidR="002D3EBA" w:rsidRPr="002D3EBA" w:rsidTr="00245C4F">
        <w:tc>
          <w:tcPr>
            <w:tcW w:w="2250" w:type="dxa"/>
            <w:tcBorders>
              <w:top w:val="nil"/>
              <w:left w:val="single" w:sz="6" w:space="0" w:color="000000"/>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lang w:eastAsia="el-GR"/>
              </w:rPr>
              <w:t>Ορθή χρήση νερού για πότισμα</w:t>
            </w:r>
          </w:p>
        </w:tc>
        <w:tc>
          <w:tcPr>
            <w:tcW w:w="225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lang w:eastAsia="el-GR"/>
              </w:rPr>
              <w:t>Κυβικά νερού ανά πότισμα</w:t>
            </w:r>
          </w:p>
        </w:tc>
        <w:tc>
          <w:tcPr>
            <w:tcW w:w="225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lang w:eastAsia="el-GR"/>
              </w:rPr>
              <w:t>≈315 (450*0,7)</w:t>
            </w:r>
          </w:p>
        </w:tc>
        <w:tc>
          <w:tcPr>
            <w:tcW w:w="225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lang w:eastAsia="el-GR"/>
              </w:rPr>
              <w:t>≈450</w:t>
            </w:r>
          </w:p>
          <w:p w:rsidR="002D3EBA" w:rsidRPr="002D3EBA" w:rsidRDefault="002D3EBA" w:rsidP="00B47DF0">
            <w:pPr>
              <w:rPr>
                <w:lang w:eastAsia="el-GR"/>
              </w:rPr>
            </w:pPr>
            <w:r w:rsidRPr="002D3EBA">
              <w:rPr>
                <w:lang w:eastAsia="el-GR"/>
              </w:rPr>
              <w:t>(750 ελαιόδεντρα*0,6)</w:t>
            </w:r>
          </w:p>
        </w:tc>
      </w:tr>
    </w:tbl>
    <w:p w:rsidR="002D3EBA" w:rsidRPr="002D3EBA" w:rsidRDefault="002D3EBA" w:rsidP="001130CB">
      <w:pPr>
        <w:rPr>
          <w:lang w:eastAsia="el-GR"/>
        </w:rPr>
      </w:pPr>
      <w:r w:rsidRPr="002D3EBA">
        <w:rPr>
          <w:lang w:eastAsia="el-GR"/>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250"/>
        <w:gridCol w:w="2250"/>
        <w:gridCol w:w="2250"/>
        <w:gridCol w:w="2265"/>
      </w:tblGrid>
      <w:tr w:rsidR="002D3EBA" w:rsidRPr="002D3EBA" w:rsidTr="0072535B">
        <w:tc>
          <w:tcPr>
            <w:tcW w:w="9015" w:type="dxa"/>
            <w:gridSpan w:val="4"/>
            <w:tcBorders>
              <w:top w:val="single" w:sz="6" w:space="0" w:color="000000"/>
              <w:left w:val="single" w:sz="6" w:space="0" w:color="000000"/>
              <w:bottom w:val="single" w:sz="6" w:space="0" w:color="000000"/>
              <w:right w:val="single" w:sz="6" w:space="0" w:color="000000"/>
            </w:tcBorders>
            <w:shd w:val="clear" w:color="auto" w:fill="auto"/>
            <w:vAlign w:val="center"/>
            <w:hideMark/>
          </w:tcPr>
          <w:p w:rsidR="002D3EBA" w:rsidRPr="002D3EBA" w:rsidRDefault="002D3EBA" w:rsidP="00521EAA">
            <w:pPr>
              <w:numPr>
                <w:ilvl w:val="0"/>
                <w:numId w:val="60"/>
              </w:numPr>
              <w:divId w:val="903686112"/>
              <w:rPr>
                <w:lang w:eastAsia="el-GR"/>
              </w:rPr>
            </w:pPr>
            <w:r w:rsidRPr="002D3EBA">
              <w:rPr>
                <w:b/>
                <w:bCs/>
                <w:lang w:eastAsia="el-GR"/>
              </w:rPr>
              <w:t>Διαχείριση Προσωπικού</w:t>
            </w:r>
          </w:p>
        </w:tc>
      </w:tr>
      <w:tr w:rsidR="002D3EBA" w:rsidRPr="002D3EBA" w:rsidTr="0072535B">
        <w:tc>
          <w:tcPr>
            <w:tcW w:w="2250" w:type="dxa"/>
            <w:tcBorders>
              <w:top w:val="nil"/>
              <w:left w:val="single" w:sz="6" w:space="0" w:color="000000"/>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b/>
                <w:bCs/>
                <w:lang w:eastAsia="el-GR"/>
              </w:rPr>
              <w:t>Στρατηγικός Στόχος</w:t>
            </w:r>
          </w:p>
        </w:tc>
        <w:tc>
          <w:tcPr>
            <w:tcW w:w="225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b/>
                <w:bCs/>
                <w:lang w:eastAsia="el-GR"/>
              </w:rPr>
              <w:t>Δείκτης απόδοσης</w:t>
            </w:r>
          </w:p>
        </w:tc>
        <w:tc>
          <w:tcPr>
            <w:tcW w:w="225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b/>
                <w:bCs/>
                <w:lang w:eastAsia="el-GR"/>
              </w:rPr>
              <w:t>Δείκτης σήμερα</w:t>
            </w:r>
          </w:p>
        </w:tc>
        <w:tc>
          <w:tcPr>
            <w:tcW w:w="225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b/>
                <w:bCs/>
                <w:lang w:eastAsia="el-GR"/>
              </w:rPr>
              <w:t>Δείκτης στόχος</w:t>
            </w:r>
          </w:p>
        </w:tc>
      </w:tr>
      <w:tr w:rsidR="002D3EBA" w:rsidRPr="002D3EBA" w:rsidTr="0072535B">
        <w:tc>
          <w:tcPr>
            <w:tcW w:w="2250" w:type="dxa"/>
            <w:tcBorders>
              <w:top w:val="nil"/>
              <w:left w:val="single" w:sz="6" w:space="0" w:color="000000"/>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lang w:eastAsia="el-GR"/>
              </w:rPr>
              <w:t>Αναζήτηση εργαζομένων με χαμηλότερο ημερομίσθιο για τη συγκομιδή του καρπού</w:t>
            </w:r>
          </w:p>
          <w:p w:rsidR="002D3EBA" w:rsidRPr="002D3EBA" w:rsidRDefault="002D3EBA" w:rsidP="00B47DF0">
            <w:pPr>
              <w:rPr>
                <w:lang w:eastAsia="el-GR"/>
              </w:rPr>
            </w:pPr>
          </w:p>
        </w:tc>
        <w:tc>
          <w:tcPr>
            <w:tcW w:w="225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lang w:eastAsia="el-GR"/>
              </w:rPr>
              <w:t>Κόστος ημερομισθίων για την συγκομιδή του καρπού</w:t>
            </w:r>
          </w:p>
        </w:tc>
        <w:tc>
          <w:tcPr>
            <w:tcW w:w="225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lang w:eastAsia="el-GR"/>
              </w:rPr>
              <w:t>35 ευρώ/ ημέρα</w:t>
            </w:r>
          </w:p>
        </w:tc>
        <w:tc>
          <w:tcPr>
            <w:tcW w:w="225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lang w:eastAsia="el-GR"/>
              </w:rPr>
              <w:t>30 ευρώ/ ημέρα</w:t>
            </w:r>
          </w:p>
        </w:tc>
      </w:tr>
      <w:tr w:rsidR="002D3EBA" w:rsidRPr="002D3EBA" w:rsidTr="0072535B">
        <w:tc>
          <w:tcPr>
            <w:tcW w:w="2250" w:type="dxa"/>
            <w:tcBorders>
              <w:top w:val="nil"/>
              <w:left w:val="single" w:sz="6" w:space="0" w:color="000000"/>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lang w:eastAsia="el-GR"/>
              </w:rPr>
              <w:t>Ενίσχυση ημερών απασχόλησης οικογένειας.</w:t>
            </w:r>
          </w:p>
        </w:tc>
        <w:tc>
          <w:tcPr>
            <w:tcW w:w="225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lang w:eastAsia="el-GR"/>
              </w:rPr>
              <w:t>Ημέρες εργασίας οικογένειας</w:t>
            </w:r>
          </w:p>
        </w:tc>
        <w:tc>
          <w:tcPr>
            <w:tcW w:w="225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lang w:eastAsia="el-GR"/>
              </w:rPr>
              <w:t>30 ημέρες/έτος</w:t>
            </w:r>
          </w:p>
        </w:tc>
        <w:tc>
          <w:tcPr>
            <w:tcW w:w="225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lang w:eastAsia="el-GR"/>
              </w:rPr>
              <w:t>50 ημέρες/έτος</w:t>
            </w:r>
          </w:p>
        </w:tc>
      </w:tr>
    </w:tbl>
    <w:p w:rsidR="002D3EBA" w:rsidRPr="002D3EBA" w:rsidRDefault="002D3EBA" w:rsidP="001130CB">
      <w:pPr>
        <w:rPr>
          <w:lang w:eastAsia="el-GR"/>
        </w:rPr>
      </w:pPr>
      <w:r w:rsidRPr="002D3EBA">
        <w:rPr>
          <w:lang w:eastAsia="el-GR"/>
        </w:rPr>
        <w:t> </w:t>
      </w:r>
    </w:p>
    <w:p w:rsidR="00B65ED1" w:rsidRPr="008A3872" w:rsidRDefault="00B65ED1" w:rsidP="00B65ED1">
      <w:pPr>
        <w:rPr>
          <w:lang w:eastAsia="el-GR"/>
        </w:rPr>
      </w:pPr>
      <w:r w:rsidRPr="002D3EBA">
        <w:rPr>
          <w:lang w:eastAsia="el-GR"/>
        </w:rPr>
        <w:t>Ο στρατηγικός τομέας της ενίσχυσης των οικονομικών α</w:t>
      </w:r>
      <w:r>
        <w:rPr>
          <w:lang w:eastAsia="el-GR"/>
        </w:rPr>
        <w:t>ναλύεται</w:t>
      </w:r>
      <w:r w:rsidRPr="002D3EBA">
        <w:rPr>
          <w:lang w:eastAsia="el-GR"/>
        </w:rPr>
        <w:t xml:space="preserve"> </w:t>
      </w:r>
      <w:r>
        <w:rPr>
          <w:lang w:eastAsia="el-GR"/>
        </w:rPr>
        <w:t>σ</w:t>
      </w:r>
      <w:r w:rsidRPr="002D3EBA">
        <w:rPr>
          <w:lang w:eastAsia="el-GR"/>
        </w:rPr>
        <w:t>τους παρακάτω δείκτες. Τα επιπλέον ελαιόδεντρα για καλλιέργεια από συνεργασία</w:t>
      </w:r>
      <w:r>
        <w:rPr>
          <w:lang w:eastAsia="el-GR"/>
        </w:rPr>
        <w:t xml:space="preserve"> να ανέλθουν σε 200</w:t>
      </w:r>
      <w:r w:rsidRPr="002D3EBA">
        <w:rPr>
          <w:lang w:eastAsia="el-GR"/>
        </w:rPr>
        <w:t>, από τα οποία τα έξοδα και το παραγόμενο ελαιόλαδο θα μοιράζονται στα μέλη της οικογένειας και στον ιδιοκτήτη των δ</w:t>
      </w:r>
      <w:r>
        <w:rPr>
          <w:lang w:eastAsia="el-GR"/>
        </w:rPr>
        <w:t>έ</w:t>
      </w:r>
      <w:r w:rsidRPr="002D3EBA">
        <w:rPr>
          <w:lang w:eastAsia="el-GR"/>
        </w:rPr>
        <w:t xml:space="preserve">ντρων. Η επιπλέον παραγωγή από </w:t>
      </w:r>
      <w:r>
        <w:rPr>
          <w:lang w:eastAsia="el-GR"/>
        </w:rPr>
        <w:t xml:space="preserve">τα </w:t>
      </w:r>
      <w:r w:rsidRPr="002D3EBA">
        <w:rPr>
          <w:lang w:eastAsia="el-GR"/>
        </w:rPr>
        <w:t>ελαιόδεντρα σε συνεργασία</w:t>
      </w:r>
      <w:r>
        <w:rPr>
          <w:lang w:eastAsia="el-GR"/>
        </w:rPr>
        <w:t xml:space="preserve"> θα δώσει 1 περίπου επιπλέον τόνο παραγόμενο ελαιόλαδο</w:t>
      </w:r>
      <w:r w:rsidRPr="002D3EBA">
        <w:rPr>
          <w:lang w:eastAsia="el-GR"/>
        </w:rPr>
        <w:t>, που αποτελεί το ελαιόλαδο που υπολογίζεται ότι θα επωφελείται η οικογένεια</w:t>
      </w:r>
      <w:r>
        <w:rPr>
          <w:lang w:eastAsia="el-GR"/>
        </w:rPr>
        <w:t>. Επιπλέον, η βελτίωση του συστήματος προμήθειας λιπασμάτων και λίπανσης</w:t>
      </w:r>
      <w:r w:rsidRPr="002D3EBA">
        <w:rPr>
          <w:lang w:eastAsia="el-GR"/>
        </w:rPr>
        <w:t xml:space="preserve"> </w:t>
      </w:r>
      <w:r>
        <w:rPr>
          <w:lang w:eastAsia="el-GR"/>
        </w:rPr>
        <w:t>θα μειώσει το κόστος ανά δέντρο στα 1,3 ευρώ.</w:t>
      </w:r>
    </w:p>
    <w:p w:rsidR="00B65ED1" w:rsidRPr="008A3872" w:rsidRDefault="00B65ED1" w:rsidP="00B65ED1">
      <w:pPr>
        <w:rPr>
          <w:lang w:eastAsia="el-GR"/>
        </w:rPr>
      </w:pPr>
      <w:r w:rsidRPr="002D3EBA">
        <w:rPr>
          <w:lang w:eastAsia="el-GR"/>
        </w:rPr>
        <w:t xml:space="preserve">Προκειμένου να επιτευχθεί η βελτίωση λειτουργίας της παραγωγικής διαδικασίας, έχουν επιλεγεί οι παρακάτω δείκτες. Τα ποτιστικά ελαιόδεντρα </w:t>
      </w:r>
      <w:r>
        <w:rPr>
          <w:lang w:eastAsia="el-GR"/>
        </w:rPr>
        <w:t xml:space="preserve">να αυξηθούν σε 550, δηλαδή αφορά </w:t>
      </w:r>
      <w:r w:rsidRPr="002D3EBA">
        <w:rPr>
          <w:lang w:eastAsia="el-GR"/>
        </w:rPr>
        <w:t xml:space="preserve">πόσα ελαιόδεντρα </w:t>
      </w:r>
      <w:r>
        <w:rPr>
          <w:lang w:eastAsia="el-GR"/>
        </w:rPr>
        <w:t xml:space="preserve">θα </w:t>
      </w:r>
      <w:r w:rsidRPr="002D3EBA">
        <w:rPr>
          <w:lang w:eastAsia="el-GR"/>
        </w:rPr>
        <w:t xml:space="preserve">έχουν αυτόματο σύστημα ποτίσματος </w:t>
      </w:r>
      <w:r>
        <w:rPr>
          <w:lang w:eastAsia="el-GR"/>
        </w:rPr>
        <w:t>το οποίο με τη σειρά του θα αυξήσει την π</w:t>
      </w:r>
      <w:r w:rsidRPr="002D3EBA">
        <w:rPr>
          <w:lang w:eastAsia="el-GR"/>
        </w:rPr>
        <w:t xml:space="preserve">αραγωγή </w:t>
      </w:r>
      <w:r>
        <w:rPr>
          <w:lang w:eastAsia="el-GR"/>
        </w:rPr>
        <w:t>κατά 300 κιλά ελαιόλαδο. Επιπλέον, η</w:t>
      </w:r>
      <w:r w:rsidRPr="002D3EBA">
        <w:rPr>
          <w:lang w:eastAsia="el-GR"/>
        </w:rPr>
        <w:t xml:space="preserve"> χωρητικότητα της στέρνας αφορά τα κυβικά νερού που είναι δυνατόν να αποθηκευτούν και τα κυβικά νερού αφορ</w:t>
      </w:r>
      <w:r>
        <w:rPr>
          <w:lang w:eastAsia="el-GR"/>
        </w:rPr>
        <w:t>ούν</w:t>
      </w:r>
      <w:r w:rsidRPr="002D3EBA">
        <w:rPr>
          <w:lang w:eastAsia="el-GR"/>
        </w:rPr>
        <w:t xml:space="preserve"> την ποσότητα νερού π</w:t>
      </w:r>
      <w:r>
        <w:rPr>
          <w:lang w:eastAsia="el-GR"/>
        </w:rPr>
        <w:t xml:space="preserve">ου απαιτείται για κάθε πότισμα. Δηλαδή, θα επιδιωχθεί καλύτερη διαχείριση του νερού ποτίσματος ώστε να μην ξεπερνά ανά πότισμα τα 250 κυβικά. </w:t>
      </w:r>
    </w:p>
    <w:p w:rsidR="00B65ED1" w:rsidRPr="008A3872" w:rsidRDefault="00B65ED1" w:rsidP="00B65ED1">
      <w:pPr>
        <w:rPr>
          <w:lang w:eastAsia="el-GR"/>
        </w:rPr>
      </w:pPr>
      <w:r w:rsidRPr="002D3EBA">
        <w:rPr>
          <w:lang w:eastAsia="el-GR"/>
        </w:rPr>
        <w:t xml:space="preserve">Η διαχείριση του προσωπικού </w:t>
      </w:r>
      <w:r>
        <w:rPr>
          <w:lang w:eastAsia="el-GR"/>
        </w:rPr>
        <w:t>αναλύεται σε δύο</w:t>
      </w:r>
      <w:r w:rsidRPr="002D3EBA">
        <w:rPr>
          <w:lang w:eastAsia="el-GR"/>
        </w:rPr>
        <w:t xml:space="preserve"> δείκτες</w:t>
      </w:r>
      <w:r w:rsidRPr="00B92B97">
        <w:rPr>
          <w:lang w:eastAsia="el-GR"/>
        </w:rPr>
        <w:t>:</w:t>
      </w:r>
      <w:r w:rsidRPr="002D3EBA">
        <w:rPr>
          <w:lang w:eastAsia="el-GR"/>
        </w:rPr>
        <w:t xml:space="preserve"> το κόστος ημερομισθίων για την συγκομιδή του καρπού και τις ημέρες εργασίας της οικογένειας. Ο δείκτης του κόστους ημερομισθίων αφορά τα χρήματα που παίρνουν οι εργάτες για την περίοδο της συγκομιδής και οι ημέρες εργασίες αφορ</w:t>
      </w:r>
      <w:r>
        <w:rPr>
          <w:lang w:eastAsia="el-GR"/>
        </w:rPr>
        <w:t>ούν</w:t>
      </w:r>
      <w:r w:rsidRPr="002D3EBA">
        <w:rPr>
          <w:lang w:eastAsia="el-GR"/>
        </w:rPr>
        <w:t xml:space="preserve"> πόσο πρέπει να απασχολείται η οικογένεια για την διεκπεραίωση των εργασιών που</w:t>
      </w:r>
      <w:r>
        <w:rPr>
          <w:lang w:eastAsia="el-GR"/>
        </w:rPr>
        <w:t xml:space="preserve"> απαιτεί η καλλιέργεια της γης.</w:t>
      </w:r>
    </w:p>
    <w:p w:rsidR="00B65ED1" w:rsidRDefault="00B65ED1" w:rsidP="00B47DF0">
      <w:pPr>
        <w:pStyle w:val="a7"/>
        <w:keepNext/>
        <w:rPr>
          <w:sz w:val="24"/>
          <w:szCs w:val="24"/>
        </w:rPr>
      </w:pPr>
    </w:p>
    <w:p w:rsidR="00245C4F" w:rsidRPr="00245C4F" w:rsidRDefault="00245C4F" w:rsidP="00B47DF0">
      <w:pPr>
        <w:pStyle w:val="a7"/>
        <w:keepNext/>
        <w:rPr>
          <w:sz w:val="24"/>
          <w:szCs w:val="24"/>
        </w:rPr>
      </w:pPr>
      <w:r w:rsidRPr="00245C4F">
        <w:rPr>
          <w:sz w:val="24"/>
          <w:szCs w:val="24"/>
        </w:rPr>
        <w:t>Πίνακας 5.1</w:t>
      </w:r>
      <w:r w:rsidR="00814220">
        <w:rPr>
          <w:sz w:val="24"/>
          <w:szCs w:val="24"/>
        </w:rPr>
        <w:t>6</w:t>
      </w:r>
    </w:p>
    <w:p w:rsidR="00245C4F" w:rsidRPr="00245C4F" w:rsidRDefault="005C3DC8" w:rsidP="00B47DF0">
      <w:pPr>
        <w:rPr>
          <w:b/>
          <w:szCs w:val="24"/>
          <w:lang w:eastAsia="el-GR"/>
        </w:rPr>
      </w:pPr>
      <w:r>
        <w:rPr>
          <w:b/>
          <w:szCs w:val="24"/>
          <w:lang w:eastAsia="el-GR"/>
        </w:rPr>
        <w:t>Συνοπτικός</w:t>
      </w:r>
      <w:r w:rsidR="00245C4F" w:rsidRPr="00245C4F">
        <w:rPr>
          <w:b/>
          <w:szCs w:val="24"/>
          <w:lang w:eastAsia="el-GR"/>
        </w:rPr>
        <w:t xml:space="preserve"> Πίνακας Δεικτών </w:t>
      </w:r>
      <w:r w:rsidR="00814220">
        <w:rPr>
          <w:b/>
          <w:szCs w:val="24"/>
          <w:lang w:eastAsia="el-GR"/>
        </w:rPr>
        <w:t>Α</w:t>
      </w:r>
      <w:r w:rsidR="00245C4F" w:rsidRPr="00245C4F">
        <w:rPr>
          <w:b/>
          <w:szCs w:val="24"/>
          <w:lang w:eastAsia="el-GR"/>
        </w:rPr>
        <w:t>ύξησης της Παραγωγής χωρίς να αλλοιωθεί η ποιότητα το προϊόντος</w:t>
      </w:r>
    </w:p>
    <w:tbl>
      <w:tblPr>
        <w:tblW w:w="90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000"/>
        <w:gridCol w:w="3000"/>
        <w:gridCol w:w="3000"/>
      </w:tblGrid>
      <w:tr w:rsidR="002D3EBA" w:rsidRPr="002D3EBA" w:rsidTr="00245C4F">
        <w:tc>
          <w:tcPr>
            <w:tcW w:w="300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p>
        </w:tc>
        <w:tc>
          <w:tcPr>
            <w:tcW w:w="3000" w:type="dxa"/>
            <w:tcBorders>
              <w:top w:val="single" w:sz="6" w:space="0" w:color="000000"/>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b/>
                <w:bCs/>
                <w:lang w:eastAsia="el-GR"/>
              </w:rPr>
              <w:t>Περιγραφή Δείκτη απόδοσης</w:t>
            </w:r>
          </w:p>
        </w:tc>
        <w:tc>
          <w:tcPr>
            <w:tcW w:w="3000" w:type="dxa"/>
            <w:tcBorders>
              <w:top w:val="single" w:sz="6" w:space="0" w:color="000000"/>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b/>
                <w:bCs/>
                <w:lang w:eastAsia="el-GR"/>
              </w:rPr>
              <w:t>Τιμή Δείκτη στόχος</w:t>
            </w:r>
          </w:p>
        </w:tc>
      </w:tr>
      <w:tr w:rsidR="002D3EBA" w:rsidRPr="002D3EBA" w:rsidTr="00245C4F">
        <w:tc>
          <w:tcPr>
            <w:tcW w:w="3000" w:type="dxa"/>
            <w:vMerge w:val="restart"/>
            <w:tcBorders>
              <w:top w:val="nil"/>
              <w:left w:val="single" w:sz="6" w:space="0" w:color="000000"/>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lang w:eastAsia="el-GR"/>
              </w:rPr>
              <w:t>Ενίσχυση οικονομικών</w:t>
            </w:r>
          </w:p>
        </w:tc>
        <w:tc>
          <w:tcPr>
            <w:tcW w:w="300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lang w:eastAsia="el-GR"/>
              </w:rPr>
              <w:t>Επιπλέον ελαιόδεντρα για καλλιέργεια από συνεργασία</w:t>
            </w:r>
          </w:p>
        </w:tc>
        <w:tc>
          <w:tcPr>
            <w:tcW w:w="300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lang w:eastAsia="el-GR"/>
              </w:rPr>
              <w:t>200 ελαιόδεντρα</w:t>
            </w:r>
          </w:p>
        </w:tc>
      </w:tr>
      <w:tr w:rsidR="002D3EBA" w:rsidRPr="002D3EBA" w:rsidTr="00245C4F">
        <w:tc>
          <w:tcPr>
            <w:tcW w:w="0" w:type="auto"/>
            <w:vMerge/>
            <w:tcBorders>
              <w:top w:val="nil"/>
              <w:left w:val="single" w:sz="6" w:space="0" w:color="000000"/>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p>
        </w:tc>
        <w:tc>
          <w:tcPr>
            <w:tcW w:w="300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5C3DC8">
            <w:pPr>
              <w:jc w:val="left"/>
              <w:rPr>
                <w:lang w:eastAsia="el-GR"/>
              </w:rPr>
            </w:pPr>
            <w:r w:rsidRPr="002D3EBA">
              <w:rPr>
                <w:lang w:eastAsia="el-GR"/>
              </w:rPr>
              <w:t>Επιπλέον παραγωγή από ελαιόδεντρα σε συνεργασία</w:t>
            </w:r>
          </w:p>
        </w:tc>
        <w:tc>
          <w:tcPr>
            <w:tcW w:w="300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lang w:eastAsia="el-GR"/>
              </w:rPr>
              <w:t>≈ 1 τόνος</w:t>
            </w:r>
          </w:p>
        </w:tc>
      </w:tr>
      <w:tr w:rsidR="002D3EBA" w:rsidRPr="002D3EBA" w:rsidTr="00245C4F">
        <w:tc>
          <w:tcPr>
            <w:tcW w:w="0" w:type="auto"/>
            <w:vMerge/>
            <w:tcBorders>
              <w:top w:val="nil"/>
              <w:left w:val="single" w:sz="6" w:space="0" w:color="000000"/>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p>
        </w:tc>
        <w:tc>
          <w:tcPr>
            <w:tcW w:w="300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lang w:eastAsia="el-GR"/>
              </w:rPr>
              <w:t>Κόστος λιπασμάτων</w:t>
            </w:r>
          </w:p>
        </w:tc>
        <w:tc>
          <w:tcPr>
            <w:tcW w:w="300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lang w:eastAsia="el-GR"/>
              </w:rPr>
              <w:t>1,3 ευρώ/ ελαιόδεντρο</w:t>
            </w:r>
          </w:p>
        </w:tc>
      </w:tr>
      <w:tr w:rsidR="002D3EBA" w:rsidRPr="002D3EBA" w:rsidTr="00245C4F">
        <w:tc>
          <w:tcPr>
            <w:tcW w:w="3000" w:type="dxa"/>
            <w:vMerge w:val="restart"/>
            <w:tcBorders>
              <w:top w:val="nil"/>
              <w:left w:val="single" w:sz="6" w:space="0" w:color="000000"/>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lang w:eastAsia="el-GR"/>
              </w:rPr>
              <w:t>Βελτίωση  Λειτουργίας της Παραγωγικής διαδικασίας</w:t>
            </w:r>
          </w:p>
        </w:tc>
        <w:tc>
          <w:tcPr>
            <w:tcW w:w="300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lang w:eastAsia="el-GR"/>
              </w:rPr>
              <w:t>Ποτιστικά ελαιόδεντρα</w:t>
            </w:r>
          </w:p>
        </w:tc>
        <w:tc>
          <w:tcPr>
            <w:tcW w:w="300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lang w:eastAsia="el-GR"/>
              </w:rPr>
              <w:t>550</w:t>
            </w:r>
          </w:p>
        </w:tc>
      </w:tr>
      <w:tr w:rsidR="002D3EBA" w:rsidRPr="002D3EBA" w:rsidTr="00245C4F">
        <w:tc>
          <w:tcPr>
            <w:tcW w:w="0" w:type="auto"/>
            <w:vMerge/>
            <w:tcBorders>
              <w:top w:val="nil"/>
              <w:left w:val="single" w:sz="6" w:space="0" w:color="000000"/>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p>
        </w:tc>
        <w:tc>
          <w:tcPr>
            <w:tcW w:w="300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lang w:eastAsia="el-GR"/>
              </w:rPr>
              <w:t>Επιπλέον παραγωγή</w:t>
            </w:r>
          </w:p>
        </w:tc>
        <w:tc>
          <w:tcPr>
            <w:tcW w:w="300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lang w:eastAsia="el-GR"/>
              </w:rPr>
              <w:t>≈300 κιλά ελαιόλαδο/ έτος</w:t>
            </w:r>
          </w:p>
        </w:tc>
      </w:tr>
      <w:tr w:rsidR="002D3EBA" w:rsidRPr="002D3EBA" w:rsidTr="00245C4F">
        <w:tc>
          <w:tcPr>
            <w:tcW w:w="0" w:type="auto"/>
            <w:vMerge/>
            <w:tcBorders>
              <w:top w:val="nil"/>
              <w:left w:val="single" w:sz="6" w:space="0" w:color="000000"/>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p>
        </w:tc>
        <w:tc>
          <w:tcPr>
            <w:tcW w:w="300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lang w:eastAsia="el-GR"/>
              </w:rPr>
              <w:t>Χωρητικότητα στέρνας</w:t>
            </w:r>
          </w:p>
        </w:tc>
        <w:tc>
          <w:tcPr>
            <w:tcW w:w="300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lang w:eastAsia="el-GR"/>
              </w:rPr>
              <w:t>1000 κυβικά</w:t>
            </w:r>
          </w:p>
        </w:tc>
      </w:tr>
      <w:tr w:rsidR="002D3EBA" w:rsidRPr="002D3EBA" w:rsidTr="00245C4F">
        <w:tc>
          <w:tcPr>
            <w:tcW w:w="0" w:type="auto"/>
            <w:vMerge/>
            <w:tcBorders>
              <w:top w:val="nil"/>
              <w:left w:val="single" w:sz="6" w:space="0" w:color="000000"/>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p>
        </w:tc>
        <w:tc>
          <w:tcPr>
            <w:tcW w:w="300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lang w:eastAsia="el-GR"/>
              </w:rPr>
              <w:t>Κυβικά νερού</w:t>
            </w:r>
          </w:p>
        </w:tc>
        <w:tc>
          <w:tcPr>
            <w:tcW w:w="300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lang w:eastAsia="el-GR"/>
              </w:rPr>
              <w:t>≈250</w:t>
            </w:r>
          </w:p>
        </w:tc>
      </w:tr>
      <w:tr w:rsidR="002D3EBA" w:rsidRPr="002D3EBA" w:rsidTr="00245C4F">
        <w:tc>
          <w:tcPr>
            <w:tcW w:w="3000" w:type="dxa"/>
            <w:vMerge w:val="restart"/>
            <w:tcBorders>
              <w:top w:val="nil"/>
              <w:left w:val="single" w:sz="6" w:space="0" w:color="000000"/>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lang w:eastAsia="el-GR"/>
              </w:rPr>
              <w:t>Διαχείριση Προσωπικού</w:t>
            </w:r>
          </w:p>
        </w:tc>
        <w:tc>
          <w:tcPr>
            <w:tcW w:w="300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lang w:eastAsia="el-GR"/>
              </w:rPr>
              <w:t>Κόστος ημερομισθίων για την συγκομιδή του καρπού</w:t>
            </w:r>
          </w:p>
        </w:tc>
        <w:tc>
          <w:tcPr>
            <w:tcW w:w="300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lang w:eastAsia="el-GR"/>
              </w:rPr>
              <w:t>30 ευρώ/ ημέρα</w:t>
            </w:r>
          </w:p>
        </w:tc>
      </w:tr>
      <w:tr w:rsidR="002D3EBA" w:rsidRPr="002D3EBA" w:rsidTr="00245C4F">
        <w:tc>
          <w:tcPr>
            <w:tcW w:w="0" w:type="auto"/>
            <w:vMerge/>
            <w:tcBorders>
              <w:top w:val="nil"/>
              <w:left w:val="single" w:sz="6" w:space="0" w:color="000000"/>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p>
        </w:tc>
        <w:tc>
          <w:tcPr>
            <w:tcW w:w="300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lang w:eastAsia="el-GR"/>
              </w:rPr>
              <w:t>Ημέρες εργασίας οικογένειας</w:t>
            </w:r>
          </w:p>
        </w:tc>
        <w:tc>
          <w:tcPr>
            <w:tcW w:w="3000"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B47DF0">
            <w:pPr>
              <w:rPr>
                <w:lang w:eastAsia="el-GR"/>
              </w:rPr>
            </w:pPr>
            <w:r w:rsidRPr="002D3EBA">
              <w:rPr>
                <w:lang w:eastAsia="el-GR"/>
              </w:rPr>
              <w:t>50 ημέρες/έτος</w:t>
            </w:r>
          </w:p>
        </w:tc>
      </w:tr>
    </w:tbl>
    <w:p w:rsidR="002D3EBA" w:rsidRPr="002D3EBA" w:rsidRDefault="002D3EBA" w:rsidP="001130CB">
      <w:pPr>
        <w:rPr>
          <w:lang w:eastAsia="el-GR"/>
        </w:rPr>
      </w:pPr>
      <w:r w:rsidRPr="002D3EBA">
        <w:rPr>
          <w:lang w:eastAsia="el-GR"/>
        </w:rPr>
        <w:t> </w:t>
      </w:r>
    </w:p>
    <w:p w:rsidR="002D3EBA" w:rsidRPr="008A3872" w:rsidRDefault="002D3EBA" w:rsidP="006E1EA0">
      <w:pPr>
        <w:rPr>
          <w:lang w:eastAsia="el-GR"/>
        </w:rPr>
      </w:pPr>
      <w:r w:rsidRPr="002D3EBA">
        <w:rPr>
          <w:lang w:eastAsia="el-GR"/>
        </w:rPr>
        <w:t>Προκειμένου να επιτευχθεί ο βασικός στόχος της παραγωγής ελαιολάδου, που δεν είναι άλλος από την αύξηση της παραγωγής χωρίς να αλλοιωθεί η ποιότητα του προϊόντος, είναι απαραίτητο να </w:t>
      </w:r>
      <w:r w:rsidR="003B11E4" w:rsidRPr="002D3EBA">
        <w:rPr>
          <w:lang w:eastAsia="el-GR"/>
        </w:rPr>
        <w:t>ενισχ</w:t>
      </w:r>
      <w:r w:rsidR="00814220">
        <w:rPr>
          <w:lang w:eastAsia="el-GR"/>
        </w:rPr>
        <w:t>υθούν τα</w:t>
      </w:r>
      <w:r w:rsidRPr="002D3EBA">
        <w:rPr>
          <w:lang w:eastAsia="el-GR"/>
        </w:rPr>
        <w:t xml:space="preserve"> οικονομικ</w:t>
      </w:r>
      <w:r w:rsidR="00814220">
        <w:rPr>
          <w:lang w:eastAsia="el-GR"/>
        </w:rPr>
        <w:t>ά της εκμετάλλευσης</w:t>
      </w:r>
      <w:r w:rsidRPr="002D3EBA">
        <w:rPr>
          <w:lang w:eastAsia="el-GR"/>
        </w:rPr>
        <w:t>, να βελτι</w:t>
      </w:r>
      <w:r w:rsidR="00814220">
        <w:rPr>
          <w:lang w:eastAsia="el-GR"/>
        </w:rPr>
        <w:t>ωθεί</w:t>
      </w:r>
      <w:r w:rsidRPr="002D3EBA">
        <w:rPr>
          <w:lang w:eastAsia="el-GR"/>
        </w:rPr>
        <w:t xml:space="preserve"> η </w:t>
      </w:r>
      <w:r w:rsidR="003B11E4" w:rsidRPr="002D3EBA">
        <w:rPr>
          <w:lang w:eastAsia="el-GR"/>
        </w:rPr>
        <w:t>λειτουργία</w:t>
      </w:r>
      <w:r w:rsidRPr="002D3EBA">
        <w:rPr>
          <w:lang w:eastAsia="el-GR"/>
        </w:rPr>
        <w:t xml:space="preserve"> της παραγωγικής διαδικασίας και να γίνει </w:t>
      </w:r>
      <w:r w:rsidR="008A3872">
        <w:rPr>
          <w:lang w:eastAsia="el-GR"/>
        </w:rPr>
        <w:t>ορθή διαχείριση του προσωπικού.</w:t>
      </w:r>
    </w:p>
    <w:p w:rsidR="002D3EBA" w:rsidRPr="008A3872" w:rsidRDefault="002D3EBA" w:rsidP="006E1EA0">
      <w:pPr>
        <w:rPr>
          <w:lang w:eastAsia="el-GR"/>
        </w:rPr>
      </w:pPr>
      <w:r w:rsidRPr="002D3EBA">
        <w:rPr>
          <w:lang w:eastAsia="el-GR"/>
        </w:rPr>
        <w:t xml:space="preserve">Η ενίσχυση των οικονομικών είναι δυνατόν να επιτευχθεί με την αύξηση της καλλιεργούμενης γης για </w:t>
      </w:r>
      <w:r w:rsidR="00814220">
        <w:rPr>
          <w:lang w:eastAsia="el-GR"/>
        </w:rPr>
        <w:t xml:space="preserve">να </w:t>
      </w:r>
      <w:r w:rsidRPr="002D3EBA">
        <w:rPr>
          <w:lang w:eastAsia="el-GR"/>
        </w:rPr>
        <w:t>α</w:t>
      </w:r>
      <w:r w:rsidR="00814220">
        <w:rPr>
          <w:lang w:eastAsia="el-GR"/>
        </w:rPr>
        <w:t>υξηθεί</w:t>
      </w:r>
      <w:r w:rsidRPr="002D3EBA">
        <w:rPr>
          <w:lang w:eastAsia="el-GR"/>
        </w:rPr>
        <w:t xml:space="preserve"> η παραγωγή, αλλά και με τη μείω</w:t>
      </w:r>
      <w:r w:rsidR="008A3872">
        <w:rPr>
          <w:lang w:eastAsia="el-GR"/>
        </w:rPr>
        <w:t>ση του κόστους των λιπασμάτων.</w:t>
      </w:r>
    </w:p>
    <w:p w:rsidR="002D3EBA" w:rsidRPr="008A3872" w:rsidRDefault="002D3EBA" w:rsidP="0080107D">
      <w:pPr>
        <w:rPr>
          <w:lang w:eastAsia="el-GR"/>
        </w:rPr>
      </w:pPr>
      <w:r w:rsidRPr="002D3EBA">
        <w:rPr>
          <w:lang w:eastAsia="el-GR"/>
        </w:rPr>
        <w:t xml:space="preserve">Για την αύξηση των καλλιεργούμενων ελαιόδεντρων, είναι δυνατή η συνεργασία με άλλους αγρότες και την καλλιέργεια των δικών τους ελαιόδεντρων και το ξεκαθάρισμα των κληρονομικών στοιχείων των μελών της οικογένειας. Πολύ </w:t>
      </w:r>
      <w:r w:rsidR="00814220">
        <w:rPr>
          <w:lang w:eastAsia="el-GR"/>
        </w:rPr>
        <w:t xml:space="preserve">μερικής απασχόλησης </w:t>
      </w:r>
      <w:r w:rsidRPr="002D3EBA">
        <w:rPr>
          <w:lang w:eastAsia="el-GR"/>
        </w:rPr>
        <w:t xml:space="preserve">αγρότες λόγω διαφόρων υποχρεώσεων, </w:t>
      </w:r>
      <w:r w:rsidR="00814220">
        <w:rPr>
          <w:lang w:eastAsia="el-GR"/>
        </w:rPr>
        <w:t xml:space="preserve">κυρίως επαγγελματικών, </w:t>
      </w:r>
      <w:r w:rsidRPr="002D3EBA">
        <w:rPr>
          <w:lang w:eastAsia="el-GR"/>
        </w:rPr>
        <w:t>δεν έχουν τη δυνατότητα να καλλιεργήσουν τα ελαιόδεντρά τους με αποτέλεσμα να αναζητούν ακόμα και εκείνοι συνεργασία. Οι συνεργαζόμενοι αγρότες καλλιεργούν τα ελαιόδεντρ</w:t>
      </w:r>
      <w:r w:rsidR="00814220">
        <w:rPr>
          <w:lang w:eastAsia="el-GR"/>
        </w:rPr>
        <w:t>α</w:t>
      </w:r>
      <w:r w:rsidRPr="002D3EBA">
        <w:rPr>
          <w:lang w:eastAsia="el-GR"/>
        </w:rPr>
        <w:t xml:space="preserve"> και οι ιδιοκτήτες  λα</w:t>
      </w:r>
      <w:r w:rsidR="00814220">
        <w:rPr>
          <w:lang w:eastAsia="el-GR"/>
        </w:rPr>
        <w:t>μβάνουν</w:t>
      </w:r>
      <w:r w:rsidRPr="002D3EBA">
        <w:rPr>
          <w:lang w:eastAsia="el-GR"/>
        </w:rPr>
        <w:t xml:space="preserve"> το 50% της παραγωγής. Τα μέλη της οικογένειας έχουν τη δυνατότητα να συνάψουν συμφωνία με αγρότες που έχουν καλλιεργήσιμα ελαιόδεντρα σε κοντινή απόσταση από τις δικά τους αγροτεμάχια. Είναι διατεθειμένοι να καλλιεργήσουν 200 ελαιόδεντρα μέσω συνεργασίας. Γεγονός το οποίο θα επιφέρει περίπου 1 τόνο παραπάνω ελαιόλαδο στην οικογένεια και αν υποθέσουμε ότι η τιμή πώλησής του είναι περίπου 3 ευρώ, 3000 ευρώ έσοδα. Το κόστος της καλλιέργειας των επιπλέον 200 ελαιόδεντρων υπολογίζεται στα 880 ευρώ. Αναλυτικότερα, για την συγκομιδή θα χρειαστούν ημερομίσθια της τάξης των 500 ευρώ, καθώς θα εργαστούν 4 εργάτες για 4 ημέρες με ημερομίσθιο 30 ευρώ έκαστος και θα έχουν έξοδα για τρόφιμα περίπου 20 ευρώ. Για το πότισμα θα χρειαστούν 120 ευρώ και για τα λιπάσματα 260 ευρώ. Τα παραπάνω έξοδα θα τα μοιράζονται με τον ιδιοκτήτη των εκτάσεων όπως επίσης και την επιδότηση που του καταβάλλεται από το κράτος. Επομένως</w:t>
      </w:r>
      <w:r w:rsidR="00814220">
        <w:rPr>
          <w:lang w:eastAsia="el-GR"/>
        </w:rPr>
        <w:t>,</w:t>
      </w:r>
      <w:r w:rsidRPr="002D3EBA">
        <w:rPr>
          <w:lang w:eastAsia="el-GR"/>
        </w:rPr>
        <w:t xml:space="preserve"> το κόστος της καλλιέργειας θα είναι στα 440 ευρώ ενώ η επιδότηση που δικαιούνται τα μέλη της οικογένειας υπολογίζεται στα 400 ευρώ. Τα μέλη της οικογένειας θα χρειαστεί να καταβάλουν επιπλέον εργασία για το πότισμα και τη λίπανση των επιπλέον ελαιόδεντρων. Η λίπανση χρειάζεται 2 μέρες εργασία παραπάνω το χρόνο και το πότισμα θα γίνεται με τη συχνότητα και κατά τη διάρκεια που πραγματοποιείται το πότισμα των ελαιόδεντρων που έχουν στην ιδιοκτησία τους, επομένως δε</w:t>
      </w:r>
      <w:r w:rsidR="005C3DC8">
        <w:rPr>
          <w:lang w:eastAsia="el-GR"/>
        </w:rPr>
        <w:t>ν</w:t>
      </w:r>
      <w:r w:rsidRPr="002D3EBA">
        <w:rPr>
          <w:lang w:eastAsia="el-GR"/>
        </w:rPr>
        <w:t xml:space="preserve"> </w:t>
      </w:r>
      <w:r w:rsidR="008A3872">
        <w:rPr>
          <w:lang w:eastAsia="el-GR"/>
        </w:rPr>
        <w:t>θα χρειάζ</w:t>
      </w:r>
      <w:r w:rsidR="005C3DC8">
        <w:rPr>
          <w:lang w:eastAsia="el-GR"/>
        </w:rPr>
        <w:t>ονται</w:t>
      </w:r>
      <w:r w:rsidR="008A3872">
        <w:rPr>
          <w:lang w:eastAsia="el-GR"/>
        </w:rPr>
        <w:t xml:space="preserve"> παραπάνω ημέρες.</w:t>
      </w:r>
    </w:p>
    <w:p w:rsidR="002D3EBA" w:rsidRPr="008A3872" w:rsidRDefault="002D3EBA" w:rsidP="0080107D">
      <w:pPr>
        <w:rPr>
          <w:lang w:eastAsia="el-GR"/>
        </w:rPr>
      </w:pPr>
      <w:r w:rsidRPr="002D3EBA">
        <w:rPr>
          <w:lang w:eastAsia="el-GR"/>
        </w:rPr>
        <w:t xml:space="preserve">Σύμφωνα με τα υπάρχοντα δεδομένα, το κόστος των λιπασμάτων για τα 550 ελαιόδεντρα υπολογίζεται στα 800 ευρώ ανά έτος. Γεγονός που συνεπάγεται ότι κάθε ελαιόδεντρο χρειάζεται 1,45 ευρώ για λιπάσματα. Τα μέλη της οικογένειας μετά την συνεργασία θα έχουν 750 ελαιόδεντρα για καλλιέργεια, όπου τα έξοδα των 100 ελαιόδεντρων (δηλαδή τα μισά) τα καλύπτει ο ιδιοκτήτης </w:t>
      </w:r>
      <w:r w:rsidR="005C3DC8">
        <w:rPr>
          <w:lang w:eastAsia="el-GR"/>
        </w:rPr>
        <w:t>τους, λόγω κυρίως της δαπάνης</w:t>
      </w:r>
      <w:r w:rsidRPr="002D3EBA">
        <w:rPr>
          <w:lang w:eastAsia="el-GR"/>
        </w:rPr>
        <w:t xml:space="preserve"> των λιπασμάτων. Επομένως χρειάζεται να πραγματοποι</w:t>
      </w:r>
      <w:r w:rsidR="005C3DC8">
        <w:rPr>
          <w:lang w:eastAsia="el-GR"/>
        </w:rPr>
        <w:t>ηθεί</w:t>
      </w:r>
      <w:r w:rsidRPr="002D3EBA">
        <w:rPr>
          <w:lang w:eastAsia="el-GR"/>
        </w:rPr>
        <w:t xml:space="preserve"> έρευνα αγορά</w:t>
      </w:r>
      <w:r w:rsidR="005C3DC8">
        <w:rPr>
          <w:lang w:eastAsia="el-GR"/>
        </w:rPr>
        <w:t>ς</w:t>
      </w:r>
      <w:r w:rsidRPr="002D3EBA">
        <w:rPr>
          <w:lang w:eastAsia="el-GR"/>
        </w:rPr>
        <w:t xml:space="preserve"> και κατάλληλη συμφωνία με εμπόρους προκειμένου κάθε ελαιόδεντρο να χρειάζεται 1,2 ευρώ για λιπάσματα. Πολλοί έμποροι πραγματοποιούν προσφορές κατά τους θερινούς μήνες και με την μαζική αγορά των λιπασμάτων είναι εφικτό να επιτευχθεί η συγκεκριμένη τιμή. Επομένως το συνολικό κόστος για τα λιπ</w:t>
      </w:r>
      <w:r w:rsidR="008A3872">
        <w:rPr>
          <w:lang w:eastAsia="el-GR"/>
        </w:rPr>
        <w:t>άσματα θα μειωθεί στα 780 ευρώ.</w:t>
      </w:r>
    </w:p>
    <w:p w:rsidR="002D3EBA" w:rsidRPr="008A3872" w:rsidRDefault="002D3EBA" w:rsidP="0080107D">
      <w:pPr>
        <w:rPr>
          <w:lang w:eastAsia="el-GR"/>
        </w:rPr>
      </w:pPr>
      <w:r w:rsidRPr="002D3EBA">
        <w:rPr>
          <w:lang w:eastAsia="el-GR"/>
        </w:rPr>
        <w:t>Όπως αρχικά αναφέρθηκε, είναι σημαντική η βελτίωση λειτουργίας της παραγωγικής διαδικασίας. Δεδομένου ότι πραγματοποιείται σωστή λίπανση και η συγκομιδή του καρπού γίνεται με τα κατάλληλα εφόδια ώστε να μην τραυματίζεται το ελαιόδεντρο και με σεβασμό προς την καλλιέργεια, απαραίτητη προϋπόθεση είναι το συ</w:t>
      </w:r>
      <w:r w:rsidR="005C3DC8">
        <w:rPr>
          <w:lang w:eastAsia="el-GR"/>
        </w:rPr>
        <w:t>στηματικό</w:t>
      </w:r>
      <w:r w:rsidRPr="002D3EBA">
        <w:rPr>
          <w:lang w:eastAsia="el-GR"/>
        </w:rPr>
        <w:t xml:space="preserve"> πότισμα των καλλιεργούμενων εκτάσεων. Από τα 550 ελαιόδεντρα που κατέχει η οικογένεια, τα 450 διαθέτουν σύστημα ποτίσματος. Επομένως</w:t>
      </w:r>
      <w:r w:rsidR="005C3DC8">
        <w:rPr>
          <w:lang w:eastAsia="el-GR"/>
        </w:rPr>
        <w:t>,</w:t>
      </w:r>
      <w:r w:rsidRPr="002D3EBA">
        <w:rPr>
          <w:lang w:eastAsia="el-GR"/>
        </w:rPr>
        <w:t xml:space="preserve"> στόχος της οικογένειας είναι να εγκαταστήσει σύστημα ποτίσματος σε όλα τα ελαιόδεντρα. Τα έξοδα και την εγκατάσταση θα την αναλάβουν αποκλειστικώς ο ιός με τον πατέρα. Για τα 100 ελαιόδεντρα υπολογίζονται ότι απαιτούνται 300 ευρώ για τα υλικά (λάστιχα, αρδευτικά, ρολόι νερού κλπ) ενώ η εγκατάσταση θα χρειαστεί δύο μέρες. Αποτέλεσμα θα είναι να παραχθούν παραπάνω 300 κιλά ελαιόλαδο από τα 100 ελαιόδεντρα, δηλαδή να υ</w:t>
      </w:r>
      <w:r w:rsidR="008A3872">
        <w:rPr>
          <w:lang w:eastAsia="el-GR"/>
        </w:rPr>
        <w:t>πάρξουν έσοδα περίπου 900 ευρώ.</w:t>
      </w:r>
    </w:p>
    <w:p w:rsidR="002D3EBA" w:rsidRPr="008A3872" w:rsidRDefault="002D3EBA" w:rsidP="005B6AF6">
      <w:pPr>
        <w:rPr>
          <w:lang w:eastAsia="el-GR"/>
        </w:rPr>
      </w:pPr>
      <w:r w:rsidRPr="002D3EBA">
        <w:rPr>
          <w:lang w:eastAsia="el-GR"/>
        </w:rPr>
        <w:t>Στο παρελθόν, εντός της καλλιεργούμενης έκτασης, είχε κατασκευαστεί στέρνα χωρητικότητα</w:t>
      </w:r>
      <w:r w:rsidR="005C3DC8">
        <w:rPr>
          <w:lang w:eastAsia="el-GR"/>
        </w:rPr>
        <w:t>ς</w:t>
      </w:r>
      <w:r w:rsidRPr="002D3EBA">
        <w:rPr>
          <w:lang w:eastAsia="el-GR"/>
        </w:rPr>
        <w:t xml:space="preserve"> 1000 κυβικών νερού. Όμως με την πάροδο των χρόνων δε συντηρούταν με αποτέλεσμα να πάψει πλέον να είναι λειτουργική. Αποτέλεσμα ήταν τις περιόδους ξηρασίας και σε περίπτωση που το δίκτυο ύδρευσης δε μπορούσε να καλύψει όλους τους αγρότες, το πότισμα των καλλιεργειών να μην γ</w:t>
      </w:r>
      <w:r w:rsidR="005C3DC8">
        <w:rPr>
          <w:lang w:eastAsia="el-GR"/>
        </w:rPr>
        <w:t>ίνεται</w:t>
      </w:r>
      <w:r w:rsidRPr="002D3EBA">
        <w:rPr>
          <w:lang w:eastAsia="el-GR"/>
        </w:rPr>
        <w:t xml:space="preserve"> με την απαιτούμενη συχνότητα και να μειώνεται η παραγωγή. Στόχος της οικογένειας είναι η ανακατασκευή και το γέμισμα της στέρνας, με αποτέλεσμα να υπάρχει απ</w:t>
      </w:r>
      <w:r w:rsidR="005C3DC8">
        <w:rPr>
          <w:lang w:eastAsia="el-GR"/>
        </w:rPr>
        <w:t>όθεμα</w:t>
      </w:r>
      <w:r w:rsidRPr="002D3EBA">
        <w:rPr>
          <w:lang w:eastAsia="el-GR"/>
        </w:rPr>
        <w:t xml:space="preserve"> νερού το οποίο να χρησιμοποιείται για το πότισμα όταν το δίκτυο ύδρευσης δε</w:t>
      </w:r>
      <w:r w:rsidR="005C3DC8">
        <w:rPr>
          <w:lang w:eastAsia="el-GR"/>
        </w:rPr>
        <w:t>ν</w:t>
      </w:r>
      <w:r w:rsidRPr="002D3EBA">
        <w:rPr>
          <w:lang w:eastAsia="el-GR"/>
        </w:rPr>
        <w:t xml:space="preserve"> μπορεί να χρησιμοποιηθεί. </w:t>
      </w:r>
      <w:r w:rsidR="005C3DC8">
        <w:rPr>
          <w:lang w:eastAsia="el-GR"/>
        </w:rPr>
        <w:t>Επίσης,</w:t>
      </w:r>
      <w:r w:rsidRPr="002D3EBA">
        <w:rPr>
          <w:lang w:eastAsia="el-GR"/>
        </w:rPr>
        <w:t xml:space="preserve"> θα μπορεί να επιτευχθεί η ορθή χρήση του νερού για το πότισμα, καθώς θα είναι δυνατόν να ελέγχεται πλήρως η ποσότητα που χρησιμοποιείται από τη στέρνα, επομένως να γεμίζει ξανά με την απαιτούμενη ποσότητα νερού. Για την ανακατασκευή της, θα χρειαστούν υλικά που θα κοστίσουν περίπου 200 ευρώ και θα την ανα</w:t>
      </w:r>
      <w:r w:rsidR="008A3872">
        <w:rPr>
          <w:lang w:eastAsia="el-GR"/>
        </w:rPr>
        <w:t>λάβουν τα μέλη της οικογένειας.</w:t>
      </w:r>
    </w:p>
    <w:p w:rsidR="002D3EBA" w:rsidRPr="008A3872" w:rsidRDefault="002D3EBA" w:rsidP="005B6AF6">
      <w:pPr>
        <w:rPr>
          <w:lang w:eastAsia="el-GR"/>
        </w:rPr>
      </w:pPr>
      <w:r w:rsidRPr="002D3EBA">
        <w:rPr>
          <w:lang w:eastAsia="el-GR"/>
        </w:rPr>
        <w:t>Κάθε καλλιέργεια έχει διαφορετική ανάγκη για νερό, αναλόγως το υψόμετρο, την υγρασία της περιοχής και την ποιότητα του χώματος. Τα συγκεκριμένα ελαιόδεντρα, λόγω της περιοχής που βρίσκονται, χρειάζονται πότισμα δύο φορές το μήνα από τον Μάιο έως τον Οκτώβρη. Σε κάθε πότισμα είναι αναγκαίο 0,5 κυβικό νερό σε κάθε ελαιόδεντρο. Επομένως</w:t>
      </w:r>
      <w:r w:rsidR="005C3DC8">
        <w:rPr>
          <w:lang w:eastAsia="el-GR"/>
        </w:rPr>
        <w:t>,</w:t>
      </w:r>
      <w:r w:rsidRPr="002D3EBA">
        <w:rPr>
          <w:lang w:eastAsia="el-GR"/>
        </w:rPr>
        <w:t xml:space="preserve"> όταν τα μέλη της οικογένειας καταφέρουν να καλλιεργούν 750 ελαιόδεντρα, θα χρειάζονται ετησίως 4500 κυβικά νερό. Συνεπώς, δεδομένου ότι η τιμή αγοράς του κυβικού από το δίκτυο είναι 0,2 ευρώ/ κυβικό, το κόστος του ποτίσματος θα </w:t>
      </w:r>
      <w:r w:rsidR="008A3872">
        <w:rPr>
          <w:lang w:eastAsia="el-GR"/>
        </w:rPr>
        <w:t>ανέρχεται στα 780 ευρώ ετησίως.</w:t>
      </w:r>
    </w:p>
    <w:p w:rsidR="002D3EBA" w:rsidRPr="00E55F88" w:rsidRDefault="002D3EBA">
      <w:pPr>
        <w:rPr>
          <w:lang w:eastAsia="el-GR"/>
        </w:rPr>
      </w:pPr>
      <w:r w:rsidRPr="002D3EBA">
        <w:rPr>
          <w:lang w:eastAsia="el-GR"/>
        </w:rPr>
        <w:t>Η συγκομιδή του καρπού είναι αδύνατον να πραγματοποιηθεί μόνο από τα μέλη της οικογένειας. Είναι απαραίτητα η συνεργασία με εργάτες</w:t>
      </w:r>
      <w:r w:rsidR="005C3DC8">
        <w:rPr>
          <w:lang w:eastAsia="el-GR"/>
        </w:rPr>
        <w:t>,</w:t>
      </w:r>
      <w:r w:rsidRPr="002D3EBA">
        <w:rPr>
          <w:lang w:eastAsia="el-GR"/>
        </w:rPr>
        <w:t xml:space="preserve"> οι οποίοι να είναι έμπειροι και να έχουν γνώσεις σχετικά με την καλλιέργεια του καρπού. Τα μέλη της οικογένειας έχουν ως στόχο την αναζήτηση εργατών προκειμένου να συνεργαστούν καθ’ όλη τη διάρκεια της συγκομιδής, να είναι άμεσα διαθέσιμοι και να αμείβονται με 30 ευρώ ημερησίως. Υπολογίζεται ότι με την προσωπική εργασία του </w:t>
      </w:r>
      <w:r w:rsidR="005C3DC8">
        <w:rPr>
          <w:lang w:eastAsia="el-GR"/>
        </w:rPr>
        <w:t>γι</w:t>
      </w:r>
      <w:r w:rsidRPr="002D3EBA">
        <w:rPr>
          <w:lang w:eastAsia="el-GR"/>
        </w:rPr>
        <w:t>ού και του πατέρα της οικογένειας και με την πρόσληψη 4 εργατών, η συγκομιδή θα διαρκέσει το πολύ 20 μέρες. Επομένως</w:t>
      </w:r>
      <w:r w:rsidR="005C3DC8">
        <w:rPr>
          <w:lang w:eastAsia="el-GR"/>
        </w:rPr>
        <w:t>,</w:t>
      </w:r>
      <w:r w:rsidRPr="002D3EBA">
        <w:rPr>
          <w:lang w:eastAsia="el-GR"/>
        </w:rPr>
        <w:t xml:space="preserve"> τα έξοδα των ημερομισθί</w:t>
      </w:r>
      <w:r w:rsidR="008A3872">
        <w:rPr>
          <w:lang w:eastAsia="el-GR"/>
        </w:rPr>
        <w:t>ων θα είναι περίπου 2.400 ευρώ.</w:t>
      </w:r>
    </w:p>
    <w:p w:rsidR="002D3EBA" w:rsidRPr="008A3872" w:rsidRDefault="002D3EBA">
      <w:pPr>
        <w:rPr>
          <w:lang w:eastAsia="el-GR"/>
        </w:rPr>
      </w:pPr>
      <w:r w:rsidRPr="002D3EBA">
        <w:rPr>
          <w:lang w:eastAsia="el-GR"/>
        </w:rPr>
        <w:t>Προκειμένου να επιτευχθούν όλα τα παραπάνω καθώς και η σωστή καλλιέργεια του καρπού χωρίς να υπάρχουν επιπλέον έξοδα, είναι απαραίτητη η ενίσχυση των ημερών απασχόλησης της οικογένειας. Συνολικά υπολογίζεται ότι χρειάζονται 50 μέρες ετησίως προκειμένου να επιτευχθεί η μέγιστη π</w:t>
      </w:r>
      <w:r w:rsidR="008A3872">
        <w:rPr>
          <w:lang w:eastAsia="el-GR"/>
        </w:rPr>
        <w:t>αραγωγή από τα 750 ελαιόδεντρα.</w:t>
      </w:r>
    </w:p>
    <w:p w:rsidR="002D3EBA" w:rsidRDefault="002D3EBA">
      <w:pPr>
        <w:rPr>
          <w:lang w:eastAsia="el-GR"/>
        </w:rPr>
      </w:pPr>
      <w:r w:rsidRPr="002D3EBA">
        <w:rPr>
          <w:lang w:eastAsia="el-GR"/>
        </w:rPr>
        <w:t>Οι παραπάνω ενέργειας θα έχουν τα εξής αποτελέσματα. Η οικογένεια θα έχει στη διάθεσή της 750 ελαιόδεντρα προς καλλιέργεια τα οποία θα είναι όλα ποτιστικά, με αποτέλεσμα να παράγονται συνολικά 4 τόνοι ελαιόλαδο κατά μέσο όρο. Επομένως</w:t>
      </w:r>
      <w:r w:rsidR="005C3DC8">
        <w:rPr>
          <w:lang w:eastAsia="el-GR"/>
        </w:rPr>
        <w:t>,</w:t>
      </w:r>
      <w:r w:rsidRPr="002D3EBA">
        <w:rPr>
          <w:lang w:eastAsia="el-GR"/>
        </w:rPr>
        <w:t xml:space="preserve"> τα έσοδα της οικογένειας υπολογίζονται περίπου 12.000 ευρώ ετησίως συν την επιδότηση που ανέρχεται στα 2.900 ευρώ. Τα ετήσια έξοδα θα είναι 780 ευρώ για τα λιπάσματα, 780 ευρώ για το νερό του ποτίσματος και 2.150 ευρώ για τα ημερομίσθια της συγκομιδής του καρπού. Επομένως</w:t>
      </w:r>
      <w:r w:rsidR="005C3DC8">
        <w:rPr>
          <w:lang w:eastAsia="el-GR"/>
        </w:rPr>
        <w:t>,</w:t>
      </w:r>
      <w:r w:rsidRPr="002D3EBA">
        <w:rPr>
          <w:lang w:eastAsia="el-GR"/>
        </w:rPr>
        <w:t xml:space="preserve"> τα κέρδη που θα έχει η οικογένεια ετησίως</w:t>
      </w:r>
      <w:r w:rsidR="008A3872">
        <w:rPr>
          <w:lang w:eastAsia="el-GR"/>
        </w:rPr>
        <w:t xml:space="preserve"> θα είναι περίπου 11.000 ευρώ.</w:t>
      </w:r>
    </w:p>
    <w:p w:rsidR="00B65ED1" w:rsidRDefault="005C3DC8" w:rsidP="005C3DC8">
      <w:pPr>
        <w:pStyle w:val="2"/>
        <w:rPr>
          <w:lang w:eastAsia="el-GR"/>
        </w:rPr>
      </w:pPr>
      <w:bookmarkStart w:id="42" w:name="_Toc13252510"/>
      <w:r>
        <w:rPr>
          <w:lang w:eastAsia="el-GR"/>
        </w:rPr>
        <w:t>5.12 Εφαρμογή της στρατηγικής στην αγροτική εκμετάλλευση – Πλάνο Δράσης</w:t>
      </w:r>
      <w:bookmarkEnd w:id="42"/>
    </w:p>
    <w:p w:rsidR="00720BF2" w:rsidRPr="00720BF2" w:rsidRDefault="00720BF2" w:rsidP="00B47DF0">
      <w:pPr>
        <w:pStyle w:val="a7"/>
        <w:keepNext/>
        <w:rPr>
          <w:sz w:val="24"/>
          <w:szCs w:val="24"/>
        </w:rPr>
      </w:pPr>
      <w:r w:rsidRPr="00720BF2">
        <w:rPr>
          <w:sz w:val="24"/>
          <w:szCs w:val="24"/>
        </w:rPr>
        <w:t>Πίνακας 5.1</w:t>
      </w:r>
      <w:r w:rsidR="005C3DC8">
        <w:rPr>
          <w:sz w:val="24"/>
          <w:szCs w:val="24"/>
        </w:rPr>
        <w:t>7</w:t>
      </w:r>
    </w:p>
    <w:p w:rsidR="00720BF2" w:rsidRPr="00720BF2" w:rsidRDefault="00720BF2" w:rsidP="00B47DF0">
      <w:pPr>
        <w:rPr>
          <w:b/>
          <w:szCs w:val="24"/>
        </w:rPr>
      </w:pPr>
      <w:r w:rsidRPr="00720BF2">
        <w:rPr>
          <w:b/>
          <w:szCs w:val="24"/>
          <w:lang w:eastAsia="el-GR"/>
        </w:rPr>
        <w:t>Συγκεντρωτικό Πλάνο Δράσης της Αύξησης της Παραγωγής χωρίς να αλλοιωθεί η ποιότητα το προϊόντος</w:t>
      </w:r>
    </w:p>
    <w:tbl>
      <w:tblPr>
        <w:tblW w:w="908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500"/>
        <w:gridCol w:w="2126"/>
        <w:gridCol w:w="1458"/>
        <w:gridCol w:w="1631"/>
        <w:gridCol w:w="1039"/>
        <w:gridCol w:w="1332"/>
      </w:tblGrid>
      <w:tr w:rsidR="002D3EBA" w:rsidRPr="002D3EBA" w:rsidTr="00720BF2">
        <w:tc>
          <w:tcPr>
            <w:tcW w:w="9086" w:type="dxa"/>
            <w:gridSpan w:val="6"/>
            <w:tcBorders>
              <w:top w:val="single" w:sz="6" w:space="0" w:color="000000"/>
              <w:left w:val="single" w:sz="6" w:space="0" w:color="000000"/>
              <w:bottom w:val="single" w:sz="6" w:space="0" w:color="000000"/>
              <w:right w:val="single" w:sz="6" w:space="0" w:color="000000"/>
            </w:tcBorders>
            <w:shd w:val="clear" w:color="auto" w:fill="auto"/>
            <w:vAlign w:val="center"/>
            <w:hideMark/>
          </w:tcPr>
          <w:p w:rsidR="002D3EBA" w:rsidRPr="002D3EBA" w:rsidRDefault="002D3EBA" w:rsidP="0072535B">
            <w:pPr>
              <w:jc w:val="left"/>
              <w:divId w:val="1291206976"/>
              <w:rPr>
                <w:lang w:eastAsia="el-GR"/>
              </w:rPr>
            </w:pPr>
            <w:r w:rsidRPr="002D3EBA">
              <w:rPr>
                <w:b/>
                <w:bCs/>
                <w:lang w:eastAsia="el-GR"/>
              </w:rPr>
              <w:t>ΠΛΑΝΟ ΔΡΑΣΗΣ</w:t>
            </w:r>
          </w:p>
        </w:tc>
      </w:tr>
      <w:tr w:rsidR="002D3EBA" w:rsidRPr="002D3EBA" w:rsidTr="00720BF2">
        <w:tc>
          <w:tcPr>
            <w:tcW w:w="1500" w:type="dxa"/>
            <w:tcBorders>
              <w:top w:val="nil"/>
              <w:left w:val="single" w:sz="6" w:space="0" w:color="000000"/>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p>
        </w:tc>
        <w:tc>
          <w:tcPr>
            <w:tcW w:w="2126"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r w:rsidRPr="002D3EBA">
              <w:rPr>
                <w:b/>
                <w:bCs/>
                <w:lang w:eastAsia="el-GR"/>
              </w:rPr>
              <w:t>Στρατηγικός Στόχος</w:t>
            </w:r>
          </w:p>
        </w:tc>
        <w:tc>
          <w:tcPr>
            <w:tcW w:w="1458"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r w:rsidRPr="002D3EBA">
              <w:rPr>
                <w:b/>
                <w:bCs/>
                <w:lang w:eastAsia="el-GR"/>
              </w:rPr>
              <w:t>Δείκτης Στόχος</w:t>
            </w:r>
          </w:p>
        </w:tc>
        <w:tc>
          <w:tcPr>
            <w:tcW w:w="1631"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r w:rsidRPr="002D3EBA">
              <w:rPr>
                <w:b/>
                <w:bCs/>
                <w:lang w:eastAsia="el-GR"/>
              </w:rPr>
              <w:t>Δράση</w:t>
            </w:r>
          </w:p>
        </w:tc>
        <w:tc>
          <w:tcPr>
            <w:tcW w:w="1039"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r w:rsidRPr="002D3EBA">
              <w:rPr>
                <w:b/>
                <w:bCs/>
                <w:lang w:eastAsia="el-GR"/>
              </w:rPr>
              <w:t>Πηγή</w:t>
            </w:r>
          </w:p>
        </w:tc>
        <w:tc>
          <w:tcPr>
            <w:tcW w:w="1332"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r w:rsidRPr="002D3EBA">
              <w:rPr>
                <w:b/>
                <w:bCs/>
                <w:lang w:eastAsia="el-GR"/>
              </w:rPr>
              <w:t>Υπεύθυνος</w:t>
            </w:r>
          </w:p>
        </w:tc>
      </w:tr>
      <w:tr w:rsidR="002D3EBA" w:rsidRPr="002D3EBA" w:rsidTr="00720BF2">
        <w:tc>
          <w:tcPr>
            <w:tcW w:w="1500" w:type="dxa"/>
            <w:vMerge w:val="restart"/>
            <w:tcBorders>
              <w:top w:val="nil"/>
              <w:left w:val="single" w:sz="6" w:space="0" w:color="000000"/>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r w:rsidRPr="002D3EBA">
              <w:rPr>
                <w:b/>
                <w:bCs/>
                <w:lang w:eastAsia="el-GR"/>
              </w:rPr>
              <w:t>Ενίσχυση οικονομικών</w:t>
            </w:r>
          </w:p>
        </w:tc>
        <w:tc>
          <w:tcPr>
            <w:tcW w:w="2126"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r w:rsidRPr="002D3EBA">
              <w:rPr>
                <w:b/>
                <w:bCs/>
                <w:lang w:eastAsia="el-GR"/>
              </w:rPr>
              <w:t>Συνεργασία με άλλους αγρότες</w:t>
            </w:r>
            <w:r w:rsidRPr="002D3EBA">
              <w:rPr>
                <w:lang w:eastAsia="el-GR"/>
              </w:rPr>
              <w:t> (καλλιέργεια δικών τους ελαιόδεντρων)</w:t>
            </w:r>
          </w:p>
        </w:tc>
        <w:tc>
          <w:tcPr>
            <w:tcW w:w="1458"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r w:rsidRPr="002D3EBA">
              <w:rPr>
                <w:lang w:eastAsia="el-GR"/>
              </w:rPr>
              <w:t>200 ελαιόδεντρα από συνεργασία</w:t>
            </w:r>
          </w:p>
        </w:tc>
        <w:tc>
          <w:tcPr>
            <w:tcW w:w="1631"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r w:rsidRPr="002D3EBA">
              <w:rPr>
                <w:lang w:eastAsia="el-GR"/>
              </w:rPr>
              <w:t>Αναζήτηση αγροτών για συνεργασία και καλλιέργειας των εκτάσεων τους χωρίς ενοίκιο</w:t>
            </w:r>
          </w:p>
        </w:tc>
        <w:tc>
          <w:tcPr>
            <w:tcW w:w="1039"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r w:rsidRPr="002D3EBA">
              <w:rPr>
                <w:lang w:eastAsia="el-GR"/>
              </w:rPr>
              <w:t>-</w:t>
            </w:r>
          </w:p>
        </w:tc>
        <w:tc>
          <w:tcPr>
            <w:tcW w:w="1332"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r w:rsidRPr="002D3EBA">
              <w:rPr>
                <w:lang w:eastAsia="el-GR"/>
              </w:rPr>
              <w:t>Γιός</w:t>
            </w:r>
          </w:p>
        </w:tc>
      </w:tr>
      <w:tr w:rsidR="002D3EBA" w:rsidRPr="002D3EBA" w:rsidTr="00720BF2">
        <w:tc>
          <w:tcPr>
            <w:tcW w:w="0" w:type="auto"/>
            <w:vMerge/>
            <w:tcBorders>
              <w:top w:val="nil"/>
              <w:left w:val="single" w:sz="6" w:space="0" w:color="000000"/>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p>
        </w:tc>
        <w:tc>
          <w:tcPr>
            <w:tcW w:w="2126"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r w:rsidRPr="002D3EBA">
              <w:rPr>
                <w:b/>
                <w:bCs/>
                <w:lang w:eastAsia="el-GR"/>
              </w:rPr>
              <w:t>Αναζήτηση οικονομικότερων λιπασμάτων</w:t>
            </w:r>
          </w:p>
        </w:tc>
        <w:tc>
          <w:tcPr>
            <w:tcW w:w="1458"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r w:rsidRPr="002D3EBA">
              <w:rPr>
                <w:lang w:eastAsia="el-GR"/>
              </w:rPr>
              <w:t>Κόστος λιπασμάτων: 1,3 ευρώ/ ελαιόδεντρο</w:t>
            </w:r>
          </w:p>
        </w:tc>
        <w:tc>
          <w:tcPr>
            <w:tcW w:w="1631"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r w:rsidRPr="002D3EBA">
              <w:rPr>
                <w:lang w:eastAsia="el-GR"/>
              </w:rPr>
              <w:t>Έρευνα αγοράς</w:t>
            </w:r>
          </w:p>
        </w:tc>
        <w:tc>
          <w:tcPr>
            <w:tcW w:w="1039"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r w:rsidRPr="002D3EBA">
              <w:rPr>
                <w:lang w:eastAsia="el-GR"/>
              </w:rPr>
              <w:t>-</w:t>
            </w:r>
          </w:p>
        </w:tc>
        <w:tc>
          <w:tcPr>
            <w:tcW w:w="1332"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r w:rsidRPr="002D3EBA">
              <w:rPr>
                <w:lang w:eastAsia="el-GR"/>
              </w:rPr>
              <w:t>Μέλη οικογένειας</w:t>
            </w:r>
          </w:p>
        </w:tc>
      </w:tr>
      <w:tr w:rsidR="002D3EBA" w:rsidRPr="002D3EBA" w:rsidTr="00720BF2">
        <w:tc>
          <w:tcPr>
            <w:tcW w:w="1500" w:type="dxa"/>
            <w:vMerge w:val="restart"/>
            <w:tcBorders>
              <w:top w:val="nil"/>
              <w:left w:val="single" w:sz="6" w:space="0" w:color="000000"/>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r w:rsidRPr="002D3EBA">
              <w:rPr>
                <w:b/>
                <w:bCs/>
                <w:lang w:eastAsia="el-GR"/>
              </w:rPr>
              <w:t>Βελτίωση λειτουργίας της παραγωγικής διαδικασίας</w:t>
            </w:r>
          </w:p>
        </w:tc>
        <w:tc>
          <w:tcPr>
            <w:tcW w:w="2126"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r w:rsidRPr="002D3EBA">
              <w:rPr>
                <w:b/>
                <w:bCs/>
                <w:lang w:eastAsia="el-GR"/>
              </w:rPr>
              <w:t>Σύστημα ποτίσματος σε όλα τα ελαιόδεντρα</w:t>
            </w:r>
          </w:p>
        </w:tc>
        <w:tc>
          <w:tcPr>
            <w:tcW w:w="1458"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r w:rsidRPr="002D3EBA">
              <w:rPr>
                <w:lang w:eastAsia="el-GR"/>
              </w:rPr>
              <w:t>550 ποτιστικά ελαιόδεντρα</w:t>
            </w:r>
          </w:p>
        </w:tc>
        <w:tc>
          <w:tcPr>
            <w:tcW w:w="1631"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r w:rsidRPr="002D3EBA">
              <w:rPr>
                <w:lang w:eastAsia="el-GR"/>
              </w:rPr>
              <w:t>Τοποθέτηση συστήματος ποτίσματος σε όλα τα ελαιόδεντρα</w:t>
            </w:r>
          </w:p>
        </w:tc>
        <w:tc>
          <w:tcPr>
            <w:tcW w:w="1039"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r w:rsidRPr="002D3EBA">
              <w:rPr>
                <w:lang w:eastAsia="el-GR"/>
              </w:rPr>
              <w:t>Ιδία κεφάλαια</w:t>
            </w:r>
          </w:p>
        </w:tc>
        <w:tc>
          <w:tcPr>
            <w:tcW w:w="1332"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r w:rsidRPr="002D3EBA">
              <w:rPr>
                <w:lang w:eastAsia="el-GR"/>
              </w:rPr>
              <w:t>Μέλη οικογένειας</w:t>
            </w:r>
          </w:p>
        </w:tc>
      </w:tr>
      <w:tr w:rsidR="002D3EBA" w:rsidRPr="002D3EBA" w:rsidTr="00720BF2">
        <w:tc>
          <w:tcPr>
            <w:tcW w:w="0" w:type="auto"/>
            <w:vMerge/>
            <w:tcBorders>
              <w:top w:val="nil"/>
              <w:left w:val="single" w:sz="6" w:space="0" w:color="000000"/>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p>
        </w:tc>
        <w:tc>
          <w:tcPr>
            <w:tcW w:w="2126"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r w:rsidRPr="002D3EBA">
              <w:rPr>
                <w:b/>
                <w:bCs/>
                <w:lang w:eastAsia="el-GR"/>
              </w:rPr>
              <w:t>Αποθήκη νερού για χρήση του σε περίοδο ξηρασίας</w:t>
            </w:r>
          </w:p>
        </w:tc>
        <w:tc>
          <w:tcPr>
            <w:tcW w:w="1458"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r w:rsidRPr="002D3EBA">
              <w:rPr>
                <w:lang w:eastAsia="el-GR"/>
              </w:rPr>
              <w:t>Αυτονομία νερού</w:t>
            </w:r>
          </w:p>
        </w:tc>
        <w:tc>
          <w:tcPr>
            <w:tcW w:w="1631"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r w:rsidRPr="002D3EBA">
              <w:rPr>
                <w:lang w:eastAsia="el-GR"/>
              </w:rPr>
              <w:t>Ανακατασκευή στέρνας</w:t>
            </w:r>
          </w:p>
        </w:tc>
        <w:tc>
          <w:tcPr>
            <w:tcW w:w="1039"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r w:rsidRPr="002D3EBA">
              <w:rPr>
                <w:lang w:eastAsia="el-GR"/>
              </w:rPr>
              <w:t>Ίδιοι πόροι</w:t>
            </w:r>
          </w:p>
        </w:tc>
        <w:tc>
          <w:tcPr>
            <w:tcW w:w="1332"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r w:rsidRPr="002D3EBA">
              <w:rPr>
                <w:lang w:eastAsia="el-GR"/>
              </w:rPr>
              <w:t>Μέλη οικογένειας</w:t>
            </w:r>
          </w:p>
        </w:tc>
      </w:tr>
      <w:tr w:rsidR="002D3EBA" w:rsidRPr="002D3EBA" w:rsidTr="00720BF2">
        <w:tc>
          <w:tcPr>
            <w:tcW w:w="0" w:type="auto"/>
            <w:vMerge/>
            <w:tcBorders>
              <w:top w:val="nil"/>
              <w:left w:val="single" w:sz="6" w:space="0" w:color="000000"/>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p>
        </w:tc>
        <w:tc>
          <w:tcPr>
            <w:tcW w:w="2126"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r w:rsidRPr="002D3EBA">
              <w:rPr>
                <w:b/>
                <w:bCs/>
                <w:lang w:eastAsia="el-GR"/>
              </w:rPr>
              <w:t>Ορθή χρήση νερού για πότισμα</w:t>
            </w:r>
          </w:p>
        </w:tc>
        <w:tc>
          <w:tcPr>
            <w:tcW w:w="1458"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r w:rsidRPr="002D3EBA">
              <w:rPr>
                <w:lang w:eastAsia="el-GR"/>
              </w:rPr>
              <w:t>510 κυβικά νερό σε κάθε πότισμα</w:t>
            </w:r>
          </w:p>
        </w:tc>
        <w:tc>
          <w:tcPr>
            <w:tcW w:w="1631"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r w:rsidRPr="002D3EBA">
              <w:rPr>
                <w:lang w:eastAsia="el-GR"/>
              </w:rPr>
              <w:t>Γέμισμα στέρνας</w:t>
            </w:r>
          </w:p>
        </w:tc>
        <w:tc>
          <w:tcPr>
            <w:tcW w:w="1039"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p>
        </w:tc>
        <w:tc>
          <w:tcPr>
            <w:tcW w:w="1332"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p>
        </w:tc>
      </w:tr>
      <w:tr w:rsidR="002D3EBA" w:rsidRPr="002D3EBA" w:rsidTr="00720BF2">
        <w:tc>
          <w:tcPr>
            <w:tcW w:w="0" w:type="auto"/>
            <w:vMerge/>
            <w:tcBorders>
              <w:top w:val="nil"/>
              <w:left w:val="single" w:sz="6" w:space="0" w:color="000000"/>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p>
        </w:tc>
        <w:tc>
          <w:tcPr>
            <w:tcW w:w="2126"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p>
        </w:tc>
        <w:tc>
          <w:tcPr>
            <w:tcW w:w="1458"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p>
        </w:tc>
        <w:tc>
          <w:tcPr>
            <w:tcW w:w="1631"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r w:rsidRPr="002D3EBA">
              <w:rPr>
                <w:lang w:eastAsia="el-GR"/>
              </w:rPr>
              <w:t>Συντήρηση στέρνας</w:t>
            </w:r>
          </w:p>
        </w:tc>
        <w:tc>
          <w:tcPr>
            <w:tcW w:w="1039"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p>
        </w:tc>
        <w:tc>
          <w:tcPr>
            <w:tcW w:w="1332"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p>
        </w:tc>
      </w:tr>
      <w:tr w:rsidR="002D3EBA" w:rsidRPr="002D3EBA" w:rsidTr="00720BF2">
        <w:tc>
          <w:tcPr>
            <w:tcW w:w="1500" w:type="dxa"/>
            <w:vMerge w:val="restart"/>
            <w:tcBorders>
              <w:top w:val="nil"/>
              <w:left w:val="single" w:sz="6" w:space="0" w:color="000000"/>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r w:rsidRPr="002D3EBA">
              <w:rPr>
                <w:b/>
                <w:bCs/>
                <w:lang w:eastAsia="el-GR"/>
              </w:rPr>
              <w:t>Διαχείριση</w:t>
            </w:r>
          </w:p>
          <w:p w:rsidR="002D3EBA" w:rsidRPr="002D3EBA" w:rsidRDefault="002D3EBA" w:rsidP="0072535B">
            <w:pPr>
              <w:jc w:val="left"/>
              <w:rPr>
                <w:lang w:eastAsia="el-GR"/>
              </w:rPr>
            </w:pPr>
            <w:r w:rsidRPr="002D3EBA">
              <w:rPr>
                <w:b/>
                <w:bCs/>
                <w:lang w:eastAsia="el-GR"/>
              </w:rPr>
              <w:t>προσωπικού</w:t>
            </w:r>
          </w:p>
        </w:tc>
        <w:tc>
          <w:tcPr>
            <w:tcW w:w="2126"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r w:rsidRPr="002D3EBA">
              <w:rPr>
                <w:b/>
                <w:bCs/>
                <w:lang w:eastAsia="el-GR"/>
              </w:rPr>
              <w:t>Αναζήτηση εργαζομένων με χαμηλότερο ημερομίσθιο για τη συγκομιδή του καρπού</w:t>
            </w:r>
          </w:p>
        </w:tc>
        <w:tc>
          <w:tcPr>
            <w:tcW w:w="1458"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r w:rsidRPr="002D3EBA">
              <w:rPr>
                <w:lang w:eastAsia="el-GR"/>
              </w:rPr>
              <w:t>Κόστος ημερομισθίων: 30 ευρώ/ ημέρα</w:t>
            </w:r>
          </w:p>
        </w:tc>
        <w:tc>
          <w:tcPr>
            <w:tcW w:w="1631"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r w:rsidRPr="002D3EBA">
              <w:rPr>
                <w:lang w:eastAsia="el-GR"/>
              </w:rPr>
              <w:t>Αναζήτηση εργαζομένων από τον συνεργαζόμενο συνεταιρισμό</w:t>
            </w:r>
          </w:p>
        </w:tc>
        <w:tc>
          <w:tcPr>
            <w:tcW w:w="1039"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r w:rsidRPr="002D3EBA">
              <w:rPr>
                <w:lang w:eastAsia="el-GR"/>
              </w:rPr>
              <w:t>-</w:t>
            </w:r>
          </w:p>
        </w:tc>
        <w:tc>
          <w:tcPr>
            <w:tcW w:w="1332"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r w:rsidRPr="002D3EBA">
              <w:rPr>
                <w:lang w:eastAsia="el-GR"/>
              </w:rPr>
              <w:t>Γιός</w:t>
            </w:r>
          </w:p>
        </w:tc>
      </w:tr>
      <w:tr w:rsidR="002D3EBA" w:rsidRPr="002D3EBA" w:rsidTr="00720BF2">
        <w:tc>
          <w:tcPr>
            <w:tcW w:w="0" w:type="auto"/>
            <w:vMerge/>
            <w:tcBorders>
              <w:top w:val="nil"/>
              <w:left w:val="single" w:sz="6" w:space="0" w:color="000000"/>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p>
        </w:tc>
        <w:tc>
          <w:tcPr>
            <w:tcW w:w="2126"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r w:rsidRPr="002D3EBA">
              <w:rPr>
                <w:b/>
                <w:bCs/>
                <w:lang w:eastAsia="el-GR"/>
              </w:rPr>
              <w:t>Ενίσχυση ημερών απασχόλησης οικογένειας</w:t>
            </w:r>
          </w:p>
        </w:tc>
        <w:tc>
          <w:tcPr>
            <w:tcW w:w="1458"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r w:rsidRPr="002D3EBA">
              <w:rPr>
                <w:lang w:eastAsia="el-GR"/>
              </w:rPr>
              <w:t>50 ημέρες/έτος</w:t>
            </w:r>
          </w:p>
        </w:tc>
        <w:tc>
          <w:tcPr>
            <w:tcW w:w="1631"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r w:rsidRPr="002D3EBA">
              <w:rPr>
                <w:lang w:eastAsia="el-GR"/>
              </w:rPr>
              <w:t>Περισσότερη προσωπική εργασία των μελών της οικογένειας για καλλιέργεια και συγκομιδή καρπού</w:t>
            </w:r>
          </w:p>
        </w:tc>
        <w:tc>
          <w:tcPr>
            <w:tcW w:w="1039"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r w:rsidRPr="002D3EBA">
              <w:rPr>
                <w:lang w:eastAsia="el-GR"/>
              </w:rPr>
              <w:t>-</w:t>
            </w:r>
          </w:p>
        </w:tc>
        <w:tc>
          <w:tcPr>
            <w:tcW w:w="1332" w:type="dxa"/>
            <w:tcBorders>
              <w:top w:val="nil"/>
              <w:left w:val="nil"/>
              <w:bottom w:val="single" w:sz="6" w:space="0" w:color="000000"/>
              <w:right w:val="single" w:sz="6" w:space="0" w:color="000000"/>
            </w:tcBorders>
            <w:shd w:val="clear" w:color="auto" w:fill="auto"/>
            <w:vAlign w:val="center"/>
            <w:hideMark/>
          </w:tcPr>
          <w:p w:rsidR="002D3EBA" w:rsidRPr="002D3EBA" w:rsidRDefault="002D3EBA" w:rsidP="0072535B">
            <w:pPr>
              <w:jc w:val="left"/>
              <w:rPr>
                <w:lang w:eastAsia="el-GR"/>
              </w:rPr>
            </w:pPr>
            <w:r w:rsidRPr="002D3EBA">
              <w:rPr>
                <w:lang w:eastAsia="el-GR"/>
              </w:rPr>
              <w:t>Μέλη οικογένειας</w:t>
            </w:r>
          </w:p>
        </w:tc>
      </w:tr>
    </w:tbl>
    <w:p w:rsidR="002D3EBA" w:rsidRDefault="002D3EBA" w:rsidP="001130CB">
      <w:pPr>
        <w:rPr>
          <w:lang w:eastAsia="el-GR"/>
        </w:rPr>
      </w:pPr>
    </w:p>
    <w:p w:rsidR="00720BF2" w:rsidRDefault="00720BF2" w:rsidP="006E1EA0">
      <w:pPr>
        <w:rPr>
          <w:lang w:eastAsia="el-GR"/>
        </w:rPr>
      </w:pPr>
      <w:r>
        <w:rPr>
          <w:lang w:eastAsia="el-GR"/>
        </w:rPr>
        <w:br w:type="page"/>
      </w:r>
    </w:p>
    <w:p w:rsidR="00ED4652" w:rsidRPr="00ED4652" w:rsidRDefault="00720BF2" w:rsidP="00ED4652">
      <w:pPr>
        <w:pStyle w:val="1"/>
      </w:pPr>
      <w:bookmarkStart w:id="43" w:name="_Toc13252511"/>
      <w:r w:rsidRPr="00193056">
        <w:t>ΚΕΦΑΛΑΙΟ 6. ΣΥΜΠΕΡΑΣΜΑΤΑ</w:t>
      </w:r>
      <w:bookmarkEnd w:id="43"/>
    </w:p>
    <w:p w:rsidR="00722125" w:rsidRDefault="00722125" w:rsidP="006E1EA0">
      <w:pPr>
        <w:rPr>
          <w:szCs w:val="24"/>
          <w:lang w:eastAsia="el-GR"/>
        </w:rPr>
      </w:pPr>
      <w:r>
        <w:rPr>
          <w:szCs w:val="24"/>
          <w:lang w:eastAsia="el-GR"/>
        </w:rPr>
        <w:t xml:space="preserve">Σκοπός της παρούσας διπλωματικής εργασίας </w:t>
      </w:r>
      <w:r w:rsidRPr="00722125">
        <w:rPr>
          <w:szCs w:val="24"/>
          <w:lang w:eastAsia="el-GR"/>
        </w:rPr>
        <w:t>είναι η στρατηγική ανάλυση μιας μικρομεσαίας οικογενειακής εκμετάλλευσης, όπου ασχολείται με την παραγωγή ελαιολάδου και ηλεκτρικής ενέργειας</w:t>
      </w:r>
      <w:r w:rsidR="000D3539">
        <w:rPr>
          <w:szCs w:val="24"/>
          <w:lang w:eastAsia="el-GR"/>
        </w:rPr>
        <w:t xml:space="preserve">. Η στρατηγική ανάλυση έγινε μέσω της μεθόδου </w:t>
      </w:r>
      <w:r w:rsidR="000D3539">
        <w:rPr>
          <w:szCs w:val="24"/>
          <w:lang w:val="en-US" w:eastAsia="el-GR"/>
        </w:rPr>
        <w:t>P</w:t>
      </w:r>
      <w:r w:rsidR="005C3DC8">
        <w:rPr>
          <w:szCs w:val="24"/>
          <w:lang w:val="en-US" w:eastAsia="el-GR"/>
        </w:rPr>
        <w:t>ERFEA</w:t>
      </w:r>
      <w:r w:rsidR="000D3539" w:rsidRPr="000D3539">
        <w:rPr>
          <w:szCs w:val="24"/>
          <w:lang w:eastAsia="el-GR"/>
        </w:rPr>
        <w:t xml:space="preserve">, </w:t>
      </w:r>
      <w:r w:rsidR="000D3539" w:rsidRPr="00C96A03">
        <w:rPr>
          <w:color w:val="000000"/>
        </w:rPr>
        <w:t xml:space="preserve">η οποία στοχεύει στην βελτίωση της ολικής </w:t>
      </w:r>
      <w:r w:rsidR="005C3DC8">
        <w:rPr>
          <w:color w:val="000000"/>
        </w:rPr>
        <w:t>απόδοσης</w:t>
      </w:r>
      <w:r w:rsidR="000D3539" w:rsidRPr="00C96A03">
        <w:rPr>
          <w:color w:val="000000"/>
        </w:rPr>
        <w:t>, την βελτίωση της ποιότητας και την βιώσιμη ανάπτυξη.</w:t>
      </w:r>
      <w:r w:rsidRPr="00722125">
        <w:t xml:space="preserve"> </w:t>
      </w:r>
      <w:r w:rsidRPr="00722125">
        <w:rPr>
          <w:szCs w:val="24"/>
          <w:lang w:eastAsia="el-GR"/>
        </w:rPr>
        <w:t>Για την πλήρη παρ</w:t>
      </w:r>
      <w:r>
        <w:rPr>
          <w:szCs w:val="24"/>
          <w:lang w:eastAsia="el-GR"/>
        </w:rPr>
        <w:t xml:space="preserve">ουσίαση του θέματος </w:t>
      </w:r>
      <w:r w:rsidRPr="00722125">
        <w:rPr>
          <w:szCs w:val="24"/>
          <w:lang w:eastAsia="el-GR"/>
        </w:rPr>
        <w:t xml:space="preserve">χρειάστηκε αρκετή </w:t>
      </w:r>
      <w:r>
        <w:rPr>
          <w:szCs w:val="24"/>
          <w:lang w:eastAsia="el-GR"/>
        </w:rPr>
        <w:t>προετοιμασία, μελέτη</w:t>
      </w:r>
      <w:r w:rsidRPr="00722125">
        <w:rPr>
          <w:szCs w:val="24"/>
          <w:lang w:eastAsia="el-GR"/>
        </w:rPr>
        <w:t xml:space="preserve"> βιβλιογρα</w:t>
      </w:r>
      <w:r>
        <w:rPr>
          <w:szCs w:val="24"/>
          <w:lang w:eastAsia="el-GR"/>
        </w:rPr>
        <w:t>φικών πηγών, συλλογή απα</w:t>
      </w:r>
      <w:r w:rsidR="005C3DC8">
        <w:rPr>
          <w:szCs w:val="24"/>
          <w:lang w:eastAsia="el-GR"/>
        </w:rPr>
        <w:t>ραιτήτων δεδομένων, επεξεργασία</w:t>
      </w:r>
      <w:r>
        <w:rPr>
          <w:szCs w:val="24"/>
          <w:lang w:eastAsia="el-GR"/>
        </w:rPr>
        <w:t xml:space="preserve"> αυτών των δεδομένων </w:t>
      </w:r>
      <w:r w:rsidR="005C3DC8">
        <w:rPr>
          <w:szCs w:val="24"/>
          <w:lang w:eastAsia="el-GR"/>
        </w:rPr>
        <w:t>και αρκετές αναλύσεις</w:t>
      </w:r>
      <w:r w:rsidRPr="00722125">
        <w:rPr>
          <w:szCs w:val="24"/>
          <w:lang w:eastAsia="el-GR"/>
        </w:rPr>
        <w:t>.</w:t>
      </w:r>
    </w:p>
    <w:p w:rsidR="00ED4652" w:rsidRDefault="00ED4652" w:rsidP="006E1EA0">
      <w:r>
        <w:t xml:space="preserve">Η </w:t>
      </w:r>
      <w:proofErr w:type="spellStart"/>
      <w:r>
        <w:t>PerfEA</w:t>
      </w:r>
      <w:proofErr w:type="spellEnd"/>
      <w:r>
        <w:t xml:space="preserve"> είναι μια μεθοδολογία συλλογής πληροφορίας και οργάνωσής της για την Στρατηγική Διαχείριση των αγροτικών εκμεταλλεύσεων και την βελτίωση της ολικής επίδοσης. Βασικές αρχές της μεθόδου είναι: </w:t>
      </w:r>
    </w:p>
    <w:p w:rsidR="00ED4652" w:rsidRDefault="00ED4652" w:rsidP="00521EAA">
      <w:pPr>
        <w:pStyle w:val="a8"/>
        <w:numPr>
          <w:ilvl w:val="0"/>
          <w:numId w:val="104"/>
        </w:numPr>
      </w:pPr>
      <w:r>
        <w:t xml:space="preserve">Βελτίωση ποιότητας – συνεχής βελτίωση </w:t>
      </w:r>
    </w:p>
    <w:p w:rsidR="00ED4652" w:rsidRDefault="00ED4652" w:rsidP="00521EAA">
      <w:pPr>
        <w:pStyle w:val="a8"/>
        <w:numPr>
          <w:ilvl w:val="0"/>
          <w:numId w:val="104"/>
        </w:numPr>
      </w:pPr>
      <w:proofErr w:type="spellStart"/>
      <w:r>
        <w:t>Αειφορία</w:t>
      </w:r>
      <w:proofErr w:type="spellEnd"/>
      <w:r>
        <w:t xml:space="preserve"> </w:t>
      </w:r>
    </w:p>
    <w:p w:rsidR="00ED4652" w:rsidRPr="00ED4652" w:rsidRDefault="00ED4652" w:rsidP="00521EAA">
      <w:pPr>
        <w:pStyle w:val="a8"/>
        <w:numPr>
          <w:ilvl w:val="0"/>
          <w:numId w:val="104"/>
        </w:numPr>
        <w:rPr>
          <w:szCs w:val="24"/>
          <w:lang w:eastAsia="el-GR"/>
        </w:rPr>
      </w:pPr>
      <w:r>
        <w:t>Συνεργασία με ομάδες παραγωγών</w:t>
      </w:r>
    </w:p>
    <w:p w:rsidR="00ED4652" w:rsidRPr="00ED4652" w:rsidRDefault="00ED4652" w:rsidP="0080107D">
      <w:pPr>
        <w:rPr>
          <w:szCs w:val="24"/>
          <w:lang w:eastAsia="el-GR"/>
        </w:rPr>
      </w:pPr>
      <w:r>
        <w:rPr>
          <w:szCs w:val="24"/>
          <w:lang w:eastAsia="el-GR"/>
        </w:rPr>
        <w:t xml:space="preserve">Τα βήματα της </w:t>
      </w:r>
      <w:proofErr w:type="spellStart"/>
      <w:r>
        <w:rPr>
          <w:szCs w:val="24"/>
          <w:lang w:val="en-US" w:eastAsia="el-GR"/>
        </w:rPr>
        <w:t>PerfEA</w:t>
      </w:r>
      <w:proofErr w:type="spellEnd"/>
      <w:r>
        <w:rPr>
          <w:szCs w:val="24"/>
          <w:lang w:eastAsia="el-GR"/>
        </w:rPr>
        <w:t xml:space="preserve"> είναι αρχικά η ανάλυση της τρέχουσας κατάστασης της επιχείρηση, στη συνέχεια η διαμόρφωση της στρατηγικής για την αγροτική εκμετάλλευση και τέλος η εφαρμογή της στρατηγικής. Το πρώτο βήμα συμπεριλαμβάνει το σχήμα ορίων και το νοητικό χάρτη, το δεύτερο βήμα την ανάλυση </w:t>
      </w:r>
      <w:r>
        <w:rPr>
          <w:szCs w:val="24"/>
          <w:lang w:val="en-US" w:eastAsia="el-GR"/>
        </w:rPr>
        <w:t>SWOT</w:t>
      </w:r>
      <w:r w:rsidRPr="00ED4652">
        <w:rPr>
          <w:szCs w:val="24"/>
          <w:lang w:eastAsia="el-GR"/>
        </w:rPr>
        <w:t xml:space="preserve"> </w:t>
      </w:r>
      <w:r>
        <w:rPr>
          <w:szCs w:val="24"/>
          <w:lang w:eastAsia="el-GR"/>
        </w:rPr>
        <w:t xml:space="preserve">καθώς και το </w:t>
      </w:r>
      <w:r>
        <w:rPr>
          <w:szCs w:val="24"/>
          <w:lang w:val="en-US" w:eastAsia="el-GR"/>
        </w:rPr>
        <w:t>Balanced</w:t>
      </w:r>
      <w:r w:rsidRPr="00ED4652">
        <w:rPr>
          <w:szCs w:val="24"/>
          <w:lang w:eastAsia="el-GR"/>
        </w:rPr>
        <w:t xml:space="preserve"> </w:t>
      </w:r>
      <w:r>
        <w:rPr>
          <w:szCs w:val="24"/>
          <w:lang w:val="en-US" w:eastAsia="el-GR"/>
        </w:rPr>
        <w:t>Scorecard</w:t>
      </w:r>
      <w:r>
        <w:rPr>
          <w:szCs w:val="24"/>
          <w:lang w:eastAsia="el-GR"/>
        </w:rPr>
        <w:t xml:space="preserve"> και το τρίτο βήμα</w:t>
      </w:r>
      <w:r w:rsidR="00FA1A9C">
        <w:rPr>
          <w:szCs w:val="24"/>
          <w:lang w:eastAsia="el-GR"/>
        </w:rPr>
        <w:t xml:space="preserve"> το σχέδιο δράσης και την παρακολούθηση της στρατηγικής.</w:t>
      </w:r>
    </w:p>
    <w:p w:rsidR="00720BF2" w:rsidRDefault="00722125" w:rsidP="0080107D">
      <w:pPr>
        <w:rPr>
          <w:szCs w:val="24"/>
          <w:lang w:eastAsia="el-GR"/>
        </w:rPr>
      </w:pPr>
      <w:r>
        <w:rPr>
          <w:szCs w:val="24"/>
          <w:lang w:eastAsia="el-GR"/>
        </w:rPr>
        <w:t>Στο πρώτο μέρος</w:t>
      </w:r>
      <w:r w:rsidR="00FA1A9C">
        <w:rPr>
          <w:szCs w:val="24"/>
          <w:lang w:eastAsia="el-GR"/>
        </w:rPr>
        <w:t xml:space="preserve"> της παρούσας διπλωματικής,</w:t>
      </w:r>
      <w:r>
        <w:rPr>
          <w:szCs w:val="24"/>
          <w:lang w:eastAsia="el-GR"/>
        </w:rPr>
        <w:t xml:space="preserve"> έγινε μια αναφορά σχετικά με τις μικρο-μεσαίες αγροτικές εκμεταλλεύσεις και τους φωτοβολταϊκούς σταθμούς. Παρουσιάστηκε ο ορισμός τους, πόσο σημαντικές είναι για την ανάπτυξη της χώρας και της οικονομίας και τα θετικά τόσο των μικρο-μεσαίων επιχειρήσεων όσο και των φωτοβολταϊκών σταθμών.  </w:t>
      </w:r>
      <w:r w:rsidR="000D3539">
        <w:rPr>
          <w:szCs w:val="24"/>
          <w:lang w:eastAsia="el-GR"/>
        </w:rPr>
        <w:t xml:space="preserve">Στη συνέχεια παρουσιάστηκε η οικογενειακή επιχείρηση στην οποία θα εφαρμοστεί η </w:t>
      </w:r>
      <w:r w:rsidR="005C3DC8">
        <w:rPr>
          <w:szCs w:val="24"/>
          <w:lang w:eastAsia="el-GR"/>
        </w:rPr>
        <w:t>μέθοδος</w:t>
      </w:r>
      <w:r w:rsidR="000D3539">
        <w:rPr>
          <w:szCs w:val="24"/>
          <w:lang w:eastAsia="el-GR"/>
        </w:rPr>
        <w:t xml:space="preserve"> της </w:t>
      </w:r>
      <w:r w:rsidR="000D3539">
        <w:rPr>
          <w:szCs w:val="24"/>
          <w:lang w:val="en-US" w:eastAsia="el-GR"/>
        </w:rPr>
        <w:t>P</w:t>
      </w:r>
      <w:r w:rsidR="005C3DC8">
        <w:rPr>
          <w:szCs w:val="24"/>
          <w:lang w:val="en-US" w:eastAsia="el-GR"/>
        </w:rPr>
        <w:t>ERFEA</w:t>
      </w:r>
      <w:r w:rsidR="000D3539" w:rsidRPr="000D3539">
        <w:rPr>
          <w:szCs w:val="24"/>
          <w:lang w:eastAsia="el-GR"/>
        </w:rPr>
        <w:t>.</w:t>
      </w:r>
    </w:p>
    <w:p w:rsidR="000D3539" w:rsidRDefault="000D3539" w:rsidP="0080107D">
      <w:pPr>
        <w:rPr>
          <w:szCs w:val="24"/>
          <w:lang w:eastAsia="el-GR"/>
        </w:rPr>
      </w:pPr>
      <w:r>
        <w:rPr>
          <w:szCs w:val="24"/>
          <w:lang w:eastAsia="el-GR"/>
        </w:rPr>
        <w:t xml:space="preserve">Στα επόμενα δύο κεφάλαια παρουσιάστηκε η στρατηγική διοίκηση καθώς και μέθοδοι και εργαλεία της. </w:t>
      </w:r>
      <w:r w:rsidR="005969A1">
        <w:rPr>
          <w:szCs w:val="24"/>
          <w:lang w:eastAsia="el-GR"/>
        </w:rPr>
        <w:t>Αναφέρθηκε ο ορισμός της, η σημασία της, τα επίπεδα της και αναλύθηκε και στο στρατηγικό μάνατζμεντ. Στη συνέχεια παρουσιάστηκαν ορισμένα εργαλεία στρατηγικής διοίκησης, όπως το σχέδιο Βο</w:t>
      </w:r>
      <w:r w:rsidR="005969A1">
        <w:rPr>
          <w:szCs w:val="24"/>
          <w:lang w:val="en-US" w:eastAsia="el-GR"/>
        </w:rPr>
        <w:t>rders</w:t>
      </w:r>
      <w:r w:rsidR="005969A1" w:rsidRPr="005969A1">
        <w:rPr>
          <w:szCs w:val="24"/>
          <w:lang w:eastAsia="el-GR"/>
        </w:rPr>
        <w:t xml:space="preserve"> </w:t>
      </w:r>
      <w:r w:rsidR="005969A1">
        <w:rPr>
          <w:szCs w:val="24"/>
          <w:lang w:eastAsia="el-GR"/>
        </w:rPr>
        <w:t xml:space="preserve">και η ανάλυση </w:t>
      </w:r>
      <w:r w:rsidR="005969A1">
        <w:rPr>
          <w:szCs w:val="24"/>
          <w:lang w:val="en-US" w:eastAsia="el-GR"/>
        </w:rPr>
        <w:t>Pest</w:t>
      </w:r>
      <w:r w:rsidR="005969A1" w:rsidRPr="005969A1">
        <w:rPr>
          <w:szCs w:val="24"/>
          <w:lang w:eastAsia="el-GR"/>
        </w:rPr>
        <w:t>,</w:t>
      </w:r>
      <w:r w:rsidR="005969A1">
        <w:rPr>
          <w:szCs w:val="24"/>
          <w:lang w:eastAsia="el-GR"/>
        </w:rPr>
        <w:t xml:space="preserve"> οι πέντε δυνάμεις του </w:t>
      </w:r>
      <w:r w:rsidR="005969A1">
        <w:rPr>
          <w:szCs w:val="24"/>
          <w:lang w:val="en-US" w:eastAsia="el-GR"/>
        </w:rPr>
        <w:t>Porter</w:t>
      </w:r>
      <w:r w:rsidR="005969A1" w:rsidRPr="005969A1">
        <w:rPr>
          <w:szCs w:val="24"/>
          <w:lang w:eastAsia="el-GR"/>
        </w:rPr>
        <w:t xml:space="preserve">, </w:t>
      </w:r>
      <w:r w:rsidR="005969A1">
        <w:rPr>
          <w:szCs w:val="24"/>
          <w:lang w:eastAsia="el-GR"/>
        </w:rPr>
        <w:t xml:space="preserve">η ανάλυση </w:t>
      </w:r>
      <w:r w:rsidR="005969A1">
        <w:rPr>
          <w:szCs w:val="24"/>
          <w:lang w:val="en-US" w:eastAsia="el-GR"/>
        </w:rPr>
        <w:t>SWOT</w:t>
      </w:r>
      <w:r w:rsidR="005969A1" w:rsidRPr="005969A1">
        <w:rPr>
          <w:szCs w:val="24"/>
          <w:lang w:eastAsia="el-GR"/>
        </w:rPr>
        <w:t xml:space="preserve"> </w:t>
      </w:r>
      <w:r w:rsidR="005969A1">
        <w:rPr>
          <w:szCs w:val="24"/>
          <w:lang w:eastAsia="el-GR"/>
        </w:rPr>
        <w:t xml:space="preserve">και το </w:t>
      </w:r>
      <w:r w:rsidR="005969A1">
        <w:rPr>
          <w:szCs w:val="24"/>
          <w:lang w:val="en-US" w:eastAsia="el-GR"/>
        </w:rPr>
        <w:t>Balanced</w:t>
      </w:r>
      <w:r w:rsidR="005969A1" w:rsidRPr="005969A1">
        <w:rPr>
          <w:szCs w:val="24"/>
          <w:lang w:eastAsia="el-GR"/>
        </w:rPr>
        <w:t xml:space="preserve"> </w:t>
      </w:r>
      <w:r w:rsidR="005969A1">
        <w:rPr>
          <w:szCs w:val="24"/>
          <w:lang w:val="en-US" w:eastAsia="el-GR"/>
        </w:rPr>
        <w:t>Scorecard</w:t>
      </w:r>
      <w:r w:rsidR="005969A1">
        <w:rPr>
          <w:szCs w:val="24"/>
          <w:lang w:eastAsia="el-GR"/>
        </w:rPr>
        <w:t xml:space="preserve">, όπου ορισμένα </w:t>
      </w:r>
      <w:r w:rsidR="0067159B">
        <w:rPr>
          <w:szCs w:val="24"/>
          <w:lang w:eastAsia="el-GR"/>
        </w:rPr>
        <w:t xml:space="preserve">από αυτά </w:t>
      </w:r>
      <w:r w:rsidR="005969A1">
        <w:rPr>
          <w:szCs w:val="24"/>
          <w:lang w:eastAsia="el-GR"/>
        </w:rPr>
        <w:t xml:space="preserve">χρησιμοποιούνται στη μέθοδο </w:t>
      </w:r>
      <w:r w:rsidR="0067159B">
        <w:rPr>
          <w:szCs w:val="24"/>
          <w:lang w:val="en-US" w:eastAsia="el-GR"/>
        </w:rPr>
        <w:t>PERFEA</w:t>
      </w:r>
      <w:r w:rsidR="005969A1">
        <w:rPr>
          <w:szCs w:val="24"/>
          <w:lang w:eastAsia="el-GR"/>
        </w:rPr>
        <w:t>.</w:t>
      </w:r>
    </w:p>
    <w:p w:rsidR="005969A1" w:rsidRDefault="005969A1" w:rsidP="005B6AF6">
      <w:pPr>
        <w:rPr>
          <w:szCs w:val="24"/>
          <w:lang w:eastAsia="el-GR"/>
        </w:rPr>
      </w:pPr>
      <w:r>
        <w:rPr>
          <w:szCs w:val="24"/>
          <w:lang w:eastAsia="el-GR"/>
        </w:rPr>
        <w:t xml:space="preserve">Στο τέταρτο κεφάλαιο, παρουσιάζεται αναλυτικά η μέθοδος </w:t>
      </w:r>
      <w:r>
        <w:rPr>
          <w:szCs w:val="24"/>
          <w:lang w:val="en-US" w:eastAsia="el-GR"/>
        </w:rPr>
        <w:t>P</w:t>
      </w:r>
      <w:r w:rsidR="0067159B">
        <w:rPr>
          <w:szCs w:val="24"/>
          <w:lang w:val="en-US" w:eastAsia="el-GR"/>
        </w:rPr>
        <w:t>ERFEA</w:t>
      </w:r>
      <w:r w:rsidRPr="005969A1">
        <w:rPr>
          <w:szCs w:val="24"/>
          <w:lang w:eastAsia="el-GR"/>
        </w:rPr>
        <w:t xml:space="preserve"> </w:t>
      </w:r>
      <w:r>
        <w:rPr>
          <w:szCs w:val="24"/>
          <w:lang w:eastAsia="el-GR"/>
        </w:rPr>
        <w:t>και στο πέμπτο γίνεται η εφαρμογή της στην οικογενειακή επιχείρηση.</w:t>
      </w:r>
    </w:p>
    <w:p w:rsidR="00934FFA" w:rsidRDefault="005969A1">
      <w:pPr>
        <w:rPr>
          <w:szCs w:val="24"/>
          <w:lang w:eastAsia="el-GR"/>
        </w:rPr>
      </w:pPr>
      <w:r>
        <w:rPr>
          <w:szCs w:val="24"/>
          <w:lang w:eastAsia="el-GR"/>
        </w:rPr>
        <w:t xml:space="preserve">Η εφαρμογή της μεθόδου στοχεύει, </w:t>
      </w:r>
      <w:r w:rsidR="00934FFA">
        <w:rPr>
          <w:szCs w:val="24"/>
          <w:lang w:eastAsia="el-GR"/>
        </w:rPr>
        <w:t xml:space="preserve"> στην ενίσχυση των οικονομικών της</w:t>
      </w:r>
      <w:r w:rsidR="00934FFA" w:rsidRPr="00934FFA">
        <w:rPr>
          <w:szCs w:val="24"/>
          <w:lang w:eastAsia="el-GR"/>
        </w:rPr>
        <w:t xml:space="preserve"> </w:t>
      </w:r>
      <w:r w:rsidR="00934FFA">
        <w:rPr>
          <w:szCs w:val="24"/>
          <w:lang w:eastAsia="el-GR"/>
        </w:rPr>
        <w:t>οικογενειακής εκμετάλλευσης, στη διαχείριση των πελατών, την βελτίωση της λειτουργίας της και την διαχείριση του προσωπικού. Όλα τα παραπάνω γίνονται με γνώμονα τις βασικές αρχές της μεθόδου</w:t>
      </w:r>
      <w:r w:rsidR="00934FFA" w:rsidRPr="00934FFA">
        <w:rPr>
          <w:szCs w:val="24"/>
          <w:lang w:eastAsia="el-GR"/>
        </w:rPr>
        <w:t xml:space="preserve"> </w:t>
      </w:r>
      <w:r w:rsidR="00934FFA">
        <w:rPr>
          <w:szCs w:val="24"/>
          <w:lang w:eastAsia="el-GR"/>
        </w:rPr>
        <w:t xml:space="preserve">που είναι η </w:t>
      </w:r>
      <w:r w:rsidR="00934FFA" w:rsidRPr="00934FFA">
        <w:rPr>
          <w:szCs w:val="24"/>
          <w:lang w:eastAsia="el-GR"/>
        </w:rPr>
        <w:t>βελτίωση της ποιότητας</w:t>
      </w:r>
      <w:r w:rsidR="00934FFA">
        <w:rPr>
          <w:szCs w:val="24"/>
          <w:lang w:eastAsia="el-GR"/>
        </w:rPr>
        <w:t xml:space="preserve">, η </w:t>
      </w:r>
      <w:r w:rsidR="00934FFA" w:rsidRPr="00934FFA">
        <w:rPr>
          <w:szCs w:val="24"/>
          <w:lang w:eastAsia="el-GR"/>
        </w:rPr>
        <w:t>βιωσιμότητα</w:t>
      </w:r>
      <w:r w:rsidR="00934FFA">
        <w:rPr>
          <w:szCs w:val="24"/>
          <w:lang w:eastAsia="el-GR"/>
        </w:rPr>
        <w:t xml:space="preserve"> και η </w:t>
      </w:r>
      <w:r w:rsidR="00934FFA" w:rsidRPr="00934FFA">
        <w:rPr>
          <w:szCs w:val="24"/>
          <w:lang w:eastAsia="el-GR"/>
        </w:rPr>
        <w:t>συνεργασία</w:t>
      </w:r>
      <w:r w:rsidR="00934FFA">
        <w:rPr>
          <w:szCs w:val="24"/>
          <w:lang w:eastAsia="el-GR"/>
        </w:rPr>
        <w:t>.</w:t>
      </w:r>
    </w:p>
    <w:p w:rsidR="0007067A" w:rsidRPr="0007067A" w:rsidRDefault="0007067A" w:rsidP="0007067A">
      <w:pPr>
        <w:rPr>
          <w:szCs w:val="24"/>
          <w:lang w:eastAsia="el-GR"/>
        </w:rPr>
      </w:pPr>
      <w:r>
        <w:rPr>
          <w:szCs w:val="24"/>
          <w:lang w:eastAsia="el-GR"/>
        </w:rPr>
        <w:t xml:space="preserve">Επομένως, ο ιδιοκτήτης της μικρομεσαίας </w:t>
      </w:r>
      <w:r w:rsidR="00ED4652">
        <w:rPr>
          <w:szCs w:val="24"/>
          <w:lang w:eastAsia="el-GR"/>
        </w:rPr>
        <w:t xml:space="preserve">αγροτικής </w:t>
      </w:r>
      <w:r>
        <w:rPr>
          <w:szCs w:val="24"/>
          <w:lang w:eastAsia="el-GR"/>
        </w:rPr>
        <w:t xml:space="preserve">εκμετάλλευσης που θα αποφασίσει να χρησιμοποιήσει την μέθοδο </w:t>
      </w:r>
      <w:r>
        <w:rPr>
          <w:szCs w:val="24"/>
          <w:lang w:val="en-US" w:eastAsia="el-GR"/>
        </w:rPr>
        <w:t>Perfea</w:t>
      </w:r>
      <w:r w:rsidRPr="0007067A">
        <w:rPr>
          <w:szCs w:val="24"/>
          <w:lang w:eastAsia="el-GR"/>
        </w:rPr>
        <w:t xml:space="preserve">, </w:t>
      </w:r>
      <w:r>
        <w:rPr>
          <w:szCs w:val="24"/>
          <w:lang w:eastAsia="el-GR"/>
        </w:rPr>
        <w:t xml:space="preserve">θα χρειαστεί να αναλύσει τους στόχους του, μακροπρόθεσμους και βραχυπρόθεσμους, σε </w:t>
      </w:r>
      <w:proofErr w:type="spellStart"/>
      <w:r>
        <w:rPr>
          <w:szCs w:val="24"/>
          <w:lang w:eastAsia="el-GR"/>
        </w:rPr>
        <w:t>υποστόχους</w:t>
      </w:r>
      <w:proofErr w:type="spellEnd"/>
      <w:r w:rsidR="00580A96">
        <w:rPr>
          <w:szCs w:val="24"/>
          <w:lang w:eastAsia="el-GR"/>
        </w:rPr>
        <w:t xml:space="preserve"> καθώς και τις ενέργειας που πρέπει να πραγματοποιηθούν για την επίτευξη των </w:t>
      </w:r>
      <w:proofErr w:type="spellStart"/>
      <w:r w:rsidR="00580A96">
        <w:rPr>
          <w:szCs w:val="24"/>
          <w:lang w:eastAsia="el-GR"/>
        </w:rPr>
        <w:t>υποστόχων</w:t>
      </w:r>
      <w:proofErr w:type="spellEnd"/>
      <w:r w:rsidR="00580A96">
        <w:rPr>
          <w:szCs w:val="24"/>
          <w:lang w:eastAsia="el-GR"/>
        </w:rPr>
        <w:t xml:space="preserve">. Στη συνέχεια με την περάτωση των απλούστερων και μικρότερων </w:t>
      </w:r>
      <w:proofErr w:type="spellStart"/>
      <w:r w:rsidR="00580A96">
        <w:rPr>
          <w:szCs w:val="24"/>
          <w:lang w:eastAsia="el-GR"/>
        </w:rPr>
        <w:t>υποστόχων</w:t>
      </w:r>
      <w:proofErr w:type="spellEnd"/>
      <w:r w:rsidR="00580A96">
        <w:rPr>
          <w:szCs w:val="24"/>
          <w:lang w:eastAsia="el-GR"/>
        </w:rPr>
        <w:t>, σταδιακά θα υλοποιηθούν και οι βασικοί στόχοι που έχει θέσει.</w:t>
      </w:r>
    </w:p>
    <w:p w:rsidR="0007067A" w:rsidRDefault="0007067A">
      <w:pPr>
        <w:jc w:val="left"/>
        <w:rPr>
          <w:szCs w:val="24"/>
          <w:lang w:eastAsia="el-GR"/>
        </w:rPr>
      </w:pPr>
      <w:r>
        <w:rPr>
          <w:szCs w:val="24"/>
          <w:lang w:eastAsia="el-GR"/>
        </w:rPr>
        <w:br w:type="page"/>
      </w:r>
    </w:p>
    <w:p w:rsidR="00934FFA" w:rsidRDefault="00934FFA" w:rsidP="00B47DF0">
      <w:pPr>
        <w:rPr>
          <w:szCs w:val="24"/>
          <w:lang w:eastAsia="el-GR"/>
        </w:rPr>
      </w:pPr>
    </w:p>
    <w:p w:rsidR="0014028F" w:rsidRPr="0007067A" w:rsidRDefault="00934FFA" w:rsidP="001130CB">
      <w:pPr>
        <w:pStyle w:val="1"/>
        <w:rPr>
          <w:lang w:eastAsia="el-GR"/>
        </w:rPr>
      </w:pPr>
      <w:bookmarkStart w:id="44" w:name="_ΒΙΒΛΙΟΓΡΑΦΙΑ"/>
      <w:bookmarkStart w:id="45" w:name="_Toc13252512"/>
      <w:bookmarkEnd w:id="44"/>
      <w:r>
        <w:rPr>
          <w:lang w:eastAsia="el-GR"/>
        </w:rPr>
        <w:t>ΒΙΒΛΙΟΓΡΑΦΙΑ</w:t>
      </w:r>
      <w:bookmarkEnd w:id="45"/>
    </w:p>
    <w:p w:rsidR="009463DB" w:rsidRPr="00D562F8" w:rsidRDefault="009463DB" w:rsidP="00521EAA">
      <w:pPr>
        <w:pStyle w:val="ac"/>
        <w:numPr>
          <w:ilvl w:val="0"/>
          <w:numId w:val="102"/>
        </w:numPr>
        <w:rPr>
          <w:sz w:val="24"/>
          <w:szCs w:val="24"/>
          <w:lang w:val="en-US"/>
        </w:rPr>
      </w:pPr>
      <w:proofErr w:type="spellStart"/>
      <w:r w:rsidRPr="00D562F8">
        <w:rPr>
          <w:sz w:val="24"/>
          <w:szCs w:val="24"/>
          <w:lang w:val="en-US"/>
        </w:rPr>
        <w:t>Bossel</w:t>
      </w:r>
      <w:proofErr w:type="spellEnd"/>
      <w:r w:rsidRPr="00D562F8">
        <w:rPr>
          <w:sz w:val="24"/>
          <w:szCs w:val="24"/>
          <w:lang w:val="en-US"/>
        </w:rPr>
        <w:t>, H. 2001. Assessing viability and sustainability: a systems-based approach for deriving comprehensive indicator sets. Conservation Ecology, vol. 5:12. (</w:t>
      </w:r>
      <w:hyperlink r:id="rId69" w:history="1">
        <w:r w:rsidRPr="00D562F8">
          <w:rPr>
            <w:rStyle w:val="-"/>
            <w:sz w:val="24"/>
            <w:szCs w:val="24"/>
            <w:lang w:val="en-US"/>
          </w:rPr>
          <w:t>https://www.ecologyandsociety.org/vol5/iss2/art12/</w:t>
        </w:r>
      </w:hyperlink>
      <w:r w:rsidRPr="00D562F8">
        <w:rPr>
          <w:sz w:val="24"/>
          <w:szCs w:val="24"/>
          <w:lang w:val="en-US"/>
        </w:rPr>
        <w:t xml:space="preserve">) </w:t>
      </w:r>
    </w:p>
    <w:p w:rsidR="009463DB" w:rsidRPr="00F83572" w:rsidRDefault="009463DB" w:rsidP="00521EAA">
      <w:pPr>
        <w:pStyle w:val="paragraph"/>
        <w:numPr>
          <w:ilvl w:val="0"/>
          <w:numId w:val="79"/>
        </w:numPr>
        <w:spacing w:before="0" w:beforeAutospacing="0" w:after="0" w:afterAutospacing="0"/>
        <w:textAlignment w:val="baseline"/>
      </w:pPr>
      <w:r>
        <w:rPr>
          <w:rStyle w:val="normaltextrun"/>
          <w:lang w:val="en-US"/>
        </w:rPr>
        <w:t>David</w:t>
      </w:r>
      <w:r w:rsidRPr="00F83572">
        <w:rPr>
          <w:rStyle w:val="normaltextrun"/>
        </w:rPr>
        <w:t xml:space="preserve"> </w:t>
      </w:r>
      <w:proofErr w:type="spellStart"/>
      <w:r>
        <w:rPr>
          <w:rStyle w:val="normaltextrun"/>
          <w:lang w:val="en-US"/>
        </w:rPr>
        <w:t>Deakins</w:t>
      </w:r>
      <w:proofErr w:type="spellEnd"/>
      <w:r w:rsidRPr="00F83572">
        <w:rPr>
          <w:rStyle w:val="normaltextrun"/>
        </w:rPr>
        <w:t xml:space="preserve"> </w:t>
      </w:r>
      <w:r>
        <w:rPr>
          <w:rStyle w:val="normaltextrun"/>
        </w:rPr>
        <w:t xml:space="preserve">&amp; </w:t>
      </w:r>
      <w:r>
        <w:rPr>
          <w:rStyle w:val="normaltextrun"/>
          <w:lang w:val="en-US"/>
        </w:rPr>
        <w:t>Mark</w:t>
      </w:r>
      <w:r w:rsidRPr="00F83572">
        <w:rPr>
          <w:rStyle w:val="normaltextrun"/>
        </w:rPr>
        <w:t xml:space="preserve"> </w:t>
      </w:r>
      <w:proofErr w:type="spellStart"/>
      <w:r>
        <w:rPr>
          <w:rStyle w:val="normaltextrun"/>
          <w:lang w:val="en-US"/>
        </w:rPr>
        <w:t>Freel</w:t>
      </w:r>
      <w:proofErr w:type="spellEnd"/>
      <w:r w:rsidRPr="00F83572">
        <w:rPr>
          <w:rStyle w:val="normaltextrun"/>
        </w:rPr>
        <w:t>,</w:t>
      </w:r>
      <w:r>
        <w:rPr>
          <w:rStyle w:val="normaltextrun"/>
        </w:rPr>
        <w:t xml:space="preserve"> (2017),</w:t>
      </w:r>
      <w:r w:rsidRPr="00F83572">
        <w:rPr>
          <w:rStyle w:val="normaltextrun"/>
        </w:rPr>
        <w:t xml:space="preserve"> </w:t>
      </w:r>
      <w:r>
        <w:rPr>
          <w:rStyle w:val="normaltextrun"/>
        </w:rPr>
        <w:t>«Επιχειρηματικότητα &amp; μικρές επιχειρήσεις, ν</w:t>
      </w:r>
      <w:r w:rsidRPr="00F83572">
        <w:rPr>
          <w:rStyle w:val="normaltextrun"/>
        </w:rPr>
        <w:t>εοφυείς επιχειρήσεις: Μία δυναμική απάντηση των νέων στην ανεργία</w:t>
      </w:r>
      <w:r>
        <w:rPr>
          <w:rStyle w:val="normaltextrun"/>
        </w:rPr>
        <w:t xml:space="preserve">», Εκδόσεις: </w:t>
      </w:r>
      <w:proofErr w:type="spellStart"/>
      <w:r>
        <w:rPr>
          <w:rStyle w:val="normaltextrun"/>
        </w:rPr>
        <w:t>Rosili</w:t>
      </w:r>
      <w:proofErr w:type="spellEnd"/>
    </w:p>
    <w:p w:rsidR="009463DB" w:rsidRPr="00F41A13" w:rsidRDefault="009463DB" w:rsidP="00521EAA">
      <w:pPr>
        <w:pStyle w:val="a8"/>
        <w:numPr>
          <w:ilvl w:val="0"/>
          <w:numId w:val="102"/>
        </w:numPr>
        <w:rPr>
          <w:lang w:val="en-US"/>
        </w:rPr>
      </w:pPr>
      <w:r w:rsidRPr="00D562F8">
        <w:rPr>
          <w:szCs w:val="24"/>
          <w:lang w:val="en-US"/>
        </w:rPr>
        <w:t>Johnson, G., Scholes, K. &amp; Whittin</w:t>
      </w:r>
      <w:r w:rsidRPr="00F41A13">
        <w:rPr>
          <w:lang w:val="en-US"/>
        </w:rPr>
        <w:t xml:space="preserve">gton, R. (2008). “Exploring Corporate Strategy: Text and Cases”, London, Prentice Hall Europe, 8th edition </w:t>
      </w:r>
    </w:p>
    <w:p w:rsidR="009463DB" w:rsidRPr="00F41A13" w:rsidRDefault="009463DB" w:rsidP="00521EAA">
      <w:pPr>
        <w:pStyle w:val="a8"/>
        <w:numPr>
          <w:ilvl w:val="0"/>
          <w:numId w:val="102"/>
        </w:numPr>
      </w:pPr>
      <w:proofErr w:type="spellStart"/>
      <w:r w:rsidRPr="00F41A13">
        <w:rPr>
          <w:lang w:val="en-US"/>
        </w:rPr>
        <w:t>Kalogeras</w:t>
      </w:r>
      <w:proofErr w:type="spellEnd"/>
      <w:r w:rsidRPr="00F41A13">
        <w:rPr>
          <w:lang w:val="en-US"/>
        </w:rPr>
        <w:t xml:space="preserve">, N. </w:t>
      </w:r>
      <w:proofErr w:type="spellStart"/>
      <w:r w:rsidRPr="00F41A13">
        <w:rPr>
          <w:lang w:val="en-US"/>
        </w:rPr>
        <w:t>Kalaitzis</w:t>
      </w:r>
      <w:proofErr w:type="spellEnd"/>
      <w:r w:rsidRPr="00F41A13">
        <w:rPr>
          <w:lang w:val="en-US"/>
        </w:rPr>
        <w:t xml:space="preserve">, P. &amp; van </w:t>
      </w:r>
      <w:proofErr w:type="spellStart"/>
      <w:r w:rsidRPr="00F41A13">
        <w:rPr>
          <w:lang w:val="en-US"/>
        </w:rPr>
        <w:t>Dijk</w:t>
      </w:r>
      <w:proofErr w:type="spellEnd"/>
      <w:r w:rsidRPr="00F41A13">
        <w:rPr>
          <w:lang w:val="en-US"/>
        </w:rPr>
        <w:t xml:space="preserve">, G. (2005). “Cooperative Strategic </w:t>
      </w:r>
      <w:proofErr w:type="spellStart"/>
      <w:r w:rsidRPr="00F41A13">
        <w:rPr>
          <w:lang w:val="en-US"/>
        </w:rPr>
        <w:t>Behaviour</w:t>
      </w:r>
      <w:proofErr w:type="spellEnd"/>
      <w:r w:rsidRPr="00F41A13">
        <w:rPr>
          <w:lang w:val="en-US"/>
        </w:rPr>
        <w:t xml:space="preserve"> in Organic Food Markets: A Note”, Cahier Options </w:t>
      </w:r>
      <w:proofErr w:type="spellStart"/>
      <w:r w:rsidRPr="00F41A13">
        <w:rPr>
          <w:lang w:val="en-US"/>
        </w:rPr>
        <w:t>Mediterraneennes</w:t>
      </w:r>
      <w:proofErr w:type="spellEnd"/>
      <w:r w:rsidRPr="00F41A13">
        <w:rPr>
          <w:lang w:val="en-US"/>
        </w:rPr>
        <w:t xml:space="preserve">, 64: 115-127. </w:t>
      </w:r>
      <w:proofErr w:type="spellStart"/>
      <w:r>
        <w:t>MAICh</w:t>
      </w:r>
      <w:proofErr w:type="spellEnd"/>
      <w:r>
        <w:t>/CIHEAM (</w:t>
      </w:r>
      <w:proofErr w:type="spellStart"/>
      <w:r>
        <w:t>Eds</w:t>
      </w:r>
      <w:proofErr w:type="spellEnd"/>
      <w:r>
        <w:t>).</w:t>
      </w:r>
    </w:p>
    <w:p w:rsidR="009463DB" w:rsidRPr="000B683E" w:rsidRDefault="009463DB" w:rsidP="00521EAA">
      <w:pPr>
        <w:pStyle w:val="a8"/>
        <w:numPr>
          <w:ilvl w:val="0"/>
          <w:numId w:val="103"/>
        </w:numPr>
        <w:spacing w:after="0" w:line="240" w:lineRule="auto"/>
        <w:textAlignment w:val="baseline"/>
        <w:rPr>
          <w:rFonts w:eastAsia="Times New Roman" w:cs="Times New Roman"/>
          <w:b/>
          <w:szCs w:val="24"/>
          <w:lang w:val="en-US" w:eastAsia="el-GR"/>
        </w:rPr>
      </w:pPr>
      <w:proofErr w:type="spellStart"/>
      <w:r w:rsidRPr="003B7367">
        <w:rPr>
          <w:szCs w:val="24"/>
          <w:lang w:val="en-US"/>
        </w:rPr>
        <w:t>Krassadaki</w:t>
      </w:r>
      <w:proofErr w:type="spellEnd"/>
      <w:r w:rsidRPr="003B7367">
        <w:rPr>
          <w:szCs w:val="24"/>
          <w:lang w:val="en-US"/>
        </w:rPr>
        <w:t xml:space="preserve"> E., N.F. </w:t>
      </w:r>
      <w:proofErr w:type="spellStart"/>
      <w:r w:rsidRPr="003B7367">
        <w:rPr>
          <w:szCs w:val="24"/>
          <w:lang w:val="en-US"/>
        </w:rPr>
        <w:t>Matsatsinis</w:t>
      </w:r>
      <w:proofErr w:type="spellEnd"/>
      <w:r w:rsidRPr="003B7367">
        <w:rPr>
          <w:szCs w:val="24"/>
          <w:lang w:val="en-US"/>
        </w:rPr>
        <w:t xml:space="preserve"> (2016), Decision Aiding Process in the Frame of the Strategic Farm Management, in: E. </w:t>
      </w:r>
      <w:proofErr w:type="spellStart"/>
      <w:r w:rsidRPr="003B7367">
        <w:rPr>
          <w:szCs w:val="24"/>
          <w:lang w:val="en-US"/>
        </w:rPr>
        <w:t>Grigoroudis</w:t>
      </w:r>
      <w:proofErr w:type="spellEnd"/>
      <w:r w:rsidRPr="003B7367">
        <w:rPr>
          <w:szCs w:val="24"/>
          <w:lang w:val="en-US"/>
        </w:rPr>
        <w:t xml:space="preserve"> and M. </w:t>
      </w:r>
      <w:proofErr w:type="spellStart"/>
      <w:r w:rsidRPr="003B7367">
        <w:rPr>
          <w:szCs w:val="24"/>
          <w:lang w:val="en-US"/>
        </w:rPr>
        <w:t>Doumpos</w:t>
      </w:r>
      <w:proofErr w:type="spellEnd"/>
      <w:r w:rsidRPr="003B7367">
        <w:rPr>
          <w:szCs w:val="24"/>
          <w:lang w:val="en-US"/>
        </w:rPr>
        <w:t xml:space="preserve"> (Eds.), </w:t>
      </w:r>
      <w:r w:rsidRPr="003B7367">
        <w:rPr>
          <w:b/>
          <w:szCs w:val="24"/>
          <w:lang w:val="en-US"/>
        </w:rPr>
        <w:t>Operational Research in Business and Economics, Springer Proceedings in Business and Economics,</w:t>
      </w:r>
      <w:r w:rsidRPr="003B7367">
        <w:rPr>
          <w:szCs w:val="24"/>
          <w:lang w:val="en-US"/>
        </w:rPr>
        <w:t xml:space="preserve"> pp. 113 – 144.</w:t>
      </w:r>
    </w:p>
    <w:p w:rsidR="009463DB" w:rsidRPr="00731A0C" w:rsidRDefault="009463DB" w:rsidP="00521EAA">
      <w:pPr>
        <w:pStyle w:val="a8"/>
        <w:numPr>
          <w:ilvl w:val="0"/>
          <w:numId w:val="79"/>
        </w:numPr>
        <w:rPr>
          <w:rStyle w:val="spellingerror"/>
          <w:rFonts w:cs="Times New Roman"/>
          <w:color w:val="000000"/>
          <w:szCs w:val="24"/>
          <w:shd w:val="clear" w:color="auto" w:fill="FFFFFF"/>
          <w:lang w:val="en-US"/>
        </w:rPr>
      </w:pPr>
      <w:r w:rsidRPr="00731A0C">
        <w:rPr>
          <w:rStyle w:val="spellingerror"/>
          <w:rFonts w:cs="Times New Roman"/>
          <w:color w:val="000000"/>
          <w:szCs w:val="24"/>
          <w:shd w:val="clear" w:color="auto" w:fill="FFFFFF"/>
          <w:lang w:val="en-US"/>
        </w:rPr>
        <w:t xml:space="preserve">Peter Drucker, “Management: Tasks, Responsibilities and Practices”, New York: Harper and Row, 1974. </w:t>
      </w:r>
    </w:p>
    <w:p w:rsidR="009463DB" w:rsidRPr="00D562F8" w:rsidRDefault="009463DB" w:rsidP="00521EAA">
      <w:pPr>
        <w:pStyle w:val="a8"/>
        <w:numPr>
          <w:ilvl w:val="0"/>
          <w:numId w:val="102"/>
        </w:numPr>
        <w:rPr>
          <w:rFonts w:cs="Times New Roman"/>
          <w:szCs w:val="24"/>
          <w:lang w:val="en-US" w:eastAsia="el-GR"/>
        </w:rPr>
      </w:pPr>
      <w:r w:rsidRPr="00D562F8">
        <w:rPr>
          <w:rFonts w:cs="Times New Roman"/>
          <w:szCs w:val="24"/>
          <w:lang w:val="en-US" w:eastAsia="el-GR"/>
        </w:rPr>
        <w:t>Porter, ”Competitive Advantage: Creating and Sustaining Superior Performance“, New York: Free Press, 1985</w:t>
      </w:r>
    </w:p>
    <w:p w:rsidR="009463DB" w:rsidRPr="00731A0C" w:rsidRDefault="009463DB" w:rsidP="00521EAA">
      <w:pPr>
        <w:pStyle w:val="a8"/>
        <w:numPr>
          <w:ilvl w:val="0"/>
          <w:numId w:val="79"/>
        </w:numPr>
        <w:rPr>
          <w:rFonts w:cs="Times New Roman"/>
          <w:szCs w:val="24"/>
          <w:lang w:val="en-US"/>
        </w:rPr>
      </w:pPr>
      <w:r>
        <w:rPr>
          <w:rFonts w:cs="Times New Roman"/>
          <w:szCs w:val="24"/>
          <w:lang w:val="en-US"/>
        </w:rPr>
        <w:t>Strat Training Project “Advising Farms Tools for training in strategy”</w:t>
      </w:r>
    </w:p>
    <w:p w:rsidR="009463DB" w:rsidRPr="00AF21B7" w:rsidRDefault="009463DB" w:rsidP="00521EAA">
      <w:pPr>
        <w:pStyle w:val="paragraph"/>
        <w:numPr>
          <w:ilvl w:val="0"/>
          <w:numId w:val="79"/>
        </w:numPr>
        <w:spacing w:before="0" w:beforeAutospacing="0" w:after="0" w:afterAutospacing="0"/>
        <w:textAlignment w:val="baseline"/>
      </w:pPr>
      <w:r>
        <w:rPr>
          <w:rStyle w:val="normaltextrun"/>
        </w:rPr>
        <w:t>Γ</w:t>
      </w:r>
      <w:r w:rsidRPr="00AF21B7">
        <w:rPr>
          <w:rStyle w:val="normaltextrun"/>
        </w:rPr>
        <w:t xml:space="preserve">. </w:t>
      </w:r>
      <w:r>
        <w:rPr>
          <w:rStyle w:val="normaltextrun"/>
        </w:rPr>
        <w:t>Βελέντζας</w:t>
      </w:r>
      <w:r w:rsidRPr="00AF21B7">
        <w:rPr>
          <w:rStyle w:val="normaltextrun"/>
        </w:rPr>
        <w:t xml:space="preserve"> &amp; </w:t>
      </w:r>
      <w:r>
        <w:rPr>
          <w:rStyle w:val="normaltextrun"/>
        </w:rPr>
        <w:t>Σ</w:t>
      </w:r>
      <w:r w:rsidRPr="00AF21B7">
        <w:rPr>
          <w:rStyle w:val="normaltextrun"/>
        </w:rPr>
        <w:t xml:space="preserve">. </w:t>
      </w:r>
      <w:proofErr w:type="spellStart"/>
      <w:r>
        <w:rPr>
          <w:rStyle w:val="normaltextrun"/>
        </w:rPr>
        <w:t>Μάμαλης</w:t>
      </w:r>
      <w:proofErr w:type="spellEnd"/>
      <w:r w:rsidRPr="00AF21B7">
        <w:rPr>
          <w:rStyle w:val="normaltextrun"/>
        </w:rPr>
        <w:t xml:space="preserve"> &amp; </w:t>
      </w:r>
      <w:r>
        <w:rPr>
          <w:rStyle w:val="normaltextrun"/>
        </w:rPr>
        <w:t>Γ</w:t>
      </w:r>
      <w:r w:rsidRPr="00AF21B7">
        <w:rPr>
          <w:rStyle w:val="normaltextrun"/>
        </w:rPr>
        <w:t xml:space="preserve">. </w:t>
      </w:r>
      <w:proofErr w:type="spellStart"/>
      <w:r>
        <w:rPr>
          <w:rStyle w:val="normaltextrun"/>
        </w:rPr>
        <w:t>Μπρώνη</w:t>
      </w:r>
      <w:proofErr w:type="spellEnd"/>
      <w:r w:rsidRPr="00AF21B7">
        <w:rPr>
          <w:rStyle w:val="normaltextrun"/>
        </w:rPr>
        <w:t xml:space="preserve">, </w:t>
      </w:r>
      <w:r>
        <w:rPr>
          <w:rStyle w:val="normaltextrun"/>
          <w:lang w:val="en-US"/>
        </w:rPr>
        <w:t>Management</w:t>
      </w:r>
      <w:r w:rsidRPr="00AF21B7">
        <w:rPr>
          <w:rStyle w:val="normaltextrun"/>
        </w:rPr>
        <w:t xml:space="preserve"> </w:t>
      </w:r>
      <w:r>
        <w:rPr>
          <w:rStyle w:val="normaltextrun"/>
          <w:lang w:val="en-US"/>
        </w:rPr>
        <w:t>Marketing</w:t>
      </w:r>
      <w:r w:rsidRPr="00AF21B7">
        <w:rPr>
          <w:rStyle w:val="normaltextrun"/>
        </w:rPr>
        <w:t xml:space="preserve"> &amp;</w:t>
      </w:r>
      <w:r>
        <w:rPr>
          <w:rStyle w:val="normaltextrun"/>
        </w:rPr>
        <w:t xml:space="preserve"> Στρατηγική επιχειρήσεων, </w:t>
      </w:r>
      <w:proofErr w:type="spellStart"/>
      <w:r>
        <w:rPr>
          <w:rStyle w:val="normaltextrun"/>
          <w:lang w:val="en-US"/>
        </w:rPr>
        <w:t>IuS</w:t>
      </w:r>
      <w:proofErr w:type="spellEnd"/>
      <w:r>
        <w:rPr>
          <w:rStyle w:val="normaltextrun"/>
        </w:rPr>
        <w:t xml:space="preserve"> 2017</w:t>
      </w:r>
    </w:p>
    <w:p w:rsidR="009463DB" w:rsidRPr="00731A0C" w:rsidRDefault="009463DB" w:rsidP="00521EAA">
      <w:pPr>
        <w:pStyle w:val="a8"/>
        <w:numPr>
          <w:ilvl w:val="0"/>
          <w:numId w:val="79"/>
        </w:numPr>
        <w:rPr>
          <w:rFonts w:cs="Times New Roman"/>
          <w:szCs w:val="24"/>
          <w:lang w:eastAsia="el-GR"/>
        </w:rPr>
      </w:pPr>
      <w:proofErr w:type="spellStart"/>
      <w:r w:rsidRPr="00731A0C">
        <w:rPr>
          <w:rFonts w:cs="Times New Roman"/>
          <w:szCs w:val="24"/>
          <w:lang w:eastAsia="el-GR"/>
        </w:rPr>
        <w:t>Θερίου</w:t>
      </w:r>
      <w:proofErr w:type="spellEnd"/>
      <w:r w:rsidRPr="00731A0C">
        <w:rPr>
          <w:rFonts w:cs="Times New Roman"/>
          <w:szCs w:val="24"/>
          <w:lang w:eastAsia="el-GR"/>
        </w:rPr>
        <w:t>, Ν. (2005). «Στρατηγική διοίκηση επιχειρήσεων» 2η έκδοση: Αθήνα: Εκδόσεις Κρητικού</w:t>
      </w:r>
    </w:p>
    <w:p w:rsidR="009463DB" w:rsidRPr="00DE0A44" w:rsidRDefault="009463DB" w:rsidP="00521EAA">
      <w:pPr>
        <w:pStyle w:val="paragraph"/>
        <w:numPr>
          <w:ilvl w:val="0"/>
          <w:numId w:val="79"/>
        </w:numPr>
        <w:spacing w:after="0"/>
        <w:textAlignment w:val="baseline"/>
      </w:pPr>
      <w:r w:rsidRPr="00DE0A44">
        <w:t xml:space="preserve">Ιωσήφ </w:t>
      </w:r>
      <w:proofErr w:type="spellStart"/>
      <w:r w:rsidRPr="00DE0A44">
        <w:t>Χασσίδ</w:t>
      </w:r>
      <w:proofErr w:type="spellEnd"/>
      <w:r w:rsidRPr="00DE0A44">
        <w:t xml:space="preserve">, Ειρήνη Φαφαλιού, </w:t>
      </w:r>
      <w:r w:rsidRPr="00DE0A44">
        <w:rPr>
          <w:lang w:val="en-US"/>
        </w:rPr>
        <w:t>David</w:t>
      </w:r>
      <w:r w:rsidRPr="00DE0A44">
        <w:t xml:space="preserve"> </w:t>
      </w:r>
      <w:r w:rsidRPr="00DE0A44">
        <w:rPr>
          <w:lang w:val="en-US"/>
        </w:rPr>
        <w:t>J</w:t>
      </w:r>
      <w:r w:rsidRPr="00DE0A44">
        <w:t xml:space="preserve">. </w:t>
      </w:r>
      <w:proofErr w:type="spellStart"/>
      <w:r w:rsidRPr="00DE0A44">
        <w:rPr>
          <w:lang w:val="en-US"/>
        </w:rPr>
        <w:t>Storey</w:t>
      </w:r>
      <w:proofErr w:type="spellEnd"/>
      <w:r w:rsidRPr="00DE0A44">
        <w:t xml:space="preserve">, </w:t>
      </w:r>
      <w:r w:rsidRPr="00DE0A44">
        <w:rPr>
          <w:lang w:val="en-US"/>
        </w:rPr>
        <w:t>Francis</w:t>
      </w:r>
      <w:r w:rsidRPr="00DE0A44">
        <w:t xml:space="preserve"> </w:t>
      </w:r>
      <w:r w:rsidRPr="00DE0A44">
        <w:rPr>
          <w:lang w:val="en-US"/>
        </w:rPr>
        <w:t>J</w:t>
      </w:r>
      <w:r w:rsidRPr="00DE0A44">
        <w:t xml:space="preserve">. </w:t>
      </w:r>
      <w:r w:rsidRPr="00DE0A44">
        <w:rPr>
          <w:lang w:val="en-US"/>
        </w:rPr>
        <w:t>Greene</w:t>
      </w:r>
      <w:r>
        <w:t>, (2012) «</w:t>
      </w:r>
      <w:r w:rsidRPr="00DE0A44">
        <w:t>Επιχειρηματικότητα για μικρές και μεσαίες επιχειρήσεις</w:t>
      </w:r>
      <w:r>
        <w:t>»</w:t>
      </w:r>
      <w:r w:rsidRPr="00DE0A44">
        <w:t xml:space="preserve">, </w:t>
      </w:r>
      <w:r>
        <w:t xml:space="preserve"> Εκδότης: Κριτική</w:t>
      </w:r>
    </w:p>
    <w:p w:rsidR="009463DB" w:rsidRPr="00731A0C" w:rsidRDefault="009463DB" w:rsidP="00521EAA">
      <w:pPr>
        <w:pStyle w:val="a8"/>
        <w:numPr>
          <w:ilvl w:val="0"/>
          <w:numId w:val="79"/>
        </w:numPr>
        <w:rPr>
          <w:rFonts w:cs="Times New Roman"/>
          <w:szCs w:val="24"/>
        </w:rPr>
      </w:pPr>
      <w:proofErr w:type="spellStart"/>
      <w:r w:rsidRPr="00731A0C">
        <w:rPr>
          <w:rFonts w:cs="Times New Roman"/>
          <w:szCs w:val="24"/>
        </w:rPr>
        <w:t>Καπλάνης</w:t>
      </w:r>
      <w:proofErr w:type="spellEnd"/>
      <w:r w:rsidRPr="00731A0C">
        <w:rPr>
          <w:rFonts w:cs="Times New Roman"/>
          <w:szCs w:val="24"/>
        </w:rPr>
        <w:t xml:space="preserve"> Σ., 2005, Ήπιες Μορφές Ενέργειας Ι Περιβάλλον και </w:t>
      </w:r>
      <w:proofErr w:type="spellStart"/>
      <w:r w:rsidRPr="00731A0C">
        <w:rPr>
          <w:rFonts w:cs="Times New Roman"/>
          <w:szCs w:val="24"/>
        </w:rPr>
        <w:t>Ανανεώσιµες</w:t>
      </w:r>
      <w:proofErr w:type="spellEnd"/>
      <w:r w:rsidRPr="00731A0C">
        <w:rPr>
          <w:rFonts w:cs="Times New Roman"/>
          <w:szCs w:val="24"/>
        </w:rPr>
        <w:t xml:space="preserve"> Πηγές Ενέργειας, Εκδόσεις Ίων</w:t>
      </w:r>
    </w:p>
    <w:p w:rsidR="009463DB" w:rsidRPr="00731A0C" w:rsidRDefault="009463DB" w:rsidP="00521EAA">
      <w:pPr>
        <w:pStyle w:val="a8"/>
        <w:numPr>
          <w:ilvl w:val="0"/>
          <w:numId w:val="79"/>
        </w:numPr>
        <w:rPr>
          <w:rFonts w:cs="Times New Roman"/>
          <w:szCs w:val="24"/>
        </w:rPr>
      </w:pPr>
      <w:r w:rsidRPr="00731A0C">
        <w:rPr>
          <w:rFonts w:cs="Times New Roman"/>
          <w:szCs w:val="24"/>
        </w:rPr>
        <w:t xml:space="preserve">Μαρίνου </w:t>
      </w:r>
      <w:proofErr w:type="spellStart"/>
      <w:r w:rsidRPr="00731A0C">
        <w:rPr>
          <w:rFonts w:cs="Times New Roman"/>
          <w:szCs w:val="24"/>
        </w:rPr>
        <w:t>Αγγ</w:t>
      </w:r>
      <w:proofErr w:type="spellEnd"/>
      <w:r w:rsidRPr="00731A0C">
        <w:rPr>
          <w:rFonts w:cs="Times New Roman"/>
          <w:szCs w:val="24"/>
        </w:rPr>
        <w:t xml:space="preserve">., 2004, Η Ελλάδα στο τρένο των </w:t>
      </w:r>
      <w:proofErr w:type="spellStart"/>
      <w:r w:rsidRPr="00731A0C">
        <w:rPr>
          <w:rFonts w:cs="Times New Roman"/>
          <w:szCs w:val="24"/>
        </w:rPr>
        <w:t>ανανεώσιµων</w:t>
      </w:r>
      <w:proofErr w:type="spellEnd"/>
      <w:r w:rsidRPr="00731A0C">
        <w:rPr>
          <w:rFonts w:cs="Times New Roman"/>
          <w:szCs w:val="24"/>
        </w:rPr>
        <w:t xml:space="preserve"> πηγών ενέργειας, Εκδόσεις </w:t>
      </w:r>
      <w:proofErr w:type="spellStart"/>
      <w:r w:rsidRPr="00731A0C">
        <w:rPr>
          <w:rFonts w:cs="Times New Roman"/>
          <w:szCs w:val="24"/>
        </w:rPr>
        <w:t>Executive</w:t>
      </w:r>
      <w:proofErr w:type="spellEnd"/>
      <w:r w:rsidRPr="00731A0C">
        <w:rPr>
          <w:rFonts w:cs="Times New Roman"/>
          <w:szCs w:val="24"/>
        </w:rPr>
        <w:t xml:space="preserve"> </w:t>
      </w:r>
      <w:proofErr w:type="spellStart"/>
      <w:r w:rsidRPr="00731A0C">
        <w:rPr>
          <w:rFonts w:cs="Times New Roman"/>
          <w:szCs w:val="24"/>
        </w:rPr>
        <w:t>Know</w:t>
      </w:r>
      <w:proofErr w:type="spellEnd"/>
      <w:r w:rsidRPr="00731A0C">
        <w:rPr>
          <w:rFonts w:cs="Times New Roman"/>
          <w:szCs w:val="24"/>
        </w:rPr>
        <w:t>-</w:t>
      </w:r>
      <w:proofErr w:type="spellStart"/>
      <w:r w:rsidRPr="00731A0C">
        <w:rPr>
          <w:rFonts w:cs="Times New Roman"/>
          <w:szCs w:val="24"/>
        </w:rPr>
        <w:t>How</w:t>
      </w:r>
      <w:proofErr w:type="spellEnd"/>
    </w:p>
    <w:p w:rsidR="009463DB" w:rsidRPr="00731A0C" w:rsidRDefault="009463DB" w:rsidP="00521EAA">
      <w:pPr>
        <w:pStyle w:val="a8"/>
        <w:numPr>
          <w:ilvl w:val="0"/>
          <w:numId w:val="79"/>
        </w:numPr>
        <w:rPr>
          <w:rFonts w:cs="Times New Roman"/>
          <w:szCs w:val="24"/>
          <w:lang w:eastAsia="el-GR"/>
        </w:rPr>
      </w:pPr>
      <w:r w:rsidRPr="00731A0C">
        <w:rPr>
          <w:rFonts w:cs="Times New Roman"/>
          <w:szCs w:val="24"/>
          <w:lang w:eastAsia="el-GR"/>
        </w:rPr>
        <w:t xml:space="preserve">Νικόλαος Β. Γεωργόπουλος, “Στρατηγικό Μάνατζμεντ”, Εκδόσεις Γ. </w:t>
      </w:r>
      <w:proofErr w:type="spellStart"/>
      <w:r w:rsidRPr="00731A0C">
        <w:rPr>
          <w:rFonts w:cs="Times New Roman"/>
          <w:szCs w:val="24"/>
          <w:lang w:eastAsia="el-GR"/>
        </w:rPr>
        <w:t>Μπένου</w:t>
      </w:r>
      <w:proofErr w:type="spellEnd"/>
      <w:r w:rsidRPr="00731A0C">
        <w:rPr>
          <w:rFonts w:cs="Times New Roman"/>
          <w:szCs w:val="24"/>
          <w:lang w:eastAsia="el-GR"/>
        </w:rPr>
        <w:t>, Αθήνα 2004.</w:t>
      </w:r>
    </w:p>
    <w:p w:rsidR="009463DB" w:rsidRPr="00D238F3" w:rsidRDefault="009463DB" w:rsidP="00521EAA">
      <w:pPr>
        <w:pStyle w:val="a8"/>
        <w:numPr>
          <w:ilvl w:val="0"/>
          <w:numId w:val="79"/>
        </w:numPr>
        <w:spacing w:after="0" w:line="240" w:lineRule="auto"/>
        <w:textAlignment w:val="baseline"/>
        <w:rPr>
          <w:rFonts w:eastAsia="Times New Roman" w:cs="Times New Roman"/>
          <w:szCs w:val="24"/>
          <w:lang w:eastAsia="el-GR"/>
        </w:rPr>
      </w:pPr>
      <w:r>
        <w:rPr>
          <w:rFonts w:eastAsia="Times New Roman" w:cs="Times New Roman"/>
          <w:szCs w:val="24"/>
          <w:lang w:eastAsia="el-GR"/>
        </w:rPr>
        <w:t>Παπαδάκης Μ.</w:t>
      </w:r>
      <w:r w:rsidRPr="009463DB">
        <w:rPr>
          <w:rFonts w:eastAsia="Times New Roman" w:cs="Times New Roman"/>
          <w:szCs w:val="24"/>
          <w:lang w:eastAsia="el-GR"/>
        </w:rPr>
        <w:t xml:space="preserve"> </w:t>
      </w:r>
      <w:r>
        <w:rPr>
          <w:rFonts w:eastAsia="Times New Roman" w:cs="Times New Roman"/>
          <w:szCs w:val="24"/>
          <w:lang w:eastAsia="el-GR"/>
        </w:rPr>
        <w:t xml:space="preserve">Βασίλης, (2007), «Στρατηγική των επιχειρήσεων: Ελληνική και Διεθνής Εμπειρία», Τόμος </w:t>
      </w:r>
      <w:r w:rsidRPr="00D238F3">
        <w:rPr>
          <w:rFonts w:eastAsia="Times New Roman" w:cs="Times New Roman"/>
          <w:szCs w:val="24"/>
          <w:lang w:eastAsia="el-GR"/>
        </w:rPr>
        <w:t>Α'</w:t>
      </w:r>
      <w:r>
        <w:rPr>
          <w:rFonts w:eastAsia="Times New Roman" w:cs="Times New Roman"/>
          <w:szCs w:val="24"/>
          <w:lang w:eastAsia="el-GR"/>
        </w:rPr>
        <w:t>:</w:t>
      </w:r>
      <w:r w:rsidRPr="00D238F3">
        <w:rPr>
          <w:rFonts w:eastAsia="Times New Roman" w:cs="Times New Roman"/>
          <w:szCs w:val="24"/>
          <w:lang w:eastAsia="el-GR"/>
        </w:rPr>
        <w:t xml:space="preserve"> </w:t>
      </w:r>
      <w:r>
        <w:rPr>
          <w:rFonts w:eastAsia="Times New Roman" w:cs="Times New Roman"/>
          <w:szCs w:val="24"/>
          <w:lang w:eastAsia="el-GR"/>
        </w:rPr>
        <w:t>Θεωρία 5</w:t>
      </w:r>
      <w:r w:rsidRPr="00D238F3">
        <w:rPr>
          <w:rFonts w:eastAsia="Times New Roman" w:cs="Times New Roman"/>
          <w:szCs w:val="24"/>
          <w:lang w:eastAsia="el-GR"/>
        </w:rPr>
        <w:t xml:space="preserve">η </w:t>
      </w:r>
      <w:r>
        <w:rPr>
          <w:rFonts w:eastAsia="Times New Roman" w:cs="Times New Roman"/>
          <w:szCs w:val="24"/>
          <w:lang w:eastAsia="el-GR"/>
        </w:rPr>
        <w:t xml:space="preserve">Έκδοση, Εκδόσεις Ε. </w:t>
      </w:r>
      <w:proofErr w:type="spellStart"/>
      <w:r>
        <w:rPr>
          <w:rFonts w:eastAsia="Times New Roman" w:cs="Times New Roman"/>
          <w:szCs w:val="24"/>
          <w:lang w:eastAsia="el-GR"/>
        </w:rPr>
        <w:t>Μπένου</w:t>
      </w:r>
      <w:proofErr w:type="spellEnd"/>
    </w:p>
    <w:p w:rsidR="009463DB" w:rsidRPr="00731A0C" w:rsidRDefault="009463DB" w:rsidP="00521EAA">
      <w:pPr>
        <w:pStyle w:val="a8"/>
        <w:numPr>
          <w:ilvl w:val="0"/>
          <w:numId w:val="79"/>
        </w:numPr>
        <w:rPr>
          <w:rFonts w:cs="Times New Roman"/>
          <w:szCs w:val="24"/>
          <w:lang w:eastAsia="el-GR"/>
        </w:rPr>
      </w:pPr>
      <w:r w:rsidRPr="00731A0C">
        <w:rPr>
          <w:rFonts w:cs="Times New Roman"/>
          <w:szCs w:val="24"/>
          <w:lang w:eastAsia="el-GR"/>
        </w:rPr>
        <w:t>Παπαδάκης Μ.</w:t>
      </w:r>
      <w:r w:rsidRPr="009463DB">
        <w:rPr>
          <w:rFonts w:cs="Times New Roman"/>
          <w:szCs w:val="24"/>
          <w:lang w:eastAsia="el-GR"/>
        </w:rPr>
        <w:t xml:space="preserve"> </w:t>
      </w:r>
      <w:r w:rsidRPr="00731A0C">
        <w:rPr>
          <w:rFonts w:cs="Times New Roman"/>
          <w:szCs w:val="24"/>
          <w:lang w:eastAsia="el-GR"/>
        </w:rPr>
        <w:t xml:space="preserve">Βασίλης, “Στρατηγική Των Επιχειρήσεων: Ελληνική Και Διεθνής Εμπειρία”, Τόμος Α’: Θεωρία, 4η Έκδοση, Εκδόσεις Ε. </w:t>
      </w:r>
      <w:proofErr w:type="spellStart"/>
      <w:r w:rsidRPr="00731A0C">
        <w:rPr>
          <w:rFonts w:cs="Times New Roman"/>
          <w:szCs w:val="24"/>
          <w:lang w:eastAsia="el-GR"/>
        </w:rPr>
        <w:t>Μπένου</w:t>
      </w:r>
      <w:proofErr w:type="spellEnd"/>
      <w:r w:rsidRPr="00731A0C">
        <w:rPr>
          <w:rFonts w:cs="Times New Roman"/>
          <w:szCs w:val="24"/>
          <w:lang w:eastAsia="el-GR"/>
        </w:rPr>
        <w:t xml:space="preserve">, Αθήνα 2002. </w:t>
      </w:r>
    </w:p>
    <w:p w:rsidR="009463DB" w:rsidRPr="00731A0C" w:rsidRDefault="009463DB" w:rsidP="00521EAA">
      <w:pPr>
        <w:pStyle w:val="a8"/>
        <w:numPr>
          <w:ilvl w:val="0"/>
          <w:numId w:val="79"/>
        </w:numPr>
        <w:rPr>
          <w:rFonts w:cs="Times New Roman"/>
          <w:szCs w:val="24"/>
          <w:lang w:eastAsia="el-GR"/>
        </w:rPr>
      </w:pPr>
      <w:r w:rsidRPr="00731A0C">
        <w:rPr>
          <w:rFonts w:cs="Times New Roman"/>
          <w:szCs w:val="24"/>
          <w:lang w:eastAsia="el-GR"/>
        </w:rPr>
        <w:t>Παπαδάκης Μ.</w:t>
      </w:r>
      <w:r w:rsidRPr="009463DB">
        <w:rPr>
          <w:rFonts w:cs="Times New Roman"/>
          <w:szCs w:val="24"/>
          <w:lang w:eastAsia="el-GR"/>
        </w:rPr>
        <w:t xml:space="preserve"> </w:t>
      </w:r>
      <w:r w:rsidRPr="00731A0C">
        <w:rPr>
          <w:rFonts w:cs="Times New Roman"/>
          <w:szCs w:val="24"/>
          <w:lang w:eastAsia="el-GR"/>
        </w:rPr>
        <w:t xml:space="preserve">Βασίλης, “Στρατηγική Των Επιχειρήσεων: Ελληνική Και Διεθνής Εμπειρία”, Τόμος Β’: Μελέτες Περιπτώσεων, Εκδόσεις Ε. </w:t>
      </w:r>
      <w:proofErr w:type="spellStart"/>
      <w:r w:rsidRPr="00731A0C">
        <w:rPr>
          <w:rFonts w:cs="Times New Roman"/>
          <w:szCs w:val="24"/>
          <w:lang w:eastAsia="el-GR"/>
        </w:rPr>
        <w:t>Μπένου</w:t>
      </w:r>
      <w:proofErr w:type="spellEnd"/>
      <w:r w:rsidRPr="00731A0C">
        <w:rPr>
          <w:rFonts w:cs="Times New Roman"/>
          <w:szCs w:val="24"/>
          <w:lang w:eastAsia="el-GR"/>
        </w:rPr>
        <w:t>, Αθήνα 2002.</w:t>
      </w:r>
    </w:p>
    <w:p w:rsidR="009463DB" w:rsidRPr="00731A0C" w:rsidRDefault="009463DB" w:rsidP="00521EAA">
      <w:pPr>
        <w:pStyle w:val="a8"/>
        <w:numPr>
          <w:ilvl w:val="0"/>
          <w:numId w:val="79"/>
        </w:numPr>
        <w:rPr>
          <w:rFonts w:cs="Times New Roman"/>
          <w:szCs w:val="24"/>
        </w:rPr>
      </w:pPr>
      <w:r>
        <w:rPr>
          <w:rFonts w:cs="Times New Roman"/>
          <w:szCs w:val="24"/>
        </w:rPr>
        <w:t>Πρόγραμμ</w:t>
      </w:r>
      <w:r w:rsidRPr="00731A0C">
        <w:rPr>
          <w:rFonts w:cs="Times New Roman"/>
          <w:szCs w:val="24"/>
        </w:rPr>
        <w:t xml:space="preserve">α PVPS της </w:t>
      </w:r>
      <w:proofErr w:type="spellStart"/>
      <w:r w:rsidRPr="00731A0C">
        <w:rPr>
          <w:rFonts w:cs="Times New Roman"/>
          <w:szCs w:val="24"/>
        </w:rPr>
        <w:t>∆ιεθνούς</w:t>
      </w:r>
      <w:proofErr w:type="spellEnd"/>
      <w:r w:rsidRPr="00731A0C">
        <w:rPr>
          <w:rFonts w:cs="Times New Roman"/>
          <w:szCs w:val="24"/>
        </w:rPr>
        <w:t xml:space="preserve"> Υπηρεσίας Ενέργειας (ΙΕΑ, 2010)</w:t>
      </w:r>
    </w:p>
    <w:p w:rsidR="009463DB" w:rsidRPr="00731A0C" w:rsidRDefault="009463DB" w:rsidP="00521EAA">
      <w:pPr>
        <w:pStyle w:val="a8"/>
        <w:numPr>
          <w:ilvl w:val="0"/>
          <w:numId w:val="79"/>
        </w:numPr>
        <w:rPr>
          <w:rFonts w:cs="Times New Roman"/>
          <w:szCs w:val="24"/>
        </w:rPr>
      </w:pPr>
      <w:r w:rsidRPr="00731A0C">
        <w:rPr>
          <w:rFonts w:cs="Times New Roman"/>
          <w:szCs w:val="24"/>
        </w:rPr>
        <w:t xml:space="preserve">Ρυθμιστική Αρχή Ενέργειας, Απελευθέρωση της αγοράς </w:t>
      </w:r>
      <w:proofErr w:type="spellStart"/>
      <w:r w:rsidRPr="00731A0C">
        <w:rPr>
          <w:rFonts w:cs="Times New Roman"/>
          <w:szCs w:val="24"/>
        </w:rPr>
        <w:t>Ηλ</w:t>
      </w:r>
      <w:proofErr w:type="spellEnd"/>
      <w:r w:rsidRPr="00731A0C">
        <w:rPr>
          <w:rFonts w:cs="Times New Roman"/>
          <w:szCs w:val="24"/>
        </w:rPr>
        <w:t>. Ενέργειας στην Ελλάδα, Αξιολόγηση της πορείας και προτάσεις, 2010</w:t>
      </w:r>
    </w:p>
    <w:p w:rsidR="009463DB" w:rsidRPr="009463DB" w:rsidRDefault="009463DB" w:rsidP="00521EAA">
      <w:pPr>
        <w:pStyle w:val="a8"/>
        <w:numPr>
          <w:ilvl w:val="0"/>
          <w:numId w:val="79"/>
        </w:numPr>
        <w:spacing w:after="0" w:line="240" w:lineRule="auto"/>
        <w:textAlignment w:val="baseline"/>
        <w:rPr>
          <w:rFonts w:eastAsia="Times New Roman" w:cs="Times New Roman"/>
          <w:szCs w:val="24"/>
          <w:lang w:eastAsia="el-GR"/>
        </w:rPr>
      </w:pPr>
      <w:proofErr w:type="spellStart"/>
      <w:r>
        <w:rPr>
          <w:rFonts w:eastAsia="Times New Roman" w:cs="Times New Roman"/>
          <w:szCs w:val="24"/>
          <w:lang w:eastAsia="el-GR"/>
        </w:rPr>
        <w:t>Χυτήρης</w:t>
      </w:r>
      <w:proofErr w:type="spellEnd"/>
      <w:r>
        <w:rPr>
          <w:rFonts w:eastAsia="Times New Roman" w:cs="Times New Roman"/>
          <w:szCs w:val="24"/>
          <w:lang w:eastAsia="el-GR"/>
        </w:rPr>
        <w:t xml:space="preserve">, </w:t>
      </w:r>
      <w:r w:rsidRPr="00731A0C">
        <w:rPr>
          <w:rFonts w:eastAsia="Times New Roman" w:cs="Times New Roman"/>
          <w:szCs w:val="24"/>
          <w:lang w:eastAsia="el-GR"/>
        </w:rPr>
        <w:t>Λ. (2006). « Μάνατζμεντ – Αρχές Διοίκησης Επιχειρήσεων» . Αθήνα: εκδόσεις INTERBOOKS . Ξενόγλωσση </w:t>
      </w:r>
      <w:proofErr w:type="spellStart"/>
      <w:r w:rsidRPr="00731A0C">
        <w:rPr>
          <w:rFonts w:eastAsia="Times New Roman" w:cs="Times New Roman"/>
          <w:szCs w:val="24"/>
          <w:lang w:eastAsia="el-GR"/>
        </w:rPr>
        <w:t>Barton</w:t>
      </w:r>
      <w:proofErr w:type="spellEnd"/>
      <w:r w:rsidRPr="00731A0C">
        <w:rPr>
          <w:rFonts w:eastAsia="Times New Roman" w:cs="Times New Roman"/>
          <w:szCs w:val="24"/>
          <w:lang w:eastAsia="el-GR"/>
        </w:rPr>
        <w:t>, D. (1989).</w:t>
      </w:r>
    </w:p>
    <w:p w:rsidR="003B7367" w:rsidRPr="003B7367" w:rsidRDefault="003B7367" w:rsidP="00B47DF0">
      <w:pPr>
        <w:spacing w:after="0" w:line="240" w:lineRule="auto"/>
        <w:textAlignment w:val="baseline"/>
        <w:rPr>
          <w:rFonts w:eastAsia="Times New Roman" w:cs="Times New Roman"/>
          <w:szCs w:val="24"/>
          <w:lang w:val="en-US" w:eastAsia="el-GR"/>
        </w:rPr>
      </w:pPr>
    </w:p>
    <w:p w:rsidR="00731A0C" w:rsidRPr="00731A0C" w:rsidRDefault="00731A0C" w:rsidP="001130CB">
      <w:pPr>
        <w:spacing w:after="0" w:line="240" w:lineRule="auto"/>
        <w:textAlignment w:val="baseline"/>
        <w:rPr>
          <w:rFonts w:eastAsia="Times New Roman" w:cs="Times New Roman"/>
          <w:b/>
          <w:szCs w:val="24"/>
          <w:lang w:eastAsia="el-GR"/>
        </w:rPr>
      </w:pPr>
      <w:r w:rsidRPr="00731A0C">
        <w:rPr>
          <w:rFonts w:eastAsia="Times New Roman" w:cs="Times New Roman"/>
          <w:b/>
          <w:szCs w:val="24"/>
          <w:lang w:eastAsia="el-GR"/>
        </w:rPr>
        <w:t>Πηγές</w:t>
      </w:r>
      <w:r>
        <w:rPr>
          <w:rFonts w:eastAsia="Times New Roman" w:cs="Times New Roman"/>
          <w:b/>
          <w:szCs w:val="24"/>
          <w:lang w:eastAsia="el-GR"/>
        </w:rPr>
        <w:t>:</w:t>
      </w:r>
    </w:p>
    <w:p w:rsidR="00731A0C" w:rsidRDefault="00731A0C" w:rsidP="00B47DF0">
      <w:pPr>
        <w:spacing w:after="0" w:line="240" w:lineRule="auto"/>
        <w:textAlignment w:val="baseline"/>
        <w:rPr>
          <w:rFonts w:eastAsia="Times New Roman" w:cs="Times New Roman"/>
          <w:szCs w:val="24"/>
          <w:lang w:eastAsia="el-GR"/>
        </w:rPr>
      </w:pPr>
    </w:p>
    <w:p w:rsidR="009463DB" w:rsidRPr="009463DB" w:rsidRDefault="00BE3BA8" w:rsidP="00521EAA">
      <w:pPr>
        <w:pStyle w:val="a8"/>
        <w:numPr>
          <w:ilvl w:val="0"/>
          <w:numId w:val="80"/>
        </w:numPr>
        <w:spacing w:after="0" w:line="240" w:lineRule="auto"/>
        <w:textAlignment w:val="baseline"/>
        <w:rPr>
          <w:rStyle w:val="eop"/>
          <w:rFonts w:eastAsia="Times New Roman" w:cs="Times New Roman"/>
          <w:color w:val="548DD4" w:themeColor="text2" w:themeTint="99"/>
          <w:szCs w:val="24"/>
          <w:u w:val="single"/>
          <w:lang w:eastAsia="el-GR"/>
        </w:rPr>
      </w:pPr>
      <w:hyperlink r:id="rId70" w:tgtFrame="_blank" w:history="1">
        <w:r w:rsidR="009463DB" w:rsidRPr="009463DB">
          <w:rPr>
            <w:rStyle w:val="normaltextrun"/>
            <w:bCs/>
            <w:color w:val="548DD4" w:themeColor="text2" w:themeTint="99"/>
            <w:szCs w:val="24"/>
            <w:u w:val="single"/>
            <w:shd w:val="clear" w:color="auto" w:fill="FFFFFF"/>
            <w:lang w:val="en-US"/>
          </w:rPr>
          <w:t>http://ec.europa.eu</w:t>
        </w:r>
      </w:hyperlink>
      <w:r w:rsidR="009463DB" w:rsidRPr="009463DB">
        <w:rPr>
          <w:rStyle w:val="eop"/>
          <w:color w:val="548DD4" w:themeColor="text2" w:themeTint="99"/>
          <w:szCs w:val="24"/>
          <w:u w:val="single"/>
          <w:shd w:val="clear" w:color="auto" w:fill="FFFFFF"/>
        </w:rPr>
        <w:t> </w:t>
      </w:r>
    </w:p>
    <w:p w:rsidR="009463DB" w:rsidRPr="009463DB" w:rsidRDefault="00BE3BA8" w:rsidP="00521EAA">
      <w:pPr>
        <w:pStyle w:val="a8"/>
        <w:numPr>
          <w:ilvl w:val="0"/>
          <w:numId w:val="80"/>
        </w:numPr>
        <w:spacing w:after="0" w:line="240" w:lineRule="auto"/>
        <w:textAlignment w:val="baseline"/>
        <w:rPr>
          <w:rStyle w:val="normaltextrun"/>
          <w:bCs/>
          <w:color w:val="548DD4" w:themeColor="text2" w:themeTint="99"/>
          <w:szCs w:val="24"/>
          <w:u w:val="single"/>
          <w:shd w:val="clear" w:color="auto" w:fill="FFFFFF"/>
        </w:rPr>
      </w:pPr>
      <w:hyperlink r:id="rId71" w:history="1">
        <w:r w:rsidR="009463DB" w:rsidRPr="009463DB">
          <w:rPr>
            <w:rStyle w:val="-"/>
            <w:color w:val="548DD4" w:themeColor="text2" w:themeTint="99"/>
          </w:rPr>
          <w:t>http://ekt.gr/el/magazines/features/21907</w:t>
        </w:r>
      </w:hyperlink>
    </w:p>
    <w:p w:rsidR="009463DB" w:rsidRPr="009463DB" w:rsidRDefault="00BE3BA8" w:rsidP="00521EAA">
      <w:pPr>
        <w:pStyle w:val="a8"/>
        <w:numPr>
          <w:ilvl w:val="0"/>
          <w:numId w:val="80"/>
        </w:numPr>
        <w:spacing w:after="0" w:line="240" w:lineRule="auto"/>
        <w:textAlignment w:val="baseline"/>
        <w:rPr>
          <w:rStyle w:val="eop"/>
          <w:rFonts w:ascii="Calibri" w:hAnsi="Calibri" w:cs="Calibri"/>
          <w:color w:val="548DD4" w:themeColor="text2" w:themeTint="99"/>
          <w:szCs w:val="24"/>
          <w:u w:val="single"/>
          <w:shd w:val="clear" w:color="auto" w:fill="FFFFFF"/>
        </w:rPr>
      </w:pPr>
      <w:hyperlink r:id="rId72" w:history="1">
        <w:r w:rsidR="009463DB" w:rsidRPr="009463DB">
          <w:rPr>
            <w:rStyle w:val="-"/>
            <w:color w:val="548DD4" w:themeColor="text2" w:themeTint="99"/>
          </w:rPr>
          <w:t>http://el.wikipedia.org/wiki/%CE%91%CE%BD%CE%AC%CE%BB%CF%85%CF%83%CE%B7_SWOT</w:t>
        </w:r>
      </w:hyperlink>
    </w:p>
    <w:p w:rsidR="009463DB" w:rsidRPr="009463DB" w:rsidRDefault="00BE3BA8" w:rsidP="00521EAA">
      <w:pPr>
        <w:pStyle w:val="a8"/>
        <w:numPr>
          <w:ilvl w:val="0"/>
          <w:numId w:val="80"/>
        </w:numPr>
        <w:spacing w:after="0" w:line="240" w:lineRule="auto"/>
        <w:textAlignment w:val="baseline"/>
        <w:rPr>
          <w:rStyle w:val="-"/>
          <w:color w:val="548DD4" w:themeColor="text2" w:themeTint="99"/>
          <w:szCs w:val="24"/>
        </w:rPr>
      </w:pPr>
      <w:hyperlink r:id="rId73" w:history="1">
        <w:r w:rsidR="009463DB" w:rsidRPr="009463DB">
          <w:rPr>
            <w:rStyle w:val="-"/>
            <w:color w:val="548DD4" w:themeColor="text2" w:themeTint="99"/>
            <w:szCs w:val="24"/>
            <w:lang w:val="en-US"/>
          </w:rPr>
          <w:t>http</w:t>
        </w:r>
        <w:r w:rsidR="009463DB" w:rsidRPr="009463DB">
          <w:rPr>
            <w:rStyle w:val="-"/>
            <w:color w:val="548DD4" w:themeColor="text2" w:themeTint="99"/>
            <w:szCs w:val="24"/>
          </w:rPr>
          <w:t>://</w:t>
        </w:r>
        <w:proofErr w:type="spellStart"/>
        <w:r w:rsidR="009463DB" w:rsidRPr="009463DB">
          <w:rPr>
            <w:rStyle w:val="-"/>
            <w:color w:val="548DD4" w:themeColor="text2" w:themeTint="99"/>
            <w:szCs w:val="24"/>
            <w:lang w:val="en-US"/>
          </w:rPr>
          <w:t>en</w:t>
        </w:r>
        <w:proofErr w:type="spellEnd"/>
        <w:r w:rsidR="009463DB" w:rsidRPr="009463DB">
          <w:rPr>
            <w:rStyle w:val="-"/>
            <w:color w:val="548DD4" w:themeColor="text2" w:themeTint="99"/>
            <w:szCs w:val="24"/>
          </w:rPr>
          <w:t>.</w:t>
        </w:r>
        <w:proofErr w:type="spellStart"/>
        <w:r w:rsidR="009463DB" w:rsidRPr="009463DB">
          <w:rPr>
            <w:rStyle w:val="-"/>
            <w:color w:val="548DD4" w:themeColor="text2" w:themeTint="99"/>
            <w:szCs w:val="24"/>
            <w:lang w:val="en-US"/>
          </w:rPr>
          <w:t>wikipedia</w:t>
        </w:r>
        <w:proofErr w:type="spellEnd"/>
        <w:r w:rsidR="009463DB" w:rsidRPr="009463DB">
          <w:rPr>
            <w:rStyle w:val="-"/>
            <w:color w:val="548DD4" w:themeColor="text2" w:themeTint="99"/>
            <w:szCs w:val="24"/>
          </w:rPr>
          <w:t>.</w:t>
        </w:r>
        <w:r w:rsidR="009463DB" w:rsidRPr="009463DB">
          <w:rPr>
            <w:rStyle w:val="-"/>
            <w:color w:val="548DD4" w:themeColor="text2" w:themeTint="99"/>
            <w:szCs w:val="24"/>
            <w:lang w:val="en-US"/>
          </w:rPr>
          <w:t>org</w:t>
        </w:r>
        <w:r w:rsidR="009463DB" w:rsidRPr="009463DB">
          <w:rPr>
            <w:rStyle w:val="-"/>
            <w:color w:val="548DD4" w:themeColor="text2" w:themeTint="99"/>
            <w:szCs w:val="24"/>
          </w:rPr>
          <w:t>/</w:t>
        </w:r>
        <w:r w:rsidR="009463DB" w:rsidRPr="009463DB">
          <w:rPr>
            <w:rStyle w:val="-"/>
            <w:color w:val="548DD4" w:themeColor="text2" w:themeTint="99"/>
            <w:szCs w:val="24"/>
            <w:lang w:val="en-US"/>
          </w:rPr>
          <w:t>wiki</w:t>
        </w:r>
        <w:r w:rsidR="009463DB" w:rsidRPr="009463DB">
          <w:rPr>
            <w:rStyle w:val="-"/>
            <w:color w:val="548DD4" w:themeColor="text2" w:themeTint="99"/>
            <w:szCs w:val="24"/>
          </w:rPr>
          <w:t>/</w:t>
        </w:r>
        <w:r w:rsidR="009463DB" w:rsidRPr="009463DB">
          <w:rPr>
            <w:rStyle w:val="-"/>
            <w:color w:val="548DD4" w:themeColor="text2" w:themeTint="99"/>
            <w:szCs w:val="24"/>
            <w:lang w:val="en-US"/>
          </w:rPr>
          <w:t>Strategic</w:t>
        </w:r>
        <w:r w:rsidR="009463DB" w:rsidRPr="009463DB">
          <w:rPr>
            <w:rStyle w:val="-"/>
            <w:color w:val="548DD4" w:themeColor="text2" w:themeTint="99"/>
            <w:szCs w:val="24"/>
          </w:rPr>
          <w:t>_</w:t>
        </w:r>
        <w:r w:rsidR="009463DB" w:rsidRPr="009463DB">
          <w:rPr>
            <w:rStyle w:val="-"/>
            <w:color w:val="548DD4" w:themeColor="text2" w:themeTint="99"/>
            <w:szCs w:val="24"/>
            <w:lang w:val="en-US"/>
          </w:rPr>
          <w:t>management</w:t>
        </w:r>
      </w:hyperlink>
    </w:p>
    <w:p w:rsidR="009463DB" w:rsidRPr="009463DB" w:rsidRDefault="00BE3BA8" w:rsidP="00521EAA">
      <w:pPr>
        <w:pStyle w:val="a8"/>
        <w:numPr>
          <w:ilvl w:val="0"/>
          <w:numId w:val="80"/>
        </w:numPr>
        <w:spacing w:after="0" w:line="240" w:lineRule="auto"/>
        <w:textAlignment w:val="baseline"/>
        <w:rPr>
          <w:rStyle w:val="eop"/>
          <w:rFonts w:ascii="Calibri" w:hAnsi="Calibri" w:cs="Calibri"/>
          <w:color w:val="548DD4" w:themeColor="text2" w:themeTint="99"/>
          <w:szCs w:val="24"/>
          <w:u w:val="single"/>
          <w:shd w:val="clear" w:color="auto" w:fill="FFFFFF"/>
        </w:rPr>
      </w:pPr>
      <w:hyperlink r:id="rId74" w:tgtFrame="_blank" w:history="1">
        <w:r w:rsidR="009463DB" w:rsidRPr="009463DB">
          <w:rPr>
            <w:rStyle w:val="normaltextrun"/>
            <w:bCs/>
            <w:color w:val="548DD4" w:themeColor="text2" w:themeTint="99"/>
            <w:szCs w:val="24"/>
            <w:u w:val="single"/>
            <w:shd w:val="clear" w:color="auto" w:fill="FFFFFF"/>
            <w:lang w:val="en-US"/>
          </w:rPr>
          <w:t>http</w:t>
        </w:r>
        <w:r w:rsidR="009463DB" w:rsidRPr="009463DB">
          <w:rPr>
            <w:rStyle w:val="normaltextrun"/>
            <w:bCs/>
            <w:color w:val="548DD4" w:themeColor="text2" w:themeTint="99"/>
            <w:szCs w:val="24"/>
            <w:u w:val="single"/>
            <w:shd w:val="clear" w:color="auto" w:fill="FFFFFF"/>
          </w:rPr>
          <w:t>://</w:t>
        </w:r>
        <w:proofErr w:type="spellStart"/>
        <w:r w:rsidR="009463DB" w:rsidRPr="009463DB">
          <w:rPr>
            <w:rStyle w:val="normaltextrun"/>
            <w:color w:val="548DD4" w:themeColor="text2" w:themeTint="99"/>
            <w:szCs w:val="24"/>
            <w:u w:val="single"/>
            <w:shd w:val="clear" w:color="auto" w:fill="FFFFFF"/>
            <w:lang w:val="en-US"/>
          </w:rPr>
          <w:t>iea</w:t>
        </w:r>
        <w:proofErr w:type="spellEnd"/>
        <w:r w:rsidR="009463DB" w:rsidRPr="009463DB">
          <w:rPr>
            <w:rStyle w:val="normaltextrun"/>
            <w:color w:val="548DD4" w:themeColor="text2" w:themeTint="99"/>
            <w:szCs w:val="24"/>
            <w:u w:val="single"/>
            <w:shd w:val="clear" w:color="auto" w:fill="FFFFFF"/>
          </w:rPr>
          <w:t>-</w:t>
        </w:r>
        <w:proofErr w:type="spellStart"/>
        <w:r w:rsidR="009463DB" w:rsidRPr="009463DB">
          <w:rPr>
            <w:rStyle w:val="normaltextrun"/>
            <w:color w:val="548DD4" w:themeColor="text2" w:themeTint="99"/>
            <w:szCs w:val="24"/>
            <w:u w:val="single"/>
            <w:shd w:val="clear" w:color="auto" w:fill="FFFFFF"/>
            <w:lang w:val="en-US"/>
          </w:rPr>
          <w:t>p</w:t>
        </w:r>
        <w:r w:rsidR="009463DB" w:rsidRPr="009463DB">
          <w:rPr>
            <w:rStyle w:val="normaltextrun"/>
            <w:bCs/>
            <w:color w:val="548DD4" w:themeColor="text2" w:themeTint="99"/>
            <w:szCs w:val="24"/>
            <w:u w:val="single"/>
            <w:shd w:val="clear" w:color="auto" w:fill="FFFFFF"/>
            <w:lang w:val="en-US"/>
          </w:rPr>
          <w:t>vps</w:t>
        </w:r>
        <w:proofErr w:type="spellEnd"/>
        <w:r w:rsidR="009463DB" w:rsidRPr="009463DB">
          <w:rPr>
            <w:rStyle w:val="normaltextrun"/>
            <w:bCs/>
            <w:color w:val="548DD4" w:themeColor="text2" w:themeTint="99"/>
            <w:szCs w:val="24"/>
            <w:u w:val="single"/>
            <w:shd w:val="clear" w:color="auto" w:fill="FFFFFF"/>
          </w:rPr>
          <w:t>.</w:t>
        </w:r>
        <w:r w:rsidR="009463DB" w:rsidRPr="009463DB">
          <w:rPr>
            <w:rStyle w:val="normaltextrun"/>
            <w:bCs/>
            <w:color w:val="548DD4" w:themeColor="text2" w:themeTint="99"/>
            <w:szCs w:val="24"/>
            <w:u w:val="single"/>
            <w:shd w:val="clear" w:color="auto" w:fill="FFFFFF"/>
            <w:lang w:val="en-US"/>
          </w:rPr>
          <w:t>org</w:t>
        </w:r>
        <w:r w:rsidR="009463DB" w:rsidRPr="009463DB">
          <w:rPr>
            <w:rStyle w:val="normaltextrun"/>
            <w:bCs/>
            <w:color w:val="548DD4" w:themeColor="text2" w:themeTint="99"/>
            <w:szCs w:val="24"/>
            <w:u w:val="single"/>
            <w:shd w:val="clear" w:color="auto" w:fill="FFFFFF"/>
          </w:rPr>
          <w:t>/</w:t>
        </w:r>
      </w:hyperlink>
      <w:r w:rsidR="009463DB" w:rsidRPr="009463DB">
        <w:rPr>
          <w:rStyle w:val="eop"/>
          <w:rFonts w:ascii="Calibri" w:hAnsi="Calibri" w:cs="Calibri"/>
          <w:color w:val="548DD4" w:themeColor="text2" w:themeTint="99"/>
          <w:szCs w:val="24"/>
          <w:u w:val="single"/>
          <w:shd w:val="clear" w:color="auto" w:fill="FFFFFF"/>
        </w:rPr>
        <w:t> </w:t>
      </w:r>
    </w:p>
    <w:p w:rsidR="009463DB" w:rsidRPr="009463DB" w:rsidRDefault="00BE3BA8" w:rsidP="00521EAA">
      <w:pPr>
        <w:pStyle w:val="a8"/>
        <w:numPr>
          <w:ilvl w:val="0"/>
          <w:numId w:val="80"/>
        </w:numPr>
        <w:spacing w:after="0" w:line="240" w:lineRule="auto"/>
        <w:textAlignment w:val="baseline"/>
        <w:rPr>
          <w:rStyle w:val="eop"/>
          <w:rFonts w:ascii="Calibri" w:hAnsi="Calibri" w:cs="Calibri"/>
          <w:color w:val="548DD4" w:themeColor="text2" w:themeTint="99"/>
          <w:szCs w:val="24"/>
          <w:u w:val="single"/>
          <w:shd w:val="clear" w:color="auto" w:fill="FFFFFF"/>
        </w:rPr>
      </w:pPr>
      <w:hyperlink r:id="rId75" w:tgtFrame="_blank" w:history="1">
        <w:r w:rsidR="009463DB" w:rsidRPr="009463DB">
          <w:rPr>
            <w:rStyle w:val="normaltextrun"/>
            <w:color w:val="548DD4" w:themeColor="text2" w:themeTint="99"/>
            <w:szCs w:val="24"/>
            <w:u w:val="single"/>
            <w:shd w:val="clear" w:color="auto" w:fill="FFFFFF"/>
            <w:lang w:val="en-US"/>
          </w:rPr>
          <w:t>http://imegsevee.gr/</w:t>
        </w:r>
      </w:hyperlink>
      <w:r w:rsidR="009463DB" w:rsidRPr="009463DB">
        <w:rPr>
          <w:rStyle w:val="eop"/>
          <w:rFonts w:ascii="Calibri" w:hAnsi="Calibri" w:cs="Calibri"/>
          <w:color w:val="548DD4" w:themeColor="text2" w:themeTint="99"/>
          <w:szCs w:val="24"/>
          <w:u w:val="single"/>
          <w:shd w:val="clear" w:color="auto" w:fill="FFFFFF"/>
        </w:rPr>
        <w:t> </w:t>
      </w:r>
    </w:p>
    <w:p w:rsidR="009463DB" w:rsidRPr="009463DB" w:rsidRDefault="00BE3BA8" w:rsidP="00521EAA">
      <w:pPr>
        <w:pStyle w:val="a8"/>
        <w:numPr>
          <w:ilvl w:val="0"/>
          <w:numId w:val="80"/>
        </w:numPr>
        <w:spacing w:after="0" w:line="240" w:lineRule="auto"/>
        <w:textAlignment w:val="baseline"/>
        <w:rPr>
          <w:rStyle w:val="-"/>
          <w:color w:val="548DD4" w:themeColor="text2" w:themeTint="99"/>
        </w:rPr>
      </w:pPr>
      <w:hyperlink r:id="rId76" w:history="1">
        <w:r w:rsidR="009463DB" w:rsidRPr="009463DB">
          <w:rPr>
            <w:rStyle w:val="-"/>
            <w:color w:val="548DD4" w:themeColor="text2" w:themeTint="99"/>
            <w:lang w:val="en-US"/>
          </w:rPr>
          <w:t>http</w:t>
        </w:r>
        <w:r w:rsidR="009463DB" w:rsidRPr="009463DB">
          <w:rPr>
            <w:rStyle w:val="-"/>
            <w:color w:val="548DD4" w:themeColor="text2" w:themeTint="99"/>
          </w:rPr>
          <w:t>://</w:t>
        </w:r>
        <w:proofErr w:type="spellStart"/>
        <w:r w:rsidR="009463DB" w:rsidRPr="009463DB">
          <w:rPr>
            <w:rStyle w:val="-"/>
            <w:color w:val="548DD4" w:themeColor="text2" w:themeTint="99"/>
            <w:lang w:val="en-US"/>
          </w:rPr>
          <w:t>iobe</w:t>
        </w:r>
        <w:proofErr w:type="spellEnd"/>
        <w:r w:rsidR="009463DB" w:rsidRPr="009463DB">
          <w:rPr>
            <w:rStyle w:val="-"/>
            <w:color w:val="548DD4" w:themeColor="text2" w:themeTint="99"/>
          </w:rPr>
          <w:t>.</w:t>
        </w:r>
        <w:r w:rsidR="009463DB" w:rsidRPr="009463DB">
          <w:rPr>
            <w:rStyle w:val="-"/>
            <w:color w:val="548DD4" w:themeColor="text2" w:themeTint="99"/>
            <w:lang w:val="en-US"/>
          </w:rPr>
          <w:t>gr</w:t>
        </w:r>
        <w:r w:rsidR="009463DB" w:rsidRPr="009463DB">
          <w:rPr>
            <w:rStyle w:val="-"/>
            <w:color w:val="548DD4" w:themeColor="text2" w:themeTint="99"/>
          </w:rPr>
          <w:t>/</w:t>
        </w:r>
        <w:r w:rsidR="009463DB" w:rsidRPr="009463DB">
          <w:rPr>
            <w:rStyle w:val="-"/>
            <w:color w:val="548DD4" w:themeColor="text2" w:themeTint="99"/>
            <w:lang w:val="en-US"/>
          </w:rPr>
          <w:t>docs</w:t>
        </w:r>
        <w:r w:rsidR="009463DB" w:rsidRPr="009463DB">
          <w:rPr>
            <w:rStyle w:val="-"/>
            <w:color w:val="548DD4" w:themeColor="text2" w:themeTint="99"/>
          </w:rPr>
          <w:t>/</w:t>
        </w:r>
        <w:r w:rsidR="009463DB" w:rsidRPr="009463DB">
          <w:rPr>
            <w:rStyle w:val="-"/>
            <w:color w:val="548DD4" w:themeColor="text2" w:themeTint="99"/>
            <w:lang w:val="en-US"/>
          </w:rPr>
          <w:t>economy</w:t>
        </w:r>
        <w:r w:rsidR="009463DB" w:rsidRPr="009463DB">
          <w:rPr>
            <w:rStyle w:val="-"/>
            <w:color w:val="548DD4" w:themeColor="text2" w:themeTint="99"/>
          </w:rPr>
          <w:t>/</w:t>
        </w:r>
        <w:r w:rsidR="009463DB" w:rsidRPr="009463DB">
          <w:rPr>
            <w:rStyle w:val="-"/>
            <w:color w:val="548DD4" w:themeColor="text2" w:themeTint="99"/>
            <w:lang w:val="en-US"/>
          </w:rPr>
          <w:t>ECO</w:t>
        </w:r>
        <w:r w:rsidR="009463DB" w:rsidRPr="009463DB">
          <w:rPr>
            <w:rStyle w:val="-"/>
            <w:color w:val="548DD4" w:themeColor="text2" w:themeTint="99"/>
          </w:rPr>
          <w:t>_</w:t>
        </w:r>
        <w:r w:rsidR="009463DB" w:rsidRPr="009463DB">
          <w:rPr>
            <w:rStyle w:val="-"/>
            <w:color w:val="548DD4" w:themeColor="text2" w:themeTint="99"/>
            <w:lang w:val="en-US"/>
          </w:rPr>
          <w:t>Q</w:t>
        </w:r>
        <w:r w:rsidR="009463DB" w:rsidRPr="009463DB">
          <w:rPr>
            <w:rStyle w:val="-"/>
            <w:color w:val="548DD4" w:themeColor="text2" w:themeTint="99"/>
          </w:rPr>
          <w:t>1_2019_</w:t>
        </w:r>
        <w:r w:rsidR="009463DB" w:rsidRPr="009463DB">
          <w:rPr>
            <w:rStyle w:val="-"/>
            <w:color w:val="548DD4" w:themeColor="text2" w:themeTint="99"/>
            <w:lang w:val="en-US"/>
          </w:rPr>
          <w:t>REP</w:t>
        </w:r>
        <w:r w:rsidR="009463DB" w:rsidRPr="009463DB">
          <w:rPr>
            <w:rStyle w:val="-"/>
            <w:color w:val="548DD4" w:themeColor="text2" w:themeTint="99"/>
          </w:rPr>
          <w:t>_</w:t>
        </w:r>
        <w:r w:rsidR="009463DB" w:rsidRPr="009463DB">
          <w:rPr>
            <w:rStyle w:val="-"/>
            <w:color w:val="548DD4" w:themeColor="text2" w:themeTint="99"/>
            <w:lang w:val="en-US"/>
          </w:rPr>
          <w:t>GR</w:t>
        </w:r>
        <w:r w:rsidR="009463DB" w:rsidRPr="009463DB">
          <w:rPr>
            <w:rStyle w:val="-"/>
            <w:color w:val="548DD4" w:themeColor="text2" w:themeTint="99"/>
          </w:rPr>
          <w:t>.</w:t>
        </w:r>
        <w:r w:rsidR="009463DB" w:rsidRPr="009463DB">
          <w:rPr>
            <w:rStyle w:val="-"/>
            <w:color w:val="548DD4" w:themeColor="text2" w:themeTint="99"/>
            <w:lang w:val="en-US"/>
          </w:rPr>
          <w:t>pdf</w:t>
        </w:r>
      </w:hyperlink>
    </w:p>
    <w:p w:rsidR="009463DB" w:rsidRPr="009463DB" w:rsidRDefault="00BE3BA8" w:rsidP="00521EAA">
      <w:pPr>
        <w:pStyle w:val="a8"/>
        <w:numPr>
          <w:ilvl w:val="0"/>
          <w:numId w:val="80"/>
        </w:numPr>
        <w:spacing w:after="0" w:line="240" w:lineRule="auto"/>
        <w:textAlignment w:val="baseline"/>
        <w:rPr>
          <w:rStyle w:val="normaltextrun"/>
          <w:bCs/>
          <w:color w:val="548DD4" w:themeColor="text2" w:themeTint="99"/>
          <w:szCs w:val="24"/>
          <w:u w:val="single"/>
          <w:shd w:val="clear" w:color="auto" w:fill="FFFFFF"/>
        </w:rPr>
      </w:pPr>
      <w:hyperlink r:id="rId77" w:history="1">
        <w:r w:rsidR="009463DB" w:rsidRPr="009463DB">
          <w:rPr>
            <w:rStyle w:val="normaltextrun"/>
            <w:bCs/>
            <w:color w:val="548DD4" w:themeColor="text2" w:themeTint="99"/>
            <w:szCs w:val="24"/>
            <w:u w:val="single"/>
            <w:shd w:val="clear" w:color="auto" w:fill="FFFFFF"/>
            <w:lang w:val="en-US"/>
          </w:rPr>
          <w:t>http</w:t>
        </w:r>
        <w:r w:rsidR="009463DB" w:rsidRPr="009463DB">
          <w:rPr>
            <w:rStyle w:val="normaltextrun"/>
            <w:bCs/>
            <w:color w:val="548DD4" w:themeColor="text2" w:themeTint="99"/>
            <w:szCs w:val="24"/>
            <w:u w:val="single"/>
            <w:shd w:val="clear" w:color="auto" w:fill="FFFFFF"/>
          </w:rPr>
          <w:t>://</w:t>
        </w:r>
        <w:proofErr w:type="spellStart"/>
        <w:r w:rsidR="009463DB" w:rsidRPr="009463DB">
          <w:rPr>
            <w:rStyle w:val="normaltextrun"/>
            <w:bCs/>
            <w:color w:val="548DD4" w:themeColor="text2" w:themeTint="99"/>
            <w:szCs w:val="24"/>
            <w:u w:val="single"/>
            <w:shd w:val="clear" w:color="auto" w:fill="FFFFFF"/>
            <w:lang w:val="en-US"/>
          </w:rPr>
          <w:t>iobe</w:t>
        </w:r>
        <w:proofErr w:type="spellEnd"/>
        <w:r w:rsidR="009463DB" w:rsidRPr="009463DB">
          <w:rPr>
            <w:rStyle w:val="normaltextrun"/>
            <w:bCs/>
            <w:color w:val="548DD4" w:themeColor="text2" w:themeTint="99"/>
            <w:szCs w:val="24"/>
            <w:u w:val="single"/>
            <w:shd w:val="clear" w:color="auto" w:fill="FFFFFF"/>
          </w:rPr>
          <w:t>.</w:t>
        </w:r>
        <w:r w:rsidR="009463DB" w:rsidRPr="009463DB">
          <w:rPr>
            <w:rStyle w:val="normaltextrun"/>
            <w:bCs/>
            <w:color w:val="548DD4" w:themeColor="text2" w:themeTint="99"/>
            <w:szCs w:val="24"/>
            <w:u w:val="single"/>
            <w:shd w:val="clear" w:color="auto" w:fill="FFFFFF"/>
            <w:lang w:val="en-US"/>
          </w:rPr>
          <w:t>gr</w:t>
        </w:r>
        <w:r w:rsidR="009463DB" w:rsidRPr="009463DB">
          <w:rPr>
            <w:rStyle w:val="normaltextrun"/>
            <w:bCs/>
            <w:color w:val="548DD4" w:themeColor="text2" w:themeTint="99"/>
            <w:szCs w:val="24"/>
            <w:u w:val="single"/>
            <w:shd w:val="clear" w:color="auto" w:fill="FFFFFF"/>
          </w:rPr>
          <w:t>/</w:t>
        </w:r>
        <w:r w:rsidR="009463DB" w:rsidRPr="009463DB">
          <w:rPr>
            <w:rStyle w:val="normaltextrun"/>
            <w:bCs/>
            <w:color w:val="548DD4" w:themeColor="text2" w:themeTint="99"/>
            <w:szCs w:val="24"/>
            <w:u w:val="single"/>
            <w:shd w:val="clear" w:color="auto" w:fill="FFFFFF"/>
            <w:lang w:val="en-US"/>
          </w:rPr>
          <w:t>docs</w:t>
        </w:r>
        <w:r w:rsidR="009463DB" w:rsidRPr="009463DB">
          <w:rPr>
            <w:rStyle w:val="normaltextrun"/>
            <w:bCs/>
            <w:color w:val="548DD4" w:themeColor="text2" w:themeTint="99"/>
            <w:szCs w:val="24"/>
            <w:u w:val="single"/>
            <w:shd w:val="clear" w:color="auto" w:fill="FFFFFF"/>
          </w:rPr>
          <w:t>/</w:t>
        </w:r>
        <w:r w:rsidR="009463DB" w:rsidRPr="009463DB">
          <w:rPr>
            <w:rStyle w:val="normaltextrun"/>
            <w:bCs/>
            <w:color w:val="548DD4" w:themeColor="text2" w:themeTint="99"/>
            <w:szCs w:val="24"/>
            <w:u w:val="single"/>
            <w:shd w:val="clear" w:color="auto" w:fill="FFFFFF"/>
            <w:lang w:val="en-US"/>
          </w:rPr>
          <w:t>research</w:t>
        </w:r>
        <w:r w:rsidR="009463DB" w:rsidRPr="009463DB">
          <w:rPr>
            <w:rStyle w:val="normaltextrun"/>
            <w:bCs/>
            <w:color w:val="548DD4" w:themeColor="text2" w:themeTint="99"/>
            <w:szCs w:val="24"/>
            <w:u w:val="single"/>
            <w:shd w:val="clear" w:color="auto" w:fill="FFFFFF"/>
          </w:rPr>
          <w:t>/</w:t>
        </w:r>
        <w:r w:rsidR="009463DB" w:rsidRPr="009463DB">
          <w:rPr>
            <w:rStyle w:val="normaltextrun"/>
            <w:bCs/>
            <w:color w:val="548DD4" w:themeColor="text2" w:themeTint="99"/>
            <w:szCs w:val="24"/>
            <w:u w:val="single"/>
            <w:shd w:val="clear" w:color="auto" w:fill="FFFFFF"/>
            <w:lang w:val="en-US"/>
          </w:rPr>
          <w:t>RES</w:t>
        </w:r>
        <w:r w:rsidR="009463DB" w:rsidRPr="009463DB">
          <w:rPr>
            <w:rStyle w:val="normaltextrun"/>
            <w:bCs/>
            <w:color w:val="548DD4" w:themeColor="text2" w:themeTint="99"/>
            <w:szCs w:val="24"/>
            <w:u w:val="single"/>
            <w:shd w:val="clear" w:color="auto" w:fill="FFFFFF"/>
          </w:rPr>
          <w:t>_05_</w:t>
        </w:r>
        <w:r w:rsidR="009463DB" w:rsidRPr="009463DB">
          <w:rPr>
            <w:rStyle w:val="normaltextrun"/>
            <w:bCs/>
            <w:color w:val="548DD4" w:themeColor="text2" w:themeTint="99"/>
            <w:szCs w:val="24"/>
            <w:u w:val="single"/>
            <w:shd w:val="clear" w:color="auto" w:fill="FFFFFF"/>
            <w:lang w:val="en-US"/>
          </w:rPr>
          <w:t>F</w:t>
        </w:r>
        <w:r w:rsidR="009463DB" w:rsidRPr="009463DB">
          <w:rPr>
            <w:rStyle w:val="normaltextrun"/>
            <w:bCs/>
            <w:color w:val="548DD4" w:themeColor="text2" w:themeTint="99"/>
            <w:szCs w:val="24"/>
            <w:u w:val="single"/>
            <w:shd w:val="clear" w:color="auto" w:fill="FFFFFF"/>
          </w:rPr>
          <w:t>_26062018_</w:t>
        </w:r>
        <w:r w:rsidR="009463DB" w:rsidRPr="009463DB">
          <w:rPr>
            <w:rStyle w:val="normaltextrun"/>
            <w:bCs/>
            <w:color w:val="548DD4" w:themeColor="text2" w:themeTint="99"/>
            <w:szCs w:val="24"/>
            <w:u w:val="single"/>
            <w:shd w:val="clear" w:color="auto" w:fill="FFFFFF"/>
            <w:lang w:val="en-US"/>
          </w:rPr>
          <w:t>REP</w:t>
        </w:r>
        <w:r w:rsidR="009463DB" w:rsidRPr="009463DB">
          <w:rPr>
            <w:rStyle w:val="normaltextrun"/>
            <w:bCs/>
            <w:color w:val="548DD4" w:themeColor="text2" w:themeTint="99"/>
            <w:szCs w:val="24"/>
            <w:u w:val="single"/>
            <w:shd w:val="clear" w:color="auto" w:fill="FFFFFF"/>
          </w:rPr>
          <w:t>_</w:t>
        </w:r>
        <w:r w:rsidR="009463DB" w:rsidRPr="009463DB">
          <w:rPr>
            <w:rStyle w:val="normaltextrun"/>
            <w:bCs/>
            <w:color w:val="548DD4" w:themeColor="text2" w:themeTint="99"/>
            <w:szCs w:val="24"/>
            <w:u w:val="single"/>
            <w:shd w:val="clear" w:color="auto" w:fill="FFFFFF"/>
            <w:lang w:val="en-US"/>
          </w:rPr>
          <w:t>GR</w:t>
        </w:r>
        <w:r w:rsidR="009463DB" w:rsidRPr="009463DB">
          <w:rPr>
            <w:rStyle w:val="normaltextrun"/>
            <w:bCs/>
            <w:color w:val="548DD4" w:themeColor="text2" w:themeTint="99"/>
            <w:szCs w:val="24"/>
            <w:u w:val="single"/>
            <w:shd w:val="clear" w:color="auto" w:fill="FFFFFF"/>
          </w:rPr>
          <w:t>.</w:t>
        </w:r>
        <w:r w:rsidR="009463DB" w:rsidRPr="009463DB">
          <w:rPr>
            <w:rStyle w:val="normaltextrun"/>
            <w:bCs/>
            <w:color w:val="548DD4" w:themeColor="text2" w:themeTint="99"/>
            <w:szCs w:val="24"/>
            <w:u w:val="single"/>
            <w:shd w:val="clear" w:color="auto" w:fill="FFFFFF"/>
            <w:lang w:val="en-US"/>
          </w:rPr>
          <w:t>pdf</w:t>
        </w:r>
      </w:hyperlink>
    </w:p>
    <w:p w:rsidR="009463DB" w:rsidRPr="009463DB" w:rsidRDefault="009463DB" w:rsidP="00521EAA">
      <w:pPr>
        <w:pStyle w:val="a8"/>
        <w:numPr>
          <w:ilvl w:val="0"/>
          <w:numId w:val="80"/>
        </w:numPr>
        <w:spacing w:after="0" w:line="240" w:lineRule="auto"/>
        <w:textAlignment w:val="baseline"/>
        <w:rPr>
          <w:rStyle w:val="normaltextrun"/>
          <w:bCs/>
          <w:color w:val="548DD4" w:themeColor="text2" w:themeTint="99"/>
          <w:u w:val="single"/>
          <w:shd w:val="clear" w:color="auto" w:fill="FFFFFF"/>
        </w:rPr>
      </w:pPr>
      <w:r w:rsidRPr="009463DB">
        <w:rPr>
          <w:rStyle w:val="normaltextrun"/>
          <w:bCs/>
          <w:color w:val="548DD4" w:themeColor="text2" w:themeTint="99"/>
          <w:szCs w:val="24"/>
          <w:u w:val="single"/>
          <w:shd w:val="clear" w:color="auto" w:fill="FFFFFF"/>
          <w:lang w:val="en-US"/>
        </w:rPr>
        <w:t>http</w:t>
      </w:r>
      <w:r w:rsidRPr="009463DB">
        <w:rPr>
          <w:rStyle w:val="normaltextrun"/>
          <w:bCs/>
          <w:color w:val="548DD4" w:themeColor="text2" w:themeTint="99"/>
          <w:szCs w:val="24"/>
          <w:u w:val="single"/>
          <w:shd w:val="clear" w:color="auto" w:fill="FFFFFF"/>
        </w:rPr>
        <w:t>://</w:t>
      </w:r>
      <w:proofErr w:type="spellStart"/>
      <w:r w:rsidRPr="009463DB">
        <w:rPr>
          <w:rStyle w:val="normaltextrun"/>
          <w:bCs/>
          <w:color w:val="548DD4" w:themeColor="text2" w:themeTint="99"/>
          <w:szCs w:val="24"/>
          <w:u w:val="single"/>
          <w:shd w:val="clear" w:color="auto" w:fill="FFFFFF"/>
          <w:lang w:val="en-US"/>
        </w:rPr>
        <w:t>minagric</w:t>
      </w:r>
      <w:proofErr w:type="spellEnd"/>
      <w:r w:rsidRPr="009463DB">
        <w:rPr>
          <w:rStyle w:val="normaltextrun"/>
          <w:bCs/>
          <w:color w:val="548DD4" w:themeColor="text2" w:themeTint="99"/>
          <w:szCs w:val="24"/>
          <w:u w:val="single"/>
          <w:shd w:val="clear" w:color="auto" w:fill="FFFFFF"/>
        </w:rPr>
        <w:t>.</w:t>
      </w:r>
      <w:r w:rsidRPr="009463DB">
        <w:rPr>
          <w:rStyle w:val="normaltextrun"/>
          <w:bCs/>
          <w:color w:val="548DD4" w:themeColor="text2" w:themeTint="99"/>
          <w:szCs w:val="24"/>
          <w:u w:val="single"/>
          <w:shd w:val="clear" w:color="auto" w:fill="FFFFFF"/>
          <w:lang w:val="en-US"/>
        </w:rPr>
        <w:t>gr</w:t>
      </w:r>
      <w:r w:rsidRPr="009463DB">
        <w:rPr>
          <w:rStyle w:val="normaltextrun"/>
          <w:bCs/>
          <w:color w:val="548DD4" w:themeColor="text2" w:themeTint="99"/>
          <w:szCs w:val="24"/>
          <w:u w:val="single"/>
          <w:shd w:val="clear" w:color="auto" w:fill="FFFFFF"/>
        </w:rPr>
        <w:t>/</w:t>
      </w:r>
      <w:r w:rsidRPr="009463DB">
        <w:rPr>
          <w:rStyle w:val="normaltextrun"/>
          <w:bCs/>
          <w:color w:val="548DD4" w:themeColor="text2" w:themeTint="99"/>
          <w:szCs w:val="24"/>
          <w:u w:val="single"/>
          <w:shd w:val="clear" w:color="auto" w:fill="FFFFFF"/>
          <w:lang w:val="en-US"/>
        </w:rPr>
        <w:t>index</w:t>
      </w:r>
      <w:r w:rsidRPr="009463DB">
        <w:rPr>
          <w:rStyle w:val="normaltextrun"/>
          <w:bCs/>
          <w:color w:val="548DD4" w:themeColor="text2" w:themeTint="99"/>
          <w:szCs w:val="24"/>
          <w:u w:val="single"/>
          <w:shd w:val="clear" w:color="auto" w:fill="FFFFFF"/>
        </w:rPr>
        <w:t>.</w:t>
      </w:r>
      <w:proofErr w:type="spellStart"/>
      <w:r w:rsidRPr="009463DB">
        <w:rPr>
          <w:rStyle w:val="normaltextrun"/>
          <w:bCs/>
          <w:color w:val="548DD4" w:themeColor="text2" w:themeTint="99"/>
          <w:szCs w:val="24"/>
          <w:u w:val="single"/>
          <w:shd w:val="clear" w:color="auto" w:fill="FFFFFF"/>
          <w:lang w:val="en-US"/>
        </w:rPr>
        <w:t>php</w:t>
      </w:r>
      <w:proofErr w:type="spellEnd"/>
      <w:r w:rsidRPr="009463DB">
        <w:rPr>
          <w:rStyle w:val="normaltextrun"/>
          <w:bCs/>
          <w:color w:val="548DD4" w:themeColor="text2" w:themeTint="99"/>
          <w:szCs w:val="24"/>
          <w:u w:val="single"/>
          <w:shd w:val="clear" w:color="auto" w:fill="FFFFFF"/>
        </w:rPr>
        <w:t>/</w:t>
      </w:r>
      <w:r w:rsidRPr="009463DB">
        <w:rPr>
          <w:rStyle w:val="normaltextrun"/>
          <w:bCs/>
          <w:color w:val="548DD4" w:themeColor="text2" w:themeTint="99"/>
          <w:szCs w:val="24"/>
          <w:u w:val="single"/>
          <w:shd w:val="clear" w:color="auto" w:fill="FFFFFF"/>
          <w:lang w:val="en-US"/>
        </w:rPr>
        <w:t>el</w:t>
      </w:r>
      <w:r w:rsidRPr="009463DB">
        <w:rPr>
          <w:rStyle w:val="normaltextrun"/>
          <w:bCs/>
          <w:color w:val="548DD4" w:themeColor="text2" w:themeTint="99"/>
          <w:szCs w:val="24"/>
          <w:u w:val="single"/>
          <w:shd w:val="clear" w:color="auto" w:fill="FFFFFF"/>
        </w:rPr>
        <w:t>/</w:t>
      </w:r>
      <w:r w:rsidRPr="009463DB">
        <w:rPr>
          <w:rStyle w:val="normaltextrun"/>
          <w:bCs/>
          <w:color w:val="548DD4" w:themeColor="text2" w:themeTint="99"/>
          <w:szCs w:val="24"/>
          <w:u w:val="single"/>
          <w:shd w:val="clear" w:color="auto" w:fill="FFFFFF"/>
          <w:lang w:val="en-US"/>
        </w:rPr>
        <w:t>for</w:t>
      </w:r>
      <w:r w:rsidRPr="009463DB">
        <w:rPr>
          <w:rStyle w:val="normaltextrun"/>
          <w:bCs/>
          <w:color w:val="548DD4" w:themeColor="text2" w:themeTint="99"/>
          <w:szCs w:val="24"/>
          <w:u w:val="single"/>
          <w:shd w:val="clear" w:color="auto" w:fill="FFFFFF"/>
        </w:rPr>
        <w:t>-</w:t>
      </w:r>
      <w:r w:rsidRPr="009463DB">
        <w:rPr>
          <w:rStyle w:val="normaltextrun"/>
          <w:bCs/>
          <w:color w:val="548DD4" w:themeColor="text2" w:themeTint="99"/>
          <w:szCs w:val="24"/>
          <w:u w:val="single"/>
          <w:shd w:val="clear" w:color="auto" w:fill="FFFFFF"/>
          <w:lang w:val="en-US"/>
        </w:rPr>
        <w:t>farmer</w:t>
      </w:r>
      <w:r w:rsidRPr="009463DB">
        <w:rPr>
          <w:rStyle w:val="normaltextrun"/>
          <w:bCs/>
          <w:color w:val="548DD4" w:themeColor="text2" w:themeTint="99"/>
          <w:szCs w:val="24"/>
          <w:u w:val="single"/>
          <w:shd w:val="clear" w:color="auto" w:fill="FFFFFF"/>
        </w:rPr>
        <w:t>-2/</w:t>
      </w:r>
      <w:proofErr w:type="spellStart"/>
      <w:r w:rsidRPr="009463DB">
        <w:rPr>
          <w:rStyle w:val="normaltextrun"/>
          <w:bCs/>
          <w:color w:val="548DD4" w:themeColor="text2" w:themeTint="99"/>
          <w:szCs w:val="24"/>
          <w:u w:val="single"/>
          <w:shd w:val="clear" w:color="auto" w:fill="FFFFFF"/>
          <w:lang w:val="en-US"/>
        </w:rPr>
        <w:t>mhtroo</w:t>
      </w:r>
      <w:proofErr w:type="spellEnd"/>
      <w:r w:rsidRPr="009463DB">
        <w:rPr>
          <w:rStyle w:val="normaltextrun"/>
          <w:bCs/>
          <w:color w:val="548DD4" w:themeColor="text2" w:themeTint="99"/>
          <w:szCs w:val="24"/>
          <w:u w:val="single"/>
          <w:shd w:val="clear" w:color="auto" w:fill="FFFFFF"/>
        </w:rPr>
        <w:t>-</w:t>
      </w:r>
      <w:proofErr w:type="spellStart"/>
      <w:r w:rsidRPr="009463DB">
        <w:rPr>
          <w:rStyle w:val="normaltextrun"/>
          <w:bCs/>
          <w:color w:val="548DD4" w:themeColor="text2" w:themeTint="99"/>
          <w:szCs w:val="24"/>
          <w:u w:val="single"/>
          <w:shd w:val="clear" w:color="auto" w:fill="FFFFFF"/>
          <w:lang w:val="en-US"/>
        </w:rPr>
        <w:t>agroton</w:t>
      </w:r>
      <w:proofErr w:type="spellEnd"/>
    </w:p>
    <w:p w:rsidR="009463DB" w:rsidRPr="009463DB" w:rsidRDefault="00BE3BA8" w:rsidP="00521EAA">
      <w:pPr>
        <w:pStyle w:val="a8"/>
        <w:numPr>
          <w:ilvl w:val="0"/>
          <w:numId w:val="80"/>
        </w:numPr>
        <w:spacing w:after="0" w:line="240" w:lineRule="auto"/>
        <w:textAlignment w:val="baseline"/>
        <w:rPr>
          <w:rStyle w:val="normaltextrun"/>
          <w:bCs/>
          <w:color w:val="548DD4" w:themeColor="text2" w:themeTint="99"/>
          <w:u w:val="single"/>
          <w:shd w:val="clear" w:color="auto" w:fill="FFFFFF"/>
        </w:rPr>
      </w:pPr>
      <w:hyperlink r:id="rId78" w:history="1">
        <w:r w:rsidR="009463DB" w:rsidRPr="009463DB">
          <w:rPr>
            <w:rStyle w:val="normaltextrun"/>
            <w:bCs/>
            <w:color w:val="548DD4" w:themeColor="text2" w:themeTint="99"/>
            <w:szCs w:val="24"/>
            <w:u w:val="single"/>
            <w:shd w:val="clear" w:color="auto" w:fill="FFFFFF"/>
          </w:rPr>
          <w:t>http://perfea.org</w:t>
        </w:r>
      </w:hyperlink>
    </w:p>
    <w:p w:rsidR="009463DB" w:rsidRPr="009463DB" w:rsidRDefault="00BE3BA8" w:rsidP="00521EAA">
      <w:pPr>
        <w:pStyle w:val="a8"/>
        <w:numPr>
          <w:ilvl w:val="0"/>
          <w:numId w:val="80"/>
        </w:numPr>
        <w:spacing w:after="0" w:line="240" w:lineRule="auto"/>
        <w:textAlignment w:val="baseline"/>
        <w:rPr>
          <w:rFonts w:eastAsia="Times New Roman" w:cs="Times New Roman"/>
          <w:color w:val="548DD4" w:themeColor="text2" w:themeTint="99"/>
          <w:szCs w:val="24"/>
          <w:u w:val="single"/>
          <w:lang w:eastAsia="el-GR"/>
        </w:rPr>
      </w:pPr>
      <w:hyperlink r:id="rId79" w:history="1">
        <w:r w:rsidR="009463DB" w:rsidRPr="009463DB">
          <w:rPr>
            <w:rStyle w:val="-"/>
            <w:color w:val="548DD4" w:themeColor="text2" w:themeTint="99"/>
          </w:rPr>
          <w:t>http://perfea.org/wakka.php?wiki=Description</w:t>
        </w:r>
      </w:hyperlink>
    </w:p>
    <w:p w:rsidR="009463DB" w:rsidRPr="009463DB" w:rsidRDefault="00BE3BA8" w:rsidP="00521EAA">
      <w:pPr>
        <w:pStyle w:val="a8"/>
        <w:numPr>
          <w:ilvl w:val="0"/>
          <w:numId w:val="80"/>
        </w:numPr>
        <w:spacing w:after="0" w:line="240" w:lineRule="auto"/>
        <w:textAlignment w:val="baseline"/>
        <w:rPr>
          <w:rStyle w:val="normaltextrun"/>
          <w:bCs/>
          <w:color w:val="548DD4" w:themeColor="text2" w:themeTint="99"/>
          <w:szCs w:val="24"/>
          <w:u w:val="single"/>
          <w:shd w:val="clear" w:color="auto" w:fill="FFFFFF"/>
        </w:rPr>
      </w:pPr>
      <w:hyperlink r:id="rId80" w:history="1">
        <w:r w:rsidR="009463DB" w:rsidRPr="009463DB">
          <w:rPr>
            <w:rStyle w:val="normaltextrun"/>
            <w:bCs/>
            <w:color w:val="548DD4" w:themeColor="text2" w:themeTint="99"/>
            <w:szCs w:val="24"/>
            <w:u w:val="single"/>
            <w:shd w:val="clear" w:color="auto" w:fill="FFFFFF"/>
            <w:lang w:val="en-US"/>
          </w:rPr>
          <w:t>http</w:t>
        </w:r>
        <w:r w:rsidR="009463DB" w:rsidRPr="009463DB">
          <w:rPr>
            <w:rStyle w:val="normaltextrun"/>
            <w:bCs/>
            <w:color w:val="548DD4" w:themeColor="text2" w:themeTint="99"/>
            <w:szCs w:val="24"/>
            <w:u w:val="single"/>
            <w:shd w:val="clear" w:color="auto" w:fill="FFFFFF"/>
          </w:rPr>
          <w:t>://</w:t>
        </w:r>
        <w:r w:rsidR="009463DB" w:rsidRPr="009463DB">
          <w:rPr>
            <w:rStyle w:val="normaltextrun"/>
            <w:bCs/>
            <w:color w:val="548DD4" w:themeColor="text2" w:themeTint="99"/>
            <w:szCs w:val="24"/>
            <w:u w:val="single"/>
            <w:shd w:val="clear" w:color="auto" w:fill="FFFFFF"/>
            <w:lang w:val="en-US"/>
          </w:rPr>
          <w:t>repository</w:t>
        </w:r>
        <w:r w:rsidR="009463DB" w:rsidRPr="009463DB">
          <w:rPr>
            <w:rStyle w:val="normaltextrun"/>
            <w:bCs/>
            <w:color w:val="548DD4" w:themeColor="text2" w:themeTint="99"/>
            <w:szCs w:val="24"/>
            <w:u w:val="single"/>
            <w:shd w:val="clear" w:color="auto" w:fill="FFFFFF"/>
          </w:rPr>
          <w:t>.</w:t>
        </w:r>
        <w:proofErr w:type="spellStart"/>
        <w:r w:rsidR="009463DB" w:rsidRPr="009463DB">
          <w:rPr>
            <w:rStyle w:val="normaltextrun"/>
            <w:bCs/>
            <w:color w:val="548DD4" w:themeColor="text2" w:themeTint="99"/>
            <w:szCs w:val="24"/>
            <w:u w:val="single"/>
            <w:shd w:val="clear" w:color="auto" w:fill="FFFFFF"/>
            <w:lang w:val="en-US"/>
          </w:rPr>
          <w:t>kallipos</w:t>
        </w:r>
        <w:proofErr w:type="spellEnd"/>
        <w:r w:rsidR="009463DB" w:rsidRPr="009463DB">
          <w:rPr>
            <w:rStyle w:val="normaltextrun"/>
            <w:bCs/>
            <w:color w:val="548DD4" w:themeColor="text2" w:themeTint="99"/>
            <w:szCs w:val="24"/>
            <w:u w:val="single"/>
            <w:shd w:val="clear" w:color="auto" w:fill="FFFFFF"/>
          </w:rPr>
          <w:t>.</w:t>
        </w:r>
        <w:r w:rsidR="009463DB" w:rsidRPr="009463DB">
          <w:rPr>
            <w:rStyle w:val="normaltextrun"/>
            <w:bCs/>
            <w:color w:val="548DD4" w:themeColor="text2" w:themeTint="99"/>
            <w:szCs w:val="24"/>
            <w:u w:val="single"/>
            <w:shd w:val="clear" w:color="auto" w:fill="FFFFFF"/>
            <w:lang w:val="en-US"/>
          </w:rPr>
          <w:t>gr</w:t>
        </w:r>
        <w:r w:rsidR="009463DB" w:rsidRPr="009463DB">
          <w:rPr>
            <w:rStyle w:val="normaltextrun"/>
            <w:bCs/>
            <w:color w:val="548DD4" w:themeColor="text2" w:themeTint="99"/>
            <w:szCs w:val="24"/>
            <w:u w:val="single"/>
            <w:shd w:val="clear" w:color="auto" w:fill="FFFFFF"/>
          </w:rPr>
          <w:t>/</w:t>
        </w:r>
        <w:proofErr w:type="spellStart"/>
        <w:r w:rsidR="009463DB" w:rsidRPr="009463DB">
          <w:rPr>
            <w:rStyle w:val="normaltextrun"/>
            <w:bCs/>
            <w:color w:val="548DD4" w:themeColor="text2" w:themeTint="99"/>
            <w:szCs w:val="24"/>
            <w:u w:val="single"/>
            <w:shd w:val="clear" w:color="auto" w:fill="FFFFFF"/>
            <w:lang w:val="en-US"/>
          </w:rPr>
          <w:t>bitstream</w:t>
        </w:r>
        <w:proofErr w:type="spellEnd"/>
        <w:r w:rsidR="009463DB" w:rsidRPr="009463DB">
          <w:rPr>
            <w:rStyle w:val="normaltextrun"/>
            <w:bCs/>
            <w:color w:val="548DD4" w:themeColor="text2" w:themeTint="99"/>
            <w:szCs w:val="24"/>
            <w:u w:val="single"/>
            <w:shd w:val="clear" w:color="auto" w:fill="FFFFFF"/>
          </w:rPr>
          <w:t>/11419/4983/1/02_</w:t>
        </w:r>
        <w:r w:rsidR="009463DB" w:rsidRPr="009463DB">
          <w:rPr>
            <w:rStyle w:val="normaltextrun"/>
            <w:bCs/>
            <w:color w:val="548DD4" w:themeColor="text2" w:themeTint="99"/>
            <w:szCs w:val="24"/>
            <w:u w:val="single"/>
            <w:shd w:val="clear" w:color="auto" w:fill="FFFFFF"/>
            <w:lang w:val="en-US"/>
          </w:rPr>
          <w:t>chapter</w:t>
        </w:r>
        <w:r w:rsidR="009463DB" w:rsidRPr="009463DB">
          <w:rPr>
            <w:rStyle w:val="normaltextrun"/>
            <w:bCs/>
            <w:color w:val="548DD4" w:themeColor="text2" w:themeTint="99"/>
            <w:szCs w:val="24"/>
            <w:u w:val="single"/>
            <w:shd w:val="clear" w:color="auto" w:fill="FFFFFF"/>
          </w:rPr>
          <w:t>_3.</w:t>
        </w:r>
        <w:r w:rsidR="009463DB" w:rsidRPr="009463DB">
          <w:rPr>
            <w:rStyle w:val="normaltextrun"/>
            <w:bCs/>
            <w:color w:val="548DD4" w:themeColor="text2" w:themeTint="99"/>
            <w:szCs w:val="24"/>
            <w:u w:val="single"/>
            <w:shd w:val="clear" w:color="auto" w:fill="FFFFFF"/>
            <w:lang w:val="en-US"/>
          </w:rPr>
          <w:t>pdf</w:t>
        </w:r>
      </w:hyperlink>
    </w:p>
    <w:p w:rsidR="009463DB" w:rsidRPr="009463DB" w:rsidRDefault="00BE3BA8" w:rsidP="00521EAA">
      <w:pPr>
        <w:pStyle w:val="a8"/>
        <w:numPr>
          <w:ilvl w:val="0"/>
          <w:numId w:val="80"/>
        </w:numPr>
        <w:spacing w:after="0" w:line="240" w:lineRule="auto"/>
        <w:textAlignment w:val="baseline"/>
        <w:rPr>
          <w:rStyle w:val="-"/>
          <w:rFonts w:eastAsia="Times New Roman" w:cs="Times New Roman"/>
          <w:color w:val="548DD4" w:themeColor="text2" w:themeTint="99"/>
          <w:szCs w:val="24"/>
          <w:lang w:eastAsia="el-GR"/>
        </w:rPr>
      </w:pPr>
      <w:hyperlink r:id="rId81" w:history="1">
        <w:r w:rsidR="009463DB" w:rsidRPr="009463DB">
          <w:rPr>
            <w:rStyle w:val="-"/>
            <w:color w:val="548DD4" w:themeColor="text2" w:themeTint="99"/>
          </w:rPr>
          <w:t>http://strattrainingproject.wordpress.com/</w:t>
        </w:r>
      </w:hyperlink>
    </w:p>
    <w:p w:rsidR="009463DB" w:rsidRPr="009463DB" w:rsidRDefault="00BE3BA8" w:rsidP="00521EAA">
      <w:pPr>
        <w:pStyle w:val="a8"/>
        <w:numPr>
          <w:ilvl w:val="0"/>
          <w:numId w:val="80"/>
        </w:numPr>
        <w:spacing w:after="0" w:line="240" w:lineRule="auto"/>
        <w:textAlignment w:val="baseline"/>
        <w:rPr>
          <w:rStyle w:val="-"/>
          <w:rFonts w:eastAsia="Times New Roman" w:cs="Times New Roman"/>
          <w:color w:val="548DD4" w:themeColor="text2" w:themeTint="99"/>
          <w:szCs w:val="24"/>
          <w:lang w:eastAsia="el-GR"/>
        </w:rPr>
      </w:pPr>
      <w:hyperlink r:id="rId82" w:history="1">
        <w:r w:rsidR="009463DB" w:rsidRPr="009463DB">
          <w:rPr>
            <w:rStyle w:val="-"/>
            <w:color w:val="548DD4" w:themeColor="text2" w:themeTint="99"/>
          </w:rPr>
          <w:t>https://sites.google.com/site/photovoltaicssystems93/home</w:t>
        </w:r>
      </w:hyperlink>
    </w:p>
    <w:sectPr w:rsidR="009463DB" w:rsidRPr="009463DB" w:rsidSect="00D159E7">
      <w:pgSz w:w="11906" w:h="16838" w:code="9"/>
      <w:pgMar w:top="1701" w:right="1418" w:bottom="1701" w:left="1418" w:header="709" w:footer="709" w:gutter="0"/>
      <w:pgNumType w:start="83"/>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6F35DBC1" w15:done="0"/>
  <w15:commentEx w15:paraId="0F3B2AED" w15:done="0"/>
  <w15:commentEx w15:paraId="201B2D7D" w15:done="0"/>
  <w15:commentEx w15:paraId="4DACC4E3" w15:done="0"/>
  <w15:commentEx w15:paraId="386C897B" w15:done="0"/>
  <w15:commentEx w15:paraId="36E2F300" w15:done="0"/>
  <w15:commentEx w15:paraId="46B1ABCA" w15:done="0"/>
  <w15:commentEx w15:paraId="29184771" w15:done="0"/>
  <w15:commentEx w15:paraId="23797279" w15:done="0"/>
  <w15:commentEx w15:paraId="1EE883A8" w15:done="0"/>
  <w15:commentEx w15:paraId="590F849E" w15:done="0"/>
  <w15:commentEx w15:paraId="4454BECF" w15:done="0"/>
  <w15:commentEx w15:paraId="0228F4A1"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76F9D" w:rsidRDefault="00D76F9D" w:rsidP="00E706A6">
      <w:pPr>
        <w:spacing w:after="0" w:line="240" w:lineRule="auto"/>
      </w:pPr>
      <w:r>
        <w:separator/>
      </w:r>
    </w:p>
  </w:endnote>
  <w:endnote w:type="continuationSeparator" w:id="0">
    <w:p w:rsidR="00D76F9D" w:rsidRDefault="00D76F9D" w:rsidP="00E706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1"/>
    <w:family w:val="swiss"/>
    <w:pitch w:val="variable"/>
    <w:sig w:usb0="E0002EFF" w:usb1="C000785B" w:usb2="00000009" w:usb3="00000000" w:csb0="000001FF" w:csb1="00000000"/>
  </w:font>
  <w:font w:name="Calibri">
    <w:panose1 w:val="020F0502020204030204"/>
    <w:charset w:val="A1"/>
    <w:family w:val="swiss"/>
    <w:pitch w:val="variable"/>
    <w:sig w:usb0="E0002AFF" w:usb1="C000247B" w:usb2="00000009" w:usb3="00000000" w:csb0="000001FF" w:csb1="00000000"/>
  </w:font>
  <w:font w:name="Cambria">
    <w:panose1 w:val="02040503050406030204"/>
    <w:charset w:val="A1"/>
    <w:family w:val="roman"/>
    <w:pitch w:val="variable"/>
    <w:sig w:usb0="E00006FF" w:usb1="420024FF" w:usb2="02000000" w:usb3="00000000" w:csb0="0000019F" w:csb1="00000000"/>
  </w:font>
  <w:font w:name="Tahoma">
    <w:panose1 w:val="020B0604030504040204"/>
    <w:charset w:val="A1"/>
    <w:family w:val="swiss"/>
    <w:pitch w:val="variable"/>
    <w:sig w:usb0="E1002EFF" w:usb1="C000605B" w:usb2="00000029" w:usb3="00000000" w:csb0="000101FF" w:csb1="00000000"/>
  </w:font>
  <w:font w:name="Verdana">
    <w:panose1 w:val="020B0604030504040204"/>
    <w:charset w:val="A1"/>
    <w:family w:val="swiss"/>
    <w:pitch w:val="variable"/>
    <w:sig w:usb0="A00006FF" w:usb1="4000205B" w:usb2="00000010" w:usb3="00000000" w:csb0="0000019F" w:csb1="00000000"/>
  </w:font>
  <w:font w:name="Segoe UI">
    <w:panose1 w:val="020B0502040204020203"/>
    <w:charset w:val="A1"/>
    <w:family w:val="swiss"/>
    <w:pitch w:val="variable"/>
    <w:sig w:usb0="E4002EFF" w:usb1="C000E47F" w:usb2="00000009" w:usb3="00000000" w:csb0="000001FF" w:csb1="00000000"/>
  </w:font>
  <w:font w:name="Helvetica">
    <w:panose1 w:val="020B0604020202020204"/>
    <w:charset w:val="A1"/>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3BA8" w:rsidRDefault="00BE3BA8">
    <w:pPr>
      <w:pStyle w:val="a4"/>
      <w:jc w:val="center"/>
    </w:pPr>
  </w:p>
  <w:p w:rsidR="00BE3BA8" w:rsidRDefault="00BE3BA8">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49736493"/>
      <w:docPartObj>
        <w:docPartGallery w:val="Page Numbers (Bottom of Page)"/>
        <w:docPartUnique/>
      </w:docPartObj>
    </w:sdtPr>
    <w:sdtEndPr>
      <w:rPr>
        <w:noProof/>
      </w:rPr>
    </w:sdtEndPr>
    <w:sdtContent>
      <w:p w:rsidR="00BE3BA8" w:rsidRDefault="00BE3BA8">
        <w:pPr>
          <w:pStyle w:val="a4"/>
          <w:jc w:val="center"/>
        </w:pPr>
        <w:r>
          <w:fldChar w:fldCharType="begin"/>
        </w:r>
        <w:r>
          <w:instrText xml:space="preserve"> PAGE   \* MERGEFORMAT </w:instrText>
        </w:r>
        <w:r>
          <w:fldChar w:fldCharType="separate"/>
        </w:r>
        <w:r w:rsidR="00C33A61">
          <w:rPr>
            <w:noProof/>
          </w:rPr>
          <w:t>1</w:t>
        </w:r>
        <w:r>
          <w:rPr>
            <w:noProof/>
          </w:rPr>
          <w:fldChar w:fldCharType="end"/>
        </w:r>
      </w:p>
    </w:sdtContent>
  </w:sdt>
  <w:p w:rsidR="00BE3BA8" w:rsidRDefault="00BE3BA8">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76F9D" w:rsidRDefault="00D76F9D" w:rsidP="00E706A6">
      <w:pPr>
        <w:spacing w:after="0" w:line="240" w:lineRule="auto"/>
      </w:pPr>
      <w:r>
        <w:separator/>
      </w:r>
    </w:p>
  </w:footnote>
  <w:footnote w:type="continuationSeparator" w:id="0">
    <w:p w:rsidR="00D76F9D" w:rsidRDefault="00D76F9D" w:rsidP="00E706A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9.75pt;height:9.75pt" o:bullet="t">
        <v:imagedata r:id="rId1" o:title="BD21301_"/>
      </v:shape>
    </w:pict>
  </w:numPicBullet>
  <w:abstractNum w:abstractNumId="0">
    <w:nsid w:val="0057281F"/>
    <w:multiLevelType w:val="hybridMultilevel"/>
    <w:tmpl w:val="B2B8E712"/>
    <w:lvl w:ilvl="0" w:tplc="30B88B62">
      <w:start w:val="1"/>
      <w:numFmt w:val="bullet"/>
      <w:lvlText w:val=""/>
      <w:lvlJc w:val="left"/>
      <w:pPr>
        <w:ind w:left="720" w:hanging="360"/>
      </w:pPr>
      <w:rPr>
        <w:rFonts w:ascii="Symbol" w:hAnsi="Symbol" w:hint="default"/>
        <w:color w:val="auto"/>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nsid w:val="02F93737"/>
    <w:multiLevelType w:val="multilevel"/>
    <w:tmpl w:val="0EAC2EC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
    <w:nsid w:val="030C11E4"/>
    <w:multiLevelType w:val="multilevel"/>
    <w:tmpl w:val="130611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04544126"/>
    <w:multiLevelType w:val="hybridMultilevel"/>
    <w:tmpl w:val="2BCC8DD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nsid w:val="06163660"/>
    <w:multiLevelType w:val="hybridMultilevel"/>
    <w:tmpl w:val="9B0EFB40"/>
    <w:lvl w:ilvl="0" w:tplc="B9382B1E">
      <w:start w:val="1"/>
      <w:numFmt w:val="bullet"/>
      <w:lvlText w:val=""/>
      <w:lvlPicBulletId w:val="0"/>
      <w:lvlJc w:val="left"/>
      <w:pPr>
        <w:ind w:left="1004" w:hanging="360"/>
      </w:pPr>
      <w:rPr>
        <w:rFonts w:ascii="Symbol" w:hAnsi="Symbol" w:hint="default"/>
        <w:color w:val="auto"/>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5">
    <w:nsid w:val="06175FA2"/>
    <w:multiLevelType w:val="multilevel"/>
    <w:tmpl w:val="3600F4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06385582"/>
    <w:multiLevelType w:val="hybridMultilevel"/>
    <w:tmpl w:val="51E4119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nsid w:val="07627401"/>
    <w:multiLevelType w:val="hybridMultilevel"/>
    <w:tmpl w:val="3140BCE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nsid w:val="08F42EC0"/>
    <w:multiLevelType w:val="hybridMultilevel"/>
    <w:tmpl w:val="61E4EA7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nsid w:val="09082CA8"/>
    <w:multiLevelType w:val="hybridMultilevel"/>
    <w:tmpl w:val="D9ECB1B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nsid w:val="09C8779C"/>
    <w:multiLevelType w:val="hybridMultilevel"/>
    <w:tmpl w:val="BB0E95DE"/>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11">
    <w:nsid w:val="0C013174"/>
    <w:multiLevelType w:val="hybridMultilevel"/>
    <w:tmpl w:val="F3C44E5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nsid w:val="0CBA5C55"/>
    <w:multiLevelType w:val="hybridMultilevel"/>
    <w:tmpl w:val="EDA475D2"/>
    <w:lvl w:ilvl="0" w:tplc="B9382B1E">
      <w:start w:val="1"/>
      <w:numFmt w:val="bullet"/>
      <w:lvlText w:val=""/>
      <w:lvlPicBulletId w:val="0"/>
      <w:lvlJc w:val="left"/>
      <w:pPr>
        <w:ind w:left="720" w:hanging="360"/>
      </w:pPr>
      <w:rPr>
        <w:rFonts w:ascii="Symbol" w:hAnsi="Symbol" w:hint="default"/>
        <w:color w:val="auto"/>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nsid w:val="0ED651F3"/>
    <w:multiLevelType w:val="multilevel"/>
    <w:tmpl w:val="1A047562"/>
    <w:lvl w:ilvl="0">
      <w:start w:val="1"/>
      <w:numFmt w:val="bullet"/>
      <w:lvlText w:val="o"/>
      <w:lvlJc w:val="left"/>
      <w:pPr>
        <w:tabs>
          <w:tab w:val="num" w:pos="1080"/>
        </w:tabs>
        <w:ind w:left="1080" w:hanging="360"/>
      </w:pPr>
      <w:rPr>
        <w:rFonts w:ascii="Courier New" w:hAnsi="Courier New"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o"/>
      <w:lvlJc w:val="left"/>
      <w:pPr>
        <w:tabs>
          <w:tab w:val="num" w:pos="2520"/>
        </w:tabs>
        <w:ind w:left="2520" w:hanging="360"/>
      </w:pPr>
      <w:rPr>
        <w:rFonts w:ascii="Courier New" w:hAnsi="Courier New" w:hint="default"/>
        <w:sz w:val="20"/>
      </w:rPr>
    </w:lvl>
    <w:lvl w:ilvl="3" w:tentative="1">
      <w:start w:val="1"/>
      <w:numFmt w:val="bullet"/>
      <w:lvlText w:val="o"/>
      <w:lvlJc w:val="left"/>
      <w:pPr>
        <w:tabs>
          <w:tab w:val="num" w:pos="3240"/>
        </w:tabs>
        <w:ind w:left="3240" w:hanging="360"/>
      </w:pPr>
      <w:rPr>
        <w:rFonts w:ascii="Courier New" w:hAnsi="Courier New" w:hint="default"/>
        <w:sz w:val="20"/>
      </w:rPr>
    </w:lvl>
    <w:lvl w:ilvl="4" w:tentative="1">
      <w:start w:val="1"/>
      <w:numFmt w:val="bullet"/>
      <w:lvlText w:val="o"/>
      <w:lvlJc w:val="left"/>
      <w:pPr>
        <w:tabs>
          <w:tab w:val="num" w:pos="3960"/>
        </w:tabs>
        <w:ind w:left="3960" w:hanging="360"/>
      </w:pPr>
      <w:rPr>
        <w:rFonts w:ascii="Courier New" w:hAnsi="Courier New" w:hint="default"/>
        <w:sz w:val="20"/>
      </w:rPr>
    </w:lvl>
    <w:lvl w:ilvl="5" w:tentative="1">
      <w:start w:val="1"/>
      <w:numFmt w:val="bullet"/>
      <w:lvlText w:val="o"/>
      <w:lvlJc w:val="left"/>
      <w:pPr>
        <w:tabs>
          <w:tab w:val="num" w:pos="4680"/>
        </w:tabs>
        <w:ind w:left="4680" w:hanging="360"/>
      </w:pPr>
      <w:rPr>
        <w:rFonts w:ascii="Courier New" w:hAnsi="Courier New" w:hint="default"/>
        <w:sz w:val="20"/>
      </w:rPr>
    </w:lvl>
    <w:lvl w:ilvl="6" w:tentative="1">
      <w:start w:val="1"/>
      <w:numFmt w:val="bullet"/>
      <w:lvlText w:val="o"/>
      <w:lvlJc w:val="left"/>
      <w:pPr>
        <w:tabs>
          <w:tab w:val="num" w:pos="5400"/>
        </w:tabs>
        <w:ind w:left="5400" w:hanging="360"/>
      </w:pPr>
      <w:rPr>
        <w:rFonts w:ascii="Courier New" w:hAnsi="Courier New" w:hint="default"/>
        <w:sz w:val="20"/>
      </w:rPr>
    </w:lvl>
    <w:lvl w:ilvl="7" w:tentative="1">
      <w:start w:val="1"/>
      <w:numFmt w:val="bullet"/>
      <w:lvlText w:val="o"/>
      <w:lvlJc w:val="left"/>
      <w:pPr>
        <w:tabs>
          <w:tab w:val="num" w:pos="6120"/>
        </w:tabs>
        <w:ind w:left="6120" w:hanging="360"/>
      </w:pPr>
      <w:rPr>
        <w:rFonts w:ascii="Courier New" w:hAnsi="Courier New" w:hint="default"/>
        <w:sz w:val="20"/>
      </w:rPr>
    </w:lvl>
    <w:lvl w:ilvl="8" w:tentative="1">
      <w:start w:val="1"/>
      <w:numFmt w:val="bullet"/>
      <w:lvlText w:val="o"/>
      <w:lvlJc w:val="left"/>
      <w:pPr>
        <w:tabs>
          <w:tab w:val="num" w:pos="6840"/>
        </w:tabs>
        <w:ind w:left="6840" w:hanging="360"/>
      </w:pPr>
      <w:rPr>
        <w:rFonts w:ascii="Courier New" w:hAnsi="Courier New" w:hint="default"/>
        <w:sz w:val="20"/>
      </w:rPr>
    </w:lvl>
  </w:abstractNum>
  <w:abstractNum w:abstractNumId="14">
    <w:nsid w:val="0F904A05"/>
    <w:multiLevelType w:val="multilevel"/>
    <w:tmpl w:val="CBB6B52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10E840EF"/>
    <w:multiLevelType w:val="hybridMultilevel"/>
    <w:tmpl w:val="B3FC49C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nsid w:val="11994E3E"/>
    <w:multiLevelType w:val="hybridMultilevel"/>
    <w:tmpl w:val="B99AC9A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
    <w:nsid w:val="120C13F3"/>
    <w:multiLevelType w:val="hybridMultilevel"/>
    <w:tmpl w:val="12F6B48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8">
    <w:nsid w:val="12742D29"/>
    <w:multiLevelType w:val="hybridMultilevel"/>
    <w:tmpl w:val="6C58F83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9">
    <w:nsid w:val="15477907"/>
    <w:multiLevelType w:val="hybridMultilevel"/>
    <w:tmpl w:val="C0BC749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nsid w:val="15656EBF"/>
    <w:multiLevelType w:val="multilevel"/>
    <w:tmpl w:val="0408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nsid w:val="16740D07"/>
    <w:multiLevelType w:val="multilevel"/>
    <w:tmpl w:val="D0E220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nsid w:val="177A559D"/>
    <w:multiLevelType w:val="hybridMultilevel"/>
    <w:tmpl w:val="F7A8742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3">
    <w:nsid w:val="17857E2C"/>
    <w:multiLevelType w:val="hybridMultilevel"/>
    <w:tmpl w:val="4BE2B65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4">
    <w:nsid w:val="187D1968"/>
    <w:multiLevelType w:val="multilevel"/>
    <w:tmpl w:val="E63642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1B2F043B"/>
    <w:multiLevelType w:val="hybridMultilevel"/>
    <w:tmpl w:val="354E7BB6"/>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
    <w:nsid w:val="1CA0597D"/>
    <w:multiLevelType w:val="hybridMultilevel"/>
    <w:tmpl w:val="F4260F92"/>
    <w:lvl w:ilvl="0" w:tplc="9EDCEFEC">
      <w:start w:val="1"/>
      <w:numFmt w:val="upperLetter"/>
      <w:lvlText w:val="%1."/>
      <w:lvlJc w:val="left"/>
      <w:pPr>
        <w:ind w:left="644" w:hanging="360"/>
      </w:pPr>
      <w:rPr>
        <w:rFonts w:ascii="Arial" w:hAnsi="Arial" w:cs="Arial" w:hint="default"/>
        <w:b/>
        <w:sz w:val="22"/>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27">
    <w:nsid w:val="1E1A076D"/>
    <w:multiLevelType w:val="multilevel"/>
    <w:tmpl w:val="27FEBE3A"/>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8">
    <w:nsid w:val="1E2D5D45"/>
    <w:multiLevelType w:val="hybridMultilevel"/>
    <w:tmpl w:val="F240182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9">
    <w:nsid w:val="201F7C13"/>
    <w:multiLevelType w:val="multilevel"/>
    <w:tmpl w:val="5E9AA66C"/>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0">
    <w:nsid w:val="21806BBB"/>
    <w:multiLevelType w:val="multilevel"/>
    <w:tmpl w:val="50B0CE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nsid w:val="219F0FFE"/>
    <w:multiLevelType w:val="hybridMultilevel"/>
    <w:tmpl w:val="D96E0B3A"/>
    <w:lvl w:ilvl="0" w:tplc="1F9AC92A">
      <w:start w:val="1"/>
      <w:numFmt w:val="upperLetter"/>
      <w:lvlText w:val="%1."/>
      <w:lvlJc w:val="left"/>
      <w:pPr>
        <w:ind w:left="360" w:hanging="360"/>
      </w:pPr>
      <w:rPr>
        <w:rFonts w:hint="default"/>
        <w:b/>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32">
    <w:nsid w:val="21B422E3"/>
    <w:multiLevelType w:val="hybridMultilevel"/>
    <w:tmpl w:val="1430BAA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3">
    <w:nsid w:val="231812E0"/>
    <w:multiLevelType w:val="hybridMultilevel"/>
    <w:tmpl w:val="B3843D0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4">
    <w:nsid w:val="253E7667"/>
    <w:multiLevelType w:val="multilevel"/>
    <w:tmpl w:val="5B28712C"/>
    <w:lvl w:ilvl="0">
      <w:start w:val="7"/>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5">
    <w:nsid w:val="262759A9"/>
    <w:multiLevelType w:val="hybridMultilevel"/>
    <w:tmpl w:val="E66C393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6">
    <w:nsid w:val="26647F40"/>
    <w:multiLevelType w:val="multilevel"/>
    <w:tmpl w:val="34A273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nsid w:val="270D4E88"/>
    <w:multiLevelType w:val="hybridMultilevel"/>
    <w:tmpl w:val="E034E61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8">
    <w:nsid w:val="2799629E"/>
    <w:multiLevelType w:val="hybridMultilevel"/>
    <w:tmpl w:val="2BC23FF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9">
    <w:nsid w:val="2807508C"/>
    <w:multiLevelType w:val="hybridMultilevel"/>
    <w:tmpl w:val="AE10343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0">
    <w:nsid w:val="280E659D"/>
    <w:multiLevelType w:val="multilevel"/>
    <w:tmpl w:val="02C452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nsid w:val="295B47A0"/>
    <w:multiLevelType w:val="hybridMultilevel"/>
    <w:tmpl w:val="ECA4E68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2">
    <w:nsid w:val="2A3F7441"/>
    <w:multiLevelType w:val="hybridMultilevel"/>
    <w:tmpl w:val="876CDA1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3">
    <w:nsid w:val="30D640CE"/>
    <w:multiLevelType w:val="hybridMultilevel"/>
    <w:tmpl w:val="B0C8781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4">
    <w:nsid w:val="310E2CCC"/>
    <w:multiLevelType w:val="multilevel"/>
    <w:tmpl w:val="894CCC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nsid w:val="319A0E7A"/>
    <w:multiLevelType w:val="multilevel"/>
    <w:tmpl w:val="B21C8758"/>
    <w:lvl w:ilvl="0">
      <w:start w:val="1"/>
      <w:numFmt w:val="decimal"/>
      <w:lvlText w:val="%1"/>
      <w:lvlJc w:val="left"/>
      <w:pPr>
        <w:ind w:left="525" w:hanging="525"/>
      </w:pPr>
      <w:rPr>
        <w:rFonts w:hint="default"/>
      </w:rPr>
    </w:lvl>
    <w:lvl w:ilvl="1">
      <w:start w:val="5"/>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6">
    <w:nsid w:val="335915AF"/>
    <w:multiLevelType w:val="hybridMultilevel"/>
    <w:tmpl w:val="3346780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7">
    <w:nsid w:val="33CD7DD6"/>
    <w:multiLevelType w:val="multilevel"/>
    <w:tmpl w:val="0408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8">
    <w:nsid w:val="35C508F9"/>
    <w:multiLevelType w:val="multilevel"/>
    <w:tmpl w:val="C4B28D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nsid w:val="365A494B"/>
    <w:multiLevelType w:val="hybridMultilevel"/>
    <w:tmpl w:val="F2564E6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0">
    <w:nsid w:val="374A47DD"/>
    <w:multiLevelType w:val="hybridMultilevel"/>
    <w:tmpl w:val="4210D40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1">
    <w:nsid w:val="38C350E4"/>
    <w:multiLevelType w:val="hybridMultilevel"/>
    <w:tmpl w:val="EF2AD83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2">
    <w:nsid w:val="39FC308C"/>
    <w:multiLevelType w:val="hybridMultilevel"/>
    <w:tmpl w:val="6F2C796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3">
    <w:nsid w:val="3A56359F"/>
    <w:multiLevelType w:val="hybridMultilevel"/>
    <w:tmpl w:val="884E8E9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4">
    <w:nsid w:val="3B6E350A"/>
    <w:multiLevelType w:val="hybridMultilevel"/>
    <w:tmpl w:val="239C646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5">
    <w:nsid w:val="3CE13BAC"/>
    <w:multiLevelType w:val="hybridMultilevel"/>
    <w:tmpl w:val="D6D09D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nsid w:val="3D192403"/>
    <w:multiLevelType w:val="hybridMultilevel"/>
    <w:tmpl w:val="7CE610DA"/>
    <w:lvl w:ilvl="0" w:tplc="2D98660E">
      <w:start w:val="1"/>
      <w:numFmt w:val="bullet"/>
      <w:lvlText w:val=""/>
      <w:lvlJc w:val="left"/>
      <w:pPr>
        <w:ind w:left="2130" w:hanging="360"/>
      </w:pPr>
      <w:rPr>
        <w:rFonts w:ascii="Wingdings" w:hAnsi="Wingdings" w:hint="default"/>
      </w:rPr>
    </w:lvl>
    <w:lvl w:ilvl="1" w:tplc="0C0A0003" w:tentative="1">
      <w:start w:val="1"/>
      <w:numFmt w:val="bullet"/>
      <w:lvlText w:val="o"/>
      <w:lvlJc w:val="left"/>
      <w:pPr>
        <w:ind w:left="2850" w:hanging="360"/>
      </w:pPr>
      <w:rPr>
        <w:rFonts w:ascii="Courier New" w:hAnsi="Courier New" w:cs="Courier New" w:hint="default"/>
      </w:rPr>
    </w:lvl>
    <w:lvl w:ilvl="2" w:tplc="0C0A0005" w:tentative="1">
      <w:start w:val="1"/>
      <w:numFmt w:val="bullet"/>
      <w:lvlText w:val=""/>
      <w:lvlJc w:val="left"/>
      <w:pPr>
        <w:ind w:left="3570" w:hanging="360"/>
      </w:pPr>
      <w:rPr>
        <w:rFonts w:ascii="Wingdings" w:hAnsi="Wingdings" w:hint="default"/>
      </w:rPr>
    </w:lvl>
    <w:lvl w:ilvl="3" w:tplc="0C0A0001" w:tentative="1">
      <w:start w:val="1"/>
      <w:numFmt w:val="bullet"/>
      <w:lvlText w:val=""/>
      <w:lvlJc w:val="left"/>
      <w:pPr>
        <w:ind w:left="4290" w:hanging="360"/>
      </w:pPr>
      <w:rPr>
        <w:rFonts w:ascii="Symbol" w:hAnsi="Symbol" w:hint="default"/>
      </w:rPr>
    </w:lvl>
    <w:lvl w:ilvl="4" w:tplc="0C0A0003" w:tentative="1">
      <w:start w:val="1"/>
      <w:numFmt w:val="bullet"/>
      <w:lvlText w:val="o"/>
      <w:lvlJc w:val="left"/>
      <w:pPr>
        <w:ind w:left="5010" w:hanging="360"/>
      </w:pPr>
      <w:rPr>
        <w:rFonts w:ascii="Courier New" w:hAnsi="Courier New" w:cs="Courier New" w:hint="default"/>
      </w:rPr>
    </w:lvl>
    <w:lvl w:ilvl="5" w:tplc="0C0A0005" w:tentative="1">
      <w:start w:val="1"/>
      <w:numFmt w:val="bullet"/>
      <w:lvlText w:val=""/>
      <w:lvlJc w:val="left"/>
      <w:pPr>
        <w:ind w:left="5730" w:hanging="360"/>
      </w:pPr>
      <w:rPr>
        <w:rFonts w:ascii="Wingdings" w:hAnsi="Wingdings" w:hint="default"/>
      </w:rPr>
    </w:lvl>
    <w:lvl w:ilvl="6" w:tplc="0C0A0001" w:tentative="1">
      <w:start w:val="1"/>
      <w:numFmt w:val="bullet"/>
      <w:lvlText w:val=""/>
      <w:lvlJc w:val="left"/>
      <w:pPr>
        <w:ind w:left="6450" w:hanging="360"/>
      </w:pPr>
      <w:rPr>
        <w:rFonts w:ascii="Symbol" w:hAnsi="Symbol" w:hint="default"/>
      </w:rPr>
    </w:lvl>
    <w:lvl w:ilvl="7" w:tplc="0C0A0003" w:tentative="1">
      <w:start w:val="1"/>
      <w:numFmt w:val="bullet"/>
      <w:lvlText w:val="o"/>
      <w:lvlJc w:val="left"/>
      <w:pPr>
        <w:ind w:left="7170" w:hanging="360"/>
      </w:pPr>
      <w:rPr>
        <w:rFonts w:ascii="Courier New" w:hAnsi="Courier New" w:cs="Courier New" w:hint="default"/>
      </w:rPr>
    </w:lvl>
    <w:lvl w:ilvl="8" w:tplc="0C0A0005" w:tentative="1">
      <w:start w:val="1"/>
      <w:numFmt w:val="bullet"/>
      <w:lvlText w:val=""/>
      <w:lvlJc w:val="left"/>
      <w:pPr>
        <w:ind w:left="7890" w:hanging="360"/>
      </w:pPr>
      <w:rPr>
        <w:rFonts w:ascii="Wingdings" w:hAnsi="Wingdings" w:hint="default"/>
      </w:rPr>
    </w:lvl>
  </w:abstractNum>
  <w:abstractNum w:abstractNumId="57">
    <w:nsid w:val="3D3723D4"/>
    <w:multiLevelType w:val="hybridMultilevel"/>
    <w:tmpl w:val="7AF0D1A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8">
    <w:nsid w:val="3D634E73"/>
    <w:multiLevelType w:val="hybridMultilevel"/>
    <w:tmpl w:val="9672099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9">
    <w:nsid w:val="3E981567"/>
    <w:multiLevelType w:val="hybridMultilevel"/>
    <w:tmpl w:val="8932B91E"/>
    <w:lvl w:ilvl="0" w:tplc="B9382B1E">
      <w:start w:val="1"/>
      <w:numFmt w:val="bullet"/>
      <w:lvlText w:val=""/>
      <w:lvlPicBulletId w:val="0"/>
      <w:lvlJc w:val="left"/>
      <w:pPr>
        <w:ind w:left="1004" w:hanging="360"/>
      </w:pPr>
      <w:rPr>
        <w:rFonts w:ascii="Symbol" w:hAnsi="Symbol" w:hint="default"/>
        <w:color w:val="auto"/>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60">
    <w:nsid w:val="3F3801B1"/>
    <w:multiLevelType w:val="hybridMultilevel"/>
    <w:tmpl w:val="3EEA15E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1">
    <w:nsid w:val="418303DF"/>
    <w:multiLevelType w:val="hybridMultilevel"/>
    <w:tmpl w:val="7580358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2">
    <w:nsid w:val="42027E8F"/>
    <w:multiLevelType w:val="multilevel"/>
    <w:tmpl w:val="359C036A"/>
    <w:lvl w:ilvl="0">
      <w:start w:val="8"/>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3">
    <w:nsid w:val="424E7A1E"/>
    <w:multiLevelType w:val="multilevel"/>
    <w:tmpl w:val="3FBA1A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nsid w:val="426D06D7"/>
    <w:multiLevelType w:val="hybridMultilevel"/>
    <w:tmpl w:val="099027B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5">
    <w:nsid w:val="4293329A"/>
    <w:multiLevelType w:val="multilevel"/>
    <w:tmpl w:val="DA0A434A"/>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6">
    <w:nsid w:val="461A215B"/>
    <w:multiLevelType w:val="hybridMultilevel"/>
    <w:tmpl w:val="A0B4983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7">
    <w:nsid w:val="46D17479"/>
    <w:multiLevelType w:val="hybridMultilevel"/>
    <w:tmpl w:val="281036C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8">
    <w:nsid w:val="47D9206B"/>
    <w:multiLevelType w:val="hybridMultilevel"/>
    <w:tmpl w:val="A906DF4C"/>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69">
    <w:nsid w:val="49161630"/>
    <w:multiLevelType w:val="hybridMultilevel"/>
    <w:tmpl w:val="D2E41AAC"/>
    <w:lvl w:ilvl="0" w:tplc="B9382B1E">
      <w:start w:val="1"/>
      <w:numFmt w:val="bullet"/>
      <w:lvlText w:val=""/>
      <w:lvlPicBulletId w:val="0"/>
      <w:lvlJc w:val="left"/>
      <w:pPr>
        <w:ind w:left="1004" w:hanging="360"/>
      </w:pPr>
      <w:rPr>
        <w:rFonts w:ascii="Symbol" w:hAnsi="Symbol" w:hint="default"/>
        <w:color w:val="auto"/>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70">
    <w:nsid w:val="491E4B41"/>
    <w:multiLevelType w:val="multilevel"/>
    <w:tmpl w:val="71E004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
    <w:nsid w:val="494F0F24"/>
    <w:multiLevelType w:val="hybridMultilevel"/>
    <w:tmpl w:val="13701DE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2">
    <w:nsid w:val="4A950C70"/>
    <w:multiLevelType w:val="hybridMultilevel"/>
    <w:tmpl w:val="C694955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3">
    <w:nsid w:val="4AA8497E"/>
    <w:multiLevelType w:val="multilevel"/>
    <w:tmpl w:val="5FF8212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nsid w:val="4EB00E9C"/>
    <w:multiLevelType w:val="hybridMultilevel"/>
    <w:tmpl w:val="6150AB3A"/>
    <w:lvl w:ilvl="0" w:tplc="04080001">
      <w:start w:val="1"/>
      <w:numFmt w:val="bullet"/>
      <w:lvlText w:val=""/>
      <w:lvlJc w:val="left"/>
      <w:pPr>
        <w:ind w:left="720" w:hanging="360"/>
      </w:pPr>
      <w:rPr>
        <w:rFonts w:ascii="Symbol" w:hAnsi="Symbol"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5">
    <w:nsid w:val="4FBE7A1A"/>
    <w:multiLevelType w:val="hybridMultilevel"/>
    <w:tmpl w:val="1908A09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6">
    <w:nsid w:val="51D8021F"/>
    <w:multiLevelType w:val="hybridMultilevel"/>
    <w:tmpl w:val="1C122EE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7">
    <w:nsid w:val="524847F3"/>
    <w:multiLevelType w:val="hybridMultilevel"/>
    <w:tmpl w:val="06DA5AD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8">
    <w:nsid w:val="524A299A"/>
    <w:multiLevelType w:val="multilevel"/>
    <w:tmpl w:val="21F4D0AA"/>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79">
    <w:nsid w:val="53DF6749"/>
    <w:multiLevelType w:val="hybridMultilevel"/>
    <w:tmpl w:val="2B10586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0">
    <w:nsid w:val="54EE799D"/>
    <w:multiLevelType w:val="multilevel"/>
    <w:tmpl w:val="04080023"/>
    <w:lvl w:ilvl="0">
      <w:start w:val="1"/>
      <w:numFmt w:val="upperRoman"/>
      <w:lvlText w:val="Άρθρο %1."/>
      <w:lvlJc w:val="left"/>
      <w:pPr>
        <w:ind w:left="0" w:firstLine="0"/>
      </w:pPr>
    </w:lvl>
    <w:lvl w:ilvl="1">
      <w:start w:val="1"/>
      <w:numFmt w:val="decimalZero"/>
      <w:isLgl/>
      <w:lvlText w:val="Ενότητα %1.%2"/>
      <w:lvlJc w:val="left"/>
      <w:pPr>
        <w:ind w:left="0" w:firstLine="0"/>
      </w:pPr>
    </w:lvl>
    <w:lvl w:ilvl="2">
      <w:start w:val="1"/>
      <w:numFmt w:val="lowerLetter"/>
      <w:lvlText w:val="(%3)"/>
      <w:lvlJc w:val="left"/>
      <w:pPr>
        <w:ind w:left="720" w:hanging="432"/>
      </w:pPr>
    </w:lvl>
    <w:lvl w:ilvl="3">
      <w:start w:val="1"/>
      <w:numFmt w:val="lowerRoman"/>
      <w:pStyle w:val="4"/>
      <w:lvlText w:val="(%4)"/>
      <w:lvlJc w:val="right"/>
      <w:pPr>
        <w:ind w:left="864" w:hanging="144"/>
      </w:pPr>
    </w:lvl>
    <w:lvl w:ilvl="4">
      <w:start w:val="1"/>
      <w:numFmt w:val="decimal"/>
      <w:pStyle w:val="5"/>
      <w:lvlText w:val="%5)"/>
      <w:lvlJc w:val="left"/>
      <w:pPr>
        <w:ind w:left="1008" w:hanging="432"/>
      </w:pPr>
    </w:lvl>
    <w:lvl w:ilvl="5">
      <w:start w:val="1"/>
      <w:numFmt w:val="lowerLetter"/>
      <w:pStyle w:val="6"/>
      <w:lvlText w:val="%6)"/>
      <w:lvlJc w:val="left"/>
      <w:pPr>
        <w:ind w:left="1152" w:hanging="432"/>
      </w:pPr>
    </w:lvl>
    <w:lvl w:ilvl="6">
      <w:start w:val="1"/>
      <w:numFmt w:val="lowerRoman"/>
      <w:pStyle w:val="7"/>
      <w:lvlText w:val="%7)"/>
      <w:lvlJc w:val="right"/>
      <w:pPr>
        <w:ind w:left="1296" w:hanging="288"/>
      </w:pPr>
    </w:lvl>
    <w:lvl w:ilvl="7">
      <w:start w:val="1"/>
      <w:numFmt w:val="lowerLetter"/>
      <w:pStyle w:val="8"/>
      <w:lvlText w:val="%8."/>
      <w:lvlJc w:val="left"/>
      <w:pPr>
        <w:ind w:left="1440" w:hanging="432"/>
      </w:pPr>
    </w:lvl>
    <w:lvl w:ilvl="8">
      <w:start w:val="1"/>
      <w:numFmt w:val="lowerRoman"/>
      <w:pStyle w:val="9"/>
      <w:lvlText w:val="%9."/>
      <w:lvlJc w:val="right"/>
      <w:pPr>
        <w:ind w:left="1584" w:hanging="144"/>
      </w:pPr>
    </w:lvl>
  </w:abstractNum>
  <w:abstractNum w:abstractNumId="81">
    <w:nsid w:val="570D642D"/>
    <w:multiLevelType w:val="multilevel"/>
    <w:tmpl w:val="E046887A"/>
    <w:lvl w:ilvl="0">
      <w:start w:val="1"/>
      <w:numFmt w:val="bullet"/>
      <w:lvlText w:val="o"/>
      <w:lvlJc w:val="left"/>
      <w:pPr>
        <w:tabs>
          <w:tab w:val="num" w:pos="1080"/>
        </w:tabs>
        <w:ind w:left="1080" w:hanging="360"/>
      </w:pPr>
      <w:rPr>
        <w:rFonts w:ascii="Courier New" w:hAnsi="Courier New"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o"/>
      <w:lvlJc w:val="left"/>
      <w:pPr>
        <w:tabs>
          <w:tab w:val="num" w:pos="2520"/>
        </w:tabs>
        <w:ind w:left="2520" w:hanging="360"/>
      </w:pPr>
      <w:rPr>
        <w:rFonts w:ascii="Courier New" w:hAnsi="Courier New" w:hint="default"/>
        <w:sz w:val="20"/>
      </w:rPr>
    </w:lvl>
    <w:lvl w:ilvl="3" w:tentative="1">
      <w:start w:val="1"/>
      <w:numFmt w:val="bullet"/>
      <w:lvlText w:val="o"/>
      <w:lvlJc w:val="left"/>
      <w:pPr>
        <w:tabs>
          <w:tab w:val="num" w:pos="3240"/>
        </w:tabs>
        <w:ind w:left="3240" w:hanging="360"/>
      </w:pPr>
      <w:rPr>
        <w:rFonts w:ascii="Courier New" w:hAnsi="Courier New" w:hint="default"/>
        <w:sz w:val="20"/>
      </w:rPr>
    </w:lvl>
    <w:lvl w:ilvl="4" w:tentative="1">
      <w:start w:val="1"/>
      <w:numFmt w:val="bullet"/>
      <w:lvlText w:val="o"/>
      <w:lvlJc w:val="left"/>
      <w:pPr>
        <w:tabs>
          <w:tab w:val="num" w:pos="3960"/>
        </w:tabs>
        <w:ind w:left="3960" w:hanging="360"/>
      </w:pPr>
      <w:rPr>
        <w:rFonts w:ascii="Courier New" w:hAnsi="Courier New" w:hint="default"/>
        <w:sz w:val="20"/>
      </w:rPr>
    </w:lvl>
    <w:lvl w:ilvl="5" w:tentative="1">
      <w:start w:val="1"/>
      <w:numFmt w:val="bullet"/>
      <w:lvlText w:val="o"/>
      <w:lvlJc w:val="left"/>
      <w:pPr>
        <w:tabs>
          <w:tab w:val="num" w:pos="4680"/>
        </w:tabs>
        <w:ind w:left="4680" w:hanging="360"/>
      </w:pPr>
      <w:rPr>
        <w:rFonts w:ascii="Courier New" w:hAnsi="Courier New" w:hint="default"/>
        <w:sz w:val="20"/>
      </w:rPr>
    </w:lvl>
    <w:lvl w:ilvl="6" w:tentative="1">
      <w:start w:val="1"/>
      <w:numFmt w:val="bullet"/>
      <w:lvlText w:val="o"/>
      <w:lvlJc w:val="left"/>
      <w:pPr>
        <w:tabs>
          <w:tab w:val="num" w:pos="5400"/>
        </w:tabs>
        <w:ind w:left="5400" w:hanging="360"/>
      </w:pPr>
      <w:rPr>
        <w:rFonts w:ascii="Courier New" w:hAnsi="Courier New" w:hint="default"/>
        <w:sz w:val="20"/>
      </w:rPr>
    </w:lvl>
    <w:lvl w:ilvl="7" w:tentative="1">
      <w:start w:val="1"/>
      <w:numFmt w:val="bullet"/>
      <w:lvlText w:val="o"/>
      <w:lvlJc w:val="left"/>
      <w:pPr>
        <w:tabs>
          <w:tab w:val="num" w:pos="6120"/>
        </w:tabs>
        <w:ind w:left="6120" w:hanging="360"/>
      </w:pPr>
      <w:rPr>
        <w:rFonts w:ascii="Courier New" w:hAnsi="Courier New" w:hint="default"/>
        <w:sz w:val="20"/>
      </w:rPr>
    </w:lvl>
    <w:lvl w:ilvl="8" w:tentative="1">
      <w:start w:val="1"/>
      <w:numFmt w:val="bullet"/>
      <w:lvlText w:val="o"/>
      <w:lvlJc w:val="left"/>
      <w:pPr>
        <w:tabs>
          <w:tab w:val="num" w:pos="6840"/>
        </w:tabs>
        <w:ind w:left="6840" w:hanging="360"/>
      </w:pPr>
      <w:rPr>
        <w:rFonts w:ascii="Courier New" w:hAnsi="Courier New" w:hint="default"/>
        <w:sz w:val="20"/>
      </w:rPr>
    </w:lvl>
  </w:abstractNum>
  <w:abstractNum w:abstractNumId="82">
    <w:nsid w:val="57DF60BA"/>
    <w:multiLevelType w:val="hybridMultilevel"/>
    <w:tmpl w:val="29FE7EF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3">
    <w:nsid w:val="5A2C1C51"/>
    <w:multiLevelType w:val="hybridMultilevel"/>
    <w:tmpl w:val="22CC4E6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4">
    <w:nsid w:val="5AD13CA1"/>
    <w:multiLevelType w:val="multilevel"/>
    <w:tmpl w:val="7AB2711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5">
    <w:nsid w:val="5C894FCF"/>
    <w:multiLevelType w:val="hybridMultilevel"/>
    <w:tmpl w:val="D87E0AF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6">
    <w:nsid w:val="6104243A"/>
    <w:multiLevelType w:val="hybridMultilevel"/>
    <w:tmpl w:val="48869FD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7">
    <w:nsid w:val="61596A71"/>
    <w:multiLevelType w:val="multilevel"/>
    <w:tmpl w:val="99FCBF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8">
    <w:nsid w:val="61640615"/>
    <w:multiLevelType w:val="hybridMultilevel"/>
    <w:tmpl w:val="1A580BF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89">
    <w:nsid w:val="62AF319B"/>
    <w:multiLevelType w:val="hybridMultilevel"/>
    <w:tmpl w:val="A67447DE"/>
    <w:lvl w:ilvl="0" w:tplc="B9382B1E">
      <w:start w:val="1"/>
      <w:numFmt w:val="bullet"/>
      <w:lvlText w:val=""/>
      <w:lvlPicBulletId w:val="0"/>
      <w:lvlJc w:val="left"/>
      <w:pPr>
        <w:ind w:left="720" w:hanging="360"/>
      </w:pPr>
      <w:rPr>
        <w:rFonts w:ascii="Symbol" w:hAnsi="Symbol" w:hint="default"/>
        <w:color w:val="auto"/>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0">
    <w:nsid w:val="63004EB7"/>
    <w:multiLevelType w:val="multilevel"/>
    <w:tmpl w:val="0CF2E4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1">
    <w:nsid w:val="6428253A"/>
    <w:multiLevelType w:val="hybridMultilevel"/>
    <w:tmpl w:val="CE32D0E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2">
    <w:nsid w:val="65523E73"/>
    <w:multiLevelType w:val="multilevel"/>
    <w:tmpl w:val="07DCCE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nsid w:val="667B5B67"/>
    <w:multiLevelType w:val="multilevel"/>
    <w:tmpl w:val="95B2352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nsid w:val="66BF0504"/>
    <w:multiLevelType w:val="multilevel"/>
    <w:tmpl w:val="459AA2B8"/>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5">
    <w:nsid w:val="67545D97"/>
    <w:multiLevelType w:val="multilevel"/>
    <w:tmpl w:val="4FF84C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6">
    <w:nsid w:val="683C1824"/>
    <w:multiLevelType w:val="hybridMultilevel"/>
    <w:tmpl w:val="8E68993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7">
    <w:nsid w:val="68BE7BEE"/>
    <w:multiLevelType w:val="hybridMultilevel"/>
    <w:tmpl w:val="7DBE79FA"/>
    <w:lvl w:ilvl="0" w:tplc="B9382B1E">
      <w:start w:val="1"/>
      <w:numFmt w:val="bullet"/>
      <w:lvlText w:val=""/>
      <w:lvlPicBulletId w:val="0"/>
      <w:lvlJc w:val="left"/>
      <w:pPr>
        <w:ind w:left="720" w:hanging="360"/>
      </w:pPr>
      <w:rPr>
        <w:rFonts w:ascii="Symbol" w:hAnsi="Symbol" w:hint="default"/>
        <w:color w:val="auto"/>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8">
    <w:nsid w:val="6A1A3E2F"/>
    <w:multiLevelType w:val="hybridMultilevel"/>
    <w:tmpl w:val="8EF4C06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9">
    <w:nsid w:val="6A6D3531"/>
    <w:multiLevelType w:val="multilevel"/>
    <w:tmpl w:val="21F4D0AA"/>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00">
    <w:nsid w:val="6CDC79FF"/>
    <w:multiLevelType w:val="hybridMultilevel"/>
    <w:tmpl w:val="1772D7F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1">
    <w:nsid w:val="6D1D4D74"/>
    <w:multiLevelType w:val="hybridMultilevel"/>
    <w:tmpl w:val="5DBA000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2">
    <w:nsid w:val="6E3D7471"/>
    <w:multiLevelType w:val="hybridMultilevel"/>
    <w:tmpl w:val="A430563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3">
    <w:nsid w:val="6EC11F14"/>
    <w:multiLevelType w:val="hybridMultilevel"/>
    <w:tmpl w:val="DBEA37C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4">
    <w:nsid w:val="6F3E6A2E"/>
    <w:multiLevelType w:val="multilevel"/>
    <w:tmpl w:val="7302B858"/>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5">
    <w:nsid w:val="6F850A38"/>
    <w:multiLevelType w:val="hybridMultilevel"/>
    <w:tmpl w:val="61405C6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6">
    <w:nsid w:val="70B2248D"/>
    <w:multiLevelType w:val="hybridMultilevel"/>
    <w:tmpl w:val="F37EAD5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7">
    <w:nsid w:val="70E2595B"/>
    <w:multiLevelType w:val="multilevel"/>
    <w:tmpl w:val="86C46C4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nsid w:val="72092141"/>
    <w:multiLevelType w:val="hybridMultilevel"/>
    <w:tmpl w:val="C4FA65C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9">
    <w:nsid w:val="72EB7DB7"/>
    <w:multiLevelType w:val="hybridMultilevel"/>
    <w:tmpl w:val="6E2C0B3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0">
    <w:nsid w:val="73CB0EEB"/>
    <w:multiLevelType w:val="multilevel"/>
    <w:tmpl w:val="E6C23A7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11">
    <w:nsid w:val="765C7293"/>
    <w:multiLevelType w:val="multilevel"/>
    <w:tmpl w:val="82E0370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nsid w:val="779F4F4C"/>
    <w:multiLevelType w:val="hybridMultilevel"/>
    <w:tmpl w:val="D4D23B3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3">
    <w:nsid w:val="796C645D"/>
    <w:multiLevelType w:val="hybridMultilevel"/>
    <w:tmpl w:val="0F301E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nsid w:val="7A393273"/>
    <w:multiLevelType w:val="hybridMultilevel"/>
    <w:tmpl w:val="5026293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5">
    <w:nsid w:val="7C744923"/>
    <w:multiLevelType w:val="hybridMultilevel"/>
    <w:tmpl w:val="F95E324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6">
    <w:nsid w:val="7EE455B0"/>
    <w:multiLevelType w:val="hybridMultilevel"/>
    <w:tmpl w:val="0802B80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82"/>
  </w:num>
  <w:num w:numId="2">
    <w:abstractNumId w:val="79"/>
  </w:num>
  <w:num w:numId="3">
    <w:abstractNumId w:val="77"/>
  </w:num>
  <w:num w:numId="4">
    <w:abstractNumId w:val="18"/>
  </w:num>
  <w:num w:numId="5">
    <w:abstractNumId w:val="43"/>
  </w:num>
  <w:num w:numId="6">
    <w:abstractNumId w:val="75"/>
  </w:num>
  <w:num w:numId="7">
    <w:abstractNumId w:val="98"/>
  </w:num>
  <w:num w:numId="8">
    <w:abstractNumId w:val="103"/>
  </w:num>
  <w:num w:numId="9">
    <w:abstractNumId w:val="32"/>
  </w:num>
  <w:num w:numId="10">
    <w:abstractNumId w:val="58"/>
  </w:num>
  <w:num w:numId="11">
    <w:abstractNumId w:val="74"/>
  </w:num>
  <w:num w:numId="12">
    <w:abstractNumId w:val="42"/>
  </w:num>
  <w:num w:numId="13">
    <w:abstractNumId w:val="41"/>
  </w:num>
  <w:num w:numId="14">
    <w:abstractNumId w:val="67"/>
  </w:num>
  <w:num w:numId="15">
    <w:abstractNumId w:val="78"/>
  </w:num>
  <w:num w:numId="16">
    <w:abstractNumId w:val="100"/>
  </w:num>
  <w:num w:numId="17">
    <w:abstractNumId w:val="15"/>
  </w:num>
  <w:num w:numId="18">
    <w:abstractNumId w:val="33"/>
  </w:num>
  <w:num w:numId="19">
    <w:abstractNumId w:val="53"/>
  </w:num>
  <w:num w:numId="20">
    <w:abstractNumId w:val="116"/>
  </w:num>
  <w:num w:numId="21">
    <w:abstractNumId w:val="105"/>
  </w:num>
  <w:num w:numId="22">
    <w:abstractNumId w:val="9"/>
  </w:num>
  <w:num w:numId="23">
    <w:abstractNumId w:val="51"/>
  </w:num>
  <w:num w:numId="24">
    <w:abstractNumId w:val="66"/>
  </w:num>
  <w:num w:numId="25">
    <w:abstractNumId w:val="86"/>
  </w:num>
  <w:num w:numId="26">
    <w:abstractNumId w:val="99"/>
  </w:num>
  <w:num w:numId="27">
    <w:abstractNumId w:val="10"/>
  </w:num>
  <w:num w:numId="28">
    <w:abstractNumId w:val="68"/>
  </w:num>
  <w:num w:numId="29">
    <w:abstractNumId w:val="90"/>
  </w:num>
  <w:num w:numId="30">
    <w:abstractNumId w:val="48"/>
  </w:num>
  <w:num w:numId="31">
    <w:abstractNumId w:val="5"/>
  </w:num>
  <w:num w:numId="32">
    <w:abstractNumId w:val="110"/>
  </w:num>
  <w:num w:numId="33">
    <w:abstractNumId w:val="29"/>
  </w:num>
  <w:num w:numId="34">
    <w:abstractNumId w:val="36"/>
  </w:num>
  <w:num w:numId="35">
    <w:abstractNumId w:val="1"/>
  </w:num>
  <w:num w:numId="36">
    <w:abstractNumId w:val="84"/>
  </w:num>
  <w:num w:numId="37">
    <w:abstractNumId w:val="65"/>
  </w:num>
  <w:num w:numId="38">
    <w:abstractNumId w:val="27"/>
  </w:num>
  <w:num w:numId="39">
    <w:abstractNumId w:val="104"/>
  </w:num>
  <w:num w:numId="40">
    <w:abstractNumId w:val="94"/>
  </w:num>
  <w:num w:numId="41">
    <w:abstractNumId w:val="34"/>
  </w:num>
  <w:num w:numId="42">
    <w:abstractNumId w:val="62"/>
  </w:num>
  <w:num w:numId="43">
    <w:abstractNumId w:val="95"/>
  </w:num>
  <w:num w:numId="44">
    <w:abstractNumId w:val="13"/>
  </w:num>
  <w:num w:numId="45">
    <w:abstractNumId w:val="81"/>
  </w:num>
  <w:num w:numId="46">
    <w:abstractNumId w:val="44"/>
  </w:num>
  <w:num w:numId="47">
    <w:abstractNumId w:val="30"/>
  </w:num>
  <w:num w:numId="48">
    <w:abstractNumId w:val="87"/>
  </w:num>
  <w:num w:numId="49">
    <w:abstractNumId w:val="40"/>
  </w:num>
  <w:num w:numId="50">
    <w:abstractNumId w:val="63"/>
  </w:num>
  <w:num w:numId="51">
    <w:abstractNumId w:val="21"/>
  </w:num>
  <w:num w:numId="52">
    <w:abstractNumId w:val="2"/>
  </w:num>
  <w:num w:numId="53">
    <w:abstractNumId w:val="70"/>
  </w:num>
  <w:num w:numId="54">
    <w:abstractNumId w:val="24"/>
  </w:num>
  <w:num w:numId="55">
    <w:abstractNumId w:val="111"/>
  </w:num>
  <w:num w:numId="56">
    <w:abstractNumId w:val="93"/>
  </w:num>
  <w:num w:numId="57">
    <w:abstractNumId w:val="14"/>
  </w:num>
  <w:num w:numId="58">
    <w:abstractNumId w:val="92"/>
  </w:num>
  <w:num w:numId="59">
    <w:abstractNumId w:val="107"/>
  </w:num>
  <w:num w:numId="60">
    <w:abstractNumId w:val="73"/>
  </w:num>
  <w:num w:numId="61">
    <w:abstractNumId w:val="76"/>
  </w:num>
  <w:num w:numId="62">
    <w:abstractNumId w:val="22"/>
  </w:num>
  <w:num w:numId="63">
    <w:abstractNumId w:val="25"/>
  </w:num>
  <w:num w:numId="64">
    <w:abstractNumId w:val="46"/>
  </w:num>
  <w:num w:numId="65">
    <w:abstractNumId w:val="28"/>
  </w:num>
  <w:num w:numId="66">
    <w:abstractNumId w:val="83"/>
  </w:num>
  <w:num w:numId="67">
    <w:abstractNumId w:val="71"/>
  </w:num>
  <w:num w:numId="68">
    <w:abstractNumId w:val="37"/>
  </w:num>
  <w:num w:numId="69">
    <w:abstractNumId w:val="17"/>
  </w:num>
  <w:num w:numId="70">
    <w:abstractNumId w:val="60"/>
  </w:num>
  <w:num w:numId="71">
    <w:abstractNumId w:val="57"/>
  </w:num>
  <w:num w:numId="72">
    <w:abstractNumId w:val="6"/>
  </w:num>
  <w:num w:numId="73">
    <w:abstractNumId w:val="8"/>
  </w:num>
  <w:num w:numId="74">
    <w:abstractNumId w:val="85"/>
  </w:num>
  <w:num w:numId="75">
    <w:abstractNumId w:val="72"/>
  </w:num>
  <w:num w:numId="76">
    <w:abstractNumId w:val="39"/>
  </w:num>
  <w:num w:numId="77">
    <w:abstractNumId w:val="20"/>
  </w:num>
  <w:num w:numId="78">
    <w:abstractNumId w:val="47"/>
  </w:num>
  <w:num w:numId="79">
    <w:abstractNumId w:val="61"/>
  </w:num>
  <w:num w:numId="80">
    <w:abstractNumId w:val="0"/>
  </w:num>
  <w:num w:numId="81">
    <w:abstractNumId w:val="80"/>
  </w:num>
  <w:num w:numId="82">
    <w:abstractNumId w:val="102"/>
  </w:num>
  <w:num w:numId="83">
    <w:abstractNumId w:val="35"/>
  </w:num>
  <w:num w:numId="84">
    <w:abstractNumId w:val="19"/>
  </w:num>
  <w:num w:numId="85">
    <w:abstractNumId w:val="50"/>
  </w:num>
  <w:num w:numId="86">
    <w:abstractNumId w:val="106"/>
  </w:num>
  <w:num w:numId="87">
    <w:abstractNumId w:val="23"/>
  </w:num>
  <w:num w:numId="88">
    <w:abstractNumId w:val="64"/>
  </w:num>
  <w:num w:numId="89">
    <w:abstractNumId w:val="52"/>
  </w:num>
  <w:num w:numId="90">
    <w:abstractNumId w:val="113"/>
  </w:num>
  <w:num w:numId="91">
    <w:abstractNumId w:val="55"/>
  </w:num>
  <w:num w:numId="92">
    <w:abstractNumId w:val="45"/>
  </w:num>
  <w:num w:numId="93">
    <w:abstractNumId w:val="31"/>
  </w:num>
  <w:num w:numId="94">
    <w:abstractNumId w:val="97"/>
  </w:num>
  <w:num w:numId="95">
    <w:abstractNumId w:val="59"/>
  </w:num>
  <w:num w:numId="96">
    <w:abstractNumId w:val="56"/>
  </w:num>
  <w:num w:numId="97">
    <w:abstractNumId w:val="26"/>
  </w:num>
  <w:num w:numId="98">
    <w:abstractNumId w:val="12"/>
  </w:num>
  <w:num w:numId="99">
    <w:abstractNumId w:val="69"/>
  </w:num>
  <w:num w:numId="100">
    <w:abstractNumId w:val="4"/>
  </w:num>
  <w:num w:numId="101">
    <w:abstractNumId w:val="89"/>
  </w:num>
  <w:num w:numId="102">
    <w:abstractNumId w:val="114"/>
  </w:num>
  <w:num w:numId="103">
    <w:abstractNumId w:val="11"/>
  </w:num>
  <w:num w:numId="104">
    <w:abstractNumId w:val="91"/>
  </w:num>
  <w:num w:numId="105">
    <w:abstractNumId w:val="54"/>
  </w:num>
  <w:num w:numId="106">
    <w:abstractNumId w:val="88"/>
  </w:num>
  <w:num w:numId="107">
    <w:abstractNumId w:val="16"/>
  </w:num>
  <w:num w:numId="108">
    <w:abstractNumId w:val="96"/>
  </w:num>
  <w:num w:numId="109">
    <w:abstractNumId w:val="101"/>
  </w:num>
  <w:num w:numId="110">
    <w:abstractNumId w:val="49"/>
  </w:num>
  <w:num w:numId="111">
    <w:abstractNumId w:val="109"/>
  </w:num>
  <w:num w:numId="112">
    <w:abstractNumId w:val="7"/>
  </w:num>
  <w:num w:numId="113">
    <w:abstractNumId w:val="112"/>
  </w:num>
  <w:num w:numId="114">
    <w:abstractNumId w:val="38"/>
  </w:num>
  <w:num w:numId="115">
    <w:abstractNumId w:val="3"/>
  </w:num>
  <w:num w:numId="116">
    <w:abstractNumId w:val="108"/>
  </w:num>
  <w:num w:numId="117">
    <w:abstractNumId w:val="115"/>
  </w:num>
  <w:numIdMacAtCleanup w:val="117"/>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Nikolaos Matsatsinis">
    <w15:presenceInfo w15:providerId="Windows Live" w15:userId="4ad80b0ab8ab9b4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GrammaticalErrors/>
  <w:proofState w:spelling="clean"/>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02291"/>
    <w:rsid w:val="000012E9"/>
    <w:rsid w:val="00002244"/>
    <w:rsid w:val="000064A5"/>
    <w:rsid w:val="00046F09"/>
    <w:rsid w:val="00057AC0"/>
    <w:rsid w:val="0007067A"/>
    <w:rsid w:val="000710A9"/>
    <w:rsid w:val="00073D3E"/>
    <w:rsid w:val="00086DAC"/>
    <w:rsid w:val="00091B95"/>
    <w:rsid w:val="0009676F"/>
    <w:rsid w:val="000A6AF9"/>
    <w:rsid w:val="000A7B07"/>
    <w:rsid w:val="000B5ED7"/>
    <w:rsid w:val="000B683E"/>
    <w:rsid w:val="000C632C"/>
    <w:rsid w:val="000D12CE"/>
    <w:rsid w:val="000D3539"/>
    <w:rsid w:val="000D4190"/>
    <w:rsid w:val="000F0574"/>
    <w:rsid w:val="00100767"/>
    <w:rsid w:val="00102291"/>
    <w:rsid w:val="001044A2"/>
    <w:rsid w:val="001115D3"/>
    <w:rsid w:val="001130CB"/>
    <w:rsid w:val="00113556"/>
    <w:rsid w:val="001239C2"/>
    <w:rsid w:val="0012522A"/>
    <w:rsid w:val="0012766A"/>
    <w:rsid w:val="00132766"/>
    <w:rsid w:val="0013389D"/>
    <w:rsid w:val="0014028F"/>
    <w:rsid w:val="001460DE"/>
    <w:rsid w:val="00147202"/>
    <w:rsid w:val="00163978"/>
    <w:rsid w:val="0018598B"/>
    <w:rsid w:val="00193056"/>
    <w:rsid w:val="001B06DA"/>
    <w:rsid w:val="001B42E5"/>
    <w:rsid w:val="001C355A"/>
    <w:rsid w:val="001C392D"/>
    <w:rsid w:val="001D4B60"/>
    <w:rsid w:val="001F38D3"/>
    <w:rsid w:val="002179CD"/>
    <w:rsid w:val="00224598"/>
    <w:rsid w:val="00243168"/>
    <w:rsid w:val="00243197"/>
    <w:rsid w:val="00245C4F"/>
    <w:rsid w:val="002509BE"/>
    <w:rsid w:val="00271252"/>
    <w:rsid w:val="00283B60"/>
    <w:rsid w:val="002911E9"/>
    <w:rsid w:val="002C14B1"/>
    <w:rsid w:val="002C5F6F"/>
    <w:rsid w:val="002D3EBA"/>
    <w:rsid w:val="002E0635"/>
    <w:rsid w:val="002E735E"/>
    <w:rsid w:val="002E7A38"/>
    <w:rsid w:val="002F26E1"/>
    <w:rsid w:val="0033053C"/>
    <w:rsid w:val="00336097"/>
    <w:rsid w:val="00340DA9"/>
    <w:rsid w:val="00360791"/>
    <w:rsid w:val="0036096E"/>
    <w:rsid w:val="00365311"/>
    <w:rsid w:val="00387FDC"/>
    <w:rsid w:val="003A5846"/>
    <w:rsid w:val="003A6AFC"/>
    <w:rsid w:val="003B11E4"/>
    <w:rsid w:val="003B7367"/>
    <w:rsid w:val="003D347B"/>
    <w:rsid w:val="003E69DE"/>
    <w:rsid w:val="003F7510"/>
    <w:rsid w:val="00400E61"/>
    <w:rsid w:val="00431C10"/>
    <w:rsid w:val="00432E47"/>
    <w:rsid w:val="004440DE"/>
    <w:rsid w:val="00446606"/>
    <w:rsid w:val="0045306C"/>
    <w:rsid w:val="00457905"/>
    <w:rsid w:val="00472388"/>
    <w:rsid w:val="00472969"/>
    <w:rsid w:val="00474827"/>
    <w:rsid w:val="00477F9C"/>
    <w:rsid w:val="004838C4"/>
    <w:rsid w:val="00486B6B"/>
    <w:rsid w:val="00487DCF"/>
    <w:rsid w:val="00493585"/>
    <w:rsid w:val="00493FFB"/>
    <w:rsid w:val="004B4E96"/>
    <w:rsid w:val="004B6E16"/>
    <w:rsid w:val="004C0C88"/>
    <w:rsid w:val="004E3C61"/>
    <w:rsid w:val="00501E4B"/>
    <w:rsid w:val="00521EAA"/>
    <w:rsid w:val="00530C67"/>
    <w:rsid w:val="00544521"/>
    <w:rsid w:val="005555FD"/>
    <w:rsid w:val="00574E4E"/>
    <w:rsid w:val="00580A96"/>
    <w:rsid w:val="0058685C"/>
    <w:rsid w:val="005969A1"/>
    <w:rsid w:val="005B6AF6"/>
    <w:rsid w:val="005C3DC8"/>
    <w:rsid w:val="005D3084"/>
    <w:rsid w:val="005F6FC7"/>
    <w:rsid w:val="0060566B"/>
    <w:rsid w:val="00606F9B"/>
    <w:rsid w:val="00612299"/>
    <w:rsid w:val="0062062B"/>
    <w:rsid w:val="00654D28"/>
    <w:rsid w:val="00670932"/>
    <w:rsid w:val="0067159B"/>
    <w:rsid w:val="00673196"/>
    <w:rsid w:val="00691FE6"/>
    <w:rsid w:val="006A72D9"/>
    <w:rsid w:val="006B4440"/>
    <w:rsid w:val="006D7A01"/>
    <w:rsid w:val="006E1EA0"/>
    <w:rsid w:val="006E2512"/>
    <w:rsid w:val="006E2D14"/>
    <w:rsid w:val="006E6BBB"/>
    <w:rsid w:val="006F2B34"/>
    <w:rsid w:val="006F53D4"/>
    <w:rsid w:val="006F5CA4"/>
    <w:rsid w:val="00705B7F"/>
    <w:rsid w:val="0071331A"/>
    <w:rsid w:val="00715F7C"/>
    <w:rsid w:val="00720BF2"/>
    <w:rsid w:val="00722125"/>
    <w:rsid w:val="0072535B"/>
    <w:rsid w:val="00731A0C"/>
    <w:rsid w:val="00732BA1"/>
    <w:rsid w:val="0075119B"/>
    <w:rsid w:val="00755CCA"/>
    <w:rsid w:val="0077691E"/>
    <w:rsid w:val="007775EE"/>
    <w:rsid w:val="0078170A"/>
    <w:rsid w:val="007A65AA"/>
    <w:rsid w:val="007B4D5B"/>
    <w:rsid w:val="007D053A"/>
    <w:rsid w:val="007D7023"/>
    <w:rsid w:val="007E325B"/>
    <w:rsid w:val="007E6E4C"/>
    <w:rsid w:val="007E6FD3"/>
    <w:rsid w:val="007E7EAA"/>
    <w:rsid w:val="0080107D"/>
    <w:rsid w:val="0080523D"/>
    <w:rsid w:val="008105A4"/>
    <w:rsid w:val="008133D4"/>
    <w:rsid w:val="00814220"/>
    <w:rsid w:val="008334F4"/>
    <w:rsid w:val="0085523D"/>
    <w:rsid w:val="00861B08"/>
    <w:rsid w:val="0087040C"/>
    <w:rsid w:val="008924BC"/>
    <w:rsid w:val="008A14A0"/>
    <w:rsid w:val="008A3837"/>
    <w:rsid w:val="008A3872"/>
    <w:rsid w:val="008A3E2E"/>
    <w:rsid w:val="008B1FC3"/>
    <w:rsid w:val="008E3200"/>
    <w:rsid w:val="00907BC8"/>
    <w:rsid w:val="0091498E"/>
    <w:rsid w:val="00933358"/>
    <w:rsid w:val="00934FFA"/>
    <w:rsid w:val="00940F1E"/>
    <w:rsid w:val="009463DB"/>
    <w:rsid w:val="009533F2"/>
    <w:rsid w:val="0097012D"/>
    <w:rsid w:val="00970207"/>
    <w:rsid w:val="00974AB4"/>
    <w:rsid w:val="00975485"/>
    <w:rsid w:val="00995294"/>
    <w:rsid w:val="00997810"/>
    <w:rsid w:val="009B2753"/>
    <w:rsid w:val="009B39EF"/>
    <w:rsid w:val="009B5F76"/>
    <w:rsid w:val="009B6B10"/>
    <w:rsid w:val="00A00B3D"/>
    <w:rsid w:val="00A02C69"/>
    <w:rsid w:val="00A07FE1"/>
    <w:rsid w:val="00A12685"/>
    <w:rsid w:val="00A12F95"/>
    <w:rsid w:val="00A1537C"/>
    <w:rsid w:val="00A22551"/>
    <w:rsid w:val="00A44CBC"/>
    <w:rsid w:val="00A50F3F"/>
    <w:rsid w:val="00A71802"/>
    <w:rsid w:val="00AA0E71"/>
    <w:rsid w:val="00AA626E"/>
    <w:rsid w:val="00AB2733"/>
    <w:rsid w:val="00AE25FD"/>
    <w:rsid w:val="00B12BDB"/>
    <w:rsid w:val="00B36E98"/>
    <w:rsid w:val="00B37231"/>
    <w:rsid w:val="00B41466"/>
    <w:rsid w:val="00B47DF0"/>
    <w:rsid w:val="00B50122"/>
    <w:rsid w:val="00B61EEF"/>
    <w:rsid w:val="00B65ED1"/>
    <w:rsid w:val="00B71AA6"/>
    <w:rsid w:val="00B7687D"/>
    <w:rsid w:val="00B77520"/>
    <w:rsid w:val="00B8786B"/>
    <w:rsid w:val="00B92B97"/>
    <w:rsid w:val="00BA5853"/>
    <w:rsid w:val="00BB4502"/>
    <w:rsid w:val="00BB4AD3"/>
    <w:rsid w:val="00BB4E37"/>
    <w:rsid w:val="00BC4FEE"/>
    <w:rsid w:val="00BE3BA8"/>
    <w:rsid w:val="00BF7549"/>
    <w:rsid w:val="00C063B9"/>
    <w:rsid w:val="00C137ED"/>
    <w:rsid w:val="00C16002"/>
    <w:rsid w:val="00C3066E"/>
    <w:rsid w:val="00C33A61"/>
    <w:rsid w:val="00C36177"/>
    <w:rsid w:val="00C373F9"/>
    <w:rsid w:val="00C60810"/>
    <w:rsid w:val="00C60FED"/>
    <w:rsid w:val="00C65A6F"/>
    <w:rsid w:val="00C743E2"/>
    <w:rsid w:val="00C8577A"/>
    <w:rsid w:val="00C910CC"/>
    <w:rsid w:val="00C96A03"/>
    <w:rsid w:val="00CA0E13"/>
    <w:rsid w:val="00CA4503"/>
    <w:rsid w:val="00CB5472"/>
    <w:rsid w:val="00CD4EB2"/>
    <w:rsid w:val="00CF6184"/>
    <w:rsid w:val="00CF656D"/>
    <w:rsid w:val="00D017F4"/>
    <w:rsid w:val="00D0536C"/>
    <w:rsid w:val="00D1482C"/>
    <w:rsid w:val="00D159E7"/>
    <w:rsid w:val="00D17700"/>
    <w:rsid w:val="00D238F3"/>
    <w:rsid w:val="00D427C8"/>
    <w:rsid w:val="00D562F8"/>
    <w:rsid w:val="00D5693A"/>
    <w:rsid w:val="00D73E00"/>
    <w:rsid w:val="00D76F9D"/>
    <w:rsid w:val="00D9031B"/>
    <w:rsid w:val="00D9444E"/>
    <w:rsid w:val="00DA152E"/>
    <w:rsid w:val="00DC16CB"/>
    <w:rsid w:val="00DD4697"/>
    <w:rsid w:val="00DF2253"/>
    <w:rsid w:val="00E3057C"/>
    <w:rsid w:val="00E520A0"/>
    <w:rsid w:val="00E529C7"/>
    <w:rsid w:val="00E547E7"/>
    <w:rsid w:val="00E55F88"/>
    <w:rsid w:val="00E706A6"/>
    <w:rsid w:val="00E7146F"/>
    <w:rsid w:val="00E73153"/>
    <w:rsid w:val="00E95273"/>
    <w:rsid w:val="00EA2925"/>
    <w:rsid w:val="00EA78A9"/>
    <w:rsid w:val="00EC0E60"/>
    <w:rsid w:val="00ED1D61"/>
    <w:rsid w:val="00ED22E3"/>
    <w:rsid w:val="00ED4652"/>
    <w:rsid w:val="00ED7EF0"/>
    <w:rsid w:val="00EE080E"/>
    <w:rsid w:val="00F021A1"/>
    <w:rsid w:val="00F07453"/>
    <w:rsid w:val="00F075D3"/>
    <w:rsid w:val="00F15032"/>
    <w:rsid w:val="00F41A13"/>
    <w:rsid w:val="00F42DC4"/>
    <w:rsid w:val="00F54726"/>
    <w:rsid w:val="00F75238"/>
    <w:rsid w:val="00F83975"/>
    <w:rsid w:val="00F863D2"/>
    <w:rsid w:val="00FA1A9C"/>
    <w:rsid w:val="00FA3695"/>
    <w:rsid w:val="00FB4218"/>
    <w:rsid w:val="00FD0AC4"/>
    <w:rsid w:val="00FE1726"/>
    <w:rsid w:val="00FF760A"/>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B15E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0"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B5ED7"/>
    <w:pPr>
      <w:jc w:val="both"/>
    </w:pPr>
    <w:rPr>
      <w:rFonts w:ascii="Times New Roman" w:hAnsi="Times New Roman"/>
      <w:sz w:val="24"/>
    </w:rPr>
  </w:style>
  <w:style w:type="paragraph" w:styleId="1">
    <w:name w:val="heading 1"/>
    <w:basedOn w:val="a"/>
    <w:next w:val="a"/>
    <w:link w:val="1Char"/>
    <w:uiPriority w:val="9"/>
    <w:qFormat/>
    <w:rsid w:val="000B5ED7"/>
    <w:pPr>
      <w:outlineLvl w:val="0"/>
    </w:pPr>
    <w:rPr>
      <w:rFonts w:cs="Times New Roman"/>
      <w:b/>
      <w:sz w:val="32"/>
      <w:szCs w:val="32"/>
    </w:rPr>
  </w:style>
  <w:style w:type="paragraph" w:styleId="2">
    <w:name w:val="heading 2"/>
    <w:basedOn w:val="a"/>
    <w:next w:val="a"/>
    <w:link w:val="2Char"/>
    <w:uiPriority w:val="9"/>
    <w:unhideWhenUsed/>
    <w:qFormat/>
    <w:rsid w:val="000B5ED7"/>
    <w:pPr>
      <w:ind w:left="720"/>
      <w:outlineLvl w:val="1"/>
    </w:pPr>
    <w:rPr>
      <w:rFonts w:cs="Times New Roman"/>
      <w:b/>
      <w:sz w:val="28"/>
      <w:szCs w:val="28"/>
    </w:rPr>
  </w:style>
  <w:style w:type="paragraph" w:styleId="3">
    <w:name w:val="heading 3"/>
    <w:basedOn w:val="a"/>
    <w:next w:val="a"/>
    <w:link w:val="3Char"/>
    <w:uiPriority w:val="9"/>
    <w:unhideWhenUsed/>
    <w:qFormat/>
    <w:rsid w:val="000B5ED7"/>
    <w:pPr>
      <w:outlineLvl w:val="2"/>
    </w:pPr>
    <w:rPr>
      <w:rFonts w:cs="Times New Roman"/>
      <w:b/>
      <w:szCs w:val="24"/>
    </w:rPr>
  </w:style>
  <w:style w:type="paragraph" w:styleId="4">
    <w:name w:val="heading 4"/>
    <w:basedOn w:val="a"/>
    <w:next w:val="a"/>
    <w:link w:val="4Char"/>
    <w:uiPriority w:val="9"/>
    <w:semiHidden/>
    <w:unhideWhenUsed/>
    <w:qFormat/>
    <w:rsid w:val="001239C2"/>
    <w:pPr>
      <w:keepNext/>
      <w:keepLines/>
      <w:numPr>
        <w:ilvl w:val="3"/>
        <w:numId w:val="81"/>
      </w:numPr>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Char"/>
    <w:uiPriority w:val="9"/>
    <w:semiHidden/>
    <w:unhideWhenUsed/>
    <w:qFormat/>
    <w:rsid w:val="001239C2"/>
    <w:pPr>
      <w:keepNext/>
      <w:keepLines/>
      <w:numPr>
        <w:ilvl w:val="4"/>
        <w:numId w:val="81"/>
      </w:numPr>
      <w:spacing w:before="200" w:after="0"/>
      <w:outlineLvl w:val="4"/>
    </w:pPr>
    <w:rPr>
      <w:rFonts w:asciiTheme="majorHAnsi" w:eastAsiaTheme="majorEastAsia" w:hAnsiTheme="majorHAnsi" w:cstheme="majorBidi"/>
      <w:color w:val="243F60" w:themeColor="accent1" w:themeShade="7F"/>
    </w:rPr>
  </w:style>
  <w:style w:type="paragraph" w:styleId="6">
    <w:name w:val="heading 6"/>
    <w:aliases w:val="Biblio"/>
    <w:basedOn w:val="a"/>
    <w:next w:val="a"/>
    <w:link w:val="6Char"/>
    <w:unhideWhenUsed/>
    <w:qFormat/>
    <w:rsid w:val="001239C2"/>
    <w:pPr>
      <w:keepNext/>
      <w:keepLines/>
      <w:numPr>
        <w:ilvl w:val="5"/>
        <w:numId w:val="81"/>
      </w:numPr>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Char"/>
    <w:uiPriority w:val="9"/>
    <w:semiHidden/>
    <w:unhideWhenUsed/>
    <w:qFormat/>
    <w:rsid w:val="001239C2"/>
    <w:pPr>
      <w:keepNext/>
      <w:keepLines/>
      <w:numPr>
        <w:ilvl w:val="6"/>
        <w:numId w:val="81"/>
      </w:numPr>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Char"/>
    <w:unhideWhenUsed/>
    <w:qFormat/>
    <w:rsid w:val="001239C2"/>
    <w:pPr>
      <w:keepNext/>
      <w:keepLines/>
      <w:numPr>
        <w:ilvl w:val="7"/>
        <w:numId w:val="81"/>
      </w:numPr>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Char"/>
    <w:uiPriority w:val="9"/>
    <w:semiHidden/>
    <w:unhideWhenUsed/>
    <w:qFormat/>
    <w:rsid w:val="001239C2"/>
    <w:pPr>
      <w:keepNext/>
      <w:keepLines/>
      <w:numPr>
        <w:ilvl w:val="8"/>
        <w:numId w:val="8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E706A6"/>
    <w:pPr>
      <w:tabs>
        <w:tab w:val="center" w:pos="4153"/>
        <w:tab w:val="right" w:pos="8306"/>
      </w:tabs>
      <w:spacing w:after="0" w:line="240" w:lineRule="auto"/>
    </w:pPr>
  </w:style>
  <w:style w:type="character" w:customStyle="1" w:styleId="Char">
    <w:name w:val="Κεφαλίδα Char"/>
    <w:basedOn w:val="a0"/>
    <w:link w:val="a3"/>
    <w:uiPriority w:val="99"/>
    <w:rsid w:val="00E706A6"/>
  </w:style>
  <w:style w:type="paragraph" w:styleId="a4">
    <w:name w:val="footer"/>
    <w:basedOn w:val="a"/>
    <w:link w:val="Char0"/>
    <w:uiPriority w:val="99"/>
    <w:unhideWhenUsed/>
    <w:rsid w:val="00E706A6"/>
    <w:pPr>
      <w:tabs>
        <w:tab w:val="center" w:pos="4153"/>
        <w:tab w:val="right" w:pos="8306"/>
      </w:tabs>
      <w:spacing w:after="0" w:line="240" w:lineRule="auto"/>
    </w:pPr>
  </w:style>
  <w:style w:type="character" w:customStyle="1" w:styleId="Char0">
    <w:name w:val="Υποσέλιδο Char"/>
    <w:basedOn w:val="a0"/>
    <w:link w:val="a4"/>
    <w:uiPriority w:val="99"/>
    <w:rsid w:val="00E706A6"/>
  </w:style>
  <w:style w:type="paragraph" w:styleId="a5">
    <w:name w:val="Balloon Text"/>
    <w:basedOn w:val="a"/>
    <w:link w:val="Char1"/>
    <w:uiPriority w:val="99"/>
    <w:semiHidden/>
    <w:unhideWhenUsed/>
    <w:rsid w:val="00E706A6"/>
    <w:pPr>
      <w:spacing w:after="0" w:line="240" w:lineRule="auto"/>
    </w:pPr>
    <w:rPr>
      <w:rFonts w:ascii="Tahoma" w:hAnsi="Tahoma" w:cs="Tahoma"/>
      <w:sz w:val="16"/>
      <w:szCs w:val="16"/>
    </w:rPr>
  </w:style>
  <w:style w:type="character" w:customStyle="1" w:styleId="Char1">
    <w:name w:val="Κείμενο πλαισίου Char"/>
    <w:basedOn w:val="a0"/>
    <w:link w:val="a5"/>
    <w:uiPriority w:val="99"/>
    <w:semiHidden/>
    <w:rsid w:val="00E706A6"/>
    <w:rPr>
      <w:rFonts w:ascii="Tahoma" w:hAnsi="Tahoma" w:cs="Tahoma"/>
      <w:sz w:val="16"/>
      <w:szCs w:val="16"/>
    </w:rPr>
  </w:style>
  <w:style w:type="paragraph" w:customStyle="1" w:styleId="paragraph">
    <w:name w:val="paragraph"/>
    <w:basedOn w:val="a"/>
    <w:rsid w:val="00C3066E"/>
    <w:pPr>
      <w:spacing w:before="100" w:beforeAutospacing="1" w:after="100" w:afterAutospacing="1" w:line="240" w:lineRule="auto"/>
    </w:pPr>
    <w:rPr>
      <w:rFonts w:eastAsia="Times New Roman" w:cs="Times New Roman"/>
      <w:szCs w:val="24"/>
      <w:lang w:eastAsia="el-GR"/>
    </w:rPr>
  </w:style>
  <w:style w:type="character" w:customStyle="1" w:styleId="normaltextrun">
    <w:name w:val="normaltextrun"/>
    <w:basedOn w:val="a0"/>
    <w:rsid w:val="00C3066E"/>
  </w:style>
  <w:style w:type="character" w:customStyle="1" w:styleId="spellingerror">
    <w:name w:val="spellingerror"/>
    <w:basedOn w:val="a0"/>
    <w:rsid w:val="00C3066E"/>
  </w:style>
  <w:style w:type="character" w:customStyle="1" w:styleId="eop">
    <w:name w:val="eop"/>
    <w:basedOn w:val="a0"/>
    <w:rsid w:val="00C3066E"/>
  </w:style>
  <w:style w:type="table" w:styleId="a6">
    <w:name w:val="Table Grid"/>
    <w:basedOn w:val="a1"/>
    <w:uiPriority w:val="59"/>
    <w:rsid w:val="00C3066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caption"/>
    <w:basedOn w:val="a"/>
    <w:next w:val="a"/>
    <w:uiPriority w:val="35"/>
    <w:unhideWhenUsed/>
    <w:qFormat/>
    <w:rsid w:val="00ED7EF0"/>
    <w:pPr>
      <w:spacing w:line="240" w:lineRule="auto"/>
    </w:pPr>
    <w:rPr>
      <w:b/>
      <w:bCs/>
      <w:sz w:val="20"/>
      <w:szCs w:val="18"/>
    </w:rPr>
  </w:style>
  <w:style w:type="paragraph" w:styleId="a8">
    <w:name w:val="List Paragraph"/>
    <w:basedOn w:val="a"/>
    <w:uiPriority w:val="34"/>
    <w:qFormat/>
    <w:rsid w:val="008A3E2E"/>
    <w:pPr>
      <w:ind w:left="720"/>
      <w:contextualSpacing/>
    </w:pPr>
  </w:style>
  <w:style w:type="paragraph" w:styleId="a9">
    <w:name w:val="No Spacing"/>
    <w:link w:val="Char2"/>
    <w:uiPriority w:val="1"/>
    <w:qFormat/>
    <w:rsid w:val="008A3E2E"/>
    <w:pPr>
      <w:spacing w:after="0" w:line="240" w:lineRule="auto"/>
    </w:pPr>
  </w:style>
  <w:style w:type="character" w:styleId="-">
    <w:name w:val="Hyperlink"/>
    <w:basedOn w:val="a0"/>
    <w:uiPriority w:val="99"/>
    <w:unhideWhenUsed/>
    <w:rsid w:val="009B2753"/>
    <w:rPr>
      <w:color w:val="0000FF"/>
      <w:u w:val="single"/>
    </w:rPr>
  </w:style>
  <w:style w:type="paragraph" w:styleId="Web">
    <w:name w:val="Normal (Web)"/>
    <w:basedOn w:val="a"/>
    <w:uiPriority w:val="99"/>
    <w:unhideWhenUsed/>
    <w:rsid w:val="00C96A03"/>
    <w:pPr>
      <w:spacing w:before="100" w:beforeAutospacing="1" w:after="100" w:afterAutospacing="1" w:line="240" w:lineRule="auto"/>
    </w:pPr>
    <w:rPr>
      <w:rFonts w:eastAsia="Times New Roman" w:cs="Times New Roman"/>
      <w:szCs w:val="24"/>
      <w:lang w:eastAsia="el-GR"/>
    </w:rPr>
  </w:style>
  <w:style w:type="character" w:customStyle="1" w:styleId="scxw219346081">
    <w:name w:val="scxw219346081"/>
    <w:basedOn w:val="a0"/>
    <w:rsid w:val="00F42DC4"/>
  </w:style>
  <w:style w:type="character" w:customStyle="1" w:styleId="scxw124964190">
    <w:name w:val="scxw124964190"/>
    <w:basedOn w:val="a0"/>
    <w:rsid w:val="00113556"/>
  </w:style>
  <w:style w:type="character" w:customStyle="1" w:styleId="scxw106495613">
    <w:name w:val="scxw106495613"/>
    <w:basedOn w:val="a0"/>
    <w:rsid w:val="00113556"/>
  </w:style>
  <w:style w:type="character" w:customStyle="1" w:styleId="scxw47857078">
    <w:name w:val="scxw47857078"/>
    <w:basedOn w:val="a0"/>
    <w:rsid w:val="00113556"/>
  </w:style>
  <w:style w:type="character" w:customStyle="1" w:styleId="scxw102114263">
    <w:name w:val="scxw102114263"/>
    <w:basedOn w:val="a0"/>
    <w:rsid w:val="00113556"/>
  </w:style>
  <w:style w:type="character" w:customStyle="1" w:styleId="textrun">
    <w:name w:val="textrun"/>
    <w:basedOn w:val="a0"/>
    <w:rsid w:val="002D3EBA"/>
  </w:style>
  <w:style w:type="character" w:customStyle="1" w:styleId="wacimagecontainer">
    <w:name w:val="wacimagecontainer"/>
    <w:basedOn w:val="a0"/>
    <w:rsid w:val="002D3EBA"/>
  </w:style>
  <w:style w:type="character" w:customStyle="1" w:styleId="wacalttextdescribedby">
    <w:name w:val="wacalttextdescribedby"/>
    <w:basedOn w:val="a0"/>
    <w:rsid w:val="002D3EBA"/>
  </w:style>
  <w:style w:type="character" w:customStyle="1" w:styleId="linebreakblob">
    <w:name w:val="linebreakblob"/>
    <w:basedOn w:val="a0"/>
    <w:rsid w:val="002D3EBA"/>
  </w:style>
  <w:style w:type="character" w:customStyle="1" w:styleId="bcx0">
    <w:name w:val="bcx0"/>
    <w:basedOn w:val="a0"/>
    <w:rsid w:val="002D3EBA"/>
  </w:style>
  <w:style w:type="character" w:customStyle="1" w:styleId="findhit">
    <w:name w:val="findhit"/>
    <w:basedOn w:val="a0"/>
    <w:rsid w:val="00400E61"/>
  </w:style>
  <w:style w:type="character" w:customStyle="1" w:styleId="1Char">
    <w:name w:val="Επικεφαλίδα 1 Char"/>
    <w:basedOn w:val="a0"/>
    <w:link w:val="1"/>
    <w:uiPriority w:val="9"/>
    <w:rsid w:val="000B5ED7"/>
    <w:rPr>
      <w:rFonts w:ascii="Times New Roman" w:hAnsi="Times New Roman" w:cs="Times New Roman"/>
      <w:b/>
      <w:sz w:val="32"/>
      <w:szCs w:val="32"/>
    </w:rPr>
  </w:style>
  <w:style w:type="character" w:customStyle="1" w:styleId="2Char">
    <w:name w:val="Επικεφαλίδα 2 Char"/>
    <w:basedOn w:val="a0"/>
    <w:link w:val="2"/>
    <w:uiPriority w:val="9"/>
    <w:rsid w:val="000B5ED7"/>
    <w:rPr>
      <w:rFonts w:ascii="Times New Roman" w:hAnsi="Times New Roman" w:cs="Times New Roman"/>
      <w:b/>
      <w:sz w:val="28"/>
      <w:szCs w:val="28"/>
    </w:rPr>
  </w:style>
  <w:style w:type="character" w:customStyle="1" w:styleId="3Char">
    <w:name w:val="Επικεφαλίδα 3 Char"/>
    <w:basedOn w:val="a0"/>
    <w:link w:val="3"/>
    <w:uiPriority w:val="9"/>
    <w:rsid w:val="000B5ED7"/>
    <w:rPr>
      <w:rFonts w:ascii="Times New Roman" w:hAnsi="Times New Roman" w:cs="Times New Roman"/>
      <w:b/>
      <w:sz w:val="24"/>
      <w:szCs w:val="24"/>
    </w:rPr>
  </w:style>
  <w:style w:type="character" w:customStyle="1" w:styleId="4Char">
    <w:name w:val="Επικεφαλίδα 4 Char"/>
    <w:basedOn w:val="a0"/>
    <w:link w:val="4"/>
    <w:uiPriority w:val="9"/>
    <w:semiHidden/>
    <w:rsid w:val="001239C2"/>
    <w:rPr>
      <w:rFonts w:asciiTheme="majorHAnsi" w:eastAsiaTheme="majorEastAsia" w:hAnsiTheme="majorHAnsi" w:cstheme="majorBidi"/>
      <w:b/>
      <w:bCs/>
      <w:i/>
      <w:iCs/>
      <w:color w:val="4F81BD" w:themeColor="accent1"/>
      <w:sz w:val="24"/>
    </w:rPr>
  </w:style>
  <w:style w:type="character" w:customStyle="1" w:styleId="5Char">
    <w:name w:val="Επικεφαλίδα 5 Char"/>
    <w:basedOn w:val="a0"/>
    <w:link w:val="5"/>
    <w:uiPriority w:val="9"/>
    <w:semiHidden/>
    <w:rsid w:val="001239C2"/>
    <w:rPr>
      <w:rFonts w:asciiTheme="majorHAnsi" w:eastAsiaTheme="majorEastAsia" w:hAnsiTheme="majorHAnsi" w:cstheme="majorBidi"/>
      <w:color w:val="243F60" w:themeColor="accent1" w:themeShade="7F"/>
      <w:sz w:val="24"/>
    </w:rPr>
  </w:style>
  <w:style w:type="character" w:customStyle="1" w:styleId="6Char">
    <w:name w:val="Επικεφαλίδα 6 Char"/>
    <w:aliases w:val="Biblio Char"/>
    <w:basedOn w:val="a0"/>
    <w:link w:val="6"/>
    <w:rsid w:val="001239C2"/>
    <w:rPr>
      <w:rFonts w:asciiTheme="majorHAnsi" w:eastAsiaTheme="majorEastAsia" w:hAnsiTheme="majorHAnsi" w:cstheme="majorBidi"/>
      <w:i/>
      <w:iCs/>
      <w:color w:val="243F60" w:themeColor="accent1" w:themeShade="7F"/>
      <w:sz w:val="24"/>
    </w:rPr>
  </w:style>
  <w:style w:type="character" w:customStyle="1" w:styleId="7Char">
    <w:name w:val="Επικεφαλίδα 7 Char"/>
    <w:basedOn w:val="a0"/>
    <w:link w:val="7"/>
    <w:uiPriority w:val="9"/>
    <w:semiHidden/>
    <w:rsid w:val="001239C2"/>
    <w:rPr>
      <w:rFonts w:asciiTheme="majorHAnsi" w:eastAsiaTheme="majorEastAsia" w:hAnsiTheme="majorHAnsi" w:cstheme="majorBidi"/>
      <w:i/>
      <w:iCs/>
      <w:color w:val="404040" w:themeColor="text1" w:themeTint="BF"/>
      <w:sz w:val="24"/>
    </w:rPr>
  </w:style>
  <w:style w:type="character" w:customStyle="1" w:styleId="8Char">
    <w:name w:val="Επικεφαλίδα 8 Char"/>
    <w:basedOn w:val="a0"/>
    <w:link w:val="8"/>
    <w:rsid w:val="001239C2"/>
    <w:rPr>
      <w:rFonts w:asciiTheme="majorHAnsi" w:eastAsiaTheme="majorEastAsia" w:hAnsiTheme="majorHAnsi" w:cstheme="majorBidi"/>
      <w:color w:val="404040" w:themeColor="text1" w:themeTint="BF"/>
      <w:sz w:val="20"/>
      <w:szCs w:val="20"/>
    </w:rPr>
  </w:style>
  <w:style w:type="character" w:customStyle="1" w:styleId="9Char">
    <w:name w:val="Επικεφαλίδα 9 Char"/>
    <w:basedOn w:val="a0"/>
    <w:link w:val="9"/>
    <w:uiPriority w:val="9"/>
    <w:semiHidden/>
    <w:rsid w:val="001239C2"/>
    <w:rPr>
      <w:rFonts w:asciiTheme="majorHAnsi" w:eastAsiaTheme="majorEastAsia" w:hAnsiTheme="majorHAnsi" w:cstheme="majorBidi"/>
      <w:i/>
      <w:iCs/>
      <w:color w:val="404040" w:themeColor="text1" w:themeTint="BF"/>
      <w:sz w:val="20"/>
      <w:szCs w:val="20"/>
    </w:rPr>
  </w:style>
  <w:style w:type="paragraph" w:styleId="aa">
    <w:name w:val="TOC Heading"/>
    <w:basedOn w:val="1"/>
    <w:next w:val="a"/>
    <w:uiPriority w:val="39"/>
    <w:unhideWhenUsed/>
    <w:qFormat/>
    <w:rsid w:val="00147202"/>
    <w:pPr>
      <w:jc w:val="left"/>
      <w:outlineLvl w:val="9"/>
    </w:pPr>
    <w:rPr>
      <w:lang w:eastAsia="el-GR"/>
    </w:rPr>
  </w:style>
  <w:style w:type="paragraph" w:styleId="10">
    <w:name w:val="toc 1"/>
    <w:basedOn w:val="a"/>
    <w:next w:val="a"/>
    <w:autoRedefine/>
    <w:uiPriority w:val="39"/>
    <w:unhideWhenUsed/>
    <w:qFormat/>
    <w:rsid w:val="000B5ED7"/>
    <w:pPr>
      <w:spacing w:after="100"/>
    </w:pPr>
  </w:style>
  <w:style w:type="paragraph" w:styleId="20">
    <w:name w:val="toc 2"/>
    <w:basedOn w:val="a"/>
    <w:next w:val="a"/>
    <w:autoRedefine/>
    <w:uiPriority w:val="39"/>
    <w:unhideWhenUsed/>
    <w:qFormat/>
    <w:rsid w:val="000B5ED7"/>
    <w:pPr>
      <w:spacing w:after="100"/>
      <w:ind w:left="240"/>
    </w:pPr>
  </w:style>
  <w:style w:type="paragraph" w:styleId="30">
    <w:name w:val="toc 3"/>
    <w:basedOn w:val="a"/>
    <w:next w:val="a"/>
    <w:autoRedefine/>
    <w:uiPriority w:val="39"/>
    <w:unhideWhenUsed/>
    <w:qFormat/>
    <w:rsid w:val="000B5ED7"/>
    <w:pPr>
      <w:spacing w:after="100"/>
      <w:ind w:left="480"/>
    </w:pPr>
  </w:style>
  <w:style w:type="character" w:customStyle="1" w:styleId="Char2">
    <w:name w:val="Χωρίς διάστιχο Char"/>
    <w:basedOn w:val="a0"/>
    <w:link w:val="a9"/>
    <w:uiPriority w:val="1"/>
    <w:rsid w:val="000B5ED7"/>
  </w:style>
  <w:style w:type="character" w:styleId="ab">
    <w:name w:val="annotation reference"/>
    <w:basedOn w:val="a0"/>
    <w:uiPriority w:val="99"/>
    <w:semiHidden/>
    <w:unhideWhenUsed/>
    <w:rsid w:val="00336097"/>
    <w:rPr>
      <w:sz w:val="16"/>
      <w:szCs w:val="16"/>
    </w:rPr>
  </w:style>
  <w:style w:type="paragraph" w:styleId="ac">
    <w:name w:val="annotation text"/>
    <w:basedOn w:val="a"/>
    <w:link w:val="Char3"/>
    <w:uiPriority w:val="99"/>
    <w:unhideWhenUsed/>
    <w:rsid w:val="00336097"/>
    <w:pPr>
      <w:spacing w:line="240" w:lineRule="auto"/>
    </w:pPr>
    <w:rPr>
      <w:sz w:val="20"/>
      <w:szCs w:val="20"/>
    </w:rPr>
  </w:style>
  <w:style w:type="character" w:customStyle="1" w:styleId="Char3">
    <w:name w:val="Κείμενο σχολίου Char"/>
    <w:basedOn w:val="a0"/>
    <w:link w:val="ac"/>
    <w:uiPriority w:val="99"/>
    <w:rsid w:val="00336097"/>
    <w:rPr>
      <w:rFonts w:ascii="Times New Roman" w:hAnsi="Times New Roman"/>
      <w:sz w:val="20"/>
      <w:szCs w:val="20"/>
    </w:rPr>
  </w:style>
  <w:style w:type="paragraph" w:styleId="ad">
    <w:name w:val="annotation subject"/>
    <w:basedOn w:val="ac"/>
    <w:next w:val="ac"/>
    <w:link w:val="Char4"/>
    <w:uiPriority w:val="99"/>
    <w:semiHidden/>
    <w:unhideWhenUsed/>
    <w:rsid w:val="00336097"/>
    <w:rPr>
      <w:b/>
      <w:bCs/>
    </w:rPr>
  </w:style>
  <w:style w:type="character" w:customStyle="1" w:styleId="Char4">
    <w:name w:val="Θέμα σχολίου Char"/>
    <w:basedOn w:val="Char3"/>
    <w:link w:val="ad"/>
    <w:uiPriority w:val="99"/>
    <w:semiHidden/>
    <w:rsid w:val="00336097"/>
    <w:rPr>
      <w:rFonts w:ascii="Times New Roman" w:hAnsi="Times New Roman"/>
      <w:b/>
      <w:bCs/>
      <w:sz w:val="20"/>
      <w:szCs w:val="20"/>
    </w:rPr>
  </w:style>
  <w:style w:type="character" w:customStyle="1" w:styleId="apple-converted-space">
    <w:name w:val="apple-converted-space"/>
    <w:basedOn w:val="a0"/>
    <w:rsid w:val="00B12BDB"/>
  </w:style>
  <w:style w:type="paragraph" w:customStyle="1" w:styleId="Normal1">
    <w:name w:val="Normal1"/>
    <w:basedOn w:val="a"/>
    <w:rsid w:val="000012E9"/>
    <w:pPr>
      <w:widowControl w:val="0"/>
      <w:suppressAutoHyphens/>
      <w:autoSpaceDE w:val="0"/>
      <w:spacing w:after="0" w:line="240" w:lineRule="auto"/>
      <w:jc w:val="left"/>
    </w:pPr>
    <w:rPr>
      <w:rFonts w:ascii="Arial" w:eastAsia="Arial" w:hAnsi="Arial" w:cs="Arial"/>
      <w:color w:val="000000"/>
      <w:kern w:val="1"/>
      <w:szCs w:val="24"/>
      <w:lang w:val="es-ES" w:eastAsia="zh-CN" w:bidi="hi-IN"/>
    </w:rPr>
  </w:style>
  <w:style w:type="paragraph" w:customStyle="1" w:styleId="Default">
    <w:name w:val="Default"/>
    <w:rsid w:val="000012E9"/>
    <w:pPr>
      <w:autoSpaceDE w:val="0"/>
      <w:autoSpaceDN w:val="0"/>
      <w:adjustRightInd w:val="0"/>
      <w:spacing w:after="0" w:line="240" w:lineRule="auto"/>
    </w:pPr>
    <w:rPr>
      <w:rFonts w:ascii="Verdana" w:eastAsia="Calibri" w:hAnsi="Verdana" w:cs="Verdana"/>
      <w:color w:val="000000"/>
      <w:sz w:val="24"/>
      <w:szCs w:val="24"/>
      <w:lang w:val="es-ES"/>
    </w:rPr>
  </w:style>
  <w:style w:type="character" w:styleId="ae">
    <w:name w:val="Placeholder Text"/>
    <w:uiPriority w:val="99"/>
    <w:semiHidden/>
    <w:rsid w:val="000012E9"/>
    <w:rPr>
      <w:color w:val="808080"/>
    </w:rPr>
  </w:style>
  <w:style w:type="table" w:styleId="-5">
    <w:name w:val="Light List Accent 5"/>
    <w:basedOn w:val="a1"/>
    <w:uiPriority w:val="61"/>
    <w:rsid w:val="000012E9"/>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character" w:styleId="af">
    <w:name w:val="Emphasis"/>
    <w:qFormat/>
    <w:rsid w:val="000012E9"/>
    <w:rPr>
      <w:rFonts w:ascii="Arial" w:hAnsi="Arial"/>
      <w:b/>
      <w:i/>
      <w:iCs/>
      <w:u w:val="single"/>
    </w:rPr>
  </w:style>
  <w:style w:type="character" w:styleId="af0">
    <w:name w:val="Strong"/>
    <w:uiPriority w:val="22"/>
    <w:qFormat/>
    <w:rsid w:val="000012E9"/>
    <w:rPr>
      <w:b/>
      <w:bCs/>
    </w:rPr>
  </w:style>
  <w:style w:type="character" w:styleId="-0">
    <w:name w:val="FollowedHyperlink"/>
    <w:basedOn w:val="a0"/>
    <w:uiPriority w:val="99"/>
    <w:semiHidden/>
    <w:unhideWhenUsed/>
    <w:rsid w:val="00457905"/>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0"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B5ED7"/>
    <w:pPr>
      <w:jc w:val="both"/>
    </w:pPr>
    <w:rPr>
      <w:rFonts w:ascii="Times New Roman" w:hAnsi="Times New Roman"/>
      <w:sz w:val="24"/>
    </w:rPr>
  </w:style>
  <w:style w:type="paragraph" w:styleId="1">
    <w:name w:val="heading 1"/>
    <w:basedOn w:val="a"/>
    <w:next w:val="a"/>
    <w:link w:val="1Char"/>
    <w:uiPriority w:val="9"/>
    <w:qFormat/>
    <w:rsid w:val="000B5ED7"/>
    <w:pPr>
      <w:outlineLvl w:val="0"/>
    </w:pPr>
    <w:rPr>
      <w:rFonts w:cs="Times New Roman"/>
      <w:b/>
      <w:sz w:val="32"/>
      <w:szCs w:val="32"/>
    </w:rPr>
  </w:style>
  <w:style w:type="paragraph" w:styleId="2">
    <w:name w:val="heading 2"/>
    <w:basedOn w:val="a"/>
    <w:next w:val="a"/>
    <w:link w:val="2Char"/>
    <w:uiPriority w:val="9"/>
    <w:unhideWhenUsed/>
    <w:qFormat/>
    <w:rsid w:val="000B5ED7"/>
    <w:pPr>
      <w:ind w:left="720"/>
      <w:outlineLvl w:val="1"/>
    </w:pPr>
    <w:rPr>
      <w:rFonts w:cs="Times New Roman"/>
      <w:b/>
      <w:sz w:val="28"/>
      <w:szCs w:val="28"/>
    </w:rPr>
  </w:style>
  <w:style w:type="paragraph" w:styleId="3">
    <w:name w:val="heading 3"/>
    <w:basedOn w:val="a"/>
    <w:next w:val="a"/>
    <w:link w:val="3Char"/>
    <w:uiPriority w:val="9"/>
    <w:unhideWhenUsed/>
    <w:qFormat/>
    <w:rsid w:val="000B5ED7"/>
    <w:pPr>
      <w:outlineLvl w:val="2"/>
    </w:pPr>
    <w:rPr>
      <w:rFonts w:cs="Times New Roman"/>
      <w:b/>
      <w:szCs w:val="24"/>
    </w:rPr>
  </w:style>
  <w:style w:type="paragraph" w:styleId="4">
    <w:name w:val="heading 4"/>
    <w:basedOn w:val="a"/>
    <w:next w:val="a"/>
    <w:link w:val="4Char"/>
    <w:uiPriority w:val="9"/>
    <w:semiHidden/>
    <w:unhideWhenUsed/>
    <w:qFormat/>
    <w:rsid w:val="001239C2"/>
    <w:pPr>
      <w:keepNext/>
      <w:keepLines/>
      <w:numPr>
        <w:ilvl w:val="3"/>
        <w:numId w:val="81"/>
      </w:numPr>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Char"/>
    <w:uiPriority w:val="9"/>
    <w:semiHidden/>
    <w:unhideWhenUsed/>
    <w:qFormat/>
    <w:rsid w:val="001239C2"/>
    <w:pPr>
      <w:keepNext/>
      <w:keepLines/>
      <w:numPr>
        <w:ilvl w:val="4"/>
        <w:numId w:val="81"/>
      </w:numPr>
      <w:spacing w:before="200" w:after="0"/>
      <w:outlineLvl w:val="4"/>
    </w:pPr>
    <w:rPr>
      <w:rFonts w:asciiTheme="majorHAnsi" w:eastAsiaTheme="majorEastAsia" w:hAnsiTheme="majorHAnsi" w:cstheme="majorBidi"/>
      <w:color w:val="243F60" w:themeColor="accent1" w:themeShade="7F"/>
    </w:rPr>
  </w:style>
  <w:style w:type="paragraph" w:styleId="6">
    <w:name w:val="heading 6"/>
    <w:aliases w:val="Biblio"/>
    <w:basedOn w:val="a"/>
    <w:next w:val="a"/>
    <w:link w:val="6Char"/>
    <w:unhideWhenUsed/>
    <w:qFormat/>
    <w:rsid w:val="001239C2"/>
    <w:pPr>
      <w:keepNext/>
      <w:keepLines/>
      <w:numPr>
        <w:ilvl w:val="5"/>
        <w:numId w:val="81"/>
      </w:numPr>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Char"/>
    <w:uiPriority w:val="9"/>
    <w:semiHidden/>
    <w:unhideWhenUsed/>
    <w:qFormat/>
    <w:rsid w:val="001239C2"/>
    <w:pPr>
      <w:keepNext/>
      <w:keepLines/>
      <w:numPr>
        <w:ilvl w:val="6"/>
        <w:numId w:val="81"/>
      </w:numPr>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Char"/>
    <w:unhideWhenUsed/>
    <w:qFormat/>
    <w:rsid w:val="001239C2"/>
    <w:pPr>
      <w:keepNext/>
      <w:keepLines/>
      <w:numPr>
        <w:ilvl w:val="7"/>
        <w:numId w:val="81"/>
      </w:numPr>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Char"/>
    <w:uiPriority w:val="9"/>
    <w:semiHidden/>
    <w:unhideWhenUsed/>
    <w:qFormat/>
    <w:rsid w:val="001239C2"/>
    <w:pPr>
      <w:keepNext/>
      <w:keepLines/>
      <w:numPr>
        <w:ilvl w:val="8"/>
        <w:numId w:val="8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E706A6"/>
    <w:pPr>
      <w:tabs>
        <w:tab w:val="center" w:pos="4153"/>
        <w:tab w:val="right" w:pos="8306"/>
      </w:tabs>
      <w:spacing w:after="0" w:line="240" w:lineRule="auto"/>
    </w:pPr>
  </w:style>
  <w:style w:type="character" w:customStyle="1" w:styleId="Char">
    <w:name w:val="Κεφαλίδα Char"/>
    <w:basedOn w:val="a0"/>
    <w:link w:val="a3"/>
    <w:uiPriority w:val="99"/>
    <w:rsid w:val="00E706A6"/>
  </w:style>
  <w:style w:type="paragraph" w:styleId="a4">
    <w:name w:val="footer"/>
    <w:basedOn w:val="a"/>
    <w:link w:val="Char0"/>
    <w:uiPriority w:val="99"/>
    <w:unhideWhenUsed/>
    <w:rsid w:val="00E706A6"/>
    <w:pPr>
      <w:tabs>
        <w:tab w:val="center" w:pos="4153"/>
        <w:tab w:val="right" w:pos="8306"/>
      </w:tabs>
      <w:spacing w:after="0" w:line="240" w:lineRule="auto"/>
    </w:pPr>
  </w:style>
  <w:style w:type="character" w:customStyle="1" w:styleId="Char0">
    <w:name w:val="Υποσέλιδο Char"/>
    <w:basedOn w:val="a0"/>
    <w:link w:val="a4"/>
    <w:uiPriority w:val="99"/>
    <w:rsid w:val="00E706A6"/>
  </w:style>
  <w:style w:type="paragraph" w:styleId="a5">
    <w:name w:val="Balloon Text"/>
    <w:basedOn w:val="a"/>
    <w:link w:val="Char1"/>
    <w:uiPriority w:val="99"/>
    <w:semiHidden/>
    <w:unhideWhenUsed/>
    <w:rsid w:val="00E706A6"/>
    <w:pPr>
      <w:spacing w:after="0" w:line="240" w:lineRule="auto"/>
    </w:pPr>
    <w:rPr>
      <w:rFonts w:ascii="Tahoma" w:hAnsi="Tahoma" w:cs="Tahoma"/>
      <w:sz w:val="16"/>
      <w:szCs w:val="16"/>
    </w:rPr>
  </w:style>
  <w:style w:type="character" w:customStyle="1" w:styleId="Char1">
    <w:name w:val="Κείμενο πλαισίου Char"/>
    <w:basedOn w:val="a0"/>
    <w:link w:val="a5"/>
    <w:uiPriority w:val="99"/>
    <w:semiHidden/>
    <w:rsid w:val="00E706A6"/>
    <w:rPr>
      <w:rFonts w:ascii="Tahoma" w:hAnsi="Tahoma" w:cs="Tahoma"/>
      <w:sz w:val="16"/>
      <w:szCs w:val="16"/>
    </w:rPr>
  </w:style>
  <w:style w:type="paragraph" w:customStyle="1" w:styleId="paragraph">
    <w:name w:val="paragraph"/>
    <w:basedOn w:val="a"/>
    <w:rsid w:val="00C3066E"/>
    <w:pPr>
      <w:spacing w:before="100" w:beforeAutospacing="1" w:after="100" w:afterAutospacing="1" w:line="240" w:lineRule="auto"/>
    </w:pPr>
    <w:rPr>
      <w:rFonts w:eastAsia="Times New Roman" w:cs="Times New Roman"/>
      <w:szCs w:val="24"/>
      <w:lang w:eastAsia="el-GR"/>
    </w:rPr>
  </w:style>
  <w:style w:type="character" w:customStyle="1" w:styleId="normaltextrun">
    <w:name w:val="normaltextrun"/>
    <w:basedOn w:val="a0"/>
    <w:rsid w:val="00C3066E"/>
  </w:style>
  <w:style w:type="character" w:customStyle="1" w:styleId="spellingerror">
    <w:name w:val="spellingerror"/>
    <w:basedOn w:val="a0"/>
    <w:rsid w:val="00C3066E"/>
  </w:style>
  <w:style w:type="character" w:customStyle="1" w:styleId="eop">
    <w:name w:val="eop"/>
    <w:basedOn w:val="a0"/>
    <w:rsid w:val="00C3066E"/>
  </w:style>
  <w:style w:type="table" w:styleId="a6">
    <w:name w:val="Table Grid"/>
    <w:basedOn w:val="a1"/>
    <w:uiPriority w:val="59"/>
    <w:rsid w:val="00C3066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caption"/>
    <w:basedOn w:val="a"/>
    <w:next w:val="a"/>
    <w:uiPriority w:val="35"/>
    <w:unhideWhenUsed/>
    <w:qFormat/>
    <w:rsid w:val="00ED7EF0"/>
    <w:pPr>
      <w:spacing w:line="240" w:lineRule="auto"/>
    </w:pPr>
    <w:rPr>
      <w:b/>
      <w:bCs/>
      <w:sz w:val="20"/>
      <w:szCs w:val="18"/>
    </w:rPr>
  </w:style>
  <w:style w:type="paragraph" w:styleId="a8">
    <w:name w:val="List Paragraph"/>
    <w:basedOn w:val="a"/>
    <w:uiPriority w:val="34"/>
    <w:qFormat/>
    <w:rsid w:val="008A3E2E"/>
    <w:pPr>
      <w:ind w:left="720"/>
      <w:contextualSpacing/>
    </w:pPr>
  </w:style>
  <w:style w:type="paragraph" w:styleId="a9">
    <w:name w:val="No Spacing"/>
    <w:link w:val="Char2"/>
    <w:uiPriority w:val="1"/>
    <w:qFormat/>
    <w:rsid w:val="008A3E2E"/>
    <w:pPr>
      <w:spacing w:after="0" w:line="240" w:lineRule="auto"/>
    </w:pPr>
  </w:style>
  <w:style w:type="character" w:styleId="-">
    <w:name w:val="Hyperlink"/>
    <w:basedOn w:val="a0"/>
    <w:uiPriority w:val="99"/>
    <w:unhideWhenUsed/>
    <w:rsid w:val="009B2753"/>
    <w:rPr>
      <w:color w:val="0000FF"/>
      <w:u w:val="single"/>
    </w:rPr>
  </w:style>
  <w:style w:type="paragraph" w:styleId="Web">
    <w:name w:val="Normal (Web)"/>
    <w:basedOn w:val="a"/>
    <w:uiPriority w:val="99"/>
    <w:unhideWhenUsed/>
    <w:rsid w:val="00C96A03"/>
    <w:pPr>
      <w:spacing w:before="100" w:beforeAutospacing="1" w:after="100" w:afterAutospacing="1" w:line="240" w:lineRule="auto"/>
    </w:pPr>
    <w:rPr>
      <w:rFonts w:eastAsia="Times New Roman" w:cs="Times New Roman"/>
      <w:szCs w:val="24"/>
      <w:lang w:eastAsia="el-GR"/>
    </w:rPr>
  </w:style>
  <w:style w:type="character" w:customStyle="1" w:styleId="scxw219346081">
    <w:name w:val="scxw219346081"/>
    <w:basedOn w:val="a0"/>
    <w:rsid w:val="00F42DC4"/>
  </w:style>
  <w:style w:type="character" w:customStyle="1" w:styleId="scxw124964190">
    <w:name w:val="scxw124964190"/>
    <w:basedOn w:val="a0"/>
    <w:rsid w:val="00113556"/>
  </w:style>
  <w:style w:type="character" w:customStyle="1" w:styleId="scxw106495613">
    <w:name w:val="scxw106495613"/>
    <w:basedOn w:val="a0"/>
    <w:rsid w:val="00113556"/>
  </w:style>
  <w:style w:type="character" w:customStyle="1" w:styleId="scxw47857078">
    <w:name w:val="scxw47857078"/>
    <w:basedOn w:val="a0"/>
    <w:rsid w:val="00113556"/>
  </w:style>
  <w:style w:type="character" w:customStyle="1" w:styleId="scxw102114263">
    <w:name w:val="scxw102114263"/>
    <w:basedOn w:val="a0"/>
    <w:rsid w:val="00113556"/>
  </w:style>
  <w:style w:type="character" w:customStyle="1" w:styleId="textrun">
    <w:name w:val="textrun"/>
    <w:basedOn w:val="a0"/>
    <w:rsid w:val="002D3EBA"/>
  </w:style>
  <w:style w:type="character" w:customStyle="1" w:styleId="wacimagecontainer">
    <w:name w:val="wacimagecontainer"/>
    <w:basedOn w:val="a0"/>
    <w:rsid w:val="002D3EBA"/>
  </w:style>
  <w:style w:type="character" w:customStyle="1" w:styleId="wacalttextdescribedby">
    <w:name w:val="wacalttextdescribedby"/>
    <w:basedOn w:val="a0"/>
    <w:rsid w:val="002D3EBA"/>
  </w:style>
  <w:style w:type="character" w:customStyle="1" w:styleId="linebreakblob">
    <w:name w:val="linebreakblob"/>
    <w:basedOn w:val="a0"/>
    <w:rsid w:val="002D3EBA"/>
  </w:style>
  <w:style w:type="character" w:customStyle="1" w:styleId="bcx0">
    <w:name w:val="bcx0"/>
    <w:basedOn w:val="a0"/>
    <w:rsid w:val="002D3EBA"/>
  </w:style>
  <w:style w:type="character" w:customStyle="1" w:styleId="findhit">
    <w:name w:val="findhit"/>
    <w:basedOn w:val="a0"/>
    <w:rsid w:val="00400E61"/>
  </w:style>
  <w:style w:type="character" w:customStyle="1" w:styleId="1Char">
    <w:name w:val="Επικεφαλίδα 1 Char"/>
    <w:basedOn w:val="a0"/>
    <w:link w:val="1"/>
    <w:uiPriority w:val="9"/>
    <w:rsid w:val="000B5ED7"/>
    <w:rPr>
      <w:rFonts w:ascii="Times New Roman" w:hAnsi="Times New Roman" w:cs="Times New Roman"/>
      <w:b/>
      <w:sz w:val="32"/>
      <w:szCs w:val="32"/>
    </w:rPr>
  </w:style>
  <w:style w:type="character" w:customStyle="1" w:styleId="2Char">
    <w:name w:val="Επικεφαλίδα 2 Char"/>
    <w:basedOn w:val="a0"/>
    <w:link w:val="2"/>
    <w:uiPriority w:val="9"/>
    <w:rsid w:val="000B5ED7"/>
    <w:rPr>
      <w:rFonts w:ascii="Times New Roman" w:hAnsi="Times New Roman" w:cs="Times New Roman"/>
      <w:b/>
      <w:sz w:val="28"/>
      <w:szCs w:val="28"/>
    </w:rPr>
  </w:style>
  <w:style w:type="character" w:customStyle="1" w:styleId="3Char">
    <w:name w:val="Επικεφαλίδα 3 Char"/>
    <w:basedOn w:val="a0"/>
    <w:link w:val="3"/>
    <w:uiPriority w:val="9"/>
    <w:rsid w:val="000B5ED7"/>
    <w:rPr>
      <w:rFonts w:ascii="Times New Roman" w:hAnsi="Times New Roman" w:cs="Times New Roman"/>
      <w:b/>
      <w:sz w:val="24"/>
      <w:szCs w:val="24"/>
    </w:rPr>
  </w:style>
  <w:style w:type="character" w:customStyle="1" w:styleId="4Char">
    <w:name w:val="Επικεφαλίδα 4 Char"/>
    <w:basedOn w:val="a0"/>
    <w:link w:val="4"/>
    <w:uiPriority w:val="9"/>
    <w:semiHidden/>
    <w:rsid w:val="001239C2"/>
    <w:rPr>
      <w:rFonts w:asciiTheme="majorHAnsi" w:eastAsiaTheme="majorEastAsia" w:hAnsiTheme="majorHAnsi" w:cstheme="majorBidi"/>
      <w:b/>
      <w:bCs/>
      <w:i/>
      <w:iCs/>
      <w:color w:val="4F81BD" w:themeColor="accent1"/>
      <w:sz w:val="24"/>
    </w:rPr>
  </w:style>
  <w:style w:type="character" w:customStyle="1" w:styleId="5Char">
    <w:name w:val="Επικεφαλίδα 5 Char"/>
    <w:basedOn w:val="a0"/>
    <w:link w:val="5"/>
    <w:uiPriority w:val="9"/>
    <w:semiHidden/>
    <w:rsid w:val="001239C2"/>
    <w:rPr>
      <w:rFonts w:asciiTheme="majorHAnsi" w:eastAsiaTheme="majorEastAsia" w:hAnsiTheme="majorHAnsi" w:cstheme="majorBidi"/>
      <w:color w:val="243F60" w:themeColor="accent1" w:themeShade="7F"/>
      <w:sz w:val="24"/>
    </w:rPr>
  </w:style>
  <w:style w:type="character" w:customStyle="1" w:styleId="6Char">
    <w:name w:val="Επικεφαλίδα 6 Char"/>
    <w:aliases w:val="Biblio Char"/>
    <w:basedOn w:val="a0"/>
    <w:link w:val="6"/>
    <w:rsid w:val="001239C2"/>
    <w:rPr>
      <w:rFonts w:asciiTheme="majorHAnsi" w:eastAsiaTheme="majorEastAsia" w:hAnsiTheme="majorHAnsi" w:cstheme="majorBidi"/>
      <w:i/>
      <w:iCs/>
      <w:color w:val="243F60" w:themeColor="accent1" w:themeShade="7F"/>
      <w:sz w:val="24"/>
    </w:rPr>
  </w:style>
  <w:style w:type="character" w:customStyle="1" w:styleId="7Char">
    <w:name w:val="Επικεφαλίδα 7 Char"/>
    <w:basedOn w:val="a0"/>
    <w:link w:val="7"/>
    <w:uiPriority w:val="9"/>
    <w:semiHidden/>
    <w:rsid w:val="001239C2"/>
    <w:rPr>
      <w:rFonts w:asciiTheme="majorHAnsi" w:eastAsiaTheme="majorEastAsia" w:hAnsiTheme="majorHAnsi" w:cstheme="majorBidi"/>
      <w:i/>
      <w:iCs/>
      <w:color w:val="404040" w:themeColor="text1" w:themeTint="BF"/>
      <w:sz w:val="24"/>
    </w:rPr>
  </w:style>
  <w:style w:type="character" w:customStyle="1" w:styleId="8Char">
    <w:name w:val="Επικεφαλίδα 8 Char"/>
    <w:basedOn w:val="a0"/>
    <w:link w:val="8"/>
    <w:rsid w:val="001239C2"/>
    <w:rPr>
      <w:rFonts w:asciiTheme="majorHAnsi" w:eastAsiaTheme="majorEastAsia" w:hAnsiTheme="majorHAnsi" w:cstheme="majorBidi"/>
      <w:color w:val="404040" w:themeColor="text1" w:themeTint="BF"/>
      <w:sz w:val="20"/>
      <w:szCs w:val="20"/>
    </w:rPr>
  </w:style>
  <w:style w:type="character" w:customStyle="1" w:styleId="9Char">
    <w:name w:val="Επικεφαλίδα 9 Char"/>
    <w:basedOn w:val="a0"/>
    <w:link w:val="9"/>
    <w:uiPriority w:val="9"/>
    <w:semiHidden/>
    <w:rsid w:val="001239C2"/>
    <w:rPr>
      <w:rFonts w:asciiTheme="majorHAnsi" w:eastAsiaTheme="majorEastAsia" w:hAnsiTheme="majorHAnsi" w:cstheme="majorBidi"/>
      <w:i/>
      <w:iCs/>
      <w:color w:val="404040" w:themeColor="text1" w:themeTint="BF"/>
      <w:sz w:val="20"/>
      <w:szCs w:val="20"/>
    </w:rPr>
  </w:style>
  <w:style w:type="paragraph" w:styleId="aa">
    <w:name w:val="TOC Heading"/>
    <w:basedOn w:val="1"/>
    <w:next w:val="a"/>
    <w:uiPriority w:val="39"/>
    <w:unhideWhenUsed/>
    <w:qFormat/>
    <w:rsid w:val="00147202"/>
    <w:pPr>
      <w:jc w:val="left"/>
      <w:outlineLvl w:val="9"/>
    </w:pPr>
    <w:rPr>
      <w:lang w:eastAsia="el-GR"/>
    </w:rPr>
  </w:style>
  <w:style w:type="paragraph" w:styleId="10">
    <w:name w:val="toc 1"/>
    <w:basedOn w:val="a"/>
    <w:next w:val="a"/>
    <w:autoRedefine/>
    <w:uiPriority w:val="39"/>
    <w:unhideWhenUsed/>
    <w:qFormat/>
    <w:rsid w:val="000B5ED7"/>
    <w:pPr>
      <w:spacing w:after="100"/>
    </w:pPr>
  </w:style>
  <w:style w:type="paragraph" w:styleId="20">
    <w:name w:val="toc 2"/>
    <w:basedOn w:val="a"/>
    <w:next w:val="a"/>
    <w:autoRedefine/>
    <w:uiPriority w:val="39"/>
    <w:unhideWhenUsed/>
    <w:qFormat/>
    <w:rsid w:val="000B5ED7"/>
    <w:pPr>
      <w:spacing w:after="100"/>
      <w:ind w:left="240"/>
    </w:pPr>
  </w:style>
  <w:style w:type="paragraph" w:styleId="30">
    <w:name w:val="toc 3"/>
    <w:basedOn w:val="a"/>
    <w:next w:val="a"/>
    <w:autoRedefine/>
    <w:uiPriority w:val="39"/>
    <w:unhideWhenUsed/>
    <w:qFormat/>
    <w:rsid w:val="000B5ED7"/>
    <w:pPr>
      <w:spacing w:after="100"/>
      <w:ind w:left="480"/>
    </w:pPr>
  </w:style>
  <w:style w:type="character" w:customStyle="1" w:styleId="Char2">
    <w:name w:val="Χωρίς διάστιχο Char"/>
    <w:basedOn w:val="a0"/>
    <w:link w:val="a9"/>
    <w:uiPriority w:val="1"/>
    <w:rsid w:val="000B5ED7"/>
  </w:style>
  <w:style w:type="character" w:styleId="ab">
    <w:name w:val="annotation reference"/>
    <w:basedOn w:val="a0"/>
    <w:uiPriority w:val="99"/>
    <w:semiHidden/>
    <w:unhideWhenUsed/>
    <w:rsid w:val="00336097"/>
    <w:rPr>
      <w:sz w:val="16"/>
      <w:szCs w:val="16"/>
    </w:rPr>
  </w:style>
  <w:style w:type="paragraph" w:styleId="ac">
    <w:name w:val="annotation text"/>
    <w:basedOn w:val="a"/>
    <w:link w:val="Char3"/>
    <w:uiPriority w:val="99"/>
    <w:unhideWhenUsed/>
    <w:rsid w:val="00336097"/>
    <w:pPr>
      <w:spacing w:line="240" w:lineRule="auto"/>
    </w:pPr>
    <w:rPr>
      <w:sz w:val="20"/>
      <w:szCs w:val="20"/>
    </w:rPr>
  </w:style>
  <w:style w:type="character" w:customStyle="1" w:styleId="Char3">
    <w:name w:val="Κείμενο σχολίου Char"/>
    <w:basedOn w:val="a0"/>
    <w:link w:val="ac"/>
    <w:uiPriority w:val="99"/>
    <w:rsid w:val="00336097"/>
    <w:rPr>
      <w:rFonts w:ascii="Times New Roman" w:hAnsi="Times New Roman"/>
      <w:sz w:val="20"/>
      <w:szCs w:val="20"/>
    </w:rPr>
  </w:style>
  <w:style w:type="paragraph" w:styleId="ad">
    <w:name w:val="annotation subject"/>
    <w:basedOn w:val="ac"/>
    <w:next w:val="ac"/>
    <w:link w:val="Char4"/>
    <w:uiPriority w:val="99"/>
    <w:semiHidden/>
    <w:unhideWhenUsed/>
    <w:rsid w:val="00336097"/>
    <w:rPr>
      <w:b/>
      <w:bCs/>
    </w:rPr>
  </w:style>
  <w:style w:type="character" w:customStyle="1" w:styleId="Char4">
    <w:name w:val="Θέμα σχολίου Char"/>
    <w:basedOn w:val="Char3"/>
    <w:link w:val="ad"/>
    <w:uiPriority w:val="99"/>
    <w:semiHidden/>
    <w:rsid w:val="00336097"/>
    <w:rPr>
      <w:rFonts w:ascii="Times New Roman" w:hAnsi="Times New Roman"/>
      <w:b/>
      <w:bCs/>
      <w:sz w:val="20"/>
      <w:szCs w:val="20"/>
    </w:rPr>
  </w:style>
  <w:style w:type="character" w:customStyle="1" w:styleId="apple-converted-space">
    <w:name w:val="apple-converted-space"/>
    <w:basedOn w:val="a0"/>
    <w:rsid w:val="00B12BDB"/>
  </w:style>
  <w:style w:type="paragraph" w:customStyle="1" w:styleId="Normal1">
    <w:name w:val="Normal1"/>
    <w:basedOn w:val="a"/>
    <w:rsid w:val="000012E9"/>
    <w:pPr>
      <w:widowControl w:val="0"/>
      <w:suppressAutoHyphens/>
      <w:autoSpaceDE w:val="0"/>
      <w:spacing w:after="0" w:line="240" w:lineRule="auto"/>
      <w:jc w:val="left"/>
    </w:pPr>
    <w:rPr>
      <w:rFonts w:ascii="Arial" w:eastAsia="Arial" w:hAnsi="Arial" w:cs="Arial"/>
      <w:color w:val="000000"/>
      <w:kern w:val="1"/>
      <w:szCs w:val="24"/>
      <w:lang w:val="es-ES" w:eastAsia="zh-CN" w:bidi="hi-IN"/>
    </w:rPr>
  </w:style>
  <w:style w:type="paragraph" w:customStyle="1" w:styleId="Default">
    <w:name w:val="Default"/>
    <w:rsid w:val="000012E9"/>
    <w:pPr>
      <w:autoSpaceDE w:val="0"/>
      <w:autoSpaceDN w:val="0"/>
      <w:adjustRightInd w:val="0"/>
      <w:spacing w:after="0" w:line="240" w:lineRule="auto"/>
    </w:pPr>
    <w:rPr>
      <w:rFonts w:ascii="Verdana" w:eastAsia="Calibri" w:hAnsi="Verdana" w:cs="Verdana"/>
      <w:color w:val="000000"/>
      <w:sz w:val="24"/>
      <w:szCs w:val="24"/>
      <w:lang w:val="es-ES"/>
    </w:rPr>
  </w:style>
  <w:style w:type="character" w:styleId="ae">
    <w:name w:val="Placeholder Text"/>
    <w:uiPriority w:val="99"/>
    <w:semiHidden/>
    <w:rsid w:val="000012E9"/>
    <w:rPr>
      <w:color w:val="808080"/>
    </w:rPr>
  </w:style>
  <w:style w:type="table" w:styleId="-5">
    <w:name w:val="Light List Accent 5"/>
    <w:basedOn w:val="a1"/>
    <w:uiPriority w:val="61"/>
    <w:rsid w:val="000012E9"/>
    <w:pPr>
      <w:spacing w:after="0" w:line="240" w:lineRule="auto"/>
    </w:pPr>
    <w:rPr>
      <w:rFonts w:ascii="Calibri" w:eastAsia="Calibri" w:hAnsi="Calibri" w:cs="Times New Roman"/>
      <w:sz w:val="20"/>
      <w:szCs w:val="20"/>
      <w:lang w:val="en-GB" w:eastAsia="en-GB"/>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character" w:styleId="af">
    <w:name w:val="Emphasis"/>
    <w:qFormat/>
    <w:rsid w:val="000012E9"/>
    <w:rPr>
      <w:rFonts w:ascii="Arial" w:hAnsi="Arial"/>
      <w:b/>
      <w:i/>
      <w:iCs/>
      <w:u w:val="single"/>
    </w:rPr>
  </w:style>
  <w:style w:type="character" w:styleId="af0">
    <w:name w:val="Strong"/>
    <w:uiPriority w:val="22"/>
    <w:qFormat/>
    <w:rsid w:val="000012E9"/>
    <w:rPr>
      <w:b/>
      <w:bCs/>
    </w:rPr>
  </w:style>
  <w:style w:type="character" w:styleId="-0">
    <w:name w:val="FollowedHyperlink"/>
    <w:basedOn w:val="a0"/>
    <w:uiPriority w:val="99"/>
    <w:semiHidden/>
    <w:unhideWhenUsed/>
    <w:rsid w:val="00457905"/>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233084">
      <w:bodyDiv w:val="1"/>
      <w:marLeft w:val="0"/>
      <w:marRight w:val="0"/>
      <w:marTop w:val="0"/>
      <w:marBottom w:val="0"/>
      <w:divBdr>
        <w:top w:val="none" w:sz="0" w:space="0" w:color="auto"/>
        <w:left w:val="none" w:sz="0" w:space="0" w:color="auto"/>
        <w:bottom w:val="none" w:sz="0" w:space="0" w:color="auto"/>
        <w:right w:val="none" w:sz="0" w:space="0" w:color="auto"/>
      </w:divBdr>
      <w:divsChild>
        <w:div w:id="559906545">
          <w:marLeft w:val="0"/>
          <w:marRight w:val="0"/>
          <w:marTop w:val="0"/>
          <w:marBottom w:val="0"/>
          <w:divBdr>
            <w:top w:val="none" w:sz="0" w:space="0" w:color="auto"/>
            <w:left w:val="none" w:sz="0" w:space="0" w:color="auto"/>
            <w:bottom w:val="none" w:sz="0" w:space="0" w:color="auto"/>
            <w:right w:val="none" w:sz="0" w:space="0" w:color="auto"/>
          </w:divBdr>
          <w:divsChild>
            <w:div w:id="203367184">
              <w:marLeft w:val="0"/>
              <w:marRight w:val="0"/>
              <w:marTop w:val="0"/>
              <w:marBottom w:val="0"/>
              <w:divBdr>
                <w:top w:val="none" w:sz="0" w:space="0" w:color="auto"/>
                <w:left w:val="none" w:sz="0" w:space="0" w:color="auto"/>
                <w:bottom w:val="none" w:sz="0" w:space="0" w:color="auto"/>
                <w:right w:val="none" w:sz="0" w:space="0" w:color="auto"/>
              </w:divBdr>
            </w:div>
            <w:div w:id="1205675358">
              <w:marLeft w:val="0"/>
              <w:marRight w:val="0"/>
              <w:marTop w:val="0"/>
              <w:marBottom w:val="0"/>
              <w:divBdr>
                <w:top w:val="none" w:sz="0" w:space="0" w:color="auto"/>
                <w:left w:val="none" w:sz="0" w:space="0" w:color="auto"/>
                <w:bottom w:val="none" w:sz="0" w:space="0" w:color="auto"/>
                <w:right w:val="none" w:sz="0" w:space="0" w:color="auto"/>
              </w:divBdr>
            </w:div>
          </w:divsChild>
        </w:div>
        <w:div w:id="1385835111">
          <w:marLeft w:val="0"/>
          <w:marRight w:val="0"/>
          <w:marTop w:val="0"/>
          <w:marBottom w:val="0"/>
          <w:divBdr>
            <w:top w:val="none" w:sz="0" w:space="0" w:color="auto"/>
            <w:left w:val="none" w:sz="0" w:space="0" w:color="auto"/>
            <w:bottom w:val="none" w:sz="0" w:space="0" w:color="auto"/>
            <w:right w:val="none" w:sz="0" w:space="0" w:color="auto"/>
          </w:divBdr>
          <w:divsChild>
            <w:div w:id="936865588">
              <w:marLeft w:val="0"/>
              <w:marRight w:val="0"/>
              <w:marTop w:val="0"/>
              <w:marBottom w:val="0"/>
              <w:divBdr>
                <w:top w:val="none" w:sz="0" w:space="0" w:color="auto"/>
                <w:left w:val="none" w:sz="0" w:space="0" w:color="auto"/>
                <w:bottom w:val="none" w:sz="0" w:space="0" w:color="auto"/>
                <w:right w:val="none" w:sz="0" w:space="0" w:color="auto"/>
              </w:divBdr>
            </w:div>
            <w:div w:id="950749323">
              <w:marLeft w:val="0"/>
              <w:marRight w:val="0"/>
              <w:marTop w:val="0"/>
              <w:marBottom w:val="0"/>
              <w:divBdr>
                <w:top w:val="none" w:sz="0" w:space="0" w:color="auto"/>
                <w:left w:val="none" w:sz="0" w:space="0" w:color="auto"/>
                <w:bottom w:val="none" w:sz="0" w:space="0" w:color="auto"/>
                <w:right w:val="none" w:sz="0" w:space="0" w:color="auto"/>
              </w:divBdr>
            </w:div>
            <w:div w:id="1979411595">
              <w:marLeft w:val="0"/>
              <w:marRight w:val="0"/>
              <w:marTop w:val="0"/>
              <w:marBottom w:val="0"/>
              <w:divBdr>
                <w:top w:val="none" w:sz="0" w:space="0" w:color="auto"/>
                <w:left w:val="none" w:sz="0" w:space="0" w:color="auto"/>
                <w:bottom w:val="none" w:sz="0" w:space="0" w:color="auto"/>
                <w:right w:val="none" w:sz="0" w:space="0" w:color="auto"/>
              </w:divBdr>
            </w:div>
          </w:divsChild>
        </w:div>
        <w:div w:id="1475487421">
          <w:marLeft w:val="0"/>
          <w:marRight w:val="0"/>
          <w:marTop w:val="0"/>
          <w:marBottom w:val="0"/>
          <w:divBdr>
            <w:top w:val="none" w:sz="0" w:space="0" w:color="auto"/>
            <w:left w:val="none" w:sz="0" w:space="0" w:color="auto"/>
            <w:bottom w:val="none" w:sz="0" w:space="0" w:color="auto"/>
            <w:right w:val="none" w:sz="0" w:space="0" w:color="auto"/>
          </w:divBdr>
          <w:divsChild>
            <w:div w:id="206840536">
              <w:marLeft w:val="0"/>
              <w:marRight w:val="0"/>
              <w:marTop w:val="0"/>
              <w:marBottom w:val="0"/>
              <w:divBdr>
                <w:top w:val="none" w:sz="0" w:space="0" w:color="auto"/>
                <w:left w:val="none" w:sz="0" w:space="0" w:color="auto"/>
                <w:bottom w:val="none" w:sz="0" w:space="0" w:color="auto"/>
                <w:right w:val="none" w:sz="0" w:space="0" w:color="auto"/>
              </w:divBdr>
            </w:div>
            <w:div w:id="1370453758">
              <w:marLeft w:val="0"/>
              <w:marRight w:val="0"/>
              <w:marTop w:val="0"/>
              <w:marBottom w:val="0"/>
              <w:divBdr>
                <w:top w:val="none" w:sz="0" w:space="0" w:color="auto"/>
                <w:left w:val="none" w:sz="0" w:space="0" w:color="auto"/>
                <w:bottom w:val="none" w:sz="0" w:space="0" w:color="auto"/>
                <w:right w:val="none" w:sz="0" w:space="0" w:color="auto"/>
              </w:divBdr>
            </w:div>
            <w:div w:id="1552305484">
              <w:marLeft w:val="0"/>
              <w:marRight w:val="0"/>
              <w:marTop w:val="0"/>
              <w:marBottom w:val="0"/>
              <w:divBdr>
                <w:top w:val="none" w:sz="0" w:space="0" w:color="auto"/>
                <w:left w:val="none" w:sz="0" w:space="0" w:color="auto"/>
                <w:bottom w:val="none" w:sz="0" w:space="0" w:color="auto"/>
                <w:right w:val="none" w:sz="0" w:space="0" w:color="auto"/>
              </w:divBdr>
            </w:div>
            <w:div w:id="1747610130">
              <w:marLeft w:val="0"/>
              <w:marRight w:val="0"/>
              <w:marTop w:val="0"/>
              <w:marBottom w:val="0"/>
              <w:divBdr>
                <w:top w:val="none" w:sz="0" w:space="0" w:color="auto"/>
                <w:left w:val="none" w:sz="0" w:space="0" w:color="auto"/>
                <w:bottom w:val="none" w:sz="0" w:space="0" w:color="auto"/>
                <w:right w:val="none" w:sz="0" w:space="0" w:color="auto"/>
              </w:divBdr>
            </w:div>
            <w:div w:id="2123718956">
              <w:marLeft w:val="0"/>
              <w:marRight w:val="0"/>
              <w:marTop w:val="0"/>
              <w:marBottom w:val="0"/>
              <w:divBdr>
                <w:top w:val="none" w:sz="0" w:space="0" w:color="auto"/>
                <w:left w:val="none" w:sz="0" w:space="0" w:color="auto"/>
                <w:bottom w:val="none" w:sz="0" w:space="0" w:color="auto"/>
                <w:right w:val="none" w:sz="0" w:space="0" w:color="auto"/>
              </w:divBdr>
            </w:div>
          </w:divsChild>
        </w:div>
        <w:div w:id="1746025112">
          <w:marLeft w:val="0"/>
          <w:marRight w:val="0"/>
          <w:marTop w:val="0"/>
          <w:marBottom w:val="0"/>
          <w:divBdr>
            <w:top w:val="none" w:sz="0" w:space="0" w:color="auto"/>
            <w:left w:val="none" w:sz="0" w:space="0" w:color="auto"/>
            <w:bottom w:val="none" w:sz="0" w:space="0" w:color="auto"/>
            <w:right w:val="none" w:sz="0" w:space="0" w:color="auto"/>
          </w:divBdr>
          <w:divsChild>
            <w:div w:id="349572196">
              <w:marLeft w:val="0"/>
              <w:marRight w:val="0"/>
              <w:marTop w:val="0"/>
              <w:marBottom w:val="0"/>
              <w:divBdr>
                <w:top w:val="none" w:sz="0" w:space="0" w:color="auto"/>
                <w:left w:val="none" w:sz="0" w:space="0" w:color="auto"/>
                <w:bottom w:val="none" w:sz="0" w:space="0" w:color="auto"/>
                <w:right w:val="none" w:sz="0" w:space="0" w:color="auto"/>
              </w:divBdr>
            </w:div>
            <w:div w:id="1061758295">
              <w:marLeft w:val="0"/>
              <w:marRight w:val="0"/>
              <w:marTop w:val="0"/>
              <w:marBottom w:val="0"/>
              <w:divBdr>
                <w:top w:val="none" w:sz="0" w:space="0" w:color="auto"/>
                <w:left w:val="none" w:sz="0" w:space="0" w:color="auto"/>
                <w:bottom w:val="none" w:sz="0" w:space="0" w:color="auto"/>
                <w:right w:val="none" w:sz="0" w:space="0" w:color="auto"/>
              </w:divBdr>
            </w:div>
            <w:div w:id="1722556443">
              <w:marLeft w:val="0"/>
              <w:marRight w:val="0"/>
              <w:marTop w:val="0"/>
              <w:marBottom w:val="0"/>
              <w:divBdr>
                <w:top w:val="none" w:sz="0" w:space="0" w:color="auto"/>
                <w:left w:val="none" w:sz="0" w:space="0" w:color="auto"/>
                <w:bottom w:val="none" w:sz="0" w:space="0" w:color="auto"/>
                <w:right w:val="none" w:sz="0" w:space="0" w:color="auto"/>
              </w:divBdr>
            </w:div>
            <w:div w:id="1773622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097545">
      <w:bodyDiv w:val="1"/>
      <w:marLeft w:val="0"/>
      <w:marRight w:val="0"/>
      <w:marTop w:val="0"/>
      <w:marBottom w:val="0"/>
      <w:divBdr>
        <w:top w:val="none" w:sz="0" w:space="0" w:color="auto"/>
        <w:left w:val="none" w:sz="0" w:space="0" w:color="auto"/>
        <w:bottom w:val="none" w:sz="0" w:space="0" w:color="auto"/>
        <w:right w:val="none" w:sz="0" w:space="0" w:color="auto"/>
      </w:divBdr>
    </w:div>
    <w:div w:id="94324328">
      <w:bodyDiv w:val="1"/>
      <w:marLeft w:val="0"/>
      <w:marRight w:val="0"/>
      <w:marTop w:val="0"/>
      <w:marBottom w:val="0"/>
      <w:divBdr>
        <w:top w:val="none" w:sz="0" w:space="0" w:color="auto"/>
        <w:left w:val="none" w:sz="0" w:space="0" w:color="auto"/>
        <w:bottom w:val="none" w:sz="0" w:space="0" w:color="auto"/>
        <w:right w:val="none" w:sz="0" w:space="0" w:color="auto"/>
      </w:divBdr>
      <w:divsChild>
        <w:div w:id="28994162">
          <w:marLeft w:val="0"/>
          <w:marRight w:val="0"/>
          <w:marTop w:val="0"/>
          <w:marBottom w:val="0"/>
          <w:divBdr>
            <w:top w:val="none" w:sz="0" w:space="0" w:color="auto"/>
            <w:left w:val="none" w:sz="0" w:space="0" w:color="auto"/>
            <w:bottom w:val="none" w:sz="0" w:space="0" w:color="auto"/>
            <w:right w:val="none" w:sz="0" w:space="0" w:color="auto"/>
          </w:divBdr>
          <w:divsChild>
            <w:div w:id="161285575">
              <w:marLeft w:val="0"/>
              <w:marRight w:val="0"/>
              <w:marTop w:val="0"/>
              <w:marBottom w:val="0"/>
              <w:divBdr>
                <w:top w:val="none" w:sz="0" w:space="0" w:color="auto"/>
                <w:left w:val="none" w:sz="0" w:space="0" w:color="auto"/>
                <w:bottom w:val="none" w:sz="0" w:space="0" w:color="auto"/>
                <w:right w:val="none" w:sz="0" w:space="0" w:color="auto"/>
              </w:divBdr>
            </w:div>
            <w:div w:id="484783145">
              <w:marLeft w:val="0"/>
              <w:marRight w:val="0"/>
              <w:marTop w:val="0"/>
              <w:marBottom w:val="0"/>
              <w:divBdr>
                <w:top w:val="none" w:sz="0" w:space="0" w:color="auto"/>
                <w:left w:val="none" w:sz="0" w:space="0" w:color="auto"/>
                <w:bottom w:val="none" w:sz="0" w:space="0" w:color="auto"/>
                <w:right w:val="none" w:sz="0" w:space="0" w:color="auto"/>
              </w:divBdr>
            </w:div>
            <w:div w:id="627248089">
              <w:marLeft w:val="0"/>
              <w:marRight w:val="0"/>
              <w:marTop w:val="0"/>
              <w:marBottom w:val="0"/>
              <w:divBdr>
                <w:top w:val="none" w:sz="0" w:space="0" w:color="auto"/>
                <w:left w:val="none" w:sz="0" w:space="0" w:color="auto"/>
                <w:bottom w:val="none" w:sz="0" w:space="0" w:color="auto"/>
                <w:right w:val="none" w:sz="0" w:space="0" w:color="auto"/>
              </w:divBdr>
            </w:div>
            <w:div w:id="640694803">
              <w:marLeft w:val="0"/>
              <w:marRight w:val="0"/>
              <w:marTop w:val="0"/>
              <w:marBottom w:val="0"/>
              <w:divBdr>
                <w:top w:val="none" w:sz="0" w:space="0" w:color="auto"/>
                <w:left w:val="none" w:sz="0" w:space="0" w:color="auto"/>
                <w:bottom w:val="none" w:sz="0" w:space="0" w:color="auto"/>
                <w:right w:val="none" w:sz="0" w:space="0" w:color="auto"/>
              </w:divBdr>
            </w:div>
          </w:divsChild>
        </w:div>
        <w:div w:id="142237714">
          <w:marLeft w:val="0"/>
          <w:marRight w:val="0"/>
          <w:marTop w:val="0"/>
          <w:marBottom w:val="0"/>
          <w:divBdr>
            <w:top w:val="none" w:sz="0" w:space="0" w:color="auto"/>
            <w:left w:val="none" w:sz="0" w:space="0" w:color="auto"/>
            <w:bottom w:val="none" w:sz="0" w:space="0" w:color="auto"/>
            <w:right w:val="none" w:sz="0" w:space="0" w:color="auto"/>
          </w:divBdr>
        </w:div>
        <w:div w:id="179321449">
          <w:marLeft w:val="0"/>
          <w:marRight w:val="0"/>
          <w:marTop w:val="0"/>
          <w:marBottom w:val="0"/>
          <w:divBdr>
            <w:top w:val="none" w:sz="0" w:space="0" w:color="auto"/>
            <w:left w:val="none" w:sz="0" w:space="0" w:color="auto"/>
            <w:bottom w:val="none" w:sz="0" w:space="0" w:color="auto"/>
            <w:right w:val="none" w:sz="0" w:space="0" w:color="auto"/>
          </w:divBdr>
          <w:divsChild>
            <w:div w:id="128911120">
              <w:marLeft w:val="0"/>
              <w:marRight w:val="0"/>
              <w:marTop w:val="0"/>
              <w:marBottom w:val="0"/>
              <w:divBdr>
                <w:top w:val="none" w:sz="0" w:space="0" w:color="auto"/>
                <w:left w:val="none" w:sz="0" w:space="0" w:color="auto"/>
                <w:bottom w:val="none" w:sz="0" w:space="0" w:color="auto"/>
                <w:right w:val="none" w:sz="0" w:space="0" w:color="auto"/>
              </w:divBdr>
            </w:div>
            <w:div w:id="986664265">
              <w:marLeft w:val="0"/>
              <w:marRight w:val="0"/>
              <w:marTop w:val="0"/>
              <w:marBottom w:val="0"/>
              <w:divBdr>
                <w:top w:val="none" w:sz="0" w:space="0" w:color="auto"/>
                <w:left w:val="none" w:sz="0" w:space="0" w:color="auto"/>
                <w:bottom w:val="none" w:sz="0" w:space="0" w:color="auto"/>
                <w:right w:val="none" w:sz="0" w:space="0" w:color="auto"/>
              </w:divBdr>
            </w:div>
            <w:div w:id="1571382197">
              <w:marLeft w:val="0"/>
              <w:marRight w:val="0"/>
              <w:marTop w:val="0"/>
              <w:marBottom w:val="0"/>
              <w:divBdr>
                <w:top w:val="none" w:sz="0" w:space="0" w:color="auto"/>
                <w:left w:val="none" w:sz="0" w:space="0" w:color="auto"/>
                <w:bottom w:val="none" w:sz="0" w:space="0" w:color="auto"/>
                <w:right w:val="none" w:sz="0" w:space="0" w:color="auto"/>
              </w:divBdr>
            </w:div>
          </w:divsChild>
        </w:div>
        <w:div w:id="249892000">
          <w:marLeft w:val="0"/>
          <w:marRight w:val="0"/>
          <w:marTop w:val="0"/>
          <w:marBottom w:val="0"/>
          <w:divBdr>
            <w:top w:val="none" w:sz="0" w:space="0" w:color="auto"/>
            <w:left w:val="none" w:sz="0" w:space="0" w:color="auto"/>
            <w:bottom w:val="none" w:sz="0" w:space="0" w:color="auto"/>
            <w:right w:val="none" w:sz="0" w:space="0" w:color="auto"/>
          </w:divBdr>
          <w:divsChild>
            <w:div w:id="1379822482">
              <w:marLeft w:val="0"/>
              <w:marRight w:val="0"/>
              <w:marTop w:val="0"/>
              <w:marBottom w:val="0"/>
              <w:divBdr>
                <w:top w:val="none" w:sz="0" w:space="0" w:color="auto"/>
                <w:left w:val="none" w:sz="0" w:space="0" w:color="auto"/>
                <w:bottom w:val="none" w:sz="0" w:space="0" w:color="auto"/>
                <w:right w:val="none" w:sz="0" w:space="0" w:color="auto"/>
              </w:divBdr>
            </w:div>
            <w:div w:id="1824467821">
              <w:marLeft w:val="0"/>
              <w:marRight w:val="0"/>
              <w:marTop w:val="0"/>
              <w:marBottom w:val="0"/>
              <w:divBdr>
                <w:top w:val="none" w:sz="0" w:space="0" w:color="auto"/>
                <w:left w:val="none" w:sz="0" w:space="0" w:color="auto"/>
                <w:bottom w:val="none" w:sz="0" w:space="0" w:color="auto"/>
                <w:right w:val="none" w:sz="0" w:space="0" w:color="auto"/>
              </w:divBdr>
            </w:div>
          </w:divsChild>
        </w:div>
        <w:div w:id="314770521">
          <w:marLeft w:val="0"/>
          <w:marRight w:val="0"/>
          <w:marTop w:val="0"/>
          <w:marBottom w:val="0"/>
          <w:divBdr>
            <w:top w:val="none" w:sz="0" w:space="0" w:color="auto"/>
            <w:left w:val="none" w:sz="0" w:space="0" w:color="auto"/>
            <w:bottom w:val="none" w:sz="0" w:space="0" w:color="auto"/>
            <w:right w:val="none" w:sz="0" w:space="0" w:color="auto"/>
          </w:divBdr>
        </w:div>
        <w:div w:id="418020117">
          <w:marLeft w:val="0"/>
          <w:marRight w:val="0"/>
          <w:marTop w:val="0"/>
          <w:marBottom w:val="0"/>
          <w:divBdr>
            <w:top w:val="none" w:sz="0" w:space="0" w:color="auto"/>
            <w:left w:val="none" w:sz="0" w:space="0" w:color="auto"/>
            <w:bottom w:val="none" w:sz="0" w:space="0" w:color="auto"/>
            <w:right w:val="none" w:sz="0" w:space="0" w:color="auto"/>
          </w:divBdr>
          <w:divsChild>
            <w:div w:id="222059557">
              <w:marLeft w:val="0"/>
              <w:marRight w:val="0"/>
              <w:marTop w:val="0"/>
              <w:marBottom w:val="0"/>
              <w:divBdr>
                <w:top w:val="none" w:sz="0" w:space="0" w:color="auto"/>
                <w:left w:val="none" w:sz="0" w:space="0" w:color="auto"/>
                <w:bottom w:val="none" w:sz="0" w:space="0" w:color="auto"/>
                <w:right w:val="none" w:sz="0" w:space="0" w:color="auto"/>
              </w:divBdr>
            </w:div>
          </w:divsChild>
        </w:div>
        <w:div w:id="429663288">
          <w:marLeft w:val="0"/>
          <w:marRight w:val="0"/>
          <w:marTop w:val="0"/>
          <w:marBottom w:val="0"/>
          <w:divBdr>
            <w:top w:val="none" w:sz="0" w:space="0" w:color="auto"/>
            <w:left w:val="none" w:sz="0" w:space="0" w:color="auto"/>
            <w:bottom w:val="none" w:sz="0" w:space="0" w:color="auto"/>
            <w:right w:val="none" w:sz="0" w:space="0" w:color="auto"/>
          </w:divBdr>
        </w:div>
        <w:div w:id="445078879">
          <w:marLeft w:val="0"/>
          <w:marRight w:val="0"/>
          <w:marTop w:val="0"/>
          <w:marBottom w:val="0"/>
          <w:divBdr>
            <w:top w:val="none" w:sz="0" w:space="0" w:color="auto"/>
            <w:left w:val="none" w:sz="0" w:space="0" w:color="auto"/>
            <w:bottom w:val="none" w:sz="0" w:space="0" w:color="auto"/>
            <w:right w:val="none" w:sz="0" w:space="0" w:color="auto"/>
          </w:divBdr>
        </w:div>
        <w:div w:id="483087426">
          <w:marLeft w:val="0"/>
          <w:marRight w:val="0"/>
          <w:marTop w:val="0"/>
          <w:marBottom w:val="0"/>
          <w:divBdr>
            <w:top w:val="none" w:sz="0" w:space="0" w:color="auto"/>
            <w:left w:val="none" w:sz="0" w:space="0" w:color="auto"/>
            <w:bottom w:val="none" w:sz="0" w:space="0" w:color="auto"/>
            <w:right w:val="none" w:sz="0" w:space="0" w:color="auto"/>
          </w:divBdr>
        </w:div>
        <w:div w:id="629827401">
          <w:marLeft w:val="0"/>
          <w:marRight w:val="0"/>
          <w:marTop w:val="0"/>
          <w:marBottom w:val="0"/>
          <w:divBdr>
            <w:top w:val="none" w:sz="0" w:space="0" w:color="auto"/>
            <w:left w:val="none" w:sz="0" w:space="0" w:color="auto"/>
            <w:bottom w:val="none" w:sz="0" w:space="0" w:color="auto"/>
            <w:right w:val="none" w:sz="0" w:space="0" w:color="auto"/>
          </w:divBdr>
        </w:div>
        <w:div w:id="727071814">
          <w:marLeft w:val="0"/>
          <w:marRight w:val="0"/>
          <w:marTop w:val="0"/>
          <w:marBottom w:val="0"/>
          <w:divBdr>
            <w:top w:val="none" w:sz="0" w:space="0" w:color="auto"/>
            <w:left w:val="none" w:sz="0" w:space="0" w:color="auto"/>
            <w:bottom w:val="none" w:sz="0" w:space="0" w:color="auto"/>
            <w:right w:val="none" w:sz="0" w:space="0" w:color="auto"/>
          </w:divBdr>
          <w:divsChild>
            <w:div w:id="1317955123">
              <w:marLeft w:val="0"/>
              <w:marRight w:val="0"/>
              <w:marTop w:val="0"/>
              <w:marBottom w:val="0"/>
              <w:divBdr>
                <w:top w:val="none" w:sz="0" w:space="0" w:color="auto"/>
                <w:left w:val="none" w:sz="0" w:space="0" w:color="auto"/>
                <w:bottom w:val="none" w:sz="0" w:space="0" w:color="auto"/>
                <w:right w:val="none" w:sz="0" w:space="0" w:color="auto"/>
              </w:divBdr>
            </w:div>
            <w:div w:id="1338844013">
              <w:marLeft w:val="0"/>
              <w:marRight w:val="0"/>
              <w:marTop w:val="0"/>
              <w:marBottom w:val="0"/>
              <w:divBdr>
                <w:top w:val="none" w:sz="0" w:space="0" w:color="auto"/>
                <w:left w:val="none" w:sz="0" w:space="0" w:color="auto"/>
                <w:bottom w:val="none" w:sz="0" w:space="0" w:color="auto"/>
                <w:right w:val="none" w:sz="0" w:space="0" w:color="auto"/>
              </w:divBdr>
            </w:div>
          </w:divsChild>
        </w:div>
        <w:div w:id="775491328">
          <w:marLeft w:val="0"/>
          <w:marRight w:val="0"/>
          <w:marTop w:val="0"/>
          <w:marBottom w:val="0"/>
          <w:divBdr>
            <w:top w:val="none" w:sz="0" w:space="0" w:color="auto"/>
            <w:left w:val="none" w:sz="0" w:space="0" w:color="auto"/>
            <w:bottom w:val="none" w:sz="0" w:space="0" w:color="auto"/>
            <w:right w:val="none" w:sz="0" w:space="0" w:color="auto"/>
          </w:divBdr>
          <w:divsChild>
            <w:div w:id="344987285">
              <w:marLeft w:val="0"/>
              <w:marRight w:val="0"/>
              <w:marTop w:val="0"/>
              <w:marBottom w:val="0"/>
              <w:divBdr>
                <w:top w:val="none" w:sz="0" w:space="0" w:color="auto"/>
                <w:left w:val="none" w:sz="0" w:space="0" w:color="auto"/>
                <w:bottom w:val="none" w:sz="0" w:space="0" w:color="auto"/>
                <w:right w:val="none" w:sz="0" w:space="0" w:color="auto"/>
              </w:divBdr>
            </w:div>
            <w:div w:id="463036524">
              <w:marLeft w:val="0"/>
              <w:marRight w:val="0"/>
              <w:marTop w:val="0"/>
              <w:marBottom w:val="0"/>
              <w:divBdr>
                <w:top w:val="none" w:sz="0" w:space="0" w:color="auto"/>
                <w:left w:val="none" w:sz="0" w:space="0" w:color="auto"/>
                <w:bottom w:val="none" w:sz="0" w:space="0" w:color="auto"/>
                <w:right w:val="none" w:sz="0" w:space="0" w:color="auto"/>
              </w:divBdr>
            </w:div>
            <w:div w:id="491481737">
              <w:marLeft w:val="0"/>
              <w:marRight w:val="0"/>
              <w:marTop w:val="0"/>
              <w:marBottom w:val="0"/>
              <w:divBdr>
                <w:top w:val="none" w:sz="0" w:space="0" w:color="auto"/>
                <w:left w:val="none" w:sz="0" w:space="0" w:color="auto"/>
                <w:bottom w:val="none" w:sz="0" w:space="0" w:color="auto"/>
                <w:right w:val="none" w:sz="0" w:space="0" w:color="auto"/>
              </w:divBdr>
            </w:div>
            <w:div w:id="589893351">
              <w:marLeft w:val="0"/>
              <w:marRight w:val="0"/>
              <w:marTop w:val="0"/>
              <w:marBottom w:val="0"/>
              <w:divBdr>
                <w:top w:val="none" w:sz="0" w:space="0" w:color="auto"/>
                <w:left w:val="none" w:sz="0" w:space="0" w:color="auto"/>
                <w:bottom w:val="none" w:sz="0" w:space="0" w:color="auto"/>
                <w:right w:val="none" w:sz="0" w:space="0" w:color="auto"/>
              </w:divBdr>
            </w:div>
            <w:div w:id="1477070344">
              <w:marLeft w:val="0"/>
              <w:marRight w:val="0"/>
              <w:marTop w:val="0"/>
              <w:marBottom w:val="0"/>
              <w:divBdr>
                <w:top w:val="none" w:sz="0" w:space="0" w:color="auto"/>
                <w:left w:val="none" w:sz="0" w:space="0" w:color="auto"/>
                <w:bottom w:val="none" w:sz="0" w:space="0" w:color="auto"/>
                <w:right w:val="none" w:sz="0" w:space="0" w:color="auto"/>
              </w:divBdr>
            </w:div>
          </w:divsChild>
        </w:div>
        <w:div w:id="954822367">
          <w:marLeft w:val="0"/>
          <w:marRight w:val="0"/>
          <w:marTop w:val="0"/>
          <w:marBottom w:val="0"/>
          <w:divBdr>
            <w:top w:val="none" w:sz="0" w:space="0" w:color="auto"/>
            <w:left w:val="none" w:sz="0" w:space="0" w:color="auto"/>
            <w:bottom w:val="none" w:sz="0" w:space="0" w:color="auto"/>
            <w:right w:val="none" w:sz="0" w:space="0" w:color="auto"/>
          </w:divBdr>
          <w:divsChild>
            <w:div w:id="785854439">
              <w:marLeft w:val="0"/>
              <w:marRight w:val="0"/>
              <w:marTop w:val="0"/>
              <w:marBottom w:val="0"/>
              <w:divBdr>
                <w:top w:val="none" w:sz="0" w:space="0" w:color="auto"/>
                <w:left w:val="none" w:sz="0" w:space="0" w:color="auto"/>
                <w:bottom w:val="none" w:sz="0" w:space="0" w:color="auto"/>
                <w:right w:val="none" w:sz="0" w:space="0" w:color="auto"/>
              </w:divBdr>
            </w:div>
            <w:div w:id="891814027">
              <w:marLeft w:val="0"/>
              <w:marRight w:val="0"/>
              <w:marTop w:val="0"/>
              <w:marBottom w:val="0"/>
              <w:divBdr>
                <w:top w:val="none" w:sz="0" w:space="0" w:color="auto"/>
                <w:left w:val="none" w:sz="0" w:space="0" w:color="auto"/>
                <w:bottom w:val="none" w:sz="0" w:space="0" w:color="auto"/>
                <w:right w:val="none" w:sz="0" w:space="0" w:color="auto"/>
              </w:divBdr>
            </w:div>
            <w:div w:id="1149057450">
              <w:marLeft w:val="0"/>
              <w:marRight w:val="0"/>
              <w:marTop w:val="0"/>
              <w:marBottom w:val="0"/>
              <w:divBdr>
                <w:top w:val="none" w:sz="0" w:space="0" w:color="auto"/>
                <w:left w:val="none" w:sz="0" w:space="0" w:color="auto"/>
                <w:bottom w:val="none" w:sz="0" w:space="0" w:color="auto"/>
                <w:right w:val="none" w:sz="0" w:space="0" w:color="auto"/>
              </w:divBdr>
            </w:div>
          </w:divsChild>
        </w:div>
        <w:div w:id="1077870715">
          <w:marLeft w:val="0"/>
          <w:marRight w:val="0"/>
          <w:marTop w:val="0"/>
          <w:marBottom w:val="0"/>
          <w:divBdr>
            <w:top w:val="none" w:sz="0" w:space="0" w:color="auto"/>
            <w:left w:val="none" w:sz="0" w:space="0" w:color="auto"/>
            <w:bottom w:val="none" w:sz="0" w:space="0" w:color="auto"/>
            <w:right w:val="none" w:sz="0" w:space="0" w:color="auto"/>
          </w:divBdr>
          <w:divsChild>
            <w:div w:id="1111320382">
              <w:marLeft w:val="0"/>
              <w:marRight w:val="0"/>
              <w:marTop w:val="0"/>
              <w:marBottom w:val="0"/>
              <w:divBdr>
                <w:top w:val="none" w:sz="0" w:space="0" w:color="auto"/>
                <w:left w:val="none" w:sz="0" w:space="0" w:color="auto"/>
                <w:bottom w:val="none" w:sz="0" w:space="0" w:color="auto"/>
                <w:right w:val="none" w:sz="0" w:space="0" w:color="auto"/>
              </w:divBdr>
            </w:div>
            <w:div w:id="1852840106">
              <w:marLeft w:val="0"/>
              <w:marRight w:val="0"/>
              <w:marTop w:val="0"/>
              <w:marBottom w:val="0"/>
              <w:divBdr>
                <w:top w:val="none" w:sz="0" w:space="0" w:color="auto"/>
                <w:left w:val="none" w:sz="0" w:space="0" w:color="auto"/>
                <w:bottom w:val="none" w:sz="0" w:space="0" w:color="auto"/>
                <w:right w:val="none" w:sz="0" w:space="0" w:color="auto"/>
              </w:divBdr>
            </w:div>
          </w:divsChild>
        </w:div>
        <w:div w:id="1366832999">
          <w:marLeft w:val="0"/>
          <w:marRight w:val="0"/>
          <w:marTop w:val="0"/>
          <w:marBottom w:val="0"/>
          <w:divBdr>
            <w:top w:val="none" w:sz="0" w:space="0" w:color="auto"/>
            <w:left w:val="none" w:sz="0" w:space="0" w:color="auto"/>
            <w:bottom w:val="none" w:sz="0" w:space="0" w:color="auto"/>
            <w:right w:val="none" w:sz="0" w:space="0" w:color="auto"/>
          </w:divBdr>
        </w:div>
        <w:div w:id="1481456202">
          <w:marLeft w:val="0"/>
          <w:marRight w:val="0"/>
          <w:marTop w:val="0"/>
          <w:marBottom w:val="0"/>
          <w:divBdr>
            <w:top w:val="none" w:sz="0" w:space="0" w:color="auto"/>
            <w:left w:val="none" w:sz="0" w:space="0" w:color="auto"/>
            <w:bottom w:val="none" w:sz="0" w:space="0" w:color="auto"/>
            <w:right w:val="none" w:sz="0" w:space="0" w:color="auto"/>
          </w:divBdr>
          <w:divsChild>
            <w:div w:id="291522302">
              <w:marLeft w:val="0"/>
              <w:marRight w:val="0"/>
              <w:marTop w:val="0"/>
              <w:marBottom w:val="0"/>
              <w:divBdr>
                <w:top w:val="none" w:sz="0" w:space="0" w:color="auto"/>
                <w:left w:val="none" w:sz="0" w:space="0" w:color="auto"/>
                <w:bottom w:val="none" w:sz="0" w:space="0" w:color="auto"/>
                <w:right w:val="none" w:sz="0" w:space="0" w:color="auto"/>
              </w:divBdr>
            </w:div>
            <w:div w:id="607589809">
              <w:marLeft w:val="0"/>
              <w:marRight w:val="0"/>
              <w:marTop w:val="0"/>
              <w:marBottom w:val="0"/>
              <w:divBdr>
                <w:top w:val="none" w:sz="0" w:space="0" w:color="auto"/>
                <w:left w:val="none" w:sz="0" w:space="0" w:color="auto"/>
                <w:bottom w:val="none" w:sz="0" w:space="0" w:color="auto"/>
                <w:right w:val="none" w:sz="0" w:space="0" w:color="auto"/>
              </w:divBdr>
            </w:div>
            <w:div w:id="764693018">
              <w:marLeft w:val="0"/>
              <w:marRight w:val="0"/>
              <w:marTop w:val="0"/>
              <w:marBottom w:val="0"/>
              <w:divBdr>
                <w:top w:val="none" w:sz="0" w:space="0" w:color="auto"/>
                <w:left w:val="none" w:sz="0" w:space="0" w:color="auto"/>
                <w:bottom w:val="none" w:sz="0" w:space="0" w:color="auto"/>
                <w:right w:val="none" w:sz="0" w:space="0" w:color="auto"/>
              </w:divBdr>
            </w:div>
            <w:div w:id="955940281">
              <w:marLeft w:val="0"/>
              <w:marRight w:val="0"/>
              <w:marTop w:val="0"/>
              <w:marBottom w:val="0"/>
              <w:divBdr>
                <w:top w:val="none" w:sz="0" w:space="0" w:color="auto"/>
                <w:left w:val="none" w:sz="0" w:space="0" w:color="auto"/>
                <w:bottom w:val="none" w:sz="0" w:space="0" w:color="auto"/>
                <w:right w:val="none" w:sz="0" w:space="0" w:color="auto"/>
              </w:divBdr>
            </w:div>
            <w:div w:id="1822770292">
              <w:marLeft w:val="0"/>
              <w:marRight w:val="0"/>
              <w:marTop w:val="0"/>
              <w:marBottom w:val="0"/>
              <w:divBdr>
                <w:top w:val="none" w:sz="0" w:space="0" w:color="auto"/>
                <w:left w:val="none" w:sz="0" w:space="0" w:color="auto"/>
                <w:bottom w:val="none" w:sz="0" w:space="0" w:color="auto"/>
                <w:right w:val="none" w:sz="0" w:space="0" w:color="auto"/>
              </w:divBdr>
            </w:div>
          </w:divsChild>
        </w:div>
        <w:div w:id="1491096268">
          <w:marLeft w:val="0"/>
          <w:marRight w:val="0"/>
          <w:marTop w:val="0"/>
          <w:marBottom w:val="0"/>
          <w:divBdr>
            <w:top w:val="none" w:sz="0" w:space="0" w:color="auto"/>
            <w:left w:val="none" w:sz="0" w:space="0" w:color="auto"/>
            <w:bottom w:val="none" w:sz="0" w:space="0" w:color="auto"/>
            <w:right w:val="none" w:sz="0" w:space="0" w:color="auto"/>
          </w:divBdr>
          <w:divsChild>
            <w:div w:id="928729899">
              <w:marLeft w:val="0"/>
              <w:marRight w:val="0"/>
              <w:marTop w:val="0"/>
              <w:marBottom w:val="0"/>
              <w:divBdr>
                <w:top w:val="none" w:sz="0" w:space="0" w:color="auto"/>
                <w:left w:val="none" w:sz="0" w:space="0" w:color="auto"/>
                <w:bottom w:val="none" w:sz="0" w:space="0" w:color="auto"/>
                <w:right w:val="none" w:sz="0" w:space="0" w:color="auto"/>
              </w:divBdr>
            </w:div>
            <w:div w:id="1475097065">
              <w:marLeft w:val="0"/>
              <w:marRight w:val="0"/>
              <w:marTop w:val="0"/>
              <w:marBottom w:val="0"/>
              <w:divBdr>
                <w:top w:val="none" w:sz="0" w:space="0" w:color="auto"/>
                <w:left w:val="none" w:sz="0" w:space="0" w:color="auto"/>
                <w:bottom w:val="none" w:sz="0" w:space="0" w:color="auto"/>
                <w:right w:val="none" w:sz="0" w:space="0" w:color="auto"/>
              </w:divBdr>
            </w:div>
          </w:divsChild>
        </w:div>
        <w:div w:id="1585190079">
          <w:marLeft w:val="0"/>
          <w:marRight w:val="0"/>
          <w:marTop w:val="0"/>
          <w:marBottom w:val="0"/>
          <w:divBdr>
            <w:top w:val="none" w:sz="0" w:space="0" w:color="auto"/>
            <w:left w:val="none" w:sz="0" w:space="0" w:color="auto"/>
            <w:bottom w:val="none" w:sz="0" w:space="0" w:color="auto"/>
            <w:right w:val="none" w:sz="0" w:space="0" w:color="auto"/>
          </w:divBdr>
        </w:div>
        <w:div w:id="1700542856">
          <w:marLeft w:val="0"/>
          <w:marRight w:val="0"/>
          <w:marTop w:val="0"/>
          <w:marBottom w:val="0"/>
          <w:divBdr>
            <w:top w:val="none" w:sz="0" w:space="0" w:color="auto"/>
            <w:left w:val="none" w:sz="0" w:space="0" w:color="auto"/>
            <w:bottom w:val="none" w:sz="0" w:space="0" w:color="auto"/>
            <w:right w:val="none" w:sz="0" w:space="0" w:color="auto"/>
          </w:divBdr>
        </w:div>
        <w:div w:id="1916472668">
          <w:marLeft w:val="0"/>
          <w:marRight w:val="0"/>
          <w:marTop w:val="0"/>
          <w:marBottom w:val="0"/>
          <w:divBdr>
            <w:top w:val="none" w:sz="0" w:space="0" w:color="auto"/>
            <w:left w:val="none" w:sz="0" w:space="0" w:color="auto"/>
            <w:bottom w:val="none" w:sz="0" w:space="0" w:color="auto"/>
            <w:right w:val="none" w:sz="0" w:space="0" w:color="auto"/>
          </w:divBdr>
        </w:div>
        <w:div w:id="2124037708">
          <w:marLeft w:val="0"/>
          <w:marRight w:val="0"/>
          <w:marTop w:val="0"/>
          <w:marBottom w:val="0"/>
          <w:divBdr>
            <w:top w:val="none" w:sz="0" w:space="0" w:color="auto"/>
            <w:left w:val="none" w:sz="0" w:space="0" w:color="auto"/>
            <w:bottom w:val="none" w:sz="0" w:space="0" w:color="auto"/>
            <w:right w:val="none" w:sz="0" w:space="0" w:color="auto"/>
          </w:divBdr>
          <w:divsChild>
            <w:div w:id="878475783">
              <w:marLeft w:val="0"/>
              <w:marRight w:val="0"/>
              <w:marTop w:val="0"/>
              <w:marBottom w:val="0"/>
              <w:divBdr>
                <w:top w:val="none" w:sz="0" w:space="0" w:color="auto"/>
                <w:left w:val="none" w:sz="0" w:space="0" w:color="auto"/>
                <w:bottom w:val="none" w:sz="0" w:space="0" w:color="auto"/>
                <w:right w:val="none" w:sz="0" w:space="0" w:color="auto"/>
              </w:divBdr>
            </w:div>
            <w:div w:id="2063825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202996">
      <w:bodyDiv w:val="1"/>
      <w:marLeft w:val="0"/>
      <w:marRight w:val="0"/>
      <w:marTop w:val="0"/>
      <w:marBottom w:val="0"/>
      <w:divBdr>
        <w:top w:val="none" w:sz="0" w:space="0" w:color="auto"/>
        <w:left w:val="none" w:sz="0" w:space="0" w:color="auto"/>
        <w:bottom w:val="none" w:sz="0" w:space="0" w:color="auto"/>
        <w:right w:val="none" w:sz="0" w:space="0" w:color="auto"/>
      </w:divBdr>
      <w:divsChild>
        <w:div w:id="500897257">
          <w:marLeft w:val="0"/>
          <w:marRight w:val="0"/>
          <w:marTop w:val="0"/>
          <w:marBottom w:val="0"/>
          <w:divBdr>
            <w:top w:val="none" w:sz="0" w:space="0" w:color="auto"/>
            <w:left w:val="none" w:sz="0" w:space="0" w:color="auto"/>
            <w:bottom w:val="none" w:sz="0" w:space="0" w:color="auto"/>
            <w:right w:val="none" w:sz="0" w:space="0" w:color="auto"/>
          </w:divBdr>
        </w:div>
        <w:div w:id="556168274">
          <w:marLeft w:val="0"/>
          <w:marRight w:val="0"/>
          <w:marTop w:val="0"/>
          <w:marBottom w:val="0"/>
          <w:divBdr>
            <w:top w:val="none" w:sz="0" w:space="0" w:color="auto"/>
            <w:left w:val="none" w:sz="0" w:space="0" w:color="auto"/>
            <w:bottom w:val="none" w:sz="0" w:space="0" w:color="auto"/>
            <w:right w:val="none" w:sz="0" w:space="0" w:color="auto"/>
          </w:divBdr>
        </w:div>
        <w:div w:id="624897641">
          <w:marLeft w:val="0"/>
          <w:marRight w:val="0"/>
          <w:marTop w:val="0"/>
          <w:marBottom w:val="0"/>
          <w:divBdr>
            <w:top w:val="none" w:sz="0" w:space="0" w:color="auto"/>
            <w:left w:val="none" w:sz="0" w:space="0" w:color="auto"/>
            <w:bottom w:val="none" w:sz="0" w:space="0" w:color="auto"/>
            <w:right w:val="none" w:sz="0" w:space="0" w:color="auto"/>
          </w:divBdr>
        </w:div>
        <w:div w:id="1587109600">
          <w:marLeft w:val="0"/>
          <w:marRight w:val="0"/>
          <w:marTop w:val="0"/>
          <w:marBottom w:val="0"/>
          <w:divBdr>
            <w:top w:val="none" w:sz="0" w:space="0" w:color="auto"/>
            <w:left w:val="none" w:sz="0" w:space="0" w:color="auto"/>
            <w:bottom w:val="none" w:sz="0" w:space="0" w:color="auto"/>
            <w:right w:val="none" w:sz="0" w:space="0" w:color="auto"/>
          </w:divBdr>
        </w:div>
        <w:div w:id="1850636461">
          <w:marLeft w:val="0"/>
          <w:marRight w:val="0"/>
          <w:marTop w:val="0"/>
          <w:marBottom w:val="0"/>
          <w:divBdr>
            <w:top w:val="none" w:sz="0" w:space="0" w:color="auto"/>
            <w:left w:val="none" w:sz="0" w:space="0" w:color="auto"/>
            <w:bottom w:val="none" w:sz="0" w:space="0" w:color="auto"/>
            <w:right w:val="none" w:sz="0" w:space="0" w:color="auto"/>
          </w:divBdr>
        </w:div>
      </w:divsChild>
    </w:div>
    <w:div w:id="163058915">
      <w:bodyDiv w:val="1"/>
      <w:marLeft w:val="0"/>
      <w:marRight w:val="0"/>
      <w:marTop w:val="0"/>
      <w:marBottom w:val="0"/>
      <w:divBdr>
        <w:top w:val="none" w:sz="0" w:space="0" w:color="auto"/>
        <w:left w:val="none" w:sz="0" w:space="0" w:color="auto"/>
        <w:bottom w:val="none" w:sz="0" w:space="0" w:color="auto"/>
        <w:right w:val="none" w:sz="0" w:space="0" w:color="auto"/>
      </w:divBdr>
      <w:divsChild>
        <w:div w:id="493227014">
          <w:marLeft w:val="0"/>
          <w:marRight w:val="0"/>
          <w:marTop w:val="0"/>
          <w:marBottom w:val="0"/>
          <w:divBdr>
            <w:top w:val="none" w:sz="0" w:space="0" w:color="auto"/>
            <w:left w:val="none" w:sz="0" w:space="0" w:color="auto"/>
            <w:bottom w:val="none" w:sz="0" w:space="0" w:color="auto"/>
            <w:right w:val="none" w:sz="0" w:space="0" w:color="auto"/>
          </w:divBdr>
        </w:div>
        <w:div w:id="761336454">
          <w:marLeft w:val="0"/>
          <w:marRight w:val="0"/>
          <w:marTop w:val="0"/>
          <w:marBottom w:val="0"/>
          <w:divBdr>
            <w:top w:val="none" w:sz="0" w:space="0" w:color="auto"/>
            <w:left w:val="none" w:sz="0" w:space="0" w:color="auto"/>
            <w:bottom w:val="none" w:sz="0" w:space="0" w:color="auto"/>
            <w:right w:val="none" w:sz="0" w:space="0" w:color="auto"/>
          </w:divBdr>
        </w:div>
        <w:div w:id="997028819">
          <w:marLeft w:val="0"/>
          <w:marRight w:val="0"/>
          <w:marTop w:val="0"/>
          <w:marBottom w:val="0"/>
          <w:divBdr>
            <w:top w:val="none" w:sz="0" w:space="0" w:color="auto"/>
            <w:left w:val="none" w:sz="0" w:space="0" w:color="auto"/>
            <w:bottom w:val="none" w:sz="0" w:space="0" w:color="auto"/>
            <w:right w:val="none" w:sz="0" w:space="0" w:color="auto"/>
          </w:divBdr>
        </w:div>
        <w:div w:id="1206793517">
          <w:marLeft w:val="0"/>
          <w:marRight w:val="0"/>
          <w:marTop w:val="0"/>
          <w:marBottom w:val="0"/>
          <w:divBdr>
            <w:top w:val="none" w:sz="0" w:space="0" w:color="auto"/>
            <w:left w:val="none" w:sz="0" w:space="0" w:color="auto"/>
            <w:bottom w:val="none" w:sz="0" w:space="0" w:color="auto"/>
            <w:right w:val="none" w:sz="0" w:space="0" w:color="auto"/>
          </w:divBdr>
        </w:div>
        <w:div w:id="1215852498">
          <w:marLeft w:val="0"/>
          <w:marRight w:val="0"/>
          <w:marTop w:val="0"/>
          <w:marBottom w:val="0"/>
          <w:divBdr>
            <w:top w:val="none" w:sz="0" w:space="0" w:color="auto"/>
            <w:left w:val="none" w:sz="0" w:space="0" w:color="auto"/>
            <w:bottom w:val="none" w:sz="0" w:space="0" w:color="auto"/>
            <w:right w:val="none" w:sz="0" w:space="0" w:color="auto"/>
          </w:divBdr>
        </w:div>
        <w:div w:id="1292174058">
          <w:marLeft w:val="0"/>
          <w:marRight w:val="0"/>
          <w:marTop w:val="0"/>
          <w:marBottom w:val="0"/>
          <w:divBdr>
            <w:top w:val="none" w:sz="0" w:space="0" w:color="auto"/>
            <w:left w:val="none" w:sz="0" w:space="0" w:color="auto"/>
            <w:bottom w:val="none" w:sz="0" w:space="0" w:color="auto"/>
            <w:right w:val="none" w:sz="0" w:space="0" w:color="auto"/>
          </w:divBdr>
        </w:div>
        <w:div w:id="1522433672">
          <w:marLeft w:val="0"/>
          <w:marRight w:val="0"/>
          <w:marTop w:val="0"/>
          <w:marBottom w:val="0"/>
          <w:divBdr>
            <w:top w:val="none" w:sz="0" w:space="0" w:color="auto"/>
            <w:left w:val="none" w:sz="0" w:space="0" w:color="auto"/>
            <w:bottom w:val="none" w:sz="0" w:space="0" w:color="auto"/>
            <w:right w:val="none" w:sz="0" w:space="0" w:color="auto"/>
          </w:divBdr>
        </w:div>
        <w:div w:id="1739013019">
          <w:marLeft w:val="0"/>
          <w:marRight w:val="0"/>
          <w:marTop w:val="0"/>
          <w:marBottom w:val="0"/>
          <w:divBdr>
            <w:top w:val="none" w:sz="0" w:space="0" w:color="auto"/>
            <w:left w:val="none" w:sz="0" w:space="0" w:color="auto"/>
            <w:bottom w:val="none" w:sz="0" w:space="0" w:color="auto"/>
            <w:right w:val="none" w:sz="0" w:space="0" w:color="auto"/>
          </w:divBdr>
        </w:div>
        <w:div w:id="2018462938">
          <w:marLeft w:val="0"/>
          <w:marRight w:val="0"/>
          <w:marTop w:val="0"/>
          <w:marBottom w:val="0"/>
          <w:divBdr>
            <w:top w:val="none" w:sz="0" w:space="0" w:color="auto"/>
            <w:left w:val="none" w:sz="0" w:space="0" w:color="auto"/>
            <w:bottom w:val="none" w:sz="0" w:space="0" w:color="auto"/>
            <w:right w:val="none" w:sz="0" w:space="0" w:color="auto"/>
          </w:divBdr>
        </w:div>
      </w:divsChild>
    </w:div>
    <w:div w:id="212468640">
      <w:bodyDiv w:val="1"/>
      <w:marLeft w:val="0"/>
      <w:marRight w:val="0"/>
      <w:marTop w:val="0"/>
      <w:marBottom w:val="0"/>
      <w:divBdr>
        <w:top w:val="none" w:sz="0" w:space="0" w:color="auto"/>
        <w:left w:val="none" w:sz="0" w:space="0" w:color="auto"/>
        <w:bottom w:val="none" w:sz="0" w:space="0" w:color="auto"/>
        <w:right w:val="none" w:sz="0" w:space="0" w:color="auto"/>
      </w:divBdr>
      <w:divsChild>
        <w:div w:id="24139304">
          <w:marLeft w:val="0"/>
          <w:marRight w:val="0"/>
          <w:marTop w:val="0"/>
          <w:marBottom w:val="0"/>
          <w:divBdr>
            <w:top w:val="none" w:sz="0" w:space="0" w:color="auto"/>
            <w:left w:val="none" w:sz="0" w:space="0" w:color="auto"/>
            <w:bottom w:val="none" w:sz="0" w:space="0" w:color="auto"/>
            <w:right w:val="none" w:sz="0" w:space="0" w:color="auto"/>
          </w:divBdr>
        </w:div>
        <w:div w:id="62072522">
          <w:marLeft w:val="0"/>
          <w:marRight w:val="0"/>
          <w:marTop w:val="0"/>
          <w:marBottom w:val="0"/>
          <w:divBdr>
            <w:top w:val="none" w:sz="0" w:space="0" w:color="auto"/>
            <w:left w:val="none" w:sz="0" w:space="0" w:color="auto"/>
            <w:bottom w:val="none" w:sz="0" w:space="0" w:color="auto"/>
            <w:right w:val="none" w:sz="0" w:space="0" w:color="auto"/>
          </w:divBdr>
        </w:div>
        <w:div w:id="71585966">
          <w:marLeft w:val="0"/>
          <w:marRight w:val="0"/>
          <w:marTop w:val="0"/>
          <w:marBottom w:val="0"/>
          <w:divBdr>
            <w:top w:val="none" w:sz="0" w:space="0" w:color="auto"/>
            <w:left w:val="none" w:sz="0" w:space="0" w:color="auto"/>
            <w:bottom w:val="none" w:sz="0" w:space="0" w:color="auto"/>
            <w:right w:val="none" w:sz="0" w:space="0" w:color="auto"/>
          </w:divBdr>
        </w:div>
        <w:div w:id="77210942">
          <w:marLeft w:val="0"/>
          <w:marRight w:val="0"/>
          <w:marTop w:val="0"/>
          <w:marBottom w:val="0"/>
          <w:divBdr>
            <w:top w:val="none" w:sz="0" w:space="0" w:color="auto"/>
            <w:left w:val="none" w:sz="0" w:space="0" w:color="auto"/>
            <w:bottom w:val="none" w:sz="0" w:space="0" w:color="auto"/>
            <w:right w:val="none" w:sz="0" w:space="0" w:color="auto"/>
          </w:divBdr>
        </w:div>
        <w:div w:id="79064559">
          <w:marLeft w:val="0"/>
          <w:marRight w:val="0"/>
          <w:marTop w:val="0"/>
          <w:marBottom w:val="0"/>
          <w:divBdr>
            <w:top w:val="none" w:sz="0" w:space="0" w:color="auto"/>
            <w:left w:val="none" w:sz="0" w:space="0" w:color="auto"/>
            <w:bottom w:val="none" w:sz="0" w:space="0" w:color="auto"/>
            <w:right w:val="none" w:sz="0" w:space="0" w:color="auto"/>
          </w:divBdr>
        </w:div>
        <w:div w:id="117725581">
          <w:marLeft w:val="0"/>
          <w:marRight w:val="0"/>
          <w:marTop w:val="0"/>
          <w:marBottom w:val="0"/>
          <w:divBdr>
            <w:top w:val="none" w:sz="0" w:space="0" w:color="auto"/>
            <w:left w:val="none" w:sz="0" w:space="0" w:color="auto"/>
            <w:bottom w:val="none" w:sz="0" w:space="0" w:color="auto"/>
            <w:right w:val="none" w:sz="0" w:space="0" w:color="auto"/>
          </w:divBdr>
        </w:div>
        <w:div w:id="153422842">
          <w:marLeft w:val="0"/>
          <w:marRight w:val="0"/>
          <w:marTop w:val="0"/>
          <w:marBottom w:val="0"/>
          <w:divBdr>
            <w:top w:val="none" w:sz="0" w:space="0" w:color="auto"/>
            <w:left w:val="none" w:sz="0" w:space="0" w:color="auto"/>
            <w:bottom w:val="none" w:sz="0" w:space="0" w:color="auto"/>
            <w:right w:val="none" w:sz="0" w:space="0" w:color="auto"/>
          </w:divBdr>
        </w:div>
        <w:div w:id="170604016">
          <w:marLeft w:val="0"/>
          <w:marRight w:val="0"/>
          <w:marTop w:val="0"/>
          <w:marBottom w:val="0"/>
          <w:divBdr>
            <w:top w:val="none" w:sz="0" w:space="0" w:color="auto"/>
            <w:left w:val="none" w:sz="0" w:space="0" w:color="auto"/>
            <w:bottom w:val="none" w:sz="0" w:space="0" w:color="auto"/>
            <w:right w:val="none" w:sz="0" w:space="0" w:color="auto"/>
          </w:divBdr>
        </w:div>
        <w:div w:id="193351474">
          <w:marLeft w:val="0"/>
          <w:marRight w:val="0"/>
          <w:marTop w:val="0"/>
          <w:marBottom w:val="0"/>
          <w:divBdr>
            <w:top w:val="none" w:sz="0" w:space="0" w:color="auto"/>
            <w:left w:val="none" w:sz="0" w:space="0" w:color="auto"/>
            <w:bottom w:val="none" w:sz="0" w:space="0" w:color="auto"/>
            <w:right w:val="none" w:sz="0" w:space="0" w:color="auto"/>
          </w:divBdr>
        </w:div>
        <w:div w:id="206454640">
          <w:marLeft w:val="0"/>
          <w:marRight w:val="0"/>
          <w:marTop w:val="0"/>
          <w:marBottom w:val="0"/>
          <w:divBdr>
            <w:top w:val="none" w:sz="0" w:space="0" w:color="auto"/>
            <w:left w:val="none" w:sz="0" w:space="0" w:color="auto"/>
            <w:bottom w:val="none" w:sz="0" w:space="0" w:color="auto"/>
            <w:right w:val="none" w:sz="0" w:space="0" w:color="auto"/>
          </w:divBdr>
        </w:div>
        <w:div w:id="227691485">
          <w:marLeft w:val="0"/>
          <w:marRight w:val="0"/>
          <w:marTop w:val="0"/>
          <w:marBottom w:val="0"/>
          <w:divBdr>
            <w:top w:val="none" w:sz="0" w:space="0" w:color="auto"/>
            <w:left w:val="none" w:sz="0" w:space="0" w:color="auto"/>
            <w:bottom w:val="none" w:sz="0" w:space="0" w:color="auto"/>
            <w:right w:val="none" w:sz="0" w:space="0" w:color="auto"/>
          </w:divBdr>
        </w:div>
        <w:div w:id="257637200">
          <w:marLeft w:val="0"/>
          <w:marRight w:val="0"/>
          <w:marTop w:val="0"/>
          <w:marBottom w:val="0"/>
          <w:divBdr>
            <w:top w:val="none" w:sz="0" w:space="0" w:color="auto"/>
            <w:left w:val="none" w:sz="0" w:space="0" w:color="auto"/>
            <w:bottom w:val="none" w:sz="0" w:space="0" w:color="auto"/>
            <w:right w:val="none" w:sz="0" w:space="0" w:color="auto"/>
          </w:divBdr>
        </w:div>
        <w:div w:id="264575845">
          <w:marLeft w:val="0"/>
          <w:marRight w:val="0"/>
          <w:marTop w:val="0"/>
          <w:marBottom w:val="0"/>
          <w:divBdr>
            <w:top w:val="none" w:sz="0" w:space="0" w:color="auto"/>
            <w:left w:val="none" w:sz="0" w:space="0" w:color="auto"/>
            <w:bottom w:val="none" w:sz="0" w:space="0" w:color="auto"/>
            <w:right w:val="none" w:sz="0" w:space="0" w:color="auto"/>
          </w:divBdr>
        </w:div>
        <w:div w:id="281309682">
          <w:marLeft w:val="0"/>
          <w:marRight w:val="0"/>
          <w:marTop w:val="0"/>
          <w:marBottom w:val="0"/>
          <w:divBdr>
            <w:top w:val="none" w:sz="0" w:space="0" w:color="auto"/>
            <w:left w:val="none" w:sz="0" w:space="0" w:color="auto"/>
            <w:bottom w:val="none" w:sz="0" w:space="0" w:color="auto"/>
            <w:right w:val="none" w:sz="0" w:space="0" w:color="auto"/>
          </w:divBdr>
        </w:div>
        <w:div w:id="321084697">
          <w:marLeft w:val="0"/>
          <w:marRight w:val="0"/>
          <w:marTop w:val="0"/>
          <w:marBottom w:val="0"/>
          <w:divBdr>
            <w:top w:val="none" w:sz="0" w:space="0" w:color="auto"/>
            <w:left w:val="none" w:sz="0" w:space="0" w:color="auto"/>
            <w:bottom w:val="none" w:sz="0" w:space="0" w:color="auto"/>
            <w:right w:val="none" w:sz="0" w:space="0" w:color="auto"/>
          </w:divBdr>
        </w:div>
        <w:div w:id="368801956">
          <w:marLeft w:val="0"/>
          <w:marRight w:val="0"/>
          <w:marTop w:val="0"/>
          <w:marBottom w:val="0"/>
          <w:divBdr>
            <w:top w:val="none" w:sz="0" w:space="0" w:color="auto"/>
            <w:left w:val="none" w:sz="0" w:space="0" w:color="auto"/>
            <w:bottom w:val="none" w:sz="0" w:space="0" w:color="auto"/>
            <w:right w:val="none" w:sz="0" w:space="0" w:color="auto"/>
          </w:divBdr>
        </w:div>
        <w:div w:id="389503597">
          <w:marLeft w:val="0"/>
          <w:marRight w:val="0"/>
          <w:marTop w:val="0"/>
          <w:marBottom w:val="0"/>
          <w:divBdr>
            <w:top w:val="none" w:sz="0" w:space="0" w:color="auto"/>
            <w:left w:val="none" w:sz="0" w:space="0" w:color="auto"/>
            <w:bottom w:val="none" w:sz="0" w:space="0" w:color="auto"/>
            <w:right w:val="none" w:sz="0" w:space="0" w:color="auto"/>
          </w:divBdr>
        </w:div>
        <w:div w:id="453062447">
          <w:marLeft w:val="0"/>
          <w:marRight w:val="0"/>
          <w:marTop w:val="0"/>
          <w:marBottom w:val="0"/>
          <w:divBdr>
            <w:top w:val="none" w:sz="0" w:space="0" w:color="auto"/>
            <w:left w:val="none" w:sz="0" w:space="0" w:color="auto"/>
            <w:bottom w:val="none" w:sz="0" w:space="0" w:color="auto"/>
            <w:right w:val="none" w:sz="0" w:space="0" w:color="auto"/>
          </w:divBdr>
        </w:div>
        <w:div w:id="462847432">
          <w:marLeft w:val="0"/>
          <w:marRight w:val="0"/>
          <w:marTop w:val="0"/>
          <w:marBottom w:val="0"/>
          <w:divBdr>
            <w:top w:val="none" w:sz="0" w:space="0" w:color="auto"/>
            <w:left w:val="none" w:sz="0" w:space="0" w:color="auto"/>
            <w:bottom w:val="none" w:sz="0" w:space="0" w:color="auto"/>
            <w:right w:val="none" w:sz="0" w:space="0" w:color="auto"/>
          </w:divBdr>
        </w:div>
        <w:div w:id="474878855">
          <w:marLeft w:val="0"/>
          <w:marRight w:val="0"/>
          <w:marTop w:val="0"/>
          <w:marBottom w:val="0"/>
          <w:divBdr>
            <w:top w:val="none" w:sz="0" w:space="0" w:color="auto"/>
            <w:left w:val="none" w:sz="0" w:space="0" w:color="auto"/>
            <w:bottom w:val="none" w:sz="0" w:space="0" w:color="auto"/>
            <w:right w:val="none" w:sz="0" w:space="0" w:color="auto"/>
          </w:divBdr>
        </w:div>
        <w:div w:id="518156783">
          <w:marLeft w:val="0"/>
          <w:marRight w:val="0"/>
          <w:marTop w:val="0"/>
          <w:marBottom w:val="0"/>
          <w:divBdr>
            <w:top w:val="none" w:sz="0" w:space="0" w:color="auto"/>
            <w:left w:val="none" w:sz="0" w:space="0" w:color="auto"/>
            <w:bottom w:val="none" w:sz="0" w:space="0" w:color="auto"/>
            <w:right w:val="none" w:sz="0" w:space="0" w:color="auto"/>
          </w:divBdr>
        </w:div>
        <w:div w:id="524171276">
          <w:marLeft w:val="0"/>
          <w:marRight w:val="0"/>
          <w:marTop w:val="0"/>
          <w:marBottom w:val="0"/>
          <w:divBdr>
            <w:top w:val="none" w:sz="0" w:space="0" w:color="auto"/>
            <w:left w:val="none" w:sz="0" w:space="0" w:color="auto"/>
            <w:bottom w:val="none" w:sz="0" w:space="0" w:color="auto"/>
            <w:right w:val="none" w:sz="0" w:space="0" w:color="auto"/>
          </w:divBdr>
        </w:div>
        <w:div w:id="545335513">
          <w:marLeft w:val="0"/>
          <w:marRight w:val="0"/>
          <w:marTop w:val="0"/>
          <w:marBottom w:val="0"/>
          <w:divBdr>
            <w:top w:val="none" w:sz="0" w:space="0" w:color="auto"/>
            <w:left w:val="none" w:sz="0" w:space="0" w:color="auto"/>
            <w:bottom w:val="none" w:sz="0" w:space="0" w:color="auto"/>
            <w:right w:val="none" w:sz="0" w:space="0" w:color="auto"/>
          </w:divBdr>
        </w:div>
        <w:div w:id="546987577">
          <w:marLeft w:val="0"/>
          <w:marRight w:val="0"/>
          <w:marTop w:val="0"/>
          <w:marBottom w:val="0"/>
          <w:divBdr>
            <w:top w:val="none" w:sz="0" w:space="0" w:color="auto"/>
            <w:left w:val="none" w:sz="0" w:space="0" w:color="auto"/>
            <w:bottom w:val="none" w:sz="0" w:space="0" w:color="auto"/>
            <w:right w:val="none" w:sz="0" w:space="0" w:color="auto"/>
          </w:divBdr>
        </w:div>
        <w:div w:id="553734803">
          <w:marLeft w:val="0"/>
          <w:marRight w:val="0"/>
          <w:marTop w:val="0"/>
          <w:marBottom w:val="0"/>
          <w:divBdr>
            <w:top w:val="none" w:sz="0" w:space="0" w:color="auto"/>
            <w:left w:val="none" w:sz="0" w:space="0" w:color="auto"/>
            <w:bottom w:val="none" w:sz="0" w:space="0" w:color="auto"/>
            <w:right w:val="none" w:sz="0" w:space="0" w:color="auto"/>
          </w:divBdr>
        </w:div>
        <w:div w:id="573048483">
          <w:marLeft w:val="0"/>
          <w:marRight w:val="0"/>
          <w:marTop w:val="0"/>
          <w:marBottom w:val="0"/>
          <w:divBdr>
            <w:top w:val="none" w:sz="0" w:space="0" w:color="auto"/>
            <w:left w:val="none" w:sz="0" w:space="0" w:color="auto"/>
            <w:bottom w:val="none" w:sz="0" w:space="0" w:color="auto"/>
            <w:right w:val="none" w:sz="0" w:space="0" w:color="auto"/>
          </w:divBdr>
        </w:div>
        <w:div w:id="575096521">
          <w:marLeft w:val="0"/>
          <w:marRight w:val="0"/>
          <w:marTop w:val="0"/>
          <w:marBottom w:val="0"/>
          <w:divBdr>
            <w:top w:val="none" w:sz="0" w:space="0" w:color="auto"/>
            <w:left w:val="none" w:sz="0" w:space="0" w:color="auto"/>
            <w:bottom w:val="none" w:sz="0" w:space="0" w:color="auto"/>
            <w:right w:val="none" w:sz="0" w:space="0" w:color="auto"/>
          </w:divBdr>
        </w:div>
        <w:div w:id="575166774">
          <w:marLeft w:val="0"/>
          <w:marRight w:val="0"/>
          <w:marTop w:val="0"/>
          <w:marBottom w:val="0"/>
          <w:divBdr>
            <w:top w:val="none" w:sz="0" w:space="0" w:color="auto"/>
            <w:left w:val="none" w:sz="0" w:space="0" w:color="auto"/>
            <w:bottom w:val="none" w:sz="0" w:space="0" w:color="auto"/>
            <w:right w:val="none" w:sz="0" w:space="0" w:color="auto"/>
          </w:divBdr>
        </w:div>
        <w:div w:id="588274531">
          <w:marLeft w:val="0"/>
          <w:marRight w:val="0"/>
          <w:marTop w:val="0"/>
          <w:marBottom w:val="0"/>
          <w:divBdr>
            <w:top w:val="none" w:sz="0" w:space="0" w:color="auto"/>
            <w:left w:val="none" w:sz="0" w:space="0" w:color="auto"/>
            <w:bottom w:val="none" w:sz="0" w:space="0" w:color="auto"/>
            <w:right w:val="none" w:sz="0" w:space="0" w:color="auto"/>
          </w:divBdr>
        </w:div>
        <w:div w:id="657995374">
          <w:marLeft w:val="0"/>
          <w:marRight w:val="0"/>
          <w:marTop w:val="0"/>
          <w:marBottom w:val="0"/>
          <w:divBdr>
            <w:top w:val="none" w:sz="0" w:space="0" w:color="auto"/>
            <w:left w:val="none" w:sz="0" w:space="0" w:color="auto"/>
            <w:bottom w:val="none" w:sz="0" w:space="0" w:color="auto"/>
            <w:right w:val="none" w:sz="0" w:space="0" w:color="auto"/>
          </w:divBdr>
        </w:div>
        <w:div w:id="658536148">
          <w:marLeft w:val="0"/>
          <w:marRight w:val="0"/>
          <w:marTop w:val="0"/>
          <w:marBottom w:val="0"/>
          <w:divBdr>
            <w:top w:val="none" w:sz="0" w:space="0" w:color="auto"/>
            <w:left w:val="none" w:sz="0" w:space="0" w:color="auto"/>
            <w:bottom w:val="none" w:sz="0" w:space="0" w:color="auto"/>
            <w:right w:val="none" w:sz="0" w:space="0" w:color="auto"/>
          </w:divBdr>
        </w:div>
        <w:div w:id="675692228">
          <w:marLeft w:val="0"/>
          <w:marRight w:val="0"/>
          <w:marTop w:val="0"/>
          <w:marBottom w:val="0"/>
          <w:divBdr>
            <w:top w:val="none" w:sz="0" w:space="0" w:color="auto"/>
            <w:left w:val="none" w:sz="0" w:space="0" w:color="auto"/>
            <w:bottom w:val="none" w:sz="0" w:space="0" w:color="auto"/>
            <w:right w:val="none" w:sz="0" w:space="0" w:color="auto"/>
          </w:divBdr>
        </w:div>
        <w:div w:id="727998503">
          <w:marLeft w:val="0"/>
          <w:marRight w:val="0"/>
          <w:marTop w:val="0"/>
          <w:marBottom w:val="0"/>
          <w:divBdr>
            <w:top w:val="none" w:sz="0" w:space="0" w:color="auto"/>
            <w:left w:val="none" w:sz="0" w:space="0" w:color="auto"/>
            <w:bottom w:val="none" w:sz="0" w:space="0" w:color="auto"/>
            <w:right w:val="none" w:sz="0" w:space="0" w:color="auto"/>
          </w:divBdr>
        </w:div>
        <w:div w:id="868838177">
          <w:marLeft w:val="0"/>
          <w:marRight w:val="0"/>
          <w:marTop w:val="0"/>
          <w:marBottom w:val="0"/>
          <w:divBdr>
            <w:top w:val="none" w:sz="0" w:space="0" w:color="auto"/>
            <w:left w:val="none" w:sz="0" w:space="0" w:color="auto"/>
            <w:bottom w:val="none" w:sz="0" w:space="0" w:color="auto"/>
            <w:right w:val="none" w:sz="0" w:space="0" w:color="auto"/>
          </w:divBdr>
        </w:div>
        <w:div w:id="912931211">
          <w:marLeft w:val="0"/>
          <w:marRight w:val="0"/>
          <w:marTop w:val="0"/>
          <w:marBottom w:val="0"/>
          <w:divBdr>
            <w:top w:val="none" w:sz="0" w:space="0" w:color="auto"/>
            <w:left w:val="none" w:sz="0" w:space="0" w:color="auto"/>
            <w:bottom w:val="none" w:sz="0" w:space="0" w:color="auto"/>
            <w:right w:val="none" w:sz="0" w:space="0" w:color="auto"/>
          </w:divBdr>
        </w:div>
        <w:div w:id="953708834">
          <w:marLeft w:val="0"/>
          <w:marRight w:val="0"/>
          <w:marTop w:val="0"/>
          <w:marBottom w:val="0"/>
          <w:divBdr>
            <w:top w:val="none" w:sz="0" w:space="0" w:color="auto"/>
            <w:left w:val="none" w:sz="0" w:space="0" w:color="auto"/>
            <w:bottom w:val="none" w:sz="0" w:space="0" w:color="auto"/>
            <w:right w:val="none" w:sz="0" w:space="0" w:color="auto"/>
          </w:divBdr>
          <w:divsChild>
            <w:div w:id="71007496">
              <w:marLeft w:val="0"/>
              <w:marRight w:val="0"/>
              <w:marTop w:val="0"/>
              <w:marBottom w:val="0"/>
              <w:divBdr>
                <w:top w:val="none" w:sz="0" w:space="0" w:color="auto"/>
                <w:left w:val="none" w:sz="0" w:space="0" w:color="auto"/>
                <w:bottom w:val="none" w:sz="0" w:space="0" w:color="auto"/>
                <w:right w:val="none" w:sz="0" w:space="0" w:color="auto"/>
              </w:divBdr>
            </w:div>
            <w:div w:id="688408164">
              <w:marLeft w:val="0"/>
              <w:marRight w:val="0"/>
              <w:marTop w:val="0"/>
              <w:marBottom w:val="0"/>
              <w:divBdr>
                <w:top w:val="none" w:sz="0" w:space="0" w:color="auto"/>
                <w:left w:val="none" w:sz="0" w:space="0" w:color="auto"/>
                <w:bottom w:val="none" w:sz="0" w:space="0" w:color="auto"/>
                <w:right w:val="none" w:sz="0" w:space="0" w:color="auto"/>
              </w:divBdr>
            </w:div>
            <w:div w:id="1189756543">
              <w:marLeft w:val="0"/>
              <w:marRight w:val="0"/>
              <w:marTop w:val="0"/>
              <w:marBottom w:val="0"/>
              <w:divBdr>
                <w:top w:val="none" w:sz="0" w:space="0" w:color="auto"/>
                <w:left w:val="none" w:sz="0" w:space="0" w:color="auto"/>
                <w:bottom w:val="none" w:sz="0" w:space="0" w:color="auto"/>
                <w:right w:val="none" w:sz="0" w:space="0" w:color="auto"/>
              </w:divBdr>
            </w:div>
          </w:divsChild>
        </w:div>
        <w:div w:id="983045330">
          <w:marLeft w:val="0"/>
          <w:marRight w:val="0"/>
          <w:marTop w:val="0"/>
          <w:marBottom w:val="0"/>
          <w:divBdr>
            <w:top w:val="none" w:sz="0" w:space="0" w:color="auto"/>
            <w:left w:val="none" w:sz="0" w:space="0" w:color="auto"/>
            <w:bottom w:val="none" w:sz="0" w:space="0" w:color="auto"/>
            <w:right w:val="none" w:sz="0" w:space="0" w:color="auto"/>
          </w:divBdr>
        </w:div>
        <w:div w:id="990329498">
          <w:marLeft w:val="0"/>
          <w:marRight w:val="0"/>
          <w:marTop w:val="0"/>
          <w:marBottom w:val="0"/>
          <w:divBdr>
            <w:top w:val="none" w:sz="0" w:space="0" w:color="auto"/>
            <w:left w:val="none" w:sz="0" w:space="0" w:color="auto"/>
            <w:bottom w:val="none" w:sz="0" w:space="0" w:color="auto"/>
            <w:right w:val="none" w:sz="0" w:space="0" w:color="auto"/>
          </w:divBdr>
        </w:div>
        <w:div w:id="1005013495">
          <w:marLeft w:val="0"/>
          <w:marRight w:val="0"/>
          <w:marTop w:val="0"/>
          <w:marBottom w:val="0"/>
          <w:divBdr>
            <w:top w:val="none" w:sz="0" w:space="0" w:color="auto"/>
            <w:left w:val="none" w:sz="0" w:space="0" w:color="auto"/>
            <w:bottom w:val="none" w:sz="0" w:space="0" w:color="auto"/>
            <w:right w:val="none" w:sz="0" w:space="0" w:color="auto"/>
          </w:divBdr>
        </w:div>
        <w:div w:id="1006664202">
          <w:marLeft w:val="0"/>
          <w:marRight w:val="0"/>
          <w:marTop w:val="0"/>
          <w:marBottom w:val="0"/>
          <w:divBdr>
            <w:top w:val="none" w:sz="0" w:space="0" w:color="auto"/>
            <w:left w:val="none" w:sz="0" w:space="0" w:color="auto"/>
            <w:bottom w:val="none" w:sz="0" w:space="0" w:color="auto"/>
            <w:right w:val="none" w:sz="0" w:space="0" w:color="auto"/>
          </w:divBdr>
        </w:div>
        <w:div w:id="1007173902">
          <w:marLeft w:val="0"/>
          <w:marRight w:val="0"/>
          <w:marTop w:val="0"/>
          <w:marBottom w:val="0"/>
          <w:divBdr>
            <w:top w:val="none" w:sz="0" w:space="0" w:color="auto"/>
            <w:left w:val="none" w:sz="0" w:space="0" w:color="auto"/>
            <w:bottom w:val="none" w:sz="0" w:space="0" w:color="auto"/>
            <w:right w:val="none" w:sz="0" w:space="0" w:color="auto"/>
          </w:divBdr>
        </w:div>
        <w:div w:id="1009334145">
          <w:marLeft w:val="0"/>
          <w:marRight w:val="0"/>
          <w:marTop w:val="0"/>
          <w:marBottom w:val="0"/>
          <w:divBdr>
            <w:top w:val="none" w:sz="0" w:space="0" w:color="auto"/>
            <w:left w:val="none" w:sz="0" w:space="0" w:color="auto"/>
            <w:bottom w:val="none" w:sz="0" w:space="0" w:color="auto"/>
            <w:right w:val="none" w:sz="0" w:space="0" w:color="auto"/>
          </w:divBdr>
        </w:div>
        <w:div w:id="1018316932">
          <w:marLeft w:val="0"/>
          <w:marRight w:val="0"/>
          <w:marTop w:val="0"/>
          <w:marBottom w:val="0"/>
          <w:divBdr>
            <w:top w:val="none" w:sz="0" w:space="0" w:color="auto"/>
            <w:left w:val="none" w:sz="0" w:space="0" w:color="auto"/>
            <w:bottom w:val="none" w:sz="0" w:space="0" w:color="auto"/>
            <w:right w:val="none" w:sz="0" w:space="0" w:color="auto"/>
          </w:divBdr>
        </w:div>
        <w:div w:id="1046486323">
          <w:marLeft w:val="0"/>
          <w:marRight w:val="0"/>
          <w:marTop w:val="0"/>
          <w:marBottom w:val="0"/>
          <w:divBdr>
            <w:top w:val="none" w:sz="0" w:space="0" w:color="auto"/>
            <w:left w:val="none" w:sz="0" w:space="0" w:color="auto"/>
            <w:bottom w:val="none" w:sz="0" w:space="0" w:color="auto"/>
            <w:right w:val="none" w:sz="0" w:space="0" w:color="auto"/>
          </w:divBdr>
        </w:div>
        <w:div w:id="1049380252">
          <w:marLeft w:val="0"/>
          <w:marRight w:val="0"/>
          <w:marTop w:val="0"/>
          <w:marBottom w:val="0"/>
          <w:divBdr>
            <w:top w:val="none" w:sz="0" w:space="0" w:color="auto"/>
            <w:left w:val="none" w:sz="0" w:space="0" w:color="auto"/>
            <w:bottom w:val="none" w:sz="0" w:space="0" w:color="auto"/>
            <w:right w:val="none" w:sz="0" w:space="0" w:color="auto"/>
          </w:divBdr>
        </w:div>
        <w:div w:id="1075207505">
          <w:marLeft w:val="0"/>
          <w:marRight w:val="0"/>
          <w:marTop w:val="0"/>
          <w:marBottom w:val="0"/>
          <w:divBdr>
            <w:top w:val="none" w:sz="0" w:space="0" w:color="auto"/>
            <w:left w:val="none" w:sz="0" w:space="0" w:color="auto"/>
            <w:bottom w:val="none" w:sz="0" w:space="0" w:color="auto"/>
            <w:right w:val="none" w:sz="0" w:space="0" w:color="auto"/>
          </w:divBdr>
        </w:div>
        <w:div w:id="1086074648">
          <w:marLeft w:val="0"/>
          <w:marRight w:val="0"/>
          <w:marTop w:val="0"/>
          <w:marBottom w:val="0"/>
          <w:divBdr>
            <w:top w:val="none" w:sz="0" w:space="0" w:color="auto"/>
            <w:left w:val="none" w:sz="0" w:space="0" w:color="auto"/>
            <w:bottom w:val="none" w:sz="0" w:space="0" w:color="auto"/>
            <w:right w:val="none" w:sz="0" w:space="0" w:color="auto"/>
          </w:divBdr>
        </w:div>
        <w:div w:id="1096440142">
          <w:marLeft w:val="0"/>
          <w:marRight w:val="0"/>
          <w:marTop w:val="0"/>
          <w:marBottom w:val="0"/>
          <w:divBdr>
            <w:top w:val="none" w:sz="0" w:space="0" w:color="auto"/>
            <w:left w:val="none" w:sz="0" w:space="0" w:color="auto"/>
            <w:bottom w:val="none" w:sz="0" w:space="0" w:color="auto"/>
            <w:right w:val="none" w:sz="0" w:space="0" w:color="auto"/>
          </w:divBdr>
        </w:div>
        <w:div w:id="1097405522">
          <w:marLeft w:val="0"/>
          <w:marRight w:val="0"/>
          <w:marTop w:val="0"/>
          <w:marBottom w:val="0"/>
          <w:divBdr>
            <w:top w:val="none" w:sz="0" w:space="0" w:color="auto"/>
            <w:left w:val="none" w:sz="0" w:space="0" w:color="auto"/>
            <w:bottom w:val="none" w:sz="0" w:space="0" w:color="auto"/>
            <w:right w:val="none" w:sz="0" w:space="0" w:color="auto"/>
          </w:divBdr>
        </w:div>
        <w:div w:id="1101293513">
          <w:marLeft w:val="0"/>
          <w:marRight w:val="0"/>
          <w:marTop w:val="0"/>
          <w:marBottom w:val="0"/>
          <w:divBdr>
            <w:top w:val="none" w:sz="0" w:space="0" w:color="auto"/>
            <w:left w:val="none" w:sz="0" w:space="0" w:color="auto"/>
            <w:bottom w:val="none" w:sz="0" w:space="0" w:color="auto"/>
            <w:right w:val="none" w:sz="0" w:space="0" w:color="auto"/>
          </w:divBdr>
        </w:div>
        <w:div w:id="1147165637">
          <w:marLeft w:val="0"/>
          <w:marRight w:val="0"/>
          <w:marTop w:val="0"/>
          <w:marBottom w:val="0"/>
          <w:divBdr>
            <w:top w:val="none" w:sz="0" w:space="0" w:color="auto"/>
            <w:left w:val="none" w:sz="0" w:space="0" w:color="auto"/>
            <w:bottom w:val="none" w:sz="0" w:space="0" w:color="auto"/>
            <w:right w:val="none" w:sz="0" w:space="0" w:color="auto"/>
          </w:divBdr>
        </w:div>
        <w:div w:id="1159929947">
          <w:marLeft w:val="0"/>
          <w:marRight w:val="0"/>
          <w:marTop w:val="0"/>
          <w:marBottom w:val="0"/>
          <w:divBdr>
            <w:top w:val="none" w:sz="0" w:space="0" w:color="auto"/>
            <w:left w:val="none" w:sz="0" w:space="0" w:color="auto"/>
            <w:bottom w:val="none" w:sz="0" w:space="0" w:color="auto"/>
            <w:right w:val="none" w:sz="0" w:space="0" w:color="auto"/>
          </w:divBdr>
        </w:div>
        <w:div w:id="1196313001">
          <w:marLeft w:val="0"/>
          <w:marRight w:val="0"/>
          <w:marTop w:val="0"/>
          <w:marBottom w:val="0"/>
          <w:divBdr>
            <w:top w:val="none" w:sz="0" w:space="0" w:color="auto"/>
            <w:left w:val="none" w:sz="0" w:space="0" w:color="auto"/>
            <w:bottom w:val="none" w:sz="0" w:space="0" w:color="auto"/>
            <w:right w:val="none" w:sz="0" w:space="0" w:color="auto"/>
          </w:divBdr>
        </w:div>
        <w:div w:id="1210219306">
          <w:marLeft w:val="0"/>
          <w:marRight w:val="0"/>
          <w:marTop w:val="0"/>
          <w:marBottom w:val="0"/>
          <w:divBdr>
            <w:top w:val="none" w:sz="0" w:space="0" w:color="auto"/>
            <w:left w:val="none" w:sz="0" w:space="0" w:color="auto"/>
            <w:bottom w:val="none" w:sz="0" w:space="0" w:color="auto"/>
            <w:right w:val="none" w:sz="0" w:space="0" w:color="auto"/>
          </w:divBdr>
        </w:div>
        <w:div w:id="1260336345">
          <w:marLeft w:val="0"/>
          <w:marRight w:val="0"/>
          <w:marTop w:val="0"/>
          <w:marBottom w:val="0"/>
          <w:divBdr>
            <w:top w:val="none" w:sz="0" w:space="0" w:color="auto"/>
            <w:left w:val="none" w:sz="0" w:space="0" w:color="auto"/>
            <w:bottom w:val="none" w:sz="0" w:space="0" w:color="auto"/>
            <w:right w:val="none" w:sz="0" w:space="0" w:color="auto"/>
          </w:divBdr>
        </w:div>
        <w:div w:id="1261374881">
          <w:marLeft w:val="0"/>
          <w:marRight w:val="0"/>
          <w:marTop w:val="0"/>
          <w:marBottom w:val="0"/>
          <w:divBdr>
            <w:top w:val="none" w:sz="0" w:space="0" w:color="auto"/>
            <w:left w:val="none" w:sz="0" w:space="0" w:color="auto"/>
            <w:bottom w:val="none" w:sz="0" w:space="0" w:color="auto"/>
            <w:right w:val="none" w:sz="0" w:space="0" w:color="auto"/>
          </w:divBdr>
        </w:div>
        <w:div w:id="1271625747">
          <w:marLeft w:val="0"/>
          <w:marRight w:val="0"/>
          <w:marTop w:val="0"/>
          <w:marBottom w:val="0"/>
          <w:divBdr>
            <w:top w:val="none" w:sz="0" w:space="0" w:color="auto"/>
            <w:left w:val="none" w:sz="0" w:space="0" w:color="auto"/>
            <w:bottom w:val="none" w:sz="0" w:space="0" w:color="auto"/>
            <w:right w:val="none" w:sz="0" w:space="0" w:color="auto"/>
          </w:divBdr>
        </w:div>
        <w:div w:id="1289320295">
          <w:marLeft w:val="0"/>
          <w:marRight w:val="0"/>
          <w:marTop w:val="0"/>
          <w:marBottom w:val="0"/>
          <w:divBdr>
            <w:top w:val="none" w:sz="0" w:space="0" w:color="auto"/>
            <w:left w:val="none" w:sz="0" w:space="0" w:color="auto"/>
            <w:bottom w:val="none" w:sz="0" w:space="0" w:color="auto"/>
            <w:right w:val="none" w:sz="0" w:space="0" w:color="auto"/>
          </w:divBdr>
        </w:div>
        <w:div w:id="1305622825">
          <w:marLeft w:val="0"/>
          <w:marRight w:val="0"/>
          <w:marTop w:val="0"/>
          <w:marBottom w:val="0"/>
          <w:divBdr>
            <w:top w:val="none" w:sz="0" w:space="0" w:color="auto"/>
            <w:left w:val="none" w:sz="0" w:space="0" w:color="auto"/>
            <w:bottom w:val="none" w:sz="0" w:space="0" w:color="auto"/>
            <w:right w:val="none" w:sz="0" w:space="0" w:color="auto"/>
          </w:divBdr>
        </w:div>
        <w:div w:id="1377897994">
          <w:marLeft w:val="0"/>
          <w:marRight w:val="0"/>
          <w:marTop w:val="0"/>
          <w:marBottom w:val="0"/>
          <w:divBdr>
            <w:top w:val="none" w:sz="0" w:space="0" w:color="auto"/>
            <w:left w:val="none" w:sz="0" w:space="0" w:color="auto"/>
            <w:bottom w:val="none" w:sz="0" w:space="0" w:color="auto"/>
            <w:right w:val="none" w:sz="0" w:space="0" w:color="auto"/>
          </w:divBdr>
        </w:div>
        <w:div w:id="1385645254">
          <w:marLeft w:val="0"/>
          <w:marRight w:val="0"/>
          <w:marTop w:val="0"/>
          <w:marBottom w:val="0"/>
          <w:divBdr>
            <w:top w:val="none" w:sz="0" w:space="0" w:color="auto"/>
            <w:left w:val="none" w:sz="0" w:space="0" w:color="auto"/>
            <w:bottom w:val="none" w:sz="0" w:space="0" w:color="auto"/>
            <w:right w:val="none" w:sz="0" w:space="0" w:color="auto"/>
          </w:divBdr>
        </w:div>
        <w:div w:id="1404838946">
          <w:marLeft w:val="0"/>
          <w:marRight w:val="0"/>
          <w:marTop w:val="0"/>
          <w:marBottom w:val="0"/>
          <w:divBdr>
            <w:top w:val="none" w:sz="0" w:space="0" w:color="auto"/>
            <w:left w:val="none" w:sz="0" w:space="0" w:color="auto"/>
            <w:bottom w:val="none" w:sz="0" w:space="0" w:color="auto"/>
            <w:right w:val="none" w:sz="0" w:space="0" w:color="auto"/>
          </w:divBdr>
        </w:div>
        <w:div w:id="1432818692">
          <w:marLeft w:val="0"/>
          <w:marRight w:val="0"/>
          <w:marTop w:val="0"/>
          <w:marBottom w:val="0"/>
          <w:divBdr>
            <w:top w:val="none" w:sz="0" w:space="0" w:color="auto"/>
            <w:left w:val="none" w:sz="0" w:space="0" w:color="auto"/>
            <w:bottom w:val="none" w:sz="0" w:space="0" w:color="auto"/>
            <w:right w:val="none" w:sz="0" w:space="0" w:color="auto"/>
          </w:divBdr>
        </w:div>
        <w:div w:id="1433162715">
          <w:marLeft w:val="0"/>
          <w:marRight w:val="0"/>
          <w:marTop w:val="0"/>
          <w:marBottom w:val="0"/>
          <w:divBdr>
            <w:top w:val="none" w:sz="0" w:space="0" w:color="auto"/>
            <w:left w:val="none" w:sz="0" w:space="0" w:color="auto"/>
            <w:bottom w:val="none" w:sz="0" w:space="0" w:color="auto"/>
            <w:right w:val="none" w:sz="0" w:space="0" w:color="auto"/>
          </w:divBdr>
        </w:div>
        <w:div w:id="1500654014">
          <w:marLeft w:val="0"/>
          <w:marRight w:val="0"/>
          <w:marTop w:val="0"/>
          <w:marBottom w:val="0"/>
          <w:divBdr>
            <w:top w:val="none" w:sz="0" w:space="0" w:color="auto"/>
            <w:left w:val="none" w:sz="0" w:space="0" w:color="auto"/>
            <w:bottom w:val="none" w:sz="0" w:space="0" w:color="auto"/>
            <w:right w:val="none" w:sz="0" w:space="0" w:color="auto"/>
          </w:divBdr>
          <w:divsChild>
            <w:div w:id="527835473">
              <w:marLeft w:val="0"/>
              <w:marRight w:val="0"/>
              <w:marTop w:val="0"/>
              <w:marBottom w:val="0"/>
              <w:divBdr>
                <w:top w:val="none" w:sz="0" w:space="0" w:color="auto"/>
                <w:left w:val="none" w:sz="0" w:space="0" w:color="auto"/>
                <w:bottom w:val="none" w:sz="0" w:space="0" w:color="auto"/>
                <w:right w:val="none" w:sz="0" w:space="0" w:color="auto"/>
              </w:divBdr>
            </w:div>
            <w:div w:id="635646640">
              <w:marLeft w:val="0"/>
              <w:marRight w:val="0"/>
              <w:marTop w:val="0"/>
              <w:marBottom w:val="0"/>
              <w:divBdr>
                <w:top w:val="none" w:sz="0" w:space="0" w:color="auto"/>
                <w:left w:val="none" w:sz="0" w:space="0" w:color="auto"/>
                <w:bottom w:val="none" w:sz="0" w:space="0" w:color="auto"/>
                <w:right w:val="none" w:sz="0" w:space="0" w:color="auto"/>
              </w:divBdr>
            </w:div>
            <w:div w:id="676426941">
              <w:marLeft w:val="0"/>
              <w:marRight w:val="0"/>
              <w:marTop w:val="0"/>
              <w:marBottom w:val="0"/>
              <w:divBdr>
                <w:top w:val="none" w:sz="0" w:space="0" w:color="auto"/>
                <w:left w:val="none" w:sz="0" w:space="0" w:color="auto"/>
                <w:bottom w:val="none" w:sz="0" w:space="0" w:color="auto"/>
                <w:right w:val="none" w:sz="0" w:space="0" w:color="auto"/>
              </w:divBdr>
            </w:div>
            <w:div w:id="767123171">
              <w:marLeft w:val="0"/>
              <w:marRight w:val="0"/>
              <w:marTop w:val="0"/>
              <w:marBottom w:val="0"/>
              <w:divBdr>
                <w:top w:val="none" w:sz="0" w:space="0" w:color="auto"/>
                <w:left w:val="none" w:sz="0" w:space="0" w:color="auto"/>
                <w:bottom w:val="none" w:sz="0" w:space="0" w:color="auto"/>
                <w:right w:val="none" w:sz="0" w:space="0" w:color="auto"/>
              </w:divBdr>
            </w:div>
            <w:div w:id="932669311">
              <w:marLeft w:val="0"/>
              <w:marRight w:val="0"/>
              <w:marTop w:val="0"/>
              <w:marBottom w:val="0"/>
              <w:divBdr>
                <w:top w:val="none" w:sz="0" w:space="0" w:color="auto"/>
                <w:left w:val="none" w:sz="0" w:space="0" w:color="auto"/>
                <w:bottom w:val="none" w:sz="0" w:space="0" w:color="auto"/>
                <w:right w:val="none" w:sz="0" w:space="0" w:color="auto"/>
              </w:divBdr>
            </w:div>
          </w:divsChild>
        </w:div>
        <w:div w:id="1522620957">
          <w:marLeft w:val="0"/>
          <w:marRight w:val="0"/>
          <w:marTop w:val="0"/>
          <w:marBottom w:val="0"/>
          <w:divBdr>
            <w:top w:val="none" w:sz="0" w:space="0" w:color="auto"/>
            <w:left w:val="none" w:sz="0" w:space="0" w:color="auto"/>
            <w:bottom w:val="none" w:sz="0" w:space="0" w:color="auto"/>
            <w:right w:val="none" w:sz="0" w:space="0" w:color="auto"/>
          </w:divBdr>
        </w:div>
        <w:div w:id="1576237333">
          <w:marLeft w:val="0"/>
          <w:marRight w:val="0"/>
          <w:marTop w:val="0"/>
          <w:marBottom w:val="0"/>
          <w:divBdr>
            <w:top w:val="none" w:sz="0" w:space="0" w:color="auto"/>
            <w:left w:val="none" w:sz="0" w:space="0" w:color="auto"/>
            <w:bottom w:val="none" w:sz="0" w:space="0" w:color="auto"/>
            <w:right w:val="none" w:sz="0" w:space="0" w:color="auto"/>
          </w:divBdr>
        </w:div>
        <w:div w:id="1597666409">
          <w:marLeft w:val="0"/>
          <w:marRight w:val="0"/>
          <w:marTop w:val="0"/>
          <w:marBottom w:val="0"/>
          <w:divBdr>
            <w:top w:val="none" w:sz="0" w:space="0" w:color="auto"/>
            <w:left w:val="none" w:sz="0" w:space="0" w:color="auto"/>
            <w:bottom w:val="none" w:sz="0" w:space="0" w:color="auto"/>
            <w:right w:val="none" w:sz="0" w:space="0" w:color="auto"/>
          </w:divBdr>
        </w:div>
        <w:div w:id="1600478558">
          <w:marLeft w:val="0"/>
          <w:marRight w:val="0"/>
          <w:marTop w:val="0"/>
          <w:marBottom w:val="0"/>
          <w:divBdr>
            <w:top w:val="none" w:sz="0" w:space="0" w:color="auto"/>
            <w:left w:val="none" w:sz="0" w:space="0" w:color="auto"/>
            <w:bottom w:val="none" w:sz="0" w:space="0" w:color="auto"/>
            <w:right w:val="none" w:sz="0" w:space="0" w:color="auto"/>
          </w:divBdr>
        </w:div>
        <w:div w:id="1601596002">
          <w:marLeft w:val="0"/>
          <w:marRight w:val="0"/>
          <w:marTop w:val="0"/>
          <w:marBottom w:val="0"/>
          <w:divBdr>
            <w:top w:val="none" w:sz="0" w:space="0" w:color="auto"/>
            <w:left w:val="none" w:sz="0" w:space="0" w:color="auto"/>
            <w:bottom w:val="none" w:sz="0" w:space="0" w:color="auto"/>
            <w:right w:val="none" w:sz="0" w:space="0" w:color="auto"/>
          </w:divBdr>
        </w:div>
        <w:div w:id="1604605406">
          <w:marLeft w:val="0"/>
          <w:marRight w:val="0"/>
          <w:marTop w:val="0"/>
          <w:marBottom w:val="0"/>
          <w:divBdr>
            <w:top w:val="none" w:sz="0" w:space="0" w:color="auto"/>
            <w:left w:val="none" w:sz="0" w:space="0" w:color="auto"/>
            <w:bottom w:val="none" w:sz="0" w:space="0" w:color="auto"/>
            <w:right w:val="none" w:sz="0" w:space="0" w:color="auto"/>
          </w:divBdr>
        </w:div>
        <w:div w:id="1616057576">
          <w:marLeft w:val="0"/>
          <w:marRight w:val="0"/>
          <w:marTop w:val="0"/>
          <w:marBottom w:val="0"/>
          <w:divBdr>
            <w:top w:val="none" w:sz="0" w:space="0" w:color="auto"/>
            <w:left w:val="none" w:sz="0" w:space="0" w:color="auto"/>
            <w:bottom w:val="none" w:sz="0" w:space="0" w:color="auto"/>
            <w:right w:val="none" w:sz="0" w:space="0" w:color="auto"/>
          </w:divBdr>
        </w:div>
        <w:div w:id="1757362125">
          <w:marLeft w:val="0"/>
          <w:marRight w:val="0"/>
          <w:marTop w:val="0"/>
          <w:marBottom w:val="0"/>
          <w:divBdr>
            <w:top w:val="none" w:sz="0" w:space="0" w:color="auto"/>
            <w:left w:val="none" w:sz="0" w:space="0" w:color="auto"/>
            <w:bottom w:val="none" w:sz="0" w:space="0" w:color="auto"/>
            <w:right w:val="none" w:sz="0" w:space="0" w:color="auto"/>
          </w:divBdr>
        </w:div>
        <w:div w:id="1759248581">
          <w:marLeft w:val="0"/>
          <w:marRight w:val="0"/>
          <w:marTop w:val="0"/>
          <w:marBottom w:val="0"/>
          <w:divBdr>
            <w:top w:val="none" w:sz="0" w:space="0" w:color="auto"/>
            <w:left w:val="none" w:sz="0" w:space="0" w:color="auto"/>
            <w:bottom w:val="none" w:sz="0" w:space="0" w:color="auto"/>
            <w:right w:val="none" w:sz="0" w:space="0" w:color="auto"/>
          </w:divBdr>
        </w:div>
        <w:div w:id="1780491962">
          <w:marLeft w:val="0"/>
          <w:marRight w:val="0"/>
          <w:marTop w:val="0"/>
          <w:marBottom w:val="0"/>
          <w:divBdr>
            <w:top w:val="none" w:sz="0" w:space="0" w:color="auto"/>
            <w:left w:val="none" w:sz="0" w:space="0" w:color="auto"/>
            <w:bottom w:val="none" w:sz="0" w:space="0" w:color="auto"/>
            <w:right w:val="none" w:sz="0" w:space="0" w:color="auto"/>
          </w:divBdr>
        </w:div>
        <w:div w:id="1859154864">
          <w:marLeft w:val="0"/>
          <w:marRight w:val="0"/>
          <w:marTop w:val="0"/>
          <w:marBottom w:val="0"/>
          <w:divBdr>
            <w:top w:val="none" w:sz="0" w:space="0" w:color="auto"/>
            <w:left w:val="none" w:sz="0" w:space="0" w:color="auto"/>
            <w:bottom w:val="none" w:sz="0" w:space="0" w:color="auto"/>
            <w:right w:val="none" w:sz="0" w:space="0" w:color="auto"/>
          </w:divBdr>
        </w:div>
        <w:div w:id="1863087164">
          <w:marLeft w:val="0"/>
          <w:marRight w:val="0"/>
          <w:marTop w:val="0"/>
          <w:marBottom w:val="0"/>
          <w:divBdr>
            <w:top w:val="none" w:sz="0" w:space="0" w:color="auto"/>
            <w:left w:val="none" w:sz="0" w:space="0" w:color="auto"/>
            <w:bottom w:val="none" w:sz="0" w:space="0" w:color="auto"/>
            <w:right w:val="none" w:sz="0" w:space="0" w:color="auto"/>
          </w:divBdr>
        </w:div>
        <w:div w:id="1900020196">
          <w:marLeft w:val="0"/>
          <w:marRight w:val="0"/>
          <w:marTop w:val="0"/>
          <w:marBottom w:val="0"/>
          <w:divBdr>
            <w:top w:val="none" w:sz="0" w:space="0" w:color="auto"/>
            <w:left w:val="none" w:sz="0" w:space="0" w:color="auto"/>
            <w:bottom w:val="none" w:sz="0" w:space="0" w:color="auto"/>
            <w:right w:val="none" w:sz="0" w:space="0" w:color="auto"/>
          </w:divBdr>
        </w:div>
        <w:div w:id="1907955388">
          <w:marLeft w:val="0"/>
          <w:marRight w:val="0"/>
          <w:marTop w:val="0"/>
          <w:marBottom w:val="0"/>
          <w:divBdr>
            <w:top w:val="none" w:sz="0" w:space="0" w:color="auto"/>
            <w:left w:val="none" w:sz="0" w:space="0" w:color="auto"/>
            <w:bottom w:val="none" w:sz="0" w:space="0" w:color="auto"/>
            <w:right w:val="none" w:sz="0" w:space="0" w:color="auto"/>
          </w:divBdr>
        </w:div>
        <w:div w:id="1908610586">
          <w:marLeft w:val="0"/>
          <w:marRight w:val="0"/>
          <w:marTop w:val="0"/>
          <w:marBottom w:val="0"/>
          <w:divBdr>
            <w:top w:val="none" w:sz="0" w:space="0" w:color="auto"/>
            <w:left w:val="none" w:sz="0" w:space="0" w:color="auto"/>
            <w:bottom w:val="none" w:sz="0" w:space="0" w:color="auto"/>
            <w:right w:val="none" w:sz="0" w:space="0" w:color="auto"/>
          </w:divBdr>
        </w:div>
        <w:div w:id="1927764625">
          <w:marLeft w:val="0"/>
          <w:marRight w:val="0"/>
          <w:marTop w:val="0"/>
          <w:marBottom w:val="0"/>
          <w:divBdr>
            <w:top w:val="none" w:sz="0" w:space="0" w:color="auto"/>
            <w:left w:val="none" w:sz="0" w:space="0" w:color="auto"/>
            <w:bottom w:val="none" w:sz="0" w:space="0" w:color="auto"/>
            <w:right w:val="none" w:sz="0" w:space="0" w:color="auto"/>
          </w:divBdr>
        </w:div>
        <w:div w:id="1950962693">
          <w:marLeft w:val="0"/>
          <w:marRight w:val="0"/>
          <w:marTop w:val="0"/>
          <w:marBottom w:val="0"/>
          <w:divBdr>
            <w:top w:val="none" w:sz="0" w:space="0" w:color="auto"/>
            <w:left w:val="none" w:sz="0" w:space="0" w:color="auto"/>
            <w:bottom w:val="none" w:sz="0" w:space="0" w:color="auto"/>
            <w:right w:val="none" w:sz="0" w:space="0" w:color="auto"/>
          </w:divBdr>
        </w:div>
        <w:div w:id="1969624995">
          <w:marLeft w:val="0"/>
          <w:marRight w:val="0"/>
          <w:marTop w:val="0"/>
          <w:marBottom w:val="0"/>
          <w:divBdr>
            <w:top w:val="none" w:sz="0" w:space="0" w:color="auto"/>
            <w:left w:val="none" w:sz="0" w:space="0" w:color="auto"/>
            <w:bottom w:val="none" w:sz="0" w:space="0" w:color="auto"/>
            <w:right w:val="none" w:sz="0" w:space="0" w:color="auto"/>
          </w:divBdr>
        </w:div>
        <w:div w:id="2006546356">
          <w:marLeft w:val="0"/>
          <w:marRight w:val="0"/>
          <w:marTop w:val="0"/>
          <w:marBottom w:val="0"/>
          <w:divBdr>
            <w:top w:val="none" w:sz="0" w:space="0" w:color="auto"/>
            <w:left w:val="none" w:sz="0" w:space="0" w:color="auto"/>
            <w:bottom w:val="none" w:sz="0" w:space="0" w:color="auto"/>
            <w:right w:val="none" w:sz="0" w:space="0" w:color="auto"/>
          </w:divBdr>
        </w:div>
        <w:div w:id="2089224275">
          <w:marLeft w:val="0"/>
          <w:marRight w:val="0"/>
          <w:marTop w:val="0"/>
          <w:marBottom w:val="0"/>
          <w:divBdr>
            <w:top w:val="none" w:sz="0" w:space="0" w:color="auto"/>
            <w:left w:val="none" w:sz="0" w:space="0" w:color="auto"/>
            <w:bottom w:val="none" w:sz="0" w:space="0" w:color="auto"/>
            <w:right w:val="none" w:sz="0" w:space="0" w:color="auto"/>
          </w:divBdr>
        </w:div>
        <w:div w:id="2108425862">
          <w:marLeft w:val="0"/>
          <w:marRight w:val="0"/>
          <w:marTop w:val="0"/>
          <w:marBottom w:val="0"/>
          <w:divBdr>
            <w:top w:val="none" w:sz="0" w:space="0" w:color="auto"/>
            <w:left w:val="none" w:sz="0" w:space="0" w:color="auto"/>
            <w:bottom w:val="none" w:sz="0" w:space="0" w:color="auto"/>
            <w:right w:val="none" w:sz="0" w:space="0" w:color="auto"/>
          </w:divBdr>
        </w:div>
        <w:div w:id="2139956930">
          <w:marLeft w:val="0"/>
          <w:marRight w:val="0"/>
          <w:marTop w:val="0"/>
          <w:marBottom w:val="0"/>
          <w:divBdr>
            <w:top w:val="none" w:sz="0" w:space="0" w:color="auto"/>
            <w:left w:val="none" w:sz="0" w:space="0" w:color="auto"/>
            <w:bottom w:val="none" w:sz="0" w:space="0" w:color="auto"/>
            <w:right w:val="none" w:sz="0" w:space="0" w:color="auto"/>
          </w:divBdr>
        </w:div>
      </w:divsChild>
    </w:div>
    <w:div w:id="251744569">
      <w:bodyDiv w:val="1"/>
      <w:marLeft w:val="0"/>
      <w:marRight w:val="0"/>
      <w:marTop w:val="0"/>
      <w:marBottom w:val="0"/>
      <w:divBdr>
        <w:top w:val="none" w:sz="0" w:space="0" w:color="auto"/>
        <w:left w:val="none" w:sz="0" w:space="0" w:color="auto"/>
        <w:bottom w:val="none" w:sz="0" w:space="0" w:color="auto"/>
        <w:right w:val="none" w:sz="0" w:space="0" w:color="auto"/>
      </w:divBdr>
      <w:divsChild>
        <w:div w:id="647397338">
          <w:marLeft w:val="0"/>
          <w:marRight w:val="0"/>
          <w:marTop w:val="0"/>
          <w:marBottom w:val="0"/>
          <w:divBdr>
            <w:top w:val="none" w:sz="0" w:space="0" w:color="auto"/>
            <w:left w:val="none" w:sz="0" w:space="0" w:color="auto"/>
            <w:bottom w:val="none" w:sz="0" w:space="0" w:color="auto"/>
            <w:right w:val="none" w:sz="0" w:space="0" w:color="auto"/>
          </w:divBdr>
          <w:divsChild>
            <w:div w:id="1161460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0990699">
      <w:bodyDiv w:val="1"/>
      <w:marLeft w:val="0"/>
      <w:marRight w:val="0"/>
      <w:marTop w:val="0"/>
      <w:marBottom w:val="0"/>
      <w:divBdr>
        <w:top w:val="none" w:sz="0" w:space="0" w:color="auto"/>
        <w:left w:val="none" w:sz="0" w:space="0" w:color="auto"/>
        <w:bottom w:val="none" w:sz="0" w:space="0" w:color="auto"/>
        <w:right w:val="none" w:sz="0" w:space="0" w:color="auto"/>
      </w:divBdr>
      <w:divsChild>
        <w:div w:id="227082278">
          <w:marLeft w:val="0"/>
          <w:marRight w:val="0"/>
          <w:marTop w:val="0"/>
          <w:marBottom w:val="0"/>
          <w:divBdr>
            <w:top w:val="none" w:sz="0" w:space="0" w:color="auto"/>
            <w:left w:val="none" w:sz="0" w:space="0" w:color="auto"/>
            <w:bottom w:val="none" w:sz="0" w:space="0" w:color="auto"/>
            <w:right w:val="none" w:sz="0" w:space="0" w:color="auto"/>
          </w:divBdr>
        </w:div>
        <w:div w:id="986516879">
          <w:marLeft w:val="0"/>
          <w:marRight w:val="0"/>
          <w:marTop w:val="0"/>
          <w:marBottom w:val="0"/>
          <w:divBdr>
            <w:top w:val="none" w:sz="0" w:space="0" w:color="auto"/>
            <w:left w:val="none" w:sz="0" w:space="0" w:color="auto"/>
            <w:bottom w:val="none" w:sz="0" w:space="0" w:color="auto"/>
            <w:right w:val="none" w:sz="0" w:space="0" w:color="auto"/>
          </w:divBdr>
        </w:div>
        <w:div w:id="1018434189">
          <w:marLeft w:val="0"/>
          <w:marRight w:val="0"/>
          <w:marTop w:val="0"/>
          <w:marBottom w:val="0"/>
          <w:divBdr>
            <w:top w:val="none" w:sz="0" w:space="0" w:color="auto"/>
            <w:left w:val="none" w:sz="0" w:space="0" w:color="auto"/>
            <w:bottom w:val="none" w:sz="0" w:space="0" w:color="auto"/>
            <w:right w:val="none" w:sz="0" w:space="0" w:color="auto"/>
          </w:divBdr>
        </w:div>
        <w:div w:id="1216314833">
          <w:marLeft w:val="0"/>
          <w:marRight w:val="0"/>
          <w:marTop w:val="0"/>
          <w:marBottom w:val="0"/>
          <w:divBdr>
            <w:top w:val="none" w:sz="0" w:space="0" w:color="auto"/>
            <w:left w:val="none" w:sz="0" w:space="0" w:color="auto"/>
            <w:bottom w:val="none" w:sz="0" w:space="0" w:color="auto"/>
            <w:right w:val="none" w:sz="0" w:space="0" w:color="auto"/>
          </w:divBdr>
        </w:div>
        <w:div w:id="1599214994">
          <w:marLeft w:val="0"/>
          <w:marRight w:val="0"/>
          <w:marTop w:val="0"/>
          <w:marBottom w:val="0"/>
          <w:divBdr>
            <w:top w:val="none" w:sz="0" w:space="0" w:color="auto"/>
            <w:left w:val="none" w:sz="0" w:space="0" w:color="auto"/>
            <w:bottom w:val="none" w:sz="0" w:space="0" w:color="auto"/>
            <w:right w:val="none" w:sz="0" w:space="0" w:color="auto"/>
          </w:divBdr>
        </w:div>
      </w:divsChild>
    </w:div>
    <w:div w:id="319357535">
      <w:bodyDiv w:val="1"/>
      <w:marLeft w:val="0"/>
      <w:marRight w:val="0"/>
      <w:marTop w:val="0"/>
      <w:marBottom w:val="0"/>
      <w:divBdr>
        <w:top w:val="none" w:sz="0" w:space="0" w:color="auto"/>
        <w:left w:val="none" w:sz="0" w:space="0" w:color="auto"/>
        <w:bottom w:val="none" w:sz="0" w:space="0" w:color="auto"/>
        <w:right w:val="none" w:sz="0" w:space="0" w:color="auto"/>
      </w:divBdr>
      <w:divsChild>
        <w:div w:id="98372916">
          <w:marLeft w:val="0"/>
          <w:marRight w:val="0"/>
          <w:marTop w:val="0"/>
          <w:marBottom w:val="0"/>
          <w:divBdr>
            <w:top w:val="none" w:sz="0" w:space="0" w:color="auto"/>
            <w:left w:val="none" w:sz="0" w:space="0" w:color="auto"/>
            <w:bottom w:val="none" w:sz="0" w:space="0" w:color="auto"/>
            <w:right w:val="none" w:sz="0" w:space="0" w:color="auto"/>
          </w:divBdr>
        </w:div>
        <w:div w:id="321854090">
          <w:marLeft w:val="0"/>
          <w:marRight w:val="0"/>
          <w:marTop w:val="0"/>
          <w:marBottom w:val="0"/>
          <w:divBdr>
            <w:top w:val="none" w:sz="0" w:space="0" w:color="auto"/>
            <w:left w:val="none" w:sz="0" w:space="0" w:color="auto"/>
            <w:bottom w:val="none" w:sz="0" w:space="0" w:color="auto"/>
            <w:right w:val="none" w:sz="0" w:space="0" w:color="auto"/>
          </w:divBdr>
          <w:divsChild>
            <w:div w:id="403795532">
              <w:marLeft w:val="0"/>
              <w:marRight w:val="0"/>
              <w:marTop w:val="0"/>
              <w:marBottom w:val="0"/>
              <w:divBdr>
                <w:top w:val="none" w:sz="0" w:space="0" w:color="auto"/>
                <w:left w:val="none" w:sz="0" w:space="0" w:color="auto"/>
                <w:bottom w:val="none" w:sz="0" w:space="0" w:color="auto"/>
                <w:right w:val="none" w:sz="0" w:space="0" w:color="auto"/>
              </w:divBdr>
            </w:div>
            <w:div w:id="1021474296">
              <w:marLeft w:val="0"/>
              <w:marRight w:val="0"/>
              <w:marTop w:val="0"/>
              <w:marBottom w:val="0"/>
              <w:divBdr>
                <w:top w:val="none" w:sz="0" w:space="0" w:color="auto"/>
                <w:left w:val="none" w:sz="0" w:space="0" w:color="auto"/>
                <w:bottom w:val="none" w:sz="0" w:space="0" w:color="auto"/>
                <w:right w:val="none" w:sz="0" w:space="0" w:color="auto"/>
              </w:divBdr>
            </w:div>
            <w:div w:id="1106313828">
              <w:marLeft w:val="0"/>
              <w:marRight w:val="0"/>
              <w:marTop w:val="0"/>
              <w:marBottom w:val="0"/>
              <w:divBdr>
                <w:top w:val="none" w:sz="0" w:space="0" w:color="auto"/>
                <w:left w:val="none" w:sz="0" w:space="0" w:color="auto"/>
                <w:bottom w:val="none" w:sz="0" w:space="0" w:color="auto"/>
                <w:right w:val="none" w:sz="0" w:space="0" w:color="auto"/>
              </w:divBdr>
            </w:div>
            <w:div w:id="1394964442">
              <w:marLeft w:val="0"/>
              <w:marRight w:val="0"/>
              <w:marTop w:val="0"/>
              <w:marBottom w:val="0"/>
              <w:divBdr>
                <w:top w:val="none" w:sz="0" w:space="0" w:color="auto"/>
                <w:left w:val="none" w:sz="0" w:space="0" w:color="auto"/>
                <w:bottom w:val="none" w:sz="0" w:space="0" w:color="auto"/>
                <w:right w:val="none" w:sz="0" w:space="0" w:color="auto"/>
              </w:divBdr>
            </w:div>
          </w:divsChild>
        </w:div>
        <w:div w:id="445347881">
          <w:marLeft w:val="0"/>
          <w:marRight w:val="0"/>
          <w:marTop w:val="0"/>
          <w:marBottom w:val="0"/>
          <w:divBdr>
            <w:top w:val="none" w:sz="0" w:space="0" w:color="auto"/>
            <w:left w:val="none" w:sz="0" w:space="0" w:color="auto"/>
            <w:bottom w:val="none" w:sz="0" w:space="0" w:color="auto"/>
            <w:right w:val="none" w:sz="0" w:space="0" w:color="auto"/>
          </w:divBdr>
        </w:div>
        <w:div w:id="570502327">
          <w:marLeft w:val="0"/>
          <w:marRight w:val="0"/>
          <w:marTop w:val="0"/>
          <w:marBottom w:val="0"/>
          <w:divBdr>
            <w:top w:val="none" w:sz="0" w:space="0" w:color="auto"/>
            <w:left w:val="none" w:sz="0" w:space="0" w:color="auto"/>
            <w:bottom w:val="none" w:sz="0" w:space="0" w:color="auto"/>
            <w:right w:val="none" w:sz="0" w:space="0" w:color="auto"/>
          </w:divBdr>
        </w:div>
        <w:div w:id="577521426">
          <w:marLeft w:val="0"/>
          <w:marRight w:val="0"/>
          <w:marTop w:val="0"/>
          <w:marBottom w:val="0"/>
          <w:divBdr>
            <w:top w:val="none" w:sz="0" w:space="0" w:color="auto"/>
            <w:left w:val="none" w:sz="0" w:space="0" w:color="auto"/>
            <w:bottom w:val="none" w:sz="0" w:space="0" w:color="auto"/>
            <w:right w:val="none" w:sz="0" w:space="0" w:color="auto"/>
          </w:divBdr>
        </w:div>
        <w:div w:id="675808474">
          <w:marLeft w:val="0"/>
          <w:marRight w:val="0"/>
          <w:marTop w:val="0"/>
          <w:marBottom w:val="0"/>
          <w:divBdr>
            <w:top w:val="none" w:sz="0" w:space="0" w:color="auto"/>
            <w:left w:val="none" w:sz="0" w:space="0" w:color="auto"/>
            <w:bottom w:val="none" w:sz="0" w:space="0" w:color="auto"/>
            <w:right w:val="none" w:sz="0" w:space="0" w:color="auto"/>
          </w:divBdr>
        </w:div>
        <w:div w:id="692456123">
          <w:marLeft w:val="0"/>
          <w:marRight w:val="0"/>
          <w:marTop w:val="0"/>
          <w:marBottom w:val="0"/>
          <w:divBdr>
            <w:top w:val="none" w:sz="0" w:space="0" w:color="auto"/>
            <w:left w:val="none" w:sz="0" w:space="0" w:color="auto"/>
            <w:bottom w:val="none" w:sz="0" w:space="0" w:color="auto"/>
            <w:right w:val="none" w:sz="0" w:space="0" w:color="auto"/>
          </w:divBdr>
        </w:div>
        <w:div w:id="758061174">
          <w:marLeft w:val="0"/>
          <w:marRight w:val="0"/>
          <w:marTop w:val="0"/>
          <w:marBottom w:val="0"/>
          <w:divBdr>
            <w:top w:val="none" w:sz="0" w:space="0" w:color="auto"/>
            <w:left w:val="none" w:sz="0" w:space="0" w:color="auto"/>
            <w:bottom w:val="none" w:sz="0" w:space="0" w:color="auto"/>
            <w:right w:val="none" w:sz="0" w:space="0" w:color="auto"/>
          </w:divBdr>
        </w:div>
        <w:div w:id="804734686">
          <w:marLeft w:val="0"/>
          <w:marRight w:val="0"/>
          <w:marTop w:val="0"/>
          <w:marBottom w:val="0"/>
          <w:divBdr>
            <w:top w:val="none" w:sz="0" w:space="0" w:color="auto"/>
            <w:left w:val="none" w:sz="0" w:space="0" w:color="auto"/>
            <w:bottom w:val="none" w:sz="0" w:space="0" w:color="auto"/>
            <w:right w:val="none" w:sz="0" w:space="0" w:color="auto"/>
          </w:divBdr>
        </w:div>
        <w:div w:id="828132664">
          <w:marLeft w:val="0"/>
          <w:marRight w:val="0"/>
          <w:marTop w:val="0"/>
          <w:marBottom w:val="0"/>
          <w:divBdr>
            <w:top w:val="none" w:sz="0" w:space="0" w:color="auto"/>
            <w:left w:val="none" w:sz="0" w:space="0" w:color="auto"/>
            <w:bottom w:val="none" w:sz="0" w:space="0" w:color="auto"/>
            <w:right w:val="none" w:sz="0" w:space="0" w:color="auto"/>
          </w:divBdr>
        </w:div>
        <w:div w:id="1071461968">
          <w:marLeft w:val="0"/>
          <w:marRight w:val="0"/>
          <w:marTop w:val="0"/>
          <w:marBottom w:val="0"/>
          <w:divBdr>
            <w:top w:val="none" w:sz="0" w:space="0" w:color="auto"/>
            <w:left w:val="none" w:sz="0" w:space="0" w:color="auto"/>
            <w:bottom w:val="none" w:sz="0" w:space="0" w:color="auto"/>
            <w:right w:val="none" w:sz="0" w:space="0" w:color="auto"/>
          </w:divBdr>
        </w:div>
        <w:div w:id="1205560769">
          <w:marLeft w:val="0"/>
          <w:marRight w:val="0"/>
          <w:marTop w:val="0"/>
          <w:marBottom w:val="0"/>
          <w:divBdr>
            <w:top w:val="none" w:sz="0" w:space="0" w:color="auto"/>
            <w:left w:val="none" w:sz="0" w:space="0" w:color="auto"/>
            <w:bottom w:val="none" w:sz="0" w:space="0" w:color="auto"/>
            <w:right w:val="none" w:sz="0" w:space="0" w:color="auto"/>
          </w:divBdr>
        </w:div>
        <w:div w:id="1264462919">
          <w:marLeft w:val="0"/>
          <w:marRight w:val="0"/>
          <w:marTop w:val="0"/>
          <w:marBottom w:val="0"/>
          <w:divBdr>
            <w:top w:val="none" w:sz="0" w:space="0" w:color="auto"/>
            <w:left w:val="none" w:sz="0" w:space="0" w:color="auto"/>
            <w:bottom w:val="none" w:sz="0" w:space="0" w:color="auto"/>
            <w:right w:val="none" w:sz="0" w:space="0" w:color="auto"/>
          </w:divBdr>
        </w:div>
        <w:div w:id="1273051049">
          <w:marLeft w:val="0"/>
          <w:marRight w:val="0"/>
          <w:marTop w:val="0"/>
          <w:marBottom w:val="0"/>
          <w:divBdr>
            <w:top w:val="none" w:sz="0" w:space="0" w:color="auto"/>
            <w:left w:val="none" w:sz="0" w:space="0" w:color="auto"/>
            <w:bottom w:val="none" w:sz="0" w:space="0" w:color="auto"/>
            <w:right w:val="none" w:sz="0" w:space="0" w:color="auto"/>
          </w:divBdr>
          <w:divsChild>
            <w:div w:id="268856372">
              <w:marLeft w:val="0"/>
              <w:marRight w:val="0"/>
              <w:marTop w:val="0"/>
              <w:marBottom w:val="0"/>
              <w:divBdr>
                <w:top w:val="none" w:sz="0" w:space="0" w:color="auto"/>
                <w:left w:val="none" w:sz="0" w:space="0" w:color="auto"/>
                <w:bottom w:val="none" w:sz="0" w:space="0" w:color="auto"/>
                <w:right w:val="none" w:sz="0" w:space="0" w:color="auto"/>
              </w:divBdr>
            </w:div>
            <w:div w:id="1738744184">
              <w:marLeft w:val="0"/>
              <w:marRight w:val="0"/>
              <w:marTop w:val="0"/>
              <w:marBottom w:val="0"/>
              <w:divBdr>
                <w:top w:val="none" w:sz="0" w:space="0" w:color="auto"/>
                <w:left w:val="none" w:sz="0" w:space="0" w:color="auto"/>
                <w:bottom w:val="none" w:sz="0" w:space="0" w:color="auto"/>
                <w:right w:val="none" w:sz="0" w:space="0" w:color="auto"/>
              </w:divBdr>
            </w:div>
            <w:div w:id="1789660436">
              <w:marLeft w:val="0"/>
              <w:marRight w:val="0"/>
              <w:marTop w:val="0"/>
              <w:marBottom w:val="0"/>
              <w:divBdr>
                <w:top w:val="none" w:sz="0" w:space="0" w:color="auto"/>
                <w:left w:val="none" w:sz="0" w:space="0" w:color="auto"/>
                <w:bottom w:val="none" w:sz="0" w:space="0" w:color="auto"/>
                <w:right w:val="none" w:sz="0" w:space="0" w:color="auto"/>
              </w:divBdr>
            </w:div>
          </w:divsChild>
        </w:div>
        <w:div w:id="1596211734">
          <w:marLeft w:val="0"/>
          <w:marRight w:val="0"/>
          <w:marTop w:val="0"/>
          <w:marBottom w:val="0"/>
          <w:divBdr>
            <w:top w:val="none" w:sz="0" w:space="0" w:color="auto"/>
            <w:left w:val="none" w:sz="0" w:space="0" w:color="auto"/>
            <w:bottom w:val="none" w:sz="0" w:space="0" w:color="auto"/>
            <w:right w:val="none" w:sz="0" w:space="0" w:color="auto"/>
          </w:divBdr>
          <w:divsChild>
            <w:div w:id="1306542871">
              <w:marLeft w:val="0"/>
              <w:marRight w:val="0"/>
              <w:marTop w:val="0"/>
              <w:marBottom w:val="0"/>
              <w:divBdr>
                <w:top w:val="none" w:sz="0" w:space="0" w:color="auto"/>
                <w:left w:val="none" w:sz="0" w:space="0" w:color="auto"/>
                <w:bottom w:val="none" w:sz="0" w:space="0" w:color="auto"/>
                <w:right w:val="none" w:sz="0" w:space="0" w:color="auto"/>
              </w:divBdr>
            </w:div>
            <w:div w:id="1850173088">
              <w:marLeft w:val="0"/>
              <w:marRight w:val="0"/>
              <w:marTop w:val="0"/>
              <w:marBottom w:val="0"/>
              <w:divBdr>
                <w:top w:val="none" w:sz="0" w:space="0" w:color="auto"/>
                <w:left w:val="none" w:sz="0" w:space="0" w:color="auto"/>
                <w:bottom w:val="none" w:sz="0" w:space="0" w:color="auto"/>
                <w:right w:val="none" w:sz="0" w:space="0" w:color="auto"/>
              </w:divBdr>
            </w:div>
            <w:div w:id="2134401767">
              <w:marLeft w:val="0"/>
              <w:marRight w:val="0"/>
              <w:marTop w:val="0"/>
              <w:marBottom w:val="0"/>
              <w:divBdr>
                <w:top w:val="none" w:sz="0" w:space="0" w:color="auto"/>
                <w:left w:val="none" w:sz="0" w:space="0" w:color="auto"/>
                <w:bottom w:val="none" w:sz="0" w:space="0" w:color="auto"/>
                <w:right w:val="none" w:sz="0" w:space="0" w:color="auto"/>
              </w:divBdr>
            </w:div>
          </w:divsChild>
        </w:div>
        <w:div w:id="1731877171">
          <w:marLeft w:val="0"/>
          <w:marRight w:val="0"/>
          <w:marTop w:val="0"/>
          <w:marBottom w:val="0"/>
          <w:divBdr>
            <w:top w:val="none" w:sz="0" w:space="0" w:color="auto"/>
            <w:left w:val="none" w:sz="0" w:space="0" w:color="auto"/>
            <w:bottom w:val="none" w:sz="0" w:space="0" w:color="auto"/>
            <w:right w:val="none" w:sz="0" w:space="0" w:color="auto"/>
          </w:divBdr>
        </w:div>
        <w:div w:id="1833108098">
          <w:marLeft w:val="0"/>
          <w:marRight w:val="0"/>
          <w:marTop w:val="0"/>
          <w:marBottom w:val="0"/>
          <w:divBdr>
            <w:top w:val="none" w:sz="0" w:space="0" w:color="auto"/>
            <w:left w:val="none" w:sz="0" w:space="0" w:color="auto"/>
            <w:bottom w:val="none" w:sz="0" w:space="0" w:color="auto"/>
            <w:right w:val="none" w:sz="0" w:space="0" w:color="auto"/>
          </w:divBdr>
        </w:div>
        <w:div w:id="1889879768">
          <w:marLeft w:val="0"/>
          <w:marRight w:val="0"/>
          <w:marTop w:val="0"/>
          <w:marBottom w:val="0"/>
          <w:divBdr>
            <w:top w:val="none" w:sz="0" w:space="0" w:color="auto"/>
            <w:left w:val="none" w:sz="0" w:space="0" w:color="auto"/>
            <w:bottom w:val="none" w:sz="0" w:space="0" w:color="auto"/>
            <w:right w:val="none" w:sz="0" w:space="0" w:color="auto"/>
          </w:divBdr>
        </w:div>
        <w:div w:id="2004972263">
          <w:marLeft w:val="0"/>
          <w:marRight w:val="0"/>
          <w:marTop w:val="0"/>
          <w:marBottom w:val="0"/>
          <w:divBdr>
            <w:top w:val="none" w:sz="0" w:space="0" w:color="auto"/>
            <w:left w:val="none" w:sz="0" w:space="0" w:color="auto"/>
            <w:bottom w:val="none" w:sz="0" w:space="0" w:color="auto"/>
            <w:right w:val="none" w:sz="0" w:space="0" w:color="auto"/>
          </w:divBdr>
        </w:div>
      </w:divsChild>
    </w:div>
    <w:div w:id="347372827">
      <w:bodyDiv w:val="1"/>
      <w:marLeft w:val="0"/>
      <w:marRight w:val="0"/>
      <w:marTop w:val="0"/>
      <w:marBottom w:val="0"/>
      <w:divBdr>
        <w:top w:val="none" w:sz="0" w:space="0" w:color="auto"/>
        <w:left w:val="none" w:sz="0" w:space="0" w:color="auto"/>
        <w:bottom w:val="none" w:sz="0" w:space="0" w:color="auto"/>
        <w:right w:val="none" w:sz="0" w:space="0" w:color="auto"/>
      </w:divBdr>
    </w:div>
    <w:div w:id="352342423">
      <w:bodyDiv w:val="1"/>
      <w:marLeft w:val="0"/>
      <w:marRight w:val="0"/>
      <w:marTop w:val="0"/>
      <w:marBottom w:val="0"/>
      <w:divBdr>
        <w:top w:val="none" w:sz="0" w:space="0" w:color="auto"/>
        <w:left w:val="none" w:sz="0" w:space="0" w:color="auto"/>
        <w:bottom w:val="none" w:sz="0" w:space="0" w:color="auto"/>
        <w:right w:val="none" w:sz="0" w:space="0" w:color="auto"/>
      </w:divBdr>
      <w:divsChild>
        <w:div w:id="27605053">
          <w:marLeft w:val="0"/>
          <w:marRight w:val="0"/>
          <w:marTop w:val="0"/>
          <w:marBottom w:val="0"/>
          <w:divBdr>
            <w:top w:val="none" w:sz="0" w:space="0" w:color="auto"/>
            <w:left w:val="none" w:sz="0" w:space="0" w:color="auto"/>
            <w:bottom w:val="none" w:sz="0" w:space="0" w:color="auto"/>
            <w:right w:val="none" w:sz="0" w:space="0" w:color="auto"/>
          </w:divBdr>
        </w:div>
        <w:div w:id="33848346">
          <w:marLeft w:val="0"/>
          <w:marRight w:val="0"/>
          <w:marTop w:val="0"/>
          <w:marBottom w:val="0"/>
          <w:divBdr>
            <w:top w:val="none" w:sz="0" w:space="0" w:color="auto"/>
            <w:left w:val="none" w:sz="0" w:space="0" w:color="auto"/>
            <w:bottom w:val="none" w:sz="0" w:space="0" w:color="auto"/>
            <w:right w:val="none" w:sz="0" w:space="0" w:color="auto"/>
          </w:divBdr>
        </w:div>
        <w:div w:id="37513387">
          <w:marLeft w:val="0"/>
          <w:marRight w:val="0"/>
          <w:marTop w:val="0"/>
          <w:marBottom w:val="0"/>
          <w:divBdr>
            <w:top w:val="none" w:sz="0" w:space="0" w:color="auto"/>
            <w:left w:val="none" w:sz="0" w:space="0" w:color="auto"/>
            <w:bottom w:val="none" w:sz="0" w:space="0" w:color="auto"/>
            <w:right w:val="none" w:sz="0" w:space="0" w:color="auto"/>
          </w:divBdr>
        </w:div>
        <w:div w:id="37751408">
          <w:marLeft w:val="0"/>
          <w:marRight w:val="0"/>
          <w:marTop w:val="0"/>
          <w:marBottom w:val="0"/>
          <w:divBdr>
            <w:top w:val="none" w:sz="0" w:space="0" w:color="auto"/>
            <w:left w:val="none" w:sz="0" w:space="0" w:color="auto"/>
            <w:bottom w:val="none" w:sz="0" w:space="0" w:color="auto"/>
            <w:right w:val="none" w:sz="0" w:space="0" w:color="auto"/>
          </w:divBdr>
        </w:div>
        <w:div w:id="45952470">
          <w:marLeft w:val="0"/>
          <w:marRight w:val="0"/>
          <w:marTop w:val="0"/>
          <w:marBottom w:val="0"/>
          <w:divBdr>
            <w:top w:val="none" w:sz="0" w:space="0" w:color="auto"/>
            <w:left w:val="none" w:sz="0" w:space="0" w:color="auto"/>
            <w:bottom w:val="none" w:sz="0" w:space="0" w:color="auto"/>
            <w:right w:val="none" w:sz="0" w:space="0" w:color="auto"/>
          </w:divBdr>
        </w:div>
        <w:div w:id="57017973">
          <w:marLeft w:val="0"/>
          <w:marRight w:val="0"/>
          <w:marTop w:val="0"/>
          <w:marBottom w:val="0"/>
          <w:divBdr>
            <w:top w:val="none" w:sz="0" w:space="0" w:color="auto"/>
            <w:left w:val="none" w:sz="0" w:space="0" w:color="auto"/>
            <w:bottom w:val="none" w:sz="0" w:space="0" w:color="auto"/>
            <w:right w:val="none" w:sz="0" w:space="0" w:color="auto"/>
          </w:divBdr>
        </w:div>
        <w:div w:id="80761978">
          <w:marLeft w:val="0"/>
          <w:marRight w:val="0"/>
          <w:marTop w:val="0"/>
          <w:marBottom w:val="0"/>
          <w:divBdr>
            <w:top w:val="none" w:sz="0" w:space="0" w:color="auto"/>
            <w:left w:val="none" w:sz="0" w:space="0" w:color="auto"/>
            <w:bottom w:val="none" w:sz="0" w:space="0" w:color="auto"/>
            <w:right w:val="none" w:sz="0" w:space="0" w:color="auto"/>
          </w:divBdr>
        </w:div>
        <w:div w:id="80958850">
          <w:marLeft w:val="0"/>
          <w:marRight w:val="0"/>
          <w:marTop w:val="0"/>
          <w:marBottom w:val="0"/>
          <w:divBdr>
            <w:top w:val="none" w:sz="0" w:space="0" w:color="auto"/>
            <w:left w:val="none" w:sz="0" w:space="0" w:color="auto"/>
            <w:bottom w:val="none" w:sz="0" w:space="0" w:color="auto"/>
            <w:right w:val="none" w:sz="0" w:space="0" w:color="auto"/>
          </w:divBdr>
        </w:div>
        <w:div w:id="84767507">
          <w:marLeft w:val="0"/>
          <w:marRight w:val="0"/>
          <w:marTop w:val="0"/>
          <w:marBottom w:val="0"/>
          <w:divBdr>
            <w:top w:val="none" w:sz="0" w:space="0" w:color="auto"/>
            <w:left w:val="none" w:sz="0" w:space="0" w:color="auto"/>
            <w:bottom w:val="none" w:sz="0" w:space="0" w:color="auto"/>
            <w:right w:val="none" w:sz="0" w:space="0" w:color="auto"/>
          </w:divBdr>
        </w:div>
        <w:div w:id="138423719">
          <w:marLeft w:val="0"/>
          <w:marRight w:val="0"/>
          <w:marTop w:val="0"/>
          <w:marBottom w:val="0"/>
          <w:divBdr>
            <w:top w:val="none" w:sz="0" w:space="0" w:color="auto"/>
            <w:left w:val="none" w:sz="0" w:space="0" w:color="auto"/>
            <w:bottom w:val="none" w:sz="0" w:space="0" w:color="auto"/>
            <w:right w:val="none" w:sz="0" w:space="0" w:color="auto"/>
          </w:divBdr>
        </w:div>
        <w:div w:id="151220633">
          <w:marLeft w:val="0"/>
          <w:marRight w:val="0"/>
          <w:marTop w:val="0"/>
          <w:marBottom w:val="0"/>
          <w:divBdr>
            <w:top w:val="none" w:sz="0" w:space="0" w:color="auto"/>
            <w:left w:val="none" w:sz="0" w:space="0" w:color="auto"/>
            <w:bottom w:val="none" w:sz="0" w:space="0" w:color="auto"/>
            <w:right w:val="none" w:sz="0" w:space="0" w:color="auto"/>
          </w:divBdr>
        </w:div>
        <w:div w:id="155805043">
          <w:marLeft w:val="0"/>
          <w:marRight w:val="0"/>
          <w:marTop w:val="0"/>
          <w:marBottom w:val="0"/>
          <w:divBdr>
            <w:top w:val="none" w:sz="0" w:space="0" w:color="auto"/>
            <w:left w:val="none" w:sz="0" w:space="0" w:color="auto"/>
            <w:bottom w:val="none" w:sz="0" w:space="0" w:color="auto"/>
            <w:right w:val="none" w:sz="0" w:space="0" w:color="auto"/>
          </w:divBdr>
        </w:div>
        <w:div w:id="160435519">
          <w:marLeft w:val="0"/>
          <w:marRight w:val="0"/>
          <w:marTop w:val="0"/>
          <w:marBottom w:val="0"/>
          <w:divBdr>
            <w:top w:val="none" w:sz="0" w:space="0" w:color="auto"/>
            <w:left w:val="none" w:sz="0" w:space="0" w:color="auto"/>
            <w:bottom w:val="none" w:sz="0" w:space="0" w:color="auto"/>
            <w:right w:val="none" w:sz="0" w:space="0" w:color="auto"/>
          </w:divBdr>
        </w:div>
        <w:div w:id="160584214">
          <w:marLeft w:val="0"/>
          <w:marRight w:val="0"/>
          <w:marTop w:val="0"/>
          <w:marBottom w:val="0"/>
          <w:divBdr>
            <w:top w:val="none" w:sz="0" w:space="0" w:color="auto"/>
            <w:left w:val="none" w:sz="0" w:space="0" w:color="auto"/>
            <w:bottom w:val="none" w:sz="0" w:space="0" w:color="auto"/>
            <w:right w:val="none" w:sz="0" w:space="0" w:color="auto"/>
          </w:divBdr>
        </w:div>
        <w:div w:id="167259066">
          <w:marLeft w:val="0"/>
          <w:marRight w:val="0"/>
          <w:marTop w:val="0"/>
          <w:marBottom w:val="0"/>
          <w:divBdr>
            <w:top w:val="none" w:sz="0" w:space="0" w:color="auto"/>
            <w:left w:val="none" w:sz="0" w:space="0" w:color="auto"/>
            <w:bottom w:val="none" w:sz="0" w:space="0" w:color="auto"/>
            <w:right w:val="none" w:sz="0" w:space="0" w:color="auto"/>
          </w:divBdr>
        </w:div>
        <w:div w:id="176964220">
          <w:marLeft w:val="0"/>
          <w:marRight w:val="0"/>
          <w:marTop w:val="0"/>
          <w:marBottom w:val="0"/>
          <w:divBdr>
            <w:top w:val="none" w:sz="0" w:space="0" w:color="auto"/>
            <w:left w:val="none" w:sz="0" w:space="0" w:color="auto"/>
            <w:bottom w:val="none" w:sz="0" w:space="0" w:color="auto"/>
            <w:right w:val="none" w:sz="0" w:space="0" w:color="auto"/>
          </w:divBdr>
        </w:div>
        <w:div w:id="183789499">
          <w:marLeft w:val="0"/>
          <w:marRight w:val="0"/>
          <w:marTop w:val="0"/>
          <w:marBottom w:val="0"/>
          <w:divBdr>
            <w:top w:val="none" w:sz="0" w:space="0" w:color="auto"/>
            <w:left w:val="none" w:sz="0" w:space="0" w:color="auto"/>
            <w:bottom w:val="none" w:sz="0" w:space="0" w:color="auto"/>
            <w:right w:val="none" w:sz="0" w:space="0" w:color="auto"/>
          </w:divBdr>
        </w:div>
        <w:div w:id="197545825">
          <w:marLeft w:val="0"/>
          <w:marRight w:val="0"/>
          <w:marTop w:val="0"/>
          <w:marBottom w:val="0"/>
          <w:divBdr>
            <w:top w:val="none" w:sz="0" w:space="0" w:color="auto"/>
            <w:left w:val="none" w:sz="0" w:space="0" w:color="auto"/>
            <w:bottom w:val="none" w:sz="0" w:space="0" w:color="auto"/>
            <w:right w:val="none" w:sz="0" w:space="0" w:color="auto"/>
          </w:divBdr>
        </w:div>
        <w:div w:id="198864149">
          <w:marLeft w:val="0"/>
          <w:marRight w:val="0"/>
          <w:marTop w:val="0"/>
          <w:marBottom w:val="0"/>
          <w:divBdr>
            <w:top w:val="none" w:sz="0" w:space="0" w:color="auto"/>
            <w:left w:val="none" w:sz="0" w:space="0" w:color="auto"/>
            <w:bottom w:val="none" w:sz="0" w:space="0" w:color="auto"/>
            <w:right w:val="none" w:sz="0" w:space="0" w:color="auto"/>
          </w:divBdr>
        </w:div>
        <w:div w:id="205338626">
          <w:marLeft w:val="0"/>
          <w:marRight w:val="0"/>
          <w:marTop w:val="0"/>
          <w:marBottom w:val="0"/>
          <w:divBdr>
            <w:top w:val="none" w:sz="0" w:space="0" w:color="auto"/>
            <w:left w:val="none" w:sz="0" w:space="0" w:color="auto"/>
            <w:bottom w:val="none" w:sz="0" w:space="0" w:color="auto"/>
            <w:right w:val="none" w:sz="0" w:space="0" w:color="auto"/>
          </w:divBdr>
        </w:div>
        <w:div w:id="215900257">
          <w:marLeft w:val="0"/>
          <w:marRight w:val="0"/>
          <w:marTop w:val="0"/>
          <w:marBottom w:val="0"/>
          <w:divBdr>
            <w:top w:val="none" w:sz="0" w:space="0" w:color="auto"/>
            <w:left w:val="none" w:sz="0" w:space="0" w:color="auto"/>
            <w:bottom w:val="none" w:sz="0" w:space="0" w:color="auto"/>
            <w:right w:val="none" w:sz="0" w:space="0" w:color="auto"/>
          </w:divBdr>
        </w:div>
        <w:div w:id="216285009">
          <w:marLeft w:val="0"/>
          <w:marRight w:val="0"/>
          <w:marTop w:val="0"/>
          <w:marBottom w:val="0"/>
          <w:divBdr>
            <w:top w:val="none" w:sz="0" w:space="0" w:color="auto"/>
            <w:left w:val="none" w:sz="0" w:space="0" w:color="auto"/>
            <w:bottom w:val="none" w:sz="0" w:space="0" w:color="auto"/>
            <w:right w:val="none" w:sz="0" w:space="0" w:color="auto"/>
          </w:divBdr>
        </w:div>
        <w:div w:id="230191521">
          <w:marLeft w:val="0"/>
          <w:marRight w:val="0"/>
          <w:marTop w:val="0"/>
          <w:marBottom w:val="0"/>
          <w:divBdr>
            <w:top w:val="none" w:sz="0" w:space="0" w:color="auto"/>
            <w:left w:val="none" w:sz="0" w:space="0" w:color="auto"/>
            <w:bottom w:val="none" w:sz="0" w:space="0" w:color="auto"/>
            <w:right w:val="none" w:sz="0" w:space="0" w:color="auto"/>
          </w:divBdr>
        </w:div>
        <w:div w:id="254674664">
          <w:marLeft w:val="0"/>
          <w:marRight w:val="0"/>
          <w:marTop w:val="0"/>
          <w:marBottom w:val="0"/>
          <w:divBdr>
            <w:top w:val="none" w:sz="0" w:space="0" w:color="auto"/>
            <w:left w:val="none" w:sz="0" w:space="0" w:color="auto"/>
            <w:bottom w:val="none" w:sz="0" w:space="0" w:color="auto"/>
            <w:right w:val="none" w:sz="0" w:space="0" w:color="auto"/>
          </w:divBdr>
        </w:div>
        <w:div w:id="261381311">
          <w:marLeft w:val="0"/>
          <w:marRight w:val="0"/>
          <w:marTop w:val="0"/>
          <w:marBottom w:val="0"/>
          <w:divBdr>
            <w:top w:val="none" w:sz="0" w:space="0" w:color="auto"/>
            <w:left w:val="none" w:sz="0" w:space="0" w:color="auto"/>
            <w:bottom w:val="none" w:sz="0" w:space="0" w:color="auto"/>
            <w:right w:val="none" w:sz="0" w:space="0" w:color="auto"/>
          </w:divBdr>
        </w:div>
        <w:div w:id="266039268">
          <w:marLeft w:val="0"/>
          <w:marRight w:val="0"/>
          <w:marTop w:val="0"/>
          <w:marBottom w:val="0"/>
          <w:divBdr>
            <w:top w:val="none" w:sz="0" w:space="0" w:color="auto"/>
            <w:left w:val="none" w:sz="0" w:space="0" w:color="auto"/>
            <w:bottom w:val="none" w:sz="0" w:space="0" w:color="auto"/>
            <w:right w:val="none" w:sz="0" w:space="0" w:color="auto"/>
          </w:divBdr>
        </w:div>
        <w:div w:id="266039915">
          <w:marLeft w:val="0"/>
          <w:marRight w:val="0"/>
          <w:marTop w:val="0"/>
          <w:marBottom w:val="0"/>
          <w:divBdr>
            <w:top w:val="none" w:sz="0" w:space="0" w:color="auto"/>
            <w:left w:val="none" w:sz="0" w:space="0" w:color="auto"/>
            <w:bottom w:val="none" w:sz="0" w:space="0" w:color="auto"/>
            <w:right w:val="none" w:sz="0" w:space="0" w:color="auto"/>
          </w:divBdr>
        </w:div>
        <w:div w:id="266230968">
          <w:marLeft w:val="0"/>
          <w:marRight w:val="0"/>
          <w:marTop w:val="0"/>
          <w:marBottom w:val="0"/>
          <w:divBdr>
            <w:top w:val="none" w:sz="0" w:space="0" w:color="auto"/>
            <w:left w:val="none" w:sz="0" w:space="0" w:color="auto"/>
            <w:bottom w:val="none" w:sz="0" w:space="0" w:color="auto"/>
            <w:right w:val="none" w:sz="0" w:space="0" w:color="auto"/>
          </w:divBdr>
        </w:div>
        <w:div w:id="267934999">
          <w:marLeft w:val="0"/>
          <w:marRight w:val="0"/>
          <w:marTop w:val="0"/>
          <w:marBottom w:val="0"/>
          <w:divBdr>
            <w:top w:val="none" w:sz="0" w:space="0" w:color="auto"/>
            <w:left w:val="none" w:sz="0" w:space="0" w:color="auto"/>
            <w:bottom w:val="none" w:sz="0" w:space="0" w:color="auto"/>
            <w:right w:val="none" w:sz="0" w:space="0" w:color="auto"/>
          </w:divBdr>
        </w:div>
        <w:div w:id="273362557">
          <w:marLeft w:val="0"/>
          <w:marRight w:val="0"/>
          <w:marTop w:val="0"/>
          <w:marBottom w:val="0"/>
          <w:divBdr>
            <w:top w:val="none" w:sz="0" w:space="0" w:color="auto"/>
            <w:left w:val="none" w:sz="0" w:space="0" w:color="auto"/>
            <w:bottom w:val="none" w:sz="0" w:space="0" w:color="auto"/>
            <w:right w:val="none" w:sz="0" w:space="0" w:color="auto"/>
          </w:divBdr>
        </w:div>
        <w:div w:id="274756005">
          <w:marLeft w:val="0"/>
          <w:marRight w:val="0"/>
          <w:marTop w:val="0"/>
          <w:marBottom w:val="0"/>
          <w:divBdr>
            <w:top w:val="none" w:sz="0" w:space="0" w:color="auto"/>
            <w:left w:val="none" w:sz="0" w:space="0" w:color="auto"/>
            <w:bottom w:val="none" w:sz="0" w:space="0" w:color="auto"/>
            <w:right w:val="none" w:sz="0" w:space="0" w:color="auto"/>
          </w:divBdr>
        </w:div>
        <w:div w:id="278731917">
          <w:marLeft w:val="0"/>
          <w:marRight w:val="0"/>
          <w:marTop w:val="0"/>
          <w:marBottom w:val="0"/>
          <w:divBdr>
            <w:top w:val="none" w:sz="0" w:space="0" w:color="auto"/>
            <w:left w:val="none" w:sz="0" w:space="0" w:color="auto"/>
            <w:bottom w:val="none" w:sz="0" w:space="0" w:color="auto"/>
            <w:right w:val="none" w:sz="0" w:space="0" w:color="auto"/>
          </w:divBdr>
        </w:div>
        <w:div w:id="281495999">
          <w:marLeft w:val="0"/>
          <w:marRight w:val="0"/>
          <w:marTop w:val="0"/>
          <w:marBottom w:val="0"/>
          <w:divBdr>
            <w:top w:val="none" w:sz="0" w:space="0" w:color="auto"/>
            <w:left w:val="none" w:sz="0" w:space="0" w:color="auto"/>
            <w:bottom w:val="none" w:sz="0" w:space="0" w:color="auto"/>
            <w:right w:val="none" w:sz="0" w:space="0" w:color="auto"/>
          </w:divBdr>
        </w:div>
        <w:div w:id="303126634">
          <w:marLeft w:val="0"/>
          <w:marRight w:val="0"/>
          <w:marTop w:val="0"/>
          <w:marBottom w:val="0"/>
          <w:divBdr>
            <w:top w:val="none" w:sz="0" w:space="0" w:color="auto"/>
            <w:left w:val="none" w:sz="0" w:space="0" w:color="auto"/>
            <w:bottom w:val="none" w:sz="0" w:space="0" w:color="auto"/>
            <w:right w:val="none" w:sz="0" w:space="0" w:color="auto"/>
          </w:divBdr>
        </w:div>
        <w:div w:id="336275894">
          <w:marLeft w:val="0"/>
          <w:marRight w:val="0"/>
          <w:marTop w:val="0"/>
          <w:marBottom w:val="0"/>
          <w:divBdr>
            <w:top w:val="none" w:sz="0" w:space="0" w:color="auto"/>
            <w:left w:val="none" w:sz="0" w:space="0" w:color="auto"/>
            <w:bottom w:val="none" w:sz="0" w:space="0" w:color="auto"/>
            <w:right w:val="none" w:sz="0" w:space="0" w:color="auto"/>
          </w:divBdr>
        </w:div>
        <w:div w:id="339235344">
          <w:marLeft w:val="0"/>
          <w:marRight w:val="0"/>
          <w:marTop w:val="0"/>
          <w:marBottom w:val="0"/>
          <w:divBdr>
            <w:top w:val="none" w:sz="0" w:space="0" w:color="auto"/>
            <w:left w:val="none" w:sz="0" w:space="0" w:color="auto"/>
            <w:bottom w:val="none" w:sz="0" w:space="0" w:color="auto"/>
            <w:right w:val="none" w:sz="0" w:space="0" w:color="auto"/>
          </w:divBdr>
        </w:div>
        <w:div w:id="357196634">
          <w:marLeft w:val="0"/>
          <w:marRight w:val="0"/>
          <w:marTop w:val="0"/>
          <w:marBottom w:val="0"/>
          <w:divBdr>
            <w:top w:val="none" w:sz="0" w:space="0" w:color="auto"/>
            <w:left w:val="none" w:sz="0" w:space="0" w:color="auto"/>
            <w:bottom w:val="none" w:sz="0" w:space="0" w:color="auto"/>
            <w:right w:val="none" w:sz="0" w:space="0" w:color="auto"/>
          </w:divBdr>
        </w:div>
        <w:div w:id="357314650">
          <w:marLeft w:val="0"/>
          <w:marRight w:val="0"/>
          <w:marTop w:val="0"/>
          <w:marBottom w:val="0"/>
          <w:divBdr>
            <w:top w:val="none" w:sz="0" w:space="0" w:color="auto"/>
            <w:left w:val="none" w:sz="0" w:space="0" w:color="auto"/>
            <w:bottom w:val="none" w:sz="0" w:space="0" w:color="auto"/>
            <w:right w:val="none" w:sz="0" w:space="0" w:color="auto"/>
          </w:divBdr>
        </w:div>
        <w:div w:id="365570848">
          <w:marLeft w:val="0"/>
          <w:marRight w:val="0"/>
          <w:marTop w:val="0"/>
          <w:marBottom w:val="0"/>
          <w:divBdr>
            <w:top w:val="none" w:sz="0" w:space="0" w:color="auto"/>
            <w:left w:val="none" w:sz="0" w:space="0" w:color="auto"/>
            <w:bottom w:val="none" w:sz="0" w:space="0" w:color="auto"/>
            <w:right w:val="none" w:sz="0" w:space="0" w:color="auto"/>
          </w:divBdr>
        </w:div>
        <w:div w:id="388455438">
          <w:marLeft w:val="0"/>
          <w:marRight w:val="0"/>
          <w:marTop w:val="0"/>
          <w:marBottom w:val="0"/>
          <w:divBdr>
            <w:top w:val="none" w:sz="0" w:space="0" w:color="auto"/>
            <w:left w:val="none" w:sz="0" w:space="0" w:color="auto"/>
            <w:bottom w:val="none" w:sz="0" w:space="0" w:color="auto"/>
            <w:right w:val="none" w:sz="0" w:space="0" w:color="auto"/>
          </w:divBdr>
        </w:div>
        <w:div w:id="411201595">
          <w:marLeft w:val="0"/>
          <w:marRight w:val="0"/>
          <w:marTop w:val="0"/>
          <w:marBottom w:val="0"/>
          <w:divBdr>
            <w:top w:val="none" w:sz="0" w:space="0" w:color="auto"/>
            <w:left w:val="none" w:sz="0" w:space="0" w:color="auto"/>
            <w:bottom w:val="none" w:sz="0" w:space="0" w:color="auto"/>
            <w:right w:val="none" w:sz="0" w:space="0" w:color="auto"/>
          </w:divBdr>
        </w:div>
        <w:div w:id="417093231">
          <w:marLeft w:val="0"/>
          <w:marRight w:val="0"/>
          <w:marTop w:val="0"/>
          <w:marBottom w:val="0"/>
          <w:divBdr>
            <w:top w:val="none" w:sz="0" w:space="0" w:color="auto"/>
            <w:left w:val="none" w:sz="0" w:space="0" w:color="auto"/>
            <w:bottom w:val="none" w:sz="0" w:space="0" w:color="auto"/>
            <w:right w:val="none" w:sz="0" w:space="0" w:color="auto"/>
          </w:divBdr>
        </w:div>
        <w:div w:id="420223013">
          <w:marLeft w:val="0"/>
          <w:marRight w:val="0"/>
          <w:marTop w:val="0"/>
          <w:marBottom w:val="0"/>
          <w:divBdr>
            <w:top w:val="none" w:sz="0" w:space="0" w:color="auto"/>
            <w:left w:val="none" w:sz="0" w:space="0" w:color="auto"/>
            <w:bottom w:val="none" w:sz="0" w:space="0" w:color="auto"/>
            <w:right w:val="none" w:sz="0" w:space="0" w:color="auto"/>
          </w:divBdr>
        </w:div>
        <w:div w:id="432358811">
          <w:marLeft w:val="0"/>
          <w:marRight w:val="0"/>
          <w:marTop w:val="0"/>
          <w:marBottom w:val="0"/>
          <w:divBdr>
            <w:top w:val="none" w:sz="0" w:space="0" w:color="auto"/>
            <w:left w:val="none" w:sz="0" w:space="0" w:color="auto"/>
            <w:bottom w:val="none" w:sz="0" w:space="0" w:color="auto"/>
            <w:right w:val="none" w:sz="0" w:space="0" w:color="auto"/>
          </w:divBdr>
        </w:div>
        <w:div w:id="467748996">
          <w:marLeft w:val="0"/>
          <w:marRight w:val="0"/>
          <w:marTop w:val="0"/>
          <w:marBottom w:val="0"/>
          <w:divBdr>
            <w:top w:val="none" w:sz="0" w:space="0" w:color="auto"/>
            <w:left w:val="none" w:sz="0" w:space="0" w:color="auto"/>
            <w:bottom w:val="none" w:sz="0" w:space="0" w:color="auto"/>
            <w:right w:val="none" w:sz="0" w:space="0" w:color="auto"/>
          </w:divBdr>
        </w:div>
        <w:div w:id="500127439">
          <w:marLeft w:val="0"/>
          <w:marRight w:val="0"/>
          <w:marTop w:val="0"/>
          <w:marBottom w:val="0"/>
          <w:divBdr>
            <w:top w:val="none" w:sz="0" w:space="0" w:color="auto"/>
            <w:left w:val="none" w:sz="0" w:space="0" w:color="auto"/>
            <w:bottom w:val="none" w:sz="0" w:space="0" w:color="auto"/>
            <w:right w:val="none" w:sz="0" w:space="0" w:color="auto"/>
          </w:divBdr>
        </w:div>
        <w:div w:id="503397550">
          <w:marLeft w:val="0"/>
          <w:marRight w:val="0"/>
          <w:marTop w:val="0"/>
          <w:marBottom w:val="0"/>
          <w:divBdr>
            <w:top w:val="none" w:sz="0" w:space="0" w:color="auto"/>
            <w:left w:val="none" w:sz="0" w:space="0" w:color="auto"/>
            <w:bottom w:val="none" w:sz="0" w:space="0" w:color="auto"/>
            <w:right w:val="none" w:sz="0" w:space="0" w:color="auto"/>
          </w:divBdr>
        </w:div>
        <w:div w:id="512455399">
          <w:marLeft w:val="0"/>
          <w:marRight w:val="0"/>
          <w:marTop w:val="0"/>
          <w:marBottom w:val="0"/>
          <w:divBdr>
            <w:top w:val="none" w:sz="0" w:space="0" w:color="auto"/>
            <w:left w:val="none" w:sz="0" w:space="0" w:color="auto"/>
            <w:bottom w:val="none" w:sz="0" w:space="0" w:color="auto"/>
            <w:right w:val="none" w:sz="0" w:space="0" w:color="auto"/>
          </w:divBdr>
        </w:div>
        <w:div w:id="522674136">
          <w:marLeft w:val="0"/>
          <w:marRight w:val="0"/>
          <w:marTop w:val="0"/>
          <w:marBottom w:val="0"/>
          <w:divBdr>
            <w:top w:val="none" w:sz="0" w:space="0" w:color="auto"/>
            <w:left w:val="none" w:sz="0" w:space="0" w:color="auto"/>
            <w:bottom w:val="none" w:sz="0" w:space="0" w:color="auto"/>
            <w:right w:val="none" w:sz="0" w:space="0" w:color="auto"/>
          </w:divBdr>
        </w:div>
        <w:div w:id="533814247">
          <w:marLeft w:val="0"/>
          <w:marRight w:val="0"/>
          <w:marTop w:val="0"/>
          <w:marBottom w:val="0"/>
          <w:divBdr>
            <w:top w:val="none" w:sz="0" w:space="0" w:color="auto"/>
            <w:left w:val="none" w:sz="0" w:space="0" w:color="auto"/>
            <w:bottom w:val="none" w:sz="0" w:space="0" w:color="auto"/>
            <w:right w:val="none" w:sz="0" w:space="0" w:color="auto"/>
          </w:divBdr>
        </w:div>
        <w:div w:id="535964620">
          <w:marLeft w:val="0"/>
          <w:marRight w:val="0"/>
          <w:marTop w:val="0"/>
          <w:marBottom w:val="0"/>
          <w:divBdr>
            <w:top w:val="none" w:sz="0" w:space="0" w:color="auto"/>
            <w:left w:val="none" w:sz="0" w:space="0" w:color="auto"/>
            <w:bottom w:val="none" w:sz="0" w:space="0" w:color="auto"/>
            <w:right w:val="none" w:sz="0" w:space="0" w:color="auto"/>
          </w:divBdr>
        </w:div>
        <w:div w:id="537008103">
          <w:marLeft w:val="0"/>
          <w:marRight w:val="0"/>
          <w:marTop w:val="0"/>
          <w:marBottom w:val="0"/>
          <w:divBdr>
            <w:top w:val="none" w:sz="0" w:space="0" w:color="auto"/>
            <w:left w:val="none" w:sz="0" w:space="0" w:color="auto"/>
            <w:bottom w:val="none" w:sz="0" w:space="0" w:color="auto"/>
            <w:right w:val="none" w:sz="0" w:space="0" w:color="auto"/>
          </w:divBdr>
        </w:div>
        <w:div w:id="556284198">
          <w:marLeft w:val="0"/>
          <w:marRight w:val="0"/>
          <w:marTop w:val="0"/>
          <w:marBottom w:val="0"/>
          <w:divBdr>
            <w:top w:val="none" w:sz="0" w:space="0" w:color="auto"/>
            <w:left w:val="none" w:sz="0" w:space="0" w:color="auto"/>
            <w:bottom w:val="none" w:sz="0" w:space="0" w:color="auto"/>
            <w:right w:val="none" w:sz="0" w:space="0" w:color="auto"/>
          </w:divBdr>
        </w:div>
        <w:div w:id="594750407">
          <w:marLeft w:val="0"/>
          <w:marRight w:val="0"/>
          <w:marTop w:val="0"/>
          <w:marBottom w:val="0"/>
          <w:divBdr>
            <w:top w:val="none" w:sz="0" w:space="0" w:color="auto"/>
            <w:left w:val="none" w:sz="0" w:space="0" w:color="auto"/>
            <w:bottom w:val="none" w:sz="0" w:space="0" w:color="auto"/>
            <w:right w:val="none" w:sz="0" w:space="0" w:color="auto"/>
          </w:divBdr>
        </w:div>
        <w:div w:id="622425327">
          <w:marLeft w:val="0"/>
          <w:marRight w:val="0"/>
          <w:marTop w:val="0"/>
          <w:marBottom w:val="0"/>
          <w:divBdr>
            <w:top w:val="none" w:sz="0" w:space="0" w:color="auto"/>
            <w:left w:val="none" w:sz="0" w:space="0" w:color="auto"/>
            <w:bottom w:val="none" w:sz="0" w:space="0" w:color="auto"/>
            <w:right w:val="none" w:sz="0" w:space="0" w:color="auto"/>
          </w:divBdr>
        </w:div>
        <w:div w:id="640575616">
          <w:marLeft w:val="0"/>
          <w:marRight w:val="0"/>
          <w:marTop w:val="0"/>
          <w:marBottom w:val="0"/>
          <w:divBdr>
            <w:top w:val="none" w:sz="0" w:space="0" w:color="auto"/>
            <w:left w:val="none" w:sz="0" w:space="0" w:color="auto"/>
            <w:bottom w:val="none" w:sz="0" w:space="0" w:color="auto"/>
            <w:right w:val="none" w:sz="0" w:space="0" w:color="auto"/>
          </w:divBdr>
        </w:div>
        <w:div w:id="645160355">
          <w:marLeft w:val="0"/>
          <w:marRight w:val="0"/>
          <w:marTop w:val="0"/>
          <w:marBottom w:val="0"/>
          <w:divBdr>
            <w:top w:val="none" w:sz="0" w:space="0" w:color="auto"/>
            <w:left w:val="none" w:sz="0" w:space="0" w:color="auto"/>
            <w:bottom w:val="none" w:sz="0" w:space="0" w:color="auto"/>
            <w:right w:val="none" w:sz="0" w:space="0" w:color="auto"/>
          </w:divBdr>
        </w:div>
        <w:div w:id="662316359">
          <w:marLeft w:val="0"/>
          <w:marRight w:val="0"/>
          <w:marTop w:val="0"/>
          <w:marBottom w:val="0"/>
          <w:divBdr>
            <w:top w:val="none" w:sz="0" w:space="0" w:color="auto"/>
            <w:left w:val="none" w:sz="0" w:space="0" w:color="auto"/>
            <w:bottom w:val="none" w:sz="0" w:space="0" w:color="auto"/>
            <w:right w:val="none" w:sz="0" w:space="0" w:color="auto"/>
          </w:divBdr>
        </w:div>
        <w:div w:id="664473429">
          <w:marLeft w:val="0"/>
          <w:marRight w:val="0"/>
          <w:marTop w:val="0"/>
          <w:marBottom w:val="0"/>
          <w:divBdr>
            <w:top w:val="none" w:sz="0" w:space="0" w:color="auto"/>
            <w:left w:val="none" w:sz="0" w:space="0" w:color="auto"/>
            <w:bottom w:val="none" w:sz="0" w:space="0" w:color="auto"/>
            <w:right w:val="none" w:sz="0" w:space="0" w:color="auto"/>
          </w:divBdr>
        </w:div>
        <w:div w:id="695892610">
          <w:marLeft w:val="0"/>
          <w:marRight w:val="0"/>
          <w:marTop w:val="0"/>
          <w:marBottom w:val="0"/>
          <w:divBdr>
            <w:top w:val="none" w:sz="0" w:space="0" w:color="auto"/>
            <w:left w:val="none" w:sz="0" w:space="0" w:color="auto"/>
            <w:bottom w:val="none" w:sz="0" w:space="0" w:color="auto"/>
            <w:right w:val="none" w:sz="0" w:space="0" w:color="auto"/>
          </w:divBdr>
        </w:div>
        <w:div w:id="716781366">
          <w:marLeft w:val="0"/>
          <w:marRight w:val="0"/>
          <w:marTop w:val="0"/>
          <w:marBottom w:val="0"/>
          <w:divBdr>
            <w:top w:val="none" w:sz="0" w:space="0" w:color="auto"/>
            <w:left w:val="none" w:sz="0" w:space="0" w:color="auto"/>
            <w:bottom w:val="none" w:sz="0" w:space="0" w:color="auto"/>
            <w:right w:val="none" w:sz="0" w:space="0" w:color="auto"/>
          </w:divBdr>
        </w:div>
        <w:div w:id="751464195">
          <w:marLeft w:val="0"/>
          <w:marRight w:val="0"/>
          <w:marTop w:val="0"/>
          <w:marBottom w:val="0"/>
          <w:divBdr>
            <w:top w:val="none" w:sz="0" w:space="0" w:color="auto"/>
            <w:left w:val="none" w:sz="0" w:space="0" w:color="auto"/>
            <w:bottom w:val="none" w:sz="0" w:space="0" w:color="auto"/>
            <w:right w:val="none" w:sz="0" w:space="0" w:color="auto"/>
          </w:divBdr>
        </w:div>
        <w:div w:id="766539980">
          <w:marLeft w:val="0"/>
          <w:marRight w:val="0"/>
          <w:marTop w:val="0"/>
          <w:marBottom w:val="0"/>
          <w:divBdr>
            <w:top w:val="none" w:sz="0" w:space="0" w:color="auto"/>
            <w:left w:val="none" w:sz="0" w:space="0" w:color="auto"/>
            <w:bottom w:val="none" w:sz="0" w:space="0" w:color="auto"/>
            <w:right w:val="none" w:sz="0" w:space="0" w:color="auto"/>
          </w:divBdr>
        </w:div>
        <w:div w:id="775367182">
          <w:marLeft w:val="0"/>
          <w:marRight w:val="0"/>
          <w:marTop w:val="0"/>
          <w:marBottom w:val="0"/>
          <w:divBdr>
            <w:top w:val="none" w:sz="0" w:space="0" w:color="auto"/>
            <w:left w:val="none" w:sz="0" w:space="0" w:color="auto"/>
            <w:bottom w:val="none" w:sz="0" w:space="0" w:color="auto"/>
            <w:right w:val="none" w:sz="0" w:space="0" w:color="auto"/>
          </w:divBdr>
        </w:div>
        <w:div w:id="778526062">
          <w:marLeft w:val="0"/>
          <w:marRight w:val="0"/>
          <w:marTop w:val="0"/>
          <w:marBottom w:val="0"/>
          <w:divBdr>
            <w:top w:val="none" w:sz="0" w:space="0" w:color="auto"/>
            <w:left w:val="none" w:sz="0" w:space="0" w:color="auto"/>
            <w:bottom w:val="none" w:sz="0" w:space="0" w:color="auto"/>
            <w:right w:val="none" w:sz="0" w:space="0" w:color="auto"/>
          </w:divBdr>
        </w:div>
        <w:div w:id="784423458">
          <w:marLeft w:val="0"/>
          <w:marRight w:val="0"/>
          <w:marTop w:val="0"/>
          <w:marBottom w:val="0"/>
          <w:divBdr>
            <w:top w:val="none" w:sz="0" w:space="0" w:color="auto"/>
            <w:left w:val="none" w:sz="0" w:space="0" w:color="auto"/>
            <w:bottom w:val="none" w:sz="0" w:space="0" w:color="auto"/>
            <w:right w:val="none" w:sz="0" w:space="0" w:color="auto"/>
          </w:divBdr>
        </w:div>
        <w:div w:id="787701708">
          <w:marLeft w:val="0"/>
          <w:marRight w:val="0"/>
          <w:marTop w:val="0"/>
          <w:marBottom w:val="0"/>
          <w:divBdr>
            <w:top w:val="none" w:sz="0" w:space="0" w:color="auto"/>
            <w:left w:val="none" w:sz="0" w:space="0" w:color="auto"/>
            <w:bottom w:val="none" w:sz="0" w:space="0" w:color="auto"/>
            <w:right w:val="none" w:sz="0" w:space="0" w:color="auto"/>
          </w:divBdr>
        </w:div>
        <w:div w:id="828789743">
          <w:marLeft w:val="0"/>
          <w:marRight w:val="0"/>
          <w:marTop w:val="0"/>
          <w:marBottom w:val="0"/>
          <w:divBdr>
            <w:top w:val="none" w:sz="0" w:space="0" w:color="auto"/>
            <w:left w:val="none" w:sz="0" w:space="0" w:color="auto"/>
            <w:bottom w:val="none" w:sz="0" w:space="0" w:color="auto"/>
            <w:right w:val="none" w:sz="0" w:space="0" w:color="auto"/>
          </w:divBdr>
        </w:div>
        <w:div w:id="859242687">
          <w:marLeft w:val="0"/>
          <w:marRight w:val="0"/>
          <w:marTop w:val="0"/>
          <w:marBottom w:val="0"/>
          <w:divBdr>
            <w:top w:val="none" w:sz="0" w:space="0" w:color="auto"/>
            <w:left w:val="none" w:sz="0" w:space="0" w:color="auto"/>
            <w:bottom w:val="none" w:sz="0" w:space="0" w:color="auto"/>
            <w:right w:val="none" w:sz="0" w:space="0" w:color="auto"/>
          </w:divBdr>
        </w:div>
        <w:div w:id="859246636">
          <w:marLeft w:val="0"/>
          <w:marRight w:val="0"/>
          <w:marTop w:val="0"/>
          <w:marBottom w:val="0"/>
          <w:divBdr>
            <w:top w:val="none" w:sz="0" w:space="0" w:color="auto"/>
            <w:left w:val="none" w:sz="0" w:space="0" w:color="auto"/>
            <w:bottom w:val="none" w:sz="0" w:space="0" w:color="auto"/>
            <w:right w:val="none" w:sz="0" w:space="0" w:color="auto"/>
          </w:divBdr>
        </w:div>
        <w:div w:id="871502188">
          <w:marLeft w:val="0"/>
          <w:marRight w:val="0"/>
          <w:marTop w:val="0"/>
          <w:marBottom w:val="0"/>
          <w:divBdr>
            <w:top w:val="none" w:sz="0" w:space="0" w:color="auto"/>
            <w:left w:val="none" w:sz="0" w:space="0" w:color="auto"/>
            <w:bottom w:val="none" w:sz="0" w:space="0" w:color="auto"/>
            <w:right w:val="none" w:sz="0" w:space="0" w:color="auto"/>
          </w:divBdr>
        </w:div>
        <w:div w:id="884802876">
          <w:marLeft w:val="0"/>
          <w:marRight w:val="0"/>
          <w:marTop w:val="0"/>
          <w:marBottom w:val="0"/>
          <w:divBdr>
            <w:top w:val="none" w:sz="0" w:space="0" w:color="auto"/>
            <w:left w:val="none" w:sz="0" w:space="0" w:color="auto"/>
            <w:bottom w:val="none" w:sz="0" w:space="0" w:color="auto"/>
            <w:right w:val="none" w:sz="0" w:space="0" w:color="auto"/>
          </w:divBdr>
        </w:div>
        <w:div w:id="902057872">
          <w:marLeft w:val="0"/>
          <w:marRight w:val="0"/>
          <w:marTop w:val="0"/>
          <w:marBottom w:val="0"/>
          <w:divBdr>
            <w:top w:val="none" w:sz="0" w:space="0" w:color="auto"/>
            <w:left w:val="none" w:sz="0" w:space="0" w:color="auto"/>
            <w:bottom w:val="none" w:sz="0" w:space="0" w:color="auto"/>
            <w:right w:val="none" w:sz="0" w:space="0" w:color="auto"/>
          </w:divBdr>
        </w:div>
        <w:div w:id="909191147">
          <w:marLeft w:val="0"/>
          <w:marRight w:val="0"/>
          <w:marTop w:val="0"/>
          <w:marBottom w:val="0"/>
          <w:divBdr>
            <w:top w:val="none" w:sz="0" w:space="0" w:color="auto"/>
            <w:left w:val="none" w:sz="0" w:space="0" w:color="auto"/>
            <w:bottom w:val="none" w:sz="0" w:space="0" w:color="auto"/>
            <w:right w:val="none" w:sz="0" w:space="0" w:color="auto"/>
          </w:divBdr>
        </w:div>
        <w:div w:id="934098925">
          <w:marLeft w:val="0"/>
          <w:marRight w:val="0"/>
          <w:marTop w:val="0"/>
          <w:marBottom w:val="0"/>
          <w:divBdr>
            <w:top w:val="none" w:sz="0" w:space="0" w:color="auto"/>
            <w:left w:val="none" w:sz="0" w:space="0" w:color="auto"/>
            <w:bottom w:val="none" w:sz="0" w:space="0" w:color="auto"/>
            <w:right w:val="none" w:sz="0" w:space="0" w:color="auto"/>
          </w:divBdr>
        </w:div>
        <w:div w:id="955672564">
          <w:marLeft w:val="0"/>
          <w:marRight w:val="0"/>
          <w:marTop w:val="0"/>
          <w:marBottom w:val="0"/>
          <w:divBdr>
            <w:top w:val="none" w:sz="0" w:space="0" w:color="auto"/>
            <w:left w:val="none" w:sz="0" w:space="0" w:color="auto"/>
            <w:bottom w:val="none" w:sz="0" w:space="0" w:color="auto"/>
            <w:right w:val="none" w:sz="0" w:space="0" w:color="auto"/>
          </w:divBdr>
        </w:div>
        <w:div w:id="1000498235">
          <w:marLeft w:val="0"/>
          <w:marRight w:val="0"/>
          <w:marTop w:val="0"/>
          <w:marBottom w:val="0"/>
          <w:divBdr>
            <w:top w:val="none" w:sz="0" w:space="0" w:color="auto"/>
            <w:left w:val="none" w:sz="0" w:space="0" w:color="auto"/>
            <w:bottom w:val="none" w:sz="0" w:space="0" w:color="auto"/>
            <w:right w:val="none" w:sz="0" w:space="0" w:color="auto"/>
          </w:divBdr>
        </w:div>
        <w:div w:id="1033535426">
          <w:marLeft w:val="0"/>
          <w:marRight w:val="0"/>
          <w:marTop w:val="0"/>
          <w:marBottom w:val="0"/>
          <w:divBdr>
            <w:top w:val="none" w:sz="0" w:space="0" w:color="auto"/>
            <w:left w:val="none" w:sz="0" w:space="0" w:color="auto"/>
            <w:bottom w:val="none" w:sz="0" w:space="0" w:color="auto"/>
            <w:right w:val="none" w:sz="0" w:space="0" w:color="auto"/>
          </w:divBdr>
        </w:div>
        <w:div w:id="1059402580">
          <w:marLeft w:val="0"/>
          <w:marRight w:val="0"/>
          <w:marTop w:val="0"/>
          <w:marBottom w:val="0"/>
          <w:divBdr>
            <w:top w:val="none" w:sz="0" w:space="0" w:color="auto"/>
            <w:left w:val="none" w:sz="0" w:space="0" w:color="auto"/>
            <w:bottom w:val="none" w:sz="0" w:space="0" w:color="auto"/>
            <w:right w:val="none" w:sz="0" w:space="0" w:color="auto"/>
          </w:divBdr>
        </w:div>
        <w:div w:id="1118329874">
          <w:marLeft w:val="0"/>
          <w:marRight w:val="0"/>
          <w:marTop w:val="0"/>
          <w:marBottom w:val="0"/>
          <w:divBdr>
            <w:top w:val="none" w:sz="0" w:space="0" w:color="auto"/>
            <w:left w:val="none" w:sz="0" w:space="0" w:color="auto"/>
            <w:bottom w:val="none" w:sz="0" w:space="0" w:color="auto"/>
            <w:right w:val="none" w:sz="0" w:space="0" w:color="auto"/>
          </w:divBdr>
        </w:div>
        <w:div w:id="1131947546">
          <w:marLeft w:val="0"/>
          <w:marRight w:val="0"/>
          <w:marTop w:val="0"/>
          <w:marBottom w:val="0"/>
          <w:divBdr>
            <w:top w:val="none" w:sz="0" w:space="0" w:color="auto"/>
            <w:left w:val="none" w:sz="0" w:space="0" w:color="auto"/>
            <w:bottom w:val="none" w:sz="0" w:space="0" w:color="auto"/>
            <w:right w:val="none" w:sz="0" w:space="0" w:color="auto"/>
          </w:divBdr>
        </w:div>
        <w:div w:id="1136139216">
          <w:marLeft w:val="0"/>
          <w:marRight w:val="0"/>
          <w:marTop w:val="0"/>
          <w:marBottom w:val="0"/>
          <w:divBdr>
            <w:top w:val="none" w:sz="0" w:space="0" w:color="auto"/>
            <w:left w:val="none" w:sz="0" w:space="0" w:color="auto"/>
            <w:bottom w:val="none" w:sz="0" w:space="0" w:color="auto"/>
            <w:right w:val="none" w:sz="0" w:space="0" w:color="auto"/>
          </w:divBdr>
        </w:div>
        <w:div w:id="1179084715">
          <w:marLeft w:val="0"/>
          <w:marRight w:val="0"/>
          <w:marTop w:val="0"/>
          <w:marBottom w:val="0"/>
          <w:divBdr>
            <w:top w:val="none" w:sz="0" w:space="0" w:color="auto"/>
            <w:left w:val="none" w:sz="0" w:space="0" w:color="auto"/>
            <w:bottom w:val="none" w:sz="0" w:space="0" w:color="auto"/>
            <w:right w:val="none" w:sz="0" w:space="0" w:color="auto"/>
          </w:divBdr>
        </w:div>
        <w:div w:id="1209755962">
          <w:marLeft w:val="0"/>
          <w:marRight w:val="0"/>
          <w:marTop w:val="0"/>
          <w:marBottom w:val="0"/>
          <w:divBdr>
            <w:top w:val="none" w:sz="0" w:space="0" w:color="auto"/>
            <w:left w:val="none" w:sz="0" w:space="0" w:color="auto"/>
            <w:bottom w:val="none" w:sz="0" w:space="0" w:color="auto"/>
            <w:right w:val="none" w:sz="0" w:space="0" w:color="auto"/>
          </w:divBdr>
        </w:div>
        <w:div w:id="1237202895">
          <w:marLeft w:val="0"/>
          <w:marRight w:val="0"/>
          <w:marTop w:val="0"/>
          <w:marBottom w:val="0"/>
          <w:divBdr>
            <w:top w:val="none" w:sz="0" w:space="0" w:color="auto"/>
            <w:left w:val="none" w:sz="0" w:space="0" w:color="auto"/>
            <w:bottom w:val="none" w:sz="0" w:space="0" w:color="auto"/>
            <w:right w:val="none" w:sz="0" w:space="0" w:color="auto"/>
          </w:divBdr>
        </w:div>
        <w:div w:id="1238519046">
          <w:marLeft w:val="0"/>
          <w:marRight w:val="0"/>
          <w:marTop w:val="0"/>
          <w:marBottom w:val="0"/>
          <w:divBdr>
            <w:top w:val="none" w:sz="0" w:space="0" w:color="auto"/>
            <w:left w:val="none" w:sz="0" w:space="0" w:color="auto"/>
            <w:bottom w:val="none" w:sz="0" w:space="0" w:color="auto"/>
            <w:right w:val="none" w:sz="0" w:space="0" w:color="auto"/>
          </w:divBdr>
        </w:div>
        <w:div w:id="1249509392">
          <w:marLeft w:val="0"/>
          <w:marRight w:val="0"/>
          <w:marTop w:val="0"/>
          <w:marBottom w:val="0"/>
          <w:divBdr>
            <w:top w:val="none" w:sz="0" w:space="0" w:color="auto"/>
            <w:left w:val="none" w:sz="0" w:space="0" w:color="auto"/>
            <w:bottom w:val="none" w:sz="0" w:space="0" w:color="auto"/>
            <w:right w:val="none" w:sz="0" w:space="0" w:color="auto"/>
          </w:divBdr>
        </w:div>
        <w:div w:id="1282802702">
          <w:marLeft w:val="0"/>
          <w:marRight w:val="0"/>
          <w:marTop w:val="0"/>
          <w:marBottom w:val="0"/>
          <w:divBdr>
            <w:top w:val="none" w:sz="0" w:space="0" w:color="auto"/>
            <w:left w:val="none" w:sz="0" w:space="0" w:color="auto"/>
            <w:bottom w:val="none" w:sz="0" w:space="0" w:color="auto"/>
            <w:right w:val="none" w:sz="0" w:space="0" w:color="auto"/>
          </w:divBdr>
        </w:div>
        <w:div w:id="1301299492">
          <w:marLeft w:val="0"/>
          <w:marRight w:val="0"/>
          <w:marTop w:val="0"/>
          <w:marBottom w:val="0"/>
          <w:divBdr>
            <w:top w:val="none" w:sz="0" w:space="0" w:color="auto"/>
            <w:left w:val="none" w:sz="0" w:space="0" w:color="auto"/>
            <w:bottom w:val="none" w:sz="0" w:space="0" w:color="auto"/>
            <w:right w:val="none" w:sz="0" w:space="0" w:color="auto"/>
          </w:divBdr>
        </w:div>
        <w:div w:id="1303385357">
          <w:marLeft w:val="0"/>
          <w:marRight w:val="0"/>
          <w:marTop w:val="0"/>
          <w:marBottom w:val="0"/>
          <w:divBdr>
            <w:top w:val="none" w:sz="0" w:space="0" w:color="auto"/>
            <w:left w:val="none" w:sz="0" w:space="0" w:color="auto"/>
            <w:bottom w:val="none" w:sz="0" w:space="0" w:color="auto"/>
            <w:right w:val="none" w:sz="0" w:space="0" w:color="auto"/>
          </w:divBdr>
        </w:div>
        <w:div w:id="1362393781">
          <w:marLeft w:val="0"/>
          <w:marRight w:val="0"/>
          <w:marTop w:val="0"/>
          <w:marBottom w:val="0"/>
          <w:divBdr>
            <w:top w:val="none" w:sz="0" w:space="0" w:color="auto"/>
            <w:left w:val="none" w:sz="0" w:space="0" w:color="auto"/>
            <w:bottom w:val="none" w:sz="0" w:space="0" w:color="auto"/>
            <w:right w:val="none" w:sz="0" w:space="0" w:color="auto"/>
          </w:divBdr>
        </w:div>
        <w:div w:id="1412434531">
          <w:marLeft w:val="0"/>
          <w:marRight w:val="0"/>
          <w:marTop w:val="0"/>
          <w:marBottom w:val="0"/>
          <w:divBdr>
            <w:top w:val="none" w:sz="0" w:space="0" w:color="auto"/>
            <w:left w:val="none" w:sz="0" w:space="0" w:color="auto"/>
            <w:bottom w:val="none" w:sz="0" w:space="0" w:color="auto"/>
            <w:right w:val="none" w:sz="0" w:space="0" w:color="auto"/>
          </w:divBdr>
        </w:div>
        <w:div w:id="1423212361">
          <w:marLeft w:val="0"/>
          <w:marRight w:val="0"/>
          <w:marTop w:val="0"/>
          <w:marBottom w:val="0"/>
          <w:divBdr>
            <w:top w:val="none" w:sz="0" w:space="0" w:color="auto"/>
            <w:left w:val="none" w:sz="0" w:space="0" w:color="auto"/>
            <w:bottom w:val="none" w:sz="0" w:space="0" w:color="auto"/>
            <w:right w:val="none" w:sz="0" w:space="0" w:color="auto"/>
          </w:divBdr>
        </w:div>
        <w:div w:id="1444348425">
          <w:marLeft w:val="0"/>
          <w:marRight w:val="0"/>
          <w:marTop w:val="0"/>
          <w:marBottom w:val="0"/>
          <w:divBdr>
            <w:top w:val="none" w:sz="0" w:space="0" w:color="auto"/>
            <w:left w:val="none" w:sz="0" w:space="0" w:color="auto"/>
            <w:bottom w:val="none" w:sz="0" w:space="0" w:color="auto"/>
            <w:right w:val="none" w:sz="0" w:space="0" w:color="auto"/>
          </w:divBdr>
        </w:div>
        <w:div w:id="1468207250">
          <w:marLeft w:val="0"/>
          <w:marRight w:val="0"/>
          <w:marTop w:val="0"/>
          <w:marBottom w:val="0"/>
          <w:divBdr>
            <w:top w:val="none" w:sz="0" w:space="0" w:color="auto"/>
            <w:left w:val="none" w:sz="0" w:space="0" w:color="auto"/>
            <w:bottom w:val="none" w:sz="0" w:space="0" w:color="auto"/>
            <w:right w:val="none" w:sz="0" w:space="0" w:color="auto"/>
          </w:divBdr>
        </w:div>
        <w:div w:id="1483501911">
          <w:marLeft w:val="0"/>
          <w:marRight w:val="0"/>
          <w:marTop w:val="0"/>
          <w:marBottom w:val="0"/>
          <w:divBdr>
            <w:top w:val="none" w:sz="0" w:space="0" w:color="auto"/>
            <w:left w:val="none" w:sz="0" w:space="0" w:color="auto"/>
            <w:bottom w:val="none" w:sz="0" w:space="0" w:color="auto"/>
            <w:right w:val="none" w:sz="0" w:space="0" w:color="auto"/>
          </w:divBdr>
        </w:div>
        <w:div w:id="1499883701">
          <w:marLeft w:val="0"/>
          <w:marRight w:val="0"/>
          <w:marTop w:val="0"/>
          <w:marBottom w:val="0"/>
          <w:divBdr>
            <w:top w:val="none" w:sz="0" w:space="0" w:color="auto"/>
            <w:left w:val="none" w:sz="0" w:space="0" w:color="auto"/>
            <w:bottom w:val="none" w:sz="0" w:space="0" w:color="auto"/>
            <w:right w:val="none" w:sz="0" w:space="0" w:color="auto"/>
          </w:divBdr>
        </w:div>
        <w:div w:id="1549225378">
          <w:marLeft w:val="0"/>
          <w:marRight w:val="0"/>
          <w:marTop w:val="0"/>
          <w:marBottom w:val="0"/>
          <w:divBdr>
            <w:top w:val="none" w:sz="0" w:space="0" w:color="auto"/>
            <w:left w:val="none" w:sz="0" w:space="0" w:color="auto"/>
            <w:bottom w:val="none" w:sz="0" w:space="0" w:color="auto"/>
            <w:right w:val="none" w:sz="0" w:space="0" w:color="auto"/>
          </w:divBdr>
        </w:div>
        <w:div w:id="1551650201">
          <w:marLeft w:val="0"/>
          <w:marRight w:val="0"/>
          <w:marTop w:val="0"/>
          <w:marBottom w:val="0"/>
          <w:divBdr>
            <w:top w:val="none" w:sz="0" w:space="0" w:color="auto"/>
            <w:left w:val="none" w:sz="0" w:space="0" w:color="auto"/>
            <w:bottom w:val="none" w:sz="0" w:space="0" w:color="auto"/>
            <w:right w:val="none" w:sz="0" w:space="0" w:color="auto"/>
          </w:divBdr>
        </w:div>
        <w:div w:id="1586577006">
          <w:marLeft w:val="0"/>
          <w:marRight w:val="0"/>
          <w:marTop w:val="0"/>
          <w:marBottom w:val="0"/>
          <w:divBdr>
            <w:top w:val="none" w:sz="0" w:space="0" w:color="auto"/>
            <w:left w:val="none" w:sz="0" w:space="0" w:color="auto"/>
            <w:bottom w:val="none" w:sz="0" w:space="0" w:color="auto"/>
            <w:right w:val="none" w:sz="0" w:space="0" w:color="auto"/>
          </w:divBdr>
        </w:div>
        <w:div w:id="1618371586">
          <w:marLeft w:val="0"/>
          <w:marRight w:val="0"/>
          <w:marTop w:val="0"/>
          <w:marBottom w:val="0"/>
          <w:divBdr>
            <w:top w:val="none" w:sz="0" w:space="0" w:color="auto"/>
            <w:left w:val="none" w:sz="0" w:space="0" w:color="auto"/>
            <w:bottom w:val="none" w:sz="0" w:space="0" w:color="auto"/>
            <w:right w:val="none" w:sz="0" w:space="0" w:color="auto"/>
          </w:divBdr>
        </w:div>
        <w:div w:id="1648509033">
          <w:marLeft w:val="0"/>
          <w:marRight w:val="0"/>
          <w:marTop w:val="0"/>
          <w:marBottom w:val="0"/>
          <w:divBdr>
            <w:top w:val="none" w:sz="0" w:space="0" w:color="auto"/>
            <w:left w:val="none" w:sz="0" w:space="0" w:color="auto"/>
            <w:bottom w:val="none" w:sz="0" w:space="0" w:color="auto"/>
            <w:right w:val="none" w:sz="0" w:space="0" w:color="auto"/>
          </w:divBdr>
        </w:div>
        <w:div w:id="1656958893">
          <w:marLeft w:val="0"/>
          <w:marRight w:val="0"/>
          <w:marTop w:val="0"/>
          <w:marBottom w:val="0"/>
          <w:divBdr>
            <w:top w:val="none" w:sz="0" w:space="0" w:color="auto"/>
            <w:left w:val="none" w:sz="0" w:space="0" w:color="auto"/>
            <w:bottom w:val="none" w:sz="0" w:space="0" w:color="auto"/>
            <w:right w:val="none" w:sz="0" w:space="0" w:color="auto"/>
          </w:divBdr>
        </w:div>
        <w:div w:id="1658877650">
          <w:marLeft w:val="0"/>
          <w:marRight w:val="0"/>
          <w:marTop w:val="0"/>
          <w:marBottom w:val="0"/>
          <w:divBdr>
            <w:top w:val="none" w:sz="0" w:space="0" w:color="auto"/>
            <w:left w:val="none" w:sz="0" w:space="0" w:color="auto"/>
            <w:bottom w:val="none" w:sz="0" w:space="0" w:color="auto"/>
            <w:right w:val="none" w:sz="0" w:space="0" w:color="auto"/>
          </w:divBdr>
        </w:div>
        <w:div w:id="1662657044">
          <w:marLeft w:val="0"/>
          <w:marRight w:val="0"/>
          <w:marTop w:val="0"/>
          <w:marBottom w:val="0"/>
          <w:divBdr>
            <w:top w:val="none" w:sz="0" w:space="0" w:color="auto"/>
            <w:left w:val="none" w:sz="0" w:space="0" w:color="auto"/>
            <w:bottom w:val="none" w:sz="0" w:space="0" w:color="auto"/>
            <w:right w:val="none" w:sz="0" w:space="0" w:color="auto"/>
          </w:divBdr>
        </w:div>
        <w:div w:id="1724938760">
          <w:marLeft w:val="0"/>
          <w:marRight w:val="0"/>
          <w:marTop w:val="0"/>
          <w:marBottom w:val="0"/>
          <w:divBdr>
            <w:top w:val="none" w:sz="0" w:space="0" w:color="auto"/>
            <w:left w:val="none" w:sz="0" w:space="0" w:color="auto"/>
            <w:bottom w:val="none" w:sz="0" w:space="0" w:color="auto"/>
            <w:right w:val="none" w:sz="0" w:space="0" w:color="auto"/>
          </w:divBdr>
        </w:div>
        <w:div w:id="1747876307">
          <w:marLeft w:val="0"/>
          <w:marRight w:val="0"/>
          <w:marTop w:val="0"/>
          <w:marBottom w:val="0"/>
          <w:divBdr>
            <w:top w:val="none" w:sz="0" w:space="0" w:color="auto"/>
            <w:left w:val="none" w:sz="0" w:space="0" w:color="auto"/>
            <w:bottom w:val="none" w:sz="0" w:space="0" w:color="auto"/>
            <w:right w:val="none" w:sz="0" w:space="0" w:color="auto"/>
          </w:divBdr>
        </w:div>
        <w:div w:id="1828084362">
          <w:marLeft w:val="0"/>
          <w:marRight w:val="0"/>
          <w:marTop w:val="0"/>
          <w:marBottom w:val="0"/>
          <w:divBdr>
            <w:top w:val="none" w:sz="0" w:space="0" w:color="auto"/>
            <w:left w:val="none" w:sz="0" w:space="0" w:color="auto"/>
            <w:bottom w:val="none" w:sz="0" w:space="0" w:color="auto"/>
            <w:right w:val="none" w:sz="0" w:space="0" w:color="auto"/>
          </w:divBdr>
        </w:div>
        <w:div w:id="1841461481">
          <w:marLeft w:val="0"/>
          <w:marRight w:val="0"/>
          <w:marTop w:val="0"/>
          <w:marBottom w:val="0"/>
          <w:divBdr>
            <w:top w:val="none" w:sz="0" w:space="0" w:color="auto"/>
            <w:left w:val="none" w:sz="0" w:space="0" w:color="auto"/>
            <w:bottom w:val="none" w:sz="0" w:space="0" w:color="auto"/>
            <w:right w:val="none" w:sz="0" w:space="0" w:color="auto"/>
          </w:divBdr>
        </w:div>
        <w:div w:id="1843350190">
          <w:marLeft w:val="0"/>
          <w:marRight w:val="0"/>
          <w:marTop w:val="0"/>
          <w:marBottom w:val="0"/>
          <w:divBdr>
            <w:top w:val="none" w:sz="0" w:space="0" w:color="auto"/>
            <w:left w:val="none" w:sz="0" w:space="0" w:color="auto"/>
            <w:bottom w:val="none" w:sz="0" w:space="0" w:color="auto"/>
            <w:right w:val="none" w:sz="0" w:space="0" w:color="auto"/>
          </w:divBdr>
        </w:div>
        <w:div w:id="1850369585">
          <w:marLeft w:val="0"/>
          <w:marRight w:val="0"/>
          <w:marTop w:val="0"/>
          <w:marBottom w:val="0"/>
          <w:divBdr>
            <w:top w:val="none" w:sz="0" w:space="0" w:color="auto"/>
            <w:left w:val="none" w:sz="0" w:space="0" w:color="auto"/>
            <w:bottom w:val="none" w:sz="0" w:space="0" w:color="auto"/>
            <w:right w:val="none" w:sz="0" w:space="0" w:color="auto"/>
          </w:divBdr>
        </w:div>
        <w:div w:id="1861819337">
          <w:marLeft w:val="0"/>
          <w:marRight w:val="0"/>
          <w:marTop w:val="0"/>
          <w:marBottom w:val="0"/>
          <w:divBdr>
            <w:top w:val="none" w:sz="0" w:space="0" w:color="auto"/>
            <w:left w:val="none" w:sz="0" w:space="0" w:color="auto"/>
            <w:bottom w:val="none" w:sz="0" w:space="0" w:color="auto"/>
            <w:right w:val="none" w:sz="0" w:space="0" w:color="auto"/>
          </w:divBdr>
        </w:div>
        <w:div w:id="1868443620">
          <w:marLeft w:val="0"/>
          <w:marRight w:val="0"/>
          <w:marTop w:val="0"/>
          <w:marBottom w:val="0"/>
          <w:divBdr>
            <w:top w:val="none" w:sz="0" w:space="0" w:color="auto"/>
            <w:left w:val="none" w:sz="0" w:space="0" w:color="auto"/>
            <w:bottom w:val="none" w:sz="0" w:space="0" w:color="auto"/>
            <w:right w:val="none" w:sz="0" w:space="0" w:color="auto"/>
          </w:divBdr>
        </w:div>
        <w:div w:id="1874725422">
          <w:marLeft w:val="0"/>
          <w:marRight w:val="0"/>
          <w:marTop w:val="0"/>
          <w:marBottom w:val="0"/>
          <w:divBdr>
            <w:top w:val="none" w:sz="0" w:space="0" w:color="auto"/>
            <w:left w:val="none" w:sz="0" w:space="0" w:color="auto"/>
            <w:bottom w:val="none" w:sz="0" w:space="0" w:color="auto"/>
            <w:right w:val="none" w:sz="0" w:space="0" w:color="auto"/>
          </w:divBdr>
        </w:div>
        <w:div w:id="1911844478">
          <w:marLeft w:val="0"/>
          <w:marRight w:val="0"/>
          <w:marTop w:val="0"/>
          <w:marBottom w:val="0"/>
          <w:divBdr>
            <w:top w:val="none" w:sz="0" w:space="0" w:color="auto"/>
            <w:left w:val="none" w:sz="0" w:space="0" w:color="auto"/>
            <w:bottom w:val="none" w:sz="0" w:space="0" w:color="auto"/>
            <w:right w:val="none" w:sz="0" w:space="0" w:color="auto"/>
          </w:divBdr>
        </w:div>
        <w:div w:id="1958364123">
          <w:marLeft w:val="0"/>
          <w:marRight w:val="0"/>
          <w:marTop w:val="0"/>
          <w:marBottom w:val="0"/>
          <w:divBdr>
            <w:top w:val="none" w:sz="0" w:space="0" w:color="auto"/>
            <w:left w:val="none" w:sz="0" w:space="0" w:color="auto"/>
            <w:bottom w:val="none" w:sz="0" w:space="0" w:color="auto"/>
            <w:right w:val="none" w:sz="0" w:space="0" w:color="auto"/>
          </w:divBdr>
        </w:div>
        <w:div w:id="1963610629">
          <w:marLeft w:val="0"/>
          <w:marRight w:val="0"/>
          <w:marTop w:val="0"/>
          <w:marBottom w:val="0"/>
          <w:divBdr>
            <w:top w:val="none" w:sz="0" w:space="0" w:color="auto"/>
            <w:left w:val="none" w:sz="0" w:space="0" w:color="auto"/>
            <w:bottom w:val="none" w:sz="0" w:space="0" w:color="auto"/>
            <w:right w:val="none" w:sz="0" w:space="0" w:color="auto"/>
          </w:divBdr>
        </w:div>
        <w:div w:id="1975214701">
          <w:marLeft w:val="0"/>
          <w:marRight w:val="0"/>
          <w:marTop w:val="0"/>
          <w:marBottom w:val="0"/>
          <w:divBdr>
            <w:top w:val="none" w:sz="0" w:space="0" w:color="auto"/>
            <w:left w:val="none" w:sz="0" w:space="0" w:color="auto"/>
            <w:bottom w:val="none" w:sz="0" w:space="0" w:color="auto"/>
            <w:right w:val="none" w:sz="0" w:space="0" w:color="auto"/>
          </w:divBdr>
        </w:div>
        <w:div w:id="2003383983">
          <w:marLeft w:val="0"/>
          <w:marRight w:val="0"/>
          <w:marTop w:val="0"/>
          <w:marBottom w:val="0"/>
          <w:divBdr>
            <w:top w:val="none" w:sz="0" w:space="0" w:color="auto"/>
            <w:left w:val="none" w:sz="0" w:space="0" w:color="auto"/>
            <w:bottom w:val="none" w:sz="0" w:space="0" w:color="auto"/>
            <w:right w:val="none" w:sz="0" w:space="0" w:color="auto"/>
          </w:divBdr>
        </w:div>
        <w:div w:id="2051146280">
          <w:marLeft w:val="0"/>
          <w:marRight w:val="0"/>
          <w:marTop w:val="0"/>
          <w:marBottom w:val="0"/>
          <w:divBdr>
            <w:top w:val="none" w:sz="0" w:space="0" w:color="auto"/>
            <w:left w:val="none" w:sz="0" w:space="0" w:color="auto"/>
            <w:bottom w:val="none" w:sz="0" w:space="0" w:color="auto"/>
            <w:right w:val="none" w:sz="0" w:space="0" w:color="auto"/>
          </w:divBdr>
        </w:div>
        <w:div w:id="2059475565">
          <w:marLeft w:val="0"/>
          <w:marRight w:val="0"/>
          <w:marTop w:val="0"/>
          <w:marBottom w:val="0"/>
          <w:divBdr>
            <w:top w:val="none" w:sz="0" w:space="0" w:color="auto"/>
            <w:left w:val="none" w:sz="0" w:space="0" w:color="auto"/>
            <w:bottom w:val="none" w:sz="0" w:space="0" w:color="auto"/>
            <w:right w:val="none" w:sz="0" w:space="0" w:color="auto"/>
          </w:divBdr>
        </w:div>
        <w:div w:id="2063167836">
          <w:marLeft w:val="0"/>
          <w:marRight w:val="0"/>
          <w:marTop w:val="0"/>
          <w:marBottom w:val="0"/>
          <w:divBdr>
            <w:top w:val="none" w:sz="0" w:space="0" w:color="auto"/>
            <w:left w:val="none" w:sz="0" w:space="0" w:color="auto"/>
            <w:bottom w:val="none" w:sz="0" w:space="0" w:color="auto"/>
            <w:right w:val="none" w:sz="0" w:space="0" w:color="auto"/>
          </w:divBdr>
        </w:div>
        <w:div w:id="2086874418">
          <w:marLeft w:val="0"/>
          <w:marRight w:val="0"/>
          <w:marTop w:val="0"/>
          <w:marBottom w:val="0"/>
          <w:divBdr>
            <w:top w:val="none" w:sz="0" w:space="0" w:color="auto"/>
            <w:left w:val="none" w:sz="0" w:space="0" w:color="auto"/>
            <w:bottom w:val="none" w:sz="0" w:space="0" w:color="auto"/>
            <w:right w:val="none" w:sz="0" w:space="0" w:color="auto"/>
          </w:divBdr>
        </w:div>
        <w:div w:id="2116241892">
          <w:marLeft w:val="0"/>
          <w:marRight w:val="0"/>
          <w:marTop w:val="0"/>
          <w:marBottom w:val="0"/>
          <w:divBdr>
            <w:top w:val="none" w:sz="0" w:space="0" w:color="auto"/>
            <w:left w:val="none" w:sz="0" w:space="0" w:color="auto"/>
            <w:bottom w:val="none" w:sz="0" w:space="0" w:color="auto"/>
            <w:right w:val="none" w:sz="0" w:space="0" w:color="auto"/>
          </w:divBdr>
        </w:div>
        <w:div w:id="2118286459">
          <w:marLeft w:val="0"/>
          <w:marRight w:val="0"/>
          <w:marTop w:val="0"/>
          <w:marBottom w:val="0"/>
          <w:divBdr>
            <w:top w:val="none" w:sz="0" w:space="0" w:color="auto"/>
            <w:left w:val="none" w:sz="0" w:space="0" w:color="auto"/>
            <w:bottom w:val="none" w:sz="0" w:space="0" w:color="auto"/>
            <w:right w:val="none" w:sz="0" w:space="0" w:color="auto"/>
          </w:divBdr>
        </w:div>
        <w:div w:id="2127305171">
          <w:marLeft w:val="0"/>
          <w:marRight w:val="0"/>
          <w:marTop w:val="0"/>
          <w:marBottom w:val="0"/>
          <w:divBdr>
            <w:top w:val="none" w:sz="0" w:space="0" w:color="auto"/>
            <w:left w:val="none" w:sz="0" w:space="0" w:color="auto"/>
            <w:bottom w:val="none" w:sz="0" w:space="0" w:color="auto"/>
            <w:right w:val="none" w:sz="0" w:space="0" w:color="auto"/>
          </w:divBdr>
        </w:div>
        <w:div w:id="2138137201">
          <w:marLeft w:val="0"/>
          <w:marRight w:val="0"/>
          <w:marTop w:val="0"/>
          <w:marBottom w:val="0"/>
          <w:divBdr>
            <w:top w:val="none" w:sz="0" w:space="0" w:color="auto"/>
            <w:left w:val="none" w:sz="0" w:space="0" w:color="auto"/>
            <w:bottom w:val="none" w:sz="0" w:space="0" w:color="auto"/>
            <w:right w:val="none" w:sz="0" w:space="0" w:color="auto"/>
          </w:divBdr>
        </w:div>
        <w:div w:id="2139251236">
          <w:marLeft w:val="0"/>
          <w:marRight w:val="0"/>
          <w:marTop w:val="0"/>
          <w:marBottom w:val="0"/>
          <w:divBdr>
            <w:top w:val="none" w:sz="0" w:space="0" w:color="auto"/>
            <w:left w:val="none" w:sz="0" w:space="0" w:color="auto"/>
            <w:bottom w:val="none" w:sz="0" w:space="0" w:color="auto"/>
            <w:right w:val="none" w:sz="0" w:space="0" w:color="auto"/>
          </w:divBdr>
        </w:div>
        <w:div w:id="2142964584">
          <w:marLeft w:val="0"/>
          <w:marRight w:val="0"/>
          <w:marTop w:val="0"/>
          <w:marBottom w:val="0"/>
          <w:divBdr>
            <w:top w:val="none" w:sz="0" w:space="0" w:color="auto"/>
            <w:left w:val="none" w:sz="0" w:space="0" w:color="auto"/>
            <w:bottom w:val="none" w:sz="0" w:space="0" w:color="auto"/>
            <w:right w:val="none" w:sz="0" w:space="0" w:color="auto"/>
          </w:divBdr>
        </w:div>
      </w:divsChild>
    </w:div>
    <w:div w:id="353848496">
      <w:bodyDiv w:val="1"/>
      <w:marLeft w:val="0"/>
      <w:marRight w:val="0"/>
      <w:marTop w:val="0"/>
      <w:marBottom w:val="0"/>
      <w:divBdr>
        <w:top w:val="none" w:sz="0" w:space="0" w:color="auto"/>
        <w:left w:val="none" w:sz="0" w:space="0" w:color="auto"/>
        <w:bottom w:val="none" w:sz="0" w:space="0" w:color="auto"/>
        <w:right w:val="none" w:sz="0" w:space="0" w:color="auto"/>
      </w:divBdr>
      <w:divsChild>
        <w:div w:id="490145400">
          <w:marLeft w:val="0"/>
          <w:marRight w:val="0"/>
          <w:marTop w:val="0"/>
          <w:marBottom w:val="0"/>
          <w:divBdr>
            <w:top w:val="none" w:sz="0" w:space="0" w:color="auto"/>
            <w:left w:val="none" w:sz="0" w:space="0" w:color="auto"/>
            <w:bottom w:val="none" w:sz="0" w:space="0" w:color="auto"/>
            <w:right w:val="none" w:sz="0" w:space="0" w:color="auto"/>
          </w:divBdr>
        </w:div>
        <w:div w:id="659695302">
          <w:marLeft w:val="0"/>
          <w:marRight w:val="0"/>
          <w:marTop w:val="0"/>
          <w:marBottom w:val="0"/>
          <w:divBdr>
            <w:top w:val="none" w:sz="0" w:space="0" w:color="auto"/>
            <w:left w:val="none" w:sz="0" w:space="0" w:color="auto"/>
            <w:bottom w:val="none" w:sz="0" w:space="0" w:color="auto"/>
            <w:right w:val="none" w:sz="0" w:space="0" w:color="auto"/>
          </w:divBdr>
        </w:div>
        <w:div w:id="1343319870">
          <w:marLeft w:val="0"/>
          <w:marRight w:val="0"/>
          <w:marTop w:val="0"/>
          <w:marBottom w:val="0"/>
          <w:divBdr>
            <w:top w:val="none" w:sz="0" w:space="0" w:color="auto"/>
            <w:left w:val="none" w:sz="0" w:space="0" w:color="auto"/>
            <w:bottom w:val="none" w:sz="0" w:space="0" w:color="auto"/>
            <w:right w:val="none" w:sz="0" w:space="0" w:color="auto"/>
          </w:divBdr>
        </w:div>
        <w:div w:id="1435439549">
          <w:marLeft w:val="0"/>
          <w:marRight w:val="0"/>
          <w:marTop w:val="0"/>
          <w:marBottom w:val="0"/>
          <w:divBdr>
            <w:top w:val="none" w:sz="0" w:space="0" w:color="auto"/>
            <w:left w:val="none" w:sz="0" w:space="0" w:color="auto"/>
            <w:bottom w:val="none" w:sz="0" w:space="0" w:color="auto"/>
            <w:right w:val="none" w:sz="0" w:space="0" w:color="auto"/>
          </w:divBdr>
        </w:div>
        <w:div w:id="1762991315">
          <w:marLeft w:val="0"/>
          <w:marRight w:val="0"/>
          <w:marTop w:val="0"/>
          <w:marBottom w:val="0"/>
          <w:divBdr>
            <w:top w:val="none" w:sz="0" w:space="0" w:color="auto"/>
            <w:left w:val="none" w:sz="0" w:space="0" w:color="auto"/>
            <w:bottom w:val="none" w:sz="0" w:space="0" w:color="auto"/>
            <w:right w:val="none" w:sz="0" w:space="0" w:color="auto"/>
          </w:divBdr>
        </w:div>
      </w:divsChild>
    </w:div>
    <w:div w:id="367948930">
      <w:bodyDiv w:val="1"/>
      <w:marLeft w:val="0"/>
      <w:marRight w:val="0"/>
      <w:marTop w:val="0"/>
      <w:marBottom w:val="0"/>
      <w:divBdr>
        <w:top w:val="none" w:sz="0" w:space="0" w:color="auto"/>
        <w:left w:val="none" w:sz="0" w:space="0" w:color="auto"/>
        <w:bottom w:val="none" w:sz="0" w:space="0" w:color="auto"/>
        <w:right w:val="none" w:sz="0" w:space="0" w:color="auto"/>
      </w:divBdr>
      <w:divsChild>
        <w:div w:id="68424122">
          <w:marLeft w:val="0"/>
          <w:marRight w:val="0"/>
          <w:marTop w:val="0"/>
          <w:marBottom w:val="0"/>
          <w:divBdr>
            <w:top w:val="none" w:sz="0" w:space="0" w:color="auto"/>
            <w:left w:val="none" w:sz="0" w:space="0" w:color="auto"/>
            <w:bottom w:val="none" w:sz="0" w:space="0" w:color="auto"/>
            <w:right w:val="none" w:sz="0" w:space="0" w:color="auto"/>
          </w:divBdr>
        </w:div>
        <w:div w:id="91366103">
          <w:marLeft w:val="0"/>
          <w:marRight w:val="0"/>
          <w:marTop w:val="0"/>
          <w:marBottom w:val="0"/>
          <w:divBdr>
            <w:top w:val="none" w:sz="0" w:space="0" w:color="auto"/>
            <w:left w:val="none" w:sz="0" w:space="0" w:color="auto"/>
            <w:bottom w:val="none" w:sz="0" w:space="0" w:color="auto"/>
            <w:right w:val="none" w:sz="0" w:space="0" w:color="auto"/>
          </w:divBdr>
        </w:div>
        <w:div w:id="142698359">
          <w:marLeft w:val="0"/>
          <w:marRight w:val="0"/>
          <w:marTop w:val="0"/>
          <w:marBottom w:val="0"/>
          <w:divBdr>
            <w:top w:val="none" w:sz="0" w:space="0" w:color="auto"/>
            <w:left w:val="none" w:sz="0" w:space="0" w:color="auto"/>
            <w:bottom w:val="none" w:sz="0" w:space="0" w:color="auto"/>
            <w:right w:val="none" w:sz="0" w:space="0" w:color="auto"/>
          </w:divBdr>
        </w:div>
        <w:div w:id="416169401">
          <w:marLeft w:val="0"/>
          <w:marRight w:val="0"/>
          <w:marTop w:val="0"/>
          <w:marBottom w:val="0"/>
          <w:divBdr>
            <w:top w:val="none" w:sz="0" w:space="0" w:color="auto"/>
            <w:left w:val="none" w:sz="0" w:space="0" w:color="auto"/>
            <w:bottom w:val="none" w:sz="0" w:space="0" w:color="auto"/>
            <w:right w:val="none" w:sz="0" w:space="0" w:color="auto"/>
          </w:divBdr>
          <w:divsChild>
            <w:div w:id="222638311">
              <w:marLeft w:val="0"/>
              <w:marRight w:val="0"/>
              <w:marTop w:val="0"/>
              <w:marBottom w:val="0"/>
              <w:divBdr>
                <w:top w:val="none" w:sz="0" w:space="0" w:color="auto"/>
                <w:left w:val="none" w:sz="0" w:space="0" w:color="auto"/>
                <w:bottom w:val="none" w:sz="0" w:space="0" w:color="auto"/>
                <w:right w:val="none" w:sz="0" w:space="0" w:color="auto"/>
              </w:divBdr>
            </w:div>
            <w:div w:id="375860204">
              <w:marLeft w:val="0"/>
              <w:marRight w:val="0"/>
              <w:marTop w:val="0"/>
              <w:marBottom w:val="0"/>
              <w:divBdr>
                <w:top w:val="none" w:sz="0" w:space="0" w:color="auto"/>
                <w:left w:val="none" w:sz="0" w:space="0" w:color="auto"/>
                <w:bottom w:val="none" w:sz="0" w:space="0" w:color="auto"/>
                <w:right w:val="none" w:sz="0" w:space="0" w:color="auto"/>
              </w:divBdr>
            </w:div>
            <w:div w:id="545022010">
              <w:marLeft w:val="0"/>
              <w:marRight w:val="0"/>
              <w:marTop w:val="0"/>
              <w:marBottom w:val="0"/>
              <w:divBdr>
                <w:top w:val="none" w:sz="0" w:space="0" w:color="auto"/>
                <w:left w:val="none" w:sz="0" w:space="0" w:color="auto"/>
                <w:bottom w:val="none" w:sz="0" w:space="0" w:color="auto"/>
                <w:right w:val="none" w:sz="0" w:space="0" w:color="auto"/>
              </w:divBdr>
            </w:div>
            <w:div w:id="1061296964">
              <w:marLeft w:val="0"/>
              <w:marRight w:val="0"/>
              <w:marTop w:val="0"/>
              <w:marBottom w:val="0"/>
              <w:divBdr>
                <w:top w:val="none" w:sz="0" w:space="0" w:color="auto"/>
                <w:left w:val="none" w:sz="0" w:space="0" w:color="auto"/>
                <w:bottom w:val="none" w:sz="0" w:space="0" w:color="auto"/>
                <w:right w:val="none" w:sz="0" w:space="0" w:color="auto"/>
              </w:divBdr>
            </w:div>
          </w:divsChild>
        </w:div>
        <w:div w:id="479736654">
          <w:marLeft w:val="0"/>
          <w:marRight w:val="0"/>
          <w:marTop w:val="0"/>
          <w:marBottom w:val="0"/>
          <w:divBdr>
            <w:top w:val="none" w:sz="0" w:space="0" w:color="auto"/>
            <w:left w:val="none" w:sz="0" w:space="0" w:color="auto"/>
            <w:bottom w:val="none" w:sz="0" w:space="0" w:color="auto"/>
            <w:right w:val="none" w:sz="0" w:space="0" w:color="auto"/>
          </w:divBdr>
        </w:div>
        <w:div w:id="653290499">
          <w:marLeft w:val="0"/>
          <w:marRight w:val="0"/>
          <w:marTop w:val="0"/>
          <w:marBottom w:val="0"/>
          <w:divBdr>
            <w:top w:val="none" w:sz="0" w:space="0" w:color="auto"/>
            <w:left w:val="none" w:sz="0" w:space="0" w:color="auto"/>
            <w:bottom w:val="none" w:sz="0" w:space="0" w:color="auto"/>
            <w:right w:val="none" w:sz="0" w:space="0" w:color="auto"/>
          </w:divBdr>
        </w:div>
        <w:div w:id="815101045">
          <w:marLeft w:val="0"/>
          <w:marRight w:val="0"/>
          <w:marTop w:val="0"/>
          <w:marBottom w:val="0"/>
          <w:divBdr>
            <w:top w:val="none" w:sz="0" w:space="0" w:color="auto"/>
            <w:left w:val="none" w:sz="0" w:space="0" w:color="auto"/>
            <w:bottom w:val="none" w:sz="0" w:space="0" w:color="auto"/>
            <w:right w:val="none" w:sz="0" w:space="0" w:color="auto"/>
          </w:divBdr>
        </w:div>
        <w:div w:id="827671127">
          <w:marLeft w:val="0"/>
          <w:marRight w:val="0"/>
          <w:marTop w:val="0"/>
          <w:marBottom w:val="0"/>
          <w:divBdr>
            <w:top w:val="none" w:sz="0" w:space="0" w:color="auto"/>
            <w:left w:val="none" w:sz="0" w:space="0" w:color="auto"/>
            <w:bottom w:val="none" w:sz="0" w:space="0" w:color="auto"/>
            <w:right w:val="none" w:sz="0" w:space="0" w:color="auto"/>
          </w:divBdr>
        </w:div>
        <w:div w:id="1177308257">
          <w:marLeft w:val="0"/>
          <w:marRight w:val="0"/>
          <w:marTop w:val="0"/>
          <w:marBottom w:val="0"/>
          <w:divBdr>
            <w:top w:val="none" w:sz="0" w:space="0" w:color="auto"/>
            <w:left w:val="none" w:sz="0" w:space="0" w:color="auto"/>
            <w:bottom w:val="none" w:sz="0" w:space="0" w:color="auto"/>
            <w:right w:val="none" w:sz="0" w:space="0" w:color="auto"/>
          </w:divBdr>
        </w:div>
        <w:div w:id="1195658402">
          <w:marLeft w:val="0"/>
          <w:marRight w:val="0"/>
          <w:marTop w:val="0"/>
          <w:marBottom w:val="0"/>
          <w:divBdr>
            <w:top w:val="none" w:sz="0" w:space="0" w:color="auto"/>
            <w:left w:val="none" w:sz="0" w:space="0" w:color="auto"/>
            <w:bottom w:val="none" w:sz="0" w:space="0" w:color="auto"/>
            <w:right w:val="none" w:sz="0" w:space="0" w:color="auto"/>
          </w:divBdr>
        </w:div>
        <w:div w:id="1258565358">
          <w:marLeft w:val="0"/>
          <w:marRight w:val="0"/>
          <w:marTop w:val="0"/>
          <w:marBottom w:val="0"/>
          <w:divBdr>
            <w:top w:val="none" w:sz="0" w:space="0" w:color="auto"/>
            <w:left w:val="none" w:sz="0" w:space="0" w:color="auto"/>
            <w:bottom w:val="none" w:sz="0" w:space="0" w:color="auto"/>
            <w:right w:val="none" w:sz="0" w:space="0" w:color="auto"/>
          </w:divBdr>
          <w:divsChild>
            <w:div w:id="203760534">
              <w:marLeft w:val="0"/>
              <w:marRight w:val="0"/>
              <w:marTop w:val="0"/>
              <w:marBottom w:val="0"/>
              <w:divBdr>
                <w:top w:val="none" w:sz="0" w:space="0" w:color="auto"/>
                <w:left w:val="none" w:sz="0" w:space="0" w:color="auto"/>
                <w:bottom w:val="none" w:sz="0" w:space="0" w:color="auto"/>
                <w:right w:val="none" w:sz="0" w:space="0" w:color="auto"/>
              </w:divBdr>
            </w:div>
            <w:div w:id="356659109">
              <w:marLeft w:val="0"/>
              <w:marRight w:val="0"/>
              <w:marTop w:val="0"/>
              <w:marBottom w:val="0"/>
              <w:divBdr>
                <w:top w:val="none" w:sz="0" w:space="0" w:color="auto"/>
                <w:left w:val="none" w:sz="0" w:space="0" w:color="auto"/>
                <w:bottom w:val="none" w:sz="0" w:space="0" w:color="auto"/>
                <w:right w:val="none" w:sz="0" w:space="0" w:color="auto"/>
              </w:divBdr>
            </w:div>
            <w:div w:id="1104768125">
              <w:marLeft w:val="0"/>
              <w:marRight w:val="0"/>
              <w:marTop w:val="0"/>
              <w:marBottom w:val="0"/>
              <w:divBdr>
                <w:top w:val="none" w:sz="0" w:space="0" w:color="auto"/>
                <w:left w:val="none" w:sz="0" w:space="0" w:color="auto"/>
                <w:bottom w:val="none" w:sz="0" w:space="0" w:color="auto"/>
                <w:right w:val="none" w:sz="0" w:space="0" w:color="auto"/>
              </w:divBdr>
            </w:div>
          </w:divsChild>
        </w:div>
        <w:div w:id="1477451200">
          <w:marLeft w:val="0"/>
          <w:marRight w:val="0"/>
          <w:marTop w:val="0"/>
          <w:marBottom w:val="0"/>
          <w:divBdr>
            <w:top w:val="none" w:sz="0" w:space="0" w:color="auto"/>
            <w:left w:val="none" w:sz="0" w:space="0" w:color="auto"/>
            <w:bottom w:val="none" w:sz="0" w:space="0" w:color="auto"/>
            <w:right w:val="none" w:sz="0" w:space="0" w:color="auto"/>
          </w:divBdr>
        </w:div>
        <w:div w:id="1527986019">
          <w:marLeft w:val="0"/>
          <w:marRight w:val="0"/>
          <w:marTop w:val="0"/>
          <w:marBottom w:val="0"/>
          <w:divBdr>
            <w:top w:val="none" w:sz="0" w:space="0" w:color="auto"/>
            <w:left w:val="none" w:sz="0" w:space="0" w:color="auto"/>
            <w:bottom w:val="none" w:sz="0" w:space="0" w:color="auto"/>
            <w:right w:val="none" w:sz="0" w:space="0" w:color="auto"/>
          </w:divBdr>
          <w:divsChild>
            <w:div w:id="606544562">
              <w:marLeft w:val="0"/>
              <w:marRight w:val="0"/>
              <w:marTop w:val="0"/>
              <w:marBottom w:val="0"/>
              <w:divBdr>
                <w:top w:val="none" w:sz="0" w:space="0" w:color="auto"/>
                <w:left w:val="none" w:sz="0" w:space="0" w:color="auto"/>
                <w:bottom w:val="none" w:sz="0" w:space="0" w:color="auto"/>
                <w:right w:val="none" w:sz="0" w:space="0" w:color="auto"/>
              </w:divBdr>
            </w:div>
            <w:div w:id="756096950">
              <w:marLeft w:val="0"/>
              <w:marRight w:val="0"/>
              <w:marTop w:val="0"/>
              <w:marBottom w:val="0"/>
              <w:divBdr>
                <w:top w:val="none" w:sz="0" w:space="0" w:color="auto"/>
                <w:left w:val="none" w:sz="0" w:space="0" w:color="auto"/>
                <w:bottom w:val="none" w:sz="0" w:space="0" w:color="auto"/>
                <w:right w:val="none" w:sz="0" w:space="0" w:color="auto"/>
              </w:divBdr>
            </w:div>
            <w:div w:id="1335108449">
              <w:marLeft w:val="0"/>
              <w:marRight w:val="0"/>
              <w:marTop w:val="0"/>
              <w:marBottom w:val="0"/>
              <w:divBdr>
                <w:top w:val="none" w:sz="0" w:space="0" w:color="auto"/>
                <w:left w:val="none" w:sz="0" w:space="0" w:color="auto"/>
                <w:bottom w:val="none" w:sz="0" w:space="0" w:color="auto"/>
                <w:right w:val="none" w:sz="0" w:space="0" w:color="auto"/>
              </w:divBdr>
            </w:div>
          </w:divsChild>
        </w:div>
        <w:div w:id="1532648849">
          <w:marLeft w:val="0"/>
          <w:marRight w:val="0"/>
          <w:marTop w:val="0"/>
          <w:marBottom w:val="0"/>
          <w:divBdr>
            <w:top w:val="none" w:sz="0" w:space="0" w:color="auto"/>
            <w:left w:val="none" w:sz="0" w:space="0" w:color="auto"/>
            <w:bottom w:val="none" w:sz="0" w:space="0" w:color="auto"/>
            <w:right w:val="none" w:sz="0" w:space="0" w:color="auto"/>
          </w:divBdr>
        </w:div>
        <w:div w:id="1575428862">
          <w:marLeft w:val="0"/>
          <w:marRight w:val="0"/>
          <w:marTop w:val="0"/>
          <w:marBottom w:val="0"/>
          <w:divBdr>
            <w:top w:val="none" w:sz="0" w:space="0" w:color="auto"/>
            <w:left w:val="none" w:sz="0" w:space="0" w:color="auto"/>
            <w:bottom w:val="none" w:sz="0" w:space="0" w:color="auto"/>
            <w:right w:val="none" w:sz="0" w:space="0" w:color="auto"/>
          </w:divBdr>
        </w:div>
        <w:div w:id="1581601594">
          <w:marLeft w:val="0"/>
          <w:marRight w:val="0"/>
          <w:marTop w:val="0"/>
          <w:marBottom w:val="0"/>
          <w:divBdr>
            <w:top w:val="none" w:sz="0" w:space="0" w:color="auto"/>
            <w:left w:val="none" w:sz="0" w:space="0" w:color="auto"/>
            <w:bottom w:val="none" w:sz="0" w:space="0" w:color="auto"/>
            <w:right w:val="none" w:sz="0" w:space="0" w:color="auto"/>
          </w:divBdr>
        </w:div>
        <w:div w:id="1600990410">
          <w:marLeft w:val="0"/>
          <w:marRight w:val="0"/>
          <w:marTop w:val="0"/>
          <w:marBottom w:val="0"/>
          <w:divBdr>
            <w:top w:val="none" w:sz="0" w:space="0" w:color="auto"/>
            <w:left w:val="none" w:sz="0" w:space="0" w:color="auto"/>
            <w:bottom w:val="none" w:sz="0" w:space="0" w:color="auto"/>
            <w:right w:val="none" w:sz="0" w:space="0" w:color="auto"/>
          </w:divBdr>
        </w:div>
        <w:div w:id="1618175292">
          <w:marLeft w:val="0"/>
          <w:marRight w:val="0"/>
          <w:marTop w:val="0"/>
          <w:marBottom w:val="0"/>
          <w:divBdr>
            <w:top w:val="none" w:sz="0" w:space="0" w:color="auto"/>
            <w:left w:val="none" w:sz="0" w:space="0" w:color="auto"/>
            <w:bottom w:val="none" w:sz="0" w:space="0" w:color="auto"/>
            <w:right w:val="none" w:sz="0" w:space="0" w:color="auto"/>
          </w:divBdr>
        </w:div>
        <w:div w:id="1841191413">
          <w:marLeft w:val="0"/>
          <w:marRight w:val="0"/>
          <w:marTop w:val="0"/>
          <w:marBottom w:val="0"/>
          <w:divBdr>
            <w:top w:val="none" w:sz="0" w:space="0" w:color="auto"/>
            <w:left w:val="none" w:sz="0" w:space="0" w:color="auto"/>
            <w:bottom w:val="none" w:sz="0" w:space="0" w:color="auto"/>
            <w:right w:val="none" w:sz="0" w:space="0" w:color="auto"/>
          </w:divBdr>
        </w:div>
      </w:divsChild>
    </w:div>
    <w:div w:id="442652381">
      <w:bodyDiv w:val="1"/>
      <w:marLeft w:val="0"/>
      <w:marRight w:val="0"/>
      <w:marTop w:val="0"/>
      <w:marBottom w:val="0"/>
      <w:divBdr>
        <w:top w:val="none" w:sz="0" w:space="0" w:color="auto"/>
        <w:left w:val="none" w:sz="0" w:space="0" w:color="auto"/>
        <w:bottom w:val="none" w:sz="0" w:space="0" w:color="auto"/>
        <w:right w:val="none" w:sz="0" w:space="0" w:color="auto"/>
      </w:divBdr>
      <w:divsChild>
        <w:div w:id="65803120">
          <w:marLeft w:val="0"/>
          <w:marRight w:val="0"/>
          <w:marTop w:val="0"/>
          <w:marBottom w:val="0"/>
          <w:divBdr>
            <w:top w:val="none" w:sz="0" w:space="0" w:color="auto"/>
            <w:left w:val="none" w:sz="0" w:space="0" w:color="auto"/>
            <w:bottom w:val="none" w:sz="0" w:space="0" w:color="auto"/>
            <w:right w:val="none" w:sz="0" w:space="0" w:color="auto"/>
          </w:divBdr>
        </w:div>
        <w:div w:id="95952166">
          <w:marLeft w:val="0"/>
          <w:marRight w:val="0"/>
          <w:marTop w:val="0"/>
          <w:marBottom w:val="0"/>
          <w:divBdr>
            <w:top w:val="none" w:sz="0" w:space="0" w:color="auto"/>
            <w:left w:val="none" w:sz="0" w:space="0" w:color="auto"/>
            <w:bottom w:val="none" w:sz="0" w:space="0" w:color="auto"/>
            <w:right w:val="none" w:sz="0" w:space="0" w:color="auto"/>
          </w:divBdr>
        </w:div>
        <w:div w:id="200947624">
          <w:marLeft w:val="0"/>
          <w:marRight w:val="0"/>
          <w:marTop w:val="0"/>
          <w:marBottom w:val="0"/>
          <w:divBdr>
            <w:top w:val="none" w:sz="0" w:space="0" w:color="auto"/>
            <w:left w:val="none" w:sz="0" w:space="0" w:color="auto"/>
            <w:bottom w:val="none" w:sz="0" w:space="0" w:color="auto"/>
            <w:right w:val="none" w:sz="0" w:space="0" w:color="auto"/>
          </w:divBdr>
        </w:div>
        <w:div w:id="216747162">
          <w:marLeft w:val="0"/>
          <w:marRight w:val="0"/>
          <w:marTop w:val="0"/>
          <w:marBottom w:val="0"/>
          <w:divBdr>
            <w:top w:val="none" w:sz="0" w:space="0" w:color="auto"/>
            <w:left w:val="none" w:sz="0" w:space="0" w:color="auto"/>
            <w:bottom w:val="none" w:sz="0" w:space="0" w:color="auto"/>
            <w:right w:val="none" w:sz="0" w:space="0" w:color="auto"/>
          </w:divBdr>
        </w:div>
        <w:div w:id="350843313">
          <w:marLeft w:val="0"/>
          <w:marRight w:val="0"/>
          <w:marTop w:val="0"/>
          <w:marBottom w:val="0"/>
          <w:divBdr>
            <w:top w:val="none" w:sz="0" w:space="0" w:color="auto"/>
            <w:left w:val="none" w:sz="0" w:space="0" w:color="auto"/>
            <w:bottom w:val="none" w:sz="0" w:space="0" w:color="auto"/>
            <w:right w:val="none" w:sz="0" w:space="0" w:color="auto"/>
          </w:divBdr>
        </w:div>
        <w:div w:id="366177150">
          <w:marLeft w:val="0"/>
          <w:marRight w:val="0"/>
          <w:marTop w:val="0"/>
          <w:marBottom w:val="0"/>
          <w:divBdr>
            <w:top w:val="none" w:sz="0" w:space="0" w:color="auto"/>
            <w:left w:val="none" w:sz="0" w:space="0" w:color="auto"/>
            <w:bottom w:val="none" w:sz="0" w:space="0" w:color="auto"/>
            <w:right w:val="none" w:sz="0" w:space="0" w:color="auto"/>
          </w:divBdr>
        </w:div>
        <w:div w:id="586616974">
          <w:marLeft w:val="0"/>
          <w:marRight w:val="0"/>
          <w:marTop w:val="0"/>
          <w:marBottom w:val="0"/>
          <w:divBdr>
            <w:top w:val="none" w:sz="0" w:space="0" w:color="auto"/>
            <w:left w:val="none" w:sz="0" w:space="0" w:color="auto"/>
            <w:bottom w:val="none" w:sz="0" w:space="0" w:color="auto"/>
            <w:right w:val="none" w:sz="0" w:space="0" w:color="auto"/>
          </w:divBdr>
        </w:div>
        <w:div w:id="682241584">
          <w:marLeft w:val="0"/>
          <w:marRight w:val="0"/>
          <w:marTop w:val="0"/>
          <w:marBottom w:val="0"/>
          <w:divBdr>
            <w:top w:val="none" w:sz="0" w:space="0" w:color="auto"/>
            <w:left w:val="none" w:sz="0" w:space="0" w:color="auto"/>
            <w:bottom w:val="none" w:sz="0" w:space="0" w:color="auto"/>
            <w:right w:val="none" w:sz="0" w:space="0" w:color="auto"/>
          </w:divBdr>
        </w:div>
        <w:div w:id="699168712">
          <w:marLeft w:val="0"/>
          <w:marRight w:val="0"/>
          <w:marTop w:val="0"/>
          <w:marBottom w:val="0"/>
          <w:divBdr>
            <w:top w:val="none" w:sz="0" w:space="0" w:color="auto"/>
            <w:left w:val="none" w:sz="0" w:space="0" w:color="auto"/>
            <w:bottom w:val="none" w:sz="0" w:space="0" w:color="auto"/>
            <w:right w:val="none" w:sz="0" w:space="0" w:color="auto"/>
          </w:divBdr>
        </w:div>
        <w:div w:id="917907973">
          <w:marLeft w:val="0"/>
          <w:marRight w:val="0"/>
          <w:marTop w:val="0"/>
          <w:marBottom w:val="0"/>
          <w:divBdr>
            <w:top w:val="none" w:sz="0" w:space="0" w:color="auto"/>
            <w:left w:val="none" w:sz="0" w:space="0" w:color="auto"/>
            <w:bottom w:val="none" w:sz="0" w:space="0" w:color="auto"/>
            <w:right w:val="none" w:sz="0" w:space="0" w:color="auto"/>
          </w:divBdr>
        </w:div>
        <w:div w:id="975719277">
          <w:marLeft w:val="0"/>
          <w:marRight w:val="0"/>
          <w:marTop w:val="0"/>
          <w:marBottom w:val="0"/>
          <w:divBdr>
            <w:top w:val="none" w:sz="0" w:space="0" w:color="auto"/>
            <w:left w:val="none" w:sz="0" w:space="0" w:color="auto"/>
            <w:bottom w:val="none" w:sz="0" w:space="0" w:color="auto"/>
            <w:right w:val="none" w:sz="0" w:space="0" w:color="auto"/>
          </w:divBdr>
        </w:div>
        <w:div w:id="1068845126">
          <w:marLeft w:val="0"/>
          <w:marRight w:val="0"/>
          <w:marTop w:val="0"/>
          <w:marBottom w:val="0"/>
          <w:divBdr>
            <w:top w:val="none" w:sz="0" w:space="0" w:color="auto"/>
            <w:left w:val="none" w:sz="0" w:space="0" w:color="auto"/>
            <w:bottom w:val="none" w:sz="0" w:space="0" w:color="auto"/>
            <w:right w:val="none" w:sz="0" w:space="0" w:color="auto"/>
          </w:divBdr>
        </w:div>
        <w:div w:id="1093550480">
          <w:marLeft w:val="0"/>
          <w:marRight w:val="0"/>
          <w:marTop w:val="0"/>
          <w:marBottom w:val="0"/>
          <w:divBdr>
            <w:top w:val="none" w:sz="0" w:space="0" w:color="auto"/>
            <w:left w:val="none" w:sz="0" w:space="0" w:color="auto"/>
            <w:bottom w:val="none" w:sz="0" w:space="0" w:color="auto"/>
            <w:right w:val="none" w:sz="0" w:space="0" w:color="auto"/>
          </w:divBdr>
        </w:div>
        <w:div w:id="1093744469">
          <w:marLeft w:val="0"/>
          <w:marRight w:val="0"/>
          <w:marTop w:val="0"/>
          <w:marBottom w:val="0"/>
          <w:divBdr>
            <w:top w:val="none" w:sz="0" w:space="0" w:color="auto"/>
            <w:left w:val="none" w:sz="0" w:space="0" w:color="auto"/>
            <w:bottom w:val="none" w:sz="0" w:space="0" w:color="auto"/>
            <w:right w:val="none" w:sz="0" w:space="0" w:color="auto"/>
          </w:divBdr>
        </w:div>
        <w:div w:id="1121149561">
          <w:marLeft w:val="0"/>
          <w:marRight w:val="0"/>
          <w:marTop w:val="0"/>
          <w:marBottom w:val="0"/>
          <w:divBdr>
            <w:top w:val="none" w:sz="0" w:space="0" w:color="auto"/>
            <w:left w:val="none" w:sz="0" w:space="0" w:color="auto"/>
            <w:bottom w:val="none" w:sz="0" w:space="0" w:color="auto"/>
            <w:right w:val="none" w:sz="0" w:space="0" w:color="auto"/>
          </w:divBdr>
        </w:div>
        <w:div w:id="1136139978">
          <w:marLeft w:val="0"/>
          <w:marRight w:val="0"/>
          <w:marTop w:val="0"/>
          <w:marBottom w:val="0"/>
          <w:divBdr>
            <w:top w:val="none" w:sz="0" w:space="0" w:color="auto"/>
            <w:left w:val="none" w:sz="0" w:space="0" w:color="auto"/>
            <w:bottom w:val="none" w:sz="0" w:space="0" w:color="auto"/>
            <w:right w:val="none" w:sz="0" w:space="0" w:color="auto"/>
          </w:divBdr>
        </w:div>
        <w:div w:id="1141265742">
          <w:marLeft w:val="0"/>
          <w:marRight w:val="0"/>
          <w:marTop w:val="0"/>
          <w:marBottom w:val="0"/>
          <w:divBdr>
            <w:top w:val="none" w:sz="0" w:space="0" w:color="auto"/>
            <w:left w:val="none" w:sz="0" w:space="0" w:color="auto"/>
            <w:bottom w:val="none" w:sz="0" w:space="0" w:color="auto"/>
            <w:right w:val="none" w:sz="0" w:space="0" w:color="auto"/>
          </w:divBdr>
        </w:div>
        <w:div w:id="1248463454">
          <w:marLeft w:val="0"/>
          <w:marRight w:val="0"/>
          <w:marTop w:val="0"/>
          <w:marBottom w:val="0"/>
          <w:divBdr>
            <w:top w:val="none" w:sz="0" w:space="0" w:color="auto"/>
            <w:left w:val="none" w:sz="0" w:space="0" w:color="auto"/>
            <w:bottom w:val="none" w:sz="0" w:space="0" w:color="auto"/>
            <w:right w:val="none" w:sz="0" w:space="0" w:color="auto"/>
          </w:divBdr>
        </w:div>
        <w:div w:id="1268465104">
          <w:marLeft w:val="0"/>
          <w:marRight w:val="0"/>
          <w:marTop w:val="0"/>
          <w:marBottom w:val="0"/>
          <w:divBdr>
            <w:top w:val="none" w:sz="0" w:space="0" w:color="auto"/>
            <w:left w:val="none" w:sz="0" w:space="0" w:color="auto"/>
            <w:bottom w:val="none" w:sz="0" w:space="0" w:color="auto"/>
            <w:right w:val="none" w:sz="0" w:space="0" w:color="auto"/>
          </w:divBdr>
        </w:div>
        <w:div w:id="1277563881">
          <w:marLeft w:val="0"/>
          <w:marRight w:val="0"/>
          <w:marTop w:val="0"/>
          <w:marBottom w:val="0"/>
          <w:divBdr>
            <w:top w:val="none" w:sz="0" w:space="0" w:color="auto"/>
            <w:left w:val="none" w:sz="0" w:space="0" w:color="auto"/>
            <w:bottom w:val="none" w:sz="0" w:space="0" w:color="auto"/>
            <w:right w:val="none" w:sz="0" w:space="0" w:color="auto"/>
          </w:divBdr>
        </w:div>
        <w:div w:id="1298686915">
          <w:marLeft w:val="0"/>
          <w:marRight w:val="0"/>
          <w:marTop w:val="0"/>
          <w:marBottom w:val="0"/>
          <w:divBdr>
            <w:top w:val="none" w:sz="0" w:space="0" w:color="auto"/>
            <w:left w:val="none" w:sz="0" w:space="0" w:color="auto"/>
            <w:bottom w:val="none" w:sz="0" w:space="0" w:color="auto"/>
            <w:right w:val="none" w:sz="0" w:space="0" w:color="auto"/>
          </w:divBdr>
        </w:div>
        <w:div w:id="1339650718">
          <w:marLeft w:val="0"/>
          <w:marRight w:val="0"/>
          <w:marTop w:val="0"/>
          <w:marBottom w:val="0"/>
          <w:divBdr>
            <w:top w:val="none" w:sz="0" w:space="0" w:color="auto"/>
            <w:left w:val="none" w:sz="0" w:space="0" w:color="auto"/>
            <w:bottom w:val="none" w:sz="0" w:space="0" w:color="auto"/>
            <w:right w:val="none" w:sz="0" w:space="0" w:color="auto"/>
          </w:divBdr>
        </w:div>
        <w:div w:id="1415131128">
          <w:marLeft w:val="0"/>
          <w:marRight w:val="0"/>
          <w:marTop w:val="0"/>
          <w:marBottom w:val="0"/>
          <w:divBdr>
            <w:top w:val="none" w:sz="0" w:space="0" w:color="auto"/>
            <w:left w:val="none" w:sz="0" w:space="0" w:color="auto"/>
            <w:bottom w:val="none" w:sz="0" w:space="0" w:color="auto"/>
            <w:right w:val="none" w:sz="0" w:space="0" w:color="auto"/>
          </w:divBdr>
        </w:div>
        <w:div w:id="1440683985">
          <w:marLeft w:val="0"/>
          <w:marRight w:val="0"/>
          <w:marTop w:val="0"/>
          <w:marBottom w:val="0"/>
          <w:divBdr>
            <w:top w:val="none" w:sz="0" w:space="0" w:color="auto"/>
            <w:left w:val="none" w:sz="0" w:space="0" w:color="auto"/>
            <w:bottom w:val="none" w:sz="0" w:space="0" w:color="auto"/>
            <w:right w:val="none" w:sz="0" w:space="0" w:color="auto"/>
          </w:divBdr>
        </w:div>
        <w:div w:id="1465152550">
          <w:marLeft w:val="0"/>
          <w:marRight w:val="0"/>
          <w:marTop w:val="0"/>
          <w:marBottom w:val="0"/>
          <w:divBdr>
            <w:top w:val="none" w:sz="0" w:space="0" w:color="auto"/>
            <w:left w:val="none" w:sz="0" w:space="0" w:color="auto"/>
            <w:bottom w:val="none" w:sz="0" w:space="0" w:color="auto"/>
            <w:right w:val="none" w:sz="0" w:space="0" w:color="auto"/>
          </w:divBdr>
        </w:div>
        <w:div w:id="1564413685">
          <w:marLeft w:val="0"/>
          <w:marRight w:val="0"/>
          <w:marTop w:val="0"/>
          <w:marBottom w:val="0"/>
          <w:divBdr>
            <w:top w:val="none" w:sz="0" w:space="0" w:color="auto"/>
            <w:left w:val="none" w:sz="0" w:space="0" w:color="auto"/>
            <w:bottom w:val="none" w:sz="0" w:space="0" w:color="auto"/>
            <w:right w:val="none" w:sz="0" w:space="0" w:color="auto"/>
          </w:divBdr>
        </w:div>
        <w:div w:id="1591088055">
          <w:marLeft w:val="0"/>
          <w:marRight w:val="0"/>
          <w:marTop w:val="0"/>
          <w:marBottom w:val="0"/>
          <w:divBdr>
            <w:top w:val="none" w:sz="0" w:space="0" w:color="auto"/>
            <w:left w:val="none" w:sz="0" w:space="0" w:color="auto"/>
            <w:bottom w:val="none" w:sz="0" w:space="0" w:color="auto"/>
            <w:right w:val="none" w:sz="0" w:space="0" w:color="auto"/>
          </w:divBdr>
        </w:div>
        <w:div w:id="1614828714">
          <w:marLeft w:val="0"/>
          <w:marRight w:val="0"/>
          <w:marTop w:val="0"/>
          <w:marBottom w:val="0"/>
          <w:divBdr>
            <w:top w:val="none" w:sz="0" w:space="0" w:color="auto"/>
            <w:left w:val="none" w:sz="0" w:space="0" w:color="auto"/>
            <w:bottom w:val="none" w:sz="0" w:space="0" w:color="auto"/>
            <w:right w:val="none" w:sz="0" w:space="0" w:color="auto"/>
          </w:divBdr>
        </w:div>
        <w:div w:id="1643384247">
          <w:marLeft w:val="0"/>
          <w:marRight w:val="0"/>
          <w:marTop w:val="0"/>
          <w:marBottom w:val="0"/>
          <w:divBdr>
            <w:top w:val="none" w:sz="0" w:space="0" w:color="auto"/>
            <w:left w:val="none" w:sz="0" w:space="0" w:color="auto"/>
            <w:bottom w:val="none" w:sz="0" w:space="0" w:color="auto"/>
            <w:right w:val="none" w:sz="0" w:space="0" w:color="auto"/>
          </w:divBdr>
        </w:div>
        <w:div w:id="1658798081">
          <w:marLeft w:val="0"/>
          <w:marRight w:val="0"/>
          <w:marTop w:val="0"/>
          <w:marBottom w:val="0"/>
          <w:divBdr>
            <w:top w:val="none" w:sz="0" w:space="0" w:color="auto"/>
            <w:left w:val="none" w:sz="0" w:space="0" w:color="auto"/>
            <w:bottom w:val="none" w:sz="0" w:space="0" w:color="auto"/>
            <w:right w:val="none" w:sz="0" w:space="0" w:color="auto"/>
          </w:divBdr>
        </w:div>
        <w:div w:id="1682733622">
          <w:marLeft w:val="0"/>
          <w:marRight w:val="0"/>
          <w:marTop w:val="0"/>
          <w:marBottom w:val="0"/>
          <w:divBdr>
            <w:top w:val="none" w:sz="0" w:space="0" w:color="auto"/>
            <w:left w:val="none" w:sz="0" w:space="0" w:color="auto"/>
            <w:bottom w:val="none" w:sz="0" w:space="0" w:color="auto"/>
            <w:right w:val="none" w:sz="0" w:space="0" w:color="auto"/>
          </w:divBdr>
        </w:div>
        <w:div w:id="1712920084">
          <w:marLeft w:val="0"/>
          <w:marRight w:val="0"/>
          <w:marTop w:val="0"/>
          <w:marBottom w:val="0"/>
          <w:divBdr>
            <w:top w:val="none" w:sz="0" w:space="0" w:color="auto"/>
            <w:left w:val="none" w:sz="0" w:space="0" w:color="auto"/>
            <w:bottom w:val="none" w:sz="0" w:space="0" w:color="auto"/>
            <w:right w:val="none" w:sz="0" w:space="0" w:color="auto"/>
          </w:divBdr>
        </w:div>
        <w:div w:id="1878543594">
          <w:marLeft w:val="0"/>
          <w:marRight w:val="0"/>
          <w:marTop w:val="0"/>
          <w:marBottom w:val="0"/>
          <w:divBdr>
            <w:top w:val="none" w:sz="0" w:space="0" w:color="auto"/>
            <w:left w:val="none" w:sz="0" w:space="0" w:color="auto"/>
            <w:bottom w:val="none" w:sz="0" w:space="0" w:color="auto"/>
            <w:right w:val="none" w:sz="0" w:space="0" w:color="auto"/>
          </w:divBdr>
        </w:div>
        <w:div w:id="2147314093">
          <w:marLeft w:val="0"/>
          <w:marRight w:val="0"/>
          <w:marTop w:val="0"/>
          <w:marBottom w:val="0"/>
          <w:divBdr>
            <w:top w:val="none" w:sz="0" w:space="0" w:color="auto"/>
            <w:left w:val="none" w:sz="0" w:space="0" w:color="auto"/>
            <w:bottom w:val="none" w:sz="0" w:space="0" w:color="auto"/>
            <w:right w:val="none" w:sz="0" w:space="0" w:color="auto"/>
          </w:divBdr>
        </w:div>
      </w:divsChild>
    </w:div>
    <w:div w:id="475685811">
      <w:bodyDiv w:val="1"/>
      <w:marLeft w:val="0"/>
      <w:marRight w:val="0"/>
      <w:marTop w:val="0"/>
      <w:marBottom w:val="0"/>
      <w:divBdr>
        <w:top w:val="none" w:sz="0" w:space="0" w:color="auto"/>
        <w:left w:val="none" w:sz="0" w:space="0" w:color="auto"/>
        <w:bottom w:val="none" w:sz="0" w:space="0" w:color="auto"/>
        <w:right w:val="none" w:sz="0" w:space="0" w:color="auto"/>
      </w:divBdr>
      <w:divsChild>
        <w:div w:id="3556365">
          <w:marLeft w:val="0"/>
          <w:marRight w:val="0"/>
          <w:marTop w:val="0"/>
          <w:marBottom w:val="0"/>
          <w:divBdr>
            <w:top w:val="none" w:sz="0" w:space="0" w:color="auto"/>
            <w:left w:val="none" w:sz="0" w:space="0" w:color="auto"/>
            <w:bottom w:val="none" w:sz="0" w:space="0" w:color="auto"/>
            <w:right w:val="none" w:sz="0" w:space="0" w:color="auto"/>
          </w:divBdr>
        </w:div>
        <w:div w:id="27145743">
          <w:marLeft w:val="0"/>
          <w:marRight w:val="0"/>
          <w:marTop w:val="0"/>
          <w:marBottom w:val="0"/>
          <w:divBdr>
            <w:top w:val="none" w:sz="0" w:space="0" w:color="auto"/>
            <w:left w:val="none" w:sz="0" w:space="0" w:color="auto"/>
            <w:bottom w:val="none" w:sz="0" w:space="0" w:color="auto"/>
            <w:right w:val="none" w:sz="0" w:space="0" w:color="auto"/>
          </w:divBdr>
        </w:div>
        <w:div w:id="36007734">
          <w:marLeft w:val="0"/>
          <w:marRight w:val="0"/>
          <w:marTop w:val="0"/>
          <w:marBottom w:val="0"/>
          <w:divBdr>
            <w:top w:val="none" w:sz="0" w:space="0" w:color="auto"/>
            <w:left w:val="none" w:sz="0" w:space="0" w:color="auto"/>
            <w:bottom w:val="none" w:sz="0" w:space="0" w:color="auto"/>
            <w:right w:val="none" w:sz="0" w:space="0" w:color="auto"/>
          </w:divBdr>
        </w:div>
        <w:div w:id="66995257">
          <w:marLeft w:val="0"/>
          <w:marRight w:val="0"/>
          <w:marTop w:val="0"/>
          <w:marBottom w:val="0"/>
          <w:divBdr>
            <w:top w:val="none" w:sz="0" w:space="0" w:color="auto"/>
            <w:left w:val="none" w:sz="0" w:space="0" w:color="auto"/>
            <w:bottom w:val="none" w:sz="0" w:space="0" w:color="auto"/>
            <w:right w:val="none" w:sz="0" w:space="0" w:color="auto"/>
          </w:divBdr>
        </w:div>
        <w:div w:id="77333333">
          <w:marLeft w:val="0"/>
          <w:marRight w:val="0"/>
          <w:marTop w:val="0"/>
          <w:marBottom w:val="0"/>
          <w:divBdr>
            <w:top w:val="none" w:sz="0" w:space="0" w:color="auto"/>
            <w:left w:val="none" w:sz="0" w:space="0" w:color="auto"/>
            <w:bottom w:val="none" w:sz="0" w:space="0" w:color="auto"/>
            <w:right w:val="none" w:sz="0" w:space="0" w:color="auto"/>
          </w:divBdr>
        </w:div>
        <w:div w:id="81994243">
          <w:marLeft w:val="0"/>
          <w:marRight w:val="0"/>
          <w:marTop w:val="0"/>
          <w:marBottom w:val="0"/>
          <w:divBdr>
            <w:top w:val="none" w:sz="0" w:space="0" w:color="auto"/>
            <w:left w:val="none" w:sz="0" w:space="0" w:color="auto"/>
            <w:bottom w:val="none" w:sz="0" w:space="0" w:color="auto"/>
            <w:right w:val="none" w:sz="0" w:space="0" w:color="auto"/>
          </w:divBdr>
        </w:div>
        <w:div w:id="97213590">
          <w:marLeft w:val="0"/>
          <w:marRight w:val="0"/>
          <w:marTop w:val="0"/>
          <w:marBottom w:val="0"/>
          <w:divBdr>
            <w:top w:val="none" w:sz="0" w:space="0" w:color="auto"/>
            <w:left w:val="none" w:sz="0" w:space="0" w:color="auto"/>
            <w:bottom w:val="none" w:sz="0" w:space="0" w:color="auto"/>
            <w:right w:val="none" w:sz="0" w:space="0" w:color="auto"/>
          </w:divBdr>
        </w:div>
        <w:div w:id="122576679">
          <w:marLeft w:val="0"/>
          <w:marRight w:val="0"/>
          <w:marTop w:val="0"/>
          <w:marBottom w:val="0"/>
          <w:divBdr>
            <w:top w:val="none" w:sz="0" w:space="0" w:color="auto"/>
            <w:left w:val="none" w:sz="0" w:space="0" w:color="auto"/>
            <w:bottom w:val="none" w:sz="0" w:space="0" w:color="auto"/>
            <w:right w:val="none" w:sz="0" w:space="0" w:color="auto"/>
          </w:divBdr>
        </w:div>
        <w:div w:id="136335838">
          <w:marLeft w:val="0"/>
          <w:marRight w:val="0"/>
          <w:marTop w:val="0"/>
          <w:marBottom w:val="0"/>
          <w:divBdr>
            <w:top w:val="none" w:sz="0" w:space="0" w:color="auto"/>
            <w:left w:val="none" w:sz="0" w:space="0" w:color="auto"/>
            <w:bottom w:val="none" w:sz="0" w:space="0" w:color="auto"/>
            <w:right w:val="none" w:sz="0" w:space="0" w:color="auto"/>
          </w:divBdr>
        </w:div>
        <w:div w:id="143012011">
          <w:marLeft w:val="0"/>
          <w:marRight w:val="0"/>
          <w:marTop w:val="0"/>
          <w:marBottom w:val="0"/>
          <w:divBdr>
            <w:top w:val="none" w:sz="0" w:space="0" w:color="auto"/>
            <w:left w:val="none" w:sz="0" w:space="0" w:color="auto"/>
            <w:bottom w:val="none" w:sz="0" w:space="0" w:color="auto"/>
            <w:right w:val="none" w:sz="0" w:space="0" w:color="auto"/>
          </w:divBdr>
        </w:div>
        <w:div w:id="171991734">
          <w:marLeft w:val="0"/>
          <w:marRight w:val="0"/>
          <w:marTop w:val="0"/>
          <w:marBottom w:val="0"/>
          <w:divBdr>
            <w:top w:val="none" w:sz="0" w:space="0" w:color="auto"/>
            <w:left w:val="none" w:sz="0" w:space="0" w:color="auto"/>
            <w:bottom w:val="none" w:sz="0" w:space="0" w:color="auto"/>
            <w:right w:val="none" w:sz="0" w:space="0" w:color="auto"/>
          </w:divBdr>
        </w:div>
        <w:div w:id="179858898">
          <w:marLeft w:val="0"/>
          <w:marRight w:val="0"/>
          <w:marTop w:val="0"/>
          <w:marBottom w:val="0"/>
          <w:divBdr>
            <w:top w:val="none" w:sz="0" w:space="0" w:color="auto"/>
            <w:left w:val="none" w:sz="0" w:space="0" w:color="auto"/>
            <w:bottom w:val="none" w:sz="0" w:space="0" w:color="auto"/>
            <w:right w:val="none" w:sz="0" w:space="0" w:color="auto"/>
          </w:divBdr>
        </w:div>
        <w:div w:id="194539494">
          <w:marLeft w:val="0"/>
          <w:marRight w:val="0"/>
          <w:marTop w:val="0"/>
          <w:marBottom w:val="0"/>
          <w:divBdr>
            <w:top w:val="none" w:sz="0" w:space="0" w:color="auto"/>
            <w:left w:val="none" w:sz="0" w:space="0" w:color="auto"/>
            <w:bottom w:val="none" w:sz="0" w:space="0" w:color="auto"/>
            <w:right w:val="none" w:sz="0" w:space="0" w:color="auto"/>
          </w:divBdr>
        </w:div>
        <w:div w:id="201021872">
          <w:marLeft w:val="0"/>
          <w:marRight w:val="0"/>
          <w:marTop w:val="0"/>
          <w:marBottom w:val="0"/>
          <w:divBdr>
            <w:top w:val="none" w:sz="0" w:space="0" w:color="auto"/>
            <w:left w:val="none" w:sz="0" w:space="0" w:color="auto"/>
            <w:bottom w:val="none" w:sz="0" w:space="0" w:color="auto"/>
            <w:right w:val="none" w:sz="0" w:space="0" w:color="auto"/>
          </w:divBdr>
        </w:div>
        <w:div w:id="201945969">
          <w:marLeft w:val="0"/>
          <w:marRight w:val="0"/>
          <w:marTop w:val="0"/>
          <w:marBottom w:val="0"/>
          <w:divBdr>
            <w:top w:val="none" w:sz="0" w:space="0" w:color="auto"/>
            <w:left w:val="none" w:sz="0" w:space="0" w:color="auto"/>
            <w:bottom w:val="none" w:sz="0" w:space="0" w:color="auto"/>
            <w:right w:val="none" w:sz="0" w:space="0" w:color="auto"/>
          </w:divBdr>
        </w:div>
        <w:div w:id="219874366">
          <w:marLeft w:val="0"/>
          <w:marRight w:val="0"/>
          <w:marTop w:val="0"/>
          <w:marBottom w:val="0"/>
          <w:divBdr>
            <w:top w:val="none" w:sz="0" w:space="0" w:color="auto"/>
            <w:left w:val="none" w:sz="0" w:space="0" w:color="auto"/>
            <w:bottom w:val="none" w:sz="0" w:space="0" w:color="auto"/>
            <w:right w:val="none" w:sz="0" w:space="0" w:color="auto"/>
          </w:divBdr>
        </w:div>
        <w:div w:id="231426515">
          <w:marLeft w:val="0"/>
          <w:marRight w:val="0"/>
          <w:marTop w:val="0"/>
          <w:marBottom w:val="0"/>
          <w:divBdr>
            <w:top w:val="none" w:sz="0" w:space="0" w:color="auto"/>
            <w:left w:val="none" w:sz="0" w:space="0" w:color="auto"/>
            <w:bottom w:val="none" w:sz="0" w:space="0" w:color="auto"/>
            <w:right w:val="none" w:sz="0" w:space="0" w:color="auto"/>
          </w:divBdr>
        </w:div>
        <w:div w:id="249966489">
          <w:marLeft w:val="0"/>
          <w:marRight w:val="0"/>
          <w:marTop w:val="0"/>
          <w:marBottom w:val="0"/>
          <w:divBdr>
            <w:top w:val="none" w:sz="0" w:space="0" w:color="auto"/>
            <w:left w:val="none" w:sz="0" w:space="0" w:color="auto"/>
            <w:bottom w:val="none" w:sz="0" w:space="0" w:color="auto"/>
            <w:right w:val="none" w:sz="0" w:space="0" w:color="auto"/>
          </w:divBdr>
        </w:div>
        <w:div w:id="252861934">
          <w:marLeft w:val="0"/>
          <w:marRight w:val="0"/>
          <w:marTop w:val="0"/>
          <w:marBottom w:val="0"/>
          <w:divBdr>
            <w:top w:val="none" w:sz="0" w:space="0" w:color="auto"/>
            <w:left w:val="none" w:sz="0" w:space="0" w:color="auto"/>
            <w:bottom w:val="none" w:sz="0" w:space="0" w:color="auto"/>
            <w:right w:val="none" w:sz="0" w:space="0" w:color="auto"/>
          </w:divBdr>
        </w:div>
        <w:div w:id="254635580">
          <w:marLeft w:val="0"/>
          <w:marRight w:val="0"/>
          <w:marTop w:val="0"/>
          <w:marBottom w:val="0"/>
          <w:divBdr>
            <w:top w:val="none" w:sz="0" w:space="0" w:color="auto"/>
            <w:left w:val="none" w:sz="0" w:space="0" w:color="auto"/>
            <w:bottom w:val="none" w:sz="0" w:space="0" w:color="auto"/>
            <w:right w:val="none" w:sz="0" w:space="0" w:color="auto"/>
          </w:divBdr>
        </w:div>
        <w:div w:id="257372444">
          <w:marLeft w:val="0"/>
          <w:marRight w:val="0"/>
          <w:marTop w:val="0"/>
          <w:marBottom w:val="0"/>
          <w:divBdr>
            <w:top w:val="none" w:sz="0" w:space="0" w:color="auto"/>
            <w:left w:val="none" w:sz="0" w:space="0" w:color="auto"/>
            <w:bottom w:val="none" w:sz="0" w:space="0" w:color="auto"/>
            <w:right w:val="none" w:sz="0" w:space="0" w:color="auto"/>
          </w:divBdr>
        </w:div>
        <w:div w:id="274365668">
          <w:marLeft w:val="0"/>
          <w:marRight w:val="0"/>
          <w:marTop w:val="0"/>
          <w:marBottom w:val="0"/>
          <w:divBdr>
            <w:top w:val="none" w:sz="0" w:space="0" w:color="auto"/>
            <w:left w:val="none" w:sz="0" w:space="0" w:color="auto"/>
            <w:bottom w:val="none" w:sz="0" w:space="0" w:color="auto"/>
            <w:right w:val="none" w:sz="0" w:space="0" w:color="auto"/>
          </w:divBdr>
        </w:div>
        <w:div w:id="284237356">
          <w:marLeft w:val="0"/>
          <w:marRight w:val="0"/>
          <w:marTop w:val="0"/>
          <w:marBottom w:val="0"/>
          <w:divBdr>
            <w:top w:val="none" w:sz="0" w:space="0" w:color="auto"/>
            <w:left w:val="none" w:sz="0" w:space="0" w:color="auto"/>
            <w:bottom w:val="none" w:sz="0" w:space="0" w:color="auto"/>
            <w:right w:val="none" w:sz="0" w:space="0" w:color="auto"/>
          </w:divBdr>
        </w:div>
        <w:div w:id="300960905">
          <w:marLeft w:val="0"/>
          <w:marRight w:val="0"/>
          <w:marTop w:val="0"/>
          <w:marBottom w:val="0"/>
          <w:divBdr>
            <w:top w:val="none" w:sz="0" w:space="0" w:color="auto"/>
            <w:left w:val="none" w:sz="0" w:space="0" w:color="auto"/>
            <w:bottom w:val="none" w:sz="0" w:space="0" w:color="auto"/>
            <w:right w:val="none" w:sz="0" w:space="0" w:color="auto"/>
          </w:divBdr>
        </w:div>
        <w:div w:id="308480704">
          <w:marLeft w:val="0"/>
          <w:marRight w:val="0"/>
          <w:marTop w:val="0"/>
          <w:marBottom w:val="0"/>
          <w:divBdr>
            <w:top w:val="none" w:sz="0" w:space="0" w:color="auto"/>
            <w:left w:val="none" w:sz="0" w:space="0" w:color="auto"/>
            <w:bottom w:val="none" w:sz="0" w:space="0" w:color="auto"/>
            <w:right w:val="none" w:sz="0" w:space="0" w:color="auto"/>
          </w:divBdr>
        </w:div>
        <w:div w:id="321393511">
          <w:marLeft w:val="0"/>
          <w:marRight w:val="0"/>
          <w:marTop w:val="0"/>
          <w:marBottom w:val="0"/>
          <w:divBdr>
            <w:top w:val="none" w:sz="0" w:space="0" w:color="auto"/>
            <w:left w:val="none" w:sz="0" w:space="0" w:color="auto"/>
            <w:bottom w:val="none" w:sz="0" w:space="0" w:color="auto"/>
            <w:right w:val="none" w:sz="0" w:space="0" w:color="auto"/>
          </w:divBdr>
        </w:div>
        <w:div w:id="328946263">
          <w:marLeft w:val="0"/>
          <w:marRight w:val="0"/>
          <w:marTop w:val="0"/>
          <w:marBottom w:val="0"/>
          <w:divBdr>
            <w:top w:val="none" w:sz="0" w:space="0" w:color="auto"/>
            <w:left w:val="none" w:sz="0" w:space="0" w:color="auto"/>
            <w:bottom w:val="none" w:sz="0" w:space="0" w:color="auto"/>
            <w:right w:val="none" w:sz="0" w:space="0" w:color="auto"/>
          </w:divBdr>
        </w:div>
        <w:div w:id="356123895">
          <w:marLeft w:val="0"/>
          <w:marRight w:val="0"/>
          <w:marTop w:val="0"/>
          <w:marBottom w:val="0"/>
          <w:divBdr>
            <w:top w:val="none" w:sz="0" w:space="0" w:color="auto"/>
            <w:left w:val="none" w:sz="0" w:space="0" w:color="auto"/>
            <w:bottom w:val="none" w:sz="0" w:space="0" w:color="auto"/>
            <w:right w:val="none" w:sz="0" w:space="0" w:color="auto"/>
          </w:divBdr>
        </w:div>
        <w:div w:id="362440845">
          <w:marLeft w:val="0"/>
          <w:marRight w:val="0"/>
          <w:marTop w:val="0"/>
          <w:marBottom w:val="0"/>
          <w:divBdr>
            <w:top w:val="none" w:sz="0" w:space="0" w:color="auto"/>
            <w:left w:val="none" w:sz="0" w:space="0" w:color="auto"/>
            <w:bottom w:val="none" w:sz="0" w:space="0" w:color="auto"/>
            <w:right w:val="none" w:sz="0" w:space="0" w:color="auto"/>
          </w:divBdr>
        </w:div>
        <w:div w:id="410008985">
          <w:marLeft w:val="0"/>
          <w:marRight w:val="0"/>
          <w:marTop w:val="0"/>
          <w:marBottom w:val="0"/>
          <w:divBdr>
            <w:top w:val="none" w:sz="0" w:space="0" w:color="auto"/>
            <w:left w:val="none" w:sz="0" w:space="0" w:color="auto"/>
            <w:bottom w:val="none" w:sz="0" w:space="0" w:color="auto"/>
            <w:right w:val="none" w:sz="0" w:space="0" w:color="auto"/>
          </w:divBdr>
        </w:div>
        <w:div w:id="423234532">
          <w:marLeft w:val="0"/>
          <w:marRight w:val="0"/>
          <w:marTop w:val="0"/>
          <w:marBottom w:val="0"/>
          <w:divBdr>
            <w:top w:val="none" w:sz="0" w:space="0" w:color="auto"/>
            <w:left w:val="none" w:sz="0" w:space="0" w:color="auto"/>
            <w:bottom w:val="none" w:sz="0" w:space="0" w:color="auto"/>
            <w:right w:val="none" w:sz="0" w:space="0" w:color="auto"/>
          </w:divBdr>
        </w:div>
        <w:div w:id="511802858">
          <w:marLeft w:val="0"/>
          <w:marRight w:val="0"/>
          <w:marTop w:val="0"/>
          <w:marBottom w:val="0"/>
          <w:divBdr>
            <w:top w:val="none" w:sz="0" w:space="0" w:color="auto"/>
            <w:left w:val="none" w:sz="0" w:space="0" w:color="auto"/>
            <w:bottom w:val="none" w:sz="0" w:space="0" w:color="auto"/>
            <w:right w:val="none" w:sz="0" w:space="0" w:color="auto"/>
          </w:divBdr>
        </w:div>
        <w:div w:id="548152704">
          <w:marLeft w:val="0"/>
          <w:marRight w:val="0"/>
          <w:marTop w:val="0"/>
          <w:marBottom w:val="0"/>
          <w:divBdr>
            <w:top w:val="none" w:sz="0" w:space="0" w:color="auto"/>
            <w:left w:val="none" w:sz="0" w:space="0" w:color="auto"/>
            <w:bottom w:val="none" w:sz="0" w:space="0" w:color="auto"/>
            <w:right w:val="none" w:sz="0" w:space="0" w:color="auto"/>
          </w:divBdr>
        </w:div>
        <w:div w:id="551618456">
          <w:marLeft w:val="0"/>
          <w:marRight w:val="0"/>
          <w:marTop w:val="0"/>
          <w:marBottom w:val="0"/>
          <w:divBdr>
            <w:top w:val="none" w:sz="0" w:space="0" w:color="auto"/>
            <w:left w:val="none" w:sz="0" w:space="0" w:color="auto"/>
            <w:bottom w:val="none" w:sz="0" w:space="0" w:color="auto"/>
            <w:right w:val="none" w:sz="0" w:space="0" w:color="auto"/>
          </w:divBdr>
        </w:div>
        <w:div w:id="553471045">
          <w:marLeft w:val="0"/>
          <w:marRight w:val="0"/>
          <w:marTop w:val="0"/>
          <w:marBottom w:val="0"/>
          <w:divBdr>
            <w:top w:val="none" w:sz="0" w:space="0" w:color="auto"/>
            <w:left w:val="none" w:sz="0" w:space="0" w:color="auto"/>
            <w:bottom w:val="none" w:sz="0" w:space="0" w:color="auto"/>
            <w:right w:val="none" w:sz="0" w:space="0" w:color="auto"/>
          </w:divBdr>
        </w:div>
        <w:div w:id="568072959">
          <w:marLeft w:val="0"/>
          <w:marRight w:val="0"/>
          <w:marTop w:val="0"/>
          <w:marBottom w:val="0"/>
          <w:divBdr>
            <w:top w:val="none" w:sz="0" w:space="0" w:color="auto"/>
            <w:left w:val="none" w:sz="0" w:space="0" w:color="auto"/>
            <w:bottom w:val="none" w:sz="0" w:space="0" w:color="auto"/>
            <w:right w:val="none" w:sz="0" w:space="0" w:color="auto"/>
          </w:divBdr>
        </w:div>
        <w:div w:id="569846602">
          <w:marLeft w:val="0"/>
          <w:marRight w:val="0"/>
          <w:marTop w:val="0"/>
          <w:marBottom w:val="0"/>
          <w:divBdr>
            <w:top w:val="none" w:sz="0" w:space="0" w:color="auto"/>
            <w:left w:val="none" w:sz="0" w:space="0" w:color="auto"/>
            <w:bottom w:val="none" w:sz="0" w:space="0" w:color="auto"/>
            <w:right w:val="none" w:sz="0" w:space="0" w:color="auto"/>
          </w:divBdr>
        </w:div>
        <w:div w:id="576483029">
          <w:marLeft w:val="0"/>
          <w:marRight w:val="0"/>
          <w:marTop w:val="0"/>
          <w:marBottom w:val="0"/>
          <w:divBdr>
            <w:top w:val="none" w:sz="0" w:space="0" w:color="auto"/>
            <w:left w:val="none" w:sz="0" w:space="0" w:color="auto"/>
            <w:bottom w:val="none" w:sz="0" w:space="0" w:color="auto"/>
            <w:right w:val="none" w:sz="0" w:space="0" w:color="auto"/>
          </w:divBdr>
        </w:div>
        <w:div w:id="577641930">
          <w:marLeft w:val="0"/>
          <w:marRight w:val="0"/>
          <w:marTop w:val="0"/>
          <w:marBottom w:val="0"/>
          <w:divBdr>
            <w:top w:val="none" w:sz="0" w:space="0" w:color="auto"/>
            <w:left w:val="none" w:sz="0" w:space="0" w:color="auto"/>
            <w:bottom w:val="none" w:sz="0" w:space="0" w:color="auto"/>
            <w:right w:val="none" w:sz="0" w:space="0" w:color="auto"/>
          </w:divBdr>
        </w:div>
        <w:div w:id="596527033">
          <w:marLeft w:val="0"/>
          <w:marRight w:val="0"/>
          <w:marTop w:val="0"/>
          <w:marBottom w:val="0"/>
          <w:divBdr>
            <w:top w:val="none" w:sz="0" w:space="0" w:color="auto"/>
            <w:left w:val="none" w:sz="0" w:space="0" w:color="auto"/>
            <w:bottom w:val="none" w:sz="0" w:space="0" w:color="auto"/>
            <w:right w:val="none" w:sz="0" w:space="0" w:color="auto"/>
          </w:divBdr>
        </w:div>
        <w:div w:id="599220029">
          <w:marLeft w:val="0"/>
          <w:marRight w:val="0"/>
          <w:marTop w:val="0"/>
          <w:marBottom w:val="0"/>
          <w:divBdr>
            <w:top w:val="none" w:sz="0" w:space="0" w:color="auto"/>
            <w:left w:val="none" w:sz="0" w:space="0" w:color="auto"/>
            <w:bottom w:val="none" w:sz="0" w:space="0" w:color="auto"/>
            <w:right w:val="none" w:sz="0" w:space="0" w:color="auto"/>
          </w:divBdr>
        </w:div>
        <w:div w:id="600650923">
          <w:marLeft w:val="0"/>
          <w:marRight w:val="0"/>
          <w:marTop w:val="0"/>
          <w:marBottom w:val="0"/>
          <w:divBdr>
            <w:top w:val="none" w:sz="0" w:space="0" w:color="auto"/>
            <w:left w:val="none" w:sz="0" w:space="0" w:color="auto"/>
            <w:bottom w:val="none" w:sz="0" w:space="0" w:color="auto"/>
            <w:right w:val="none" w:sz="0" w:space="0" w:color="auto"/>
          </w:divBdr>
        </w:div>
        <w:div w:id="616836513">
          <w:marLeft w:val="0"/>
          <w:marRight w:val="0"/>
          <w:marTop w:val="0"/>
          <w:marBottom w:val="0"/>
          <w:divBdr>
            <w:top w:val="none" w:sz="0" w:space="0" w:color="auto"/>
            <w:left w:val="none" w:sz="0" w:space="0" w:color="auto"/>
            <w:bottom w:val="none" w:sz="0" w:space="0" w:color="auto"/>
            <w:right w:val="none" w:sz="0" w:space="0" w:color="auto"/>
          </w:divBdr>
        </w:div>
        <w:div w:id="623582974">
          <w:marLeft w:val="0"/>
          <w:marRight w:val="0"/>
          <w:marTop w:val="0"/>
          <w:marBottom w:val="0"/>
          <w:divBdr>
            <w:top w:val="none" w:sz="0" w:space="0" w:color="auto"/>
            <w:left w:val="none" w:sz="0" w:space="0" w:color="auto"/>
            <w:bottom w:val="none" w:sz="0" w:space="0" w:color="auto"/>
            <w:right w:val="none" w:sz="0" w:space="0" w:color="auto"/>
          </w:divBdr>
        </w:div>
        <w:div w:id="627784675">
          <w:marLeft w:val="0"/>
          <w:marRight w:val="0"/>
          <w:marTop w:val="0"/>
          <w:marBottom w:val="0"/>
          <w:divBdr>
            <w:top w:val="none" w:sz="0" w:space="0" w:color="auto"/>
            <w:left w:val="none" w:sz="0" w:space="0" w:color="auto"/>
            <w:bottom w:val="none" w:sz="0" w:space="0" w:color="auto"/>
            <w:right w:val="none" w:sz="0" w:space="0" w:color="auto"/>
          </w:divBdr>
        </w:div>
        <w:div w:id="641543937">
          <w:marLeft w:val="0"/>
          <w:marRight w:val="0"/>
          <w:marTop w:val="0"/>
          <w:marBottom w:val="0"/>
          <w:divBdr>
            <w:top w:val="none" w:sz="0" w:space="0" w:color="auto"/>
            <w:left w:val="none" w:sz="0" w:space="0" w:color="auto"/>
            <w:bottom w:val="none" w:sz="0" w:space="0" w:color="auto"/>
            <w:right w:val="none" w:sz="0" w:space="0" w:color="auto"/>
          </w:divBdr>
        </w:div>
        <w:div w:id="686449347">
          <w:marLeft w:val="0"/>
          <w:marRight w:val="0"/>
          <w:marTop w:val="0"/>
          <w:marBottom w:val="0"/>
          <w:divBdr>
            <w:top w:val="none" w:sz="0" w:space="0" w:color="auto"/>
            <w:left w:val="none" w:sz="0" w:space="0" w:color="auto"/>
            <w:bottom w:val="none" w:sz="0" w:space="0" w:color="auto"/>
            <w:right w:val="none" w:sz="0" w:space="0" w:color="auto"/>
          </w:divBdr>
        </w:div>
        <w:div w:id="725683005">
          <w:marLeft w:val="0"/>
          <w:marRight w:val="0"/>
          <w:marTop w:val="0"/>
          <w:marBottom w:val="0"/>
          <w:divBdr>
            <w:top w:val="none" w:sz="0" w:space="0" w:color="auto"/>
            <w:left w:val="none" w:sz="0" w:space="0" w:color="auto"/>
            <w:bottom w:val="none" w:sz="0" w:space="0" w:color="auto"/>
            <w:right w:val="none" w:sz="0" w:space="0" w:color="auto"/>
          </w:divBdr>
        </w:div>
        <w:div w:id="799957833">
          <w:marLeft w:val="0"/>
          <w:marRight w:val="0"/>
          <w:marTop w:val="0"/>
          <w:marBottom w:val="0"/>
          <w:divBdr>
            <w:top w:val="none" w:sz="0" w:space="0" w:color="auto"/>
            <w:left w:val="none" w:sz="0" w:space="0" w:color="auto"/>
            <w:bottom w:val="none" w:sz="0" w:space="0" w:color="auto"/>
            <w:right w:val="none" w:sz="0" w:space="0" w:color="auto"/>
          </w:divBdr>
        </w:div>
        <w:div w:id="847404714">
          <w:marLeft w:val="0"/>
          <w:marRight w:val="0"/>
          <w:marTop w:val="0"/>
          <w:marBottom w:val="0"/>
          <w:divBdr>
            <w:top w:val="none" w:sz="0" w:space="0" w:color="auto"/>
            <w:left w:val="none" w:sz="0" w:space="0" w:color="auto"/>
            <w:bottom w:val="none" w:sz="0" w:space="0" w:color="auto"/>
            <w:right w:val="none" w:sz="0" w:space="0" w:color="auto"/>
          </w:divBdr>
        </w:div>
        <w:div w:id="852840039">
          <w:marLeft w:val="0"/>
          <w:marRight w:val="0"/>
          <w:marTop w:val="0"/>
          <w:marBottom w:val="0"/>
          <w:divBdr>
            <w:top w:val="none" w:sz="0" w:space="0" w:color="auto"/>
            <w:left w:val="none" w:sz="0" w:space="0" w:color="auto"/>
            <w:bottom w:val="none" w:sz="0" w:space="0" w:color="auto"/>
            <w:right w:val="none" w:sz="0" w:space="0" w:color="auto"/>
          </w:divBdr>
        </w:div>
        <w:div w:id="861092033">
          <w:marLeft w:val="0"/>
          <w:marRight w:val="0"/>
          <w:marTop w:val="0"/>
          <w:marBottom w:val="0"/>
          <w:divBdr>
            <w:top w:val="none" w:sz="0" w:space="0" w:color="auto"/>
            <w:left w:val="none" w:sz="0" w:space="0" w:color="auto"/>
            <w:bottom w:val="none" w:sz="0" w:space="0" w:color="auto"/>
            <w:right w:val="none" w:sz="0" w:space="0" w:color="auto"/>
          </w:divBdr>
        </w:div>
        <w:div w:id="864027028">
          <w:marLeft w:val="0"/>
          <w:marRight w:val="0"/>
          <w:marTop w:val="0"/>
          <w:marBottom w:val="0"/>
          <w:divBdr>
            <w:top w:val="none" w:sz="0" w:space="0" w:color="auto"/>
            <w:left w:val="none" w:sz="0" w:space="0" w:color="auto"/>
            <w:bottom w:val="none" w:sz="0" w:space="0" w:color="auto"/>
            <w:right w:val="none" w:sz="0" w:space="0" w:color="auto"/>
          </w:divBdr>
        </w:div>
        <w:div w:id="875772666">
          <w:marLeft w:val="0"/>
          <w:marRight w:val="0"/>
          <w:marTop w:val="0"/>
          <w:marBottom w:val="0"/>
          <w:divBdr>
            <w:top w:val="none" w:sz="0" w:space="0" w:color="auto"/>
            <w:left w:val="none" w:sz="0" w:space="0" w:color="auto"/>
            <w:bottom w:val="none" w:sz="0" w:space="0" w:color="auto"/>
            <w:right w:val="none" w:sz="0" w:space="0" w:color="auto"/>
          </w:divBdr>
        </w:div>
        <w:div w:id="880825062">
          <w:marLeft w:val="0"/>
          <w:marRight w:val="0"/>
          <w:marTop w:val="0"/>
          <w:marBottom w:val="0"/>
          <w:divBdr>
            <w:top w:val="none" w:sz="0" w:space="0" w:color="auto"/>
            <w:left w:val="none" w:sz="0" w:space="0" w:color="auto"/>
            <w:bottom w:val="none" w:sz="0" w:space="0" w:color="auto"/>
            <w:right w:val="none" w:sz="0" w:space="0" w:color="auto"/>
          </w:divBdr>
        </w:div>
        <w:div w:id="893545721">
          <w:marLeft w:val="0"/>
          <w:marRight w:val="0"/>
          <w:marTop w:val="0"/>
          <w:marBottom w:val="0"/>
          <w:divBdr>
            <w:top w:val="none" w:sz="0" w:space="0" w:color="auto"/>
            <w:left w:val="none" w:sz="0" w:space="0" w:color="auto"/>
            <w:bottom w:val="none" w:sz="0" w:space="0" w:color="auto"/>
            <w:right w:val="none" w:sz="0" w:space="0" w:color="auto"/>
          </w:divBdr>
        </w:div>
        <w:div w:id="894389289">
          <w:marLeft w:val="0"/>
          <w:marRight w:val="0"/>
          <w:marTop w:val="0"/>
          <w:marBottom w:val="0"/>
          <w:divBdr>
            <w:top w:val="none" w:sz="0" w:space="0" w:color="auto"/>
            <w:left w:val="none" w:sz="0" w:space="0" w:color="auto"/>
            <w:bottom w:val="none" w:sz="0" w:space="0" w:color="auto"/>
            <w:right w:val="none" w:sz="0" w:space="0" w:color="auto"/>
          </w:divBdr>
        </w:div>
        <w:div w:id="900560801">
          <w:marLeft w:val="0"/>
          <w:marRight w:val="0"/>
          <w:marTop w:val="0"/>
          <w:marBottom w:val="0"/>
          <w:divBdr>
            <w:top w:val="none" w:sz="0" w:space="0" w:color="auto"/>
            <w:left w:val="none" w:sz="0" w:space="0" w:color="auto"/>
            <w:bottom w:val="none" w:sz="0" w:space="0" w:color="auto"/>
            <w:right w:val="none" w:sz="0" w:space="0" w:color="auto"/>
          </w:divBdr>
        </w:div>
        <w:div w:id="910776590">
          <w:marLeft w:val="0"/>
          <w:marRight w:val="0"/>
          <w:marTop w:val="0"/>
          <w:marBottom w:val="0"/>
          <w:divBdr>
            <w:top w:val="none" w:sz="0" w:space="0" w:color="auto"/>
            <w:left w:val="none" w:sz="0" w:space="0" w:color="auto"/>
            <w:bottom w:val="none" w:sz="0" w:space="0" w:color="auto"/>
            <w:right w:val="none" w:sz="0" w:space="0" w:color="auto"/>
          </w:divBdr>
        </w:div>
        <w:div w:id="912197659">
          <w:marLeft w:val="0"/>
          <w:marRight w:val="0"/>
          <w:marTop w:val="0"/>
          <w:marBottom w:val="0"/>
          <w:divBdr>
            <w:top w:val="none" w:sz="0" w:space="0" w:color="auto"/>
            <w:left w:val="none" w:sz="0" w:space="0" w:color="auto"/>
            <w:bottom w:val="none" w:sz="0" w:space="0" w:color="auto"/>
            <w:right w:val="none" w:sz="0" w:space="0" w:color="auto"/>
          </w:divBdr>
        </w:div>
        <w:div w:id="926840457">
          <w:marLeft w:val="0"/>
          <w:marRight w:val="0"/>
          <w:marTop w:val="0"/>
          <w:marBottom w:val="0"/>
          <w:divBdr>
            <w:top w:val="none" w:sz="0" w:space="0" w:color="auto"/>
            <w:left w:val="none" w:sz="0" w:space="0" w:color="auto"/>
            <w:bottom w:val="none" w:sz="0" w:space="0" w:color="auto"/>
            <w:right w:val="none" w:sz="0" w:space="0" w:color="auto"/>
          </w:divBdr>
        </w:div>
        <w:div w:id="934752750">
          <w:marLeft w:val="0"/>
          <w:marRight w:val="0"/>
          <w:marTop w:val="0"/>
          <w:marBottom w:val="0"/>
          <w:divBdr>
            <w:top w:val="none" w:sz="0" w:space="0" w:color="auto"/>
            <w:left w:val="none" w:sz="0" w:space="0" w:color="auto"/>
            <w:bottom w:val="none" w:sz="0" w:space="0" w:color="auto"/>
            <w:right w:val="none" w:sz="0" w:space="0" w:color="auto"/>
          </w:divBdr>
        </w:div>
        <w:div w:id="952008137">
          <w:marLeft w:val="0"/>
          <w:marRight w:val="0"/>
          <w:marTop w:val="0"/>
          <w:marBottom w:val="0"/>
          <w:divBdr>
            <w:top w:val="none" w:sz="0" w:space="0" w:color="auto"/>
            <w:left w:val="none" w:sz="0" w:space="0" w:color="auto"/>
            <w:bottom w:val="none" w:sz="0" w:space="0" w:color="auto"/>
            <w:right w:val="none" w:sz="0" w:space="0" w:color="auto"/>
          </w:divBdr>
        </w:div>
        <w:div w:id="964896452">
          <w:marLeft w:val="0"/>
          <w:marRight w:val="0"/>
          <w:marTop w:val="0"/>
          <w:marBottom w:val="0"/>
          <w:divBdr>
            <w:top w:val="none" w:sz="0" w:space="0" w:color="auto"/>
            <w:left w:val="none" w:sz="0" w:space="0" w:color="auto"/>
            <w:bottom w:val="none" w:sz="0" w:space="0" w:color="auto"/>
            <w:right w:val="none" w:sz="0" w:space="0" w:color="auto"/>
          </w:divBdr>
        </w:div>
        <w:div w:id="1018852296">
          <w:marLeft w:val="0"/>
          <w:marRight w:val="0"/>
          <w:marTop w:val="0"/>
          <w:marBottom w:val="0"/>
          <w:divBdr>
            <w:top w:val="none" w:sz="0" w:space="0" w:color="auto"/>
            <w:left w:val="none" w:sz="0" w:space="0" w:color="auto"/>
            <w:bottom w:val="none" w:sz="0" w:space="0" w:color="auto"/>
            <w:right w:val="none" w:sz="0" w:space="0" w:color="auto"/>
          </w:divBdr>
        </w:div>
        <w:div w:id="1037240684">
          <w:marLeft w:val="0"/>
          <w:marRight w:val="0"/>
          <w:marTop w:val="0"/>
          <w:marBottom w:val="0"/>
          <w:divBdr>
            <w:top w:val="none" w:sz="0" w:space="0" w:color="auto"/>
            <w:left w:val="none" w:sz="0" w:space="0" w:color="auto"/>
            <w:bottom w:val="none" w:sz="0" w:space="0" w:color="auto"/>
            <w:right w:val="none" w:sz="0" w:space="0" w:color="auto"/>
          </w:divBdr>
        </w:div>
        <w:div w:id="1049380008">
          <w:marLeft w:val="0"/>
          <w:marRight w:val="0"/>
          <w:marTop w:val="0"/>
          <w:marBottom w:val="0"/>
          <w:divBdr>
            <w:top w:val="none" w:sz="0" w:space="0" w:color="auto"/>
            <w:left w:val="none" w:sz="0" w:space="0" w:color="auto"/>
            <w:bottom w:val="none" w:sz="0" w:space="0" w:color="auto"/>
            <w:right w:val="none" w:sz="0" w:space="0" w:color="auto"/>
          </w:divBdr>
        </w:div>
        <w:div w:id="1092974909">
          <w:marLeft w:val="0"/>
          <w:marRight w:val="0"/>
          <w:marTop w:val="0"/>
          <w:marBottom w:val="0"/>
          <w:divBdr>
            <w:top w:val="none" w:sz="0" w:space="0" w:color="auto"/>
            <w:left w:val="none" w:sz="0" w:space="0" w:color="auto"/>
            <w:bottom w:val="none" w:sz="0" w:space="0" w:color="auto"/>
            <w:right w:val="none" w:sz="0" w:space="0" w:color="auto"/>
          </w:divBdr>
        </w:div>
        <w:div w:id="1118067519">
          <w:marLeft w:val="0"/>
          <w:marRight w:val="0"/>
          <w:marTop w:val="0"/>
          <w:marBottom w:val="0"/>
          <w:divBdr>
            <w:top w:val="none" w:sz="0" w:space="0" w:color="auto"/>
            <w:left w:val="none" w:sz="0" w:space="0" w:color="auto"/>
            <w:bottom w:val="none" w:sz="0" w:space="0" w:color="auto"/>
            <w:right w:val="none" w:sz="0" w:space="0" w:color="auto"/>
          </w:divBdr>
        </w:div>
        <w:div w:id="1130896989">
          <w:marLeft w:val="0"/>
          <w:marRight w:val="0"/>
          <w:marTop w:val="0"/>
          <w:marBottom w:val="0"/>
          <w:divBdr>
            <w:top w:val="none" w:sz="0" w:space="0" w:color="auto"/>
            <w:left w:val="none" w:sz="0" w:space="0" w:color="auto"/>
            <w:bottom w:val="none" w:sz="0" w:space="0" w:color="auto"/>
            <w:right w:val="none" w:sz="0" w:space="0" w:color="auto"/>
          </w:divBdr>
        </w:div>
        <w:div w:id="1185948175">
          <w:marLeft w:val="0"/>
          <w:marRight w:val="0"/>
          <w:marTop w:val="0"/>
          <w:marBottom w:val="0"/>
          <w:divBdr>
            <w:top w:val="none" w:sz="0" w:space="0" w:color="auto"/>
            <w:left w:val="none" w:sz="0" w:space="0" w:color="auto"/>
            <w:bottom w:val="none" w:sz="0" w:space="0" w:color="auto"/>
            <w:right w:val="none" w:sz="0" w:space="0" w:color="auto"/>
          </w:divBdr>
        </w:div>
        <w:div w:id="1214390334">
          <w:marLeft w:val="0"/>
          <w:marRight w:val="0"/>
          <w:marTop w:val="0"/>
          <w:marBottom w:val="0"/>
          <w:divBdr>
            <w:top w:val="none" w:sz="0" w:space="0" w:color="auto"/>
            <w:left w:val="none" w:sz="0" w:space="0" w:color="auto"/>
            <w:bottom w:val="none" w:sz="0" w:space="0" w:color="auto"/>
            <w:right w:val="none" w:sz="0" w:space="0" w:color="auto"/>
          </w:divBdr>
        </w:div>
        <w:div w:id="1238049564">
          <w:marLeft w:val="0"/>
          <w:marRight w:val="0"/>
          <w:marTop w:val="0"/>
          <w:marBottom w:val="0"/>
          <w:divBdr>
            <w:top w:val="none" w:sz="0" w:space="0" w:color="auto"/>
            <w:left w:val="none" w:sz="0" w:space="0" w:color="auto"/>
            <w:bottom w:val="none" w:sz="0" w:space="0" w:color="auto"/>
            <w:right w:val="none" w:sz="0" w:space="0" w:color="auto"/>
          </w:divBdr>
        </w:div>
        <w:div w:id="1244727194">
          <w:marLeft w:val="0"/>
          <w:marRight w:val="0"/>
          <w:marTop w:val="0"/>
          <w:marBottom w:val="0"/>
          <w:divBdr>
            <w:top w:val="none" w:sz="0" w:space="0" w:color="auto"/>
            <w:left w:val="none" w:sz="0" w:space="0" w:color="auto"/>
            <w:bottom w:val="none" w:sz="0" w:space="0" w:color="auto"/>
            <w:right w:val="none" w:sz="0" w:space="0" w:color="auto"/>
          </w:divBdr>
        </w:div>
        <w:div w:id="1245989663">
          <w:marLeft w:val="0"/>
          <w:marRight w:val="0"/>
          <w:marTop w:val="0"/>
          <w:marBottom w:val="0"/>
          <w:divBdr>
            <w:top w:val="none" w:sz="0" w:space="0" w:color="auto"/>
            <w:left w:val="none" w:sz="0" w:space="0" w:color="auto"/>
            <w:bottom w:val="none" w:sz="0" w:space="0" w:color="auto"/>
            <w:right w:val="none" w:sz="0" w:space="0" w:color="auto"/>
          </w:divBdr>
        </w:div>
        <w:div w:id="1255476551">
          <w:marLeft w:val="0"/>
          <w:marRight w:val="0"/>
          <w:marTop w:val="0"/>
          <w:marBottom w:val="0"/>
          <w:divBdr>
            <w:top w:val="none" w:sz="0" w:space="0" w:color="auto"/>
            <w:left w:val="none" w:sz="0" w:space="0" w:color="auto"/>
            <w:bottom w:val="none" w:sz="0" w:space="0" w:color="auto"/>
            <w:right w:val="none" w:sz="0" w:space="0" w:color="auto"/>
          </w:divBdr>
        </w:div>
        <w:div w:id="1264341018">
          <w:marLeft w:val="0"/>
          <w:marRight w:val="0"/>
          <w:marTop w:val="0"/>
          <w:marBottom w:val="0"/>
          <w:divBdr>
            <w:top w:val="none" w:sz="0" w:space="0" w:color="auto"/>
            <w:left w:val="none" w:sz="0" w:space="0" w:color="auto"/>
            <w:bottom w:val="none" w:sz="0" w:space="0" w:color="auto"/>
            <w:right w:val="none" w:sz="0" w:space="0" w:color="auto"/>
          </w:divBdr>
        </w:div>
        <w:div w:id="1269895724">
          <w:marLeft w:val="0"/>
          <w:marRight w:val="0"/>
          <w:marTop w:val="0"/>
          <w:marBottom w:val="0"/>
          <w:divBdr>
            <w:top w:val="none" w:sz="0" w:space="0" w:color="auto"/>
            <w:left w:val="none" w:sz="0" w:space="0" w:color="auto"/>
            <w:bottom w:val="none" w:sz="0" w:space="0" w:color="auto"/>
            <w:right w:val="none" w:sz="0" w:space="0" w:color="auto"/>
          </w:divBdr>
        </w:div>
        <w:div w:id="1276330091">
          <w:marLeft w:val="0"/>
          <w:marRight w:val="0"/>
          <w:marTop w:val="0"/>
          <w:marBottom w:val="0"/>
          <w:divBdr>
            <w:top w:val="none" w:sz="0" w:space="0" w:color="auto"/>
            <w:left w:val="none" w:sz="0" w:space="0" w:color="auto"/>
            <w:bottom w:val="none" w:sz="0" w:space="0" w:color="auto"/>
            <w:right w:val="none" w:sz="0" w:space="0" w:color="auto"/>
          </w:divBdr>
        </w:div>
        <w:div w:id="1287663646">
          <w:marLeft w:val="0"/>
          <w:marRight w:val="0"/>
          <w:marTop w:val="0"/>
          <w:marBottom w:val="0"/>
          <w:divBdr>
            <w:top w:val="none" w:sz="0" w:space="0" w:color="auto"/>
            <w:left w:val="none" w:sz="0" w:space="0" w:color="auto"/>
            <w:bottom w:val="none" w:sz="0" w:space="0" w:color="auto"/>
            <w:right w:val="none" w:sz="0" w:space="0" w:color="auto"/>
          </w:divBdr>
        </w:div>
        <w:div w:id="1308896341">
          <w:marLeft w:val="0"/>
          <w:marRight w:val="0"/>
          <w:marTop w:val="0"/>
          <w:marBottom w:val="0"/>
          <w:divBdr>
            <w:top w:val="none" w:sz="0" w:space="0" w:color="auto"/>
            <w:left w:val="none" w:sz="0" w:space="0" w:color="auto"/>
            <w:bottom w:val="none" w:sz="0" w:space="0" w:color="auto"/>
            <w:right w:val="none" w:sz="0" w:space="0" w:color="auto"/>
          </w:divBdr>
        </w:div>
        <w:div w:id="1329822424">
          <w:marLeft w:val="0"/>
          <w:marRight w:val="0"/>
          <w:marTop w:val="0"/>
          <w:marBottom w:val="0"/>
          <w:divBdr>
            <w:top w:val="none" w:sz="0" w:space="0" w:color="auto"/>
            <w:left w:val="none" w:sz="0" w:space="0" w:color="auto"/>
            <w:bottom w:val="none" w:sz="0" w:space="0" w:color="auto"/>
            <w:right w:val="none" w:sz="0" w:space="0" w:color="auto"/>
          </w:divBdr>
        </w:div>
        <w:div w:id="1332488146">
          <w:marLeft w:val="0"/>
          <w:marRight w:val="0"/>
          <w:marTop w:val="0"/>
          <w:marBottom w:val="0"/>
          <w:divBdr>
            <w:top w:val="none" w:sz="0" w:space="0" w:color="auto"/>
            <w:left w:val="none" w:sz="0" w:space="0" w:color="auto"/>
            <w:bottom w:val="none" w:sz="0" w:space="0" w:color="auto"/>
            <w:right w:val="none" w:sz="0" w:space="0" w:color="auto"/>
          </w:divBdr>
        </w:div>
        <w:div w:id="1366565885">
          <w:marLeft w:val="0"/>
          <w:marRight w:val="0"/>
          <w:marTop w:val="0"/>
          <w:marBottom w:val="0"/>
          <w:divBdr>
            <w:top w:val="none" w:sz="0" w:space="0" w:color="auto"/>
            <w:left w:val="none" w:sz="0" w:space="0" w:color="auto"/>
            <w:bottom w:val="none" w:sz="0" w:space="0" w:color="auto"/>
            <w:right w:val="none" w:sz="0" w:space="0" w:color="auto"/>
          </w:divBdr>
        </w:div>
        <w:div w:id="1405683151">
          <w:marLeft w:val="0"/>
          <w:marRight w:val="0"/>
          <w:marTop w:val="0"/>
          <w:marBottom w:val="0"/>
          <w:divBdr>
            <w:top w:val="none" w:sz="0" w:space="0" w:color="auto"/>
            <w:left w:val="none" w:sz="0" w:space="0" w:color="auto"/>
            <w:bottom w:val="none" w:sz="0" w:space="0" w:color="auto"/>
            <w:right w:val="none" w:sz="0" w:space="0" w:color="auto"/>
          </w:divBdr>
        </w:div>
        <w:div w:id="1409768563">
          <w:marLeft w:val="0"/>
          <w:marRight w:val="0"/>
          <w:marTop w:val="0"/>
          <w:marBottom w:val="0"/>
          <w:divBdr>
            <w:top w:val="none" w:sz="0" w:space="0" w:color="auto"/>
            <w:left w:val="none" w:sz="0" w:space="0" w:color="auto"/>
            <w:bottom w:val="none" w:sz="0" w:space="0" w:color="auto"/>
            <w:right w:val="none" w:sz="0" w:space="0" w:color="auto"/>
          </w:divBdr>
        </w:div>
        <w:div w:id="1433357218">
          <w:marLeft w:val="0"/>
          <w:marRight w:val="0"/>
          <w:marTop w:val="0"/>
          <w:marBottom w:val="0"/>
          <w:divBdr>
            <w:top w:val="none" w:sz="0" w:space="0" w:color="auto"/>
            <w:left w:val="none" w:sz="0" w:space="0" w:color="auto"/>
            <w:bottom w:val="none" w:sz="0" w:space="0" w:color="auto"/>
            <w:right w:val="none" w:sz="0" w:space="0" w:color="auto"/>
          </w:divBdr>
        </w:div>
        <w:div w:id="1434784177">
          <w:marLeft w:val="0"/>
          <w:marRight w:val="0"/>
          <w:marTop w:val="0"/>
          <w:marBottom w:val="0"/>
          <w:divBdr>
            <w:top w:val="none" w:sz="0" w:space="0" w:color="auto"/>
            <w:left w:val="none" w:sz="0" w:space="0" w:color="auto"/>
            <w:bottom w:val="none" w:sz="0" w:space="0" w:color="auto"/>
            <w:right w:val="none" w:sz="0" w:space="0" w:color="auto"/>
          </w:divBdr>
        </w:div>
        <w:div w:id="1435710531">
          <w:marLeft w:val="0"/>
          <w:marRight w:val="0"/>
          <w:marTop w:val="0"/>
          <w:marBottom w:val="0"/>
          <w:divBdr>
            <w:top w:val="none" w:sz="0" w:space="0" w:color="auto"/>
            <w:left w:val="none" w:sz="0" w:space="0" w:color="auto"/>
            <w:bottom w:val="none" w:sz="0" w:space="0" w:color="auto"/>
            <w:right w:val="none" w:sz="0" w:space="0" w:color="auto"/>
          </w:divBdr>
        </w:div>
        <w:div w:id="1523320895">
          <w:marLeft w:val="0"/>
          <w:marRight w:val="0"/>
          <w:marTop w:val="0"/>
          <w:marBottom w:val="0"/>
          <w:divBdr>
            <w:top w:val="none" w:sz="0" w:space="0" w:color="auto"/>
            <w:left w:val="none" w:sz="0" w:space="0" w:color="auto"/>
            <w:bottom w:val="none" w:sz="0" w:space="0" w:color="auto"/>
            <w:right w:val="none" w:sz="0" w:space="0" w:color="auto"/>
          </w:divBdr>
        </w:div>
        <w:div w:id="1544978256">
          <w:marLeft w:val="0"/>
          <w:marRight w:val="0"/>
          <w:marTop w:val="0"/>
          <w:marBottom w:val="0"/>
          <w:divBdr>
            <w:top w:val="none" w:sz="0" w:space="0" w:color="auto"/>
            <w:left w:val="none" w:sz="0" w:space="0" w:color="auto"/>
            <w:bottom w:val="none" w:sz="0" w:space="0" w:color="auto"/>
            <w:right w:val="none" w:sz="0" w:space="0" w:color="auto"/>
          </w:divBdr>
        </w:div>
        <w:div w:id="1553232938">
          <w:marLeft w:val="0"/>
          <w:marRight w:val="0"/>
          <w:marTop w:val="0"/>
          <w:marBottom w:val="0"/>
          <w:divBdr>
            <w:top w:val="none" w:sz="0" w:space="0" w:color="auto"/>
            <w:left w:val="none" w:sz="0" w:space="0" w:color="auto"/>
            <w:bottom w:val="none" w:sz="0" w:space="0" w:color="auto"/>
            <w:right w:val="none" w:sz="0" w:space="0" w:color="auto"/>
          </w:divBdr>
        </w:div>
        <w:div w:id="1565407316">
          <w:marLeft w:val="0"/>
          <w:marRight w:val="0"/>
          <w:marTop w:val="0"/>
          <w:marBottom w:val="0"/>
          <w:divBdr>
            <w:top w:val="none" w:sz="0" w:space="0" w:color="auto"/>
            <w:left w:val="none" w:sz="0" w:space="0" w:color="auto"/>
            <w:bottom w:val="none" w:sz="0" w:space="0" w:color="auto"/>
            <w:right w:val="none" w:sz="0" w:space="0" w:color="auto"/>
          </w:divBdr>
        </w:div>
        <w:div w:id="1579439771">
          <w:marLeft w:val="0"/>
          <w:marRight w:val="0"/>
          <w:marTop w:val="0"/>
          <w:marBottom w:val="0"/>
          <w:divBdr>
            <w:top w:val="none" w:sz="0" w:space="0" w:color="auto"/>
            <w:left w:val="none" w:sz="0" w:space="0" w:color="auto"/>
            <w:bottom w:val="none" w:sz="0" w:space="0" w:color="auto"/>
            <w:right w:val="none" w:sz="0" w:space="0" w:color="auto"/>
          </w:divBdr>
        </w:div>
        <w:div w:id="1630279340">
          <w:marLeft w:val="0"/>
          <w:marRight w:val="0"/>
          <w:marTop w:val="0"/>
          <w:marBottom w:val="0"/>
          <w:divBdr>
            <w:top w:val="none" w:sz="0" w:space="0" w:color="auto"/>
            <w:left w:val="none" w:sz="0" w:space="0" w:color="auto"/>
            <w:bottom w:val="none" w:sz="0" w:space="0" w:color="auto"/>
            <w:right w:val="none" w:sz="0" w:space="0" w:color="auto"/>
          </w:divBdr>
        </w:div>
        <w:div w:id="1639410842">
          <w:marLeft w:val="0"/>
          <w:marRight w:val="0"/>
          <w:marTop w:val="0"/>
          <w:marBottom w:val="0"/>
          <w:divBdr>
            <w:top w:val="none" w:sz="0" w:space="0" w:color="auto"/>
            <w:left w:val="none" w:sz="0" w:space="0" w:color="auto"/>
            <w:bottom w:val="none" w:sz="0" w:space="0" w:color="auto"/>
            <w:right w:val="none" w:sz="0" w:space="0" w:color="auto"/>
          </w:divBdr>
        </w:div>
        <w:div w:id="1642729618">
          <w:marLeft w:val="0"/>
          <w:marRight w:val="0"/>
          <w:marTop w:val="0"/>
          <w:marBottom w:val="0"/>
          <w:divBdr>
            <w:top w:val="none" w:sz="0" w:space="0" w:color="auto"/>
            <w:left w:val="none" w:sz="0" w:space="0" w:color="auto"/>
            <w:bottom w:val="none" w:sz="0" w:space="0" w:color="auto"/>
            <w:right w:val="none" w:sz="0" w:space="0" w:color="auto"/>
          </w:divBdr>
        </w:div>
        <w:div w:id="1663923477">
          <w:marLeft w:val="0"/>
          <w:marRight w:val="0"/>
          <w:marTop w:val="0"/>
          <w:marBottom w:val="0"/>
          <w:divBdr>
            <w:top w:val="none" w:sz="0" w:space="0" w:color="auto"/>
            <w:left w:val="none" w:sz="0" w:space="0" w:color="auto"/>
            <w:bottom w:val="none" w:sz="0" w:space="0" w:color="auto"/>
            <w:right w:val="none" w:sz="0" w:space="0" w:color="auto"/>
          </w:divBdr>
        </w:div>
        <w:div w:id="1666861641">
          <w:marLeft w:val="0"/>
          <w:marRight w:val="0"/>
          <w:marTop w:val="0"/>
          <w:marBottom w:val="0"/>
          <w:divBdr>
            <w:top w:val="none" w:sz="0" w:space="0" w:color="auto"/>
            <w:left w:val="none" w:sz="0" w:space="0" w:color="auto"/>
            <w:bottom w:val="none" w:sz="0" w:space="0" w:color="auto"/>
            <w:right w:val="none" w:sz="0" w:space="0" w:color="auto"/>
          </w:divBdr>
        </w:div>
        <w:div w:id="1675297792">
          <w:marLeft w:val="0"/>
          <w:marRight w:val="0"/>
          <w:marTop w:val="0"/>
          <w:marBottom w:val="0"/>
          <w:divBdr>
            <w:top w:val="none" w:sz="0" w:space="0" w:color="auto"/>
            <w:left w:val="none" w:sz="0" w:space="0" w:color="auto"/>
            <w:bottom w:val="none" w:sz="0" w:space="0" w:color="auto"/>
            <w:right w:val="none" w:sz="0" w:space="0" w:color="auto"/>
          </w:divBdr>
        </w:div>
        <w:div w:id="1679306902">
          <w:marLeft w:val="0"/>
          <w:marRight w:val="0"/>
          <w:marTop w:val="0"/>
          <w:marBottom w:val="0"/>
          <w:divBdr>
            <w:top w:val="none" w:sz="0" w:space="0" w:color="auto"/>
            <w:left w:val="none" w:sz="0" w:space="0" w:color="auto"/>
            <w:bottom w:val="none" w:sz="0" w:space="0" w:color="auto"/>
            <w:right w:val="none" w:sz="0" w:space="0" w:color="auto"/>
          </w:divBdr>
        </w:div>
        <w:div w:id="1696466574">
          <w:marLeft w:val="0"/>
          <w:marRight w:val="0"/>
          <w:marTop w:val="0"/>
          <w:marBottom w:val="0"/>
          <w:divBdr>
            <w:top w:val="none" w:sz="0" w:space="0" w:color="auto"/>
            <w:left w:val="none" w:sz="0" w:space="0" w:color="auto"/>
            <w:bottom w:val="none" w:sz="0" w:space="0" w:color="auto"/>
            <w:right w:val="none" w:sz="0" w:space="0" w:color="auto"/>
          </w:divBdr>
        </w:div>
        <w:div w:id="1738477496">
          <w:marLeft w:val="0"/>
          <w:marRight w:val="0"/>
          <w:marTop w:val="0"/>
          <w:marBottom w:val="0"/>
          <w:divBdr>
            <w:top w:val="none" w:sz="0" w:space="0" w:color="auto"/>
            <w:left w:val="none" w:sz="0" w:space="0" w:color="auto"/>
            <w:bottom w:val="none" w:sz="0" w:space="0" w:color="auto"/>
            <w:right w:val="none" w:sz="0" w:space="0" w:color="auto"/>
          </w:divBdr>
        </w:div>
        <w:div w:id="1746103003">
          <w:marLeft w:val="0"/>
          <w:marRight w:val="0"/>
          <w:marTop w:val="0"/>
          <w:marBottom w:val="0"/>
          <w:divBdr>
            <w:top w:val="none" w:sz="0" w:space="0" w:color="auto"/>
            <w:left w:val="none" w:sz="0" w:space="0" w:color="auto"/>
            <w:bottom w:val="none" w:sz="0" w:space="0" w:color="auto"/>
            <w:right w:val="none" w:sz="0" w:space="0" w:color="auto"/>
          </w:divBdr>
        </w:div>
        <w:div w:id="1761944575">
          <w:marLeft w:val="0"/>
          <w:marRight w:val="0"/>
          <w:marTop w:val="0"/>
          <w:marBottom w:val="0"/>
          <w:divBdr>
            <w:top w:val="none" w:sz="0" w:space="0" w:color="auto"/>
            <w:left w:val="none" w:sz="0" w:space="0" w:color="auto"/>
            <w:bottom w:val="none" w:sz="0" w:space="0" w:color="auto"/>
            <w:right w:val="none" w:sz="0" w:space="0" w:color="auto"/>
          </w:divBdr>
        </w:div>
        <w:div w:id="1784692015">
          <w:marLeft w:val="0"/>
          <w:marRight w:val="0"/>
          <w:marTop w:val="0"/>
          <w:marBottom w:val="0"/>
          <w:divBdr>
            <w:top w:val="none" w:sz="0" w:space="0" w:color="auto"/>
            <w:left w:val="none" w:sz="0" w:space="0" w:color="auto"/>
            <w:bottom w:val="none" w:sz="0" w:space="0" w:color="auto"/>
            <w:right w:val="none" w:sz="0" w:space="0" w:color="auto"/>
          </w:divBdr>
        </w:div>
        <w:div w:id="1788503986">
          <w:marLeft w:val="0"/>
          <w:marRight w:val="0"/>
          <w:marTop w:val="0"/>
          <w:marBottom w:val="0"/>
          <w:divBdr>
            <w:top w:val="none" w:sz="0" w:space="0" w:color="auto"/>
            <w:left w:val="none" w:sz="0" w:space="0" w:color="auto"/>
            <w:bottom w:val="none" w:sz="0" w:space="0" w:color="auto"/>
            <w:right w:val="none" w:sz="0" w:space="0" w:color="auto"/>
          </w:divBdr>
        </w:div>
        <w:div w:id="1799764507">
          <w:marLeft w:val="0"/>
          <w:marRight w:val="0"/>
          <w:marTop w:val="0"/>
          <w:marBottom w:val="0"/>
          <w:divBdr>
            <w:top w:val="none" w:sz="0" w:space="0" w:color="auto"/>
            <w:left w:val="none" w:sz="0" w:space="0" w:color="auto"/>
            <w:bottom w:val="none" w:sz="0" w:space="0" w:color="auto"/>
            <w:right w:val="none" w:sz="0" w:space="0" w:color="auto"/>
          </w:divBdr>
        </w:div>
        <w:div w:id="1858695435">
          <w:marLeft w:val="0"/>
          <w:marRight w:val="0"/>
          <w:marTop w:val="0"/>
          <w:marBottom w:val="0"/>
          <w:divBdr>
            <w:top w:val="none" w:sz="0" w:space="0" w:color="auto"/>
            <w:left w:val="none" w:sz="0" w:space="0" w:color="auto"/>
            <w:bottom w:val="none" w:sz="0" w:space="0" w:color="auto"/>
            <w:right w:val="none" w:sz="0" w:space="0" w:color="auto"/>
          </w:divBdr>
        </w:div>
        <w:div w:id="1892182671">
          <w:marLeft w:val="0"/>
          <w:marRight w:val="0"/>
          <w:marTop w:val="0"/>
          <w:marBottom w:val="0"/>
          <w:divBdr>
            <w:top w:val="none" w:sz="0" w:space="0" w:color="auto"/>
            <w:left w:val="none" w:sz="0" w:space="0" w:color="auto"/>
            <w:bottom w:val="none" w:sz="0" w:space="0" w:color="auto"/>
            <w:right w:val="none" w:sz="0" w:space="0" w:color="auto"/>
          </w:divBdr>
        </w:div>
        <w:div w:id="1916357809">
          <w:marLeft w:val="0"/>
          <w:marRight w:val="0"/>
          <w:marTop w:val="0"/>
          <w:marBottom w:val="0"/>
          <w:divBdr>
            <w:top w:val="none" w:sz="0" w:space="0" w:color="auto"/>
            <w:left w:val="none" w:sz="0" w:space="0" w:color="auto"/>
            <w:bottom w:val="none" w:sz="0" w:space="0" w:color="auto"/>
            <w:right w:val="none" w:sz="0" w:space="0" w:color="auto"/>
          </w:divBdr>
        </w:div>
        <w:div w:id="1923222405">
          <w:marLeft w:val="0"/>
          <w:marRight w:val="0"/>
          <w:marTop w:val="0"/>
          <w:marBottom w:val="0"/>
          <w:divBdr>
            <w:top w:val="none" w:sz="0" w:space="0" w:color="auto"/>
            <w:left w:val="none" w:sz="0" w:space="0" w:color="auto"/>
            <w:bottom w:val="none" w:sz="0" w:space="0" w:color="auto"/>
            <w:right w:val="none" w:sz="0" w:space="0" w:color="auto"/>
          </w:divBdr>
        </w:div>
        <w:div w:id="1924794688">
          <w:marLeft w:val="0"/>
          <w:marRight w:val="0"/>
          <w:marTop w:val="0"/>
          <w:marBottom w:val="0"/>
          <w:divBdr>
            <w:top w:val="none" w:sz="0" w:space="0" w:color="auto"/>
            <w:left w:val="none" w:sz="0" w:space="0" w:color="auto"/>
            <w:bottom w:val="none" w:sz="0" w:space="0" w:color="auto"/>
            <w:right w:val="none" w:sz="0" w:space="0" w:color="auto"/>
          </w:divBdr>
        </w:div>
        <w:div w:id="1939948310">
          <w:marLeft w:val="0"/>
          <w:marRight w:val="0"/>
          <w:marTop w:val="0"/>
          <w:marBottom w:val="0"/>
          <w:divBdr>
            <w:top w:val="none" w:sz="0" w:space="0" w:color="auto"/>
            <w:left w:val="none" w:sz="0" w:space="0" w:color="auto"/>
            <w:bottom w:val="none" w:sz="0" w:space="0" w:color="auto"/>
            <w:right w:val="none" w:sz="0" w:space="0" w:color="auto"/>
          </w:divBdr>
        </w:div>
        <w:div w:id="1949896426">
          <w:marLeft w:val="0"/>
          <w:marRight w:val="0"/>
          <w:marTop w:val="0"/>
          <w:marBottom w:val="0"/>
          <w:divBdr>
            <w:top w:val="none" w:sz="0" w:space="0" w:color="auto"/>
            <w:left w:val="none" w:sz="0" w:space="0" w:color="auto"/>
            <w:bottom w:val="none" w:sz="0" w:space="0" w:color="auto"/>
            <w:right w:val="none" w:sz="0" w:space="0" w:color="auto"/>
          </w:divBdr>
        </w:div>
        <w:div w:id="1970043856">
          <w:marLeft w:val="0"/>
          <w:marRight w:val="0"/>
          <w:marTop w:val="0"/>
          <w:marBottom w:val="0"/>
          <w:divBdr>
            <w:top w:val="none" w:sz="0" w:space="0" w:color="auto"/>
            <w:left w:val="none" w:sz="0" w:space="0" w:color="auto"/>
            <w:bottom w:val="none" w:sz="0" w:space="0" w:color="auto"/>
            <w:right w:val="none" w:sz="0" w:space="0" w:color="auto"/>
          </w:divBdr>
        </w:div>
        <w:div w:id="1976181418">
          <w:marLeft w:val="0"/>
          <w:marRight w:val="0"/>
          <w:marTop w:val="0"/>
          <w:marBottom w:val="0"/>
          <w:divBdr>
            <w:top w:val="none" w:sz="0" w:space="0" w:color="auto"/>
            <w:left w:val="none" w:sz="0" w:space="0" w:color="auto"/>
            <w:bottom w:val="none" w:sz="0" w:space="0" w:color="auto"/>
            <w:right w:val="none" w:sz="0" w:space="0" w:color="auto"/>
          </w:divBdr>
        </w:div>
        <w:div w:id="1992951553">
          <w:marLeft w:val="0"/>
          <w:marRight w:val="0"/>
          <w:marTop w:val="0"/>
          <w:marBottom w:val="0"/>
          <w:divBdr>
            <w:top w:val="none" w:sz="0" w:space="0" w:color="auto"/>
            <w:left w:val="none" w:sz="0" w:space="0" w:color="auto"/>
            <w:bottom w:val="none" w:sz="0" w:space="0" w:color="auto"/>
            <w:right w:val="none" w:sz="0" w:space="0" w:color="auto"/>
          </w:divBdr>
        </w:div>
        <w:div w:id="1998731179">
          <w:marLeft w:val="0"/>
          <w:marRight w:val="0"/>
          <w:marTop w:val="0"/>
          <w:marBottom w:val="0"/>
          <w:divBdr>
            <w:top w:val="none" w:sz="0" w:space="0" w:color="auto"/>
            <w:left w:val="none" w:sz="0" w:space="0" w:color="auto"/>
            <w:bottom w:val="none" w:sz="0" w:space="0" w:color="auto"/>
            <w:right w:val="none" w:sz="0" w:space="0" w:color="auto"/>
          </w:divBdr>
        </w:div>
        <w:div w:id="2014599774">
          <w:marLeft w:val="0"/>
          <w:marRight w:val="0"/>
          <w:marTop w:val="0"/>
          <w:marBottom w:val="0"/>
          <w:divBdr>
            <w:top w:val="none" w:sz="0" w:space="0" w:color="auto"/>
            <w:left w:val="none" w:sz="0" w:space="0" w:color="auto"/>
            <w:bottom w:val="none" w:sz="0" w:space="0" w:color="auto"/>
            <w:right w:val="none" w:sz="0" w:space="0" w:color="auto"/>
          </w:divBdr>
        </w:div>
        <w:div w:id="2018579615">
          <w:marLeft w:val="0"/>
          <w:marRight w:val="0"/>
          <w:marTop w:val="0"/>
          <w:marBottom w:val="0"/>
          <w:divBdr>
            <w:top w:val="none" w:sz="0" w:space="0" w:color="auto"/>
            <w:left w:val="none" w:sz="0" w:space="0" w:color="auto"/>
            <w:bottom w:val="none" w:sz="0" w:space="0" w:color="auto"/>
            <w:right w:val="none" w:sz="0" w:space="0" w:color="auto"/>
          </w:divBdr>
        </w:div>
        <w:div w:id="2023967400">
          <w:marLeft w:val="0"/>
          <w:marRight w:val="0"/>
          <w:marTop w:val="0"/>
          <w:marBottom w:val="0"/>
          <w:divBdr>
            <w:top w:val="none" w:sz="0" w:space="0" w:color="auto"/>
            <w:left w:val="none" w:sz="0" w:space="0" w:color="auto"/>
            <w:bottom w:val="none" w:sz="0" w:space="0" w:color="auto"/>
            <w:right w:val="none" w:sz="0" w:space="0" w:color="auto"/>
          </w:divBdr>
        </w:div>
        <w:div w:id="2030570088">
          <w:marLeft w:val="0"/>
          <w:marRight w:val="0"/>
          <w:marTop w:val="0"/>
          <w:marBottom w:val="0"/>
          <w:divBdr>
            <w:top w:val="none" w:sz="0" w:space="0" w:color="auto"/>
            <w:left w:val="none" w:sz="0" w:space="0" w:color="auto"/>
            <w:bottom w:val="none" w:sz="0" w:space="0" w:color="auto"/>
            <w:right w:val="none" w:sz="0" w:space="0" w:color="auto"/>
          </w:divBdr>
        </w:div>
        <w:div w:id="2046977160">
          <w:marLeft w:val="0"/>
          <w:marRight w:val="0"/>
          <w:marTop w:val="0"/>
          <w:marBottom w:val="0"/>
          <w:divBdr>
            <w:top w:val="none" w:sz="0" w:space="0" w:color="auto"/>
            <w:left w:val="none" w:sz="0" w:space="0" w:color="auto"/>
            <w:bottom w:val="none" w:sz="0" w:space="0" w:color="auto"/>
            <w:right w:val="none" w:sz="0" w:space="0" w:color="auto"/>
          </w:divBdr>
        </w:div>
        <w:div w:id="2063291653">
          <w:marLeft w:val="0"/>
          <w:marRight w:val="0"/>
          <w:marTop w:val="0"/>
          <w:marBottom w:val="0"/>
          <w:divBdr>
            <w:top w:val="none" w:sz="0" w:space="0" w:color="auto"/>
            <w:left w:val="none" w:sz="0" w:space="0" w:color="auto"/>
            <w:bottom w:val="none" w:sz="0" w:space="0" w:color="auto"/>
            <w:right w:val="none" w:sz="0" w:space="0" w:color="auto"/>
          </w:divBdr>
        </w:div>
        <w:div w:id="2079670226">
          <w:marLeft w:val="0"/>
          <w:marRight w:val="0"/>
          <w:marTop w:val="0"/>
          <w:marBottom w:val="0"/>
          <w:divBdr>
            <w:top w:val="none" w:sz="0" w:space="0" w:color="auto"/>
            <w:left w:val="none" w:sz="0" w:space="0" w:color="auto"/>
            <w:bottom w:val="none" w:sz="0" w:space="0" w:color="auto"/>
            <w:right w:val="none" w:sz="0" w:space="0" w:color="auto"/>
          </w:divBdr>
        </w:div>
        <w:div w:id="2082174757">
          <w:marLeft w:val="0"/>
          <w:marRight w:val="0"/>
          <w:marTop w:val="0"/>
          <w:marBottom w:val="0"/>
          <w:divBdr>
            <w:top w:val="none" w:sz="0" w:space="0" w:color="auto"/>
            <w:left w:val="none" w:sz="0" w:space="0" w:color="auto"/>
            <w:bottom w:val="none" w:sz="0" w:space="0" w:color="auto"/>
            <w:right w:val="none" w:sz="0" w:space="0" w:color="auto"/>
          </w:divBdr>
        </w:div>
        <w:div w:id="2104914273">
          <w:marLeft w:val="0"/>
          <w:marRight w:val="0"/>
          <w:marTop w:val="0"/>
          <w:marBottom w:val="0"/>
          <w:divBdr>
            <w:top w:val="none" w:sz="0" w:space="0" w:color="auto"/>
            <w:left w:val="none" w:sz="0" w:space="0" w:color="auto"/>
            <w:bottom w:val="none" w:sz="0" w:space="0" w:color="auto"/>
            <w:right w:val="none" w:sz="0" w:space="0" w:color="auto"/>
          </w:divBdr>
        </w:div>
        <w:div w:id="2137915656">
          <w:marLeft w:val="0"/>
          <w:marRight w:val="0"/>
          <w:marTop w:val="0"/>
          <w:marBottom w:val="0"/>
          <w:divBdr>
            <w:top w:val="none" w:sz="0" w:space="0" w:color="auto"/>
            <w:left w:val="none" w:sz="0" w:space="0" w:color="auto"/>
            <w:bottom w:val="none" w:sz="0" w:space="0" w:color="auto"/>
            <w:right w:val="none" w:sz="0" w:space="0" w:color="auto"/>
          </w:divBdr>
        </w:div>
      </w:divsChild>
    </w:div>
    <w:div w:id="480270684">
      <w:bodyDiv w:val="1"/>
      <w:marLeft w:val="0"/>
      <w:marRight w:val="0"/>
      <w:marTop w:val="0"/>
      <w:marBottom w:val="0"/>
      <w:divBdr>
        <w:top w:val="none" w:sz="0" w:space="0" w:color="auto"/>
        <w:left w:val="none" w:sz="0" w:space="0" w:color="auto"/>
        <w:bottom w:val="none" w:sz="0" w:space="0" w:color="auto"/>
        <w:right w:val="none" w:sz="0" w:space="0" w:color="auto"/>
      </w:divBdr>
    </w:div>
    <w:div w:id="503595221">
      <w:bodyDiv w:val="1"/>
      <w:marLeft w:val="0"/>
      <w:marRight w:val="0"/>
      <w:marTop w:val="0"/>
      <w:marBottom w:val="0"/>
      <w:divBdr>
        <w:top w:val="none" w:sz="0" w:space="0" w:color="auto"/>
        <w:left w:val="none" w:sz="0" w:space="0" w:color="auto"/>
        <w:bottom w:val="none" w:sz="0" w:space="0" w:color="auto"/>
        <w:right w:val="none" w:sz="0" w:space="0" w:color="auto"/>
      </w:divBdr>
      <w:divsChild>
        <w:div w:id="71120491">
          <w:marLeft w:val="0"/>
          <w:marRight w:val="0"/>
          <w:marTop w:val="0"/>
          <w:marBottom w:val="0"/>
          <w:divBdr>
            <w:top w:val="none" w:sz="0" w:space="0" w:color="auto"/>
            <w:left w:val="none" w:sz="0" w:space="0" w:color="auto"/>
            <w:bottom w:val="none" w:sz="0" w:space="0" w:color="auto"/>
            <w:right w:val="none" w:sz="0" w:space="0" w:color="auto"/>
          </w:divBdr>
          <w:divsChild>
            <w:div w:id="391857274">
              <w:marLeft w:val="0"/>
              <w:marRight w:val="0"/>
              <w:marTop w:val="0"/>
              <w:marBottom w:val="0"/>
              <w:divBdr>
                <w:top w:val="none" w:sz="0" w:space="0" w:color="auto"/>
                <w:left w:val="none" w:sz="0" w:space="0" w:color="auto"/>
                <w:bottom w:val="none" w:sz="0" w:space="0" w:color="auto"/>
                <w:right w:val="none" w:sz="0" w:space="0" w:color="auto"/>
              </w:divBdr>
            </w:div>
            <w:div w:id="620646636">
              <w:marLeft w:val="0"/>
              <w:marRight w:val="0"/>
              <w:marTop w:val="0"/>
              <w:marBottom w:val="0"/>
              <w:divBdr>
                <w:top w:val="none" w:sz="0" w:space="0" w:color="auto"/>
                <w:left w:val="none" w:sz="0" w:space="0" w:color="auto"/>
                <w:bottom w:val="none" w:sz="0" w:space="0" w:color="auto"/>
                <w:right w:val="none" w:sz="0" w:space="0" w:color="auto"/>
              </w:divBdr>
            </w:div>
            <w:div w:id="2132553695">
              <w:marLeft w:val="0"/>
              <w:marRight w:val="0"/>
              <w:marTop w:val="0"/>
              <w:marBottom w:val="0"/>
              <w:divBdr>
                <w:top w:val="none" w:sz="0" w:space="0" w:color="auto"/>
                <w:left w:val="none" w:sz="0" w:space="0" w:color="auto"/>
                <w:bottom w:val="none" w:sz="0" w:space="0" w:color="auto"/>
                <w:right w:val="none" w:sz="0" w:space="0" w:color="auto"/>
              </w:divBdr>
            </w:div>
          </w:divsChild>
        </w:div>
        <w:div w:id="352878246">
          <w:marLeft w:val="0"/>
          <w:marRight w:val="0"/>
          <w:marTop w:val="0"/>
          <w:marBottom w:val="0"/>
          <w:divBdr>
            <w:top w:val="none" w:sz="0" w:space="0" w:color="auto"/>
            <w:left w:val="none" w:sz="0" w:space="0" w:color="auto"/>
            <w:bottom w:val="none" w:sz="0" w:space="0" w:color="auto"/>
            <w:right w:val="none" w:sz="0" w:space="0" w:color="auto"/>
          </w:divBdr>
          <w:divsChild>
            <w:div w:id="834226849">
              <w:marLeft w:val="0"/>
              <w:marRight w:val="0"/>
              <w:marTop w:val="0"/>
              <w:marBottom w:val="0"/>
              <w:divBdr>
                <w:top w:val="none" w:sz="0" w:space="0" w:color="auto"/>
                <w:left w:val="none" w:sz="0" w:space="0" w:color="auto"/>
                <w:bottom w:val="none" w:sz="0" w:space="0" w:color="auto"/>
                <w:right w:val="none" w:sz="0" w:space="0" w:color="auto"/>
              </w:divBdr>
            </w:div>
            <w:div w:id="1332677063">
              <w:marLeft w:val="0"/>
              <w:marRight w:val="0"/>
              <w:marTop w:val="0"/>
              <w:marBottom w:val="0"/>
              <w:divBdr>
                <w:top w:val="none" w:sz="0" w:space="0" w:color="auto"/>
                <w:left w:val="none" w:sz="0" w:space="0" w:color="auto"/>
                <w:bottom w:val="none" w:sz="0" w:space="0" w:color="auto"/>
                <w:right w:val="none" w:sz="0" w:space="0" w:color="auto"/>
              </w:divBdr>
            </w:div>
          </w:divsChild>
        </w:div>
        <w:div w:id="1483883498">
          <w:marLeft w:val="0"/>
          <w:marRight w:val="0"/>
          <w:marTop w:val="0"/>
          <w:marBottom w:val="0"/>
          <w:divBdr>
            <w:top w:val="none" w:sz="0" w:space="0" w:color="auto"/>
            <w:left w:val="none" w:sz="0" w:space="0" w:color="auto"/>
            <w:bottom w:val="none" w:sz="0" w:space="0" w:color="auto"/>
            <w:right w:val="none" w:sz="0" w:space="0" w:color="auto"/>
          </w:divBdr>
          <w:divsChild>
            <w:div w:id="163933696">
              <w:marLeft w:val="0"/>
              <w:marRight w:val="0"/>
              <w:marTop w:val="0"/>
              <w:marBottom w:val="0"/>
              <w:divBdr>
                <w:top w:val="none" w:sz="0" w:space="0" w:color="auto"/>
                <w:left w:val="none" w:sz="0" w:space="0" w:color="auto"/>
                <w:bottom w:val="none" w:sz="0" w:space="0" w:color="auto"/>
                <w:right w:val="none" w:sz="0" w:space="0" w:color="auto"/>
              </w:divBdr>
            </w:div>
            <w:div w:id="682054290">
              <w:marLeft w:val="0"/>
              <w:marRight w:val="0"/>
              <w:marTop w:val="0"/>
              <w:marBottom w:val="0"/>
              <w:divBdr>
                <w:top w:val="none" w:sz="0" w:space="0" w:color="auto"/>
                <w:left w:val="none" w:sz="0" w:space="0" w:color="auto"/>
                <w:bottom w:val="none" w:sz="0" w:space="0" w:color="auto"/>
                <w:right w:val="none" w:sz="0" w:space="0" w:color="auto"/>
              </w:divBdr>
            </w:div>
            <w:div w:id="1144858395">
              <w:marLeft w:val="0"/>
              <w:marRight w:val="0"/>
              <w:marTop w:val="0"/>
              <w:marBottom w:val="0"/>
              <w:divBdr>
                <w:top w:val="none" w:sz="0" w:space="0" w:color="auto"/>
                <w:left w:val="none" w:sz="0" w:space="0" w:color="auto"/>
                <w:bottom w:val="none" w:sz="0" w:space="0" w:color="auto"/>
                <w:right w:val="none" w:sz="0" w:space="0" w:color="auto"/>
              </w:divBdr>
            </w:div>
            <w:div w:id="1382171718">
              <w:marLeft w:val="0"/>
              <w:marRight w:val="0"/>
              <w:marTop w:val="0"/>
              <w:marBottom w:val="0"/>
              <w:divBdr>
                <w:top w:val="none" w:sz="0" w:space="0" w:color="auto"/>
                <w:left w:val="none" w:sz="0" w:space="0" w:color="auto"/>
                <w:bottom w:val="none" w:sz="0" w:space="0" w:color="auto"/>
                <w:right w:val="none" w:sz="0" w:space="0" w:color="auto"/>
              </w:divBdr>
            </w:div>
            <w:div w:id="1456948958">
              <w:marLeft w:val="0"/>
              <w:marRight w:val="0"/>
              <w:marTop w:val="0"/>
              <w:marBottom w:val="0"/>
              <w:divBdr>
                <w:top w:val="none" w:sz="0" w:space="0" w:color="auto"/>
                <w:left w:val="none" w:sz="0" w:space="0" w:color="auto"/>
                <w:bottom w:val="none" w:sz="0" w:space="0" w:color="auto"/>
                <w:right w:val="none" w:sz="0" w:space="0" w:color="auto"/>
              </w:divBdr>
            </w:div>
          </w:divsChild>
        </w:div>
        <w:div w:id="1819690106">
          <w:marLeft w:val="0"/>
          <w:marRight w:val="0"/>
          <w:marTop w:val="0"/>
          <w:marBottom w:val="0"/>
          <w:divBdr>
            <w:top w:val="none" w:sz="0" w:space="0" w:color="auto"/>
            <w:left w:val="none" w:sz="0" w:space="0" w:color="auto"/>
            <w:bottom w:val="none" w:sz="0" w:space="0" w:color="auto"/>
            <w:right w:val="none" w:sz="0" w:space="0" w:color="auto"/>
          </w:divBdr>
          <w:divsChild>
            <w:div w:id="31273744">
              <w:marLeft w:val="0"/>
              <w:marRight w:val="0"/>
              <w:marTop w:val="0"/>
              <w:marBottom w:val="0"/>
              <w:divBdr>
                <w:top w:val="none" w:sz="0" w:space="0" w:color="auto"/>
                <w:left w:val="none" w:sz="0" w:space="0" w:color="auto"/>
                <w:bottom w:val="none" w:sz="0" w:space="0" w:color="auto"/>
                <w:right w:val="none" w:sz="0" w:space="0" w:color="auto"/>
              </w:divBdr>
            </w:div>
            <w:div w:id="66198653">
              <w:marLeft w:val="0"/>
              <w:marRight w:val="0"/>
              <w:marTop w:val="0"/>
              <w:marBottom w:val="0"/>
              <w:divBdr>
                <w:top w:val="none" w:sz="0" w:space="0" w:color="auto"/>
                <w:left w:val="none" w:sz="0" w:space="0" w:color="auto"/>
                <w:bottom w:val="none" w:sz="0" w:space="0" w:color="auto"/>
                <w:right w:val="none" w:sz="0" w:space="0" w:color="auto"/>
              </w:divBdr>
            </w:div>
            <w:div w:id="387844935">
              <w:marLeft w:val="0"/>
              <w:marRight w:val="0"/>
              <w:marTop w:val="0"/>
              <w:marBottom w:val="0"/>
              <w:divBdr>
                <w:top w:val="none" w:sz="0" w:space="0" w:color="auto"/>
                <w:left w:val="none" w:sz="0" w:space="0" w:color="auto"/>
                <w:bottom w:val="none" w:sz="0" w:space="0" w:color="auto"/>
                <w:right w:val="none" w:sz="0" w:space="0" w:color="auto"/>
              </w:divBdr>
            </w:div>
            <w:div w:id="674919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7840645">
      <w:bodyDiv w:val="1"/>
      <w:marLeft w:val="0"/>
      <w:marRight w:val="0"/>
      <w:marTop w:val="0"/>
      <w:marBottom w:val="0"/>
      <w:divBdr>
        <w:top w:val="none" w:sz="0" w:space="0" w:color="auto"/>
        <w:left w:val="none" w:sz="0" w:space="0" w:color="auto"/>
        <w:bottom w:val="none" w:sz="0" w:space="0" w:color="auto"/>
        <w:right w:val="none" w:sz="0" w:space="0" w:color="auto"/>
      </w:divBdr>
      <w:divsChild>
        <w:div w:id="17129007">
          <w:marLeft w:val="0"/>
          <w:marRight w:val="0"/>
          <w:marTop w:val="0"/>
          <w:marBottom w:val="0"/>
          <w:divBdr>
            <w:top w:val="none" w:sz="0" w:space="0" w:color="auto"/>
            <w:left w:val="none" w:sz="0" w:space="0" w:color="auto"/>
            <w:bottom w:val="none" w:sz="0" w:space="0" w:color="auto"/>
            <w:right w:val="none" w:sz="0" w:space="0" w:color="auto"/>
          </w:divBdr>
        </w:div>
        <w:div w:id="33704007">
          <w:marLeft w:val="0"/>
          <w:marRight w:val="0"/>
          <w:marTop w:val="0"/>
          <w:marBottom w:val="0"/>
          <w:divBdr>
            <w:top w:val="none" w:sz="0" w:space="0" w:color="auto"/>
            <w:left w:val="none" w:sz="0" w:space="0" w:color="auto"/>
            <w:bottom w:val="none" w:sz="0" w:space="0" w:color="auto"/>
            <w:right w:val="none" w:sz="0" w:space="0" w:color="auto"/>
          </w:divBdr>
        </w:div>
        <w:div w:id="62265608">
          <w:marLeft w:val="0"/>
          <w:marRight w:val="0"/>
          <w:marTop w:val="0"/>
          <w:marBottom w:val="0"/>
          <w:divBdr>
            <w:top w:val="none" w:sz="0" w:space="0" w:color="auto"/>
            <w:left w:val="none" w:sz="0" w:space="0" w:color="auto"/>
            <w:bottom w:val="none" w:sz="0" w:space="0" w:color="auto"/>
            <w:right w:val="none" w:sz="0" w:space="0" w:color="auto"/>
          </w:divBdr>
        </w:div>
        <w:div w:id="79985289">
          <w:marLeft w:val="0"/>
          <w:marRight w:val="0"/>
          <w:marTop w:val="0"/>
          <w:marBottom w:val="0"/>
          <w:divBdr>
            <w:top w:val="none" w:sz="0" w:space="0" w:color="auto"/>
            <w:left w:val="none" w:sz="0" w:space="0" w:color="auto"/>
            <w:bottom w:val="none" w:sz="0" w:space="0" w:color="auto"/>
            <w:right w:val="none" w:sz="0" w:space="0" w:color="auto"/>
          </w:divBdr>
        </w:div>
        <w:div w:id="89743077">
          <w:marLeft w:val="0"/>
          <w:marRight w:val="0"/>
          <w:marTop w:val="0"/>
          <w:marBottom w:val="0"/>
          <w:divBdr>
            <w:top w:val="none" w:sz="0" w:space="0" w:color="auto"/>
            <w:left w:val="none" w:sz="0" w:space="0" w:color="auto"/>
            <w:bottom w:val="none" w:sz="0" w:space="0" w:color="auto"/>
            <w:right w:val="none" w:sz="0" w:space="0" w:color="auto"/>
          </w:divBdr>
        </w:div>
        <w:div w:id="112141654">
          <w:marLeft w:val="0"/>
          <w:marRight w:val="0"/>
          <w:marTop w:val="0"/>
          <w:marBottom w:val="0"/>
          <w:divBdr>
            <w:top w:val="none" w:sz="0" w:space="0" w:color="auto"/>
            <w:left w:val="none" w:sz="0" w:space="0" w:color="auto"/>
            <w:bottom w:val="none" w:sz="0" w:space="0" w:color="auto"/>
            <w:right w:val="none" w:sz="0" w:space="0" w:color="auto"/>
          </w:divBdr>
        </w:div>
        <w:div w:id="255136187">
          <w:marLeft w:val="0"/>
          <w:marRight w:val="0"/>
          <w:marTop w:val="0"/>
          <w:marBottom w:val="0"/>
          <w:divBdr>
            <w:top w:val="none" w:sz="0" w:space="0" w:color="auto"/>
            <w:left w:val="none" w:sz="0" w:space="0" w:color="auto"/>
            <w:bottom w:val="none" w:sz="0" w:space="0" w:color="auto"/>
            <w:right w:val="none" w:sz="0" w:space="0" w:color="auto"/>
          </w:divBdr>
        </w:div>
        <w:div w:id="260065773">
          <w:marLeft w:val="0"/>
          <w:marRight w:val="0"/>
          <w:marTop w:val="0"/>
          <w:marBottom w:val="0"/>
          <w:divBdr>
            <w:top w:val="none" w:sz="0" w:space="0" w:color="auto"/>
            <w:left w:val="none" w:sz="0" w:space="0" w:color="auto"/>
            <w:bottom w:val="none" w:sz="0" w:space="0" w:color="auto"/>
            <w:right w:val="none" w:sz="0" w:space="0" w:color="auto"/>
          </w:divBdr>
        </w:div>
        <w:div w:id="325788240">
          <w:marLeft w:val="0"/>
          <w:marRight w:val="0"/>
          <w:marTop w:val="0"/>
          <w:marBottom w:val="0"/>
          <w:divBdr>
            <w:top w:val="none" w:sz="0" w:space="0" w:color="auto"/>
            <w:left w:val="none" w:sz="0" w:space="0" w:color="auto"/>
            <w:bottom w:val="none" w:sz="0" w:space="0" w:color="auto"/>
            <w:right w:val="none" w:sz="0" w:space="0" w:color="auto"/>
          </w:divBdr>
        </w:div>
        <w:div w:id="336619694">
          <w:marLeft w:val="0"/>
          <w:marRight w:val="0"/>
          <w:marTop w:val="0"/>
          <w:marBottom w:val="0"/>
          <w:divBdr>
            <w:top w:val="none" w:sz="0" w:space="0" w:color="auto"/>
            <w:left w:val="none" w:sz="0" w:space="0" w:color="auto"/>
            <w:bottom w:val="none" w:sz="0" w:space="0" w:color="auto"/>
            <w:right w:val="none" w:sz="0" w:space="0" w:color="auto"/>
          </w:divBdr>
          <w:divsChild>
            <w:div w:id="1244098427">
              <w:marLeft w:val="0"/>
              <w:marRight w:val="0"/>
              <w:marTop w:val="0"/>
              <w:marBottom w:val="0"/>
              <w:divBdr>
                <w:top w:val="none" w:sz="0" w:space="0" w:color="auto"/>
                <w:left w:val="none" w:sz="0" w:space="0" w:color="auto"/>
                <w:bottom w:val="none" w:sz="0" w:space="0" w:color="auto"/>
                <w:right w:val="none" w:sz="0" w:space="0" w:color="auto"/>
              </w:divBdr>
            </w:div>
            <w:div w:id="1632007133">
              <w:marLeft w:val="0"/>
              <w:marRight w:val="0"/>
              <w:marTop w:val="0"/>
              <w:marBottom w:val="0"/>
              <w:divBdr>
                <w:top w:val="none" w:sz="0" w:space="0" w:color="auto"/>
                <w:left w:val="none" w:sz="0" w:space="0" w:color="auto"/>
                <w:bottom w:val="none" w:sz="0" w:space="0" w:color="auto"/>
                <w:right w:val="none" w:sz="0" w:space="0" w:color="auto"/>
              </w:divBdr>
            </w:div>
          </w:divsChild>
        </w:div>
        <w:div w:id="338774858">
          <w:marLeft w:val="0"/>
          <w:marRight w:val="0"/>
          <w:marTop w:val="0"/>
          <w:marBottom w:val="0"/>
          <w:divBdr>
            <w:top w:val="none" w:sz="0" w:space="0" w:color="auto"/>
            <w:left w:val="none" w:sz="0" w:space="0" w:color="auto"/>
            <w:bottom w:val="none" w:sz="0" w:space="0" w:color="auto"/>
            <w:right w:val="none" w:sz="0" w:space="0" w:color="auto"/>
          </w:divBdr>
        </w:div>
        <w:div w:id="386418303">
          <w:marLeft w:val="0"/>
          <w:marRight w:val="0"/>
          <w:marTop w:val="0"/>
          <w:marBottom w:val="0"/>
          <w:divBdr>
            <w:top w:val="none" w:sz="0" w:space="0" w:color="auto"/>
            <w:left w:val="none" w:sz="0" w:space="0" w:color="auto"/>
            <w:bottom w:val="none" w:sz="0" w:space="0" w:color="auto"/>
            <w:right w:val="none" w:sz="0" w:space="0" w:color="auto"/>
          </w:divBdr>
        </w:div>
        <w:div w:id="456534297">
          <w:marLeft w:val="0"/>
          <w:marRight w:val="0"/>
          <w:marTop w:val="0"/>
          <w:marBottom w:val="0"/>
          <w:divBdr>
            <w:top w:val="none" w:sz="0" w:space="0" w:color="auto"/>
            <w:left w:val="none" w:sz="0" w:space="0" w:color="auto"/>
            <w:bottom w:val="none" w:sz="0" w:space="0" w:color="auto"/>
            <w:right w:val="none" w:sz="0" w:space="0" w:color="auto"/>
          </w:divBdr>
        </w:div>
        <w:div w:id="461313867">
          <w:marLeft w:val="0"/>
          <w:marRight w:val="0"/>
          <w:marTop w:val="0"/>
          <w:marBottom w:val="0"/>
          <w:divBdr>
            <w:top w:val="none" w:sz="0" w:space="0" w:color="auto"/>
            <w:left w:val="none" w:sz="0" w:space="0" w:color="auto"/>
            <w:bottom w:val="none" w:sz="0" w:space="0" w:color="auto"/>
            <w:right w:val="none" w:sz="0" w:space="0" w:color="auto"/>
          </w:divBdr>
        </w:div>
        <w:div w:id="461777039">
          <w:marLeft w:val="0"/>
          <w:marRight w:val="0"/>
          <w:marTop w:val="0"/>
          <w:marBottom w:val="0"/>
          <w:divBdr>
            <w:top w:val="none" w:sz="0" w:space="0" w:color="auto"/>
            <w:left w:val="none" w:sz="0" w:space="0" w:color="auto"/>
            <w:bottom w:val="none" w:sz="0" w:space="0" w:color="auto"/>
            <w:right w:val="none" w:sz="0" w:space="0" w:color="auto"/>
          </w:divBdr>
        </w:div>
        <w:div w:id="466124003">
          <w:marLeft w:val="0"/>
          <w:marRight w:val="0"/>
          <w:marTop w:val="0"/>
          <w:marBottom w:val="0"/>
          <w:divBdr>
            <w:top w:val="none" w:sz="0" w:space="0" w:color="auto"/>
            <w:left w:val="none" w:sz="0" w:space="0" w:color="auto"/>
            <w:bottom w:val="none" w:sz="0" w:space="0" w:color="auto"/>
            <w:right w:val="none" w:sz="0" w:space="0" w:color="auto"/>
          </w:divBdr>
        </w:div>
        <w:div w:id="472336383">
          <w:marLeft w:val="0"/>
          <w:marRight w:val="0"/>
          <w:marTop w:val="0"/>
          <w:marBottom w:val="0"/>
          <w:divBdr>
            <w:top w:val="none" w:sz="0" w:space="0" w:color="auto"/>
            <w:left w:val="none" w:sz="0" w:space="0" w:color="auto"/>
            <w:bottom w:val="none" w:sz="0" w:space="0" w:color="auto"/>
            <w:right w:val="none" w:sz="0" w:space="0" w:color="auto"/>
          </w:divBdr>
        </w:div>
        <w:div w:id="475533921">
          <w:marLeft w:val="0"/>
          <w:marRight w:val="0"/>
          <w:marTop w:val="0"/>
          <w:marBottom w:val="0"/>
          <w:divBdr>
            <w:top w:val="none" w:sz="0" w:space="0" w:color="auto"/>
            <w:left w:val="none" w:sz="0" w:space="0" w:color="auto"/>
            <w:bottom w:val="none" w:sz="0" w:space="0" w:color="auto"/>
            <w:right w:val="none" w:sz="0" w:space="0" w:color="auto"/>
          </w:divBdr>
        </w:div>
        <w:div w:id="491993287">
          <w:marLeft w:val="0"/>
          <w:marRight w:val="0"/>
          <w:marTop w:val="0"/>
          <w:marBottom w:val="0"/>
          <w:divBdr>
            <w:top w:val="none" w:sz="0" w:space="0" w:color="auto"/>
            <w:left w:val="none" w:sz="0" w:space="0" w:color="auto"/>
            <w:bottom w:val="none" w:sz="0" w:space="0" w:color="auto"/>
            <w:right w:val="none" w:sz="0" w:space="0" w:color="auto"/>
          </w:divBdr>
        </w:div>
        <w:div w:id="514809906">
          <w:marLeft w:val="0"/>
          <w:marRight w:val="0"/>
          <w:marTop w:val="0"/>
          <w:marBottom w:val="0"/>
          <w:divBdr>
            <w:top w:val="none" w:sz="0" w:space="0" w:color="auto"/>
            <w:left w:val="none" w:sz="0" w:space="0" w:color="auto"/>
            <w:bottom w:val="none" w:sz="0" w:space="0" w:color="auto"/>
            <w:right w:val="none" w:sz="0" w:space="0" w:color="auto"/>
          </w:divBdr>
        </w:div>
        <w:div w:id="570237868">
          <w:marLeft w:val="0"/>
          <w:marRight w:val="0"/>
          <w:marTop w:val="0"/>
          <w:marBottom w:val="0"/>
          <w:divBdr>
            <w:top w:val="none" w:sz="0" w:space="0" w:color="auto"/>
            <w:left w:val="none" w:sz="0" w:space="0" w:color="auto"/>
            <w:bottom w:val="none" w:sz="0" w:space="0" w:color="auto"/>
            <w:right w:val="none" w:sz="0" w:space="0" w:color="auto"/>
          </w:divBdr>
        </w:div>
        <w:div w:id="621350910">
          <w:marLeft w:val="0"/>
          <w:marRight w:val="0"/>
          <w:marTop w:val="0"/>
          <w:marBottom w:val="0"/>
          <w:divBdr>
            <w:top w:val="none" w:sz="0" w:space="0" w:color="auto"/>
            <w:left w:val="none" w:sz="0" w:space="0" w:color="auto"/>
            <w:bottom w:val="none" w:sz="0" w:space="0" w:color="auto"/>
            <w:right w:val="none" w:sz="0" w:space="0" w:color="auto"/>
          </w:divBdr>
        </w:div>
        <w:div w:id="654796020">
          <w:marLeft w:val="0"/>
          <w:marRight w:val="0"/>
          <w:marTop w:val="0"/>
          <w:marBottom w:val="0"/>
          <w:divBdr>
            <w:top w:val="none" w:sz="0" w:space="0" w:color="auto"/>
            <w:left w:val="none" w:sz="0" w:space="0" w:color="auto"/>
            <w:bottom w:val="none" w:sz="0" w:space="0" w:color="auto"/>
            <w:right w:val="none" w:sz="0" w:space="0" w:color="auto"/>
          </w:divBdr>
        </w:div>
        <w:div w:id="677268361">
          <w:marLeft w:val="0"/>
          <w:marRight w:val="0"/>
          <w:marTop w:val="0"/>
          <w:marBottom w:val="0"/>
          <w:divBdr>
            <w:top w:val="none" w:sz="0" w:space="0" w:color="auto"/>
            <w:left w:val="none" w:sz="0" w:space="0" w:color="auto"/>
            <w:bottom w:val="none" w:sz="0" w:space="0" w:color="auto"/>
            <w:right w:val="none" w:sz="0" w:space="0" w:color="auto"/>
          </w:divBdr>
        </w:div>
        <w:div w:id="688870269">
          <w:marLeft w:val="0"/>
          <w:marRight w:val="0"/>
          <w:marTop w:val="0"/>
          <w:marBottom w:val="0"/>
          <w:divBdr>
            <w:top w:val="none" w:sz="0" w:space="0" w:color="auto"/>
            <w:left w:val="none" w:sz="0" w:space="0" w:color="auto"/>
            <w:bottom w:val="none" w:sz="0" w:space="0" w:color="auto"/>
            <w:right w:val="none" w:sz="0" w:space="0" w:color="auto"/>
          </w:divBdr>
        </w:div>
        <w:div w:id="715546994">
          <w:marLeft w:val="0"/>
          <w:marRight w:val="0"/>
          <w:marTop w:val="0"/>
          <w:marBottom w:val="0"/>
          <w:divBdr>
            <w:top w:val="none" w:sz="0" w:space="0" w:color="auto"/>
            <w:left w:val="none" w:sz="0" w:space="0" w:color="auto"/>
            <w:bottom w:val="none" w:sz="0" w:space="0" w:color="auto"/>
            <w:right w:val="none" w:sz="0" w:space="0" w:color="auto"/>
          </w:divBdr>
        </w:div>
        <w:div w:id="726614871">
          <w:marLeft w:val="0"/>
          <w:marRight w:val="0"/>
          <w:marTop w:val="0"/>
          <w:marBottom w:val="0"/>
          <w:divBdr>
            <w:top w:val="none" w:sz="0" w:space="0" w:color="auto"/>
            <w:left w:val="none" w:sz="0" w:space="0" w:color="auto"/>
            <w:bottom w:val="none" w:sz="0" w:space="0" w:color="auto"/>
            <w:right w:val="none" w:sz="0" w:space="0" w:color="auto"/>
          </w:divBdr>
        </w:div>
        <w:div w:id="737362608">
          <w:marLeft w:val="0"/>
          <w:marRight w:val="0"/>
          <w:marTop w:val="0"/>
          <w:marBottom w:val="0"/>
          <w:divBdr>
            <w:top w:val="none" w:sz="0" w:space="0" w:color="auto"/>
            <w:left w:val="none" w:sz="0" w:space="0" w:color="auto"/>
            <w:bottom w:val="none" w:sz="0" w:space="0" w:color="auto"/>
            <w:right w:val="none" w:sz="0" w:space="0" w:color="auto"/>
          </w:divBdr>
        </w:div>
        <w:div w:id="755174180">
          <w:marLeft w:val="0"/>
          <w:marRight w:val="0"/>
          <w:marTop w:val="0"/>
          <w:marBottom w:val="0"/>
          <w:divBdr>
            <w:top w:val="none" w:sz="0" w:space="0" w:color="auto"/>
            <w:left w:val="none" w:sz="0" w:space="0" w:color="auto"/>
            <w:bottom w:val="none" w:sz="0" w:space="0" w:color="auto"/>
            <w:right w:val="none" w:sz="0" w:space="0" w:color="auto"/>
          </w:divBdr>
        </w:div>
        <w:div w:id="758063022">
          <w:marLeft w:val="0"/>
          <w:marRight w:val="0"/>
          <w:marTop w:val="0"/>
          <w:marBottom w:val="0"/>
          <w:divBdr>
            <w:top w:val="none" w:sz="0" w:space="0" w:color="auto"/>
            <w:left w:val="none" w:sz="0" w:space="0" w:color="auto"/>
            <w:bottom w:val="none" w:sz="0" w:space="0" w:color="auto"/>
            <w:right w:val="none" w:sz="0" w:space="0" w:color="auto"/>
          </w:divBdr>
        </w:div>
        <w:div w:id="770391796">
          <w:marLeft w:val="0"/>
          <w:marRight w:val="0"/>
          <w:marTop w:val="0"/>
          <w:marBottom w:val="0"/>
          <w:divBdr>
            <w:top w:val="none" w:sz="0" w:space="0" w:color="auto"/>
            <w:left w:val="none" w:sz="0" w:space="0" w:color="auto"/>
            <w:bottom w:val="none" w:sz="0" w:space="0" w:color="auto"/>
            <w:right w:val="none" w:sz="0" w:space="0" w:color="auto"/>
          </w:divBdr>
        </w:div>
        <w:div w:id="782269917">
          <w:marLeft w:val="0"/>
          <w:marRight w:val="0"/>
          <w:marTop w:val="0"/>
          <w:marBottom w:val="0"/>
          <w:divBdr>
            <w:top w:val="none" w:sz="0" w:space="0" w:color="auto"/>
            <w:left w:val="none" w:sz="0" w:space="0" w:color="auto"/>
            <w:bottom w:val="none" w:sz="0" w:space="0" w:color="auto"/>
            <w:right w:val="none" w:sz="0" w:space="0" w:color="auto"/>
          </w:divBdr>
        </w:div>
        <w:div w:id="797843037">
          <w:marLeft w:val="0"/>
          <w:marRight w:val="0"/>
          <w:marTop w:val="0"/>
          <w:marBottom w:val="0"/>
          <w:divBdr>
            <w:top w:val="none" w:sz="0" w:space="0" w:color="auto"/>
            <w:left w:val="none" w:sz="0" w:space="0" w:color="auto"/>
            <w:bottom w:val="none" w:sz="0" w:space="0" w:color="auto"/>
            <w:right w:val="none" w:sz="0" w:space="0" w:color="auto"/>
          </w:divBdr>
          <w:divsChild>
            <w:div w:id="233321032">
              <w:marLeft w:val="0"/>
              <w:marRight w:val="0"/>
              <w:marTop w:val="0"/>
              <w:marBottom w:val="0"/>
              <w:divBdr>
                <w:top w:val="none" w:sz="0" w:space="0" w:color="auto"/>
                <w:left w:val="none" w:sz="0" w:space="0" w:color="auto"/>
                <w:bottom w:val="none" w:sz="0" w:space="0" w:color="auto"/>
                <w:right w:val="none" w:sz="0" w:space="0" w:color="auto"/>
              </w:divBdr>
            </w:div>
            <w:div w:id="542256496">
              <w:marLeft w:val="0"/>
              <w:marRight w:val="0"/>
              <w:marTop w:val="0"/>
              <w:marBottom w:val="0"/>
              <w:divBdr>
                <w:top w:val="none" w:sz="0" w:space="0" w:color="auto"/>
                <w:left w:val="none" w:sz="0" w:space="0" w:color="auto"/>
                <w:bottom w:val="none" w:sz="0" w:space="0" w:color="auto"/>
                <w:right w:val="none" w:sz="0" w:space="0" w:color="auto"/>
              </w:divBdr>
            </w:div>
            <w:div w:id="786701085">
              <w:marLeft w:val="0"/>
              <w:marRight w:val="0"/>
              <w:marTop w:val="0"/>
              <w:marBottom w:val="0"/>
              <w:divBdr>
                <w:top w:val="none" w:sz="0" w:space="0" w:color="auto"/>
                <w:left w:val="none" w:sz="0" w:space="0" w:color="auto"/>
                <w:bottom w:val="none" w:sz="0" w:space="0" w:color="auto"/>
                <w:right w:val="none" w:sz="0" w:space="0" w:color="auto"/>
              </w:divBdr>
            </w:div>
            <w:div w:id="2061635049">
              <w:marLeft w:val="0"/>
              <w:marRight w:val="0"/>
              <w:marTop w:val="0"/>
              <w:marBottom w:val="0"/>
              <w:divBdr>
                <w:top w:val="none" w:sz="0" w:space="0" w:color="auto"/>
                <w:left w:val="none" w:sz="0" w:space="0" w:color="auto"/>
                <w:bottom w:val="none" w:sz="0" w:space="0" w:color="auto"/>
                <w:right w:val="none" w:sz="0" w:space="0" w:color="auto"/>
              </w:divBdr>
            </w:div>
          </w:divsChild>
        </w:div>
        <w:div w:id="803276603">
          <w:marLeft w:val="0"/>
          <w:marRight w:val="0"/>
          <w:marTop w:val="0"/>
          <w:marBottom w:val="0"/>
          <w:divBdr>
            <w:top w:val="none" w:sz="0" w:space="0" w:color="auto"/>
            <w:left w:val="none" w:sz="0" w:space="0" w:color="auto"/>
            <w:bottom w:val="none" w:sz="0" w:space="0" w:color="auto"/>
            <w:right w:val="none" w:sz="0" w:space="0" w:color="auto"/>
          </w:divBdr>
        </w:div>
        <w:div w:id="819004837">
          <w:marLeft w:val="0"/>
          <w:marRight w:val="0"/>
          <w:marTop w:val="0"/>
          <w:marBottom w:val="0"/>
          <w:divBdr>
            <w:top w:val="none" w:sz="0" w:space="0" w:color="auto"/>
            <w:left w:val="none" w:sz="0" w:space="0" w:color="auto"/>
            <w:bottom w:val="none" w:sz="0" w:space="0" w:color="auto"/>
            <w:right w:val="none" w:sz="0" w:space="0" w:color="auto"/>
          </w:divBdr>
        </w:div>
        <w:div w:id="831915193">
          <w:marLeft w:val="0"/>
          <w:marRight w:val="0"/>
          <w:marTop w:val="0"/>
          <w:marBottom w:val="0"/>
          <w:divBdr>
            <w:top w:val="none" w:sz="0" w:space="0" w:color="auto"/>
            <w:left w:val="none" w:sz="0" w:space="0" w:color="auto"/>
            <w:bottom w:val="none" w:sz="0" w:space="0" w:color="auto"/>
            <w:right w:val="none" w:sz="0" w:space="0" w:color="auto"/>
          </w:divBdr>
        </w:div>
        <w:div w:id="923954215">
          <w:marLeft w:val="0"/>
          <w:marRight w:val="0"/>
          <w:marTop w:val="0"/>
          <w:marBottom w:val="0"/>
          <w:divBdr>
            <w:top w:val="none" w:sz="0" w:space="0" w:color="auto"/>
            <w:left w:val="none" w:sz="0" w:space="0" w:color="auto"/>
            <w:bottom w:val="none" w:sz="0" w:space="0" w:color="auto"/>
            <w:right w:val="none" w:sz="0" w:space="0" w:color="auto"/>
          </w:divBdr>
        </w:div>
        <w:div w:id="944194594">
          <w:marLeft w:val="0"/>
          <w:marRight w:val="0"/>
          <w:marTop w:val="0"/>
          <w:marBottom w:val="0"/>
          <w:divBdr>
            <w:top w:val="none" w:sz="0" w:space="0" w:color="auto"/>
            <w:left w:val="none" w:sz="0" w:space="0" w:color="auto"/>
            <w:bottom w:val="none" w:sz="0" w:space="0" w:color="auto"/>
            <w:right w:val="none" w:sz="0" w:space="0" w:color="auto"/>
          </w:divBdr>
        </w:div>
        <w:div w:id="960645347">
          <w:marLeft w:val="0"/>
          <w:marRight w:val="0"/>
          <w:marTop w:val="0"/>
          <w:marBottom w:val="0"/>
          <w:divBdr>
            <w:top w:val="none" w:sz="0" w:space="0" w:color="auto"/>
            <w:left w:val="none" w:sz="0" w:space="0" w:color="auto"/>
            <w:bottom w:val="none" w:sz="0" w:space="0" w:color="auto"/>
            <w:right w:val="none" w:sz="0" w:space="0" w:color="auto"/>
          </w:divBdr>
        </w:div>
        <w:div w:id="998113674">
          <w:marLeft w:val="0"/>
          <w:marRight w:val="0"/>
          <w:marTop w:val="0"/>
          <w:marBottom w:val="0"/>
          <w:divBdr>
            <w:top w:val="none" w:sz="0" w:space="0" w:color="auto"/>
            <w:left w:val="none" w:sz="0" w:space="0" w:color="auto"/>
            <w:bottom w:val="none" w:sz="0" w:space="0" w:color="auto"/>
            <w:right w:val="none" w:sz="0" w:space="0" w:color="auto"/>
          </w:divBdr>
        </w:div>
        <w:div w:id="1039286090">
          <w:marLeft w:val="0"/>
          <w:marRight w:val="0"/>
          <w:marTop w:val="0"/>
          <w:marBottom w:val="0"/>
          <w:divBdr>
            <w:top w:val="none" w:sz="0" w:space="0" w:color="auto"/>
            <w:left w:val="none" w:sz="0" w:space="0" w:color="auto"/>
            <w:bottom w:val="none" w:sz="0" w:space="0" w:color="auto"/>
            <w:right w:val="none" w:sz="0" w:space="0" w:color="auto"/>
          </w:divBdr>
        </w:div>
        <w:div w:id="1098260307">
          <w:marLeft w:val="0"/>
          <w:marRight w:val="0"/>
          <w:marTop w:val="0"/>
          <w:marBottom w:val="0"/>
          <w:divBdr>
            <w:top w:val="none" w:sz="0" w:space="0" w:color="auto"/>
            <w:left w:val="none" w:sz="0" w:space="0" w:color="auto"/>
            <w:bottom w:val="none" w:sz="0" w:space="0" w:color="auto"/>
            <w:right w:val="none" w:sz="0" w:space="0" w:color="auto"/>
          </w:divBdr>
        </w:div>
        <w:div w:id="1098866760">
          <w:marLeft w:val="0"/>
          <w:marRight w:val="0"/>
          <w:marTop w:val="0"/>
          <w:marBottom w:val="0"/>
          <w:divBdr>
            <w:top w:val="none" w:sz="0" w:space="0" w:color="auto"/>
            <w:left w:val="none" w:sz="0" w:space="0" w:color="auto"/>
            <w:bottom w:val="none" w:sz="0" w:space="0" w:color="auto"/>
            <w:right w:val="none" w:sz="0" w:space="0" w:color="auto"/>
          </w:divBdr>
        </w:div>
        <w:div w:id="1162620589">
          <w:marLeft w:val="0"/>
          <w:marRight w:val="0"/>
          <w:marTop w:val="0"/>
          <w:marBottom w:val="0"/>
          <w:divBdr>
            <w:top w:val="none" w:sz="0" w:space="0" w:color="auto"/>
            <w:left w:val="none" w:sz="0" w:space="0" w:color="auto"/>
            <w:bottom w:val="none" w:sz="0" w:space="0" w:color="auto"/>
            <w:right w:val="none" w:sz="0" w:space="0" w:color="auto"/>
          </w:divBdr>
        </w:div>
        <w:div w:id="1212616079">
          <w:marLeft w:val="0"/>
          <w:marRight w:val="0"/>
          <w:marTop w:val="0"/>
          <w:marBottom w:val="0"/>
          <w:divBdr>
            <w:top w:val="none" w:sz="0" w:space="0" w:color="auto"/>
            <w:left w:val="none" w:sz="0" w:space="0" w:color="auto"/>
            <w:bottom w:val="none" w:sz="0" w:space="0" w:color="auto"/>
            <w:right w:val="none" w:sz="0" w:space="0" w:color="auto"/>
          </w:divBdr>
        </w:div>
        <w:div w:id="1225413064">
          <w:marLeft w:val="0"/>
          <w:marRight w:val="0"/>
          <w:marTop w:val="0"/>
          <w:marBottom w:val="0"/>
          <w:divBdr>
            <w:top w:val="none" w:sz="0" w:space="0" w:color="auto"/>
            <w:left w:val="none" w:sz="0" w:space="0" w:color="auto"/>
            <w:bottom w:val="none" w:sz="0" w:space="0" w:color="auto"/>
            <w:right w:val="none" w:sz="0" w:space="0" w:color="auto"/>
          </w:divBdr>
        </w:div>
        <w:div w:id="1254363271">
          <w:marLeft w:val="0"/>
          <w:marRight w:val="0"/>
          <w:marTop w:val="0"/>
          <w:marBottom w:val="0"/>
          <w:divBdr>
            <w:top w:val="none" w:sz="0" w:space="0" w:color="auto"/>
            <w:left w:val="none" w:sz="0" w:space="0" w:color="auto"/>
            <w:bottom w:val="none" w:sz="0" w:space="0" w:color="auto"/>
            <w:right w:val="none" w:sz="0" w:space="0" w:color="auto"/>
          </w:divBdr>
        </w:div>
        <w:div w:id="1307393900">
          <w:marLeft w:val="0"/>
          <w:marRight w:val="0"/>
          <w:marTop w:val="0"/>
          <w:marBottom w:val="0"/>
          <w:divBdr>
            <w:top w:val="none" w:sz="0" w:space="0" w:color="auto"/>
            <w:left w:val="none" w:sz="0" w:space="0" w:color="auto"/>
            <w:bottom w:val="none" w:sz="0" w:space="0" w:color="auto"/>
            <w:right w:val="none" w:sz="0" w:space="0" w:color="auto"/>
          </w:divBdr>
        </w:div>
        <w:div w:id="1367561091">
          <w:marLeft w:val="0"/>
          <w:marRight w:val="0"/>
          <w:marTop w:val="0"/>
          <w:marBottom w:val="0"/>
          <w:divBdr>
            <w:top w:val="none" w:sz="0" w:space="0" w:color="auto"/>
            <w:left w:val="none" w:sz="0" w:space="0" w:color="auto"/>
            <w:bottom w:val="none" w:sz="0" w:space="0" w:color="auto"/>
            <w:right w:val="none" w:sz="0" w:space="0" w:color="auto"/>
          </w:divBdr>
        </w:div>
        <w:div w:id="1423720766">
          <w:marLeft w:val="0"/>
          <w:marRight w:val="0"/>
          <w:marTop w:val="0"/>
          <w:marBottom w:val="0"/>
          <w:divBdr>
            <w:top w:val="none" w:sz="0" w:space="0" w:color="auto"/>
            <w:left w:val="none" w:sz="0" w:space="0" w:color="auto"/>
            <w:bottom w:val="none" w:sz="0" w:space="0" w:color="auto"/>
            <w:right w:val="none" w:sz="0" w:space="0" w:color="auto"/>
          </w:divBdr>
        </w:div>
        <w:div w:id="1439721246">
          <w:marLeft w:val="0"/>
          <w:marRight w:val="0"/>
          <w:marTop w:val="0"/>
          <w:marBottom w:val="0"/>
          <w:divBdr>
            <w:top w:val="none" w:sz="0" w:space="0" w:color="auto"/>
            <w:left w:val="none" w:sz="0" w:space="0" w:color="auto"/>
            <w:bottom w:val="none" w:sz="0" w:space="0" w:color="auto"/>
            <w:right w:val="none" w:sz="0" w:space="0" w:color="auto"/>
          </w:divBdr>
        </w:div>
        <w:div w:id="1461606961">
          <w:marLeft w:val="0"/>
          <w:marRight w:val="0"/>
          <w:marTop w:val="0"/>
          <w:marBottom w:val="0"/>
          <w:divBdr>
            <w:top w:val="none" w:sz="0" w:space="0" w:color="auto"/>
            <w:left w:val="none" w:sz="0" w:space="0" w:color="auto"/>
            <w:bottom w:val="none" w:sz="0" w:space="0" w:color="auto"/>
            <w:right w:val="none" w:sz="0" w:space="0" w:color="auto"/>
          </w:divBdr>
        </w:div>
        <w:div w:id="1517159813">
          <w:marLeft w:val="0"/>
          <w:marRight w:val="0"/>
          <w:marTop w:val="0"/>
          <w:marBottom w:val="0"/>
          <w:divBdr>
            <w:top w:val="none" w:sz="0" w:space="0" w:color="auto"/>
            <w:left w:val="none" w:sz="0" w:space="0" w:color="auto"/>
            <w:bottom w:val="none" w:sz="0" w:space="0" w:color="auto"/>
            <w:right w:val="none" w:sz="0" w:space="0" w:color="auto"/>
          </w:divBdr>
          <w:divsChild>
            <w:div w:id="729503028">
              <w:marLeft w:val="0"/>
              <w:marRight w:val="0"/>
              <w:marTop w:val="0"/>
              <w:marBottom w:val="0"/>
              <w:divBdr>
                <w:top w:val="none" w:sz="0" w:space="0" w:color="auto"/>
                <w:left w:val="none" w:sz="0" w:space="0" w:color="auto"/>
                <w:bottom w:val="none" w:sz="0" w:space="0" w:color="auto"/>
                <w:right w:val="none" w:sz="0" w:space="0" w:color="auto"/>
              </w:divBdr>
            </w:div>
            <w:div w:id="1221668982">
              <w:marLeft w:val="0"/>
              <w:marRight w:val="0"/>
              <w:marTop w:val="0"/>
              <w:marBottom w:val="0"/>
              <w:divBdr>
                <w:top w:val="none" w:sz="0" w:space="0" w:color="auto"/>
                <w:left w:val="none" w:sz="0" w:space="0" w:color="auto"/>
                <w:bottom w:val="none" w:sz="0" w:space="0" w:color="auto"/>
                <w:right w:val="none" w:sz="0" w:space="0" w:color="auto"/>
              </w:divBdr>
            </w:div>
            <w:div w:id="1522157845">
              <w:marLeft w:val="0"/>
              <w:marRight w:val="0"/>
              <w:marTop w:val="0"/>
              <w:marBottom w:val="0"/>
              <w:divBdr>
                <w:top w:val="none" w:sz="0" w:space="0" w:color="auto"/>
                <w:left w:val="none" w:sz="0" w:space="0" w:color="auto"/>
                <w:bottom w:val="none" w:sz="0" w:space="0" w:color="auto"/>
                <w:right w:val="none" w:sz="0" w:space="0" w:color="auto"/>
              </w:divBdr>
            </w:div>
            <w:div w:id="1582644454">
              <w:marLeft w:val="0"/>
              <w:marRight w:val="0"/>
              <w:marTop w:val="0"/>
              <w:marBottom w:val="0"/>
              <w:divBdr>
                <w:top w:val="none" w:sz="0" w:space="0" w:color="auto"/>
                <w:left w:val="none" w:sz="0" w:space="0" w:color="auto"/>
                <w:bottom w:val="none" w:sz="0" w:space="0" w:color="auto"/>
                <w:right w:val="none" w:sz="0" w:space="0" w:color="auto"/>
              </w:divBdr>
            </w:div>
            <w:div w:id="1648362028">
              <w:marLeft w:val="0"/>
              <w:marRight w:val="0"/>
              <w:marTop w:val="0"/>
              <w:marBottom w:val="0"/>
              <w:divBdr>
                <w:top w:val="none" w:sz="0" w:space="0" w:color="auto"/>
                <w:left w:val="none" w:sz="0" w:space="0" w:color="auto"/>
                <w:bottom w:val="none" w:sz="0" w:space="0" w:color="auto"/>
                <w:right w:val="none" w:sz="0" w:space="0" w:color="auto"/>
              </w:divBdr>
            </w:div>
          </w:divsChild>
        </w:div>
        <w:div w:id="1556501034">
          <w:marLeft w:val="0"/>
          <w:marRight w:val="0"/>
          <w:marTop w:val="0"/>
          <w:marBottom w:val="0"/>
          <w:divBdr>
            <w:top w:val="none" w:sz="0" w:space="0" w:color="auto"/>
            <w:left w:val="none" w:sz="0" w:space="0" w:color="auto"/>
            <w:bottom w:val="none" w:sz="0" w:space="0" w:color="auto"/>
            <w:right w:val="none" w:sz="0" w:space="0" w:color="auto"/>
          </w:divBdr>
        </w:div>
        <w:div w:id="1613366271">
          <w:marLeft w:val="0"/>
          <w:marRight w:val="0"/>
          <w:marTop w:val="0"/>
          <w:marBottom w:val="0"/>
          <w:divBdr>
            <w:top w:val="none" w:sz="0" w:space="0" w:color="auto"/>
            <w:left w:val="none" w:sz="0" w:space="0" w:color="auto"/>
            <w:bottom w:val="none" w:sz="0" w:space="0" w:color="auto"/>
            <w:right w:val="none" w:sz="0" w:space="0" w:color="auto"/>
          </w:divBdr>
        </w:div>
        <w:div w:id="1619026537">
          <w:marLeft w:val="0"/>
          <w:marRight w:val="0"/>
          <w:marTop w:val="0"/>
          <w:marBottom w:val="0"/>
          <w:divBdr>
            <w:top w:val="none" w:sz="0" w:space="0" w:color="auto"/>
            <w:left w:val="none" w:sz="0" w:space="0" w:color="auto"/>
            <w:bottom w:val="none" w:sz="0" w:space="0" w:color="auto"/>
            <w:right w:val="none" w:sz="0" w:space="0" w:color="auto"/>
          </w:divBdr>
        </w:div>
        <w:div w:id="1644193243">
          <w:marLeft w:val="0"/>
          <w:marRight w:val="0"/>
          <w:marTop w:val="0"/>
          <w:marBottom w:val="0"/>
          <w:divBdr>
            <w:top w:val="none" w:sz="0" w:space="0" w:color="auto"/>
            <w:left w:val="none" w:sz="0" w:space="0" w:color="auto"/>
            <w:bottom w:val="none" w:sz="0" w:space="0" w:color="auto"/>
            <w:right w:val="none" w:sz="0" w:space="0" w:color="auto"/>
          </w:divBdr>
        </w:div>
        <w:div w:id="1690985727">
          <w:marLeft w:val="0"/>
          <w:marRight w:val="0"/>
          <w:marTop w:val="0"/>
          <w:marBottom w:val="0"/>
          <w:divBdr>
            <w:top w:val="none" w:sz="0" w:space="0" w:color="auto"/>
            <w:left w:val="none" w:sz="0" w:space="0" w:color="auto"/>
            <w:bottom w:val="none" w:sz="0" w:space="0" w:color="auto"/>
            <w:right w:val="none" w:sz="0" w:space="0" w:color="auto"/>
          </w:divBdr>
        </w:div>
        <w:div w:id="1691300105">
          <w:marLeft w:val="0"/>
          <w:marRight w:val="0"/>
          <w:marTop w:val="0"/>
          <w:marBottom w:val="0"/>
          <w:divBdr>
            <w:top w:val="none" w:sz="0" w:space="0" w:color="auto"/>
            <w:left w:val="none" w:sz="0" w:space="0" w:color="auto"/>
            <w:bottom w:val="none" w:sz="0" w:space="0" w:color="auto"/>
            <w:right w:val="none" w:sz="0" w:space="0" w:color="auto"/>
          </w:divBdr>
        </w:div>
        <w:div w:id="1703553555">
          <w:marLeft w:val="0"/>
          <w:marRight w:val="0"/>
          <w:marTop w:val="0"/>
          <w:marBottom w:val="0"/>
          <w:divBdr>
            <w:top w:val="none" w:sz="0" w:space="0" w:color="auto"/>
            <w:left w:val="none" w:sz="0" w:space="0" w:color="auto"/>
            <w:bottom w:val="none" w:sz="0" w:space="0" w:color="auto"/>
            <w:right w:val="none" w:sz="0" w:space="0" w:color="auto"/>
          </w:divBdr>
        </w:div>
        <w:div w:id="1718434001">
          <w:marLeft w:val="0"/>
          <w:marRight w:val="0"/>
          <w:marTop w:val="0"/>
          <w:marBottom w:val="0"/>
          <w:divBdr>
            <w:top w:val="none" w:sz="0" w:space="0" w:color="auto"/>
            <w:left w:val="none" w:sz="0" w:space="0" w:color="auto"/>
            <w:bottom w:val="none" w:sz="0" w:space="0" w:color="auto"/>
            <w:right w:val="none" w:sz="0" w:space="0" w:color="auto"/>
          </w:divBdr>
        </w:div>
        <w:div w:id="1741515524">
          <w:marLeft w:val="0"/>
          <w:marRight w:val="0"/>
          <w:marTop w:val="0"/>
          <w:marBottom w:val="0"/>
          <w:divBdr>
            <w:top w:val="none" w:sz="0" w:space="0" w:color="auto"/>
            <w:left w:val="none" w:sz="0" w:space="0" w:color="auto"/>
            <w:bottom w:val="none" w:sz="0" w:space="0" w:color="auto"/>
            <w:right w:val="none" w:sz="0" w:space="0" w:color="auto"/>
          </w:divBdr>
        </w:div>
        <w:div w:id="1801462340">
          <w:marLeft w:val="0"/>
          <w:marRight w:val="0"/>
          <w:marTop w:val="0"/>
          <w:marBottom w:val="0"/>
          <w:divBdr>
            <w:top w:val="none" w:sz="0" w:space="0" w:color="auto"/>
            <w:left w:val="none" w:sz="0" w:space="0" w:color="auto"/>
            <w:bottom w:val="none" w:sz="0" w:space="0" w:color="auto"/>
            <w:right w:val="none" w:sz="0" w:space="0" w:color="auto"/>
          </w:divBdr>
        </w:div>
        <w:div w:id="1821848083">
          <w:marLeft w:val="0"/>
          <w:marRight w:val="0"/>
          <w:marTop w:val="0"/>
          <w:marBottom w:val="0"/>
          <w:divBdr>
            <w:top w:val="none" w:sz="0" w:space="0" w:color="auto"/>
            <w:left w:val="none" w:sz="0" w:space="0" w:color="auto"/>
            <w:bottom w:val="none" w:sz="0" w:space="0" w:color="auto"/>
            <w:right w:val="none" w:sz="0" w:space="0" w:color="auto"/>
          </w:divBdr>
        </w:div>
        <w:div w:id="1879007068">
          <w:marLeft w:val="0"/>
          <w:marRight w:val="0"/>
          <w:marTop w:val="0"/>
          <w:marBottom w:val="0"/>
          <w:divBdr>
            <w:top w:val="none" w:sz="0" w:space="0" w:color="auto"/>
            <w:left w:val="none" w:sz="0" w:space="0" w:color="auto"/>
            <w:bottom w:val="none" w:sz="0" w:space="0" w:color="auto"/>
            <w:right w:val="none" w:sz="0" w:space="0" w:color="auto"/>
          </w:divBdr>
        </w:div>
        <w:div w:id="1944066516">
          <w:marLeft w:val="0"/>
          <w:marRight w:val="0"/>
          <w:marTop w:val="0"/>
          <w:marBottom w:val="0"/>
          <w:divBdr>
            <w:top w:val="none" w:sz="0" w:space="0" w:color="auto"/>
            <w:left w:val="none" w:sz="0" w:space="0" w:color="auto"/>
            <w:bottom w:val="none" w:sz="0" w:space="0" w:color="auto"/>
            <w:right w:val="none" w:sz="0" w:space="0" w:color="auto"/>
          </w:divBdr>
        </w:div>
        <w:div w:id="1944531915">
          <w:marLeft w:val="0"/>
          <w:marRight w:val="0"/>
          <w:marTop w:val="0"/>
          <w:marBottom w:val="0"/>
          <w:divBdr>
            <w:top w:val="none" w:sz="0" w:space="0" w:color="auto"/>
            <w:left w:val="none" w:sz="0" w:space="0" w:color="auto"/>
            <w:bottom w:val="none" w:sz="0" w:space="0" w:color="auto"/>
            <w:right w:val="none" w:sz="0" w:space="0" w:color="auto"/>
          </w:divBdr>
        </w:div>
        <w:div w:id="1958102012">
          <w:marLeft w:val="0"/>
          <w:marRight w:val="0"/>
          <w:marTop w:val="0"/>
          <w:marBottom w:val="0"/>
          <w:divBdr>
            <w:top w:val="none" w:sz="0" w:space="0" w:color="auto"/>
            <w:left w:val="none" w:sz="0" w:space="0" w:color="auto"/>
            <w:bottom w:val="none" w:sz="0" w:space="0" w:color="auto"/>
            <w:right w:val="none" w:sz="0" w:space="0" w:color="auto"/>
          </w:divBdr>
        </w:div>
        <w:div w:id="1970161451">
          <w:marLeft w:val="0"/>
          <w:marRight w:val="0"/>
          <w:marTop w:val="0"/>
          <w:marBottom w:val="0"/>
          <w:divBdr>
            <w:top w:val="none" w:sz="0" w:space="0" w:color="auto"/>
            <w:left w:val="none" w:sz="0" w:space="0" w:color="auto"/>
            <w:bottom w:val="none" w:sz="0" w:space="0" w:color="auto"/>
            <w:right w:val="none" w:sz="0" w:space="0" w:color="auto"/>
          </w:divBdr>
        </w:div>
        <w:div w:id="1981304896">
          <w:marLeft w:val="0"/>
          <w:marRight w:val="0"/>
          <w:marTop w:val="0"/>
          <w:marBottom w:val="0"/>
          <w:divBdr>
            <w:top w:val="none" w:sz="0" w:space="0" w:color="auto"/>
            <w:left w:val="none" w:sz="0" w:space="0" w:color="auto"/>
            <w:bottom w:val="none" w:sz="0" w:space="0" w:color="auto"/>
            <w:right w:val="none" w:sz="0" w:space="0" w:color="auto"/>
          </w:divBdr>
        </w:div>
        <w:div w:id="2003463882">
          <w:marLeft w:val="0"/>
          <w:marRight w:val="0"/>
          <w:marTop w:val="0"/>
          <w:marBottom w:val="0"/>
          <w:divBdr>
            <w:top w:val="none" w:sz="0" w:space="0" w:color="auto"/>
            <w:left w:val="none" w:sz="0" w:space="0" w:color="auto"/>
            <w:bottom w:val="none" w:sz="0" w:space="0" w:color="auto"/>
            <w:right w:val="none" w:sz="0" w:space="0" w:color="auto"/>
          </w:divBdr>
        </w:div>
        <w:div w:id="2104102624">
          <w:marLeft w:val="0"/>
          <w:marRight w:val="0"/>
          <w:marTop w:val="0"/>
          <w:marBottom w:val="0"/>
          <w:divBdr>
            <w:top w:val="none" w:sz="0" w:space="0" w:color="auto"/>
            <w:left w:val="none" w:sz="0" w:space="0" w:color="auto"/>
            <w:bottom w:val="none" w:sz="0" w:space="0" w:color="auto"/>
            <w:right w:val="none" w:sz="0" w:space="0" w:color="auto"/>
          </w:divBdr>
        </w:div>
        <w:div w:id="2129619965">
          <w:marLeft w:val="0"/>
          <w:marRight w:val="0"/>
          <w:marTop w:val="0"/>
          <w:marBottom w:val="0"/>
          <w:divBdr>
            <w:top w:val="none" w:sz="0" w:space="0" w:color="auto"/>
            <w:left w:val="none" w:sz="0" w:space="0" w:color="auto"/>
            <w:bottom w:val="none" w:sz="0" w:space="0" w:color="auto"/>
            <w:right w:val="none" w:sz="0" w:space="0" w:color="auto"/>
          </w:divBdr>
          <w:divsChild>
            <w:div w:id="999236050">
              <w:marLeft w:val="0"/>
              <w:marRight w:val="0"/>
              <w:marTop w:val="0"/>
              <w:marBottom w:val="0"/>
              <w:divBdr>
                <w:top w:val="none" w:sz="0" w:space="0" w:color="auto"/>
                <w:left w:val="none" w:sz="0" w:space="0" w:color="auto"/>
                <w:bottom w:val="none" w:sz="0" w:space="0" w:color="auto"/>
                <w:right w:val="none" w:sz="0" w:space="0" w:color="auto"/>
              </w:divBdr>
            </w:div>
            <w:div w:id="1804272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772048">
      <w:bodyDiv w:val="1"/>
      <w:marLeft w:val="0"/>
      <w:marRight w:val="0"/>
      <w:marTop w:val="0"/>
      <w:marBottom w:val="0"/>
      <w:divBdr>
        <w:top w:val="none" w:sz="0" w:space="0" w:color="auto"/>
        <w:left w:val="none" w:sz="0" w:space="0" w:color="auto"/>
        <w:bottom w:val="none" w:sz="0" w:space="0" w:color="auto"/>
        <w:right w:val="none" w:sz="0" w:space="0" w:color="auto"/>
      </w:divBdr>
    </w:div>
    <w:div w:id="631444206">
      <w:bodyDiv w:val="1"/>
      <w:marLeft w:val="0"/>
      <w:marRight w:val="0"/>
      <w:marTop w:val="0"/>
      <w:marBottom w:val="0"/>
      <w:divBdr>
        <w:top w:val="none" w:sz="0" w:space="0" w:color="auto"/>
        <w:left w:val="none" w:sz="0" w:space="0" w:color="auto"/>
        <w:bottom w:val="none" w:sz="0" w:space="0" w:color="auto"/>
        <w:right w:val="none" w:sz="0" w:space="0" w:color="auto"/>
      </w:divBdr>
      <w:divsChild>
        <w:div w:id="2784220">
          <w:marLeft w:val="0"/>
          <w:marRight w:val="0"/>
          <w:marTop w:val="0"/>
          <w:marBottom w:val="0"/>
          <w:divBdr>
            <w:top w:val="none" w:sz="0" w:space="0" w:color="auto"/>
            <w:left w:val="none" w:sz="0" w:space="0" w:color="auto"/>
            <w:bottom w:val="none" w:sz="0" w:space="0" w:color="auto"/>
            <w:right w:val="none" w:sz="0" w:space="0" w:color="auto"/>
          </w:divBdr>
        </w:div>
        <w:div w:id="430785572">
          <w:marLeft w:val="0"/>
          <w:marRight w:val="0"/>
          <w:marTop w:val="0"/>
          <w:marBottom w:val="0"/>
          <w:divBdr>
            <w:top w:val="none" w:sz="0" w:space="0" w:color="auto"/>
            <w:left w:val="none" w:sz="0" w:space="0" w:color="auto"/>
            <w:bottom w:val="none" w:sz="0" w:space="0" w:color="auto"/>
            <w:right w:val="none" w:sz="0" w:space="0" w:color="auto"/>
          </w:divBdr>
        </w:div>
        <w:div w:id="632909339">
          <w:marLeft w:val="0"/>
          <w:marRight w:val="0"/>
          <w:marTop w:val="0"/>
          <w:marBottom w:val="0"/>
          <w:divBdr>
            <w:top w:val="none" w:sz="0" w:space="0" w:color="auto"/>
            <w:left w:val="none" w:sz="0" w:space="0" w:color="auto"/>
            <w:bottom w:val="none" w:sz="0" w:space="0" w:color="auto"/>
            <w:right w:val="none" w:sz="0" w:space="0" w:color="auto"/>
          </w:divBdr>
        </w:div>
        <w:div w:id="976951106">
          <w:marLeft w:val="0"/>
          <w:marRight w:val="0"/>
          <w:marTop w:val="0"/>
          <w:marBottom w:val="0"/>
          <w:divBdr>
            <w:top w:val="none" w:sz="0" w:space="0" w:color="auto"/>
            <w:left w:val="none" w:sz="0" w:space="0" w:color="auto"/>
            <w:bottom w:val="none" w:sz="0" w:space="0" w:color="auto"/>
            <w:right w:val="none" w:sz="0" w:space="0" w:color="auto"/>
          </w:divBdr>
        </w:div>
        <w:div w:id="1128402118">
          <w:marLeft w:val="0"/>
          <w:marRight w:val="0"/>
          <w:marTop w:val="0"/>
          <w:marBottom w:val="0"/>
          <w:divBdr>
            <w:top w:val="none" w:sz="0" w:space="0" w:color="auto"/>
            <w:left w:val="none" w:sz="0" w:space="0" w:color="auto"/>
            <w:bottom w:val="none" w:sz="0" w:space="0" w:color="auto"/>
            <w:right w:val="none" w:sz="0" w:space="0" w:color="auto"/>
          </w:divBdr>
        </w:div>
        <w:div w:id="1291863536">
          <w:marLeft w:val="0"/>
          <w:marRight w:val="0"/>
          <w:marTop w:val="0"/>
          <w:marBottom w:val="0"/>
          <w:divBdr>
            <w:top w:val="none" w:sz="0" w:space="0" w:color="auto"/>
            <w:left w:val="none" w:sz="0" w:space="0" w:color="auto"/>
            <w:bottom w:val="none" w:sz="0" w:space="0" w:color="auto"/>
            <w:right w:val="none" w:sz="0" w:space="0" w:color="auto"/>
          </w:divBdr>
        </w:div>
        <w:div w:id="1309750636">
          <w:marLeft w:val="0"/>
          <w:marRight w:val="0"/>
          <w:marTop w:val="0"/>
          <w:marBottom w:val="0"/>
          <w:divBdr>
            <w:top w:val="none" w:sz="0" w:space="0" w:color="auto"/>
            <w:left w:val="none" w:sz="0" w:space="0" w:color="auto"/>
            <w:bottom w:val="none" w:sz="0" w:space="0" w:color="auto"/>
            <w:right w:val="none" w:sz="0" w:space="0" w:color="auto"/>
          </w:divBdr>
        </w:div>
        <w:div w:id="1438672169">
          <w:marLeft w:val="0"/>
          <w:marRight w:val="0"/>
          <w:marTop w:val="0"/>
          <w:marBottom w:val="0"/>
          <w:divBdr>
            <w:top w:val="none" w:sz="0" w:space="0" w:color="auto"/>
            <w:left w:val="none" w:sz="0" w:space="0" w:color="auto"/>
            <w:bottom w:val="none" w:sz="0" w:space="0" w:color="auto"/>
            <w:right w:val="none" w:sz="0" w:space="0" w:color="auto"/>
          </w:divBdr>
        </w:div>
        <w:div w:id="1806000073">
          <w:marLeft w:val="0"/>
          <w:marRight w:val="0"/>
          <w:marTop w:val="0"/>
          <w:marBottom w:val="0"/>
          <w:divBdr>
            <w:top w:val="none" w:sz="0" w:space="0" w:color="auto"/>
            <w:left w:val="none" w:sz="0" w:space="0" w:color="auto"/>
            <w:bottom w:val="none" w:sz="0" w:space="0" w:color="auto"/>
            <w:right w:val="none" w:sz="0" w:space="0" w:color="auto"/>
          </w:divBdr>
        </w:div>
        <w:div w:id="2033678710">
          <w:marLeft w:val="0"/>
          <w:marRight w:val="0"/>
          <w:marTop w:val="0"/>
          <w:marBottom w:val="0"/>
          <w:divBdr>
            <w:top w:val="none" w:sz="0" w:space="0" w:color="auto"/>
            <w:left w:val="none" w:sz="0" w:space="0" w:color="auto"/>
            <w:bottom w:val="none" w:sz="0" w:space="0" w:color="auto"/>
            <w:right w:val="none" w:sz="0" w:space="0" w:color="auto"/>
          </w:divBdr>
        </w:div>
      </w:divsChild>
    </w:div>
    <w:div w:id="648635679">
      <w:bodyDiv w:val="1"/>
      <w:marLeft w:val="0"/>
      <w:marRight w:val="0"/>
      <w:marTop w:val="0"/>
      <w:marBottom w:val="0"/>
      <w:divBdr>
        <w:top w:val="none" w:sz="0" w:space="0" w:color="auto"/>
        <w:left w:val="none" w:sz="0" w:space="0" w:color="auto"/>
        <w:bottom w:val="none" w:sz="0" w:space="0" w:color="auto"/>
        <w:right w:val="none" w:sz="0" w:space="0" w:color="auto"/>
      </w:divBdr>
      <w:divsChild>
        <w:div w:id="9569092">
          <w:marLeft w:val="0"/>
          <w:marRight w:val="0"/>
          <w:marTop w:val="0"/>
          <w:marBottom w:val="0"/>
          <w:divBdr>
            <w:top w:val="none" w:sz="0" w:space="0" w:color="auto"/>
            <w:left w:val="none" w:sz="0" w:space="0" w:color="auto"/>
            <w:bottom w:val="none" w:sz="0" w:space="0" w:color="auto"/>
            <w:right w:val="none" w:sz="0" w:space="0" w:color="auto"/>
          </w:divBdr>
        </w:div>
        <w:div w:id="48111299">
          <w:marLeft w:val="0"/>
          <w:marRight w:val="0"/>
          <w:marTop w:val="0"/>
          <w:marBottom w:val="0"/>
          <w:divBdr>
            <w:top w:val="none" w:sz="0" w:space="0" w:color="auto"/>
            <w:left w:val="none" w:sz="0" w:space="0" w:color="auto"/>
            <w:bottom w:val="none" w:sz="0" w:space="0" w:color="auto"/>
            <w:right w:val="none" w:sz="0" w:space="0" w:color="auto"/>
          </w:divBdr>
        </w:div>
        <w:div w:id="77294564">
          <w:marLeft w:val="0"/>
          <w:marRight w:val="0"/>
          <w:marTop w:val="0"/>
          <w:marBottom w:val="0"/>
          <w:divBdr>
            <w:top w:val="none" w:sz="0" w:space="0" w:color="auto"/>
            <w:left w:val="none" w:sz="0" w:space="0" w:color="auto"/>
            <w:bottom w:val="none" w:sz="0" w:space="0" w:color="auto"/>
            <w:right w:val="none" w:sz="0" w:space="0" w:color="auto"/>
          </w:divBdr>
        </w:div>
        <w:div w:id="120419875">
          <w:marLeft w:val="0"/>
          <w:marRight w:val="0"/>
          <w:marTop w:val="0"/>
          <w:marBottom w:val="0"/>
          <w:divBdr>
            <w:top w:val="none" w:sz="0" w:space="0" w:color="auto"/>
            <w:left w:val="none" w:sz="0" w:space="0" w:color="auto"/>
            <w:bottom w:val="none" w:sz="0" w:space="0" w:color="auto"/>
            <w:right w:val="none" w:sz="0" w:space="0" w:color="auto"/>
          </w:divBdr>
        </w:div>
        <w:div w:id="136267335">
          <w:marLeft w:val="0"/>
          <w:marRight w:val="0"/>
          <w:marTop w:val="0"/>
          <w:marBottom w:val="0"/>
          <w:divBdr>
            <w:top w:val="none" w:sz="0" w:space="0" w:color="auto"/>
            <w:left w:val="none" w:sz="0" w:space="0" w:color="auto"/>
            <w:bottom w:val="none" w:sz="0" w:space="0" w:color="auto"/>
            <w:right w:val="none" w:sz="0" w:space="0" w:color="auto"/>
          </w:divBdr>
        </w:div>
        <w:div w:id="160582401">
          <w:marLeft w:val="0"/>
          <w:marRight w:val="0"/>
          <w:marTop w:val="0"/>
          <w:marBottom w:val="0"/>
          <w:divBdr>
            <w:top w:val="none" w:sz="0" w:space="0" w:color="auto"/>
            <w:left w:val="none" w:sz="0" w:space="0" w:color="auto"/>
            <w:bottom w:val="none" w:sz="0" w:space="0" w:color="auto"/>
            <w:right w:val="none" w:sz="0" w:space="0" w:color="auto"/>
          </w:divBdr>
        </w:div>
        <w:div w:id="169294652">
          <w:marLeft w:val="0"/>
          <w:marRight w:val="0"/>
          <w:marTop w:val="0"/>
          <w:marBottom w:val="0"/>
          <w:divBdr>
            <w:top w:val="none" w:sz="0" w:space="0" w:color="auto"/>
            <w:left w:val="none" w:sz="0" w:space="0" w:color="auto"/>
            <w:bottom w:val="none" w:sz="0" w:space="0" w:color="auto"/>
            <w:right w:val="none" w:sz="0" w:space="0" w:color="auto"/>
          </w:divBdr>
        </w:div>
        <w:div w:id="187573925">
          <w:marLeft w:val="0"/>
          <w:marRight w:val="0"/>
          <w:marTop w:val="0"/>
          <w:marBottom w:val="0"/>
          <w:divBdr>
            <w:top w:val="none" w:sz="0" w:space="0" w:color="auto"/>
            <w:left w:val="none" w:sz="0" w:space="0" w:color="auto"/>
            <w:bottom w:val="none" w:sz="0" w:space="0" w:color="auto"/>
            <w:right w:val="none" w:sz="0" w:space="0" w:color="auto"/>
          </w:divBdr>
        </w:div>
        <w:div w:id="202400534">
          <w:marLeft w:val="0"/>
          <w:marRight w:val="0"/>
          <w:marTop w:val="0"/>
          <w:marBottom w:val="0"/>
          <w:divBdr>
            <w:top w:val="none" w:sz="0" w:space="0" w:color="auto"/>
            <w:left w:val="none" w:sz="0" w:space="0" w:color="auto"/>
            <w:bottom w:val="none" w:sz="0" w:space="0" w:color="auto"/>
            <w:right w:val="none" w:sz="0" w:space="0" w:color="auto"/>
          </w:divBdr>
        </w:div>
        <w:div w:id="265045970">
          <w:marLeft w:val="0"/>
          <w:marRight w:val="0"/>
          <w:marTop w:val="0"/>
          <w:marBottom w:val="0"/>
          <w:divBdr>
            <w:top w:val="none" w:sz="0" w:space="0" w:color="auto"/>
            <w:left w:val="none" w:sz="0" w:space="0" w:color="auto"/>
            <w:bottom w:val="none" w:sz="0" w:space="0" w:color="auto"/>
            <w:right w:val="none" w:sz="0" w:space="0" w:color="auto"/>
          </w:divBdr>
        </w:div>
        <w:div w:id="283539289">
          <w:marLeft w:val="0"/>
          <w:marRight w:val="0"/>
          <w:marTop w:val="0"/>
          <w:marBottom w:val="0"/>
          <w:divBdr>
            <w:top w:val="none" w:sz="0" w:space="0" w:color="auto"/>
            <w:left w:val="none" w:sz="0" w:space="0" w:color="auto"/>
            <w:bottom w:val="none" w:sz="0" w:space="0" w:color="auto"/>
            <w:right w:val="none" w:sz="0" w:space="0" w:color="auto"/>
          </w:divBdr>
        </w:div>
        <w:div w:id="285086019">
          <w:marLeft w:val="0"/>
          <w:marRight w:val="0"/>
          <w:marTop w:val="0"/>
          <w:marBottom w:val="0"/>
          <w:divBdr>
            <w:top w:val="none" w:sz="0" w:space="0" w:color="auto"/>
            <w:left w:val="none" w:sz="0" w:space="0" w:color="auto"/>
            <w:bottom w:val="none" w:sz="0" w:space="0" w:color="auto"/>
            <w:right w:val="none" w:sz="0" w:space="0" w:color="auto"/>
          </w:divBdr>
        </w:div>
        <w:div w:id="285359042">
          <w:marLeft w:val="0"/>
          <w:marRight w:val="0"/>
          <w:marTop w:val="0"/>
          <w:marBottom w:val="0"/>
          <w:divBdr>
            <w:top w:val="none" w:sz="0" w:space="0" w:color="auto"/>
            <w:left w:val="none" w:sz="0" w:space="0" w:color="auto"/>
            <w:bottom w:val="none" w:sz="0" w:space="0" w:color="auto"/>
            <w:right w:val="none" w:sz="0" w:space="0" w:color="auto"/>
          </w:divBdr>
        </w:div>
        <w:div w:id="304818823">
          <w:marLeft w:val="0"/>
          <w:marRight w:val="0"/>
          <w:marTop w:val="0"/>
          <w:marBottom w:val="0"/>
          <w:divBdr>
            <w:top w:val="none" w:sz="0" w:space="0" w:color="auto"/>
            <w:left w:val="none" w:sz="0" w:space="0" w:color="auto"/>
            <w:bottom w:val="none" w:sz="0" w:space="0" w:color="auto"/>
            <w:right w:val="none" w:sz="0" w:space="0" w:color="auto"/>
          </w:divBdr>
          <w:divsChild>
            <w:div w:id="272904926">
              <w:marLeft w:val="0"/>
              <w:marRight w:val="0"/>
              <w:marTop w:val="0"/>
              <w:marBottom w:val="0"/>
              <w:divBdr>
                <w:top w:val="none" w:sz="0" w:space="0" w:color="auto"/>
                <w:left w:val="none" w:sz="0" w:space="0" w:color="auto"/>
                <w:bottom w:val="none" w:sz="0" w:space="0" w:color="auto"/>
                <w:right w:val="none" w:sz="0" w:space="0" w:color="auto"/>
              </w:divBdr>
            </w:div>
            <w:div w:id="1192451773">
              <w:marLeft w:val="0"/>
              <w:marRight w:val="0"/>
              <w:marTop w:val="0"/>
              <w:marBottom w:val="0"/>
              <w:divBdr>
                <w:top w:val="none" w:sz="0" w:space="0" w:color="auto"/>
                <w:left w:val="none" w:sz="0" w:space="0" w:color="auto"/>
                <w:bottom w:val="none" w:sz="0" w:space="0" w:color="auto"/>
                <w:right w:val="none" w:sz="0" w:space="0" w:color="auto"/>
              </w:divBdr>
            </w:div>
          </w:divsChild>
        </w:div>
        <w:div w:id="318311781">
          <w:marLeft w:val="0"/>
          <w:marRight w:val="0"/>
          <w:marTop w:val="0"/>
          <w:marBottom w:val="0"/>
          <w:divBdr>
            <w:top w:val="none" w:sz="0" w:space="0" w:color="auto"/>
            <w:left w:val="none" w:sz="0" w:space="0" w:color="auto"/>
            <w:bottom w:val="none" w:sz="0" w:space="0" w:color="auto"/>
            <w:right w:val="none" w:sz="0" w:space="0" w:color="auto"/>
          </w:divBdr>
        </w:div>
        <w:div w:id="335305540">
          <w:marLeft w:val="0"/>
          <w:marRight w:val="0"/>
          <w:marTop w:val="0"/>
          <w:marBottom w:val="0"/>
          <w:divBdr>
            <w:top w:val="none" w:sz="0" w:space="0" w:color="auto"/>
            <w:left w:val="none" w:sz="0" w:space="0" w:color="auto"/>
            <w:bottom w:val="none" w:sz="0" w:space="0" w:color="auto"/>
            <w:right w:val="none" w:sz="0" w:space="0" w:color="auto"/>
          </w:divBdr>
        </w:div>
        <w:div w:id="338123243">
          <w:marLeft w:val="0"/>
          <w:marRight w:val="0"/>
          <w:marTop w:val="0"/>
          <w:marBottom w:val="0"/>
          <w:divBdr>
            <w:top w:val="none" w:sz="0" w:space="0" w:color="auto"/>
            <w:left w:val="none" w:sz="0" w:space="0" w:color="auto"/>
            <w:bottom w:val="none" w:sz="0" w:space="0" w:color="auto"/>
            <w:right w:val="none" w:sz="0" w:space="0" w:color="auto"/>
          </w:divBdr>
        </w:div>
        <w:div w:id="359010880">
          <w:marLeft w:val="0"/>
          <w:marRight w:val="0"/>
          <w:marTop w:val="0"/>
          <w:marBottom w:val="0"/>
          <w:divBdr>
            <w:top w:val="none" w:sz="0" w:space="0" w:color="auto"/>
            <w:left w:val="none" w:sz="0" w:space="0" w:color="auto"/>
            <w:bottom w:val="none" w:sz="0" w:space="0" w:color="auto"/>
            <w:right w:val="none" w:sz="0" w:space="0" w:color="auto"/>
          </w:divBdr>
        </w:div>
        <w:div w:id="379130426">
          <w:marLeft w:val="0"/>
          <w:marRight w:val="0"/>
          <w:marTop w:val="0"/>
          <w:marBottom w:val="0"/>
          <w:divBdr>
            <w:top w:val="none" w:sz="0" w:space="0" w:color="auto"/>
            <w:left w:val="none" w:sz="0" w:space="0" w:color="auto"/>
            <w:bottom w:val="none" w:sz="0" w:space="0" w:color="auto"/>
            <w:right w:val="none" w:sz="0" w:space="0" w:color="auto"/>
          </w:divBdr>
        </w:div>
        <w:div w:id="382023616">
          <w:marLeft w:val="0"/>
          <w:marRight w:val="0"/>
          <w:marTop w:val="0"/>
          <w:marBottom w:val="0"/>
          <w:divBdr>
            <w:top w:val="none" w:sz="0" w:space="0" w:color="auto"/>
            <w:left w:val="none" w:sz="0" w:space="0" w:color="auto"/>
            <w:bottom w:val="none" w:sz="0" w:space="0" w:color="auto"/>
            <w:right w:val="none" w:sz="0" w:space="0" w:color="auto"/>
          </w:divBdr>
        </w:div>
        <w:div w:id="460535780">
          <w:marLeft w:val="0"/>
          <w:marRight w:val="0"/>
          <w:marTop w:val="0"/>
          <w:marBottom w:val="0"/>
          <w:divBdr>
            <w:top w:val="none" w:sz="0" w:space="0" w:color="auto"/>
            <w:left w:val="none" w:sz="0" w:space="0" w:color="auto"/>
            <w:bottom w:val="none" w:sz="0" w:space="0" w:color="auto"/>
            <w:right w:val="none" w:sz="0" w:space="0" w:color="auto"/>
          </w:divBdr>
        </w:div>
        <w:div w:id="526867226">
          <w:marLeft w:val="0"/>
          <w:marRight w:val="0"/>
          <w:marTop w:val="0"/>
          <w:marBottom w:val="0"/>
          <w:divBdr>
            <w:top w:val="none" w:sz="0" w:space="0" w:color="auto"/>
            <w:left w:val="none" w:sz="0" w:space="0" w:color="auto"/>
            <w:bottom w:val="none" w:sz="0" w:space="0" w:color="auto"/>
            <w:right w:val="none" w:sz="0" w:space="0" w:color="auto"/>
          </w:divBdr>
        </w:div>
        <w:div w:id="547886884">
          <w:marLeft w:val="0"/>
          <w:marRight w:val="0"/>
          <w:marTop w:val="0"/>
          <w:marBottom w:val="0"/>
          <w:divBdr>
            <w:top w:val="none" w:sz="0" w:space="0" w:color="auto"/>
            <w:left w:val="none" w:sz="0" w:space="0" w:color="auto"/>
            <w:bottom w:val="none" w:sz="0" w:space="0" w:color="auto"/>
            <w:right w:val="none" w:sz="0" w:space="0" w:color="auto"/>
          </w:divBdr>
        </w:div>
        <w:div w:id="586887092">
          <w:marLeft w:val="0"/>
          <w:marRight w:val="0"/>
          <w:marTop w:val="0"/>
          <w:marBottom w:val="0"/>
          <w:divBdr>
            <w:top w:val="none" w:sz="0" w:space="0" w:color="auto"/>
            <w:left w:val="none" w:sz="0" w:space="0" w:color="auto"/>
            <w:bottom w:val="none" w:sz="0" w:space="0" w:color="auto"/>
            <w:right w:val="none" w:sz="0" w:space="0" w:color="auto"/>
          </w:divBdr>
        </w:div>
        <w:div w:id="614554682">
          <w:marLeft w:val="0"/>
          <w:marRight w:val="0"/>
          <w:marTop w:val="0"/>
          <w:marBottom w:val="0"/>
          <w:divBdr>
            <w:top w:val="none" w:sz="0" w:space="0" w:color="auto"/>
            <w:left w:val="none" w:sz="0" w:space="0" w:color="auto"/>
            <w:bottom w:val="none" w:sz="0" w:space="0" w:color="auto"/>
            <w:right w:val="none" w:sz="0" w:space="0" w:color="auto"/>
          </w:divBdr>
        </w:div>
        <w:div w:id="638538259">
          <w:marLeft w:val="0"/>
          <w:marRight w:val="0"/>
          <w:marTop w:val="0"/>
          <w:marBottom w:val="0"/>
          <w:divBdr>
            <w:top w:val="none" w:sz="0" w:space="0" w:color="auto"/>
            <w:left w:val="none" w:sz="0" w:space="0" w:color="auto"/>
            <w:bottom w:val="none" w:sz="0" w:space="0" w:color="auto"/>
            <w:right w:val="none" w:sz="0" w:space="0" w:color="auto"/>
          </w:divBdr>
        </w:div>
        <w:div w:id="662851678">
          <w:marLeft w:val="0"/>
          <w:marRight w:val="0"/>
          <w:marTop w:val="0"/>
          <w:marBottom w:val="0"/>
          <w:divBdr>
            <w:top w:val="none" w:sz="0" w:space="0" w:color="auto"/>
            <w:left w:val="none" w:sz="0" w:space="0" w:color="auto"/>
            <w:bottom w:val="none" w:sz="0" w:space="0" w:color="auto"/>
            <w:right w:val="none" w:sz="0" w:space="0" w:color="auto"/>
          </w:divBdr>
        </w:div>
        <w:div w:id="670522633">
          <w:marLeft w:val="0"/>
          <w:marRight w:val="0"/>
          <w:marTop w:val="0"/>
          <w:marBottom w:val="0"/>
          <w:divBdr>
            <w:top w:val="none" w:sz="0" w:space="0" w:color="auto"/>
            <w:left w:val="none" w:sz="0" w:space="0" w:color="auto"/>
            <w:bottom w:val="none" w:sz="0" w:space="0" w:color="auto"/>
            <w:right w:val="none" w:sz="0" w:space="0" w:color="auto"/>
          </w:divBdr>
          <w:divsChild>
            <w:div w:id="662321242">
              <w:marLeft w:val="0"/>
              <w:marRight w:val="0"/>
              <w:marTop w:val="0"/>
              <w:marBottom w:val="0"/>
              <w:divBdr>
                <w:top w:val="none" w:sz="0" w:space="0" w:color="auto"/>
                <w:left w:val="none" w:sz="0" w:space="0" w:color="auto"/>
                <w:bottom w:val="none" w:sz="0" w:space="0" w:color="auto"/>
                <w:right w:val="none" w:sz="0" w:space="0" w:color="auto"/>
              </w:divBdr>
            </w:div>
            <w:div w:id="1358775385">
              <w:marLeft w:val="0"/>
              <w:marRight w:val="0"/>
              <w:marTop w:val="0"/>
              <w:marBottom w:val="0"/>
              <w:divBdr>
                <w:top w:val="none" w:sz="0" w:space="0" w:color="auto"/>
                <w:left w:val="none" w:sz="0" w:space="0" w:color="auto"/>
                <w:bottom w:val="none" w:sz="0" w:space="0" w:color="auto"/>
                <w:right w:val="none" w:sz="0" w:space="0" w:color="auto"/>
              </w:divBdr>
            </w:div>
            <w:div w:id="1586374419">
              <w:marLeft w:val="0"/>
              <w:marRight w:val="0"/>
              <w:marTop w:val="0"/>
              <w:marBottom w:val="0"/>
              <w:divBdr>
                <w:top w:val="none" w:sz="0" w:space="0" w:color="auto"/>
                <w:left w:val="none" w:sz="0" w:space="0" w:color="auto"/>
                <w:bottom w:val="none" w:sz="0" w:space="0" w:color="auto"/>
                <w:right w:val="none" w:sz="0" w:space="0" w:color="auto"/>
              </w:divBdr>
            </w:div>
            <w:div w:id="2070111848">
              <w:marLeft w:val="0"/>
              <w:marRight w:val="0"/>
              <w:marTop w:val="0"/>
              <w:marBottom w:val="0"/>
              <w:divBdr>
                <w:top w:val="none" w:sz="0" w:space="0" w:color="auto"/>
                <w:left w:val="none" w:sz="0" w:space="0" w:color="auto"/>
                <w:bottom w:val="none" w:sz="0" w:space="0" w:color="auto"/>
                <w:right w:val="none" w:sz="0" w:space="0" w:color="auto"/>
              </w:divBdr>
            </w:div>
          </w:divsChild>
        </w:div>
        <w:div w:id="690031549">
          <w:marLeft w:val="0"/>
          <w:marRight w:val="0"/>
          <w:marTop w:val="0"/>
          <w:marBottom w:val="0"/>
          <w:divBdr>
            <w:top w:val="none" w:sz="0" w:space="0" w:color="auto"/>
            <w:left w:val="none" w:sz="0" w:space="0" w:color="auto"/>
            <w:bottom w:val="none" w:sz="0" w:space="0" w:color="auto"/>
            <w:right w:val="none" w:sz="0" w:space="0" w:color="auto"/>
          </w:divBdr>
        </w:div>
        <w:div w:id="717432872">
          <w:marLeft w:val="0"/>
          <w:marRight w:val="0"/>
          <w:marTop w:val="0"/>
          <w:marBottom w:val="0"/>
          <w:divBdr>
            <w:top w:val="none" w:sz="0" w:space="0" w:color="auto"/>
            <w:left w:val="none" w:sz="0" w:space="0" w:color="auto"/>
            <w:bottom w:val="none" w:sz="0" w:space="0" w:color="auto"/>
            <w:right w:val="none" w:sz="0" w:space="0" w:color="auto"/>
          </w:divBdr>
        </w:div>
        <w:div w:id="788087636">
          <w:marLeft w:val="0"/>
          <w:marRight w:val="0"/>
          <w:marTop w:val="0"/>
          <w:marBottom w:val="0"/>
          <w:divBdr>
            <w:top w:val="none" w:sz="0" w:space="0" w:color="auto"/>
            <w:left w:val="none" w:sz="0" w:space="0" w:color="auto"/>
            <w:bottom w:val="none" w:sz="0" w:space="0" w:color="auto"/>
            <w:right w:val="none" w:sz="0" w:space="0" w:color="auto"/>
          </w:divBdr>
        </w:div>
        <w:div w:id="803890924">
          <w:marLeft w:val="0"/>
          <w:marRight w:val="0"/>
          <w:marTop w:val="0"/>
          <w:marBottom w:val="0"/>
          <w:divBdr>
            <w:top w:val="none" w:sz="0" w:space="0" w:color="auto"/>
            <w:left w:val="none" w:sz="0" w:space="0" w:color="auto"/>
            <w:bottom w:val="none" w:sz="0" w:space="0" w:color="auto"/>
            <w:right w:val="none" w:sz="0" w:space="0" w:color="auto"/>
          </w:divBdr>
        </w:div>
        <w:div w:id="847910607">
          <w:marLeft w:val="0"/>
          <w:marRight w:val="0"/>
          <w:marTop w:val="0"/>
          <w:marBottom w:val="0"/>
          <w:divBdr>
            <w:top w:val="none" w:sz="0" w:space="0" w:color="auto"/>
            <w:left w:val="none" w:sz="0" w:space="0" w:color="auto"/>
            <w:bottom w:val="none" w:sz="0" w:space="0" w:color="auto"/>
            <w:right w:val="none" w:sz="0" w:space="0" w:color="auto"/>
          </w:divBdr>
        </w:div>
        <w:div w:id="866678432">
          <w:marLeft w:val="0"/>
          <w:marRight w:val="0"/>
          <w:marTop w:val="0"/>
          <w:marBottom w:val="0"/>
          <w:divBdr>
            <w:top w:val="none" w:sz="0" w:space="0" w:color="auto"/>
            <w:left w:val="none" w:sz="0" w:space="0" w:color="auto"/>
            <w:bottom w:val="none" w:sz="0" w:space="0" w:color="auto"/>
            <w:right w:val="none" w:sz="0" w:space="0" w:color="auto"/>
          </w:divBdr>
        </w:div>
        <w:div w:id="914898153">
          <w:marLeft w:val="0"/>
          <w:marRight w:val="0"/>
          <w:marTop w:val="0"/>
          <w:marBottom w:val="0"/>
          <w:divBdr>
            <w:top w:val="none" w:sz="0" w:space="0" w:color="auto"/>
            <w:left w:val="none" w:sz="0" w:space="0" w:color="auto"/>
            <w:bottom w:val="none" w:sz="0" w:space="0" w:color="auto"/>
            <w:right w:val="none" w:sz="0" w:space="0" w:color="auto"/>
          </w:divBdr>
        </w:div>
        <w:div w:id="923295184">
          <w:marLeft w:val="0"/>
          <w:marRight w:val="0"/>
          <w:marTop w:val="0"/>
          <w:marBottom w:val="0"/>
          <w:divBdr>
            <w:top w:val="none" w:sz="0" w:space="0" w:color="auto"/>
            <w:left w:val="none" w:sz="0" w:space="0" w:color="auto"/>
            <w:bottom w:val="none" w:sz="0" w:space="0" w:color="auto"/>
            <w:right w:val="none" w:sz="0" w:space="0" w:color="auto"/>
          </w:divBdr>
        </w:div>
        <w:div w:id="936600597">
          <w:marLeft w:val="0"/>
          <w:marRight w:val="0"/>
          <w:marTop w:val="0"/>
          <w:marBottom w:val="0"/>
          <w:divBdr>
            <w:top w:val="none" w:sz="0" w:space="0" w:color="auto"/>
            <w:left w:val="none" w:sz="0" w:space="0" w:color="auto"/>
            <w:bottom w:val="none" w:sz="0" w:space="0" w:color="auto"/>
            <w:right w:val="none" w:sz="0" w:space="0" w:color="auto"/>
          </w:divBdr>
        </w:div>
        <w:div w:id="938411753">
          <w:marLeft w:val="0"/>
          <w:marRight w:val="0"/>
          <w:marTop w:val="0"/>
          <w:marBottom w:val="0"/>
          <w:divBdr>
            <w:top w:val="none" w:sz="0" w:space="0" w:color="auto"/>
            <w:left w:val="none" w:sz="0" w:space="0" w:color="auto"/>
            <w:bottom w:val="none" w:sz="0" w:space="0" w:color="auto"/>
            <w:right w:val="none" w:sz="0" w:space="0" w:color="auto"/>
          </w:divBdr>
        </w:div>
        <w:div w:id="984744090">
          <w:marLeft w:val="0"/>
          <w:marRight w:val="0"/>
          <w:marTop w:val="0"/>
          <w:marBottom w:val="0"/>
          <w:divBdr>
            <w:top w:val="none" w:sz="0" w:space="0" w:color="auto"/>
            <w:left w:val="none" w:sz="0" w:space="0" w:color="auto"/>
            <w:bottom w:val="none" w:sz="0" w:space="0" w:color="auto"/>
            <w:right w:val="none" w:sz="0" w:space="0" w:color="auto"/>
          </w:divBdr>
        </w:div>
        <w:div w:id="990258396">
          <w:marLeft w:val="0"/>
          <w:marRight w:val="0"/>
          <w:marTop w:val="0"/>
          <w:marBottom w:val="0"/>
          <w:divBdr>
            <w:top w:val="none" w:sz="0" w:space="0" w:color="auto"/>
            <w:left w:val="none" w:sz="0" w:space="0" w:color="auto"/>
            <w:bottom w:val="none" w:sz="0" w:space="0" w:color="auto"/>
            <w:right w:val="none" w:sz="0" w:space="0" w:color="auto"/>
          </w:divBdr>
        </w:div>
        <w:div w:id="999120107">
          <w:marLeft w:val="0"/>
          <w:marRight w:val="0"/>
          <w:marTop w:val="0"/>
          <w:marBottom w:val="0"/>
          <w:divBdr>
            <w:top w:val="none" w:sz="0" w:space="0" w:color="auto"/>
            <w:left w:val="none" w:sz="0" w:space="0" w:color="auto"/>
            <w:bottom w:val="none" w:sz="0" w:space="0" w:color="auto"/>
            <w:right w:val="none" w:sz="0" w:space="0" w:color="auto"/>
          </w:divBdr>
        </w:div>
        <w:div w:id="1030184773">
          <w:marLeft w:val="0"/>
          <w:marRight w:val="0"/>
          <w:marTop w:val="0"/>
          <w:marBottom w:val="0"/>
          <w:divBdr>
            <w:top w:val="none" w:sz="0" w:space="0" w:color="auto"/>
            <w:left w:val="none" w:sz="0" w:space="0" w:color="auto"/>
            <w:bottom w:val="none" w:sz="0" w:space="0" w:color="auto"/>
            <w:right w:val="none" w:sz="0" w:space="0" w:color="auto"/>
          </w:divBdr>
        </w:div>
        <w:div w:id="1157184818">
          <w:marLeft w:val="0"/>
          <w:marRight w:val="0"/>
          <w:marTop w:val="0"/>
          <w:marBottom w:val="0"/>
          <w:divBdr>
            <w:top w:val="none" w:sz="0" w:space="0" w:color="auto"/>
            <w:left w:val="none" w:sz="0" w:space="0" w:color="auto"/>
            <w:bottom w:val="none" w:sz="0" w:space="0" w:color="auto"/>
            <w:right w:val="none" w:sz="0" w:space="0" w:color="auto"/>
          </w:divBdr>
        </w:div>
        <w:div w:id="1208494367">
          <w:marLeft w:val="0"/>
          <w:marRight w:val="0"/>
          <w:marTop w:val="0"/>
          <w:marBottom w:val="0"/>
          <w:divBdr>
            <w:top w:val="none" w:sz="0" w:space="0" w:color="auto"/>
            <w:left w:val="none" w:sz="0" w:space="0" w:color="auto"/>
            <w:bottom w:val="none" w:sz="0" w:space="0" w:color="auto"/>
            <w:right w:val="none" w:sz="0" w:space="0" w:color="auto"/>
          </w:divBdr>
        </w:div>
        <w:div w:id="1224755961">
          <w:marLeft w:val="0"/>
          <w:marRight w:val="0"/>
          <w:marTop w:val="0"/>
          <w:marBottom w:val="0"/>
          <w:divBdr>
            <w:top w:val="none" w:sz="0" w:space="0" w:color="auto"/>
            <w:left w:val="none" w:sz="0" w:space="0" w:color="auto"/>
            <w:bottom w:val="none" w:sz="0" w:space="0" w:color="auto"/>
            <w:right w:val="none" w:sz="0" w:space="0" w:color="auto"/>
          </w:divBdr>
        </w:div>
        <w:div w:id="1289124793">
          <w:marLeft w:val="0"/>
          <w:marRight w:val="0"/>
          <w:marTop w:val="0"/>
          <w:marBottom w:val="0"/>
          <w:divBdr>
            <w:top w:val="none" w:sz="0" w:space="0" w:color="auto"/>
            <w:left w:val="none" w:sz="0" w:space="0" w:color="auto"/>
            <w:bottom w:val="none" w:sz="0" w:space="0" w:color="auto"/>
            <w:right w:val="none" w:sz="0" w:space="0" w:color="auto"/>
          </w:divBdr>
        </w:div>
        <w:div w:id="1323315781">
          <w:marLeft w:val="0"/>
          <w:marRight w:val="0"/>
          <w:marTop w:val="0"/>
          <w:marBottom w:val="0"/>
          <w:divBdr>
            <w:top w:val="none" w:sz="0" w:space="0" w:color="auto"/>
            <w:left w:val="none" w:sz="0" w:space="0" w:color="auto"/>
            <w:bottom w:val="none" w:sz="0" w:space="0" w:color="auto"/>
            <w:right w:val="none" w:sz="0" w:space="0" w:color="auto"/>
          </w:divBdr>
        </w:div>
        <w:div w:id="1328367874">
          <w:marLeft w:val="0"/>
          <w:marRight w:val="0"/>
          <w:marTop w:val="0"/>
          <w:marBottom w:val="0"/>
          <w:divBdr>
            <w:top w:val="none" w:sz="0" w:space="0" w:color="auto"/>
            <w:left w:val="none" w:sz="0" w:space="0" w:color="auto"/>
            <w:bottom w:val="none" w:sz="0" w:space="0" w:color="auto"/>
            <w:right w:val="none" w:sz="0" w:space="0" w:color="auto"/>
          </w:divBdr>
        </w:div>
        <w:div w:id="1342665864">
          <w:marLeft w:val="0"/>
          <w:marRight w:val="0"/>
          <w:marTop w:val="0"/>
          <w:marBottom w:val="0"/>
          <w:divBdr>
            <w:top w:val="none" w:sz="0" w:space="0" w:color="auto"/>
            <w:left w:val="none" w:sz="0" w:space="0" w:color="auto"/>
            <w:bottom w:val="none" w:sz="0" w:space="0" w:color="auto"/>
            <w:right w:val="none" w:sz="0" w:space="0" w:color="auto"/>
          </w:divBdr>
        </w:div>
        <w:div w:id="1346634453">
          <w:marLeft w:val="0"/>
          <w:marRight w:val="0"/>
          <w:marTop w:val="0"/>
          <w:marBottom w:val="0"/>
          <w:divBdr>
            <w:top w:val="none" w:sz="0" w:space="0" w:color="auto"/>
            <w:left w:val="none" w:sz="0" w:space="0" w:color="auto"/>
            <w:bottom w:val="none" w:sz="0" w:space="0" w:color="auto"/>
            <w:right w:val="none" w:sz="0" w:space="0" w:color="auto"/>
          </w:divBdr>
        </w:div>
        <w:div w:id="1386948655">
          <w:marLeft w:val="0"/>
          <w:marRight w:val="0"/>
          <w:marTop w:val="0"/>
          <w:marBottom w:val="0"/>
          <w:divBdr>
            <w:top w:val="none" w:sz="0" w:space="0" w:color="auto"/>
            <w:left w:val="none" w:sz="0" w:space="0" w:color="auto"/>
            <w:bottom w:val="none" w:sz="0" w:space="0" w:color="auto"/>
            <w:right w:val="none" w:sz="0" w:space="0" w:color="auto"/>
          </w:divBdr>
        </w:div>
        <w:div w:id="1405029622">
          <w:marLeft w:val="0"/>
          <w:marRight w:val="0"/>
          <w:marTop w:val="0"/>
          <w:marBottom w:val="0"/>
          <w:divBdr>
            <w:top w:val="none" w:sz="0" w:space="0" w:color="auto"/>
            <w:left w:val="none" w:sz="0" w:space="0" w:color="auto"/>
            <w:bottom w:val="none" w:sz="0" w:space="0" w:color="auto"/>
            <w:right w:val="none" w:sz="0" w:space="0" w:color="auto"/>
          </w:divBdr>
        </w:div>
        <w:div w:id="1416587211">
          <w:marLeft w:val="0"/>
          <w:marRight w:val="0"/>
          <w:marTop w:val="0"/>
          <w:marBottom w:val="0"/>
          <w:divBdr>
            <w:top w:val="none" w:sz="0" w:space="0" w:color="auto"/>
            <w:left w:val="none" w:sz="0" w:space="0" w:color="auto"/>
            <w:bottom w:val="none" w:sz="0" w:space="0" w:color="auto"/>
            <w:right w:val="none" w:sz="0" w:space="0" w:color="auto"/>
          </w:divBdr>
        </w:div>
        <w:div w:id="1444495742">
          <w:marLeft w:val="0"/>
          <w:marRight w:val="0"/>
          <w:marTop w:val="0"/>
          <w:marBottom w:val="0"/>
          <w:divBdr>
            <w:top w:val="none" w:sz="0" w:space="0" w:color="auto"/>
            <w:left w:val="none" w:sz="0" w:space="0" w:color="auto"/>
            <w:bottom w:val="none" w:sz="0" w:space="0" w:color="auto"/>
            <w:right w:val="none" w:sz="0" w:space="0" w:color="auto"/>
          </w:divBdr>
        </w:div>
        <w:div w:id="1479760171">
          <w:marLeft w:val="0"/>
          <w:marRight w:val="0"/>
          <w:marTop w:val="0"/>
          <w:marBottom w:val="0"/>
          <w:divBdr>
            <w:top w:val="none" w:sz="0" w:space="0" w:color="auto"/>
            <w:left w:val="none" w:sz="0" w:space="0" w:color="auto"/>
            <w:bottom w:val="none" w:sz="0" w:space="0" w:color="auto"/>
            <w:right w:val="none" w:sz="0" w:space="0" w:color="auto"/>
          </w:divBdr>
        </w:div>
        <w:div w:id="1504123170">
          <w:marLeft w:val="0"/>
          <w:marRight w:val="0"/>
          <w:marTop w:val="0"/>
          <w:marBottom w:val="0"/>
          <w:divBdr>
            <w:top w:val="none" w:sz="0" w:space="0" w:color="auto"/>
            <w:left w:val="none" w:sz="0" w:space="0" w:color="auto"/>
            <w:bottom w:val="none" w:sz="0" w:space="0" w:color="auto"/>
            <w:right w:val="none" w:sz="0" w:space="0" w:color="auto"/>
          </w:divBdr>
        </w:div>
        <w:div w:id="1508905336">
          <w:marLeft w:val="0"/>
          <w:marRight w:val="0"/>
          <w:marTop w:val="0"/>
          <w:marBottom w:val="0"/>
          <w:divBdr>
            <w:top w:val="none" w:sz="0" w:space="0" w:color="auto"/>
            <w:left w:val="none" w:sz="0" w:space="0" w:color="auto"/>
            <w:bottom w:val="none" w:sz="0" w:space="0" w:color="auto"/>
            <w:right w:val="none" w:sz="0" w:space="0" w:color="auto"/>
          </w:divBdr>
        </w:div>
        <w:div w:id="1510020843">
          <w:marLeft w:val="0"/>
          <w:marRight w:val="0"/>
          <w:marTop w:val="0"/>
          <w:marBottom w:val="0"/>
          <w:divBdr>
            <w:top w:val="none" w:sz="0" w:space="0" w:color="auto"/>
            <w:left w:val="none" w:sz="0" w:space="0" w:color="auto"/>
            <w:bottom w:val="none" w:sz="0" w:space="0" w:color="auto"/>
            <w:right w:val="none" w:sz="0" w:space="0" w:color="auto"/>
          </w:divBdr>
        </w:div>
        <w:div w:id="1533612998">
          <w:marLeft w:val="0"/>
          <w:marRight w:val="0"/>
          <w:marTop w:val="0"/>
          <w:marBottom w:val="0"/>
          <w:divBdr>
            <w:top w:val="none" w:sz="0" w:space="0" w:color="auto"/>
            <w:left w:val="none" w:sz="0" w:space="0" w:color="auto"/>
            <w:bottom w:val="none" w:sz="0" w:space="0" w:color="auto"/>
            <w:right w:val="none" w:sz="0" w:space="0" w:color="auto"/>
          </w:divBdr>
        </w:div>
        <w:div w:id="1597401030">
          <w:marLeft w:val="0"/>
          <w:marRight w:val="0"/>
          <w:marTop w:val="0"/>
          <w:marBottom w:val="0"/>
          <w:divBdr>
            <w:top w:val="none" w:sz="0" w:space="0" w:color="auto"/>
            <w:left w:val="none" w:sz="0" w:space="0" w:color="auto"/>
            <w:bottom w:val="none" w:sz="0" w:space="0" w:color="auto"/>
            <w:right w:val="none" w:sz="0" w:space="0" w:color="auto"/>
          </w:divBdr>
        </w:div>
        <w:div w:id="1634870106">
          <w:marLeft w:val="0"/>
          <w:marRight w:val="0"/>
          <w:marTop w:val="0"/>
          <w:marBottom w:val="0"/>
          <w:divBdr>
            <w:top w:val="none" w:sz="0" w:space="0" w:color="auto"/>
            <w:left w:val="none" w:sz="0" w:space="0" w:color="auto"/>
            <w:bottom w:val="none" w:sz="0" w:space="0" w:color="auto"/>
            <w:right w:val="none" w:sz="0" w:space="0" w:color="auto"/>
          </w:divBdr>
        </w:div>
        <w:div w:id="1695376694">
          <w:marLeft w:val="0"/>
          <w:marRight w:val="0"/>
          <w:marTop w:val="0"/>
          <w:marBottom w:val="0"/>
          <w:divBdr>
            <w:top w:val="none" w:sz="0" w:space="0" w:color="auto"/>
            <w:left w:val="none" w:sz="0" w:space="0" w:color="auto"/>
            <w:bottom w:val="none" w:sz="0" w:space="0" w:color="auto"/>
            <w:right w:val="none" w:sz="0" w:space="0" w:color="auto"/>
          </w:divBdr>
        </w:div>
        <w:div w:id="1695885965">
          <w:marLeft w:val="0"/>
          <w:marRight w:val="0"/>
          <w:marTop w:val="0"/>
          <w:marBottom w:val="0"/>
          <w:divBdr>
            <w:top w:val="none" w:sz="0" w:space="0" w:color="auto"/>
            <w:left w:val="none" w:sz="0" w:space="0" w:color="auto"/>
            <w:bottom w:val="none" w:sz="0" w:space="0" w:color="auto"/>
            <w:right w:val="none" w:sz="0" w:space="0" w:color="auto"/>
          </w:divBdr>
          <w:divsChild>
            <w:div w:id="330178996">
              <w:marLeft w:val="0"/>
              <w:marRight w:val="0"/>
              <w:marTop w:val="0"/>
              <w:marBottom w:val="0"/>
              <w:divBdr>
                <w:top w:val="none" w:sz="0" w:space="0" w:color="auto"/>
                <w:left w:val="none" w:sz="0" w:space="0" w:color="auto"/>
                <w:bottom w:val="none" w:sz="0" w:space="0" w:color="auto"/>
                <w:right w:val="none" w:sz="0" w:space="0" w:color="auto"/>
              </w:divBdr>
            </w:div>
            <w:div w:id="370540838">
              <w:marLeft w:val="0"/>
              <w:marRight w:val="0"/>
              <w:marTop w:val="0"/>
              <w:marBottom w:val="0"/>
              <w:divBdr>
                <w:top w:val="none" w:sz="0" w:space="0" w:color="auto"/>
                <w:left w:val="none" w:sz="0" w:space="0" w:color="auto"/>
                <w:bottom w:val="none" w:sz="0" w:space="0" w:color="auto"/>
                <w:right w:val="none" w:sz="0" w:space="0" w:color="auto"/>
              </w:divBdr>
            </w:div>
            <w:div w:id="671762757">
              <w:marLeft w:val="0"/>
              <w:marRight w:val="0"/>
              <w:marTop w:val="0"/>
              <w:marBottom w:val="0"/>
              <w:divBdr>
                <w:top w:val="none" w:sz="0" w:space="0" w:color="auto"/>
                <w:left w:val="none" w:sz="0" w:space="0" w:color="auto"/>
                <w:bottom w:val="none" w:sz="0" w:space="0" w:color="auto"/>
                <w:right w:val="none" w:sz="0" w:space="0" w:color="auto"/>
              </w:divBdr>
            </w:div>
            <w:div w:id="790826967">
              <w:marLeft w:val="0"/>
              <w:marRight w:val="0"/>
              <w:marTop w:val="0"/>
              <w:marBottom w:val="0"/>
              <w:divBdr>
                <w:top w:val="none" w:sz="0" w:space="0" w:color="auto"/>
                <w:left w:val="none" w:sz="0" w:space="0" w:color="auto"/>
                <w:bottom w:val="none" w:sz="0" w:space="0" w:color="auto"/>
                <w:right w:val="none" w:sz="0" w:space="0" w:color="auto"/>
              </w:divBdr>
            </w:div>
            <w:div w:id="1789737834">
              <w:marLeft w:val="0"/>
              <w:marRight w:val="0"/>
              <w:marTop w:val="0"/>
              <w:marBottom w:val="0"/>
              <w:divBdr>
                <w:top w:val="none" w:sz="0" w:space="0" w:color="auto"/>
                <w:left w:val="none" w:sz="0" w:space="0" w:color="auto"/>
                <w:bottom w:val="none" w:sz="0" w:space="0" w:color="auto"/>
                <w:right w:val="none" w:sz="0" w:space="0" w:color="auto"/>
              </w:divBdr>
            </w:div>
          </w:divsChild>
        </w:div>
        <w:div w:id="1765413298">
          <w:marLeft w:val="0"/>
          <w:marRight w:val="0"/>
          <w:marTop w:val="0"/>
          <w:marBottom w:val="0"/>
          <w:divBdr>
            <w:top w:val="none" w:sz="0" w:space="0" w:color="auto"/>
            <w:left w:val="none" w:sz="0" w:space="0" w:color="auto"/>
            <w:bottom w:val="none" w:sz="0" w:space="0" w:color="auto"/>
            <w:right w:val="none" w:sz="0" w:space="0" w:color="auto"/>
          </w:divBdr>
        </w:div>
        <w:div w:id="1786541245">
          <w:marLeft w:val="0"/>
          <w:marRight w:val="0"/>
          <w:marTop w:val="0"/>
          <w:marBottom w:val="0"/>
          <w:divBdr>
            <w:top w:val="none" w:sz="0" w:space="0" w:color="auto"/>
            <w:left w:val="none" w:sz="0" w:space="0" w:color="auto"/>
            <w:bottom w:val="none" w:sz="0" w:space="0" w:color="auto"/>
            <w:right w:val="none" w:sz="0" w:space="0" w:color="auto"/>
          </w:divBdr>
        </w:div>
        <w:div w:id="1849253790">
          <w:marLeft w:val="0"/>
          <w:marRight w:val="0"/>
          <w:marTop w:val="0"/>
          <w:marBottom w:val="0"/>
          <w:divBdr>
            <w:top w:val="none" w:sz="0" w:space="0" w:color="auto"/>
            <w:left w:val="none" w:sz="0" w:space="0" w:color="auto"/>
            <w:bottom w:val="none" w:sz="0" w:space="0" w:color="auto"/>
            <w:right w:val="none" w:sz="0" w:space="0" w:color="auto"/>
          </w:divBdr>
        </w:div>
        <w:div w:id="1849442007">
          <w:marLeft w:val="0"/>
          <w:marRight w:val="0"/>
          <w:marTop w:val="0"/>
          <w:marBottom w:val="0"/>
          <w:divBdr>
            <w:top w:val="none" w:sz="0" w:space="0" w:color="auto"/>
            <w:left w:val="none" w:sz="0" w:space="0" w:color="auto"/>
            <w:bottom w:val="none" w:sz="0" w:space="0" w:color="auto"/>
            <w:right w:val="none" w:sz="0" w:space="0" w:color="auto"/>
          </w:divBdr>
        </w:div>
        <w:div w:id="1927956048">
          <w:marLeft w:val="0"/>
          <w:marRight w:val="0"/>
          <w:marTop w:val="0"/>
          <w:marBottom w:val="0"/>
          <w:divBdr>
            <w:top w:val="none" w:sz="0" w:space="0" w:color="auto"/>
            <w:left w:val="none" w:sz="0" w:space="0" w:color="auto"/>
            <w:bottom w:val="none" w:sz="0" w:space="0" w:color="auto"/>
            <w:right w:val="none" w:sz="0" w:space="0" w:color="auto"/>
          </w:divBdr>
        </w:div>
        <w:div w:id="1988900150">
          <w:marLeft w:val="0"/>
          <w:marRight w:val="0"/>
          <w:marTop w:val="0"/>
          <w:marBottom w:val="0"/>
          <w:divBdr>
            <w:top w:val="none" w:sz="0" w:space="0" w:color="auto"/>
            <w:left w:val="none" w:sz="0" w:space="0" w:color="auto"/>
            <w:bottom w:val="none" w:sz="0" w:space="0" w:color="auto"/>
            <w:right w:val="none" w:sz="0" w:space="0" w:color="auto"/>
          </w:divBdr>
        </w:div>
        <w:div w:id="2009283823">
          <w:marLeft w:val="0"/>
          <w:marRight w:val="0"/>
          <w:marTop w:val="0"/>
          <w:marBottom w:val="0"/>
          <w:divBdr>
            <w:top w:val="none" w:sz="0" w:space="0" w:color="auto"/>
            <w:left w:val="none" w:sz="0" w:space="0" w:color="auto"/>
            <w:bottom w:val="none" w:sz="0" w:space="0" w:color="auto"/>
            <w:right w:val="none" w:sz="0" w:space="0" w:color="auto"/>
          </w:divBdr>
        </w:div>
        <w:div w:id="2028940355">
          <w:marLeft w:val="0"/>
          <w:marRight w:val="0"/>
          <w:marTop w:val="0"/>
          <w:marBottom w:val="0"/>
          <w:divBdr>
            <w:top w:val="none" w:sz="0" w:space="0" w:color="auto"/>
            <w:left w:val="none" w:sz="0" w:space="0" w:color="auto"/>
            <w:bottom w:val="none" w:sz="0" w:space="0" w:color="auto"/>
            <w:right w:val="none" w:sz="0" w:space="0" w:color="auto"/>
          </w:divBdr>
        </w:div>
        <w:div w:id="2044403318">
          <w:marLeft w:val="0"/>
          <w:marRight w:val="0"/>
          <w:marTop w:val="0"/>
          <w:marBottom w:val="0"/>
          <w:divBdr>
            <w:top w:val="none" w:sz="0" w:space="0" w:color="auto"/>
            <w:left w:val="none" w:sz="0" w:space="0" w:color="auto"/>
            <w:bottom w:val="none" w:sz="0" w:space="0" w:color="auto"/>
            <w:right w:val="none" w:sz="0" w:space="0" w:color="auto"/>
          </w:divBdr>
        </w:div>
        <w:div w:id="2136632647">
          <w:marLeft w:val="0"/>
          <w:marRight w:val="0"/>
          <w:marTop w:val="0"/>
          <w:marBottom w:val="0"/>
          <w:divBdr>
            <w:top w:val="none" w:sz="0" w:space="0" w:color="auto"/>
            <w:left w:val="none" w:sz="0" w:space="0" w:color="auto"/>
            <w:bottom w:val="none" w:sz="0" w:space="0" w:color="auto"/>
            <w:right w:val="none" w:sz="0" w:space="0" w:color="auto"/>
          </w:divBdr>
          <w:divsChild>
            <w:div w:id="1549151257">
              <w:marLeft w:val="0"/>
              <w:marRight w:val="0"/>
              <w:marTop w:val="0"/>
              <w:marBottom w:val="0"/>
              <w:divBdr>
                <w:top w:val="none" w:sz="0" w:space="0" w:color="auto"/>
                <w:left w:val="none" w:sz="0" w:space="0" w:color="auto"/>
                <w:bottom w:val="none" w:sz="0" w:space="0" w:color="auto"/>
                <w:right w:val="none" w:sz="0" w:space="0" w:color="auto"/>
              </w:divBdr>
            </w:div>
            <w:div w:id="1641182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4284915">
      <w:bodyDiv w:val="1"/>
      <w:marLeft w:val="0"/>
      <w:marRight w:val="0"/>
      <w:marTop w:val="0"/>
      <w:marBottom w:val="0"/>
      <w:divBdr>
        <w:top w:val="none" w:sz="0" w:space="0" w:color="auto"/>
        <w:left w:val="none" w:sz="0" w:space="0" w:color="auto"/>
        <w:bottom w:val="none" w:sz="0" w:space="0" w:color="auto"/>
        <w:right w:val="none" w:sz="0" w:space="0" w:color="auto"/>
      </w:divBdr>
      <w:divsChild>
        <w:div w:id="26492122">
          <w:marLeft w:val="0"/>
          <w:marRight w:val="0"/>
          <w:marTop w:val="0"/>
          <w:marBottom w:val="0"/>
          <w:divBdr>
            <w:top w:val="none" w:sz="0" w:space="0" w:color="auto"/>
            <w:left w:val="none" w:sz="0" w:space="0" w:color="auto"/>
            <w:bottom w:val="none" w:sz="0" w:space="0" w:color="auto"/>
            <w:right w:val="none" w:sz="0" w:space="0" w:color="auto"/>
          </w:divBdr>
        </w:div>
        <w:div w:id="27264156">
          <w:marLeft w:val="0"/>
          <w:marRight w:val="0"/>
          <w:marTop w:val="0"/>
          <w:marBottom w:val="0"/>
          <w:divBdr>
            <w:top w:val="none" w:sz="0" w:space="0" w:color="auto"/>
            <w:left w:val="none" w:sz="0" w:space="0" w:color="auto"/>
            <w:bottom w:val="none" w:sz="0" w:space="0" w:color="auto"/>
            <w:right w:val="none" w:sz="0" w:space="0" w:color="auto"/>
          </w:divBdr>
        </w:div>
        <w:div w:id="33232437">
          <w:marLeft w:val="0"/>
          <w:marRight w:val="0"/>
          <w:marTop w:val="0"/>
          <w:marBottom w:val="0"/>
          <w:divBdr>
            <w:top w:val="none" w:sz="0" w:space="0" w:color="auto"/>
            <w:left w:val="none" w:sz="0" w:space="0" w:color="auto"/>
            <w:bottom w:val="none" w:sz="0" w:space="0" w:color="auto"/>
            <w:right w:val="none" w:sz="0" w:space="0" w:color="auto"/>
          </w:divBdr>
        </w:div>
        <w:div w:id="37241690">
          <w:marLeft w:val="0"/>
          <w:marRight w:val="0"/>
          <w:marTop w:val="0"/>
          <w:marBottom w:val="0"/>
          <w:divBdr>
            <w:top w:val="none" w:sz="0" w:space="0" w:color="auto"/>
            <w:left w:val="none" w:sz="0" w:space="0" w:color="auto"/>
            <w:bottom w:val="none" w:sz="0" w:space="0" w:color="auto"/>
            <w:right w:val="none" w:sz="0" w:space="0" w:color="auto"/>
          </w:divBdr>
        </w:div>
        <w:div w:id="38941623">
          <w:marLeft w:val="0"/>
          <w:marRight w:val="0"/>
          <w:marTop w:val="0"/>
          <w:marBottom w:val="0"/>
          <w:divBdr>
            <w:top w:val="none" w:sz="0" w:space="0" w:color="auto"/>
            <w:left w:val="none" w:sz="0" w:space="0" w:color="auto"/>
            <w:bottom w:val="none" w:sz="0" w:space="0" w:color="auto"/>
            <w:right w:val="none" w:sz="0" w:space="0" w:color="auto"/>
          </w:divBdr>
        </w:div>
        <w:div w:id="52699980">
          <w:marLeft w:val="0"/>
          <w:marRight w:val="0"/>
          <w:marTop w:val="0"/>
          <w:marBottom w:val="0"/>
          <w:divBdr>
            <w:top w:val="none" w:sz="0" w:space="0" w:color="auto"/>
            <w:left w:val="none" w:sz="0" w:space="0" w:color="auto"/>
            <w:bottom w:val="none" w:sz="0" w:space="0" w:color="auto"/>
            <w:right w:val="none" w:sz="0" w:space="0" w:color="auto"/>
          </w:divBdr>
          <w:divsChild>
            <w:div w:id="2013289562">
              <w:marLeft w:val="-75"/>
              <w:marRight w:val="0"/>
              <w:marTop w:val="30"/>
              <w:marBottom w:val="30"/>
              <w:divBdr>
                <w:top w:val="none" w:sz="0" w:space="0" w:color="auto"/>
                <w:left w:val="none" w:sz="0" w:space="0" w:color="auto"/>
                <w:bottom w:val="none" w:sz="0" w:space="0" w:color="auto"/>
                <w:right w:val="none" w:sz="0" w:space="0" w:color="auto"/>
              </w:divBdr>
              <w:divsChild>
                <w:div w:id="81681991">
                  <w:marLeft w:val="0"/>
                  <w:marRight w:val="0"/>
                  <w:marTop w:val="0"/>
                  <w:marBottom w:val="0"/>
                  <w:divBdr>
                    <w:top w:val="none" w:sz="0" w:space="0" w:color="auto"/>
                    <w:left w:val="none" w:sz="0" w:space="0" w:color="auto"/>
                    <w:bottom w:val="none" w:sz="0" w:space="0" w:color="auto"/>
                    <w:right w:val="none" w:sz="0" w:space="0" w:color="auto"/>
                  </w:divBdr>
                  <w:divsChild>
                    <w:div w:id="782069598">
                      <w:marLeft w:val="0"/>
                      <w:marRight w:val="0"/>
                      <w:marTop w:val="0"/>
                      <w:marBottom w:val="0"/>
                      <w:divBdr>
                        <w:top w:val="none" w:sz="0" w:space="0" w:color="auto"/>
                        <w:left w:val="none" w:sz="0" w:space="0" w:color="auto"/>
                        <w:bottom w:val="none" w:sz="0" w:space="0" w:color="auto"/>
                        <w:right w:val="none" w:sz="0" w:space="0" w:color="auto"/>
                      </w:divBdr>
                    </w:div>
                  </w:divsChild>
                </w:div>
                <w:div w:id="243877647">
                  <w:marLeft w:val="0"/>
                  <w:marRight w:val="0"/>
                  <w:marTop w:val="0"/>
                  <w:marBottom w:val="0"/>
                  <w:divBdr>
                    <w:top w:val="none" w:sz="0" w:space="0" w:color="auto"/>
                    <w:left w:val="none" w:sz="0" w:space="0" w:color="auto"/>
                    <w:bottom w:val="none" w:sz="0" w:space="0" w:color="auto"/>
                    <w:right w:val="none" w:sz="0" w:space="0" w:color="auto"/>
                  </w:divBdr>
                  <w:divsChild>
                    <w:div w:id="1289974038">
                      <w:marLeft w:val="0"/>
                      <w:marRight w:val="0"/>
                      <w:marTop w:val="0"/>
                      <w:marBottom w:val="0"/>
                      <w:divBdr>
                        <w:top w:val="none" w:sz="0" w:space="0" w:color="auto"/>
                        <w:left w:val="none" w:sz="0" w:space="0" w:color="auto"/>
                        <w:bottom w:val="none" w:sz="0" w:space="0" w:color="auto"/>
                        <w:right w:val="none" w:sz="0" w:space="0" w:color="auto"/>
                      </w:divBdr>
                    </w:div>
                  </w:divsChild>
                </w:div>
                <w:div w:id="338047893">
                  <w:marLeft w:val="0"/>
                  <w:marRight w:val="0"/>
                  <w:marTop w:val="0"/>
                  <w:marBottom w:val="0"/>
                  <w:divBdr>
                    <w:top w:val="none" w:sz="0" w:space="0" w:color="auto"/>
                    <w:left w:val="none" w:sz="0" w:space="0" w:color="auto"/>
                    <w:bottom w:val="none" w:sz="0" w:space="0" w:color="auto"/>
                    <w:right w:val="none" w:sz="0" w:space="0" w:color="auto"/>
                  </w:divBdr>
                  <w:divsChild>
                    <w:div w:id="760031168">
                      <w:marLeft w:val="0"/>
                      <w:marRight w:val="0"/>
                      <w:marTop w:val="0"/>
                      <w:marBottom w:val="0"/>
                      <w:divBdr>
                        <w:top w:val="none" w:sz="0" w:space="0" w:color="auto"/>
                        <w:left w:val="none" w:sz="0" w:space="0" w:color="auto"/>
                        <w:bottom w:val="none" w:sz="0" w:space="0" w:color="auto"/>
                        <w:right w:val="none" w:sz="0" w:space="0" w:color="auto"/>
                      </w:divBdr>
                    </w:div>
                  </w:divsChild>
                </w:div>
                <w:div w:id="398409513">
                  <w:marLeft w:val="0"/>
                  <w:marRight w:val="0"/>
                  <w:marTop w:val="0"/>
                  <w:marBottom w:val="0"/>
                  <w:divBdr>
                    <w:top w:val="none" w:sz="0" w:space="0" w:color="auto"/>
                    <w:left w:val="none" w:sz="0" w:space="0" w:color="auto"/>
                    <w:bottom w:val="none" w:sz="0" w:space="0" w:color="auto"/>
                    <w:right w:val="none" w:sz="0" w:space="0" w:color="auto"/>
                  </w:divBdr>
                  <w:divsChild>
                    <w:div w:id="1662805880">
                      <w:marLeft w:val="0"/>
                      <w:marRight w:val="0"/>
                      <w:marTop w:val="0"/>
                      <w:marBottom w:val="0"/>
                      <w:divBdr>
                        <w:top w:val="none" w:sz="0" w:space="0" w:color="auto"/>
                        <w:left w:val="none" w:sz="0" w:space="0" w:color="auto"/>
                        <w:bottom w:val="none" w:sz="0" w:space="0" w:color="auto"/>
                        <w:right w:val="none" w:sz="0" w:space="0" w:color="auto"/>
                      </w:divBdr>
                    </w:div>
                  </w:divsChild>
                </w:div>
                <w:div w:id="517621727">
                  <w:marLeft w:val="0"/>
                  <w:marRight w:val="0"/>
                  <w:marTop w:val="0"/>
                  <w:marBottom w:val="0"/>
                  <w:divBdr>
                    <w:top w:val="none" w:sz="0" w:space="0" w:color="auto"/>
                    <w:left w:val="none" w:sz="0" w:space="0" w:color="auto"/>
                    <w:bottom w:val="none" w:sz="0" w:space="0" w:color="auto"/>
                    <w:right w:val="none" w:sz="0" w:space="0" w:color="auto"/>
                  </w:divBdr>
                  <w:divsChild>
                    <w:div w:id="1818262027">
                      <w:marLeft w:val="0"/>
                      <w:marRight w:val="0"/>
                      <w:marTop w:val="0"/>
                      <w:marBottom w:val="0"/>
                      <w:divBdr>
                        <w:top w:val="none" w:sz="0" w:space="0" w:color="auto"/>
                        <w:left w:val="none" w:sz="0" w:space="0" w:color="auto"/>
                        <w:bottom w:val="none" w:sz="0" w:space="0" w:color="auto"/>
                        <w:right w:val="none" w:sz="0" w:space="0" w:color="auto"/>
                      </w:divBdr>
                    </w:div>
                    <w:div w:id="2080514136">
                      <w:marLeft w:val="0"/>
                      <w:marRight w:val="0"/>
                      <w:marTop w:val="0"/>
                      <w:marBottom w:val="0"/>
                      <w:divBdr>
                        <w:top w:val="none" w:sz="0" w:space="0" w:color="auto"/>
                        <w:left w:val="none" w:sz="0" w:space="0" w:color="auto"/>
                        <w:bottom w:val="none" w:sz="0" w:space="0" w:color="auto"/>
                        <w:right w:val="none" w:sz="0" w:space="0" w:color="auto"/>
                      </w:divBdr>
                    </w:div>
                  </w:divsChild>
                </w:div>
                <w:div w:id="833110532">
                  <w:marLeft w:val="0"/>
                  <w:marRight w:val="0"/>
                  <w:marTop w:val="0"/>
                  <w:marBottom w:val="0"/>
                  <w:divBdr>
                    <w:top w:val="none" w:sz="0" w:space="0" w:color="auto"/>
                    <w:left w:val="none" w:sz="0" w:space="0" w:color="auto"/>
                    <w:bottom w:val="none" w:sz="0" w:space="0" w:color="auto"/>
                    <w:right w:val="none" w:sz="0" w:space="0" w:color="auto"/>
                  </w:divBdr>
                  <w:divsChild>
                    <w:div w:id="1596861975">
                      <w:marLeft w:val="0"/>
                      <w:marRight w:val="0"/>
                      <w:marTop w:val="0"/>
                      <w:marBottom w:val="0"/>
                      <w:divBdr>
                        <w:top w:val="none" w:sz="0" w:space="0" w:color="auto"/>
                        <w:left w:val="none" w:sz="0" w:space="0" w:color="auto"/>
                        <w:bottom w:val="none" w:sz="0" w:space="0" w:color="auto"/>
                        <w:right w:val="none" w:sz="0" w:space="0" w:color="auto"/>
                      </w:divBdr>
                    </w:div>
                  </w:divsChild>
                </w:div>
                <w:div w:id="1001851647">
                  <w:marLeft w:val="0"/>
                  <w:marRight w:val="0"/>
                  <w:marTop w:val="0"/>
                  <w:marBottom w:val="0"/>
                  <w:divBdr>
                    <w:top w:val="none" w:sz="0" w:space="0" w:color="auto"/>
                    <w:left w:val="none" w:sz="0" w:space="0" w:color="auto"/>
                    <w:bottom w:val="none" w:sz="0" w:space="0" w:color="auto"/>
                    <w:right w:val="none" w:sz="0" w:space="0" w:color="auto"/>
                  </w:divBdr>
                  <w:divsChild>
                    <w:div w:id="1205408093">
                      <w:marLeft w:val="0"/>
                      <w:marRight w:val="0"/>
                      <w:marTop w:val="0"/>
                      <w:marBottom w:val="0"/>
                      <w:divBdr>
                        <w:top w:val="none" w:sz="0" w:space="0" w:color="auto"/>
                        <w:left w:val="none" w:sz="0" w:space="0" w:color="auto"/>
                        <w:bottom w:val="none" w:sz="0" w:space="0" w:color="auto"/>
                        <w:right w:val="none" w:sz="0" w:space="0" w:color="auto"/>
                      </w:divBdr>
                    </w:div>
                  </w:divsChild>
                </w:div>
                <w:div w:id="1099519111">
                  <w:marLeft w:val="0"/>
                  <w:marRight w:val="0"/>
                  <w:marTop w:val="0"/>
                  <w:marBottom w:val="0"/>
                  <w:divBdr>
                    <w:top w:val="none" w:sz="0" w:space="0" w:color="auto"/>
                    <w:left w:val="none" w:sz="0" w:space="0" w:color="auto"/>
                    <w:bottom w:val="none" w:sz="0" w:space="0" w:color="auto"/>
                    <w:right w:val="none" w:sz="0" w:space="0" w:color="auto"/>
                  </w:divBdr>
                  <w:divsChild>
                    <w:div w:id="1965648286">
                      <w:marLeft w:val="0"/>
                      <w:marRight w:val="0"/>
                      <w:marTop w:val="0"/>
                      <w:marBottom w:val="0"/>
                      <w:divBdr>
                        <w:top w:val="none" w:sz="0" w:space="0" w:color="auto"/>
                        <w:left w:val="none" w:sz="0" w:space="0" w:color="auto"/>
                        <w:bottom w:val="none" w:sz="0" w:space="0" w:color="auto"/>
                        <w:right w:val="none" w:sz="0" w:space="0" w:color="auto"/>
                      </w:divBdr>
                    </w:div>
                    <w:div w:id="2088989616">
                      <w:marLeft w:val="0"/>
                      <w:marRight w:val="0"/>
                      <w:marTop w:val="0"/>
                      <w:marBottom w:val="0"/>
                      <w:divBdr>
                        <w:top w:val="none" w:sz="0" w:space="0" w:color="auto"/>
                        <w:left w:val="none" w:sz="0" w:space="0" w:color="auto"/>
                        <w:bottom w:val="none" w:sz="0" w:space="0" w:color="auto"/>
                        <w:right w:val="none" w:sz="0" w:space="0" w:color="auto"/>
                      </w:divBdr>
                    </w:div>
                  </w:divsChild>
                </w:div>
                <w:div w:id="1197965253">
                  <w:marLeft w:val="0"/>
                  <w:marRight w:val="0"/>
                  <w:marTop w:val="0"/>
                  <w:marBottom w:val="0"/>
                  <w:divBdr>
                    <w:top w:val="none" w:sz="0" w:space="0" w:color="auto"/>
                    <w:left w:val="none" w:sz="0" w:space="0" w:color="auto"/>
                    <w:bottom w:val="none" w:sz="0" w:space="0" w:color="auto"/>
                    <w:right w:val="none" w:sz="0" w:space="0" w:color="auto"/>
                  </w:divBdr>
                  <w:divsChild>
                    <w:div w:id="1459032154">
                      <w:marLeft w:val="0"/>
                      <w:marRight w:val="0"/>
                      <w:marTop w:val="0"/>
                      <w:marBottom w:val="0"/>
                      <w:divBdr>
                        <w:top w:val="none" w:sz="0" w:space="0" w:color="auto"/>
                        <w:left w:val="none" w:sz="0" w:space="0" w:color="auto"/>
                        <w:bottom w:val="none" w:sz="0" w:space="0" w:color="auto"/>
                        <w:right w:val="none" w:sz="0" w:space="0" w:color="auto"/>
                      </w:divBdr>
                    </w:div>
                  </w:divsChild>
                </w:div>
                <w:div w:id="1357467825">
                  <w:marLeft w:val="0"/>
                  <w:marRight w:val="0"/>
                  <w:marTop w:val="0"/>
                  <w:marBottom w:val="0"/>
                  <w:divBdr>
                    <w:top w:val="none" w:sz="0" w:space="0" w:color="auto"/>
                    <w:left w:val="none" w:sz="0" w:space="0" w:color="auto"/>
                    <w:bottom w:val="none" w:sz="0" w:space="0" w:color="auto"/>
                    <w:right w:val="none" w:sz="0" w:space="0" w:color="auto"/>
                  </w:divBdr>
                  <w:divsChild>
                    <w:div w:id="1868327942">
                      <w:marLeft w:val="0"/>
                      <w:marRight w:val="0"/>
                      <w:marTop w:val="0"/>
                      <w:marBottom w:val="0"/>
                      <w:divBdr>
                        <w:top w:val="none" w:sz="0" w:space="0" w:color="auto"/>
                        <w:left w:val="none" w:sz="0" w:space="0" w:color="auto"/>
                        <w:bottom w:val="none" w:sz="0" w:space="0" w:color="auto"/>
                        <w:right w:val="none" w:sz="0" w:space="0" w:color="auto"/>
                      </w:divBdr>
                    </w:div>
                  </w:divsChild>
                </w:div>
                <w:div w:id="1579515128">
                  <w:marLeft w:val="0"/>
                  <w:marRight w:val="0"/>
                  <w:marTop w:val="0"/>
                  <w:marBottom w:val="0"/>
                  <w:divBdr>
                    <w:top w:val="none" w:sz="0" w:space="0" w:color="auto"/>
                    <w:left w:val="none" w:sz="0" w:space="0" w:color="auto"/>
                    <w:bottom w:val="none" w:sz="0" w:space="0" w:color="auto"/>
                    <w:right w:val="none" w:sz="0" w:space="0" w:color="auto"/>
                  </w:divBdr>
                  <w:divsChild>
                    <w:div w:id="1525826387">
                      <w:marLeft w:val="0"/>
                      <w:marRight w:val="0"/>
                      <w:marTop w:val="0"/>
                      <w:marBottom w:val="0"/>
                      <w:divBdr>
                        <w:top w:val="none" w:sz="0" w:space="0" w:color="auto"/>
                        <w:left w:val="none" w:sz="0" w:space="0" w:color="auto"/>
                        <w:bottom w:val="none" w:sz="0" w:space="0" w:color="auto"/>
                        <w:right w:val="none" w:sz="0" w:space="0" w:color="auto"/>
                      </w:divBdr>
                    </w:div>
                  </w:divsChild>
                </w:div>
                <w:div w:id="1584292754">
                  <w:marLeft w:val="0"/>
                  <w:marRight w:val="0"/>
                  <w:marTop w:val="0"/>
                  <w:marBottom w:val="0"/>
                  <w:divBdr>
                    <w:top w:val="none" w:sz="0" w:space="0" w:color="auto"/>
                    <w:left w:val="none" w:sz="0" w:space="0" w:color="auto"/>
                    <w:bottom w:val="none" w:sz="0" w:space="0" w:color="auto"/>
                    <w:right w:val="none" w:sz="0" w:space="0" w:color="auto"/>
                  </w:divBdr>
                  <w:divsChild>
                    <w:div w:id="994409923">
                      <w:marLeft w:val="0"/>
                      <w:marRight w:val="0"/>
                      <w:marTop w:val="0"/>
                      <w:marBottom w:val="0"/>
                      <w:divBdr>
                        <w:top w:val="none" w:sz="0" w:space="0" w:color="auto"/>
                        <w:left w:val="none" w:sz="0" w:space="0" w:color="auto"/>
                        <w:bottom w:val="none" w:sz="0" w:space="0" w:color="auto"/>
                        <w:right w:val="none" w:sz="0" w:space="0" w:color="auto"/>
                      </w:divBdr>
                    </w:div>
                  </w:divsChild>
                </w:div>
                <w:div w:id="1726098676">
                  <w:marLeft w:val="0"/>
                  <w:marRight w:val="0"/>
                  <w:marTop w:val="0"/>
                  <w:marBottom w:val="0"/>
                  <w:divBdr>
                    <w:top w:val="none" w:sz="0" w:space="0" w:color="auto"/>
                    <w:left w:val="none" w:sz="0" w:space="0" w:color="auto"/>
                    <w:bottom w:val="none" w:sz="0" w:space="0" w:color="auto"/>
                    <w:right w:val="none" w:sz="0" w:space="0" w:color="auto"/>
                  </w:divBdr>
                  <w:divsChild>
                    <w:div w:id="547911157">
                      <w:marLeft w:val="0"/>
                      <w:marRight w:val="0"/>
                      <w:marTop w:val="0"/>
                      <w:marBottom w:val="0"/>
                      <w:divBdr>
                        <w:top w:val="none" w:sz="0" w:space="0" w:color="auto"/>
                        <w:left w:val="none" w:sz="0" w:space="0" w:color="auto"/>
                        <w:bottom w:val="none" w:sz="0" w:space="0" w:color="auto"/>
                        <w:right w:val="none" w:sz="0" w:space="0" w:color="auto"/>
                      </w:divBdr>
                    </w:div>
                  </w:divsChild>
                </w:div>
                <w:div w:id="1843425984">
                  <w:marLeft w:val="0"/>
                  <w:marRight w:val="0"/>
                  <w:marTop w:val="0"/>
                  <w:marBottom w:val="0"/>
                  <w:divBdr>
                    <w:top w:val="none" w:sz="0" w:space="0" w:color="auto"/>
                    <w:left w:val="none" w:sz="0" w:space="0" w:color="auto"/>
                    <w:bottom w:val="none" w:sz="0" w:space="0" w:color="auto"/>
                    <w:right w:val="none" w:sz="0" w:space="0" w:color="auto"/>
                  </w:divBdr>
                  <w:divsChild>
                    <w:div w:id="1766922805">
                      <w:marLeft w:val="0"/>
                      <w:marRight w:val="0"/>
                      <w:marTop w:val="0"/>
                      <w:marBottom w:val="0"/>
                      <w:divBdr>
                        <w:top w:val="none" w:sz="0" w:space="0" w:color="auto"/>
                        <w:left w:val="none" w:sz="0" w:space="0" w:color="auto"/>
                        <w:bottom w:val="none" w:sz="0" w:space="0" w:color="auto"/>
                        <w:right w:val="none" w:sz="0" w:space="0" w:color="auto"/>
                      </w:divBdr>
                    </w:div>
                  </w:divsChild>
                </w:div>
                <w:div w:id="1859419750">
                  <w:marLeft w:val="0"/>
                  <w:marRight w:val="0"/>
                  <w:marTop w:val="0"/>
                  <w:marBottom w:val="0"/>
                  <w:divBdr>
                    <w:top w:val="none" w:sz="0" w:space="0" w:color="auto"/>
                    <w:left w:val="none" w:sz="0" w:space="0" w:color="auto"/>
                    <w:bottom w:val="none" w:sz="0" w:space="0" w:color="auto"/>
                    <w:right w:val="none" w:sz="0" w:space="0" w:color="auto"/>
                  </w:divBdr>
                  <w:divsChild>
                    <w:div w:id="1566992554">
                      <w:marLeft w:val="0"/>
                      <w:marRight w:val="0"/>
                      <w:marTop w:val="0"/>
                      <w:marBottom w:val="0"/>
                      <w:divBdr>
                        <w:top w:val="none" w:sz="0" w:space="0" w:color="auto"/>
                        <w:left w:val="none" w:sz="0" w:space="0" w:color="auto"/>
                        <w:bottom w:val="none" w:sz="0" w:space="0" w:color="auto"/>
                        <w:right w:val="none" w:sz="0" w:space="0" w:color="auto"/>
                      </w:divBdr>
                    </w:div>
                  </w:divsChild>
                </w:div>
                <w:div w:id="1893730598">
                  <w:marLeft w:val="0"/>
                  <w:marRight w:val="0"/>
                  <w:marTop w:val="0"/>
                  <w:marBottom w:val="0"/>
                  <w:divBdr>
                    <w:top w:val="none" w:sz="0" w:space="0" w:color="auto"/>
                    <w:left w:val="none" w:sz="0" w:space="0" w:color="auto"/>
                    <w:bottom w:val="none" w:sz="0" w:space="0" w:color="auto"/>
                    <w:right w:val="none" w:sz="0" w:space="0" w:color="auto"/>
                  </w:divBdr>
                  <w:divsChild>
                    <w:div w:id="1798523375">
                      <w:marLeft w:val="0"/>
                      <w:marRight w:val="0"/>
                      <w:marTop w:val="0"/>
                      <w:marBottom w:val="0"/>
                      <w:divBdr>
                        <w:top w:val="none" w:sz="0" w:space="0" w:color="auto"/>
                        <w:left w:val="none" w:sz="0" w:space="0" w:color="auto"/>
                        <w:bottom w:val="none" w:sz="0" w:space="0" w:color="auto"/>
                        <w:right w:val="none" w:sz="0" w:space="0" w:color="auto"/>
                      </w:divBdr>
                    </w:div>
                  </w:divsChild>
                </w:div>
                <w:div w:id="1957902275">
                  <w:marLeft w:val="0"/>
                  <w:marRight w:val="0"/>
                  <w:marTop w:val="0"/>
                  <w:marBottom w:val="0"/>
                  <w:divBdr>
                    <w:top w:val="none" w:sz="0" w:space="0" w:color="auto"/>
                    <w:left w:val="none" w:sz="0" w:space="0" w:color="auto"/>
                    <w:bottom w:val="none" w:sz="0" w:space="0" w:color="auto"/>
                    <w:right w:val="none" w:sz="0" w:space="0" w:color="auto"/>
                  </w:divBdr>
                  <w:divsChild>
                    <w:div w:id="1585452276">
                      <w:marLeft w:val="0"/>
                      <w:marRight w:val="0"/>
                      <w:marTop w:val="0"/>
                      <w:marBottom w:val="0"/>
                      <w:divBdr>
                        <w:top w:val="none" w:sz="0" w:space="0" w:color="auto"/>
                        <w:left w:val="none" w:sz="0" w:space="0" w:color="auto"/>
                        <w:bottom w:val="none" w:sz="0" w:space="0" w:color="auto"/>
                        <w:right w:val="none" w:sz="0" w:space="0" w:color="auto"/>
                      </w:divBdr>
                    </w:div>
                  </w:divsChild>
                </w:div>
                <w:div w:id="1966690395">
                  <w:marLeft w:val="0"/>
                  <w:marRight w:val="0"/>
                  <w:marTop w:val="0"/>
                  <w:marBottom w:val="0"/>
                  <w:divBdr>
                    <w:top w:val="none" w:sz="0" w:space="0" w:color="auto"/>
                    <w:left w:val="none" w:sz="0" w:space="0" w:color="auto"/>
                    <w:bottom w:val="none" w:sz="0" w:space="0" w:color="auto"/>
                    <w:right w:val="none" w:sz="0" w:space="0" w:color="auto"/>
                  </w:divBdr>
                  <w:divsChild>
                    <w:div w:id="1486242660">
                      <w:marLeft w:val="0"/>
                      <w:marRight w:val="0"/>
                      <w:marTop w:val="0"/>
                      <w:marBottom w:val="0"/>
                      <w:divBdr>
                        <w:top w:val="none" w:sz="0" w:space="0" w:color="auto"/>
                        <w:left w:val="none" w:sz="0" w:space="0" w:color="auto"/>
                        <w:bottom w:val="none" w:sz="0" w:space="0" w:color="auto"/>
                        <w:right w:val="none" w:sz="0" w:space="0" w:color="auto"/>
                      </w:divBdr>
                    </w:div>
                  </w:divsChild>
                </w:div>
                <w:div w:id="2022276725">
                  <w:marLeft w:val="0"/>
                  <w:marRight w:val="0"/>
                  <w:marTop w:val="0"/>
                  <w:marBottom w:val="0"/>
                  <w:divBdr>
                    <w:top w:val="none" w:sz="0" w:space="0" w:color="auto"/>
                    <w:left w:val="none" w:sz="0" w:space="0" w:color="auto"/>
                    <w:bottom w:val="none" w:sz="0" w:space="0" w:color="auto"/>
                    <w:right w:val="none" w:sz="0" w:space="0" w:color="auto"/>
                  </w:divBdr>
                  <w:divsChild>
                    <w:div w:id="270478285">
                      <w:marLeft w:val="0"/>
                      <w:marRight w:val="0"/>
                      <w:marTop w:val="0"/>
                      <w:marBottom w:val="0"/>
                      <w:divBdr>
                        <w:top w:val="none" w:sz="0" w:space="0" w:color="auto"/>
                        <w:left w:val="none" w:sz="0" w:space="0" w:color="auto"/>
                        <w:bottom w:val="none" w:sz="0" w:space="0" w:color="auto"/>
                        <w:right w:val="none" w:sz="0" w:space="0" w:color="auto"/>
                      </w:divBdr>
                    </w:div>
                  </w:divsChild>
                </w:div>
                <w:div w:id="2075278612">
                  <w:marLeft w:val="0"/>
                  <w:marRight w:val="0"/>
                  <w:marTop w:val="0"/>
                  <w:marBottom w:val="0"/>
                  <w:divBdr>
                    <w:top w:val="none" w:sz="0" w:space="0" w:color="auto"/>
                    <w:left w:val="none" w:sz="0" w:space="0" w:color="auto"/>
                    <w:bottom w:val="none" w:sz="0" w:space="0" w:color="auto"/>
                    <w:right w:val="none" w:sz="0" w:space="0" w:color="auto"/>
                  </w:divBdr>
                  <w:divsChild>
                    <w:div w:id="1859662661">
                      <w:marLeft w:val="0"/>
                      <w:marRight w:val="0"/>
                      <w:marTop w:val="0"/>
                      <w:marBottom w:val="0"/>
                      <w:divBdr>
                        <w:top w:val="none" w:sz="0" w:space="0" w:color="auto"/>
                        <w:left w:val="none" w:sz="0" w:space="0" w:color="auto"/>
                        <w:bottom w:val="none" w:sz="0" w:space="0" w:color="auto"/>
                        <w:right w:val="none" w:sz="0" w:space="0" w:color="auto"/>
                      </w:divBdr>
                    </w:div>
                  </w:divsChild>
                </w:div>
                <w:div w:id="2090226052">
                  <w:marLeft w:val="0"/>
                  <w:marRight w:val="0"/>
                  <w:marTop w:val="0"/>
                  <w:marBottom w:val="0"/>
                  <w:divBdr>
                    <w:top w:val="none" w:sz="0" w:space="0" w:color="auto"/>
                    <w:left w:val="none" w:sz="0" w:space="0" w:color="auto"/>
                    <w:bottom w:val="none" w:sz="0" w:space="0" w:color="auto"/>
                    <w:right w:val="none" w:sz="0" w:space="0" w:color="auto"/>
                  </w:divBdr>
                  <w:divsChild>
                    <w:div w:id="590549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164203">
          <w:marLeft w:val="0"/>
          <w:marRight w:val="0"/>
          <w:marTop w:val="0"/>
          <w:marBottom w:val="0"/>
          <w:divBdr>
            <w:top w:val="none" w:sz="0" w:space="0" w:color="auto"/>
            <w:left w:val="none" w:sz="0" w:space="0" w:color="auto"/>
            <w:bottom w:val="none" w:sz="0" w:space="0" w:color="auto"/>
            <w:right w:val="none" w:sz="0" w:space="0" w:color="auto"/>
          </w:divBdr>
        </w:div>
        <w:div w:id="69474451">
          <w:marLeft w:val="0"/>
          <w:marRight w:val="0"/>
          <w:marTop w:val="0"/>
          <w:marBottom w:val="0"/>
          <w:divBdr>
            <w:top w:val="none" w:sz="0" w:space="0" w:color="auto"/>
            <w:left w:val="none" w:sz="0" w:space="0" w:color="auto"/>
            <w:bottom w:val="none" w:sz="0" w:space="0" w:color="auto"/>
            <w:right w:val="none" w:sz="0" w:space="0" w:color="auto"/>
          </w:divBdr>
          <w:divsChild>
            <w:div w:id="309409016">
              <w:marLeft w:val="0"/>
              <w:marRight w:val="0"/>
              <w:marTop w:val="0"/>
              <w:marBottom w:val="0"/>
              <w:divBdr>
                <w:top w:val="none" w:sz="0" w:space="0" w:color="auto"/>
                <w:left w:val="none" w:sz="0" w:space="0" w:color="auto"/>
                <w:bottom w:val="none" w:sz="0" w:space="0" w:color="auto"/>
                <w:right w:val="none" w:sz="0" w:space="0" w:color="auto"/>
              </w:divBdr>
            </w:div>
            <w:div w:id="343094426">
              <w:marLeft w:val="0"/>
              <w:marRight w:val="0"/>
              <w:marTop w:val="0"/>
              <w:marBottom w:val="0"/>
              <w:divBdr>
                <w:top w:val="none" w:sz="0" w:space="0" w:color="auto"/>
                <w:left w:val="none" w:sz="0" w:space="0" w:color="auto"/>
                <w:bottom w:val="none" w:sz="0" w:space="0" w:color="auto"/>
                <w:right w:val="none" w:sz="0" w:space="0" w:color="auto"/>
              </w:divBdr>
            </w:div>
            <w:div w:id="676352022">
              <w:marLeft w:val="0"/>
              <w:marRight w:val="0"/>
              <w:marTop w:val="0"/>
              <w:marBottom w:val="0"/>
              <w:divBdr>
                <w:top w:val="none" w:sz="0" w:space="0" w:color="auto"/>
                <w:left w:val="none" w:sz="0" w:space="0" w:color="auto"/>
                <w:bottom w:val="none" w:sz="0" w:space="0" w:color="auto"/>
                <w:right w:val="none" w:sz="0" w:space="0" w:color="auto"/>
              </w:divBdr>
            </w:div>
            <w:div w:id="1413821666">
              <w:marLeft w:val="0"/>
              <w:marRight w:val="0"/>
              <w:marTop w:val="0"/>
              <w:marBottom w:val="0"/>
              <w:divBdr>
                <w:top w:val="none" w:sz="0" w:space="0" w:color="auto"/>
                <w:left w:val="none" w:sz="0" w:space="0" w:color="auto"/>
                <w:bottom w:val="none" w:sz="0" w:space="0" w:color="auto"/>
                <w:right w:val="none" w:sz="0" w:space="0" w:color="auto"/>
              </w:divBdr>
            </w:div>
            <w:div w:id="1634948870">
              <w:marLeft w:val="0"/>
              <w:marRight w:val="0"/>
              <w:marTop w:val="0"/>
              <w:marBottom w:val="0"/>
              <w:divBdr>
                <w:top w:val="none" w:sz="0" w:space="0" w:color="auto"/>
                <w:left w:val="none" w:sz="0" w:space="0" w:color="auto"/>
                <w:bottom w:val="none" w:sz="0" w:space="0" w:color="auto"/>
                <w:right w:val="none" w:sz="0" w:space="0" w:color="auto"/>
              </w:divBdr>
            </w:div>
          </w:divsChild>
        </w:div>
        <w:div w:id="73209742">
          <w:marLeft w:val="0"/>
          <w:marRight w:val="0"/>
          <w:marTop w:val="0"/>
          <w:marBottom w:val="0"/>
          <w:divBdr>
            <w:top w:val="none" w:sz="0" w:space="0" w:color="auto"/>
            <w:left w:val="none" w:sz="0" w:space="0" w:color="auto"/>
            <w:bottom w:val="none" w:sz="0" w:space="0" w:color="auto"/>
            <w:right w:val="none" w:sz="0" w:space="0" w:color="auto"/>
          </w:divBdr>
        </w:div>
        <w:div w:id="85157523">
          <w:marLeft w:val="0"/>
          <w:marRight w:val="0"/>
          <w:marTop w:val="0"/>
          <w:marBottom w:val="0"/>
          <w:divBdr>
            <w:top w:val="none" w:sz="0" w:space="0" w:color="auto"/>
            <w:left w:val="none" w:sz="0" w:space="0" w:color="auto"/>
            <w:bottom w:val="none" w:sz="0" w:space="0" w:color="auto"/>
            <w:right w:val="none" w:sz="0" w:space="0" w:color="auto"/>
          </w:divBdr>
        </w:div>
        <w:div w:id="92897047">
          <w:marLeft w:val="0"/>
          <w:marRight w:val="0"/>
          <w:marTop w:val="0"/>
          <w:marBottom w:val="0"/>
          <w:divBdr>
            <w:top w:val="none" w:sz="0" w:space="0" w:color="auto"/>
            <w:left w:val="none" w:sz="0" w:space="0" w:color="auto"/>
            <w:bottom w:val="none" w:sz="0" w:space="0" w:color="auto"/>
            <w:right w:val="none" w:sz="0" w:space="0" w:color="auto"/>
          </w:divBdr>
        </w:div>
        <w:div w:id="100610257">
          <w:marLeft w:val="0"/>
          <w:marRight w:val="0"/>
          <w:marTop w:val="0"/>
          <w:marBottom w:val="0"/>
          <w:divBdr>
            <w:top w:val="none" w:sz="0" w:space="0" w:color="auto"/>
            <w:left w:val="none" w:sz="0" w:space="0" w:color="auto"/>
            <w:bottom w:val="none" w:sz="0" w:space="0" w:color="auto"/>
            <w:right w:val="none" w:sz="0" w:space="0" w:color="auto"/>
          </w:divBdr>
        </w:div>
        <w:div w:id="101581499">
          <w:marLeft w:val="0"/>
          <w:marRight w:val="0"/>
          <w:marTop w:val="0"/>
          <w:marBottom w:val="0"/>
          <w:divBdr>
            <w:top w:val="none" w:sz="0" w:space="0" w:color="auto"/>
            <w:left w:val="none" w:sz="0" w:space="0" w:color="auto"/>
            <w:bottom w:val="none" w:sz="0" w:space="0" w:color="auto"/>
            <w:right w:val="none" w:sz="0" w:space="0" w:color="auto"/>
          </w:divBdr>
        </w:div>
        <w:div w:id="103774844">
          <w:marLeft w:val="0"/>
          <w:marRight w:val="0"/>
          <w:marTop w:val="0"/>
          <w:marBottom w:val="0"/>
          <w:divBdr>
            <w:top w:val="none" w:sz="0" w:space="0" w:color="auto"/>
            <w:left w:val="none" w:sz="0" w:space="0" w:color="auto"/>
            <w:bottom w:val="none" w:sz="0" w:space="0" w:color="auto"/>
            <w:right w:val="none" w:sz="0" w:space="0" w:color="auto"/>
          </w:divBdr>
        </w:div>
        <w:div w:id="109788483">
          <w:marLeft w:val="0"/>
          <w:marRight w:val="0"/>
          <w:marTop w:val="0"/>
          <w:marBottom w:val="0"/>
          <w:divBdr>
            <w:top w:val="none" w:sz="0" w:space="0" w:color="auto"/>
            <w:left w:val="none" w:sz="0" w:space="0" w:color="auto"/>
            <w:bottom w:val="none" w:sz="0" w:space="0" w:color="auto"/>
            <w:right w:val="none" w:sz="0" w:space="0" w:color="auto"/>
          </w:divBdr>
          <w:divsChild>
            <w:div w:id="525024967">
              <w:marLeft w:val="0"/>
              <w:marRight w:val="0"/>
              <w:marTop w:val="0"/>
              <w:marBottom w:val="0"/>
              <w:divBdr>
                <w:top w:val="none" w:sz="0" w:space="0" w:color="auto"/>
                <w:left w:val="none" w:sz="0" w:space="0" w:color="auto"/>
                <w:bottom w:val="none" w:sz="0" w:space="0" w:color="auto"/>
                <w:right w:val="none" w:sz="0" w:space="0" w:color="auto"/>
              </w:divBdr>
            </w:div>
            <w:div w:id="763305406">
              <w:marLeft w:val="0"/>
              <w:marRight w:val="0"/>
              <w:marTop w:val="0"/>
              <w:marBottom w:val="0"/>
              <w:divBdr>
                <w:top w:val="none" w:sz="0" w:space="0" w:color="auto"/>
                <w:left w:val="none" w:sz="0" w:space="0" w:color="auto"/>
                <w:bottom w:val="none" w:sz="0" w:space="0" w:color="auto"/>
                <w:right w:val="none" w:sz="0" w:space="0" w:color="auto"/>
              </w:divBdr>
            </w:div>
            <w:div w:id="1553496384">
              <w:marLeft w:val="0"/>
              <w:marRight w:val="0"/>
              <w:marTop w:val="0"/>
              <w:marBottom w:val="0"/>
              <w:divBdr>
                <w:top w:val="none" w:sz="0" w:space="0" w:color="auto"/>
                <w:left w:val="none" w:sz="0" w:space="0" w:color="auto"/>
                <w:bottom w:val="none" w:sz="0" w:space="0" w:color="auto"/>
                <w:right w:val="none" w:sz="0" w:space="0" w:color="auto"/>
              </w:divBdr>
            </w:div>
            <w:div w:id="1830780087">
              <w:marLeft w:val="0"/>
              <w:marRight w:val="0"/>
              <w:marTop w:val="0"/>
              <w:marBottom w:val="0"/>
              <w:divBdr>
                <w:top w:val="none" w:sz="0" w:space="0" w:color="auto"/>
                <w:left w:val="none" w:sz="0" w:space="0" w:color="auto"/>
                <w:bottom w:val="none" w:sz="0" w:space="0" w:color="auto"/>
                <w:right w:val="none" w:sz="0" w:space="0" w:color="auto"/>
              </w:divBdr>
            </w:div>
            <w:div w:id="1892039323">
              <w:marLeft w:val="0"/>
              <w:marRight w:val="0"/>
              <w:marTop w:val="0"/>
              <w:marBottom w:val="0"/>
              <w:divBdr>
                <w:top w:val="none" w:sz="0" w:space="0" w:color="auto"/>
                <w:left w:val="none" w:sz="0" w:space="0" w:color="auto"/>
                <w:bottom w:val="none" w:sz="0" w:space="0" w:color="auto"/>
                <w:right w:val="none" w:sz="0" w:space="0" w:color="auto"/>
              </w:divBdr>
            </w:div>
          </w:divsChild>
        </w:div>
        <w:div w:id="110168246">
          <w:marLeft w:val="0"/>
          <w:marRight w:val="0"/>
          <w:marTop w:val="0"/>
          <w:marBottom w:val="0"/>
          <w:divBdr>
            <w:top w:val="none" w:sz="0" w:space="0" w:color="auto"/>
            <w:left w:val="none" w:sz="0" w:space="0" w:color="auto"/>
            <w:bottom w:val="none" w:sz="0" w:space="0" w:color="auto"/>
            <w:right w:val="none" w:sz="0" w:space="0" w:color="auto"/>
          </w:divBdr>
        </w:div>
        <w:div w:id="111286351">
          <w:marLeft w:val="0"/>
          <w:marRight w:val="0"/>
          <w:marTop w:val="0"/>
          <w:marBottom w:val="0"/>
          <w:divBdr>
            <w:top w:val="none" w:sz="0" w:space="0" w:color="auto"/>
            <w:left w:val="none" w:sz="0" w:space="0" w:color="auto"/>
            <w:bottom w:val="none" w:sz="0" w:space="0" w:color="auto"/>
            <w:right w:val="none" w:sz="0" w:space="0" w:color="auto"/>
          </w:divBdr>
        </w:div>
        <w:div w:id="115486896">
          <w:marLeft w:val="0"/>
          <w:marRight w:val="0"/>
          <w:marTop w:val="0"/>
          <w:marBottom w:val="0"/>
          <w:divBdr>
            <w:top w:val="none" w:sz="0" w:space="0" w:color="auto"/>
            <w:left w:val="none" w:sz="0" w:space="0" w:color="auto"/>
            <w:bottom w:val="none" w:sz="0" w:space="0" w:color="auto"/>
            <w:right w:val="none" w:sz="0" w:space="0" w:color="auto"/>
          </w:divBdr>
        </w:div>
        <w:div w:id="115608746">
          <w:marLeft w:val="0"/>
          <w:marRight w:val="0"/>
          <w:marTop w:val="0"/>
          <w:marBottom w:val="0"/>
          <w:divBdr>
            <w:top w:val="none" w:sz="0" w:space="0" w:color="auto"/>
            <w:left w:val="none" w:sz="0" w:space="0" w:color="auto"/>
            <w:bottom w:val="none" w:sz="0" w:space="0" w:color="auto"/>
            <w:right w:val="none" w:sz="0" w:space="0" w:color="auto"/>
          </w:divBdr>
        </w:div>
        <w:div w:id="119998838">
          <w:marLeft w:val="0"/>
          <w:marRight w:val="0"/>
          <w:marTop w:val="0"/>
          <w:marBottom w:val="0"/>
          <w:divBdr>
            <w:top w:val="none" w:sz="0" w:space="0" w:color="auto"/>
            <w:left w:val="none" w:sz="0" w:space="0" w:color="auto"/>
            <w:bottom w:val="none" w:sz="0" w:space="0" w:color="auto"/>
            <w:right w:val="none" w:sz="0" w:space="0" w:color="auto"/>
          </w:divBdr>
        </w:div>
        <w:div w:id="123930263">
          <w:marLeft w:val="0"/>
          <w:marRight w:val="0"/>
          <w:marTop w:val="0"/>
          <w:marBottom w:val="0"/>
          <w:divBdr>
            <w:top w:val="none" w:sz="0" w:space="0" w:color="auto"/>
            <w:left w:val="none" w:sz="0" w:space="0" w:color="auto"/>
            <w:bottom w:val="none" w:sz="0" w:space="0" w:color="auto"/>
            <w:right w:val="none" w:sz="0" w:space="0" w:color="auto"/>
          </w:divBdr>
          <w:divsChild>
            <w:div w:id="592248982">
              <w:marLeft w:val="0"/>
              <w:marRight w:val="0"/>
              <w:marTop w:val="0"/>
              <w:marBottom w:val="0"/>
              <w:divBdr>
                <w:top w:val="none" w:sz="0" w:space="0" w:color="auto"/>
                <w:left w:val="none" w:sz="0" w:space="0" w:color="auto"/>
                <w:bottom w:val="none" w:sz="0" w:space="0" w:color="auto"/>
                <w:right w:val="none" w:sz="0" w:space="0" w:color="auto"/>
              </w:divBdr>
            </w:div>
            <w:div w:id="857817369">
              <w:marLeft w:val="0"/>
              <w:marRight w:val="0"/>
              <w:marTop w:val="0"/>
              <w:marBottom w:val="0"/>
              <w:divBdr>
                <w:top w:val="none" w:sz="0" w:space="0" w:color="auto"/>
                <w:left w:val="none" w:sz="0" w:space="0" w:color="auto"/>
                <w:bottom w:val="none" w:sz="0" w:space="0" w:color="auto"/>
                <w:right w:val="none" w:sz="0" w:space="0" w:color="auto"/>
              </w:divBdr>
            </w:div>
            <w:div w:id="894854594">
              <w:marLeft w:val="0"/>
              <w:marRight w:val="0"/>
              <w:marTop w:val="0"/>
              <w:marBottom w:val="0"/>
              <w:divBdr>
                <w:top w:val="none" w:sz="0" w:space="0" w:color="auto"/>
                <w:left w:val="none" w:sz="0" w:space="0" w:color="auto"/>
                <w:bottom w:val="none" w:sz="0" w:space="0" w:color="auto"/>
                <w:right w:val="none" w:sz="0" w:space="0" w:color="auto"/>
              </w:divBdr>
            </w:div>
            <w:div w:id="1275676894">
              <w:marLeft w:val="0"/>
              <w:marRight w:val="0"/>
              <w:marTop w:val="0"/>
              <w:marBottom w:val="0"/>
              <w:divBdr>
                <w:top w:val="none" w:sz="0" w:space="0" w:color="auto"/>
                <w:left w:val="none" w:sz="0" w:space="0" w:color="auto"/>
                <w:bottom w:val="none" w:sz="0" w:space="0" w:color="auto"/>
                <w:right w:val="none" w:sz="0" w:space="0" w:color="auto"/>
              </w:divBdr>
            </w:div>
            <w:div w:id="1409494440">
              <w:marLeft w:val="0"/>
              <w:marRight w:val="0"/>
              <w:marTop w:val="0"/>
              <w:marBottom w:val="0"/>
              <w:divBdr>
                <w:top w:val="none" w:sz="0" w:space="0" w:color="auto"/>
                <w:left w:val="none" w:sz="0" w:space="0" w:color="auto"/>
                <w:bottom w:val="none" w:sz="0" w:space="0" w:color="auto"/>
                <w:right w:val="none" w:sz="0" w:space="0" w:color="auto"/>
              </w:divBdr>
            </w:div>
          </w:divsChild>
        </w:div>
        <w:div w:id="124395080">
          <w:marLeft w:val="0"/>
          <w:marRight w:val="0"/>
          <w:marTop w:val="0"/>
          <w:marBottom w:val="0"/>
          <w:divBdr>
            <w:top w:val="none" w:sz="0" w:space="0" w:color="auto"/>
            <w:left w:val="none" w:sz="0" w:space="0" w:color="auto"/>
            <w:bottom w:val="none" w:sz="0" w:space="0" w:color="auto"/>
            <w:right w:val="none" w:sz="0" w:space="0" w:color="auto"/>
          </w:divBdr>
        </w:div>
        <w:div w:id="143670515">
          <w:marLeft w:val="0"/>
          <w:marRight w:val="0"/>
          <w:marTop w:val="0"/>
          <w:marBottom w:val="0"/>
          <w:divBdr>
            <w:top w:val="none" w:sz="0" w:space="0" w:color="auto"/>
            <w:left w:val="none" w:sz="0" w:space="0" w:color="auto"/>
            <w:bottom w:val="none" w:sz="0" w:space="0" w:color="auto"/>
            <w:right w:val="none" w:sz="0" w:space="0" w:color="auto"/>
          </w:divBdr>
        </w:div>
        <w:div w:id="179469601">
          <w:marLeft w:val="0"/>
          <w:marRight w:val="0"/>
          <w:marTop w:val="0"/>
          <w:marBottom w:val="0"/>
          <w:divBdr>
            <w:top w:val="none" w:sz="0" w:space="0" w:color="auto"/>
            <w:left w:val="none" w:sz="0" w:space="0" w:color="auto"/>
            <w:bottom w:val="none" w:sz="0" w:space="0" w:color="auto"/>
            <w:right w:val="none" w:sz="0" w:space="0" w:color="auto"/>
          </w:divBdr>
        </w:div>
        <w:div w:id="183981476">
          <w:marLeft w:val="0"/>
          <w:marRight w:val="0"/>
          <w:marTop w:val="0"/>
          <w:marBottom w:val="0"/>
          <w:divBdr>
            <w:top w:val="none" w:sz="0" w:space="0" w:color="auto"/>
            <w:left w:val="none" w:sz="0" w:space="0" w:color="auto"/>
            <w:bottom w:val="none" w:sz="0" w:space="0" w:color="auto"/>
            <w:right w:val="none" w:sz="0" w:space="0" w:color="auto"/>
          </w:divBdr>
        </w:div>
        <w:div w:id="184368708">
          <w:marLeft w:val="0"/>
          <w:marRight w:val="0"/>
          <w:marTop w:val="0"/>
          <w:marBottom w:val="0"/>
          <w:divBdr>
            <w:top w:val="none" w:sz="0" w:space="0" w:color="auto"/>
            <w:left w:val="none" w:sz="0" w:space="0" w:color="auto"/>
            <w:bottom w:val="none" w:sz="0" w:space="0" w:color="auto"/>
            <w:right w:val="none" w:sz="0" w:space="0" w:color="auto"/>
          </w:divBdr>
        </w:div>
        <w:div w:id="188690611">
          <w:marLeft w:val="0"/>
          <w:marRight w:val="0"/>
          <w:marTop w:val="0"/>
          <w:marBottom w:val="0"/>
          <w:divBdr>
            <w:top w:val="none" w:sz="0" w:space="0" w:color="auto"/>
            <w:left w:val="none" w:sz="0" w:space="0" w:color="auto"/>
            <w:bottom w:val="none" w:sz="0" w:space="0" w:color="auto"/>
            <w:right w:val="none" w:sz="0" w:space="0" w:color="auto"/>
          </w:divBdr>
        </w:div>
        <w:div w:id="190842778">
          <w:marLeft w:val="0"/>
          <w:marRight w:val="0"/>
          <w:marTop w:val="0"/>
          <w:marBottom w:val="0"/>
          <w:divBdr>
            <w:top w:val="none" w:sz="0" w:space="0" w:color="auto"/>
            <w:left w:val="none" w:sz="0" w:space="0" w:color="auto"/>
            <w:bottom w:val="none" w:sz="0" w:space="0" w:color="auto"/>
            <w:right w:val="none" w:sz="0" w:space="0" w:color="auto"/>
          </w:divBdr>
        </w:div>
        <w:div w:id="191497413">
          <w:marLeft w:val="0"/>
          <w:marRight w:val="0"/>
          <w:marTop w:val="0"/>
          <w:marBottom w:val="0"/>
          <w:divBdr>
            <w:top w:val="none" w:sz="0" w:space="0" w:color="auto"/>
            <w:left w:val="none" w:sz="0" w:space="0" w:color="auto"/>
            <w:bottom w:val="none" w:sz="0" w:space="0" w:color="auto"/>
            <w:right w:val="none" w:sz="0" w:space="0" w:color="auto"/>
          </w:divBdr>
        </w:div>
        <w:div w:id="192498101">
          <w:marLeft w:val="0"/>
          <w:marRight w:val="0"/>
          <w:marTop w:val="0"/>
          <w:marBottom w:val="0"/>
          <w:divBdr>
            <w:top w:val="none" w:sz="0" w:space="0" w:color="auto"/>
            <w:left w:val="none" w:sz="0" w:space="0" w:color="auto"/>
            <w:bottom w:val="none" w:sz="0" w:space="0" w:color="auto"/>
            <w:right w:val="none" w:sz="0" w:space="0" w:color="auto"/>
          </w:divBdr>
        </w:div>
        <w:div w:id="195654964">
          <w:marLeft w:val="0"/>
          <w:marRight w:val="0"/>
          <w:marTop w:val="0"/>
          <w:marBottom w:val="0"/>
          <w:divBdr>
            <w:top w:val="none" w:sz="0" w:space="0" w:color="auto"/>
            <w:left w:val="none" w:sz="0" w:space="0" w:color="auto"/>
            <w:bottom w:val="none" w:sz="0" w:space="0" w:color="auto"/>
            <w:right w:val="none" w:sz="0" w:space="0" w:color="auto"/>
          </w:divBdr>
        </w:div>
        <w:div w:id="196436156">
          <w:marLeft w:val="0"/>
          <w:marRight w:val="0"/>
          <w:marTop w:val="0"/>
          <w:marBottom w:val="0"/>
          <w:divBdr>
            <w:top w:val="none" w:sz="0" w:space="0" w:color="auto"/>
            <w:left w:val="none" w:sz="0" w:space="0" w:color="auto"/>
            <w:bottom w:val="none" w:sz="0" w:space="0" w:color="auto"/>
            <w:right w:val="none" w:sz="0" w:space="0" w:color="auto"/>
          </w:divBdr>
        </w:div>
        <w:div w:id="208760737">
          <w:marLeft w:val="0"/>
          <w:marRight w:val="0"/>
          <w:marTop w:val="0"/>
          <w:marBottom w:val="0"/>
          <w:divBdr>
            <w:top w:val="none" w:sz="0" w:space="0" w:color="auto"/>
            <w:left w:val="none" w:sz="0" w:space="0" w:color="auto"/>
            <w:bottom w:val="none" w:sz="0" w:space="0" w:color="auto"/>
            <w:right w:val="none" w:sz="0" w:space="0" w:color="auto"/>
          </w:divBdr>
        </w:div>
        <w:div w:id="214514898">
          <w:marLeft w:val="0"/>
          <w:marRight w:val="0"/>
          <w:marTop w:val="0"/>
          <w:marBottom w:val="0"/>
          <w:divBdr>
            <w:top w:val="none" w:sz="0" w:space="0" w:color="auto"/>
            <w:left w:val="none" w:sz="0" w:space="0" w:color="auto"/>
            <w:bottom w:val="none" w:sz="0" w:space="0" w:color="auto"/>
            <w:right w:val="none" w:sz="0" w:space="0" w:color="auto"/>
          </w:divBdr>
        </w:div>
        <w:div w:id="238179091">
          <w:marLeft w:val="0"/>
          <w:marRight w:val="0"/>
          <w:marTop w:val="0"/>
          <w:marBottom w:val="0"/>
          <w:divBdr>
            <w:top w:val="none" w:sz="0" w:space="0" w:color="auto"/>
            <w:left w:val="none" w:sz="0" w:space="0" w:color="auto"/>
            <w:bottom w:val="none" w:sz="0" w:space="0" w:color="auto"/>
            <w:right w:val="none" w:sz="0" w:space="0" w:color="auto"/>
          </w:divBdr>
        </w:div>
        <w:div w:id="240677127">
          <w:marLeft w:val="0"/>
          <w:marRight w:val="0"/>
          <w:marTop w:val="0"/>
          <w:marBottom w:val="0"/>
          <w:divBdr>
            <w:top w:val="none" w:sz="0" w:space="0" w:color="auto"/>
            <w:left w:val="none" w:sz="0" w:space="0" w:color="auto"/>
            <w:bottom w:val="none" w:sz="0" w:space="0" w:color="auto"/>
            <w:right w:val="none" w:sz="0" w:space="0" w:color="auto"/>
          </w:divBdr>
        </w:div>
        <w:div w:id="243496341">
          <w:marLeft w:val="0"/>
          <w:marRight w:val="0"/>
          <w:marTop w:val="0"/>
          <w:marBottom w:val="0"/>
          <w:divBdr>
            <w:top w:val="none" w:sz="0" w:space="0" w:color="auto"/>
            <w:left w:val="none" w:sz="0" w:space="0" w:color="auto"/>
            <w:bottom w:val="none" w:sz="0" w:space="0" w:color="auto"/>
            <w:right w:val="none" w:sz="0" w:space="0" w:color="auto"/>
          </w:divBdr>
        </w:div>
        <w:div w:id="248975376">
          <w:marLeft w:val="0"/>
          <w:marRight w:val="0"/>
          <w:marTop w:val="0"/>
          <w:marBottom w:val="0"/>
          <w:divBdr>
            <w:top w:val="none" w:sz="0" w:space="0" w:color="auto"/>
            <w:left w:val="none" w:sz="0" w:space="0" w:color="auto"/>
            <w:bottom w:val="none" w:sz="0" w:space="0" w:color="auto"/>
            <w:right w:val="none" w:sz="0" w:space="0" w:color="auto"/>
          </w:divBdr>
        </w:div>
        <w:div w:id="265890551">
          <w:marLeft w:val="0"/>
          <w:marRight w:val="0"/>
          <w:marTop w:val="0"/>
          <w:marBottom w:val="0"/>
          <w:divBdr>
            <w:top w:val="none" w:sz="0" w:space="0" w:color="auto"/>
            <w:left w:val="none" w:sz="0" w:space="0" w:color="auto"/>
            <w:bottom w:val="none" w:sz="0" w:space="0" w:color="auto"/>
            <w:right w:val="none" w:sz="0" w:space="0" w:color="auto"/>
          </w:divBdr>
        </w:div>
        <w:div w:id="266887052">
          <w:marLeft w:val="0"/>
          <w:marRight w:val="0"/>
          <w:marTop w:val="0"/>
          <w:marBottom w:val="0"/>
          <w:divBdr>
            <w:top w:val="none" w:sz="0" w:space="0" w:color="auto"/>
            <w:left w:val="none" w:sz="0" w:space="0" w:color="auto"/>
            <w:bottom w:val="none" w:sz="0" w:space="0" w:color="auto"/>
            <w:right w:val="none" w:sz="0" w:space="0" w:color="auto"/>
          </w:divBdr>
        </w:div>
        <w:div w:id="279605970">
          <w:marLeft w:val="0"/>
          <w:marRight w:val="0"/>
          <w:marTop w:val="0"/>
          <w:marBottom w:val="0"/>
          <w:divBdr>
            <w:top w:val="none" w:sz="0" w:space="0" w:color="auto"/>
            <w:left w:val="none" w:sz="0" w:space="0" w:color="auto"/>
            <w:bottom w:val="none" w:sz="0" w:space="0" w:color="auto"/>
            <w:right w:val="none" w:sz="0" w:space="0" w:color="auto"/>
          </w:divBdr>
          <w:divsChild>
            <w:div w:id="1189029317">
              <w:marLeft w:val="-75"/>
              <w:marRight w:val="0"/>
              <w:marTop w:val="30"/>
              <w:marBottom w:val="30"/>
              <w:divBdr>
                <w:top w:val="none" w:sz="0" w:space="0" w:color="auto"/>
                <w:left w:val="none" w:sz="0" w:space="0" w:color="auto"/>
                <w:bottom w:val="none" w:sz="0" w:space="0" w:color="auto"/>
                <w:right w:val="none" w:sz="0" w:space="0" w:color="auto"/>
              </w:divBdr>
              <w:divsChild>
                <w:div w:id="72092351">
                  <w:marLeft w:val="0"/>
                  <w:marRight w:val="0"/>
                  <w:marTop w:val="0"/>
                  <w:marBottom w:val="0"/>
                  <w:divBdr>
                    <w:top w:val="none" w:sz="0" w:space="0" w:color="auto"/>
                    <w:left w:val="none" w:sz="0" w:space="0" w:color="auto"/>
                    <w:bottom w:val="none" w:sz="0" w:space="0" w:color="auto"/>
                    <w:right w:val="none" w:sz="0" w:space="0" w:color="auto"/>
                  </w:divBdr>
                  <w:divsChild>
                    <w:div w:id="618806436">
                      <w:marLeft w:val="0"/>
                      <w:marRight w:val="0"/>
                      <w:marTop w:val="0"/>
                      <w:marBottom w:val="0"/>
                      <w:divBdr>
                        <w:top w:val="none" w:sz="0" w:space="0" w:color="auto"/>
                        <w:left w:val="none" w:sz="0" w:space="0" w:color="auto"/>
                        <w:bottom w:val="none" w:sz="0" w:space="0" w:color="auto"/>
                        <w:right w:val="none" w:sz="0" w:space="0" w:color="auto"/>
                      </w:divBdr>
                    </w:div>
                  </w:divsChild>
                </w:div>
                <w:div w:id="726995059">
                  <w:marLeft w:val="0"/>
                  <w:marRight w:val="0"/>
                  <w:marTop w:val="0"/>
                  <w:marBottom w:val="0"/>
                  <w:divBdr>
                    <w:top w:val="none" w:sz="0" w:space="0" w:color="auto"/>
                    <w:left w:val="none" w:sz="0" w:space="0" w:color="auto"/>
                    <w:bottom w:val="none" w:sz="0" w:space="0" w:color="auto"/>
                    <w:right w:val="none" w:sz="0" w:space="0" w:color="auto"/>
                  </w:divBdr>
                  <w:divsChild>
                    <w:div w:id="1474062067">
                      <w:marLeft w:val="0"/>
                      <w:marRight w:val="0"/>
                      <w:marTop w:val="0"/>
                      <w:marBottom w:val="0"/>
                      <w:divBdr>
                        <w:top w:val="none" w:sz="0" w:space="0" w:color="auto"/>
                        <w:left w:val="none" w:sz="0" w:space="0" w:color="auto"/>
                        <w:bottom w:val="none" w:sz="0" w:space="0" w:color="auto"/>
                        <w:right w:val="none" w:sz="0" w:space="0" w:color="auto"/>
                      </w:divBdr>
                    </w:div>
                  </w:divsChild>
                </w:div>
                <w:div w:id="964197348">
                  <w:marLeft w:val="0"/>
                  <w:marRight w:val="0"/>
                  <w:marTop w:val="0"/>
                  <w:marBottom w:val="0"/>
                  <w:divBdr>
                    <w:top w:val="none" w:sz="0" w:space="0" w:color="auto"/>
                    <w:left w:val="none" w:sz="0" w:space="0" w:color="auto"/>
                    <w:bottom w:val="none" w:sz="0" w:space="0" w:color="auto"/>
                    <w:right w:val="none" w:sz="0" w:space="0" w:color="auto"/>
                  </w:divBdr>
                  <w:divsChild>
                    <w:div w:id="1538203485">
                      <w:marLeft w:val="0"/>
                      <w:marRight w:val="0"/>
                      <w:marTop w:val="0"/>
                      <w:marBottom w:val="0"/>
                      <w:divBdr>
                        <w:top w:val="none" w:sz="0" w:space="0" w:color="auto"/>
                        <w:left w:val="none" w:sz="0" w:space="0" w:color="auto"/>
                        <w:bottom w:val="none" w:sz="0" w:space="0" w:color="auto"/>
                        <w:right w:val="none" w:sz="0" w:space="0" w:color="auto"/>
                      </w:divBdr>
                    </w:div>
                  </w:divsChild>
                </w:div>
                <w:div w:id="1239363129">
                  <w:marLeft w:val="0"/>
                  <w:marRight w:val="0"/>
                  <w:marTop w:val="0"/>
                  <w:marBottom w:val="0"/>
                  <w:divBdr>
                    <w:top w:val="none" w:sz="0" w:space="0" w:color="auto"/>
                    <w:left w:val="none" w:sz="0" w:space="0" w:color="auto"/>
                    <w:bottom w:val="none" w:sz="0" w:space="0" w:color="auto"/>
                    <w:right w:val="none" w:sz="0" w:space="0" w:color="auto"/>
                  </w:divBdr>
                  <w:divsChild>
                    <w:div w:id="1030104559">
                      <w:marLeft w:val="0"/>
                      <w:marRight w:val="0"/>
                      <w:marTop w:val="0"/>
                      <w:marBottom w:val="0"/>
                      <w:divBdr>
                        <w:top w:val="none" w:sz="0" w:space="0" w:color="auto"/>
                        <w:left w:val="none" w:sz="0" w:space="0" w:color="auto"/>
                        <w:bottom w:val="none" w:sz="0" w:space="0" w:color="auto"/>
                        <w:right w:val="none" w:sz="0" w:space="0" w:color="auto"/>
                      </w:divBdr>
                    </w:div>
                  </w:divsChild>
                </w:div>
                <w:div w:id="2020043305">
                  <w:marLeft w:val="0"/>
                  <w:marRight w:val="0"/>
                  <w:marTop w:val="0"/>
                  <w:marBottom w:val="0"/>
                  <w:divBdr>
                    <w:top w:val="none" w:sz="0" w:space="0" w:color="auto"/>
                    <w:left w:val="none" w:sz="0" w:space="0" w:color="auto"/>
                    <w:bottom w:val="none" w:sz="0" w:space="0" w:color="auto"/>
                    <w:right w:val="none" w:sz="0" w:space="0" w:color="auto"/>
                  </w:divBdr>
                  <w:divsChild>
                    <w:div w:id="24866413">
                      <w:marLeft w:val="0"/>
                      <w:marRight w:val="0"/>
                      <w:marTop w:val="0"/>
                      <w:marBottom w:val="0"/>
                      <w:divBdr>
                        <w:top w:val="none" w:sz="0" w:space="0" w:color="auto"/>
                        <w:left w:val="none" w:sz="0" w:space="0" w:color="auto"/>
                        <w:bottom w:val="none" w:sz="0" w:space="0" w:color="auto"/>
                        <w:right w:val="none" w:sz="0" w:space="0" w:color="auto"/>
                      </w:divBdr>
                    </w:div>
                    <w:div w:id="364907084">
                      <w:marLeft w:val="0"/>
                      <w:marRight w:val="0"/>
                      <w:marTop w:val="0"/>
                      <w:marBottom w:val="0"/>
                      <w:divBdr>
                        <w:top w:val="none" w:sz="0" w:space="0" w:color="auto"/>
                        <w:left w:val="none" w:sz="0" w:space="0" w:color="auto"/>
                        <w:bottom w:val="none" w:sz="0" w:space="0" w:color="auto"/>
                        <w:right w:val="none" w:sz="0" w:space="0" w:color="auto"/>
                      </w:divBdr>
                    </w:div>
                    <w:div w:id="431241870">
                      <w:marLeft w:val="0"/>
                      <w:marRight w:val="0"/>
                      <w:marTop w:val="0"/>
                      <w:marBottom w:val="0"/>
                      <w:divBdr>
                        <w:top w:val="none" w:sz="0" w:space="0" w:color="auto"/>
                        <w:left w:val="none" w:sz="0" w:space="0" w:color="auto"/>
                        <w:bottom w:val="none" w:sz="0" w:space="0" w:color="auto"/>
                        <w:right w:val="none" w:sz="0" w:space="0" w:color="auto"/>
                      </w:divBdr>
                    </w:div>
                    <w:div w:id="632636297">
                      <w:marLeft w:val="0"/>
                      <w:marRight w:val="0"/>
                      <w:marTop w:val="0"/>
                      <w:marBottom w:val="0"/>
                      <w:divBdr>
                        <w:top w:val="none" w:sz="0" w:space="0" w:color="auto"/>
                        <w:left w:val="none" w:sz="0" w:space="0" w:color="auto"/>
                        <w:bottom w:val="none" w:sz="0" w:space="0" w:color="auto"/>
                        <w:right w:val="none" w:sz="0" w:space="0" w:color="auto"/>
                      </w:divBdr>
                    </w:div>
                    <w:div w:id="1040515533">
                      <w:marLeft w:val="0"/>
                      <w:marRight w:val="0"/>
                      <w:marTop w:val="0"/>
                      <w:marBottom w:val="0"/>
                      <w:divBdr>
                        <w:top w:val="none" w:sz="0" w:space="0" w:color="auto"/>
                        <w:left w:val="none" w:sz="0" w:space="0" w:color="auto"/>
                        <w:bottom w:val="none" w:sz="0" w:space="0" w:color="auto"/>
                        <w:right w:val="none" w:sz="0" w:space="0" w:color="auto"/>
                      </w:divBdr>
                    </w:div>
                    <w:div w:id="1228342305">
                      <w:marLeft w:val="0"/>
                      <w:marRight w:val="0"/>
                      <w:marTop w:val="0"/>
                      <w:marBottom w:val="0"/>
                      <w:divBdr>
                        <w:top w:val="none" w:sz="0" w:space="0" w:color="auto"/>
                        <w:left w:val="none" w:sz="0" w:space="0" w:color="auto"/>
                        <w:bottom w:val="none" w:sz="0" w:space="0" w:color="auto"/>
                        <w:right w:val="none" w:sz="0" w:space="0" w:color="auto"/>
                      </w:divBdr>
                    </w:div>
                    <w:div w:id="1266690331">
                      <w:marLeft w:val="0"/>
                      <w:marRight w:val="0"/>
                      <w:marTop w:val="0"/>
                      <w:marBottom w:val="0"/>
                      <w:divBdr>
                        <w:top w:val="none" w:sz="0" w:space="0" w:color="auto"/>
                        <w:left w:val="none" w:sz="0" w:space="0" w:color="auto"/>
                        <w:bottom w:val="none" w:sz="0" w:space="0" w:color="auto"/>
                        <w:right w:val="none" w:sz="0" w:space="0" w:color="auto"/>
                      </w:divBdr>
                    </w:div>
                    <w:div w:id="1274244604">
                      <w:marLeft w:val="0"/>
                      <w:marRight w:val="0"/>
                      <w:marTop w:val="0"/>
                      <w:marBottom w:val="0"/>
                      <w:divBdr>
                        <w:top w:val="none" w:sz="0" w:space="0" w:color="auto"/>
                        <w:left w:val="none" w:sz="0" w:space="0" w:color="auto"/>
                        <w:bottom w:val="none" w:sz="0" w:space="0" w:color="auto"/>
                        <w:right w:val="none" w:sz="0" w:space="0" w:color="auto"/>
                      </w:divBdr>
                    </w:div>
                    <w:div w:id="1342121148">
                      <w:marLeft w:val="0"/>
                      <w:marRight w:val="0"/>
                      <w:marTop w:val="0"/>
                      <w:marBottom w:val="0"/>
                      <w:divBdr>
                        <w:top w:val="none" w:sz="0" w:space="0" w:color="auto"/>
                        <w:left w:val="none" w:sz="0" w:space="0" w:color="auto"/>
                        <w:bottom w:val="none" w:sz="0" w:space="0" w:color="auto"/>
                        <w:right w:val="none" w:sz="0" w:space="0" w:color="auto"/>
                      </w:divBdr>
                    </w:div>
                    <w:div w:id="1361056119">
                      <w:marLeft w:val="0"/>
                      <w:marRight w:val="0"/>
                      <w:marTop w:val="0"/>
                      <w:marBottom w:val="0"/>
                      <w:divBdr>
                        <w:top w:val="none" w:sz="0" w:space="0" w:color="auto"/>
                        <w:left w:val="none" w:sz="0" w:space="0" w:color="auto"/>
                        <w:bottom w:val="none" w:sz="0" w:space="0" w:color="auto"/>
                        <w:right w:val="none" w:sz="0" w:space="0" w:color="auto"/>
                      </w:divBdr>
                    </w:div>
                    <w:div w:id="1477457968">
                      <w:marLeft w:val="0"/>
                      <w:marRight w:val="0"/>
                      <w:marTop w:val="0"/>
                      <w:marBottom w:val="0"/>
                      <w:divBdr>
                        <w:top w:val="none" w:sz="0" w:space="0" w:color="auto"/>
                        <w:left w:val="none" w:sz="0" w:space="0" w:color="auto"/>
                        <w:bottom w:val="none" w:sz="0" w:space="0" w:color="auto"/>
                        <w:right w:val="none" w:sz="0" w:space="0" w:color="auto"/>
                      </w:divBdr>
                    </w:div>
                    <w:div w:id="1647664764">
                      <w:marLeft w:val="0"/>
                      <w:marRight w:val="0"/>
                      <w:marTop w:val="0"/>
                      <w:marBottom w:val="0"/>
                      <w:divBdr>
                        <w:top w:val="none" w:sz="0" w:space="0" w:color="auto"/>
                        <w:left w:val="none" w:sz="0" w:space="0" w:color="auto"/>
                        <w:bottom w:val="none" w:sz="0" w:space="0" w:color="auto"/>
                        <w:right w:val="none" w:sz="0" w:space="0" w:color="auto"/>
                      </w:divBdr>
                    </w:div>
                    <w:div w:id="1964144869">
                      <w:marLeft w:val="0"/>
                      <w:marRight w:val="0"/>
                      <w:marTop w:val="0"/>
                      <w:marBottom w:val="0"/>
                      <w:divBdr>
                        <w:top w:val="none" w:sz="0" w:space="0" w:color="auto"/>
                        <w:left w:val="none" w:sz="0" w:space="0" w:color="auto"/>
                        <w:bottom w:val="none" w:sz="0" w:space="0" w:color="auto"/>
                        <w:right w:val="none" w:sz="0" w:space="0" w:color="auto"/>
                      </w:divBdr>
                    </w:div>
                  </w:divsChild>
                </w:div>
                <w:div w:id="2059862706">
                  <w:marLeft w:val="0"/>
                  <w:marRight w:val="0"/>
                  <w:marTop w:val="0"/>
                  <w:marBottom w:val="0"/>
                  <w:divBdr>
                    <w:top w:val="none" w:sz="0" w:space="0" w:color="auto"/>
                    <w:left w:val="none" w:sz="0" w:space="0" w:color="auto"/>
                    <w:bottom w:val="none" w:sz="0" w:space="0" w:color="auto"/>
                    <w:right w:val="none" w:sz="0" w:space="0" w:color="auto"/>
                  </w:divBdr>
                  <w:divsChild>
                    <w:div w:id="412430226">
                      <w:marLeft w:val="0"/>
                      <w:marRight w:val="0"/>
                      <w:marTop w:val="0"/>
                      <w:marBottom w:val="0"/>
                      <w:divBdr>
                        <w:top w:val="none" w:sz="0" w:space="0" w:color="auto"/>
                        <w:left w:val="none" w:sz="0" w:space="0" w:color="auto"/>
                        <w:bottom w:val="none" w:sz="0" w:space="0" w:color="auto"/>
                        <w:right w:val="none" w:sz="0" w:space="0" w:color="auto"/>
                      </w:divBdr>
                    </w:div>
                    <w:div w:id="2128770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5160212">
          <w:marLeft w:val="0"/>
          <w:marRight w:val="0"/>
          <w:marTop w:val="0"/>
          <w:marBottom w:val="0"/>
          <w:divBdr>
            <w:top w:val="none" w:sz="0" w:space="0" w:color="auto"/>
            <w:left w:val="none" w:sz="0" w:space="0" w:color="auto"/>
            <w:bottom w:val="none" w:sz="0" w:space="0" w:color="auto"/>
            <w:right w:val="none" w:sz="0" w:space="0" w:color="auto"/>
          </w:divBdr>
        </w:div>
        <w:div w:id="287050937">
          <w:marLeft w:val="0"/>
          <w:marRight w:val="0"/>
          <w:marTop w:val="0"/>
          <w:marBottom w:val="0"/>
          <w:divBdr>
            <w:top w:val="none" w:sz="0" w:space="0" w:color="auto"/>
            <w:left w:val="none" w:sz="0" w:space="0" w:color="auto"/>
            <w:bottom w:val="none" w:sz="0" w:space="0" w:color="auto"/>
            <w:right w:val="none" w:sz="0" w:space="0" w:color="auto"/>
          </w:divBdr>
        </w:div>
        <w:div w:id="288897207">
          <w:marLeft w:val="0"/>
          <w:marRight w:val="0"/>
          <w:marTop w:val="0"/>
          <w:marBottom w:val="0"/>
          <w:divBdr>
            <w:top w:val="none" w:sz="0" w:space="0" w:color="auto"/>
            <w:left w:val="none" w:sz="0" w:space="0" w:color="auto"/>
            <w:bottom w:val="none" w:sz="0" w:space="0" w:color="auto"/>
            <w:right w:val="none" w:sz="0" w:space="0" w:color="auto"/>
          </w:divBdr>
          <w:divsChild>
            <w:div w:id="21174836">
              <w:marLeft w:val="0"/>
              <w:marRight w:val="0"/>
              <w:marTop w:val="0"/>
              <w:marBottom w:val="0"/>
              <w:divBdr>
                <w:top w:val="none" w:sz="0" w:space="0" w:color="auto"/>
                <w:left w:val="none" w:sz="0" w:space="0" w:color="auto"/>
                <w:bottom w:val="none" w:sz="0" w:space="0" w:color="auto"/>
                <w:right w:val="none" w:sz="0" w:space="0" w:color="auto"/>
              </w:divBdr>
            </w:div>
            <w:div w:id="801770628">
              <w:marLeft w:val="0"/>
              <w:marRight w:val="0"/>
              <w:marTop w:val="0"/>
              <w:marBottom w:val="0"/>
              <w:divBdr>
                <w:top w:val="none" w:sz="0" w:space="0" w:color="auto"/>
                <w:left w:val="none" w:sz="0" w:space="0" w:color="auto"/>
                <w:bottom w:val="none" w:sz="0" w:space="0" w:color="auto"/>
                <w:right w:val="none" w:sz="0" w:space="0" w:color="auto"/>
              </w:divBdr>
            </w:div>
            <w:div w:id="804664834">
              <w:marLeft w:val="0"/>
              <w:marRight w:val="0"/>
              <w:marTop w:val="0"/>
              <w:marBottom w:val="0"/>
              <w:divBdr>
                <w:top w:val="none" w:sz="0" w:space="0" w:color="auto"/>
                <w:left w:val="none" w:sz="0" w:space="0" w:color="auto"/>
                <w:bottom w:val="none" w:sz="0" w:space="0" w:color="auto"/>
                <w:right w:val="none" w:sz="0" w:space="0" w:color="auto"/>
              </w:divBdr>
            </w:div>
            <w:div w:id="1186750293">
              <w:marLeft w:val="0"/>
              <w:marRight w:val="0"/>
              <w:marTop w:val="0"/>
              <w:marBottom w:val="0"/>
              <w:divBdr>
                <w:top w:val="none" w:sz="0" w:space="0" w:color="auto"/>
                <w:left w:val="none" w:sz="0" w:space="0" w:color="auto"/>
                <w:bottom w:val="none" w:sz="0" w:space="0" w:color="auto"/>
                <w:right w:val="none" w:sz="0" w:space="0" w:color="auto"/>
              </w:divBdr>
            </w:div>
            <w:div w:id="1704556020">
              <w:marLeft w:val="0"/>
              <w:marRight w:val="0"/>
              <w:marTop w:val="0"/>
              <w:marBottom w:val="0"/>
              <w:divBdr>
                <w:top w:val="none" w:sz="0" w:space="0" w:color="auto"/>
                <w:left w:val="none" w:sz="0" w:space="0" w:color="auto"/>
                <w:bottom w:val="none" w:sz="0" w:space="0" w:color="auto"/>
                <w:right w:val="none" w:sz="0" w:space="0" w:color="auto"/>
              </w:divBdr>
            </w:div>
          </w:divsChild>
        </w:div>
        <w:div w:id="298540053">
          <w:marLeft w:val="0"/>
          <w:marRight w:val="0"/>
          <w:marTop w:val="0"/>
          <w:marBottom w:val="0"/>
          <w:divBdr>
            <w:top w:val="none" w:sz="0" w:space="0" w:color="auto"/>
            <w:left w:val="none" w:sz="0" w:space="0" w:color="auto"/>
            <w:bottom w:val="none" w:sz="0" w:space="0" w:color="auto"/>
            <w:right w:val="none" w:sz="0" w:space="0" w:color="auto"/>
          </w:divBdr>
        </w:div>
        <w:div w:id="299114320">
          <w:marLeft w:val="0"/>
          <w:marRight w:val="0"/>
          <w:marTop w:val="0"/>
          <w:marBottom w:val="0"/>
          <w:divBdr>
            <w:top w:val="none" w:sz="0" w:space="0" w:color="auto"/>
            <w:left w:val="none" w:sz="0" w:space="0" w:color="auto"/>
            <w:bottom w:val="none" w:sz="0" w:space="0" w:color="auto"/>
            <w:right w:val="none" w:sz="0" w:space="0" w:color="auto"/>
          </w:divBdr>
        </w:div>
        <w:div w:id="304312130">
          <w:marLeft w:val="0"/>
          <w:marRight w:val="0"/>
          <w:marTop w:val="0"/>
          <w:marBottom w:val="0"/>
          <w:divBdr>
            <w:top w:val="none" w:sz="0" w:space="0" w:color="auto"/>
            <w:left w:val="none" w:sz="0" w:space="0" w:color="auto"/>
            <w:bottom w:val="none" w:sz="0" w:space="0" w:color="auto"/>
            <w:right w:val="none" w:sz="0" w:space="0" w:color="auto"/>
          </w:divBdr>
          <w:divsChild>
            <w:div w:id="269433840">
              <w:marLeft w:val="0"/>
              <w:marRight w:val="0"/>
              <w:marTop w:val="0"/>
              <w:marBottom w:val="0"/>
              <w:divBdr>
                <w:top w:val="none" w:sz="0" w:space="0" w:color="auto"/>
                <w:left w:val="none" w:sz="0" w:space="0" w:color="auto"/>
                <w:bottom w:val="none" w:sz="0" w:space="0" w:color="auto"/>
                <w:right w:val="none" w:sz="0" w:space="0" w:color="auto"/>
              </w:divBdr>
            </w:div>
            <w:div w:id="971329425">
              <w:marLeft w:val="0"/>
              <w:marRight w:val="0"/>
              <w:marTop w:val="0"/>
              <w:marBottom w:val="0"/>
              <w:divBdr>
                <w:top w:val="none" w:sz="0" w:space="0" w:color="auto"/>
                <w:left w:val="none" w:sz="0" w:space="0" w:color="auto"/>
                <w:bottom w:val="none" w:sz="0" w:space="0" w:color="auto"/>
                <w:right w:val="none" w:sz="0" w:space="0" w:color="auto"/>
              </w:divBdr>
            </w:div>
            <w:div w:id="1133862655">
              <w:marLeft w:val="0"/>
              <w:marRight w:val="0"/>
              <w:marTop w:val="0"/>
              <w:marBottom w:val="0"/>
              <w:divBdr>
                <w:top w:val="none" w:sz="0" w:space="0" w:color="auto"/>
                <w:left w:val="none" w:sz="0" w:space="0" w:color="auto"/>
                <w:bottom w:val="none" w:sz="0" w:space="0" w:color="auto"/>
                <w:right w:val="none" w:sz="0" w:space="0" w:color="auto"/>
              </w:divBdr>
            </w:div>
            <w:div w:id="1756439202">
              <w:marLeft w:val="0"/>
              <w:marRight w:val="0"/>
              <w:marTop w:val="0"/>
              <w:marBottom w:val="0"/>
              <w:divBdr>
                <w:top w:val="none" w:sz="0" w:space="0" w:color="auto"/>
                <w:left w:val="none" w:sz="0" w:space="0" w:color="auto"/>
                <w:bottom w:val="none" w:sz="0" w:space="0" w:color="auto"/>
                <w:right w:val="none" w:sz="0" w:space="0" w:color="auto"/>
              </w:divBdr>
            </w:div>
            <w:div w:id="1852985662">
              <w:marLeft w:val="0"/>
              <w:marRight w:val="0"/>
              <w:marTop w:val="0"/>
              <w:marBottom w:val="0"/>
              <w:divBdr>
                <w:top w:val="none" w:sz="0" w:space="0" w:color="auto"/>
                <w:left w:val="none" w:sz="0" w:space="0" w:color="auto"/>
                <w:bottom w:val="none" w:sz="0" w:space="0" w:color="auto"/>
                <w:right w:val="none" w:sz="0" w:space="0" w:color="auto"/>
              </w:divBdr>
            </w:div>
          </w:divsChild>
        </w:div>
        <w:div w:id="304894810">
          <w:marLeft w:val="0"/>
          <w:marRight w:val="0"/>
          <w:marTop w:val="0"/>
          <w:marBottom w:val="0"/>
          <w:divBdr>
            <w:top w:val="none" w:sz="0" w:space="0" w:color="auto"/>
            <w:left w:val="none" w:sz="0" w:space="0" w:color="auto"/>
            <w:bottom w:val="none" w:sz="0" w:space="0" w:color="auto"/>
            <w:right w:val="none" w:sz="0" w:space="0" w:color="auto"/>
          </w:divBdr>
        </w:div>
        <w:div w:id="307518466">
          <w:marLeft w:val="0"/>
          <w:marRight w:val="0"/>
          <w:marTop w:val="0"/>
          <w:marBottom w:val="0"/>
          <w:divBdr>
            <w:top w:val="none" w:sz="0" w:space="0" w:color="auto"/>
            <w:left w:val="none" w:sz="0" w:space="0" w:color="auto"/>
            <w:bottom w:val="none" w:sz="0" w:space="0" w:color="auto"/>
            <w:right w:val="none" w:sz="0" w:space="0" w:color="auto"/>
          </w:divBdr>
        </w:div>
        <w:div w:id="309133432">
          <w:marLeft w:val="0"/>
          <w:marRight w:val="0"/>
          <w:marTop w:val="0"/>
          <w:marBottom w:val="0"/>
          <w:divBdr>
            <w:top w:val="none" w:sz="0" w:space="0" w:color="auto"/>
            <w:left w:val="none" w:sz="0" w:space="0" w:color="auto"/>
            <w:bottom w:val="none" w:sz="0" w:space="0" w:color="auto"/>
            <w:right w:val="none" w:sz="0" w:space="0" w:color="auto"/>
          </w:divBdr>
        </w:div>
        <w:div w:id="310253816">
          <w:marLeft w:val="0"/>
          <w:marRight w:val="0"/>
          <w:marTop w:val="0"/>
          <w:marBottom w:val="0"/>
          <w:divBdr>
            <w:top w:val="none" w:sz="0" w:space="0" w:color="auto"/>
            <w:left w:val="none" w:sz="0" w:space="0" w:color="auto"/>
            <w:bottom w:val="none" w:sz="0" w:space="0" w:color="auto"/>
            <w:right w:val="none" w:sz="0" w:space="0" w:color="auto"/>
          </w:divBdr>
        </w:div>
        <w:div w:id="318651274">
          <w:marLeft w:val="0"/>
          <w:marRight w:val="0"/>
          <w:marTop w:val="0"/>
          <w:marBottom w:val="0"/>
          <w:divBdr>
            <w:top w:val="none" w:sz="0" w:space="0" w:color="auto"/>
            <w:left w:val="none" w:sz="0" w:space="0" w:color="auto"/>
            <w:bottom w:val="none" w:sz="0" w:space="0" w:color="auto"/>
            <w:right w:val="none" w:sz="0" w:space="0" w:color="auto"/>
          </w:divBdr>
        </w:div>
        <w:div w:id="319627288">
          <w:marLeft w:val="0"/>
          <w:marRight w:val="0"/>
          <w:marTop w:val="0"/>
          <w:marBottom w:val="0"/>
          <w:divBdr>
            <w:top w:val="none" w:sz="0" w:space="0" w:color="auto"/>
            <w:left w:val="none" w:sz="0" w:space="0" w:color="auto"/>
            <w:bottom w:val="none" w:sz="0" w:space="0" w:color="auto"/>
            <w:right w:val="none" w:sz="0" w:space="0" w:color="auto"/>
          </w:divBdr>
          <w:divsChild>
            <w:div w:id="535889993">
              <w:marLeft w:val="0"/>
              <w:marRight w:val="0"/>
              <w:marTop w:val="0"/>
              <w:marBottom w:val="0"/>
              <w:divBdr>
                <w:top w:val="none" w:sz="0" w:space="0" w:color="auto"/>
                <w:left w:val="none" w:sz="0" w:space="0" w:color="auto"/>
                <w:bottom w:val="none" w:sz="0" w:space="0" w:color="auto"/>
                <w:right w:val="none" w:sz="0" w:space="0" w:color="auto"/>
              </w:divBdr>
            </w:div>
            <w:div w:id="1116019433">
              <w:marLeft w:val="0"/>
              <w:marRight w:val="0"/>
              <w:marTop w:val="0"/>
              <w:marBottom w:val="0"/>
              <w:divBdr>
                <w:top w:val="none" w:sz="0" w:space="0" w:color="auto"/>
                <w:left w:val="none" w:sz="0" w:space="0" w:color="auto"/>
                <w:bottom w:val="none" w:sz="0" w:space="0" w:color="auto"/>
                <w:right w:val="none" w:sz="0" w:space="0" w:color="auto"/>
              </w:divBdr>
            </w:div>
            <w:div w:id="1800758717">
              <w:marLeft w:val="0"/>
              <w:marRight w:val="0"/>
              <w:marTop w:val="0"/>
              <w:marBottom w:val="0"/>
              <w:divBdr>
                <w:top w:val="none" w:sz="0" w:space="0" w:color="auto"/>
                <w:left w:val="none" w:sz="0" w:space="0" w:color="auto"/>
                <w:bottom w:val="none" w:sz="0" w:space="0" w:color="auto"/>
                <w:right w:val="none" w:sz="0" w:space="0" w:color="auto"/>
              </w:divBdr>
            </w:div>
            <w:div w:id="1844708679">
              <w:marLeft w:val="0"/>
              <w:marRight w:val="0"/>
              <w:marTop w:val="0"/>
              <w:marBottom w:val="0"/>
              <w:divBdr>
                <w:top w:val="none" w:sz="0" w:space="0" w:color="auto"/>
                <w:left w:val="none" w:sz="0" w:space="0" w:color="auto"/>
                <w:bottom w:val="none" w:sz="0" w:space="0" w:color="auto"/>
                <w:right w:val="none" w:sz="0" w:space="0" w:color="auto"/>
              </w:divBdr>
            </w:div>
            <w:div w:id="1967000611">
              <w:marLeft w:val="0"/>
              <w:marRight w:val="0"/>
              <w:marTop w:val="0"/>
              <w:marBottom w:val="0"/>
              <w:divBdr>
                <w:top w:val="none" w:sz="0" w:space="0" w:color="auto"/>
                <w:left w:val="none" w:sz="0" w:space="0" w:color="auto"/>
                <w:bottom w:val="none" w:sz="0" w:space="0" w:color="auto"/>
                <w:right w:val="none" w:sz="0" w:space="0" w:color="auto"/>
              </w:divBdr>
            </w:div>
          </w:divsChild>
        </w:div>
        <w:div w:id="326593144">
          <w:marLeft w:val="0"/>
          <w:marRight w:val="0"/>
          <w:marTop w:val="0"/>
          <w:marBottom w:val="0"/>
          <w:divBdr>
            <w:top w:val="none" w:sz="0" w:space="0" w:color="auto"/>
            <w:left w:val="none" w:sz="0" w:space="0" w:color="auto"/>
            <w:bottom w:val="none" w:sz="0" w:space="0" w:color="auto"/>
            <w:right w:val="none" w:sz="0" w:space="0" w:color="auto"/>
          </w:divBdr>
        </w:div>
        <w:div w:id="328487296">
          <w:marLeft w:val="0"/>
          <w:marRight w:val="0"/>
          <w:marTop w:val="0"/>
          <w:marBottom w:val="0"/>
          <w:divBdr>
            <w:top w:val="none" w:sz="0" w:space="0" w:color="auto"/>
            <w:left w:val="none" w:sz="0" w:space="0" w:color="auto"/>
            <w:bottom w:val="none" w:sz="0" w:space="0" w:color="auto"/>
            <w:right w:val="none" w:sz="0" w:space="0" w:color="auto"/>
          </w:divBdr>
        </w:div>
        <w:div w:id="328603752">
          <w:marLeft w:val="0"/>
          <w:marRight w:val="0"/>
          <w:marTop w:val="0"/>
          <w:marBottom w:val="0"/>
          <w:divBdr>
            <w:top w:val="none" w:sz="0" w:space="0" w:color="auto"/>
            <w:left w:val="none" w:sz="0" w:space="0" w:color="auto"/>
            <w:bottom w:val="none" w:sz="0" w:space="0" w:color="auto"/>
            <w:right w:val="none" w:sz="0" w:space="0" w:color="auto"/>
          </w:divBdr>
        </w:div>
        <w:div w:id="330718691">
          <w:marLeft w:val="0"/>
          <w:marRight w:val="0"/>
          <w:marTop w:val="0"/>
          <w:marBottom w:val="0"/>
          <w:divBdr>
            <w:top w:val="none" w:sz="0" w:space="0" w:color="auto"/>
            <w:left w:val="none" w:sz="0" w:space="0" w:color="auto"/>
            <w:bottom w:val="none" w:sz="0" w:space="0" w:color="auto"/>
            <w:right w:val="none" w:sz="0" w:space="0" w:color="auto"/>
          </w:divBdr>
        </w:div>
        <w:div w:id="335621365">
          <w:marLeft w:val="0"/>
          <w:marRight w:val="0"/>
          <w:marTop w:val="0"/>
          <w:marBottom w:val="0"/>
          <w:divBdr>
            <w:top w:val="none" w:sz="0" w:space="0" w:color="auto"/>
            <w:left w:val="none" w:sz="0" w:space="0" w:color="auto"/>
            <w:bottom w:val="none" w:sz="0" w:space="0" w:color="auto"/>
            <w:right w:val="none" w:sz="0" w:space="0" w:color="auto"/>
          </w:divBdr>
        </w:div>
        <w:div w:id="345140080">
          <w:marLeft w:val="0"/>
          <w:marRight w:val="0"/>
          <w:marTop w:val="0"/>
          <w:marBottom w:val="0"/>
          <w:divBdr>
            <w:top w:val="none" w:sz="0" w:space="0" w:color="auto"/>
            <w:left w:val="none" w:sz="0" w:space="0" w:color="auto"/>
            <w:bottom w:val="none" w:sz="0" w:space="0" w:color="auto"/>
            <w:right w:val="none" w:sz="0" w:space="0" w:color="auto"/>
          </w:divBdr>
        </w:div>
        <w:div w:id="348485844">
          <w:marLeft w:val="0"/>
          <w:marRight w:val="0"/>
          <w:marTop w:val="0"/>
          <w:marBottom w:val="0"/>
          <w:divBdr>
            <w:top w:val="none" w:sz="0" w:space="0" w:color="auto"/>
            <w:left w:val="none" w:sz="0" w:space="0" w:color="auto"/>
            <w:bottom w:val="none" w:sz="0" w:space="0" w:color="auto"/>
            <w:right w:val="none" w:sz="0" w:space="0" w:color="auto"/>
          </w:divBdr>
        </w:div>
        <w:div w:id="348678533">
          <w:marLeft w:val="0"/>
          <w:marRight w:val="0"/>
          <w:marTop w:val="0"/>
          <w:marBottom w:val="0"/>
          <w:divBdr>
            <w:top w:val="none" w:sz="0" w:space="0" w:color="auto"/>
            <w:left w:val="none" w:sz="0" w:space="0" w:color="auto"/>
            <w:bottom w:val="none" w:sz="0" w:space="0" w:color="auto"/>
            <w:right w:val="none" w:sz="0" w:space="0" w:color="auto"/>
          </w:divBdr>
        </w:div>
        <w:div w:id="353380586">
          <w:marLeft w:val="0"/>
          <w:marRight w:val="0"/>
          <w:marTop w:val="0"/>
          <w:marBottom w:val="0"/>
          <w:divBdr>
            <w:top w:val="none" w:sz="0" w:space="0" w:color="auto"/>
            <w:left w:val="none" w:sz="0" w:space="0" w:color="auto"/>
            <w:bottom w:val="none" w:sz="0" w:space="0" w:color="auto"/>
            <w:right w:val="none" w:sz="0" w:space="0" w:color="auto"/>
          </w:divBdr>
        </w:div>
        <w:div w:id="356391496">
          <w:marLeft w:val="0"/>
          <w:marRight w:val="0"/>
          <w:marTop w:val="0"/>
          <w:marBottom w:val="0"/>
          <w:divBdr>
            <w:top w:val="none" w:sz="0" w:space="0" w:color="auto"/>
            <w:left w:val="none" w:sz="0" w:space="0" w:color="auto"/>
            <w:bottom w:val="none" w:sz="0" w:space="0" w:color="auto"/>
            <w:right w:val="none" w:sz="0" w:space="0" w:color="auto"/>
          </w:divBdr>
        </w:div>
        <w:div w:id="357315482">
          <w:marLeft w:val="0"/>
          <w:marRight w:val="0"/>
          <w:marTop w:val="0"/>
          <w:marBottom w:val="0"/>
          <w:divBdr>
            <w:top w:val="none" w:sz="0" w:space="0" w:color="auto"/>
            <w:left w:val="none" w:sz="0" w:space="0" w:color="auto"/>
            <w:bottom w:val="none" w:sz="0" w:space="0" w:color="auto"/>
            <w:right w:val="none" w:sz="0" w:space="0" w:color="auto"/>
          </w:divBdr>
          <w:divsChild>
            <w:div w:id="1195583041">
              <w:marLeft w:val="-75"/>
              <w:marRight w:val="0"/>
              <w:marTop w:val="30"/>
              <w:marBottom w:val="30"/>
              <w:divBdr>
                <w:top w:val="none" w:sz="0" w:space="0" w:color="auto"/>
                <w:left w:val="none" w:sz="0" w:space="0" w:color="auto"/>
                <w:bottom w:val="none" w:sz="0" w:space="0" w:color="auto"/>
                <w:right w:val="none" w:sz="0" w:space="0" w:color="auto"/>
              </w:divBdr>
              <w:divsChild>
                <w:div w:id="4788136">
                  <w:marLeft w:val="0"/>
                  <w:marRight w:val="0"/>
                  <w:marTop w:val="0"/>
                  <w:marBottom w:val="0"/>
                  <w:divBdr>
                    <w:top w:val="none" w:sz="0" w:space="0" w:color="auto"/>
                    <w:left w:val="none" w:sz="0" w:space="0" w:color="auto"/>
                    <w:bottom w:val="none" w:sz="0" w:space="0" w:color="auto"/>
                    <w:right w:val="none" w:sz="0" w:space="0" w:color="auto"/>
                  </w:divBdr>
                  <w:divsChild>
                    <w:div w:id="2076120232">
                      <w:marLeft w:val="0"/>
                      <w:marRight w:val="0"/>
                      <w:marTop w:val="0"/>
                      <w:marBottom w:val="0"/>
                      <w:divBdr>
                        <w:top w:val="none" w:sz="0" w:space="0" w:color="auto"/>
                        <w:left w:val="none" w:sz="0" w:space="0" w:color="auto"/>
                        <w:bottom w:val="none" w:sz="0" w:space="0" w:color="auto"/>
                        <w:right w:val="none" w:sz="0" w:space="0" w:color="auto"/>
                      </w:divBdr>
                    </w:div>
                  </w:divsChild>
                </w:div>
                <w:div w:id="7106657">
                  <w:marLeft w:val="0"/>
                  <w:marRight w:val="0"/>
                  <w:marTop w:val="0"/>
                  <w:marBottom w:val="0"/>
                  <w:divBdr>
                    <w:top w:val="none" w:sz="0" w:space="0" w:color="auto"/>
                    <w:left w:val="none" w:sz="0" w:space="0" w:color="auto"/>
                    <w:bottom w:val="none" w:sz="0" w:space="0" w:color="auto"/>
                    <w:right w:val="none" w:sz="0" w:space="0" w:color="auto"/>
                  </w:divBdr>
                  <w:divsChild>
                    <w:div w:id="216209550">
                      <w:marLeft w:val="0"/>
                      <w:marRight w:val="0"/>
                      <w:marTop w:val="0"/>
                      <w:marBottom w:val="0"/>
                      <w:divBdr>
                        <w:top w:val="none" w:sz="0" w:space="0" w:color="auto"/>
                        <w:left w:val="none" w:sz="0" w:space="0" w:color="auto"/>
                        <w:bottom w:val="none" w:sz="0" w:space="0" w:color="auto"/>
                        <w:right w:val="none" w:sz="0" w:space="0" w:color="auto"/>
                      </w:divBdr>
                    </w:div>
                  </w:divsChild>
                </w:div>
                <w:div w:id="20740674">
                  <w:marLeft w:val="0"/>
                  <w:marRight w:val="0"/>
                  <w:marTop w:val="0"/>
                  <w:marBottom w:val="0"/>
                  <w:divBdr>
                    <w:top w:val="none" w:sz="0" w:space="0" w:color="auto"/>
                    <w:left w:val="none" w:sz="0" w:space="0" w:color="auto"/>
                    <w:bottom w:val="none" w:sz="0" w:space="0" w:color="auto"/>
                    <w:right w:val="none" w:sz="0" w:space="0" w:color="auto"/>
                  </w:divBdr>
                  <w:divsChild>
                    <w:div w:id="1368138431">
                      <w:marLeft w:val="0"/>
                      <w:marRight w:val="0"/>
                      <w:marTop w:val="0"/>
                      <w:marBottom w:val="0"/>
                      <w:divBdr>
                        <w:top w:val="none" w:sz="0" w:space="0" w:color="auto"/>
                        <w:left w:val="none" w:sz="0" w:space="0" w:color="auto"/>
                        <w:bottom w:val="none" w:sz="0" w:space="0" w:color="auto"/>
                        <w:right w:val="none" w:sz="0" w:space="0" w:color="auto"/>
                      </w:divBdr>
                    </w:div>
                  </w:divsChild>
                </w:div>
                <w:div w:id="139619346">
                  <w:marLeft w:val="0"/>
                  <w:marRight w:val="0"/>
                  <w:marTop w:val="0"/>
                  <w:marBottom w:val="0"/>
                  <w:divBdr>
                    <w:top w:val="none" w:sz="0" w:space="0" w:color="auto"/>
                    <w:left w:val="none" w:sz="0" w:space="0" w:color="auto"/>
                    <w:bottom w:val="none" w:sz="0" w:space="0" w:color="auto"/>
                    <w:right w:val="none" w:sz="0" w:space="0" w:color="auto"/>
                  </w:divBdr>
                  <w:divsChild>
                    <w:div w:id="1965112601">
                      <w:marLeft w:val="0"/>
                      <w:marRight w:val="0"/>
                      <w:marTop w:val="0"/>
                      <w:marBottom w:val="0"/>
                      <w:divBdr>
                        <w:top w:val="none" w:sz="0" w:space="0" w:color="auto"/>
                        <w:left w:val="none" w:sz="0" w:space="0" w:color="auto"/>
                        <w:bottom w:val="none" w:sz="0" w:space="0" w:color="auto"/>
                        <w:right w:val="none" w:sz="0" w:space="0" w:color="auto"/>
                      </w:divBdr>
                    </w:div>
                  </w:divsChild>
                </w:div>
                <w:div w:id="170339543">
                  <w:marLeft w:val="0"/>
                  <w:marRight w:val="0"/>
                  <w:marTop w:val="0"/>
                  <w:marBottom w:val="0"/>
                  <w:divBdr>
                    <w:top w:val="none" w:sz="0" w:space="0" w:color="auto"/>
                    <w:left w:val="none" w:sz="0" w:space="0" w:color="auto"/>
                    <w:bottom w:val="none" w:sz="0" w:space="0" w:color="auto"/>
                    <w:right w:val="none" w:sz="0" w:space="0" w:color="auto"/>
                  </w:divBdr>
                  <w:divsChild>
                    <w:div w:id="36321281">
                      <w:marLeft w:val="0"/>
                      <w:marRight w:val="0"/>
                      <w:marTop w:val="0"/>
                      <w:marBottom w:val="0"/>
                      <w:divBdr>
                        <w:top w:val="none" w:sz="0" w:space="0" w:color="auto"/>
                        <w:left w:val="none" w:sz="0" w:space="0" w:color="auto"/>
                        <w:bottom w:val="none" w:sz="0" w:space="0" w:color="auto"/>
                        <w:right w:val="none" w:sz="0" w:space="0" w:color="auto"/>
                      </w:divBdr>
                    </w:div>
                    <w:div w:id="210270036">
                      <w:marLeft w:val="0"/>
                      <w:marRight w:val="0"/>
                      <w:marTop w:val="0"/>
                      <w:marBottom w:val="0"/>
                      <w:divBdr>
                        <w:top w:val="none" w:sz="0" w:space="0" w:color="auto"/>
                        <w:left w:val="none" w:sz="0" w:space="0" w:color="auto"/>
                        <w:bottom w:val="none" w:sz="0" w:space="0" w:color="auto"/>
                        <w:right w:val="none" w:sz="0" w:space="0" w:color="auto"/>
                      </w:divBdr>
                    </w:div>
                  </w:divsChild>
                </w:div>
                <w:div w:id="344215658">
                  <w:marLeft w:val="0"/>
                  <w:marRight w:val="0"/>
                  <w:marTop w:val="0"/>
                  <w:marBottom w:val="0"/>
                  <w:divBdr>
                    <w:top w:val="none" w:sz="0" w:space="0" w:color="auto"/>
                    <w:left w:val="none" w:sz="0" w:space="0" w:color="auto"/>
                    <w:bottom w:val="none" w:sz="0" w:space="0" w:color="auto"/>
                    <w:right w:val="none" w:sz="0" w:space="0" w:color="auto"/>
                  </w:divBdr>
                  <w:divsChild>
                    <w:div w:id="1701974825">
                      <w:marLeft w:val="0"/>
                      <w:marRight w:val="0"/>
                      <w:marTop w:val="0"/>
                      <w:marBottom w:val="0"/>
                      <w:divBdr>
                        <w:top w:val="none" w:sz="0" w:space="0" w:color="auto"/>
                        <w:left w:val="none" w:sz="0" w:space="0" w:color="auto"/>
                        <w:bottom w:val="none" w:sz="0" w:space="0" w:color="auto"/>
                        <w:right w:val="none" w:sz="0" w:space="0" w:color="auto"/>
                      </w:divBdr>
                    </w:div>
                  </w:divsChild>
                </w:div>
                <w:div w:id="367678859">
                  <w:marLeft w:val="0"/>
                  <w:marRight w:val="0"/>
                  <w:marTop w:val="0"/>
                  <w:marBottom w:val="0"/>
                  <w:divBdr>
                    <w:top w:val="none" w:sz="0" w:space="0" w:color="auto"/>
                    <w:left w:val="none" w:sz="0" w:space="0" w:color="auto"/>
                    <w:bottom w:val="none" w:sz="0" w:space="0" w:color="auto"/>
                    <w:right w:val="none" w:sz="0" w:space="0" w:color="auto"/>
                  </w:divBdr>
                  <w:divsChild>
                    <w:div w:id="561404087">
                      <w:marLeft w:val="0"/>
                      <w:marRight w:val="0"/>
                      <w:marTop w:val="0"/>
                      <w:marBottom w:val="0"/>
                      <w:divBdr>
                        <w:top w:val="none" w:sz="0" w:space="0" w:color="auto"/>
                        <w:left w:val="none" w:sz="0" w:space="0" w:color="auto"/>
                        <w:bottom w:val="none" w:sz="0" w:space="0" w:color="auto"/>
                        <w:right w:val="none" w:sz="0" w:space="0" w:color="auto"/>
                      </w:divBdr>
                    </w:div>
                  </w:divsChild>
                </w:div>
                <w:div w:id="394665692">
                  <w:marLeft w:val="0"/>
                  <w:marRight w:val="0"/>
                  <w:marTop w:val="0"/>
                  <w:marBottom w:val="0"/>
                  <w:divBdr>
                    <w:top w:val="none" w:sz="0" w:space="0" w:color="auto"/>
                    <w:left w:val="none" w:sz="0" w:space="0" w:color="auto"/>
                    <w:bottom w:val="none" w:sz="0" w:space="0" w:color="auto"/>
                    <w:right w:val="none" w:sz="0" w:space="0" w:color="auto"/>
                  </w:divBdr>
                  <w:divsChild>
                    <w:div w:id="1120731206">
                      <w:marLeft w:val="0"/>
                      <w:marRight w:val="0"/>
                      <w:marTop w:val="0"/>
                      <w:marBottom w:val="0"/>
                      <w:divBdr>
                        <w:top w:val="none" w:sz="0" w:space="0" w:color="auto"/>
                        <w:left w:val="none" w:sz="0" w:space="0" w:color="auto"/>
                        <w:bottom w:val="none" w:sz="0" w:space="0" w:color="auto"/>
                        <w:right w:val="none" w:sz="0" w:space="0" w:color="auto"/>
                      </w:divBdr>
                    </w:div>
                  </w:divsChild>
                </w:div>
                <w:div w:id="479999794">
                  <w:marLeft w:val="0"/>
                  <w:marRight w:val="0"/>
                  <w:marTop w:val="0"/>
                  <w:marBottom w:val="0"/>
                  <w:divBdr>
                    <w:top w:val="none" w:sz="0" w:space="0" w:color="auto"/>
                    <w:left w:val="none" w:sz="0" w:space="0" w:color="auto"/>
                    <w:bottom w:val="none" w:sz="0" w:space="0" w:color="auto"/>
                    <w:right w:val="none" w:sz="0" w:space="0" w:color="auto"/>
                  </w:divBdr>
                  <w:divsChild>
                    <w:div w:id="1855411987">
                      <w:marLeft w:val="0"/>
                      <w:marRight w:val="0"/>
                      <w:marTop w:val="0"/>
                      <w:marBottom w:val="0"/>
                      <w:divBdr>
                        <w:top w:val="none" w:sz="0" w:space="0" w:color="auto"/>
                        <w:left w:val="none" w:sz="0" w:space="0" w:color="auto"/>
                        <w:bottom w:val="none" w:sz="0" w:space="0" w:color="auto"/>
                        <w:right w:val="none" w:sz="0" w:space="0" w:color="auto"/>
                      </w:divBdr>
                    </w:div>
                  </w:divsChild>
                </w:div>
                <w:div w:id="488599453">
                  <w:marLeft w:val="0"/>
                  <w:marRight w:val="0"/>
                  <w:marTop w:val="0"/>
                  <w:marBottom w:val="0"/>
                  <w:divBdr>
                    <w:top w:val="none" w:sz="0" w:space="0" w:color="auto"/>
                    <w:left w:val="none" w:sz="0" w:space="0" w:color="auto"/>
                    <w:bottom w:val="none" w:sz="0" w:space="0" w:color="auto"/>
                    <w:right w:val="none" w:sz="0" w:space="0" w:color="auto"/>
                  </w:divBdr>
                  <w:divsChild>
                    <w:div w:id="2071031586">
                      <w:marLeft w:val="0"/>
                      <w:marRight w:val="0"/>
                      <w:marTop w:val="0"/>
                      <w:marBottom w:val="0"/>
                      <w:divBdr>
                        <w:top w:val="none" w:sz="0" w:space="0" w:color="auto"/>
                        <w:left w:val="none" w:sz="0" w:space="0" w:color="auto"/>
                        <w:bottom w:val="none" w:sz="0" w:space="0" w:color="auto"/>
                        <w:right w:val="none" w:sz="0" w:space="0" w:color="auto"/>
                      </w:divBdr>
                    </w:div>
                  </w:divsChild>
                </w:div>
                <w:div w:id="607585794">
                  <w:marLeft w:val="0"/>
                  <w:marRight w:val="0"/>
                  <w:marTop w:val="0"/>
                  <w:marBottom w:val="0"/>
                  <w:divBdr>
                    <w:top w:val="none" w:sz="0" w:space="0" w:color="auto"/>
                    <w:left w:val="none" w:sz="0" w:space="0" w:color="auto"/>
                    <w:bottom w:val="none" w:sz="0" w:space="0" w:color="auto"/>
                    <w:right w:val="none" w:sz="0" w:space="0" w:color="auto"/>
                  </w:divBdr>
                  <w:divsChild>
                    <w:div w:id="1937250133">
                      <w:marLeft w:val="0"/>
                      <w:marRight w:val="0"/>
                      <w:marTop w:val="0"/>
                      <w:marBottom w:val="0"/>
                      <w:divBdr>
                        <w:top w:val="none" w:sz="0" w:space="0" w:color="auto"/>
                        <w:left w:val="none" w:sz="0" w:space="0" w:color="auto"/>
                        <w:bottom w:val="none" w:sz="0" w:space="0" w:color="auto"/>
                        <w:right w:val="none" w:sz="0" w:space="0" w:color="auto"/>
                      </w:divBdr>
                    </w:div>
                  </w:divsChild>
                </w:div>
                <w:div w:id="611127615">
                  <w:marLeft w:val="0"/>
                  <w:marRight w:val="0"/>
                  <w:marTop w:val="0"/>
                  <w:marBottom w:val="0"/>
                  <w:divBdr>
                    <w:top w:val="none" w:sz="0" w:space="0" w:color="auto"/>
                    <w:left w:val="none" w:sz="0" w:space="0" w:color="auto"/>
                    <w:bottom w:val="none" w:sz="0" w:space="0" w:color="auto"/>
                    <w:right w:val="none" w:sz="0" w:space="0" w:color="auto"/>
                  </w:divBdr>
                  <w:divsChild>
                    <w:div w:id="1524829239">
                      <w:marLeft w:val="0"/>
                      <w:marRight w:val="0"/>
                      <w:marTop w:val="0"/>
                      <w:marBottom w:val="0"/>
                      <w:divBdr>
                        <w:top w:val="none" w:sz="0" w:space="0" w:color="auto"/>
                        <w:left w:val="none" w:sz="0" w:space="0" w:color="auto"/>
                        <w:bottom w:val="none" w:sz="0" w:space="0" w:color="auto"/>
                        <w:right w:val="none" w:sz="0" w:space="0" w:color="auto"/>
                      </w:divBdr>
                    </w:div>
                  </w:divsChild>
                </w:div>
                <w:div w:id="690380749">
                  <w:marLeft w:val="0"/>
                  <w:marRight w:val="0"/>
                  <w:marTop w:val="0"/>
                  <w:marBottom w:val="0"/>
                  <w:divBdr>
                    <w:top w:val="none" w:sz="0" w:space="0" w:color="auto"/>
                    <w:left w:val="none" w:sz="0" w:space="0" w:color="auto"/>
                    <w:bottom w:val="none" w:sz="0" w:space="0" w:color="auto"/>
                    <w:right w:val="none" w:sz="0" w:space="0" w:color="auto"/>
                  </w:divBdr>
                  <w:divsChild>
                    <w:div w:id="1303274611">
                      <w:marLeft w:val="0"/>
                      <w:marRight w:val="0"/>
                      <w:marTop w:val="0"/>
                      <w:marBottom w:val="0"/>
                      <w:divBdr>
                        <w:top w:val="none" w:sz="0" w:space="0" w:color="auto"/>
                        <w:left w:val="none" w:sz="0" w:space="0" w:color="auto"/>
                        <w:bottom w:val="none" w:sz="0" w:space="0" w:color="auto"/>
                        <w:right w:val="none" w:sz="0" w:space="0" w:color="auto"/>
                      </w:divBdr>
                    </w:div>
                  </w:divsChild>
                </w:div>
                <w:div w:id="737870018">
                  <w:marLeft w:val="0"/>
                  <w:marRight w:val="0"/>
                  <w:marTop w:val="0"/>
                  <w:marBottom w:val="0"/>
                  <w:divBdr>
                    <w:top w:val="none" w:sz="0" w:space="0" w:color="auto"/>
                    <w:left w:val="none" w:sz="0" w:space="0" w:color="auto"/>
                    <w:bottom w:val="none" w:sz="0" w:space="0" w:color="auto"/>
                    <w:right w:val="none" w:sz="0" w:space="0" w:color="auto"/>
                  </w:divBdr>
                  <w:divsChild>
                    <w:div w:id="81345191">
                      <w:marLeft w:val="0"/>
                      <w:marRight w:val="0"/>
                      <w:marTop w:val="0"/>
                      <w:marBottom w:val="0"/>
                      <w:divBdr>
                        <w:top w:val="none" w:sz="0" w:space="0" w:color="auto"/>
                        <w:left w:val="none" w:sz="0" w:space="0" w:color="auto"/>
                        <w:bottom w:val="none" w:sz="0" w:space="0" w:color="auto"/>
                        <w:right w:val="none" w:sz="0" w:space="0" w:color="auto"/>
                      </w:divBdr>
                    </w:div>
                  </w:divsChild>
                </w:div>
                <w:div w:id="757942478">
                  <w:marLeft w:val="0"/>
                  <w:marRight w:val="0"/>
                  <w:marTop w:val="0"/>
                  <w:marBottom w:val="0"/>
                  <w:divBdr>
                    <w:top w:val="none" w:sz="0" w:space="0" w:color="auto"/>
                    <w:left w:val="none" w:sz="0" w:space="0" w:color="auto"/>
                    <w:bottom w:val="none" w:sz="0" w:space="0" w:color="auto"/>
                    <w:right w:val="none" w:sz="0" w:space="0" w:color="auto"/>
                  </w:divBdr>
                  <w:divsChild>
                    <w:div w:id="1803881120">
                      <w:marLeft w:val="0"/>
                      <w:marRight w:val="0"/>
                      <w:marTop w:val="0"/>
                      <w:marBottom w:val="0"/>
                      <w:divBdr>
                        <w:top w:val="none" w:sz="0" w:space="0" w:color="auto"/>
                        <w:left w:val="none" w:sz="0" w:space="0" w:color="auto"/>
                        <w:bottom w:val="none" w:sz="0" w:space="0" w:color="auto"/>
                        <w:right w:val="none" w:sz="0" w:space="0" w:color="auto"/>
                      </w:divBdr>
                    </w:div>
                  </w:divsChild>
                </w:div>
                <w:div w:id="936474873">
                  <w:marLeft w:val="0"/>
                  <w:marRight w:val="0"/>
                  <w:marTop w:val="0"/>
                  <w:marBottom w:val="0"/>
                  <w:divBdr>
                    <w:top w:val="none" w:sz="0" w:space="0" w:color="auto"/>
                    <w:left w:val="none" w:sz="0" w:space="0" w:color="auto"/>
                    <w:bottom w:val="none" w:sz="0" w:space="0" w:color="auto"/>
                    <w:right w:val="none" w:sz="0" w:space="0" w:color="auto"/>
                  </w:divBdr>
                  <w:divsChild>
                    <w:div w:id="1354261245">
                      <w:marLeft w:val="0"/>
                      <w:marRight w:val="0"/>
                      <w:marTop w:val="0"/>
                      <w:marBottom w:val="0"/>
                      <w:divBdr>
                        <w:top w:val="none" w:sz="0" w:space="0" w:color="auto"/>
                        <w:left w:val="none" w:sz="0" w:space="0" w:color="auto"/>
                        <w:bottom w:val="none" w:sz="0" w:space="0" w:color="auto"/>
                        <w:right w:val="none" w:sz="0" w:space="0" w:color="auto"/>
                      </w:divBdr>
                    </w:div>
                  </w:divsChild>
                </w:div>
                <w:div w:id="947202047">
                  <w:marLeft w:val="0"/>
                  <w:marRight w:val="0"/>
                  <w:marTop w:val="0"/>
                  <w:marBottom w:val="0"/>
                  <w:divBdr>
                    <w:top w:val="none" w:sz="0" w:space="0" w:color="auto"/>
                    <w:left w:val="none" w:sz="0" w:space="0" w:color="auto"/>
                    <w:bottom w:val="none" w:sz="0" w:space="0" w:color="auto"/>
                    <w:right w:val="none" w:sz="0" w:space="0" w:color="auto"/>
                  </w:divBdr>
                  <w:divsChild>
                    <w:div w:id="1511984978">
                      <w:marLeft w:val="0"/>
                      <w:marRight w:val="0"/>
                      <w:marTop w:val="0"/>
                      <w:marBottom w:val="0"/>
                      <w:divBdr>
                        <w:top w:val="none" w:sz="0" w:space="0" w:color="auto"/>
                        <w:left w:val="none" w:sz="0" w:space="0" w:color="auto"/>
                        <w:bottom w:val="none" w:sz="0" w:space="0" w:color="auto"/>
                        <w:right w:val="none" w:sz="0" w:space="0" w:color="auto"/>
                      </w:divBdr>
                    </w:div>
                  </w:divsChild>
                </w:div>
                <w:div w:id="968781773">
                  <w:marLeft w:val="0"/>
                  <w:marRight w:val="0"/>
                  <w:marTop w:val="0"/>
                  <w:marBottom w:val="0"/>
                  <w:divBdr>
                    <w:top w:val="none" w:sz="0" w:space="0" w:color="auto"/>
                    <w:left w:val="none" w:sz="0" w:space="0" w:color="auto"/>
                    <w:bottom w:val="none" w:sz="0" w:space="0" w:color="auto"/>
                    <w:right w:val="none" w:sz="0" w:space="0" w:color="auto"/>
                  </w:divBdr>
                  <w:divsChild>
                    <w:div w:id="1449741886">
                      <w:marLeft w:val="0"/>
                      <w:marRight w:val="0"/>
                      <w:marTop w:val="0"/>
                      <w:marBottom w:val="0"/>
                      <w:divBdr>
                        <w:top w:val="none" w:sz="0" w:space="0" w:color="auto"/>
                        <w:left w:val="none" w:sz="0" w:space="0" w:color="auto"/>
                        <w:bottom w:val="none" w:sz="0" w:space="0" w:color="auto"/>
                        <w:right w:val="none" w:sz="0" w:space="0" w:color="auto"/>
                      </w:divBdr>
                    </w:div>
                  </w:divsChild>
                </w:div>
                <w:div w:id="970130735">
                  <w:marLeft w:val="0"/>
                  <w:marRight w:val="0"/>
                  <w:marTop w:val="0"/>
                  <w:marBottom w:val="0"/>
                  <w:divBdr>
                    <w:top w:val="none" w:sz="0" w:space="0" w:color="auto"/>
                    <w:left w:val="none" w:sz="0" w:space="0" w:color="auto"/>
                    <w:bottom w:val="none" w:sz="0" w:space="0" w:color="auto"/>
                    <w:right w:val="none" w:sz="0" w:space="0" w:color="auto"/>
                  </w:divBdr>
                  <w:divsChild>
                    <w:div w:id="2095935264">
                      <w:marLeft w:val="0"/>
                      <w:marRight w:val="0"/>
                      <w:marTop w:val="0"/>
                      <w:marBottom w:val="0"/>
                      <w:divBdr>
                        <w:top w:val="none" w:sz="0" w:space="0" w:color="auto"/>
                        <w:left w:val="none" w:sz="0" w:space="0" w:color="auto"/>
                        <w:bottom w:val="none" w:sz="0" w:space="0" w:color="auto"/>
                        <w:right w:val="none" w:sz="0" w:space="0" w:color="auto"/>
                      </w:divBdr>
                    </w:div>
                  </w:divsChild>
                </w:div>
                <w:div w:id="983465227">
                  <w:marLeft w:val="0"/>
                  <w:marRight w:val="0"/>
                  <w:marTop w:val="0"/>
                  <w:marBottom w:val="0"/>
                  <w:divBdr>
                    <w:top w:val="none" w:sz="0" w:space="0" w:color="auto"/>
                    <w:left w:val="none" w:sz="0" w:space="0" w:color="auto"/>
                    <w:bottom w:val="none" w:sz="0" w:space="0" w:color="auto"/>
                    <w:right w:val="none" w:sz="0" w:space="0" w:color="auto"/>
                  </w:divBdr>
                  <w:divsChild>
                    <w:div w:id="465978341">
                      <w:marLeft w:val="0"/>
                      <w:marRight w:val="0"/>
                      <w:marTop w:val="0"/>
                      <w:marBottom w:val="0"/>
                      <w:divBdr>
                        <w:top w:val="none" w:sz="0" w:space="0" w:color="auto"/>
                        <w:left w:val="none" w:sz="0" w:space="0" w:color="auto"/>
                        <w:bottom w:val="none" w:sz="0" w:space="0" w:color="auto"/>
                        <w:right w:val="none" w:sz="0" w:space="0" w:color="auto"/>
                      </w:divBdr>
                    </w:div>
                  </w:divsChild>
                </w:div>
                <w:div w:id="1137650450">
                  <w:marLeft w:val="0"/>
                  <w:marRight w:val="0"/>
                  <w:marTop w:val="0"/>
                  <w:marBottom w:val="0"/>
                  <w:divBdr>
                    <w:top w:val="none" w:sz="0" w:space="0" w:color="auto"/>
                    <w:left w:val="none" w:sz="0" w:space="0" w:color="auto"/>
                    <w:bottom w:val="none" w:sz="0" w:space="0" w:color="auto"/>
                    <w:right w:val="none" w:sz="0" w:space="0" w:color="auto"/>
                  </w:divBdr>
                  <w:divsChild>
                    <w:div w:id="554466184">
                      <w:marLeft w:val="0"/>
                      <w:marRight w:val="0"/>
                      <w:marTop w:val="0"/>
                      <w:marBottom w:val="0"/>
                      <w:divBdr>
                        <w:top w:val="none" w:sz="0" w:space="0" w:color="auto"/>
                        <w:left w:val="none" w:sz="0" w:space="0" w:color="auto"/>
                        <w:bottom w:val="none" w:sz="0" w:space="0" w:color="auto"/>
                        <w:right w:val="none" w:sz="0" w:space="0" w:color="auto"/>
                      </w:divBdr>
                    </w:div>
                  </w:divsChild>
                </w:div>
                <w:div w:id="1158233071">
                  <w:marLeft w:val="0"/>
                  <w:marRight w:val="0"/>
                  <w:marTop w:val="0"/>
                  <w:marBottom w:val="0"/>
                  <w:divBdr>
                    <w:top w:val="none" w:sz="0" w:space="0" w:color="auto"/>
                    <w:left w:val="none" w:sz="0" w:space="0" w:color="auto"/>
                    <w:bottom w:val="none" w:sz="0" w:space="0" w:color="auto"/>
                    <w:right w:val="none" w:sz="0" w:space="0" w:color="auto"/>
                  </w:divBdr>
                  <w:divsChild>
                    <w:div w:id="1414935554">
                      <w:marLeft w:val="0"/>
                      <w:marRight w:val="0"/>
                      <w:marTop w:val="0"/>
                      <w:marBottom w:val="0"/>
                      <w:divBdr>
                        <w:top w:val="none" w:sz="0" w:space="0" w:color="auto"/>
                        <w:left w:val="none" w:sz="0" w:space="0" w:color="auto"/>
                        <w:bottom w:val="none" w:sz="0" w:space="0" w:color="auto"/>
                        <w:right w:val="none" w:sz="0" w:space="0" w:color="auto"/>
                      </w:divBdr>
                    </w:div>
                  </w:divsChild>
                </w:div>
                <w:div w:id="1213269523">
                  <w:marLeft w:val="0"/>
                  <w:marRight w:val="0"/>
                  <w:marTop w:val="0"/>
                  <w:marBottom w:val="0"/>
                  <w:divBdr>
                    <w:top w:val="none" w:sz="0" w:space="0" w:color="auto"/>
                    <w:left w:val="none" w:sz="0" w:space="0" w:color="auto"/>
                    <w:bottom w:val="none" w:sz="0" w:space="0" w:color="auto"/>
                    <w:right w:val="none" w:sz="0" w:space="0" w:color="auto"/>
                  </w:divBdr>
                  <w:divsChild>
                    <w:div w:id="562063092">
                      <w:marLeft w:val="0"/>
                      <w:marRight w:val="0"/>
                      <w:marTop w:val="0"/>
                      <w:marBottom w:val="0"/>
                      <w:divBdr>
                        <w:top w:val="none" w:sz="0" w:space="0" w:color="auto"/>
                        <w:left w:val="none" w:sz="0" w:space="0" w:color="auto"/>
                        <w:bottom w:val="none" w:sz="0" w:space="0" w:color="auto"/>
                        <w:right w:val="none" w:sz="0" w:space="0" w:color="auto"/>
                      </w:divBdr>
                    </w:div>
                  </w:divsChild>
                </w:div>
                <w:div w:id="1406684118">
                  <w:marLeft w:val="0"/>
                  <w:marRight w:val="0"/>
                  <w:marTop w:val="0"/>
                  <w:marBottom w:val="0"/>
                  <w:divBdr>
                    <w:top w:val="none" w:sz="0" w:space="0" w:color="auto"/>
                    <w:left w:val="none" w:sz="0" w:space="0" w:color="auto"/>
                    <w:bottom w:val="none" w:sz="0" w:space="0" w:color="auto"/>
                    <w:right w:val="none" w:sz="0" w:space="0" w:color="auto"/>
                  </w:divBdr>
                  <w:divsChild>
                    <w:div w:id="666861299">
                      <w:marLeft w:val="0"/>
                      <w:marRight w:val="0"/>
                      <w:marTop w:val="0"/>
                      <w:marBottom w:val="0"/>
                      <w:divBdr>
                        <w:top w:val="none" w:sz="0" w:space="0" w:color="auto"/>
                        <w:left w:val="none" w:sz="0" w:space="0" w:color="auto"/>
                        <w:bottom w:val="none" w:sz="0" w:space="0" w:color="auto"/>
                        <w:right w:val="none" w:sz="0" w:space="0" w:color="auto"/>
                      </w:divBdr>
                    </w:div>
                  </w:divsChild>
                </w:div>
                <w:div w:id="1451388884">
                  <w:marLeft w:val="0"/>
                  <w:marRight w:val="0"/>
                  <w:marTop w:val="0"/>
                  <w:marBottom w:val="0"/>
                  <w:divBdr>
                    <w:top w:val="none" w:sz="0" w:space="0" w:color="auto"/>
                    <w:left w:val="none" w:sz="0" w:space="0" w:color="auto"/>
                    <w:bottom w:val="none" w:sz="0" w:space="0" w:color="auto"/>
                    <w:right w:val="none" w:sz="0" w:space="0" w:color="auto"/>
                  </w:divBdr>
                  <w:divsChild>
                    <w:div w:id="567884132">
                      <w:marLeft w:val="0"/>
                      <w:marRight w:val="0"/>
                      <w:marTop w:val="0"/>
                      <w:marBottom w:val="0"/>
                      <w:divBdr>
                        <w:top w:val="none" w:sz="0" w:space="0" w:color="auto"/>
                        <w:left w:val="none" w:sz="0" w:space="0" w:color="auto"/>
                        <w:bottom w:val="none" w:sz="0" w:space="0" w:color="auto"/>
                        <w:right w:val="none" w:sz="0" w:space="0" w:color="auto"/>
                      </w:divBdr>
                    </w:div>
                  </w:divsChild>
                </w:div>
                <w:div w:id="1488476346">
                  <w:marLeft w:val="0"/>
                  <w:marRight w:val="0"/>
                  <w:marTop w:val="0"/>
                  <w:marBottom w:val="0"/>
                  <w:divBdr>
                    <w:top w:val="none" w:sz="0" w:space="0" w:color="auto"/>
                    <w:left w:val="none" w:sz="0" w:space="0" w:color="auto"/>
                    <w:bottom w:val="none" w:sz="0" w:space="0" w:color="auto"/>
                    <w:right w:val="none" w:sz="0" w:space="0" w:color="auto"/>
                  </w:divBdr>
                  <w:divsChild>
                    <w:div w:id="627584559">
                      <w:marLeft w:val="0"/>
                      <w:marRight w:val="0"/>
                      <w:marTop w:val="0"/>
                      <w:marBottom w:val="0"/>
                      <w:divBdr>
                        <w:top w:val="none" w:sz="0" w:space="0" w:color="auto"/>
                        <w:left w:val="none" w:sz="0" w:space="0" w:color="auto"/>
                        <w:bottom w:val="none" w:sz="0" w:space="0" w:color="auto"/>
                        <w:right w:val="none" w:sz="0" w:space="0" w:color="auto"/>
                      </w:divBdr>
                    </w:div>
                  </w:divsChild>
                </w:div>
                <w:div w:id="1527133922">
                  <w:marLeft w:val="0"/>
                  <w:marRight w:val="0"/>
                  <w:marTop w:val="0"/>
                  <w:marBottom w:val="0"/>
                  <w:divBdr>
                    <w:top w:val="none" w:sz="0" w:space="0" w:color="auto"/>
                    <w:left w:val="none" w:sz="0" w:space="0" w:color="auto"/>
                    <w:bottom w:val="none" w:sz="0" w:space="0" w:color="auto"/>
                    <w:right w:val="none" w:sz="0" w:space="0" w:color="auto"/>
                  </w:divBdr>
                  <w:divsChild>
                    <w:div w:id="428694150">
                      <w:marLeft w:val="0"/>
                      <w:marRight w:val="0"/>
                      <w:marTop w:val="0"/>
                      <w:marBottom w:val="0"/>
                      <w:divBdr>
                        <w:top w:val="none" w:sz="0" w:space="0" w:color="auto"/>
                        <w:left w:val="none" w:sz="0" w:space="0" w:color="auto"/>
                        <w:bottom w:val="none" w:sz="0" w:space="0" w:color="auto"/>
                        <w:right w:val="none" w:sz="0" w:space="0" w:color="auto"/>
                      </w:divBdr>
                    </w:div>
                  </w:divsChild>
                </w:div>
                <w:div w:id="1528523659">
                  <w:marLeft w:val="0"/>
                  <w:marRight w:val="0"/>
                  <w:marTop w:val="0"/>
                  <w:marBottom w:val="0"/>
                  <w:divBdr>
                    <w:top w:val="none" w:sz="0" w:space="0" w:color="auto"/>
                    <w:left w:val="none" w:sz="0" w:space="0" w:color="auto"/>
                    <w:bottom w:val="none" w:sz="0" w:space="0" w:color="auto"/>
                    <w:right w:val="none" w:sz="0" w:space="0" w:color="auto"/>
                  </w:divBdr>
                  <w:divsChild>
                    <w:div w:id="565192102">
                      <w:marLeft w:val="0"/>
                      <w:marRight w:val="0"/>
                      <w:marTop w:val="0"/>
                      <w:marBottom w:val="0"/>
                      <w:divBdr>
                        <w:top w:val="none" w:sz="0" w:space="0" w:color="auto"/>
                        <w:left w:val="none" w:sz="0" w:space="0" w:color="auto"/>
                        <w:bottom w:val="none" w:sz="0" w:space="0" w:color="auto"/>
                        <w:right w:val="none" w:sz="0" w:space="0" w:color="auto"/>
                      </w:divBdr>
                    </w:div>
                  </w:divsChild>
                </w:div>
                <w:div w:id="1765832968">
                  <w:marLeft w:val="0"/>
                  <w:marRight w:val="0"/>
                  <w:marTop w:val="0"/>
                  <w:marBottom w:val="0"/>
                  <w:divBdr>
                    <w:top w:val="none" w:sz="0" w:space="0" w:color="auto"/>
                    <w:left w:val="none" w:sz="0" w:space="0" w:color="auto"/>
                    <w:bottom w:val="none" w:sz="0" w:space="0" w:color="auto"/>
                    <w:right w:val="none" w:sz="0" w:space="0" w:color="auto"/>
                  </w:divBdr>
                  <w:divsChild>
                    <w:div w:id="570426481">
                      <w:marLeft w:val="0"/>
                      <w:marRight w:val="0"/>
                      <w:marTop w:val="0"/>
                      <w:marBottom w:val="0"/>
                      <w:divBdr>
                        <w:top w:val="none" w:sz="0" w:space="0" w:color="auto"/>
                        <w:left w:val="none" w:sz="0" w:space="0" w:color="auto"/>
                        <w:bottom w:val="none" w:sz="0" w:space="0" w:color="auto"/>
                        <w:right w:val="none" w:sz="0" w:space="0" w:color="auto"/>
                      </w:divBdr>
                    </w:div>
                  </w:divsChild>
                </w:div>
                <w:div w:id="1990865620">
                  <w:marLeft w:val="0"/>
                  <w:marRight w:val="0"/>
                  <w:marTop w:val="0"/>
                  <w:marBottom w:val="0"/>
                  <w:divBdr>
                    <w:top w:val="none" w:sz="0" w:space="0" w:color="auto"/>
                    <w:left w:val="none" w:sz="0" w:space="0" w:color="auto"/>
                    <w:bottom w:val="none" w:sz="0" w:space="0" w:color="auto"/>
                    <w:right w:val="none" w:sz="0" w:space="0" w:color="auto"/>
                  </w:divBdr>
                  <w:divsChild>
                    <w:div w:id="1588076552">
                      <w:marLeft w:val="0"/>
                      <w:marRight w:val="0"/>
                      <w:marTop w:val="0"/>
                      <w:marBottom w:val="0"/>
                      <w:divBdr>
                        <w:top w:val="none" w:sz="0" w:space="0" w:color="auto"/>
                        <w:left w:val="none" w:sz="0" w:space="0" w:color="auto"/>
                        <w:bottom w:val="none" w:sz="0" w:space="0" w:color="auto"/>
                        <w:right w:val="none" w:sz="0" w:space="0" w:color="auto"/>
                      </w:divBdr>
                    </w:div>
                  </w:divsChild>
                </w:div>
                <w:div w:id="2074960262">
                  <w:marLeft w:val="0"/>
                  <w:marRight w:val="0"/>
                  <w:marTop w:val="0"/>
                  <w:marBottom w:val="0"/>
                  <w:divBdr>
                    <w:top w:val="none" w:sz="0" w:space="0" w:color="auto"/>
                    <w:left w:val="none" w:sz="0" w:space="0" w:color="auto"/>
                    <w:bottom w:val="none" w:sz="0" w:space="0" w:color="auto"/>
                    <w:right w:val="none" w:sz="0" w:space="0" w:color="auto"/>
                  </w:divBdr>
                  <w:divsChild>
                    <w:div w:id="370032254">
                      <w:marLeft w:val="0"/>
                      <w:marRight w:val="0"/>
                      <w:marTop w:val="0"/>
                      <w:marBottom w:val="0"/>
                      <w:divBdr>
                        <w:top w:val="none" w:sz="0" w:space="0" w:color="auto"/>
                        <w:left w:val="none" w:sz="0" w:space="0" w:color="auto"/>
                        <w:bottom w:val="none" w:sz="0" w:space="0" w:color="auto"/>
                        <w:right w:val="none" w:sz="0" w:space="0" w:color="auto"/>
                      </w:divBdr>
                    </w:div>
                  </w:divsChild>
                </w:div>
                <w:div w:id="2126806743">
                  <w:marLeft w:val="0"/>
                  <w:marRight w:val="0"/>
                  <w:marTop w:val="0"/>
                  <w:marBottom w:val="0"/>
                  <w:divBdr>
                    <w:top w:val="none" w:sz="0" w:space="0" w:color="auto"/>
                    <w:left w:val="none" w:sz="0" w:space="0" w:color="auto"/>
                    <w:bottom w:val="none" w:sz="0" w:space="0" w:color="auto"/>
                    <w:right w:val="none" w:sz="0" w:space="0" w:color="auto"/>
                  </w:divBdr>
                  <w:divsChild>
                    <w:div w:id="1659504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9568828">
          <w:marLeft w:val="0"/>
          <w:marRight w:val="0"/>
          <w:marTop w:val="0"/>
          <w:marBottom w:val="0"/>
          <w:divBdr>
            <w:top w:val="none" w:sz="0" w:space="0" w:color="auto"/>
            <w:left w:val="none" w:sz="0" w:space="0" w:color="auto"/>
            <w:bottom w:val="none" w:sz="0" w:space="0" w:color="auto"/>
            <w:right w:val="none" w:sz="0" w:space="0" w:color="auto"/>
          </w:divBdr>
        </w:div>
        <w:div w:id="389423247">
          <w:marLeft w:val="0"/>
          <w:marRight w:val="0"/>
          <w:marTop w:val="0"/>
          <w:marBottom w:val="0"/>
          <w:divBdr>
            <w:top w:val="none" w:sz="0" w:space="0" w:color="auto"/>
            <w:left w:val="none" w:sz="0" w:space="0" w:color="auto"/>
            <w:bottom w:val="none" w:sz="0" w:space="0" w:color="auto"/>
            <w:right w:val="none" w:sz="0" w:space="0" w:color="auto"/>
          </w:divBdr>
        </w:div>
        <w:div w:id="402410853">
          <w:marLeft w:val="0"/>
          <w:marRight w:val="0"/>
          <w:marTop w:val="0"/>
          <w:marBottom w:val="0"/>
          <w:divBdr>
            <w:top w:val="none" w:sz="0" w:space="0" w:color="auto"/>
            <w:left w:val="none" w:sz="0" w:space="0" w:color="auto"/>
            <w:bottom w:val="none" w:sz="0" w:space="0" w:color="auto"/>
            <w:right w:val="none" w:sz="0" w:space="0" w:color="auto"/>
          </w:divBdr>
        </w:div>
        <w:div w:id="406731972">
          <w:marLeft w:val="0"/>
          <w:marRight w:val="0"/>
          <w:marTop w:val="0"/>
          <w:marBottom w:val="0"/>
          <w:divBdr>
            <w:top w:val="none" w:sz="0" w:space="0" w:color="auto"/>
            <w:left w:val="none" w:sz="0" w:space="0" w:color="auto"/>
            <w:bottom w:val="none" w:sz="0" w:space="0" w:color="auto"/>
            <w:right w:val="none" w:sz="0" w:space="0" w:color="auto"/>
          </w:divBdr>
          <w:divsChild>
            <w:div w:id="166943224">
              <w:marLeft w:val="-75"/>
              <w:marRight w:val="0"/>
              <w:marTop w:val="30"/>
              <w:marBottom w:val="30"/>
              <w:divBdr>
                <w:top w:val="none" w:sz="0" w:space="0" w:color="auto"/>
                <w:left w:val="none" w:sz="0" w:space="0" w:color="auto"/>
                <w:bottom w:val="none" w:sz="0" w:space="0" w:color="auto"/>
                <w:right w:val="none" w:sz="0" w:space="0" w:color="auto"/>
              </w:divBdr>
              <w:divsChild>
                <w:div w:id="740711">
                  <w:marLeft w:val="0"/>
                  <w:marRight w:val="0"/>
                  <w:marTop w:val="0"/>
                  <w:marBottom w:val="0"/>
                  <w:divBdr>
                    <w:top w:val="none" w:sz="0" w:space="0" w:color="auto"/>
                    <w:left w:val="none" w:sz="0" w:space="0" w:color="auto"/>
                    <w:bottom w:val="none" w:sz="0" w:space="0" w:color="auto"/>
                    <w:right w:val="none" w:sz="0" w:space="0" w:color="auto"/>
                  </w:divBdr>
                  <w:divsChild>
                    <w:div w:id="267735459">
                      <w:marLeft w:val="0"/>
                      <w:marRight w:val="0"/>
                      <w:marTop w:val="0"/>
                      <w:marBottom w:val="0"/>
                      <w:divBdr>
                        <w:top w:val="none" w:sz="0" w:space="0" w:color="auto"/>
                        <w:left w:val="none" w:sz="0" w:space="0" w:color="auto"/>
                        <w:bottom w:val="none" w:sz="0" w:space="0" w:color="auto"/>
                        <w:right w:val="none" w:sz="0" w:space="0" w:color="auto"/>
                      </w:divBdr>
                    </w:div>
                  </w:divsChild>
                </w:div>
                <w:div w:id="65304060">
                  <w:marLeft w:val="0"/>
                  <w:marRight w:val="0"/>
                  <w:marTop w:val="0"/>
                  <w:marBottom w:val="0"/>
                  <w:divBdr>
                    <w:top w:val="none" w:sz="0" w:space="0" w:color="auto"/>
                    <w:left w:val="none" w:sz="0" w:space="0" w:color="auto"/>
                    <w:bottom w:val="none" w:sz="0" w:space="0" w:color="auto"/>
                    <w:right w:val="none" w:sz="0" w:space="0" w:color="auto"/>
                  </w:divBdr>
                  <w:divsChild>
                    <w:div w:id="1580560822">
                      <w:marLeft w:val="0"/>
                      <w:marRight w:val="0"/>
                      <w:marTop w:val="0"/>
                      <w:marBottom w:val="0"/>
                      <w:divBdr>
                        <w:top w:val="none" w:sz="0" w:space="0" w:color="auto"/>
                        <w:left w:val="none" w:sz="0" w:space="0" w:color="auto"/>
                        <w:bottom w:val="none" w:sz="0" w:space="0" w:color="auto"/>
                        <w:right w:val="none" w:sz="0" w:space="0" w:color="auto"/>
                      </w:divBdr>
                    </w:div>
                  </w:divsChild>
                </w:div>
                <w:div w:id="386027448">
                  <w:marLeft w:val="0"/>
                  <w:marRight w:val="0"/>
                  <w:marTop w:val="0"/>
                  <w:marBottom w:val="0"/>
                  <w:divBdr>
                    <w:top w:val="none" w:sz="0" w:space="0" w:color="auto"/>
                    <w:left w:val="none" w:sz="0" w:space="0" w:color="auto"/>
                    <w:bottom w:val="none" w:sz="0" w:space="0" w:color="auto"/>
                    <w:right w:val="none" w:sz="0" w:space="0" w:color="auto"/>
                  </w:divBdr>
                  <w:divsChild>
                    <w:div w:id="485977149">
                      <w:marLeft w:val="0"/>
                      <w:marRight w:val="0"/>
                      <w:marTop w:val="0"/>
                      <w:marBottom w:val="0"/>
                      <w:divBdr>
                        <w:top w:val="none" w:sz="0" w:space="0" w:color="auto"/>
                        <w:left w:val="none" w:sz="0" w:space="0" w:color="auto"/>
                        <w:bottom w:val="none" w:sz="0" w:space="0" w:color="auto"/>
                        <w:right w:val="none" w:sz="0" w:space="0" w:color="auto"/>
                      </w:divBdr>
                    </w:div>
                  </w:divsChild>
                </w:div>
                <w:div w:id="458378886">
                  <w:marLeft w:val="0"/>
                  <w:marRight w:val="0"/>
                  <w:marTop w:val="0"/>
                  <w:marBottom w:val="0"/>
                  <w:divBdr>
                    <w:top w:val="none" w:sz="0" w:space="0" w:color="auto"/>
                    <w:left w:val="none" w:sz="0" w:space="0" w:color="auto"/>
                    <w:bottom w:val="none" w:sz="0" w:space="0" w:color="auto"/>
                    <w:right w:val="none" w:sz="0" w:space="0" w:color="auto"/>
                  </w:divBdr>
                  <w:divsChild>
                    <w:div w:id="1491874039">
                      <w:marLeft w:val="0"/>
                      <w:marRight w:val="0"/>
                      <w:marTop w:val="0"/>
                      <w:marBottom w:val="0"/>
                      <w:divBdr>
                        <w:top w:val="none" w:sz="0" w:space="0" w:color="auto"/>
                        <w:left w:val="none" w:sz="0" w:space="0" w:color="auto"/>
                        <w:bottom w:val="none" w:sz="0" w:space="0" w:color="auto"/>
                        <w:right w:val="none" w:sz="0" w:space="0" w:color="auto"/>
                      </w:divBdr>
                    </w:div>
                  </w:divsChild>
                </w:div>
                <w:div w:id="472527438">
                  <w:marLeft w:val="0"/>
                  <w:marRight w:val="0"/>
                  <w:marTop w:val="0"/>
                  <w:marBottom w:val="0"/>
                  <w:divBdr>
                    <w:top w:val="none" w:sz="0" w:space="0" w:color="auto"/>
                    <w:left w:val="none" w:sz="0" w:space="0" w:color="auto"/>
                    <w:bottom w:val="none" w:sz="0" w:space="0" w:color="auto"/>
                    <w:right w:val="none" w:sz="0" w:space="0" w:color="auto"/>
                  </w:divBdr>
                  <w:divsChild>
                    <w:div w:id="1101340585">
                      <w:marLeft w:val="0"/>
                      <w:marRight w:val="0"/>
                      <w:marTop w:val="0"/>
                      <w:marBottom w:val="0"/>
                      <w:divBdr>
                        <w:top w:val="none" w:sz="0" w:space="0" w:color="auto"/>
                        <w:left w:val="none" w:sz="0" w:space="0" w:color="auto"/>
                        <w:bottom w:val="none" w:sz="0" w:space="0" w:color="auto"/>
                        <w:right w:val="none" w:sz="0" w:space="0" w:color="auto"/>
                      </w:divBdr>
                    </w:div>
                  </w:divsChild>
                </w:div>
                <w:div w:id="520365146">
                  <w:marLeft w:val="0"/>
                  <w:marRight w:val="0"/>
                  <w:marTop w:val="0"/>
                  <w:marBottom w:val="0"/>
                  <w:divBdr>
                    <w:top w:val="none" w:sz="0" w:space="0" w:color="auto"/>
                    <w:left w:val="none" w:sz="0" w:space="0" w:color="auto"/>
                    <w:bottom w:val="none" w:sz="0" w:space="0" w:color="auto"/>
                    <w:right w:val="none" w:sz="0" w:space="0" w:color="auto"/>
                  </w:divBdr>
                  <w:divsChild>
                    <w:div w:id="307441558">
                      <w:marLeft w:val="0"/>
                      <w:marRight w:val="0"/>
                      <w:marTop w:val="0"/>
                      <w:marBottom w:val="0"/>
                      <w:divBdr>
                        <w:top w:val="none" w:sz="0" w:space="0" w:color="auto"/>
                        <w:left w:val="none" w:sz="0" w:space="0" w:color="auto"/>
                        <w:bottom w:val="none" w:sz="0" w:space="0" w:color="auto"/>
                        <w:right w:val="none" w:sz="0" w:space="0" w:color="auto"/>
                      </w:divBdr>
                    </w:div>
                  </w:divsChild>
                </w:div>
                <w:div w:id="650016792">
                  <w:marLeft w:val="0"/>
                  <w:marRight w:val="0"/>
                  <w:marTop w:val="0"/>
                  <w:marBottom w:val="0"/>
                  <w:divBdr>
                    <w:top w:val="none" w:sz="0" w:space="0" w:color="auto"/>
                    <w:left w:val="none" w:sz="0" w:space="0" w:color="auto"/>
                    <w:bottom w:val="none" w:sz="0" w:space="0" w:color="auto"/>
                    <w:right w:val="none" w:sz="0" w:space="0" w:color="auto"/>
                  </w:divBdr>
                  <w:divsChild>
                    <w:div w:id="1667635479">
                      <w:marLeft w:val="0"/>
                      <w:marRight w:val="0"/>
                      <w:marTop w:val="0"/>
                      <w:marBottom w:val="0"/>
                      <w:divBdr>
                        <w:top w:val="none" w:sz="0" w:space="0" w:color="auto"/>
                        <w:left w:val="none" w:sz="0" w:space="0" w:color="auto"/>
                        <w:bottom w:val="none" w:sz="0" w:space="0" w:color="auto"/>
                        <w:right w:val="none" w:sz="0" w:space="0" w:color="auto"/>
                      </w:divBdr>
                    </w:div>
                  </w:divsChild>
                </w:div>
                <w:div w:id="687678989">
                  <w:marLeft w:val="0"/>
                  <w:marRight w:val="0"/>
                  <w:marTop w:val="0"/>
                  <w:marBottom w:val="0"/>
                  <w:divBdr>
                    <w:top w:val="none" w:sz="0" w:space="0" w:color="auto"/>
                    <w:left w:val="none" w:sz="0" w:space="0" w:color="auto"/>
                    <w:bottom w:val="none" w:sz="0" w:space="0" w:color="auto"/>
                    <w:right w:val="none" w:sz="0" w:space="0" w:color="auto"/>
                  </w:divBdr>
                  <w:divsChild>
                    <w:div w:id="1284338200">
                      <w:marLeft w:val="0"/>
                      <w:marRight w:val="0"/>
                      <w:marTop w:val="0"/>
                      <w:marBottom w:val="0"/>
                      <w:divBdr>
                        <w:top w:val="none" w:sz="0" w:space="0" w:color="auto"/>
                        <w:left w:val="none" w:sz="0" w:space="0" w:color="auto"/>
                        <w:bottom w:val="none" w:sz="0" w:space="0" w:color="auto"/>
                        <w:right w:val="none" w:sz="0" w:space="0" w:color="auto"/>
                      </w:divBdr>
                    </w:div>
                  </w:divsChild>
                </w:div>
                <w:div w:id="876429103">
                  <w:marLeft w:val="0"/>
                  <w:marRight w:val="0"/>
                  <w:marTop w:val="0"/>
                  <w:marBottom w:val="0"/>
                  <w:divBdr>
                    <w:top w:val="none" w:sz="0" w:space="0" w:color="auto"/>
                    <w:left w:val="none" w:sz="0" w:space="0" w:color="auto"/>
                    <w:bottom w:val="none" w:sz="0" w:space="0" w:color="auto"/>
                    <w:right w:val="none" w:sz="0" w:space="0" w:color="auto"/>
                  </w:divBdr>
                  <w:divsChild>
                    <w:div w:id="1900169629">
                      <w:marLeft w:val="0"/>
                      <w:marRight w:val="0"/>
                      <w:marTop w:val="0"/>
                      <w:marBottom w:val="0"/>
                      <w:divBdr>
                        <w:top w:val="none" w:sz="0" w:space="0" w:color="auto"/>
                        <w:left w:val="none" w:sz="0" w:space="0" w:color="auto"/>
                        <w:bottom w:val="none" w:sz="0" w:space="0" w:color="auto"/>
                        <w:right w:val="none" w:sz="0" w:space="0" w:color="auto"/>
                      </w:divBdr>
                    </w:div>
                  </w:divsChild>
                </w:div>
                <w:div w:id="913323514">
                  <w:marLeft w:val="0"/>
                  <w:marRight w:val="0"/>
                  <w:marTop w:val="0"/>
                  <w:marBottom w:val="0"/>
                  <w:divBdr>
                    <w:top w:val="none" w:sz="0" w:space="0" w:color="auto"/>
                    <w:left w:val="none" w:sz="0" w:space="0" w:color="auto"/>
                    <w:bottom w:val="none" w:sz="0" w:space="0" w:color="auto"/>
                    <w:right w:val="none" w:sz="0" w:space="0" w:color="auto"/>
                  </w:divBdr>
                  <w:divsChild>
                    <w:div w:id="216476246">
                      <w:marLeft w:val="0"/>
                      <w:marRight w:val="0"/>
                      <w:marTop w:val="0"/>
                      <w:marBottom w:val="0"/>
                      <w:divBdr>
                        <w:top w:val="none" w:sz="0" w:space="0" w:color="auto"/>
                        <w:left w:val="none" w:sz="0" w:space="0" w:color="auto"/>
                        <w:bottom w:val="none" w:sz="0" w:space="0" w:color="auto"/>
                        <w:right w:val="none" w:sz="0" w:space="0" w:color="auto"/>
                      </w:divBdr>
                    </w:div>
                  </w:divsChild>
                </w:div>
                <w:div w:id="920675099">
                  <w:marLeft w:val="0"/>
                  <w:marRight w:val="0"/>
                  <w:marTop w:val="0"/>
                  <w:marBottom w:val="0"/>
                  <w:divBdr>
                    <w:top w:val="none" w:sz="0" w:space="0" w:color="auto"/>
                    <w:left w:val="none" w:sz="0" w:space="0" w:color="auto"/>
                    <w:bottom w:val="none" w:sz="0" w:space="0" w:color="auto"/>
                    <w:right w:val="none" w:sz="0" w:space="0" w:color="auto"/>
                  </w:divBdr>
                  <w:divsChild>
                    <w:div w:id="1437824370">
                      <w:marLeft w:val="0"/>
                      <w:marRight w:val="0"/>
                      <w:marTop w:val="0"/>
                      <w:marBottom w:val="0"/>
                      <w:divBdr>
                        <w:top w:val="none" w:sz="0" w:space="0" w:color="auto"/>
                        <w:left w:val="none" w:sz="0" w:space="0" w:color="auto"/>
                        <w:bottom w:val="none" w:sz="0" w:space="0" w:color="auto"/>
                        <w:right w:val="none" w:sz="0" w:space="0" w:color="auto"/>
                      </w:divBdr>
                    </w:div>
                  </w:divsChild>
                </w:div>
                <w:div w:id="974682708">
                  <w:marLeft w:val="0"/>
                  <w:marRight w:val="0"/>
                  <w:marTop w:val="0"/>
                  <w:marBottom w:val="0"/>
                  <w:divBdr>
                    <w:top w:val="none" w:sz="0" w:space="0" w:color="auto"/>
                    <w:left w:val="none" w:sz="0" w:space="0" w:color="auto"/>
                    <w:bottom w:val="none" w:sz="0" w:space="0" w:color="auto"/>
                    <w:right w:val="none" w:sz="0" w:space="0" w:color="auto"/>
                  </w:divBdr>
                  <w:divsChild>
                    <w:div w:id="1099377662">
                      <w:marLeft w:val="0"/>
                      <w:marRight w:val="0"/>
                      <w:marTop w:val="0"/>
                      <w:marBottom w:val="0"/>
                      <w:divBdr>
                        <w:top w:val="none" w:sz="0" w:space="0" w:color="auto"/>
                        <w:left w:val="none" w:sz="0" w:space="0" w:color="auto"/>
                        <w:bottom w:val="none" w:sz="0" w:space="0" w:color="auto"/>
                        <w:right w:val="none" w:sz="0" w:space="0" w:color="auto"/>
                      </w:divBdr>
                    </w:div>
                  </w:divsChild>
                </w:div>
                <w:div w:id="1122073449">
                  <w:marLeft w:val="0"/>
                  <w:marRight w:val="0"/>
                  <w:marTop w:val="0"/>
                  <w:marBottom w:val="0"/>
                  <w:divBdr>
                    <w:top w:val="none" w:sz="0" w:space="0" w:color="auto"/>
                    <w:left w:val="none" w:sz="0" w:space="0" w:color="auto"/>
                    <w:bottom w:val="none" w:sz="0" w:space="0" w:color="auto"/>
                    <w:right w:val="none" w:sz="0" w:space="0" w:color="auto"/>
                  </w:divBdr>
                  <w:divsChild>
                    <w:div w:id="1522621642">
                      <w:marLeft w:val="0"/>
                      <w:marRight w:val="0"/>
                      <w:marTop w:val="0"/>
                      <w:marBottom w:val="0"/>
                      <w:divBdr>
                        <w:top w:val="none" w:sz="0" w:space="0" w:color="auto"/>
                        <w:left w:val="none" w:sz="0" w:space="0" w:color="auto"/>
                        <w:bottom w:val="none" w:sz="0" w:space="0" w:color="auto"/>
                        <w:right w:val="none" w:sz="0" w:space="0" w:color="auto"/>
                      </w:divBdr>
                    </w:div>
                  </w:divsChild>
                </w:div>
                <w:div w:id="1163472920">
                  <w:marLeft w:val="0"/>
                  <w:marRight w:val="0"/>
                  <w:marTop w:val="0"/>
                  <w:marBottom w:val="0"/>
                  <w:divBdr>
                    <w:top w:val="none" w:sz="0" w:space="0" w:color="auto"/>
                    <w:left w:val="none" w:sz="0" w:space="0" w:color="auto"/>
                    <w:bottom w:val="none" w:sz="0" w:space="0" w:color="auto"/>
                    <w:right w:val="none" w:sz="0" w:space="0" w:color="auto"/>
                  </w:divBdr>
                  <w:divsChild>
                    <w:div w:id="902837637">
                      <w:marLeft w:val="0"/>
                      <w:marRight w:val="0"/>
                      <w:marTop w:val="0"/>
                      <w:marBottom w:val="0"/>
                      <w:divBdr>
                        <w:top w:val="none" w:sz="0" w:space="0" w:color="auto"/>
                        <w:left w:val="none" w:sz="0" w:space="0" w:color="auto"/>
                        <w:bottom w:val="none" w:sz="0" w:space="0" w:color="auto"/>
                        <w:right w:val="none" w:sz="0" w:space="0" w:color="auto"/>
                      </w:divBdr>
                    </w:div>
                  </w:divsChild>
                </w:div>
                <w:div w:id="1305888432">
                  <w:marLeft w:val="0"/>
                  <w:marRight w:val="0"/>
                  <w:marTop w:val="0"/>
                  <w:marBottom w:val="0"/>
                  <w:divBdr>
                    <w:top w:val="none" w:sz="0" w:space="0" w:color="auto"/>
                    <w:left w:val="none" w:sz="0" w:space="0" w:color="auto"/>
                    <w:bottom w:val="none" w:sz="0" w:space="0" w:color="auto"/>
                    <w:right w:val="none" w:sz="0" w:space="0" w:color="auto"/>
                  </w:divBdr>
                  <w:divsChild>
                    <w:div w:id="1684549077">
                      <w:marLeft w:val="0"/>
                      <w:marRight w:val="0"/>
                      <w:marTop w:val="0"/>
                      <w:marBottom w:val="0"/>
                      <w:divBdr>
                        <w:top w:val="none" w:sz="0" w:space="0" w:color="auto"/>
                        <w:left w:val="none" w:sz="0" w:space="0" w:color="auto"/>
                        <w:bottom w:val="none" w:sz="0" w:space="0" w:color="auto"/>
                        <w:right w:val="none" w:sz="0" w:space="0" w:color="auto"/>
                      </w:divBdr>
                    </w:div>
                  </w:divsChild>
                </w:div>
                <w:div w:id="1331447766">
                  <w:marLeft w:val="0"/>
                  <w:marRight w:val="0"/>
                  <w:marTop w:val="0"/>
                  <w:marBottom w:val="0"/>
                  <w:divBdr>
                    <w:top w:val="none" w:sz="0" w:space="0" w:color="auto"/>
                    <w:left w:val="none" w:sz="0" w:space="0" w:color="auto"/>
                    <w:bottom w:val="none" w:sz="0" w:space="0" w:color="auto"/>
                    <w:right w:val="none" w:sz="0" w:space="0" w:color="auto"/>
                  </w:divBdr>
                  <w:divsChild>
                    <w:div w:id="1289244566">
                      <w:marLeft w:val="0"/>
                      <w:marRight w:val="0"/>
                      <w:marTop w:val="0"/>
                      <w:marBottom w:val="0"/>
                      <w:divBdr>
                        <w:top w:val="none" w:sz="0" w:space="0" w:color="auto"/>
                        <w:left w:val="none" w:sz="0" w:space="0" w:color="auto"/>
                        <w:bottom w:val="none" w:sz="0" w:space="0" w:color="auto"/>
                        <w:right w:val="none" w:sz="0" w:space="0" w:color="auto"/>
                      </w:divBdr>
                    </w:div>
                  </w:divsChild>
                </w:div>
                <w:div w:id="1343893935">
                  <w:marLeft w:val="0"/>
                  <w:marRight w:val="0"/>
                  <w:marTop w:val="0"/>
                  <w:marBottom w:val="0"/>
                  <w:divBdr>
                    <w:top w:val="none" w:sz="0" w:space="0" w:color="auto"/>
                    <w:left w:val="none" w:sz="0" w:space="0" w:color="auto"/>
                    <w:bottom w:val="none" w:sz="0" w:space="0" w:color="auto"/>
                    <w:right w:val="none" w:sz="0" w:space="0" w:color="auto"/>
                  </w:divBdr>
                  <w:divsChild>
                    <w:div w:id="362441501">
                      <w:marLeft w:val="0"/>
                      <w:marRight w:val="0"/>
                      <w:marTop w:val="0"/>
                      <w:marBottom w:val="0"/>
                      <w:divBdr>
                        <w:top w:val="none" w:sz="0" w:space="0" w:color="auto"/>
                        <w:left w:val="none" w:sz="0" w:space="0" w:color="auto"/>
                        <w:bottom w:val="none" w:sz="0" w:space="0" w:color="auto"/>
                        <w:right w:val="none" w:sz="0" w:space="0" w:color="auto"/>
                      </w:divBdr>
                    </w:div>
                  </w:divsChild>
                </w:div>
                <w:div w:id="1547254700">
                  <w:marLeft w:val="0"/>
                  <w:marRight w:val="0"/>
                  <w:marTop w:val="0"/>
                  <w:marBottom w:val="0"/>
                  <w:divBdr>
                    <w:top w:val="none" w:sz="0" w:space="0" w:color="auto"/>
                    <w:left w:val="none" w:sz="0" w:space="0" w:color="auto"/>
                    <w:bottom w:val="none" w:sz="0" w:space="0" w:color="auto"/>
                    <w:right w:val="none" w:sz="0" w:space="0" w:color="auto"/>
                  </w:divBdr>
                  <w:divsChild>
                    <w:div w:id="1011755734">
                      <w:marLeft w:val="0"/>
                      <w:marRight w:val="0"/>
                      <w:marTop w:val="0"/>
                      <w:marBottom w:val="0"/>
                      <w:divBdr>
                        <w:top w:val="none" w:sz="0" w:space="0" w:color="auto"/>
                        <w:left w:val="none" w:sz="0" w:space="0" w:color="auto"/>
                        <w:bottom w:val="none" w:sz="0" w:space="0" w:color="auto"/>
                        <w:right w:val="none" w:sz="0" w:space="0" w:color="auto"/>
                      </w:divBdr>
                    </w:div>
                  </w:divsChild>
                </w:div>
                <w:div w:id="1751079393">
                  <w:marLeft w:val="0"/>
                  <w:marRight w:val="0"/>
                  <w:marTop w:val="0"/>
                  <w:marBottom w:val="0"/>
                  <w:divBdr>
                    <w:top w:val="none" w:sz="0" w:space="0" w:color="auto"/>
                    <w:left w:val="none" w:sz="0" w:space="0" w:color="auto"/>
                    <w:bottom w:val="none" w:sz="0" w:space="0" w:color="auto"/>
                    <w:right w:val="none" w:sz="0" w:space="0" w:color="auto"/>
                  </w:divBdr>
                  <w:divsChild>
                    <w:div w:id="1851985380">
                      <w:marLeft w:val="0"/>
                      <w:marRight w:val="0"/>
                      <w:marTop w:val="0"/>
                      <w:marBottom w:val="0"/>
                      <w:divBdr>
                        <w:top w:val="none" w:sz="0" w:space="0" w:color="auto"/>
                        <w:left w:val="none" w:sz="0" w:space="0" w:color="auto"/>
                        <w:bottom w:val="none" w:sz="0" w:space="0" w:color="auto"/>
                        <w:right w:val="none" w:sz="0" w:space="0" w:color="auto"/>
                      </w:divBdr>
                    </w:div>
                  </w:divsChild>
                </w:div>
                <w:div w:id="1815677763">
                  <w:marLeft w:val="0"/>
                  <w:marRight w:val="0"/>
                  <w:marTop w:val="0"/>
                  <w:marBottom w:val="0"/>
                  <w:divBdr>
                    <w:top w:val="none" w:sz="0" w:space="0" w:color="auto"/>
                    <w:left w:val="none" w:sz="0" w:space="0" w:color="auto"/>
                    <w:bottom w:val="none" w:sz="0" w:space="0" w:color="auto"/>
                    <w:right w:val="none" w:sz="0" w:space="0" w:color="auto"/>
                  </w:divBdr>
                  <w:divsChild>
                    <w:div w:id="2143958943">
                      <w:marLeft w:val="0"/>
                      <w:marRight w:val="0"/>
                      <w:marTop w:val="0"/>
                      <w:marBottom w:val="0"/>
                      <w:divBdr>
                        <w:top w:val="none" w:sz="0" w:space="0" w:color="auto"/>
                        <w:left w:val="none" w:sz="0" w:space="0" w:color="auto"/>
                        <w:bottom w:val="none" w:sz="0" w:space="0" w:color="auto"/>
                        <w:right w:val="none" w:sz="0" w:space="0" w:color="auto"/>
                      </w:divBdr>
                    </w:div>
                  </w:divsChild>
                </w:div>
                <w:div w:id="1883010565">
                  <w:marLeft w:val="0"/>
                  <w:marRight w:val="0"/>
                  <w:marTop w:val="0"/>
                  <w:marBottom w:val="0"/>
                  <w:divBdr>
                    <w:top w:val="none" w:sz="0" w:space="0" w:color="auto"/>
                    <w:left w:val="none" w:sz="0" w:space="0" w:color="auto"/>
                    <w:bottom w:val="none" w:sz="0" w:space="0" w:color="auto"/>
                    <w:right w:val="none" w:sz="0" w:space="0" w:color="auto"/>
                  </w:divBdr>
                  <w:divsChild>
                    <w:div w:id="794105607">
                      <w:marLeft w:val="0"/>
                      <w:marRight w:val="0"/>
                      <w:marTop w:val="0"/>
                      <w:marBottom w:val="0"/>
                      <w:divBdr>
                        <w:top w:val="none" w:sz="0" w:space="0" w:color="auto"/>
                        <w:left w:val="none" w:sz="0" w:space="0" w:color="auto"/>
                        <w:bottom w:val="none" w:sz="0" w:space="0" w:color="auto"/>
                        <w:right w:val="none" w:sz="0" w:space="0" w:color="auto"/>
                      </w:divBdr>
                    </w:div>
                  </w:divsChild>
                </w:div>
                <w:div w:id="1902010831">
                  <w:marLeft w:val="0"/>
                  <w:marRight w:val="0"/>
                  <w:marTop w:val="0"/>
                  <w:marBottom w:val="0"/>
                  <w:divBdr>
                    <w:top w:val="none" w:sz="0" w:space="0" w:color="auto"/>
                    <w:left w:val="none" w:sz="0" w:space="0" w:color="auto"/>
                    <w:bottom w:val="none" w:sz="0" w:space="0" w:color="auto"/>
                    <w:right w:val="none" w:sz="0" w:space="0" w:color="auto"/>
                  </w:divBdr>
                  <w:divsChild>
                    <w:div w:id="2069527590">
                      <w:marLeft w:val="0"/>
                      <w:marRight w:val="0"/>
                      <w:marTop w:val="0"/>
                      <w:marBottom w:val="0"/>
                      <w:divBdr>
                        <w:top w:val="none" w:sz="0" w:space="0" w:color="auto"/>
                        <w:left w:val="none" w:sz="0" w:space="0" w:color="auto"/>
                        <w:bottom w:val="none" w:sz="0" w:space="0" w:color="auto"/>
                        <w:right w:val="none" w:sz="0" w:space="0" w:color="auto"/>
                      </w:divBdr>
                    </w:div>
                  </w:divsChild>
                </w:div>
                <w:div w:id="1982537490">
                  <w:marLeft w:val="0"/>
                  <w:marRight w:val="0"/>
                  <w:marTop w:val="0"/>
                  <w:marBottom w:val="0"/>
                  <w:divBdr>
                    <w:top w:val="none" w:sz="0" w:space="0" w:color="auto"/>
                    <w:left w:val="none" w:sz="0" w:space="0" w:color="auto"/>
                    <w:bottom w:val="none" w:sz="0" w:space="0" w:color="auto"/>
                    <w:right w:val="none" w:sz="0" w:space="0" w:color="auto"/>
                  </w:divBdr>
                  <w:divsChild>
                    <w:div w:id="1736318571">
                      <w:marLeft w:val="0"/>
                      <w:marRight w:val="0"/>
                      <w:marTop w:val="0"/>
                      <w:marBottom w:val="0"/>
                      <w:divBdr>
                        <w:top w:val="none" w:sz="0" w:space="0" w:color="auto"/>
                        <w:left w:val="none" w:sz="0" w:space="0" w:color="auto"/>
                        <w:bottom w:val="none" w:sz="0" w:space="0" w:color="auto"/>
                        <w:right w:val="none" w:sz="0" w:space="0" w:color="auto"/>
                      </w:divBdr>
                    </w:div>
                  </w:divsChild>
                </w:div>
                <w:div w:id="2002391977">
                  <w:marLeft w:val="0"/>
                  <w:marRight w:val="0"/>
                  <w:marTop w:val="0"/>
                  <w:marBottom w:val="0"/>
                  <w:divBdr>
                    <w:top w:val="none" w:sz="0" w:space="0" w:color="auto"/>
                    <w:left w:val="none" w:sz="0" w:space="0" w:color="auto"/>
                    <w:bottom w:val="none" w:sz="0" w:space="0" w:color="auto"/>
                    <w:right w:val="none" w:sz="0" w:space="0" w:color="auto"/>
                  </w:divBdr>
                  <w:divsChild>
                    <w:div w:id="1688823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2626874">
          <w:marLeft w:val="0"/>
          <w:marRight w:val="0"/>
          <w:marTop w:val="0"/>
          <w:marBottom w:val="0"/>
          <w:divBdr>
            <w:top w:val="none" w:sz="0" w:space="0" w:color="auto"/>
            <w:left w:val="none" w:sz="0" w:space="0" w:color="auto"/>
            <w:bottom w:val="none" w:sz="0" w:space="0" w:color="auto"/>
            <w:right w:val="none" w:sz="0" w:space="0" w:color="auto"/>
          </w:divBdr>
        </w:div>
        <w:div w:id="419763616">
          <w:marLeft w:val="0"/>
          <w:marRight w:val="0"/>
          <w:marTop w:val="0"/>
          <w:marBottom w:val="0"/>
          <w:divBdr>
            <w:top w:val="none" w:sz="0" w:space="0" w:color="auto"/>
            <w:left w:val="none" w:sz="0" w:space="0" w:color="auto"/>
            <w:bottom w:val="none" w:sz="0" w:space="0" w:color="auto"/>
            <w:right w:val="none" w:sz="0" w:space="0" w:color="auto"/>
          </w:divBdr>
        </w:div>
        <w:div w:id="425199523">
          <w:marLeft w:val="0"/>
          <w:marRight w:val="0"/>
          <w:marTop w:val="0"/>
          <w:marBottom w:val="0"/>
          <w:divBdr>
            <w:top w:val="none" w:sz="0" w:space="0" w:color="auto"/>
            <w:left w:val="none" w:sz="0" w:space="0" w:color="auto"/>
            <w:bottom w:val="none" w:sz="0" w:space="0" w:color="auto"/>
            <w:right w:val="none" w:sz="0" w:space="0" w:color="auto"/>
          </w:divBdr>
          <w:divsChild>
            <w:div w:id="803933462">
              <w:marLeft w:val="0"/>
              <w:marRight w:val="0"/>
              <w:marTop w:val="0"/>
              <w:marBottom w:val="0"/>
              <w:divBdr>
                <w:top w:val="none" w:sz="0" w:space="0" w:color="auto"/>
                <w:left w:val="none" w:sz="0" w:space="0" w:color="auto"/>
                <w:bottom w:val="none" w:sz="0" w:space="0" w:color="auto"/>
                <w:right w:val="none" w:sz="0" w:space="0" w:color="auto"/>
              </w:divBdr>
            </w:div>
            <w:div w:id="1304040667">
              <w:marLeft w:val="0"/>
              <w:marRight w:val="0"/>
              <w:marTop w:val="0"/>
              <w:marBottom w:val="0"/>
              <w:divBdr>
                <w:top w:val="none" w:sz="0" w:space="0" w:color="auto"/>
                <w:left w:val="none" w:sz="0" w:space="0" w:color="auto"/>
                <w:bottom w:val="none" w:sz="0" w:space="0" w:color="auto"/>
                <w:right w:val="none" w:sz="0" w:space="0" w:color="auto"/>
              </w:divBdr>
            </w:div>
          </w:divsChild>
        </w:div>
        <w:div w:id="425544919">
          <w:marLeft w:val="0"/>
          <w:marRight w:val="0"/>
          <w:marTop w:val="0"/>
          <w:marBottom w:val="0"/>
          <w:divBdr>
            <w:top w:val="none" w:sz="0" w:space="0" w:color="auto"/>
            <w:left w:val="none" w:sz="0" w:space="0" w:color="auto"/>
            <w:bottom w:val="none" w:sz="0" w:space="0" w:color="auto"/>
            <w:right w:val="none" w:sz="0" w:space="0" w:color="auto"/>
          </w:divBdr>
        </w:div>
        <w:div w:id="429860990">
          <w:marLeft w:val="0"/>
          <w:marRight w:val="0"/>
          <w:marTop w:val="0"/>
          <w:marBottom w:val="0"/>
          <w:divBdr>
            <w:top w:val="none" w:sz="0" w:space="0" w:color="auto"/>
            <w:left w:val="none" w:sz="0" w:space="0" w:color="auto"/>
            <w:bottom w:val="none" w:sz="0" w:space="0" w:color="auto"/>
            <w:right w:val="none" w:sz="0" w:space="0" w:color="auto"/>
          </w:divBdr>
        </w:div>
        <w:div w:id="435752864">
          <w:marLeft w:val="0"/>
          <w:marRight w:val="0"/>
          <w:marTop w:val="0"/>
          <w:marBottom w:val="0"/>
          <w:divBdr>
            <w:top w:val="none" w:sz="0" w:space="0" w:color="auto"/>
            <w:left w:val="none" w:sz="0" w:space="0" w:color="auto"/>
            <w:bottom w:val="none" w:sz="0" w:space="0" w:color="auto"/>
            <w:right w:val="none" w:sz="0" w:space="0" w:color="auto"/>
          </w:divBdr>
        </w:div>
        <w:div w:id="438185818">
          <w:marLeft w:val="0"/>
          <w:marRight w:val="0"/>
          <w:marTop w:val="0"/>
          <w:marBottom w:val="0"/>
          <w:divBdr>
            <w:top w:val="none" w:sz="0" w:space="0" w:color="auto"/>
            <w:left w:val="none" w:sz="0" w:space="0" w:color="auto"/>
            <w:bottom w:val="none" w:sz="0" w:space="0" w:color="auto"/>
            <w:right w:val="none" w:sz="0" w:space="0" w:color="auto"/>
          </w:divBdr>
        </w:div>
        <w:div w:id="445544176">
          <w:marLeft w:val="0"/>
          <w:marRight w:val="0"/>
          <w:marTop w:val="0"/>
          <w:marBottom w:val="0"/>
          <w:divBdr>
            <w:top w:val="none" w:sz="0" w:space="0" w:color="auto"/>
            <w:left w:val="none" w:sz="0" w:space="0" w:color="auto"/>
            <w:bottom w:val="none" w:sz="0" w:space="0" w:color="auto"/>
            <w:right w:val="none" w:sz="0" w:space="0" w:color="auto"/>
          </w:divBdr>
        </w:div>
        <w:div w:id="447361810">
          <w:marLeft w:val="0"/>
          <w:marRight w:val="0"/>
          <w:marTop w:val="0"/>
          <w:marBottom w:val="0"/>
          <w:divBdr>
            <w:top w:val="none" w:sz="0" w:space="0" w:color="auto"/>
            <w:left w:val="none" w:sz="0" w:space="0" w:color="auto"/>
            <w:bottom w:val="none" w:sz="0" w:space="0" w:color="auto"/>
            <w:right w:val="none" w:sz="0" w:space="0" w:color="auto"/>
          </w:divBdr>
          <w:divsChild>
            <w:div w:id="66192455">
              <w:marLeft w:val="-75"/>
              <w:marRight w:val="0"/>
              <w:marTop w:val="30"/>
              <w:marBottom w:val="30"/>
              <w:divBdr>
                <w:top w:val="none" w:sz="0" w:space="0" w:color="auto"/>
                <w:left w:val="none" w:sz="0" w:space="0" w:color="auto"/>
                <w:bottom w:val="none" w:sz="0" w:space="0" w:color="auto"/>
                <w:right w:val="none" w:sz="0" w:space="0" w:color="auto"/>
              </w:divBdr>
              <w:divsChild>
                <w:div w:id="451679255">
                  <w:marLeft w:val="0"/>
                  <w:marRight w:val="0"/>
                  <w:marTop w:val="0"/>
                  <w:marBottom w:val="0"/>
                  <w:divBdr>
                    <w:top w:val="none" w:sz="0" w:space="0" w:color="auto"/>
                    <w:left w:val="none" w:sz="0" w:space="0" w:color="auto"/>
                    <w:bottom w:val="none" w:sz="0" w:space="0" w:color="auto"/>
                    <w:right w:val="none" w:sz="0" w:space="0" w:color="auto"/>
                  </w:divBdr>
                  <w:divsChild>
                    <w:div w:id="667826441">
                      <w:marLeft w:val="0"/>
                      <w:marRight w:val="0"/>
                      <w:marTop w:val="0"/>
                      <w:marBottom w:val="0"/>
                      <w:divBdr>
                        <w:top w:val="none" w:sz="0" w:space="0" w:color="auto"/>
                        <w:left w:val="none" w:sz="0" w:space="0" w:color="auto"/>
                        <w:bottom w:val="none" w:sz="0" w:space="0" w:color="auto"/>
                        <w:right w:val="none" w:sz="0" w:space="0" w:color="auto"/>
                      </w:divBdr>
                    </w:div>
                  </w:divsChild>
                </w:div>
                <w:div w:id="476456884">
                  <w:marLeft w:val="0"/>
                  <w:marRight w:val="0"/>
                  <w:marTop w:val="0"/>
                  <w:marBottom w:val="0"/>
                  <w:divBdr>
                    <w:top w:val="none" w:sz="0" w:space="0" w:color="auto"/>
                    <w:left w:val="none" w:sz="0" w:space="0" w:color="auto"/>
                    <w:bottom w:val="none" w:sz="0" w:space="0" w:color="auto"/>
                    <w:right w:val="none" w:sz="0" w:space="0" w:color="auto"/>
                  </w:divBdr>
                  <w:divsChild>
                    <w:div w:id="528640338">
                      <w:marLeft w:val="0"/>
                      <w:marRight w:val="0"/>
                      <w:marTop w:val="0"/>
                      <w:marBottom w:val="0"/>
                      <w:divBdr>
                        <w:top w:val="none" w:sz="0" w:space="0" w:color="auto"/>
                        <w:left w:val="none" w:sz="0" w:space="0" w:color="auto"/>
                        <w:bottom w:val="none" w:sz="0" w:space="0" w:color="auto"/>
                        <w:right w:val="none" w:sz="0" w:space="0" w:color="auto"/>
                      </w:divBdr>
                    </w:div>
                  </w:divsChild>
                </w:div>
                <w:div w:id="747579474">
                  <w:marLeft w:val="0"/>
                  <w:marRight w:val="0"/>
                  <w:marTop w:val="0"/>
                  <w:marBottom w:val="0"/>
                  <w:divBdr>
                    <w:top w:val="none" w:sz="0" w:space="0" w:color="auto"/>
                    <w:left w:val="none" w:sz="0" w:space="0" w:color="auto"/>
                    <w:bottom w:val="none" w:sz="0" w:space="0" w:color="auto"/>
                    <w:right w:val="none" w:sz="0" w:space="0" w:color="auto"/>
                  </w:divBdr>
                  <w:divsChild>
                    <w:div w:id="669218639">
                      <w:marLeft w:val="0"/>
                      <w:marRight w:val="0"/>
                      <w:marTop w:val="0"/>
                      <w:marBottom w:val="0"/>
                      <w:divBdr>
                        <w:top w:val="none" w:sz="0" w:space="0" w:color="auto"/>
                        <w:left w:val="none" w:sz="0" w:space="0" w:color="auto"/>
                        <w:bottom w:val="none" w:sz="0" w:space="0" w:color="auto"/>
                        <w:right w:val="none" w:sz="0" w:space="0" w:color="auto"/>
                      </w:divBdr>
                    </w:div>
                    <w:div w:id="870999298">
                      <w:marLeft w:val="0"/>
                      <w:marRight w:val="0"/>
                      <w:marTop w:val="0"/>
                      <w:marBottom w:val="0"/>
                      <w:divBdr>
                        <w:top w:val="none" w:sz="0" w:space="0" w:color="auto"/>
                        <w:left w:val="none" w:sz="0" w:space="0" w:color="auto"/>
                        <w:bottom w:val="none" w:sz="0" w:space="0" w:color="auto"/>
                        <w:right w:val="none" w:sz="0" w:space="0" w:color="auto"/>
                      </w:divBdr>
                    </w:div>
                  </w:divsChild>
                </w:div>
                <w:div w:id="807937056">
                  <w:marLeft w:val="0"/>
                  <w:marRight w:val="0"/>
                  <w:marTop w:val="0"/>
                  <w:marBottom w:val="0"/>
                  <w:divBdr>
                    <w:top w:val="none" w:sz="0" w:space="0" w:color="auto"/>
                    <w:left w:val="none" w:sz="0" w:space="0" w:color="auto"/>
                    <w:bottom w:val="none" w:sz="0" w:space="0" w:color="auto"/>
                    <w:right w:val="none" w:sz="0" w:space="0" w:color="auto"/>
                  </w:divBdr>
                  <w:divsChild>
                    <w:div w:id="672297309">
                      <w:marLeft w:val="0"/>
                      <w:marRight w:val="0"/>
                      <w:marTop w:val="0"/>
                      <w:marBottom w:val="0"/>
                      <w:divBdr>
                        <w:top w:val="none" w:sz="0" w:space="0" w:color="auto"/>
                        <w:left w:val="none" w:sz="0" w:space="0" w:color="auto"/>
                        <w:bottom w:val="none" w:sz="0" w:space="0" w:color="auto"/>
                        <w:right w:val="none" w:sz="0" w:space="0" w:color="auto"/>
                      </w:divBdr>
                    </w:div>
                  </w:divsChild>
                </w:div>
                <w:div w:id="884415586">
                  <w:marLeft w:val="0"/>
                  <w:marRight w:val="0"/>
                  <w:marTop w:val="0"/>
                  <w:marBottom w:val="0"/>
                  <w:divBdr>
                    <w:top w:val="none" w:sz="0" w:space="0" w:color="auto"/>
                    <w:left w:val="none" w:sz="0" w:space="0" w:color="auto"/>
                    <w:bottom w:val="none" w:sz="0" w:space="0" w:color="auto"/>
                    <w:right w:val="none" w:sz="0" w:space="0" w:color="auto"/>
                  </w:divBdr>
                  <w:divsChild>
                    <w:div w:id="1206216026">
                      <w:marLeft w:val="0"/>
                      <w:marRight w:val="0"/>
                      <w:marTop w:val="0"/>
                      <w:marBottom w:val="0"/>
                      <w:divBdr>
                        <w:top w:val="none" w:sz="0" w:space="0" w:color="auto"/>
                        <w:left w:val="none" w:sz="0" w:space="0" w:color="auto"/>
                        <w:bottom w:val="none" w:sz="0" w:space="0" w:color="auto"/>
                        <w:right w:val="none" w:sz="0" w:space="0" w:color="auto"/>
                      </w:divBdr>
                    </w:div>
                    <w:div w:id="1639797891">
                      <w:marLeft w:val="0"/>
                      <w:marRight w:val="0"/>
                      <w:marTop w:val="0"/>
                      <w:marBottom w:val="0"/>
                      <w:divBdr>
                        <w:top w:val="none" w:sz="0" w:space="0" w:color="auto"/>
                        <w:left w:val="none" w:sz="0" w:space="0" w:color="auto"/>
                        <w:bottom w:val="none" w:sz="0" w:space="0" w:color="auto"/>
                        <w:right w:val="none" w:sz="0" w:space="0" w:color="auto"/>
                      </w:divBdr>
                    </w:div>
                  </w:divsChild>
                </w:div>
                <w:div w:id="1156266406">
                  <w:marLeft w:val="0"/>
                  <w:marRight w:val="0"/>
                  <w:marTop w:val="0"/>
                  <w:marBottom w:val="0"/>
                  <w:divBdr>
                    <w:top w:val="none" w:sz="0" w:space="0" w:color="auto"/>
                    <w:left w:val="none" w:sz="0" w:space="0" w:color="auto"/>
                    <w:bottom w:val="none" w:sz="0" w:space="0" w:color="auto"/>
                    <w:right w:val="none" w:sz="0" w:space="0" w:color="auto"/>
                  </w:divBdr>
                  <w:divsChild>
                    <w:div w:id="1245139595">
                      <w:marLeft w:val="0"/>
                      <w:marRight w:val="0"/>
                      <w:marTop w:val="0"/>
                      <w:marBottom w:val="0"/>
                      <w:divBdr>
                        <w:top w:val="none" w:sz="0" w:space="0" w:color="auto"/>
                        <w:left w:val="none" w:sz="0" w:space="0" w:color="auto"/>
                        <w:bottom w:val="none" w:sz="0" w:space="0" w:color="auto"/>
                        <w:right w:val="none" w:sz="0" w:space="0" w:color="auto"/>
                      </w:divBdr>
                    </w:div>
                  </w:divsChild>
                </w:div>
                <w:div w:id="1162161760">
                  <w:marLeft w:val="0"/>
                  <w:marRight w:val="0"/>
                  <w:marTop w:val="0"/>
                  <w:marBottom w:val="0"/>
                  <w:divBdr>
                    <w:top w:val="none" w:sz="0" w:space="0" w:color="auto"/>
                    <w:left w:val="none" w:sz="0" w:space="0" w:color="auto"/>
                    <w:bottom w:val="none" w:sz="0" w:space="0" w:color="auto"/>
                    <w:right w:val="none" w:sz="0" w:space="0" w:color="auto"/>
                  </w:divBdr>
                  <w:divsChild>
                    <w:div w:id="1671249012">
                      <w:marLeft w:val="0"/>
                      <w:marRight w:val="0"/>
                      <w:marTop w:val="0"/>
                      <w:marBottom w:val="0"/>
                      <w:divBdr>
                        <w:top w:val="none" w:sz="0" w:space="0" w:color="auto"/>
                        <w:left w:val="none" w:sz="0" w:space="0" w:color="auto"/>
                        <w:bottom w:val="none" w:sz="0" w:space="0" w:color="auto"/>
                        <w:right w:val="none" w:sz="0" w:space="0" w:color="auto"/>
                      </w:divBdr>
                    </w:div>
                  </w:divsChild>
                </w:div>
                <w:div w:id="1812559334">
                  <w:marLeft w:val="0"/>
                  <w:marRight w:val="0"/>
                  <w:marTop w:val="0"/>
                  <w:marBottom w:val="0"/>
                  <w:divBdr>
                    <w:top w:val="none" w:sz="0" w:space="0" w:color="auto"/>
                    <w:left w:val="none" w:sz="0" w:space="0" w:color="auto"/>
                    <w:bottom w:val="none" w:sz="0" w:space="0" w:color="auto"/>
                    <w:right w:val="none" w:sz="0" w:space="0" w:color="auto"/>
                  </w:divBdr>
                  <w:divsChild>
                    <w:div w:id="1541089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8282373">
          <w:marLeft w:val="0"/>
          <w:marRight w:val="0"/>
          <w:marTop w:val="0"/>
          <w:marBottom w:val="0"/>
          <w:divBdr>
            <w:top w:val="none" w:sz="0" w:space="0" w:color="auto"/>
            <w:left w:val="none" w:sz="0" w:space="0" w:color="auto"/>
            <w:bottom w:val="none" w:sz="0" w:space="0" w:color="auto"/>
            <w:right w:val="none" w:sz="0" w:space="0" w:color="auto"/>
          </w:divBdr>
        </w:div>
        <w:div w:id="453526567">
          <w:marLeft w:val="0"/>
          <w:marRight w:val="0"/>
          <w:marTop w:val="0"/>
          <w:marBottom w:val="0"/>
          <w:divBdr>
            <w:top w:val="none" w:sz="0" w:space="0" w:color="auto"/>
            <w:left w:val="none" w:sz="0" w:space="0" w:color="auto"/>
            <w:bottom w:val="none" w:sz="0" w:space="0" w:color="auto"/>
            <w:right w:val="none" w:sz="0" w:space="0" w:color="auto"/>
          </w:divBdr>
          <w:divsChild>
            <w:div w:id="600143557">
              <w:marLeft w:val="-75"/>
              <w:marRight w:val="0"/>
              <w:marTop w:val="30"/>
              <w:marBottom w:val="30"/>
              <w:divBdr>
                <w:top w:val="none" w:sz="0" w:space="0" w:color="auto"/>
                <w:left w:val="none" w:sz="0" w:space="0" w:color="auto"/>
                <w:bottom w:val="none" w:sz="0" w:space="0" w:color="auto"/>
                <w:right w:val="none" w:sz="0" w:space="0" w:color="auto"/>
              </w:divBdr>
              <w:divsChild>
                <w:div w:id="452791833">
                  <w:marLeft w:val="0"/>
                  <w:marRight w:val="0"/>
                  <w:marTop w:val="0"/>
                  <w:marBottom w:val="0"/>
                  <w:divBdr>
                    <w:top w:val="none" w:sz="0" w:space="0" w:color="auto"/>
                    <w:left w:val="none" w:sz="0" w:space="0" w:color="auto"/>
                    <w:bottom w:val="none" w:sz="0" w:space="0" w:color="auto"/>
                    <w:right w:val="none" w:sz="0" w:space="0" w:color="auto"/>
                  </w:divBdr>
                  <w:divsChild>
                    <w:div w:id="221991727">
                      <w:marLeft w:val="0"/>
                      <w:marRight w:val="0"/>
                      <w:marTop w:val="0"/>
                      <w:marBottom w:val="0"/>
                      <w:divBdr>
                        <w:top w:val="none" w:sz="0" w:space="0" w:color="auto"/>
                        <w:left w:val="none" w:sz="0" w:space="0" w:color="auto"/>
                        <w:bottom w:val="none" w:sz="0" w:space="0" w:color="auto"/>
                        <w:right w:val="none" w:sz="0" w:space="0" w:color="auto"/>
                      </w:divBdr>
                    </w:div>
                    <w:div w:id="1693652911">
                      <w:marLeft w:val="0"/>
                      <w:marRight w:val="0"/>
                      <w:marTop w:val="0"/>
                      <w:marBottom w:val="0"/>
                      <w:divBdr>
                        <w:top w:val="none" w:sz="0" w:space="0" w:color="auto"/>
                        <w:left w:val="none" w:sz="0" w:space="0" w:color="auto"/>
                        <w:bottom w:val="none" w:sz="0" w:space="0" w:color="auto"/>
                        <w:right w:val="none" w:sz="0" w:space="0" w:color="auto"/>
                      </w:divBdr>
                    </w:div>
                  </w:divsChild>
                </w:div>
                <w:div w:id="498926629">
                  <w:marLeft w:val="0"/>
                  <w:marRight w:val="0"/>
                  <w:marTop w:val="0"/>
                  <w:marBottom w:val="0"/>
                  <w:divBdr>
                    <w:top w:val="none" w:sz="0" w:space="0" w:color="auto"/>
                    <w:left w:val="none" w:sz="0" w:space="0" w:color="auto"/>
                    <w:bottom w:val="none" w:sz="0" w:space="0" w:color="auto"/>
                    <w:right w:val="none" w:sz="0" w:space="0" w:color="auto"/>
                  </w:divBdr>
                  <w:divsChild>
                    <w:div w:id="1994479613">
                      <w:marLeft w:val="0"/>
                      <w:marRight w:val="0"/>
                      <w:marTop w:val="0"/>
                      <w:marBottom w:val="0"/>
                      <w:divBdr>
                        <w:top w:val="none" w:sz="0" w:space="0" w:color="auto"/>
                        <w:left w:val="none" w:sz="0" w:space="0" w:color="auto"/>
                        <w:bottom w:val="none" w:sz="0" w:space="0" w:color="auto"/>
                        <w:right w:val="none" w:sz="0" w:space="0" w:color="auto"/>
                      </w:divBdr>
                    </w:div>
                  </w:divsChild>
                </w:div>
                <w:div w:id="563180122">
                  <w:marLeft w:val="0"/>
                  <w:marRight w:val="0"/>
                  <w:marTop w:val="0"/>
                  <w:marBottom w:val="0"/>
                  <w:divBdr>
                    <w:top w:val="none" w:sz="0" w:space="0" w:color="auto"/>
                    <w:left w:val="none" w:sz="0" w:space="0" w:color="auto"/>
                    <w:bottom w:val="none" w:sz="0" w:space="0" w:color="auto"/>
                    <w:right w:val="none" w:sz="0" w:space="0" w:color="auto"/>
                  </w:divBdr>
                  <w:divsChild>
                    <w:div w:id="1632249446">
                      <w:marLeft w:val="0"/>
                      <w:marRight w:val="0"/>
                      <w:marTop w:val="0"/>
                      <w:marBottom w:val="0"/>
                      <w:divBdr>
                        <w:top w:val="none" w:sz="0" w:space="0" w:color="auto"/>
                        <w:left w:val="none" w:sz="0" w:space="0" w:color="auto"/>
                        <w:bottom w:val="none" w:sz="0" w:space="0" w:color="auto"/>
                        <w:right w:val="none" w:sz="0" w:space="0" w:color="auto"/>
                      </w:divBdr>
                    </w:div>
                  </w:divsChild>
                </w:div>
                <w:div w:id="602494921">
                  <w:marLeft w:val="0"/>
                  <w:marRight w:val="0"/>
                  <w:marTop w:val="0"/>
                  <w:marBottom w:val="0"/>
                  <w:divBdr>
                    <w:top w:val="none" w:sz="0" w:space="0" w:color="auto"/>
                    <w:left w:val="none" w:sz="0" w:space="0" w:color="auto"/>
                    <w:bottom w:val="none" w:sz="0" w:space="0" w:color="auto"/>
                    <w:right w:val="none" w:sz="0" w:space="0" w:color="auto"/>
                  </w:divBdr>
                  <w:divsChild>
                    <w:div w:id="1848249426">
                      <w:marLeft w:val="0"/>
                      <w:marRight w:val="0"/>
                      <w:marTop w:val="0"/>
                      <w:marBottom w:val="0"/>
                      <w:divBdr>
                        <w:top w:val="none" w:sz="0" w:space="0" w:color="auto"/>
                        <w:left w:val="none" w:sz="0" w:space="0" w:color="auto"/>
                        <w:bottom w:val="none" w:sz="0" w:space="0" w:color="auto"/>
                        <w:right w:val="none" w:sz="0" w:space="0" w:color="auto"/>
                      </w:divBdr>
                    </w:div>
                  </w:divsChild>
                </w:div>
                <w:div w:id="677466694">
                  <w:marLeft w:val="0"/>
                  <w:marRight w:val="0"/>
                  <w:marTop w:val="0"/>
                  <w:marBottom w:val="0"/>
                  <w:divBdr>
                    <w:top w:val="none" w:sz="0" w:space="0" w:color="auto"/>
                    <w:left w:val="none" w:sz="0" w:space="0" w:color="auto"/>
                    <w:bottom w:val="none" w:sz="0" w:space="0" w:color="auto"/>
                    <w:right w:val="none" w:sz="0" w:space="0" w:color="auto"/>
                  </w:divBdr>
                  <w:divsChild>
                    <w:div w:id="1323856044">
                      <w:marLeft w:val="0"/>
                      <w:marRight w:val="0"/>
                      <w:marTop w:val="0"/>
                      <w:marBottom w:val="0"/>
                      <w:divBdr>
                        <w:top w:val="none" w:sz="0" w:space="0" w:color="auto"/>
                        <w:left w:val="none" w:sz="0" w:space="0" w:color="auto"/>
                        <w:bottom w:val="none" w:sz="0" w:space="0" w:color="auto"/>
                        <w:right w:val="none" w:sz="0" w:space="0" w:color="auto"/>
                      </w:divBdr>
                    </w:div>
                  </w:divsChild>
                </w:div>
                <w:div w:id="704909197">
                  <w:marLeft w:val="0"/>
                  <w:marRight w:val="0"/>
                  <w:marTop w:val="0"/>
                  <w:marBottom w:val="0"/>
                  <w:divBdr>
                    <w:top w:val="none" w:sz="0" w:space="0" w:color="auto"/>
                    <w:left w:val="none" w:sz="0" w:space="0" w:color="auto"/>
                    <w:bottom w:val="none" w:sz="0" w:space="0" w:color="auto"/>
                    <w:right w:val="none" w:sz="0" w:space="0" w:color="auto"/>
                  </w:divBdr>
                  <w:divsChild>
                    <w:div w:id="616718897">
                      <w:marLeft w:val="0"/>
                      <w:marRight w:val="0"/>
                      <w:marTop w:val="0"/>
                      <w:marBottom w:val="0"/>
                      <w:divBdr>
                        <w:top w:val="none" w:sz="0" w:space="0" w:color="auto"/>
                        <w:left w:val="none" w:sz="0" w:space="0" w:color="auto"/>
                        <w:bottom w:val="none" w:sz="0" w:space="0" w:color="auto"/>
                        <w:right w:val="none" w:sz="0" w:space="0" w:color="auto"/>
                      </w:divBdr>
                    </w:div>
                  </w:divsChild>
                </w:div>
                <w:div w:id="849177484">
                  <w:marLeft w:val="0"/>
                  <w:marRight w:val="0"/>
                  <w:marTop w:val="0"/>
                  <w:marBottom w:val="0"/>
                  <w:divBdr>
                    <w:top w:val="none" w:sz="0" w:space="0" w:color="auto"/>
                    <w:left w:val="none" w:sz="0" w:space="0" w:color="auto"/>
                    <w:bottom w:val="none" w:sz="0" w:space="0" w:color="auto"/>
                    <w:right w:val="none" w:sz="0" w:space="0" w:color="auto"/>
                  </w:divBdr>
                  <w:divsChild>
                    <w:div w:id="1450590868">
                      <w:marLeft w:val="0"/>
                      <w:marRight w:val="0"/>
                      <w:marTop w:val="0"/>
                      <w:marBottom w:val="0"/>
                      <w:divBdr>
                        <w:top w:val="none" w:sz="0" w:space="0" w:color="auto"/>
                        <w:left w:val="none" w:sz="0" w:space="0" w:color="auto"/>
                        <w:bottom w:val="none" w:sz="0" w:space="0" w:color="auto"/>
                        <w:right w:val="none" w:sz="0" w:space="0" w:color="auto"/>
                      </w:divBdr>
                    </w:div>
                  </w:divsChild>
                </w:div>
                <w:div w:id="918250491">
                  <w:marLeft w:val="0"/>
                  <w:marRight w:val="0"/>
                  <w:marTop w:val="0"/>
                  <w:marBottom w:val="0"/>
                  <w:divBdr>
                    <w:top w:val="none" w:sz="0" w:space="0" w:color="auto"/>
                    <w:left w:val="none" w:sz="0" w:space="0" w:color="auto"/>
                    <w:bottom w:val="none" w:sz="0" w:space="0" w:color="auto"/>
                    <w:right w:val="none" w:sz="0" w:space="0" w:color="auto"/>
                  </w:divBdr>
                  <w:divsChild>
                    <w:div w:id="346441898">
                      <w:marLeft w:val="0"/>
                      <w:marRight w:val="0"/>
                      <w:marTop w:val="0"/>
                      <w:marBottom w:val="0"/>
                      <w:divBdr>
                        <w:top w:val="none" w:sz="0" w:space="0" w:color="auto"/>
                        <w:left w:val="none" w:sz="0" w:space="0" w:color="auto"/>
                        <w:bottom w:val="none" w:sz="0" w:space="0" w:color="auto"/>
                        <w:right w:val="none" w:sz="0" w:space="0" w:color="auto"/>
                      </w:divBdr>
                    </w:div>
                    <w:div w:id="1929844925">
                      <w:marLeft w:val="0"/>
                      <w:marRight w:val="0"/>
                      <w:marTop w:val="0"/>
                      <w:marBottom w:val="0"/>
                      <w:divBdr>
                        <w:top w:val="none" w:sz="0" w:space="0" w:color="auto"/>
                        <w:left w:val="none" w:sz="0" w:space="0" w:color="auto"/>
                        <w:bottom w:val="none" w:sz="0" w:space="0" w:color="auto"/>
                        <w:right w:val="none" w:sz="0" w:space="0" w:color="auto"/>
                      </w:divBdr>
                    </w:div>
                  </w:divsChild>
                </w:div>
                <w:div w:id="1019160698">
                  <w:marLeft w:val="0"/>
                  <w:marRight w:val="0"/>
                  <w:marTop w:val="0"/>
                  <w:marBottom w:val="0"/>
                  <w:divBdr>
                    <w:top w:val="none" w:sz="0" w:space="0" w:color="auto"/>
                    <w:left w:val="none" w:sz="0" w:space="0" w:color="auto"/>
                    <w:bottom w:val="none" w:sz="0" w:space="0" w:color="auto"/>
                    <w:right w:val="none" w:sz="0" w:space="0" w:color="auto"/>
                  </w:divBdr>
                  <w:divsChild>
                    <w:div w:id="1119841459">
                      <w:marLeft w:val="0"/>
                      <w:marRight w:val="0"/>
                      <w:marTop w:val="0"/>
                      <w:marBottom w:val="0"/>
                      <w:divBdr>
                        <w:top w:val="none" w:sz="0" w:space="0" w:color="auto"/>
                        <w:left w:val="none" w:sz="0" w:space="0" w:color="auto"/>
                        <w:bottom w:val="none" w:sz="0" w:space="0" w:color="auto"/>
                        <w:right w:val="none" w:sz="0" w:space="0" w:color="auto"/>
                      </w:divBdr>
                    </w:div>
                  </w:divsChild>
                </w:div>
                <w:div w:id="1077559833">
                  <w:marLeft w:val="0"/>
                  <w:marRight w:val="0"/>
                  <w:marTop w:val="0"/>
                  <w:marBottom w:val="0"/>
                  <w:divBdr>
                    <w:top w:val="none" w:sz="0" w:space="0" w:color="auto"/>
                    <w:left w:val="none" w:sz="0" w:space="0" w:color="auto"/>
                    <w:bottom w:val="none" w:sz="0" w:space="0" w:color="auto"/>
                    <w:right w:val="none" w:sz="0" w:space="0" w:color="auto"/>
                  </w:divBdr>
                  <w:divsChild>
                    <w:div w:id="1029641656">
                      <w:marLeft w:val="0"/>
                      <w:marRight w:val="0"/>
                      <w:marTop w:val="0"/>
                      <w:marBottom w:val="0"/>
                      <w:divBdr>
                        <w:top w:val="none" w:sz="0" w:space="0" w:color="auto"/>
                        <w:left w:val="none" w:sz="0" w:space="0" w:color="auto"/>
                        <w:bottom w:val="none" w:sz="0" w:space="0" w:color="auto"/>
                        <w:right w:val="none" w:sz="0" w:space="0" w:color="auto"/>
                      </w:divBdr>
                    </w:div>
                  </w:divsChild>
                </w:div>
                <w:div w:id="1080518236">
                  <w:marLeft w:val="0"/>
                  <w:marRight w:val="0"/>
                  <w:marTop w:val="0"/>
                  <w:marBottom w:val="0"/>
                  <w:divBdr>
                    <w:top w:val="none" w:sz="0" w:space="0" w:color="auto"/>
                    <w:left w:val="none" w:sz="0" w:space="0" w:color="auto"/>
                    <w:bottom w:val="none" w:sz="0" w:space="0" w:color="auto"/>
                    <w:right w:val="none" w:sz="0" w:space="0" w:color="auto"/>
                  </w:divBdr>
                  <w:divsChild>
                    <w:div w:id="64185179">
                      <w:marLeft w:val="0"/>
                      <w:marRight w:val="0"/>
                      <w:marTop w:val="0"/>
                      <w:marBottom w:val="0"/>
                      <w:divBdr>
                        <w:top w:val="none" w:sz="0" w:space="0" w:color="auto"/>
                        <w:left w:val="none" w:sz="0" w:space="0" w:color="auto"/>
                        <w:bottom w:val="none" w:sz="0" w:space="0" w:color="auto"/>
                        <w:right w:val="none" w:sz="0" w:space="0" w:color="auto"/>
                      </w:divBdr>
                    </w:div>
                  </w:divsChild>
                </w:div>
                <w:div w:id="1261644208">
                  <w:marLeft w:val="0"/>
                  <w:marRight w:val="0"/>
                  <w:marTop w:val="0"/>
                  <w:marBottom w:val="0"/>
                  <w:divBdr>
                    <w:top w:val="none" w:sz="0" w:space="0" w:color="auto"/>
                    <w:left w:val="none" w:sz="0" w:space="0" w:color="auto"/>
                    <w:bottom w:val="none" w:sz="0" w:space="0" w:color="auto"/>
                    <w:right w:val="none" w:sz="0" w:space="0" w:color="auto"/>
                  </w:divBdr>
                  <w:divsChild>
                    <w:div w:id="1401975124">
                      <w:marLeft w:val="0"/>
                      <w:marRight w:val="0"/>
                      <w:marTop w:val="0"/>
                      <w:marBottom w:val="0"/>
                      <w:divBdr>
                        <w:top w:val="none" w:sz="0" w:space="0" w:color="auto"/>
                        <w:left w:val="none" w:sz="0" w:space="0" w:color="auto"/>
                        <w:bottom w:val="none" w:sz="0" w:space="0" w:color="auto"/>
                        <w:right w:val="none" w:sz="0" w:space="0" w:color="auto"/>
                      </w:divBdr>
                    </w:div>
                  </w:divsChild>
                </w:div>
                <w:div w:id="1424456375">
                  <w:marLeft w:val="0"/>
                  <w:marRight w:val="0"/>
                  <w:marTop w:val="0"/>
                  <w:marBottom w:val="0"/>
                  <w:divBdr>
                    <w:top w:val="none" w:sz="0" w:space="0" w:color="auto"/>
                    <w:left w:val="none" w:sz="0" w:space="0" w:color="auto"/>
                    <w:bottom w:val="none" w:sz="0" w:space="0" w:color="auto"/>
                    <w:right w:val="none" w:sz="0" w:space="0" w:color="auto"/>
                  </w:divBdr>
                  <w:divsChild>
                    <w:div w:id="694040272">
                      <w:marLeft w:val="0"/>
                      <w:marRight w:val="0"/>
                      <w:marTop w:val="0"/>
                      <w:marBottom w:val="0"/>
                      <w:divBdr>
                        <w:top w:val="none" w:sz="0" w:space="0" w:color="auto"/>
                        <w:left w:val="none" w:sz="0" w:space="0" w:color="auto"/>
                        <w:bottom w:val="none" w:sz="0" w:space="0" w:color="auto"/>
                        <w:right w:val="none" w:sz="0" w:space="0" w:color="auto"/>
                      </w:divBdr>
                    </w:div>
                  </w:divsChild>
                </w:div>
                <w:div w:id="1430081996">
                  <w:marLeft w:val="0"/>
                  <w:marRight w:val="0"/>
                  <w:marTop w:val="0"/>
                  <w:marBottom w:val="0"/>
                  <w:divBdr>
                    <w:top w:val="none" w:sz="0" w:space="0" w:color="auto"/>
                    <w:left w:val="none" w:sz="0" w:space="0" w:color="auto"/>
                    <w:bottom w:val="none" w:sz="0" w:space="0" w:color="auto"/>
                    <w:right w:val="none" w:sz="0" w:space="0" w:color="auto"/>
                  </w:divBdr>
                  <w:divsChild>
                    <w:div w:id="1823227904">
                      <w:marLeft w:val="0"/>
                      <w:marRight w:val="0"/>
                      <w:marTop w:val="0"/>
                      <w:marBottom w:val="0"/>
                      <w:divBdr>
                        <w:top w:val="none" w:sz="0" w:space="0" w:color="auto"/>
                        <w:left w:val="none" w:sz="0" w:space="0" w:color="auto"/>
                        <w:bottom w:val="none" w:sz="0" w:space="0" w:color="auto"/>
                        <w:right w:val="none" w:sz="0" w:space="0" w:color="auto"/>
                      </w:divBdr>
                    </w:div>
                  </w:divsChild>
                </w:div>
                <w:div w:id="1530801367">
                  <w:marLeft w:val="0"/>
                  <w:marRight w:val="0"/>
                  <w:marTop w:val="0"/>
                  <w:marBottom w:val="0"/>
                  <w:divBdr>
                    <w:top w:val="none" w:sz="0" w:space="0" w:color="auto"/>
                    <w:left w:val="none" w:sz="0" w:space="0" w:color="auto"/>
                    <w:bottom w:val="none" w:sz="0" w:space="0" w:color="auto"/>
                    <w:right w:val="none" w:sz="0" w:space="0" w:color="auto"/>
                  </w:divBdr>
                  <w:divsChild>
                    <w:div w:id="442380414">
                      <w:marLeft w:val="0"/>
                      <w:marRight w:val="0"/>
                      <w:marTop w:val="0"/>
                      <w:marBottom w:val="0"/>
                      <w:divBdr>
                        <w:top w:val="none" w:sz="0" w:space="0" w:color="auto"/>
                        <w:left w:val="none" w:sz="0" w:space="0" w:color="auto"/>
                        <w:bottom w:val="none" w:sz="0" w:space="0" w:color="auto"/>
                        <w:right w:val="none" w:sz="0" w:space="0" w:color="auto"/>
                      </w:divBdr>
                    </w:div>
                  </w:divsChild>
                </w:div>
                <w:div w:id="1542283934">
                  <w:marLeft w:val="0"/>
                  <w:marRight w:val="0"/>
                  <w:marTop w:val="0"/>
                  <w:marBottom w:val="0"/>
                  <w:divBdr>
                    <w:top w:val="none" w:sz="0" w:space="0" w:color="auto"/>
                    <w:left w:val="none" w:sz="0" w:space="0" w:color="auto"/>
                    <w:bottom w:val="none" w:sz="0" w:space="0" w:color="auto"/>
                    <w:right w:val="none" w:sz="0" w:space="0" w:color="auto"/>
                  </w:divBdr>
                  <w:divsChild>
                    <w:div w:id="1593515810">
                      <w:marLeft w:val="0"/>
                      <w:marRight w:val="0"/>
                      <w:marTop w:val="0"/>
                      <w:marBottom w:val="0"/>
                      <w:divBdr>
                        <w:top w:val="none" w:sz="0" w:space="0" w:color="auto"/>
                        <w:left w:val="none" w:sz="0" w:space="0" w:color="auto"/>
                        <w:bottom w:val="none" w:sz="0" w:space="0" w:color="auto"/>
                        <w:right w:val="none" w:sz="0" w:space="0" w:color="auto"/>
                      </w:divBdr>
                    </w:div>
                  </w:divsChild>
                </w:div>
                <w:div w:id="1583488848">
                  <w:marLeft w:val="0"/>
                  <w:marRight w:val="0"/>
                  <w:marTop w:val="0"/>
                  <w:marBottom w:val="0"/>
                  <w:divBdr>
                    <w:top w:val="none" w:sz="0" w:space="0" w:color="auto"/>
                    <w:left w:val="none" w:sz="0" w:space="0" w:color="auto"/>
                    <w:bottom w:val="none" w:sz="0" w:space="0" w:color="auto"/>
                    <w:right w:val="none" w:sz="0" w:space="0" w:color="auto"/>
                  </w:divBdr>
                  <w:divsChild>
                    <w:div w:id="2088769293">
                      <w:marLeft w:val="0"/>
                      <w:marRight w:val="0"/>
                      <w:marTop w:val="0"/>
                      <w:marBottom w:val="0"/>
                      <w:divBdr>
                        <w:top w:val="none" w:sz="0" w:space="0" w:color="auto"/>
                        <w:left w:val="none" w:sz="0" w:space="0" w:color="auto"/>
                        <w:bottom w:val="none" w:sz="0" w:space="0" w:color="auto"/>
                        <w:right w:val="none" w:sz="0" w:space="0" w:color="auto"/>
                      </w:divBdr>
                    </w:div>
                  </w:divsChild>
                </w:div>
                <w:div w:id="1666326054">
                  <w:marLeft w:val="0"/>
                  <w:marRight w:val="0"/>
                  <w:marTop w:val="0"/>
                  <w:marBottom w:val="0"/>
                  <w:divBdr>
                    <w:top w:val="none" w:sz="0" w:space="0" w:color="auto"/>
                    <w:left w:val="none" w:sz="0" w:space="0" w:color="auto"/>
                    <w:bottom w:val="none" w:sz="0" w:space="0" w:color="auto"/>
                    <w:right w:val="none" w:sz="0" w:space="0" w:color="auto"/>
                  </w:divBdr>
                  <w:divsChild>
                    <w:div w:id="17971200">
                      <w:marLeft w:val="0"/>
                      <w:marRight w:val="0"/>
                      <w:marTop w:val="0"/>
                      <w:marBottom w:val="0"/>
                      <w:divBdr>
                        <w:top w:val="none" w:sz="0" w:space="0" w:color="auto"/>
                        <w:left w:val="none" w:sz="0" w:space="0" w:color="auto"/>
                        <w:bottom w:val="none" w:sz="0" w:space="0" w:color="auto"/>
                        <w:right w:val="none" w:sz="0" w:space="0" w:color="auto"/>
                      </w:divBdr>
                    </w:div>
                  </w:divsChild>
                </w:div>
                <w:div w:id="1940673335">
                  <w:marLeft w:val="0"/>
                  <w:marRight w:val="0"/>
                  <w:marTop w:val="0"/>
                  <w:marBottom w:val="0"/>
                  <w:divBdr>
                    <w:top w:val="none" w:sz="0" w:space="0" w:color="auto"/>
                    <w:left w:val="none" w:sz="0" w:space="0" w:color="auto"/>
                    <w:bottom w:val="none" w:sz="0" w:space="0" w:color="auto"/>
                    <w:right w:val="none" w:sz="0" w:space="0" w:color="auto"/>
                  </w:divBdr>
                  <w:divsChild>
                    <w:div w:id="1962026807">
                      <w:marLeft w:val="0"/>
                      <w:marRight w:val="0"/>
                      <w:marTop w:val="0"/>
                      <w:marBottom w:val="0"/>
                      <w:divBdr>
                        <w:top w:val="none" w:sz="0" w:space="0" w:color="auto"/>
                        <w:left w:val="none" w:sz="0" w:space="0" w:color="auto"/>
                        <w:bottom w:val="none" w:sz="0" w:space="0" w:color="auto"/>
                        <w:right w:val="none" w:sz="0" w:space="0" w:color="auto"/>
                      </w:divBdr>
                    </w:div>
                  </w:divsChild>
                </w:div>
                <w:div w:id="2088064726">
                  <w:marLeft w:val="0"/>
                  <w:marRight w:val="0"/>
                  <w:marTop w:val="0"/>
                  <w:marBottom w:val="0"/>
                  <w:divBdr>
                    <w:top w:val="none" w:sz="0" w:space="0" w:color="auto"/>
                    <w:left w:val="none" w:sz="0" w:space="0" w:color="auto"/>
                    <w:bottom w:val="none" w:sz="0" w:space="0" w:color="auto"/>
                    <w:right w:val="none" w:sz="0" w:space="0" w:color="auto"/>
                  </w:divBdr>
                  <w:divsChild>
                    <w:div w:id="1602448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5179923">
          <w:marLeft w:val="0"/>
          <w:marRight w:val="0"/>
          <w:marTop w:val="0"/>
          <w:marBottom w:val="0"/>
          <w:divBdr>
            <w:top w:val="none" w:sz="0" w:space="0" w:color="auto"/>
            <w:left w:val="none" w:sz="0" w:space="0" w:color="auto"/>
            <w:bottom w:val="none" w:sz="0" w:space="0" w:color="auto"/>
            <w:right w:val="none" w:sz="0" w:space="0" w:color="auto"/>
          </w:divBdr>
        </w:div>
        <w:div w:id="458843426">
          <w:marLeft w:val="0"/>
          <w:marRight w:val="0"/>
          <w:marTop w:val="0"/>
          <w:marBottom w:val="0"/>
          <w:divBdr>
            <w:top w:val="none" w:sz="0" w:space="0" w:color="auto"/>
            <w:left w:val="none" w:sz="0" w:space="0" w:color="auto"/>
            <w:bottom w:val="none" w:sz="0" w:space="0" w:color="auto"/>
            <w:right w:val="none" w:sz="0" w:space="0" w:color="auto"/>
          </w:divBdr>
        </w:div>
        <w:div w:id="465046213">
          <w:marLeft w:val="0"/>
          <w:marRight w:val="0"/>
          <w:marTop w:val="0"/>
          <w:marBottom w:val="0"/>
          <w:divBdr>
            <w:top w:val="none" w:sz="0" w:space="0" w:color="auto"/>
            <w:left w:val="none" w:sz="0" w:space="0" w:color="auto"/>
            <w:bottom w:val="none" w:sz="0" w:space="0" w:color="auto"/>
            <w:right w:val="none" w:sz="0" w:space="0" w:color="auto"/>
          </w:divBdr>
        </w:div>
        <w:div w:id="476646738">
          <w:marLeft w:val="0"/>
          <w:marRight w:val="0"/>
          <w:marTop w:val="0"/>
          <w:marBottom w:val="0"/>
          <w:divBdr>
            <w:top w:val="none" w:sz="0" w:space="0" w:color="auto"/>
            <w:left w:val="none" w:sz="0" w:space="0" w:color="auto"/>
            <w:bottom w:val="none" w:sz="0" w:space="0" w:color="auto"/>
            <w:right w:val="none" w:sz="0" w:space="0" w:color="auto"/>
          </w:divBdr>
        </w:div>
        <w:div w:id="490826695">
          <w:marLeft w:val="0"/>
          <w:marRight w:val="0"/>
          <w:marTop w:val="0"/>
          <w:marBottom w:val="0"/>
          <w:divBdr>
            <w:top w:val="none" w:sz="0" w:space="0" w:color="auto"/>
            <w:left w:val="none" w:sz="0" w:space="0" w:color="auto"/>
            <w:bottom w:val="none" w:sz="0" w:space="0" w:color="auto"/>
            <w:right w:val="none" w:sz="0" w:space="0" w:color="auto"/>
          </w:divBdr>
        </w:div>
        <w:div w:id="494037045">
          <w:marLeft w:val="0"/>
          <w:marRight w:val="0"/>
          <w:marTop w:val="0"/>
          <w:marBottom w:val="0"/>
          <w:divBdr>
            <w:top w:val="none" w:sz="0" w:space="0" w:color="auto"/>
            <w:left w:val="none" w:sz="0" w:space="0" w:color="auto"/>
            <w:bottom w:val="none" w:sz="0" w:space="0" w:color="auto"/>
            <w:right w:val="none" w:sz="0" w:space="0" w:color="auto"/>
          </w:divBdr>
          <w:divsChild>
            <w:div w:id="2100826638">
              <w:marLeft w:val="-75"/>
              <w:marRight w:val="0"/>
              <w:marTop w:val="30"/>
              <w:marBottom w:val="30"/>
              <w:divBdr>
                <w:top w:val="none" w:sz="0" w:space="0" w:color="auto"/>
                <w:left w:val="none" w:sz="0" w:space="0" w:color="auto"/>
                <w:bottom w:val="none" w:sz="0" w:space="0" w:color="auto"/>
                <w:right w:val="none" w:sz="0" w:space="0" w:color="auto"/>
              </w:divBdr>
              <w:divsChild>
                <w:div w:id="114252565">
                  <w:marLeft w:val="0"/>
                  <w:marRight w:val="0"/>
                  <w:marTop w:val="0"/>
                  <w:marBottom w:val="0"/>
                  <w:divBdr>
                    <w:top w:val="none" w:sz="0" w:space="0" w:color="auto"/>
                    <w:left w:val="none" w:sz="0" w:space="0" w:color="auto"/>
                    <w:bottom w:val="none" w:sz="0" w:space="0" w:color="auto"/>
                    <w:right w:val="none" w:sz="0" w:space="0" w:color="auto"/>
                  </w:divBdr>
                  <w:divsChild>
                    <w:div w:id="564948866">
                      <w:marLeft w:val="0"/>
                      <w:marRight w:val="0"/>
                      <w:marTop w:val="0"/>
                      <w:marBottom w:val="0"/>
                      <w:divBdr>
                        <w:top w:val="none" w:sz="0" w:space="0" w:color="auto"/>
                        <w:left w:val="none" w:sz="0" w:space="0" w:color="auto"/>
                        <w:bottom w:val="none" w:sz="0" w:space="0" w:color="auto"/>
                        <w:right w:val="none" w:sz="0" w:space="0" w:color="auto"/>
                      </w:divBdr>
                    </w:div>
                  </w:divsChild>
                </w:div>
                <w:div w:id="237978804">
                  <w:marLeft w:val="0"/>
                  <w:marRight w:val="0"/>
                  <w:marTop w:val="0"/>
                  <w:marBottom w:val="0"/>
                  <w:divBdr>
                    <w:top w:val="none" w:sz="0" w:space="0" w:color="auto"/>
                    <w:left w:val="none" w:sz="0" w:space="0" w:color="auto"/>
                    <w:bottom w:val="none" w:sz="0" w:space="0" w:color="auto"/>
                    <w:right w:val="none" w:sz="0" w:space="0" w:color="auto"/>
                  </w:divBdr>
                  <w:divsChild>
                    <w:div w:id="1422530322">
                      <w:marLeft w:val="0"/>
                      <w:marRight w:val="0"/>
                      <w:marTop w:val="0"/>
                      <w:marBottom w:val="0"/>
                      <w:divBdr>
                        <w:top w:val="none" w:sz="0" w:space="0" w:color="auto"/>
                        <w:left w:val="none" w:sz="0" w:space="0" w:color="auto"/>
                        <w:bottom w:val="none" w:sz="0" w:space="0" w:color="auto"/>
                        <w:right w:val="none" w:sz="0" w:space="0" w:color="auto"/>
                      </w:divBdr>
                    </w:div>
                  </w:divsChild>
                </w:div>
                <w:div w:id="267129183">
                  <w:marLeft w:val="0"/>
                  <w:marRight w:val="0"/>
                  <w:marTop w:val="0"/>
                  <w:marBottom w:val="0"/>
                  <w:divBdr>
                    <w:top w:val="none" w:sz="0" w:space="0" w:color="auto"/>
                    <w:left w:val="none" w:sz="0" w:space="0" w:color="auto"/>
                    <w:bottom w:val="none" w:sz="0" w:space="0" w:color="auto"/>
                    <w:right w:val="none" w:sz="0" w:space="0" w:color="auto"/>
                  </w:divBdr>
                  <w:divsChild>
                    <w:div w:id="646933552">
                      <w:marLeft w:val="0"/>
                      <w:marRight w:val="0"/>
                      <w:marTop w:val="0"/>
                      <w:marBottom w:val="0"/>
                      <w:divBdr>
                        <w:top w:val="none" w:sz="0" w:space="0" w:color="auto"/>
                        <w:left w:val="none" w:sz="0" w:space="0" w:color="auto"/>
                        <w:bottom w:val="none" w:sz="0" w:space="0" w:color="auto"/>
                        <w:right w:val="none" w:sz="0" w:space="0" w:color="auto"/>
                      </w:divBdr>
                    </w:div>
                  </w:divsChild>
                </w:div>
                <w:div w:id="277563818">
                  <w:marLeft w:val="0"/>
                  <w:marRight w:val="0"/>
                  <w:marTop w:val="0"/>
                  <w:marBottom w:val="0"/>
                  <w:divBdr>
                    <w:top w:val="none" w:sz="0" w:space="0" w:color="auto"/>
                    <w:left w:val="none" w:sz="0" w:space="0" w:color="auto"/>
                    <w:bottom w:val="none" w:sz="0" w:space="0" w:color="auto"/>
                    <w:right w:val="none" w:sz="0" w:space="0" w:color="auto"/>
                  </w:divBdr>
                  <w:divsChild>
                    <w:div w:id="757870399">
                      <w:marLeft w:val="0"/>
                      <w:marRight w:val="0"/>
                      <w:marTop w:val="0"/>
                      <w:marBottom w:val="0"/>
                      <w:divBdr>
                        <w:top w:val="none" w:sz="0" w:space="0" w:color="auto"/>
                        <w:left w:val="none" w:sz="0" w:space="0" w:color="auto"/>
                        <w:bottom w:val="none" w:sz="0" w:space="0" w:color="auto"/>
                        <w:right w:val="none" w:sz="0" w:space="0" w:color="auto"/>
                      </w:divBdr>
                    </w:div>
                  </w:divsChild>
                </w:div>
                <w:div w:id="343289971">
                  <w:marLeft w:val="0"/>
                  <w:marRight w:val="0"/>
                  <w:marTop w:val="0"/>
                  <w:marBottom w:val="0"/>
                  <w:divBdr>
                    <w:top w:val="none" w:sz="0" w:space="0" w:color="auto"/>
                    <w:left w:val="none" w:sz="0" w:space="0" w:color="auto"/>
                    <w:bottom w:val="none" w:sz="0" w:space="0" w:color="auto"/>
                    <w:right w:val="none" w:sz="0" w:space="0" w:color="auto"/>
                  </w:divBdr>
                  <w:divsChild>
                    <w:div w:id="1072778830">
                      <w:marLeft w:val="0"/>
                      <w:marRight w:val="0"/>
                      <w:marTop w:val="0"/>
                      <w:marBottom w:val="0"/>
                      <w:divBdr>
                        <w:top w:val="none" w:sz="0" w:space="0" w:color="auto"/>
                        <w:left w:val="none" w:sz="0" w:space="0" w:color="auto"/>
                        <w:bottom w:val="none" w:sz="0" w:space="0" w:color="auto"/>
                        <w:right w:val="none" w:sz="0" w:space="0" w:color="auto"/>
                      </w:divBdr>
                    </w:div>
                  </w:divsChild>
                </w:div>
                <w:div w:id="391851775">
                  <w:marLeft w:val="0"/>
                  <w:marRight w:val="0"/>
                  <w:marTop w:val="0"/>
                  <w:marBottom w:val="0"/>
                  <w:divBdr>
                    <w:top w:val="none" w:sz="0" w:space="0" w:color="auto"/>
                    <w:left w:val="none" w:sz="0" w:space="0" w:color="auto"/>
                    <w:bottom w:val="none" w:sz="0" w:space="0" w:color="auto"/>
                    <w:right w:val="none" w:sz="0" w:space="0" w:color="auto"/>
                  </w:divBdr>
                  <w:divsChild>
                    <w:div w:id="1540630551">
                      <w:marLeft w:val="0"/>
                      <w:marRight w:val="0"/>
                      <w:marTop w:val="0"/>
                      <w:marBottom w:val="0"/>
                      <w:divBdr>
                        <w:top w:val="none" w:sz="0" w:space="0" w:color="auto"/>
                        <w:left w:val="none" w:sz="0" w:space="0" w:color="auto"/>
                        <w:bottom w:val="none" w:sz="0" w:space="0" w:color="auto"/>
                        <w:right w:val="none" w:sz="0" w:space="0" w:color="auto"/>
                      </w:divBdr>
                    </w:div>
                  </w:divsChild>
                </w:div>
                <w:div w:id="431438498">
                  <w:marLeft w:val="0"/>
                  <w:marRight w:val="0"/>
                  <w:marTop w:val="0"/>
                  <w:marBottom w:val="0"/>
                  <w:divBdr>
                    <w:top w:val="none" w:sz="0" w:space="0" w:color="auto"/>
                    <w:left w:val="none" w:sz="0" w:space="0" w:color="auto"/>
                    <w:bottom w:val="none" w:sz="0" w:space="0" w:color="auto"/>
                    <w:right w:val="none" w:sz="0" w:space="0" w:color="auto"/>
                  </w:divBdr>
                  <w:divsChild>
                    <w:div w:id="1886603143">
                      <w:marLeft w:val="0"/>
                      <w:marRight w:val="0"/>
                      <w:marTop w:val="0"/>
                      <w:marBottom w:val="0"/>
                      <w:divBdr>
                        <w:top w:val="none" w:sz="0" w:space="0" w:color="auto"/>
                        <w:left w:val="none" w:sz="0" w:space="0" w:color="auto"/>
                        <w:bottom w:val="none" w:sz="0" w:space="0" w:color="auto"/>
                        <w:right w:val="none" w:sz="0" w:space="0" w:color="auto"/>
                      </w:divBdr>
                    </w:div>
                  </w:divsChild>
                </w:div>
                <w:div w:id="633410383">
                  <w:marLeft w:val="0"/>
                  <w:marRight w:val="0"/>
                  <w:marTop w:val="0"/>
                  <w:marBottom w:val="0"/>
                  <w:divBdr>
                    <w:top w:val="none" w:sz="0" w:space="0" w:color="auto"/>
                    <w:left w:val="none" w:sz="0" w:space="0" w:color="auto"/>
                    <w:bottom w:val="none" w:sz="0" w:space="0" w:color="auto"/>
                    <w:right w:val="none" w:sz="0" w:space="0" w:color="auto"/>
                  </w:divBdr>
                  <w:divsChild>
                    <w:div w:id="171065516">
                      <w:marLeft w:val="0"/>
                      <w:marRight w:val="0"/>
                      <w:marTop w:val="0"/>
                      <w:marBottom w:val="0"/>
                      <w:divBdr>
                        <w:top w:val="none" w:sz="0" w:space="0" w:color="auto"/>
                        <w:left w:val="none" w:sz="0" w:space="0" w:color="auto"/>
                        <w:bottom w:val="none" w:sz="0" w:space="0" w:color="auto"/>
                        <w:right w:val="none" w:sz="0" w:space="0" w:color="auto"/>
                      </w:divBdr>
                    </w:div>
                  </w:divsChild>
                </w:div>
                <w:div w:id="640577427">
                  <w:marLeft w:val="0"/>
                  <w:marRight w:val="0"/>
                  <w:marTop w:val="0"/>
                  <w:marBottom w:val="0"/>
                  <w:divBdr>
                    <w:top w:val="none" w:sz="0" w:space="0" w:color="auto"/>
                    <w:left w:val="none" w:sz="0" w:space="0" w:color="auto"/>
                    <w:bottom w:val="none" w:sz="0" w:space="0" w:color="auto"/>
                    <w:right w:val="none" w:sz="0" w:space="0" w:color="auto"/>
                  </w:divBdr>
                  <w:divsChild>
                    <w:div w:id="1233350051">
                      <w:marLeft w:val="0"/>
                      <w:marRight w:val="0"/>
                      <w:marTop w:val="0"/>
                      <w:marBottom w:val="0"/>
                      <w:divBdr>
                        <w:top w:val="none" w:sz="0" w:space="0" w:color="auto"/>
                        <w:left w:val="none" w:sz="0" w:space="0" w:color="auto"/>
                        <w:bottom w:val="none" w:sz="0" w:space="0" w:color="auto"/>
                        <w:right w:val="none" w:sz="0" w:space="0" w:color="auto"/>
                      </w:divBdr>
                    </w:div>
                  </w:divsChild>
                </w:div>
                <w:div w:id="697312444">
                  <w:marLeft w:val="0"/>
                  <w:marRight w:val="0"/>
                  <w:marTop w:val="0"/>
                  <w:marBottom w:val="0"/>
                  <w:divBdr>
                    <w:top w:val="none" w:sz="0" w:space="0" w:color="auto"/>
                    <w:left w:val="none" w:sz="0" w:space="0" w:color="auto"/>
                    <w:bottom w:val="none" w:sz="0" w:space="0" w:color="auto"/>
                    <w:right w:val="none" w:sz="0" w:space="0" w:color="auto"/>
                  </w:divBdr>
                  <w:divsChild>
                    <w:div w:id="1888293403">
                      <w:marLeft w:val="0"/>
                      <w:marRight w:val="0"/>
                      <w:marTop w:val="0"/>
                      <w:marBottom w:val="0"/>
                      <w:divBdr>
                        <w:top w:val="none" w:sz="0" w:space="0" w:color="auto"/>
                        <w:left w:val="none" w:sz="0" w:space="0" w:color="auto"/>
                        <w:bottom w:val="none" w:sz="0" w:space="0" w:color="auto"/>
                        <w:right w:val="none" w:sz="0" w:space="0" w:color="auto"/>
                      </w:divBdr>
                    </w:div>
                  </w:divsChild>
                </w:div>
                <w:div w:id="767891699">
                  <w:marLeft w:val="0"/>
                  <w:marRight w:val="0"/>
                  <w:marTop w:val="0"/>
                  <w:marBottom w:val="0"/>
                  <w:divBdr>
                    <w:top w:val="none" w:sz="0" w:space="0" w:color="auto"/>
                    <w:left w:val="none" w:sz="0" w:space="0" w:color="auto"/>
                    <w:bottom w:val="none" w:sz="0" w:space="0" w:color="auto"/>
                    <w:right w:val="none" w:sz="0" w:space="0" w:color="auto"/>
                  </w:divBdr>
                  <w:divsChild>
                    <w:div w:id="2000452414">
                      <w:marLeft w:val="0"/>
                      <w:marRight w:val="0"/>
                      <w:marTop w:val="0"/>
                      <w:marBottom w:val="0"/>
                      <w:divBdr>
                        <w:top w:val="none" w:sz="0" w:space="0" w:color="auto"/>
                        <w:left w:val="none" w:sz="0" w:space="0" w:color="auto"/>
                        <w:bottom w:val="none" w:sz="0" w:space="0" w:color="auto"/>
                        <w:right w:val="none" w:sz="0" w:space="0" w:color="auto"/>
                      </w:divBdr>
                    </w:div>
                  </w:divsChild>
                </w:div>
                <w:div w:id="811795116">
                  <w:marLeft w:val="0"/>
                  <w:marRight w:val="0"/>
                  <w:marTop w:val="0"/>
                  <w:marBottom w:val="0"/>
                  <w:divBdr>
                    <w:top w:val="none" w:sz="0" w:space="0" w:color="auto"/>
                    <w:left w:val="none" w:sz="0" w:space="0" w:color="auto"/>
                    <w:bottom w:val="none" w:sz="0" w:space="0" w:color="auto"/>
                    <w:right w:val="none" w:sz="0" w:space="0" w:color="auto"/>
                  </w:divBdr>
                  <w:divsChild>
                    <w:div w:id="1716273254">
                      <w:marLeft w:val="0"/>
                      <w:marRight w:val="0"/>
                      <w:marTop w:val="0"/>
                      <w:marBottom w:val="0"/>
                      <w:divBdr>
                        <w:top w:val="none" w:sz="0" w:space="0" w:color="auto"/>
                        <w:left w:val="none" w:sz="0" w:space="0" w:color="auto"/>
                        <w:bottom w:val="none" w:sz="0" w:space="0" w:color="auto"/>
                        <w:right w:val="none" w:sz="0" w:space="0" w:color="auto"/>
                      </w:divBdr>
                    </w:div>
                  </w:divsChild>
                </w:div>
                <w:div w:id="849569167">
                  <w:marLeft w:val="0"/>
                  <w:marRight w:val="0"/>
                  <w:marTop w:val="0"/>
                  <w:marBottom w:val="0"/>
                  <w:divBdr>
                    <w:top w:val="none" w:sz="0" w:space="0" w:color="auto"/>
                    <w:left w:val="none" w:sz="0" w:space="0" w:color="auto"/>
                    <w:bottom w:val="none" w:sz="0" w:space="0" w:color="auto"/>
                    <w:right w:val="none" w:sz="0" w:space="0" w:color="auto"/>
                  </w:divBdr>
                  <w:divsChild>
                    <w:div w:id="1363434841">
                      <w:marLeft w:val="0"/>
                      <w:marRight w:val="0"/>
                      <w:marTop w:val="0"/>
                      <w:marBottom w:val="0"/>
                      <w:divBdr>
                        <w:top w:val="none" w:sz="0" w:space="0" w:color="auto"/>
                        <w:left w:val="none" w:sz="0" w:space="0" w:color="auto"/>
                        <w:bottom w:val="none" w:sz="0" w:space="0" w:color="auto"/>
                        <w:right w:val="none" w:sz="0" w:space="0" w:color="auto"/>
                      </w:divBdr>
                    </w:div>
                  </w:divsChild>
                </w:div>
                <w:div w:id="852962726">
                  <w:marLeft w:val="0"/>
                  <w:marRight w:val="0"/>
                  <w:marTop w:val="0"/>
                  <w:marBottom w:val="0"/>
                  <w:divBdr>
                    <w:top w:val="none" w:sz="0" w:space="0" w:color="auto"/>
                    <w:left w:val="none" w:sz="0" w:space="0" w:color="auto"/>
                    <w:bottom w:val="none" w:sz="0" w:space="0" w:color="auto"/>
                    <w:right w:val="none" w:sz="0" w:space="0" w:color="auto"/>
                  </w:divBdr>
                  <w:divsChild>
                    <w:div w:id="240217714">
                      <w:marLeft w:val="0"/>
                      <w:marRight w:val="0"/>
                      <w:marTop w:val="0"/>
                      <w:marBottom w:val="0"/>
                      <w:divBdr>
                        <w:top w:val="none" w:sz="0" w:space="0" w:color="auto"/>
                        <w:left w:val="none" w:sz="0" w:space="0" w:color="auto"/>
                        <w:bottom w:val="none" w:sz="0" w:space="0" w:color="auto"/>
                        <w:right w:val="none" w:sz="0" w:space="0" w:color="auto"/>
                      </w:divBdr>
                    </w:div>
                  </w:divsChild>
                </w:div>
                <w:div w:id="897058929">
                  <w:marLeft w:val="0"/>
                  <w:marRight w:val="0"/>
                  <w:marTop w:val="0"/>
                  <w:marBottom w:val="0"/>
                  <w:divBdr>
                    <w:top w:val="none" w:sz="0" w:space="0" w:color="auto"/>
                    <w:left w:val="none" w:sz="0" w:space="0" w:color="auto"/>
                    <w:bottom w:val="none" w:sz="0" w:space="0" w:color="auto"/>
                    <w:right w:val="none" w:sz="0" w:space="0" w:color="auto"/>
                  </w:divBdr>
                  <w:divsChild>
                    <w:div w:id="23950209">
                      <w:marLeft w:val="0"/>
                      <w:marRight w:val="0"/>
                      <w:marTop w:val="0"/>
                      <w:marBottom w:val="0"/>
                      <w:divBdr>
                        <w:top w:val="none" w:sz="0" w:space="0" w:color="auto"/>
                        <w:left w:val="none" w:sz="0" w:space="0" w:color="auto"/>
                        <w:bottom w:val="none" w:sz="0" w:space="0" w:color="auto"/>
                        <w:right w:val="none" w:sz="0" w:space="0" w:color="auto"/>
                      </w:divBdr>
                    </w:div>
                  </w:divsChild>
                </w:div>
                <w:div w:id="917054094">
                  <w:marLeft w:val="0"/>
                  <w:marRight w:val="0"/>
                  <w:marTop w:val="0"/>
                  <w:marBottom w:val="0"/>
                  <w:divBdr>
                    <w:top w:val="none" w:sz="0" w:space="0" w:color="auto"/>
                    <w:left w:val="none" w:sz="0" w:space="0" w:color="auto"/>
                    <w:bottom w:val="none" w:sz="0" w:space="0" w:color="auto"/>
                    <w:right w:val="none" w:sz="0" w:space="0" w:color="auto"/>
                  </w:divBdr>
                  <w:divsChild>
                    <w:div w:id="552817488">
                      <w:marLeft w:val="0"/>
                      <w:marRight w:val="0"/>
                      <w:marTop w:val="0"/>
                      <w:marBottom w:val="0"/>
                      <w:divBdr>
                        <w:top w:val="none" w:sz="0" w:space="0" w:color="auto"/>
                        <w:left w:val="none" w:sz="0" w:space="0" w:color="auto"/>
                        <w:bottom w:val="none" w:sz="0" w:space="0" w:color="auto"/>
                        <w:right w:val="none" w:sz="0" w:space="0" w:color="auto"/>
                      </w:divBdr>
                    </w:div>
                  </w:divsChild>
                </w:div>
                <w:div w:id="1027373611">
                  <w:marLeft w:val="0"/>
                  <w:marRight w:val="0"/>
                  <w:marTop w:val="0"/>
                  <w:marBottom w:val="0"/>
                  <w:divBdr>
                    <w:top w:val="none" w:sz="0" w:space="0" w:color="auto"/>
                    <w:left w:val="none" w:sz="0" w:space="0" w:color="auto"/>
                    <w:bottom w:val="none" w:sz="0" w:space="0" w:color="auto"/>
                    <w:right w:val="none" w:sz="0" w:space="0" w:color="auto"/>
                  </w:divBdr>
                  <w:divsChild>
                    <w:div w:id="1460338943">
                      <w:marLeft w:val="0"/>
                      <w:marRight w:val="0"/>
                      <w:marTop w:val="0"/>
                      <w:marBottom w:val="0"/>
                      <w:divBdr>
                        <w:top w:val="none" w:sz="0" w:space="0" w:color="auto"/>
                        <w:left w:val="none" w:sz="0" w:space="0" w:color="auto"/>
                        <w:bottom w:val="none" w:sz="0" w:space="0" w:color="auto"/>
                        <w:right w:val="none" w:sz="0" w:space="0" w:color="auto"/>
                      </w:divBdr>
                    </w:div>
                  </w:divsChild>
                </w:div>
                <w:div w:id="1054961524">
                  <w:marLeft w:val="0"/>
                  <w:marRight w:val="0"/>
                  <w:marTop w:val="0"/>
                  <w:marBottom w:val="0"/>
                  <w:divBdr>
                    <w:top w:val="none" w:sz="0" w:space="0" w:color="auto"/>
                    <w:left w:val="none" w:sz="0" w:space="0" w:color="auto"/>
                    <w:bottom w:val="none" w:sz="0" w:space="0" w:color="auto"/>
                    <w:right w:val="none" w:sz="0" w:space="0" w:color="auto"/>
                  </w:divBdr>
                  <w:divsChild>
                    <w:div w:id="558441896">
                      <w:marLeft w:val="0"/>
                      <w:marRight w:val="0"/>
                      <w:marTop w:val="0"/>
                      <w:marBottom w:val="0"/>
                      <w:divBdr>
                        <w:top w:val="none" w:sz="0" w:space="0" w:color="auto"/>
                        <w:left w:val="none" w:sz="0" w:space="0" w:color="auto"/>
                        <w:bottom w:val="none" w:sz="0" w:space="0" w:color="auto"/>
                        <w:right w:val="none" w:sz="0" w:space="0" w:color="auto"/>
                      </w:divBdr>
                    </w:div>
                  </w:divsChild>
                </w:div>
                <w:div w:id="1269313243">
                  <w:marLeft w:val="0"/>
                  <w:marRight w:val="0"/>
                  <w:marTop w:val="0"/>
                  <w:marBottom w:val="0"/>
                  <w:divBdr>
                    <w:top w:val="none" w:sz="0" w:space="0" w:color="auto"/>
                    <w:left w:val="none" w:sz="0" w:space="0" w:color="auto"/>
                    <w:bottom w:val="none" w:sz="0" w:space="0" w:color="auto"/>
                    <w:right w:val="none" w:sz="0" w:space="0" w:color="auto"/>
                  </w:divBdr>
                  <w:divsChild>
                    <w:div w:id="1234587172">
                      <w:marLeft w:val="0"/>
                      <w:marRight w:val="0"/>
                      <w:marTop w:val="0"/>
                      <w:marBottom w:val="0"/>
                      <w:divBdr>
                        <w:top w:val="none" w:sz="0" w:space="0" w:color="auto"/>
                        <w:left w:val="none" w:sz="0" w:space="0" w:color="auto"/>
                        <w:bottom w:val="none" w:sz="0" w:space="0" w:color="auto"/>
                        <w:right w:val="none" w:sz="0" w:space="0" w:color="auto"/>
                      </w:divBdr>
                    </w:div>
                  </w:divsChild>
                </w:div>
                <w:div w:id="1271625297">
                  <w:marLeft w:val="0"/>
                  <w:marRight w:val="0"/>
                  <w:marTop w:val="0"/>
                  <w:marBottom w:val="0"/>
                  <w:divBdr>
                    <w:top w:val="none" w:sz="0" w:space="0" w:color="auto"/>
                    <w:left w:val="none" w:sz="0" w:space="0" w:color="auto"/>
                    <w:bottom w:val="none" w:sz="0" w:space="0" w:color="auto"/>
                    <w:right w:val="none" w:sz="0" w:space="0" w:color="auto"/>
                  </w:divBdr>
                  <w:divsChild>
                    <w:div w:id="172184557">
                      <w:marLeft w:val="0"/>
                      <w:marRight w:val="0"/>
                      <w:marTop w:val="0"/>
                      <w:marBottom w:val="0"/>
                      <w:divBdr>
                        <w:top w:val="none" w:sz="0" w:space="0" w:color="auto"/>
                        <w:left w:val="none" w:sz="0" w:space="0" w:color="auto"/>
                        <w:bottom w:val="none" w:sz="0" w:space="0" w:color="auto"/>
                        <w:right w:val="none" w:sz="0" w:space="0" w:color="auto"/>
                      </w:divBdr>
                    </w:div>
                  </w:divsChild>
                </w:div>
                <w:div w:id="1298990909">
                  <w:marLeft w:val="0"/>
                  <w:marRight w:val="0"/>
                  <w:marTop w:val="0"/>
                  <w:marBottom w:val="0"/>
                  <w:divBdr>
                    <w:top w:val="none" w:sz="0" w:space="0" w:color="auto"/>
                    <w:left w:val="none" w:sz="0" w:space="0" w:color="auto"/>
                    <w:bottom w:val="none" w:sz="0" w:space="0" w:color="auto"/>
                    <w:right w:val="none" w:sz="0" w:space="0" w:color="auto"/>
                  </w:divBdr>
                  <w:divsChild>
                    <w:div w:id="1023820903">
                      <w:marLeft w:val="0"/>
                      <w:marRight w:val="0"/>
                      <w:marTop w:val="0"/>
                      <w:marBottom w:val="0"/>
                      <w:divBdr>
                        <w:top w:val="none" w:sz="0" w:space="0" w:color="auto"/>
                        <w:left w:val="none" w:sz="0" w:space="0" w:color="auto"/>
                        <w:bottom w:val="none" w:sz="0" w:space="0" w:color="auto"/>
                        <w:right w:val="none" w:sz="0" w:space="0" w:color="auto"/>
                      </w:divBdr>
                    </w:div>
                  </w:divsChild>
                </w:div>
                <w:div w:id="1395346983">
                  <w:marLeft w:val="0"/>
                  <w:marRight w:val="0"/>
                  <w:marTop w:val="0"/>
                  <w:marBottom w:val="0"/>
                  <w:divBdr>
                    <w:top w:val="none" w:sz="0" w:space="0" w:color="auto"/>
                    <w:left w:val="none" w:sz="0" w:space="0" w:color="auto"/>
                    <w:bottom w:val="none" w:sz="0" w:space="0" w:color="auto"/>
                    <w:right w:val="none" w:sz="0" w:space="0" w:color="auto"/>
                  </w:divBdr>
                  <w:divsChild>
                    <w:div w:id="1129664736">
                      <w:marLeft w:val="0"/>
                      <w:marRight w:val="0"/>
                      <w:marTop w:val="0"/>
                      <w:marBottom w:val="0"/>
                      <w:divBdr>
                        <w:top w:val="none" w:sz="0" w:space="0" w:color="auto"/>
                        <w:left w:val="none" w:sz="0" w:space="0" w:color="auto"/>
                        <w:bottom w:val="none" w:sz="0" w:space="0" w:color="auto"/>
                        <w:right w:val="none" w:sz="0" w:space="0" w:color="auto"/>
                      </w:divBdr>
                    </w:div>
                  </w:divsChild>
                </w:div>
                <w:div w:id="1496338665">
                  <w:marLeft w:val="0"/>
                  <w:marRight w:val="0"/>
                  <w:marTop w:val="0"/>
                  <w:marBottom w:val="0"/>
                  <w:divBdr>
                    <w:top w:val="none" w:sz="0" w:space="0" w:color="auto"/>
                    <w:left w:val="none" w:sz="0" w:space="0" w:color="auto"/>
                    <w:bottom w:val="none" w:sz="0" w:space="0" w:color="auto"/>
                    <w:right w:val="none" w:sz="0" w:space="0" w:color="auto"/>
                  </w:divBdr>
                  <w:divsChild>
                    <w:div w:id="1712463746">
                      <w:marLeft w:val="0"/>
                      <w:marRight w:val="0"/>
                      <w:marTop w:val="0"/>
                      <w:marBottom w:val="0"/>
                      <w:divBdr>
                        <w:top w:val="none" w:sz="0" w:space="0" w:color="auto"/>
                        <w:left w:val="none" w:sz="0" w:space="0" w:color="auto"/>
                        <w:bottom w:val="none" w:sz="0" w:space="0" w:color="auto"/>
                        <w:right w:val="none" w:sz="0" w:space="0" w:color="auto"/>
                      </w:divBdr>
                    </w:div>
                  </w:divsChild>
                </w:div>
                <w:div w:id="1619874711">
                  <w:marLeft w:val="0"/>
                  <w:marRight w:val="0"/>
                  <w:marTop w:val="0"/>
                  <w:marBottom w:val="0"/>
                  <w:divBdr>
                    <w:top w:val="none" w:sz="0" w:space="0" w:color="auto"/>
                    <w:left w:val="none" w:sz="0" w:space="0" w:color="auto"/>
                    <w:bottom w:val="none" w:sz="0" w:space="0" w:color="auto"/>
                    <w:right w:val="none" w:sz="0" w:space="0" w:color="auto"/>
                  </w:divBdr>
                  <w:divsChild>
                    <w:div w:id="948707583">
                      <w:marLeft w:val="0"/>
                      <w:marRight w:val="0"/>
                      <w:marTop w:val="0"/>
                      <w:marBottom w:val="0"/>
                      <w:divBdr>
                        <w:top w:val="none" w:sz="0" w:space="0" w:color="auto"/>
                        <w:left w:val="none" w:sz="0" w:space="0" w:color="auto"/>
                        <w:bottom w:val="none" w:sz="0" w:space="0" w:color="auto"/>
                        <w:right w:val="none" w:sz="0" w:space="0" w:color="auto"/>
                      </w:divBdr>
                    </w:div>
                  </w:divsChild>
                </w:div>
                <w:div w:id="1621498390">
                  <w:marLeft w:val="0"/>
                  <w:marRight w:val="0"/>
                  <w:marTop w:val="0"/>
                  <w:marBottom w:val="0"/>
                  <w:divBdr>
                    <w:top w:val="none" w:sz="0" w:space="0" w:color="auto"/>
                    <w:left w:val="none" w:sz="0" w:space="0" w:color="auto"/>
                    <w:bottom w:val="none" w:sz="0" w:space="0" w:color="auto"/>
                    <w:right w:val="none" w:sz="0" w:space="0" w:color="auto"/>
                  </w:divBdr>
                  <w:divsChild>
                    <w:div w:id="1266964785">
                      <w:marLeft w:val="0"/>
                      <w:marRight w:val="0"/>
                      <w:marTop w:val="0"/>
                      <w:marBottom w:val="0"/>
                      <w:divBdr>
                        <w:top w:val="none" w:sz="0" w:space="0" w:color="auto"/>
                        <w:left w:val="none" w:sz="0" w:space="0" w:color="auto"/>
                        <w:bottom w:val="none" w:sz="0" w:space="0" w:color="auto"/>
                        <w:right w:val="none" w:sz="0" w:space="0" w:color="auto"/>
                      </w:divBdr>
                    </w:div>
                  </w:divsChild>
                </w:div>
                <w:div w:id="1773815151">
                  <w:marLeft w:val="0"/>
                  <w:marRight w:val="0"/>
                  <w:marTop w:val="0"/>
                  <w:marBottom w:val="0"/>
                  <w:divBdr>
                    <w:top w:val="none" w:sz="0" w:space="0" w:color="auto"/>
                    <w:left w:val="none" w:sz="0" w:space="0" w:color="auto"/>
                    <w:bottom w:val="none" w:sz="0" w:space="0" w:color="auto"/>
                    <w:right w:val="none" w:sz="0" w:space="0" w:color="auto"/>
                  </w:divBdr>
                  <w:divsChild>
                    <w:div w:id="1341928871">
                      <w:marLeft w:val="0"/>
                      <w:marRight w:val="0"/>
                      <w:marTop w:val="0"/>
                      <w:marBottom w:val="0"/>
                      <w:divBdr>
                        <w:top w:val="none" w:sz="0" w:space="0" w:color="auto"/>
                        <w:left w:val="none" w:sz="0" w:space="0" w:color="auto"/>
                        <w:bottom w:val="none" w:sz="0" w:space="0" w:color="auto"/>
                        <w:right w:val="none" w:sz="0" w:space="0" w:color="auto"/>
                      </w:divBdr>
                    </w:div>
                  </w:divsChild>
                </w:div>
                <w:div w:id="1792704003">
                  <w:marLeft w:val="0"/>
                  <w:marRight w:val="0"/>
                  <w:marTop w:val="0"/>
                  <w:marBottom w:val="0"/>
                  <w:divBdr>
                    <w:top w:val="none" w:sz="0" w:space="0" w:color="auto"/>
                    <w:left w:val="none" w:sz="0" w:space="0" w:color="auto"/>
                    <w:bottom w:val="none" w:sz="0" w:space="0" w:color="auto"/>
                    <w:right w:val="none" w:sz="0" w:space="0" w:color="auto"/>
                  </w:divBdr>
                  <w:divsChild>
                    <w:div w:id="1728067547">
                      <w:marLeft w:val="0"/>
                      <w:marRight w:val="0"/>
                      <w:marTop w:val="0"/>
                      <w:marBottom w:val="0"/>
                      <w:divBdr>
                        <w:top w:val="none" w:sz="0" w:space="0" w:color="auto"/>
                        <w:left w:val="none" w:sz="0" w:space="0" w:color="auto"/>
                        <w:bottom w:val="none" w:sz="0" w:space="0" w:color="auto"/>
                        <w:right w:val="none" w:sz="0" w:space="0" w:color="auto"/>
                      </w:divBdr>
                    </w:div>
                  </w:divsChild>
                </w:div>
                <w:div w:id="1842040668">
                  <w:marLeft w:val="0"/>
                  <w:marRight w:val="0"/>
                  <w:marTop w:val="0"/>
                  <w:marBottom w:val="0"/>
                  <w:divBdr>
                    <w:top w:val="none" w:sz="0" w:space="0" w:color="auto"/>
                    <w:left w:val="none" w:sz="0" w:space="0" w:color="auto"/>
                    <w:bottom w:val="none" w:sz="0" w:space="0" w:color="auto"/>
                    <w:right w:val="none" w:sz="0" w:space="0" w:color="auto"/>
                  </w:divBdr>
                  <w:divsChild>
                    <w:div w:id="9533478">
                      <w:marLeft w:val="0"/>
                      <w:marRight w:val="0"/>
                      <w:marTop w:val="0"/>
                      <w:marBottom w:val="0"/>
                      <w:divBdr>
                        <w:top w:val="none" w:sz="0" w:space="0" w:color="auto"/>
                        <w:left w:val="none" w:sz="0" w:space="0" w:color="auto"/>
                        <w:bottom w:val="none" w:sz="0" w:space="0" w:color="auto"/>
                        <w:right w:val="none" w:sz="0" w:space="0" w:color="auto"/>
                      </w:divBdr>
                    </w:div>
                  </w:divsChild>
                </w:div>
                <w:div w:id="1900826331">
                  <w:marLeft w:val="0"/>
                  <w:marRight w:val="0"/>
                  <w:marTop w:val="0"/>
                  <w:marBottom w:val="0"/>
                  <w:divBdr>
                    <w:top w:val="none" w:sz="0" w:space="0" w:color="auto"/>
                    <w:left w:val="none" w:sz="0" w:space="0" w:color="auto"/>
                    <w:bottom w:val="none" w:sz="0" w:space="0" w:color="auto"/>
                    <w:right w:val="none" w:sz="0" w:space="0" w:color="auto"/>
                  </w:divBdr>
                  <w:divsChild>
                    <w:div w:id="1746342796">
                      <w:marLeft w:val="0"/>
                      <w:marRight w:val="0"/>
                      <w:marTop w:val="0"/>
                      <w:marBottom w:val="0"/>
                      <w:divBdr>
                        <w:top w:val="none" w:sz="0" w:space="0" w:color="auto"/>
                        <w:left w:val="none" w:sz="0" w:space="0" w:color="auto"/>
                        <w:bottom w:val="none" w:sz="0" w:space="0" w:color="auto"/>
                        <w:right w:val="none" w:sz="0" w:space="0" w:color="auto"/>
                      </w:divBdr>
                    </w:div>
                  </w:divsChild>
                </w:div>
                <w:div w:id="1909344765">
                  <w:marLeft w:val="0"/>
                  <w:marRight w:val="0"/>
                  <w:marTop w:val="0"/>
                  <w:marBottom w:val="0"/>
                  <w:divBdr>
                    <w:top w:val="none" w:sz="0" w:space="0" w:color="auto"/>
                    <w:left w:val="none" w:sz="0" w:space="0" w:color="auto"/>
                    <w:bottom w:val="none" w:sz="0" w:space="0" w:color="auto"/>
                    <w:right w:val="none" w:sz="0" w:space="0" w:color="auto"/>
                  </w:divBdr>
                  <w:divsChild>
                    <w:div w:id="559292454">
                      <w:marLeft w:val="0"/>
                      <w:marRight w:val="0"/>
                      <w:marTop w:val="0"/>
                      <w:marBottom w:val="0"/>
                      <w:divBdr>
                        <w:top w:val="none" w:sz="0" w:space="0" w:color="auto"/>
                        <w:left w:val="none" w:sz="0" w:space="0" w:color="auto"/>
                        <w:bottom w:val="none" w:sz="0" w:space="0" w:color="auto"/>
                        <w:right w:val="none" w:sz="0" w:space="0" w:color="auto"/>
                      </w:divBdr>
                    </w:div>
                  </w:divsChild>
                </w:div>
                <w:div w:id="1965035455">
                  <w:marLeft w:val="0"/>
                  <w:marRight w:val="0"/>
                  <w:marTop w:val="0"/>
                  <w:marBottom w:val="0"/>
                  <w:divBdr>
                    <w:top w:val="none" w:sz="0" w:space="0" w:color="auto"/>
                    <w:left w:val="none" w:sz="0" w:space="0" w:color="auto"/>
                    <w:bottom w:val="none" w:sz="0" w:space="0" w:color="auto"/>
                    <w:right w:val="none" w:sz="0" w:space="0" w:color="auto"/>
                  </w:divBdr>
                  <w:divsChild>
                    <w:div w:id="2102020147">
                      <w:marLeft w:val="0"/>
                      <w:marRight w:val="0"/>
                      <w:marTop w:val="0"/>
                      <w:marBottom w:val="0"/>
                      <w:divBdr>
                        <w:top w:val="none" w:sz="0" w:space="0" w:color="auto"/>
                        <w:left w:val="none" w:sz="0" w:space="0" w:color="auto"/>
                        <w:bottom w:val="none" w:sz="0" w:space="0" w:color="auto"/>
                        <w:right w:val="none" w:sz="0" w:space="0" w:color="auto"/>
                      </w:divBdr>
                    </w:div>
                  </w:divsChild>
                </w:div>
                <w:div w:id="1991249324">
                  <w:marLeft w:val="0"/>
                  <w:marRight w:val="0"/>
                  <w:marTop w:val="0"/>
                  <w:marBottom w:val="0"/>
                  <w:divBdr>
                    <w:top w:val="none" w:sz="0" w:space="0" w:color="auto"/>
                    <w:left w:val="none" w:sz="0" w:space="0" w:color="auto"/>
                    <w:bottom w:val="none" w:sz="0" w:space="0" w:color="auto"/>
                    <w:right w:val="none" w:sz="0" w:space="0" w:color="auto"/>
                  </w:divBdr>
                  <w:divsChild>
                    <w:div w:id="1562131243">
                      <w:marLeft w:val="0"/>
                      <w:marRight w:val="0"/>
                      <w:marTop w:val="0"/>
                      <w:marBottom w:val="0"/>
                      <w:divBdr>
                        <w:top w:val="none" w:sz="0" w:space="0" w:color="auto"/>
                        <w:left w:val="none" w:sz="0" w:space="0" w:color="auto"/>
                        <w:bottom w:val="none" w:sz="0" w:space="0" w:color="auto"/>
                        <w:right w:val="none" w:sz="0" w:space="0" w:color="auto"/>
                      </w:divBdr>
                    </w:div>
                  </w:divsChild>
                </w:div>
                <w:div w:id="2057700104">
                  <w:marLeft w:val="0"/>
                  <w:marRight w:val="0"/>
                  <w:marTop w:val="0"/>
                  <w:marBottom w:val="0"/>
                  <w:divBdr>
                    <w:top w:val="none" w:sz="0" w:space="0" w:color="auto"/>
                    <w:left w:val="none" w:sz="0" w:space="0" w:color="auto"/>
                    <w:bottom w:val="none" w:sz="0" w:space="0" w:color="auto"/>
                    <w:right w:val="none" w:sz="0" w:space="0" w:color="auto"/>
                  </w:divBdr>
                  <w:divsChild>
                    <w:div w:id="1050542617">
                      <w:marLeft w:val="0"/>
                      <w:marRight w:val="0"/>
                      <w:marTop w:val="0"/>
                      <w:marBottom w:val="0"/>
                      <w:divBdr>
                        <w:top w:val="none" w:sz="0" w:space="0" w:color="auto"/>
                        <w:left w:val="none" w:sz="0" w:space="0" w:color="auto"/>
                        <w:bottom w:val="none" w:sz="0" w:space="0" w:color="auto"/>
                        <w:right w:val="none" w:sz="0" w:space="0" w:color="auto"/>
                      </w:divBdr>
                    </w:div>
                  </w:divsChild>
                </w:div>
                <w:div w:id="2133861460">
                  <w:marLeft w:val="0"/>
                  <w:marRight w:val="0"/>
                  <w:marTop w:val="0"/>
                  <w:marBottom w:val="0"/>
                  <w:divBdr>
                    <w:top w:val="none" w:sz="0" w:space="0" w:color="auto"/>
                    <w:left w:val="none" w:sz="0" w:space="0" w:color="auto"/>
                    <w:bottom w:val="none" w:sz="0" w:space="0" w:color="auto"/>
                    <w:right w:val="none" w:sz="0" w:space="0" w:color="auto"/>
                  </w:divBdr>
                  <w:divsChild>
                    <w:div w:id="1487430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7888499">
          <w:marLeft w:val="0"/>
          <w:marRight w:val="0"/>
          <w:marTop w:val="0"/>
          <w:marBottom w:val="0"/>
          <w:divBdr>
            <w:top w:val="none" w:sz="0" w:space="0" w:color="auto"/>
            <w:left w:val="none" w:sz="0" w:space="0" w:color="auto"/>
            <w:bottom w:val="none" w:sz="0" w:space="0" w:color="auto"/>
            <w:right w:val="none" w:sz="0" w:space="0" w:color="auto"/>
          </w:divBdr>
        </w:div>
        <w:div w:id="501823245">
          <w:marLeft w:val="0"/>
          <w:marRight w:val="0"/>
          <w:marTop w:val="0"/>
          <w:marBottom w:val="0"/>
          <w:divBdr>
            <w:top w:val="none" w:sz="0" w:space="0" w:color="auto"/>
            <w:left w:val="none" w:sz="0" w:space="0" w:color="auto"/>
            <w:bottom w:val="none" w:sz="0" w:space="0" w:color="auto"/>
            <w:right w:val="none" w:sz="0" w:space="0" w:color="auto"/>
          </w:divBdr>
          <w:divsChild>
            <w:div w:id="583228123">
              <w:marLeft w:val="0"/>
              <w:marRight w:val="0"/>
              <w:marTop w:val="0"/>
              <w:marBottom w:val="0"/>
              <w:divBdr>
                <w:top w:val="none" w:sz="0" w:space="0" w:color="auto"/>
                <w:left w:val="none" w:sz="0" w:space="0" w:color="auto"/>
                <w:bottom w:val="none" w:sz="0" w:space="0" w:color="auto"/>
                <w:right w:val="none" w:sz="0" w:space="0" w:color="auto"/>
              </w:divBdr>
            </w:div>
            <w:div w:id="1132091674">
              <w:marLeft w:val="0"/>
              <w:marRight w:val="0"/>
              <w:marTop w:val="0"/>
              <w:marBottom w:val="0"/>
              <w:divBdr>
                <w:top w:val="none" w:sz="0" w:space="0" w:color="auto"/>
                <w:left w:val="none" w:sz="0" w:space="0" w:color="auto"/>
                <w:bottom w:val="none" w:sz="0" w:space="0" w:color="auto"/>
                <w:right w:val="none" w:sz="0" w:space="0" w:color="auto"/>
              </w:divBdr>
            </w:div>
            <w:div w:id="1166016976">
              <w:marLeft w:val="0"/>
              <w:marRight w:val="0"/>
              <w:marTop w:val="0"/>
              <w:marBottom w:val="0"/>
              <w:divBdr>
                <w:top w:val="none" w:sz="0" w:space="0" w:color="auto"/>
                <w:left w:val="none" w:sz="0" w:space="0" w:color="auto"/>
                <w:bottom w:val="none" w:sz="0" w:space="0" w:color="auto"/>
                <w:right w:val="none" w:sz="0" w:space="0" w:color="auto"/>
              </w:divBdr>
            </w:div>
            <w:div w:id="1593275889">
              <w:marLeft w:val="0"/>
              <w:marRight w:val="0"/>
              <w:marTop w:val="0"/>
              <w:marBottom w:val="0"/>
              <w:divBdr>
                <w:top w:val="none" w:sz="0" w:space="0" w:color="auto"/>
                <w:left w:val="none" w:sz="0" w:space="0" w:color="auto"/>
                <w:bottom w:val="none" w:sz="0" w:space="0" w:color="auto"/>
                <w:right w:val="none" w:sz="0" w:space="0" w:color="auto"/>
              </w:divBdr>
            </w:div>
          </w:divsChild>
        </w:div>
        <w:div w:id="502668795">
          <w:marLeft w:val="0"/>
          <w:marRight w:val="0"/>
          <w:marTop w:val="0"/>
          <w:marBottom w:val="0"/>
          <w:divBdr>
            <w:top w:val="none" w:sz="0" w:space="0" w:color="auto"/>
            <w:left w:val="none" w:sz="0" w:space="0" w:color="auto"/>
            <w:bottom w:val="none" w:sz="0" w:space="0" w:color="auto"/>
            <w:right w:val="none" w:sz="0" w:space="0" w:color="auto"/>
          </w:divBdr>
        </w:div>
        <w:div w:id="504439951">
          <w:marLeft w:val="0"/>
          <w:marRight w:val="0"/>
          <w:marTop w:val="0"/>
          <w:marBottom w:val="0"/>
          <w:divBdr>
            <w:top w:val="none" w:sz="0" w:space="0" w:color="auto"/>
            <w:left w:val="none" w:sz="0" w:space="0" w:color="auto"/>
            <w:bottom w:val="none" w:sz="0" w:space="0" w:color="auto"/>
            <w:right w:val="none" w:sz="0" w:space="0" w:color="auto"/>
          </w:divBdr>
          <w:divsChild>
            <w:div w:id="257829558">
              <w:marLeft w:val="0"/>
              <w:marRight w:val="0"/>
              <w:marTop w:val="0"/>
              <w:marBottom w:val="0"/>
              <w:divBdr>
                <w:top w:val="none" w:sz="0" w:space="0" w:color="auto"/>
                <w:left w:val="none" w:sz="0" w:space="0" w:color="auto"/>
                <w:bottom w:val="none" w:sz="0" w:space="0" w:color="auto"/>
                <w:right w:val="none" w:sz="0" w:space="0" w:color="auto"/>
              </w:divBdr>
            </w:div>
            <w:div w:id="556362382">
              <w:marLeft w:val="0"/>
              <w:marRight w:val="0"/>
              <w:marTop w:val="0"/>
              <w:marBottom w:val="0"/>
              <w:divBdr>
                <w:top w:val="none" w:sz="0" w:space="0" w:color="auto"/>
                <w:left w:val="none" w:sz="0" w:space="0" w:color="auto"/>
                <w:bottom w:val="none" w:sz="0" w:space="0" w:color="auto"/>
                <w:right w:val="none" w:sz="0" w:space="0" w:color="auto"/>
              </w:divBdr>
            </w:div>
            <w:div w:id="1133909531">
              <w:marLeft w:val="0"/>
              <w:marRight w:val="0"/>
              <w:marTop w:val="0"/>
              <w:marBottom w:val="0"/>
              <w:divBdr>
                <w:top w:val="none" w:sz="0" w:space="0" w:color="auto"/>
                <w:left w:val="none" w:sz="0" w:space="0" w:color="auto"/>
                <w:bottom w:val="none" w:sz="0" w:space="0" w:color="auto"/>
                <w:right w:val="none" w:sz="0" w:space="0" w:color="auto"/>
              </w:divBdr>
            </w:div>
            <w:div w:id="2141027290">
              <w:marLeft w:val="0"/>
              <w:marRight w:val="0"/>
              <w:marTop w:val="0"/>
              <w:marBottom w:val="0"/>
              <w:divBdr>
                <w:top w:val="none" w:sz="0" w:space="0" w:color="auto"/>
                <w:left w:val="none" w:sz="0" w:space="0" w:color="auto"/>
                <w:bottom w:val="none" w:sz="0" w:space="0" w:color="auto"/>
                <w:right w:val="none" w:sz="0" w:space="0" w:color="auto"/>
              </w:divBdr>
            </w:div>
          </w:divsChild>
        </w:div>
        <w:div w:id="506939767">
          <w:marLeft w:val="0"/>
          <w:marRight w:val="0"/>
          <w:marTop w:val="0"/>
          <w:marBottom w:val="0"/>
          <w:divBdr>
            <w:top w:val="none" w:sz="0" w:space="0" w:color="auto"/>
            <w:left w:val="none" w:sz="0" w:space="0" w:color="auto"/>
            <w:bottom w:val="none" w:sz="0" w:space="0" w:color="auto"/>
            <w:right w:val="none" w:sz="0" w:space="0" w:color="auto"/>
          </w:divBdr>
        </w:div>
        <w:div w:id="507717326">
          <w:marLeft w:val="0"/>
          <w:marRight w:val="0"/>
          <w:marTop w:val="0"/>
          <w:marBottom w:val="0"/>
          <w:divBdr>
            <w:top w:val="none" w:sz="0" w:space="0" w:color="auto"/>
            <w:left w:val="none" w:sz="0" w:space="0" w:color="auto"/>
            <w:bottom w:val="none" w:sz="0" w:space="0" w:color="auto"/>
            <w:right w:val="none" w:sz="0" w:space="0" w:color="auto"/>
          </w:divBdr>
        </w:div>
        <w:div w:id="519322787">
          <w:marLeft w:val="0"/>
          <w:marRight w:val="0"/>
          <w:marTop w:val="0"/>
          <w:marBottom w:val="0"/>
          <w:divBdr>
            <w:top w:val="none" w:sz="0" w:space="0" w:color="auto"/>
            <w:left w:val="none" w:sz="0" w:space="0" w:color="auto"/>
            <w:bottom w:val="none" w:sz="0" w:space="0" w:color="auto"/>
            <w:right w:val="none" w:sz="0" w:space="0" w:color="auto"/>
          </w:divBdr>
        </w:div>
        <w:div w:id="525408241">
          <w:marLeft w:val="0"/>
          <w:marRight w:val="0"/>
          <w:marTop w:val="0"/>
          <w:marBottom w:val="0"/>
          <w:divBdr>
            <w:top w:val="none" w:sz="0" w:space="0" w:color="auto"/>
            <w:left w:val="none" w:sz="0" w:space="0" w:color="auto"/>
            <w:bottom w:val="none" w:sz="0" w:space="0" w:color="auto"/>
            <w:right w:val="none" w:sz="0" w:space="0" w:color="auto"/>
          </w:divBdr>
          <w:divsChild>
            <w:div w:id="106433861">
              <w:marLeft w:val="0"/>
              <w:marRight w:val="0"/>
              <w:marTop w:val="0"/>
              <w:marBottom w:val="0"/>
              <w:divBdr>
                <w:top w:val="none" w:sz="0" w:space="0" w:color="auto"/>
                <w:left w:val="none" w:sz="0" w:space="0" w:color="auto"/>
                <w:bottom w:val="none" w:sz="0" w:space="0" w:color="auto"/>
                <w:right w:val="none" w:sz="0" w:space="0" w:color="auto"/>
              </w:divBdr>
            </w:div>
            <w:div w:id="417293399">
              <w:marLeft w:val="0"/>
              <w:marRight w:val="0"/>
              <w:marTop w:val="0"/>
              <w:marBottom w:val="0"/>
              <w:divBdr>
                <w:top w:val="none" w:sz="0" w:space="0" w:color="auto"/>
                <w:left w:val="none" w:sz="0" w:space="0" w:color="auto"/>
                <w:bottom w:val="none" w:sz="0" w:space="0" w:color="auto"/>
                <w:right w:val="none" w:sz="0" w:space="0" w:color="auto"/>
              </w:divBdr>
            </w:div>
            <w:div w:id="712731529">
              <w:marLeft w:val="0"/>
              <w:marRight w:val="0"/>
              <w:marTop w:val="0"/>
              <w:marBottom w:val="0"/>
              <w:divBdr>
                <w:top w:val="none" w:sz="0" w:space="0" w:color="auto"/>
                <w:left w:val="none" w:sz="0" w:space="0" w:color="auto"/>
                <w:bottom w:val="none" w:sz="0" w:space="0" w:color="auto"/>
                <w:right w:val="none" w:sz="0" w:space="0" w:color="auto"/>
              </w:divBdr>
            </w:div>
            <w:div w:id="1283414660">
              <w:marLeft w:val="0"/>
              <w:marRight w:val="0"/>
              <w:marTop w:val="0"/>
              <w:marBottom w:val="0"/>
              <w:divBdr>
                <w:top w:val="none" w:sz="0" w:space="0" w:color="auto"/>
                <w:left w:val="none" w:sz="0" w:space="0" w:color="auto"/>
                <w:bottom w:val="none" w:sz="0" w:space="0" w:color="auto"/>
                <w:right w:val="none" w:sz="0" w:space="0" w:color="auto"/>
              </w:divBdr>
            </w:div>
            <w:div w:id="2131899773">
              <w:marLeft w:val="0"/>
              <w:marRight w:val="0"/>
              <w:marTop w:val="0"/>
              <w:marBottom w:val="0"/>
              <w:divBdr>
                <w:top w:val="none" w:sz="0" w:space="0" w:color="auto"/>
                <w:left w:val="none" w:sz="0" w:space="0" w:color="auto"/>
                <w:bottom w:val="none" w:sz="0" w:space="0" w:color="auto"/>
                <w:right w:val="none" w:sz="0" w:space="0" w:color="auto"/>
              </w:divBdr>
            </w:div>
          </w:divsChild>
        </w:div>
        <w:div w:id="549192556">
          <w:marLeft w:val="0"/>
          <w:marRight w:val="0"/>
          <w:marTop w:val="0"/>
          <w:marBottom w:val="0"/>
          <w:divBdr>
            <w:top w:val="none" w:sz="0" w:space="0" w:color="auto"/>
            <w:left w:val="none" w:sz="0" w:space="0" w:color="auto"/>
            <w:bottom w:val="none" w:sz="0" w:space="0" w:color="auto"/>
            <w:right w:val="none" w:sz="0" w:space="0" w:color="auto"/>
          </w:divBdr>
        </w:div>
        <w:div w:id="571696385">
          <w:marLeft w:val="0"/>
          <w:marRight w:val="0"/>
          <w:marTop w:val="0"/>
          <w:marBottom w:val="0"/>
          <w:divBdr>
            <w:top w:val="none" w:sz="0" w:space="0" w:color="auto"/>
            <w:left w:val="none" w:sz="0" w:space="0" w:color="auto"/>
            <w:bottom w:val="none" w:sz="0" w:space="0" w:color="auto"/>
            <w:right w:val="none" w:sz="0" w:space="0" w:color="auto"/>
          </w:divBdr>
        </w:div>
        <w:div w:id="578252084">
          <w:marLeft w:val="0"/>
          <w:marRight w:val="0"/>
          <w:marTop w:val="0"/>
          <w:marBottom w:val="0"/>
          <w:divBdr>
            <w:top w:val="none" w:sz="0" w:space="0" w:color="auto"/>
            <w:left w:val="none" w:sz="0" w:space="0" w:color="auto"/>
            <w:bottom w:val="none" w:sz="0" w:space="0" w:color="auto"/>
            <w:right w:val="none" w:sz="0" w:space="0" w:color="auto"/>
          </w:divBdr>
        </w:div>
        <w:div w:id="581254864">
          <w:marLeft w:val="0"/>
          <w:marRight w:val="0"/>
          <w:marTop w:val="0"/>
          <w:marBottom w:val="0"/>
          <w:divBdr>
            <w:top w:val="none" w:sz="0" w:space="0" w:color="auto"/>
            <w:left w:val="none" w:sz="0" w:space="0" w:color="auto"/>
            <w:bottom w:val="none" w:sz="0" w:space="0" w:color="auto"/>
            <w:right w:val="none" w:sz="0" w:space="0" w:color="auto"/>
          </w:divBdr>
        </w:div>
        <w:div w:id="587348753">
          <w:marLeft w:val="0"/>
          <w:marRight w:val="0"/>
          <w:marTop w:val="0"/>
          <w:marBottom w:val="0"/>
          <w:divBdr>
            <w:top w:val="none" w:sz="0" w:space="0" w:color="auto"/>
            <w:left w:val="none" w:sz="0" w:space="0" w:color="auto"/>
            <w:bottom w:val="none" w:sz="0" w:space="0" w:color="auto"/>
            <w:right w:val="none" w:sz="0" w:space="0" w:color="auto"/>
          </w:divBdr>
        </w:div>
        <w:div w:id="595098844">
          <w:marLeft w:val="0"/>
          <w:marRight w:val="0"/>
          <w:marTop w:val="0"/>
          <w:marBottom w:val="0"/>
          <w:divBdr>
            <w:top w:val="none" w:sz="0" w:space="0" w:color="auto"/>
            <w:left w:val="none" w:sz="0" w:space="0" w:color="auto"/>
            <w:bottom w:val="none" w:sz="0" w:space="0" w:color="auto"/>
            <w:right w:val="none" w:sz="0" w:space="0" w:color="auto"/>
          </w:divBdr>
        </w:div>
        <w:div w:id="611522970">
          <w:marLeft w:val="0"/>
          <w:marRight w:val="0"/>
          <w:marTop w:val="0"/>
          <w:marBottom w:val="0"/>
          <w:divBdr>
            <w:top w:val="none" w:sz="0" w:space="0" w:color="auto"/>
            <w:left w:val="none" w:sz="0" w:space="0" w:color="auto"/>
            <w:bottom w:val="none" w:sz="0" w:space="0" w:color="auto"/>
            <w:right w:val="none" w:sz="0" w:space="0" w:color="auto"/>
          </w:divBdr>
        </w:div>
        <w:div w:id="617178321">
          <w:marLeft w:val="0"/>
          <w:marRight w:val="0"/>
          <w:marTop w:val="0"/>
          <w:marBottom w:val="0"/>
          <w:divBdr>
            <w:top w:val="none" w:sz="0" w:space="0" w:color="auto"/>
            <w:left w:val="none" w:sz="0" w:space="0" w:color="auto"/>
            <w:bottom w:val="none" w:sz="0" w:space="0" w:color="auto"/>
            <w:right w:val="none" w:sz="0" w:space="0" w:color="auto"/>
          </w:divBdr>
        </w:div>
        <w:div w:id="619801693">
          <w:marLeft w:val="0"/>
          <w:marRight w:val="0"/>
          <w:marTop w:val="0"/>
          <w:marBottom w:val="0"/>
          <w:divBdr>
            <w:top w:val="none" w:sz="0" w:space="0" w:color="auto"/>
            <w:left w:val="none" w:sz="0" w:space="0" w:color="auto"/>
            <w:bottom w:val="none" w:sz="0" w:space="0" w:color="auto"/>
            <w:right w:val="none" w:sz="0" w:space="0" w:color="auto"/>
          </w:divBdr>
        </w:div>
        <w:div w:id="620109239">
          <w:marLeft w:val="0"/>
          <w:marRight w:val="0"/>
          <w:marTop w:val="0"/>
          <w:marBottom w:val="0"/>
          <w:divBdr>
            <w:top w:val="none" w:sz="0" w:space="0" w:color="auto"/>
            <w:left w:val="none" w:sz="0" w:space="0" w:color="auto"/>
            <w:bottom w:val="none" w:sz="0" w:space="0" w:color="auto"/>
            <w:right w:val="none" w:sz="0" w:space="0" w:color="auto"/>
          </w:divBdr>
        </w:div>
        <w:div w:id="622619648">
          <w:marLeft w:val="0"/>
          <w:marRight w:val="0"/>
          <w:marTop w:val="0"/>
          <w:marBottom w:val="0"/>
          <w:divBdr>
            <w:top w:val="none" w:sz="0" w:space="0" w:color="auto"/>
            <w:left w:val="none" w:sz="0" w:space="0" w:color="auto"/>
            <w:bottom w:val="none" w:sz="0" w:space="0" w:color="auto"/>
            <w:right w:val="none" w:sz="0" w:space="0" w:color="auto"/>
          </w:divBdr>
        </w:div>
        <w:div w:id="623540299">
          <w:marLeft w:val="0"/>
          <w:marRight w:val="0"/>
          <w:marTop w:val="0"/>
          <w:marBottom w:val="0"/>
          <w:divBdr>
            <w:top w:val="none" w:sz="0" w:space="0" w:color="auto"/>
            <w:left w:val="none" w:sz="0" w:space="0" w:color="auto"/>
            <w:bottom w:val="none" w:sz="0" w:space="0" w:color="auto"/>
            <w:right w:val="none" w:sz="0" w:space="0" w:color="auto"/>
          </w:divBdr>
        </w:div>
        <w:div w:id="627974878">
          <w:marLeft w:val="0"/>
          <w:marRight w:val="0"/>
          <w:marTop w:val="0"/>
          <w:marBottom w:val="0"/>
          <w:divBdr>
            <w:top w:val="none" w:sz="0" w:space="0" w:color="auto"/>
            <w:left w:val="none" w:sz="0" w:space="0" w:color="auto"/>
            <w:bottom w:val="none" w:sz="0" w:space="0" w:color="auto"/>
            <w:right w:val="none" w:sz="0" w:space="0" w:color="auto"/>
          </w:divBdr>
        </w:div>
        <w:div w:id="634796270">
          <w:marLeft w:val="0"/>
          <w:marRight w:val="0"/>
          <w:marTop w:val="0"/>
          <w:marBottom w:val="0"/>
          <w:divBdr>
            <w:top w:val="none" w:sz="0" w:space="0" w:color="auto"/>
            <w:left w:val="none" w:sz="0" w:space="0" w:color="auto"/>
            <w:bottom w:val="none" w:sz="0" w:space="0" w:color="auto"/>
            <w:right w:val="none" w:sz="0" w:space="0" w:color="auto"/>
          </w:divBdr>
        </w:div>
        <w:div w:id="647907296">
          <w:marLeft w:val="0"/>
          <w:marRight w:val="0"/>
          <w:marTop w:val="0"/>
          <w:marBottom w:val="0"/>
          <w:divBdr>
            <w:top w:val="none" w:sz="0" w:space="0" w:color="auto"/>
            <w:left w:val="none" w:sz="0" w:space="0" w:color="auto"/>
            <w:bottom w:val="none" w:sz="0" w:space="0" w:color="auto"/>
            <w:right w:val="none" w:sz="0" w:space="0" w:color="auto"/>
          </w:divBdr>
        </w:div>
        <w:div w:id="653491390">
          <w:marLeft w:val="0"/>
          <w:marRight w:val="0"/>
          <w:marTop w:val="0"/>
          <w:marBottom w:val="0"/>
          <w:divBdr>
            <w:top w:val="none" w:sz="0" w:space="0" w:color="auto"/>
            <w:left w:val="none" w:sz="0" w:space="0" w:color="auto"/>
            <w:bottom w:val="none" w:sz="0" w:space="0" w:color="auto"/>
            <w:right w:val="none" w:sz="0" w:space="0" w:color="auto"/>
          </w:divBdr>
        </w:div>
        <w:div w:id="656498798">
          <w:marLeft w:val="0"/>
          <w:marRight w:val="0"/>
          <w:marTop w:val="0"/>
          <w:marBottom w:val="0"/>
          <w:divBdr>
            <w:top w:val="none" w:sz="0" w:space="0" w:color="auto"/>
            <w:left w:val="none" w:sz="0" w:space="0" w:color="auto"/>
            <w:bottom w:val="none" w:sz="0" w:space="0" w:color="auto"/>
            <w:right w:val="none" w:sz="0" w:space="0" w:color="auto"/>
          </w:divBdr>
          <w:divsChild>
            <w:div w:id="627662587">
              <w:marLeft w:val="0"/>
              <w:marRight w:val="0"/>
              <w:marTop w:val="0"/>
              <w:marBottom w:val="0"/>
              <w:divBdr>
                <w:top w:val="none" w:sz="0" w:space="0" w:color="auto"/>
                <w:left w:val="none" w:sz="0" w:space="0" w:color="auto"/>
                <w:bottom w:val="none" w:sz="0" w:space="0" w:color="auto"/>
                <w:right w:val="none" w:sz="0" w:space="0" w:color="auto"/>
              </w:divBdr>
            </w:div>
            <w:div w:id="1217397339">
              <w:marLeft w:val="0"/>
              <w:marRight w:val="0"/>
              <w:marTop w:val="0"/>
              <w:marBottom w:val="0"/>
              <w:divBdr>
                <w:top w:val="none" w:sz="0" w:space="0" w:color="auto"/>
                <w:left w:val="none" w:sz="0" w:space="0" w:color="auto"/>
                <w:bottom w:val="none" w:sz="0" w:space="0" w:color="auto"/>
                <w:right w:val="none" w:sz="0" w:space="0" w:color="auto"/>
              </w:divBdr>
            </w:div>
            <w:div w:id="1597401864">
              <w:marLeft w:val="0"/>
              <w:marRight w:val="0"/>
              <w:marTop w:val="0"/>
              <w:marBottom w:val="0"/>
              <w:divBdr>
                <w:top w:val="none" w:sz="0" w:space="0" w:color="auto"/>
                <w:left w:val="none" w:sz="0" w:space="0" w:color="auto"/>
                <w:bottom w:val="none" w:sz="0" w:space="0" w:color="auto"/>
                <w:right w:val="none" w:sz="0" w:space="0" w:color="auto"/>
              </w:divBdr>
            </w:div>
            <w:div w:id="1846282494">
              <w:marLeft w:val="0"/>
              <w:marRight w:val="0"/>
              <w:marTop w:val="0"/>
              <w:marBottom w:val="0"/>
              <w:divBdr>
                <w:top w:val="none" w:sz="0" w:space="0" w:color="auto"/>
                <w:left w:val="none" w:sz="0" w:space="0" w:color="auto"/>
                <w:bottom w:val="none" w:sz="0" w:space="0" w:color="auto"/>
                <w:right w:val="none" w:sz="0" w:space="0" w:color="auto"/>
              </w:divBdr>
            </w:div>
            <w:div w:id="2010018436">
              <w:marLeft w:val="0"/>
              <w:marRight w:val="0"/>
              <w:marTop w:val="0"/>
              <w:marBottom w:val="0"/>
              <w:divBdr>
                <w:top w:val="none" w:sz="0" w:space="0" w:color="auto"/>
                <w:left w:val="none" w:sz="0" w:space="0" w:color="auto"/>
                <w:bottom w:val="none" w:sz="0" w:space="0" w:color="auto"/>
                <w:right w:val="none" w:sz="0" w:space="0" w:color="auto"/>
              </w:divBdr>
            </w:div>
          </w:divsChild>
        </w:div>
        <w:div w:id="658650826">
          <w:marLeft w:val="0"/>
          <w:marRight w:val="0"/>
          <w:marTop w:val="0"/>
          <w:marBottom w:val="0"/>
          <w:divBdr>
            <w:top w:val="none" w:sz="0" w:space="0" w:color="auto"/>
            <w:left w:val="none" w:sz="0" w:space="0" w:color="auto"/>
            <w:bottom w:val="none" w:sz="0" w:space="0" w:color="auto"/>
            <w:right w:val="none" w:sz="0" w:space="0" w:color="auto"/>
          </w:divBdr>
        </w:div>
        <w:div w:id="668093564">
          <w:marLeft w:val="0"/>
          <w:marRight w:val="0"/>
          <w:marTop w:val="0"/>
          <w:marBottom w:val="0"/>
          <w:divBdr>
            <w:top w:val="none" w:sz="0" w:space="0" w:color="auto"/>
            <w:left w:val="none" w:sz="0" w:space="0" w:color="auto"/>
            <w:bottom w:val="none" w:sz="0" w:space="0" w:color="auto"/>
            <w:right w:val="none" w:sz="0" w:space="0" w:color="auto"/>
          </w:divBdr>
        </w:div>
        <w:div w:id="673528538">
          <w:marLeft w:val="0"/>
          <w:marRight w:val="0"/>
          <w:marTop w:val="0"/>
          <w:marBottom w:val="0"/>
          <w:divBdr>
            <w:top w:val="none" w:sz="0" w:space="0" w:color="auto"/>
            <w:left w:val="none" w:sz="0" w:space="0" w:color="auto"/>
            <w:bottom w:val="none" w:sz="0" w:space="0" w:color="auto"/>
            <w:right w:val="none" w:sz="0" w:space="0" w:color="auto"/>
          </w:divBdr>
        </w:div>
        <w:div w:id="702444764">
          <w:marLeft w:val="0"/>
          <w:marRight w:val="0"/>
          <w:marTop w:val="0"/>
          <w:marBottom w:val="0"/>
          <w:divBdr>
            <w:top w:val="none" w:sz="0" w:space="0" w:color="auto"/>
            <w:left w:val="none" w:sz="0" w:space="0" w:color="auto"/>
            <w:bottom w:val="none" w:sz="0" w:space="0" w:color="auto"/>
            <w:right w:val="none" w:sz="0" w:space="0" w:color="auto"/>
          </w:divBdr>
          <w:divsChild>
            <w:div w:id="254631617">
              <w:marLeft w:val="0"/>
              <w:marRight w:val="0"/>
              <w:marTop w:val="0"/>
              <w:marBottom w:val="0"/>
              <w:divBdr>
                <w:top w:val="none" w:sz="0" w:space="0" w:color="auto"/>
                <w:left w:val="none" w:sz="0" w:space="0" w:color="auto"/>
                <w:bottom w:val="none" w:sz="0" w:space="0" w:color="auto"/>
                <w:right w:val="none" w:sz="0" w:space="0" w:color="auto"/>
              </w:divBdr>
            </w:div>
            <w:div w:id="308293667">
              <w:marLeft w:val="0"/>
              <w:marRight w:val="0"/>
              <w:marTop w:val="0"/>
              <w:marBottom w:val="0"/>
              <w:divBdr>
                <w:top w:val="none" w:sz="0" w:space="0" w:color="auto"/>
                <w:left w:val="none" w:sz="0" w:space="0" w:color="auto"/>
                <w:bottom w:val="none" w:sz="0" w:space="0" w:color="auto"/>
                <w:right w:val="none" w:sz="0" w:space="0" w:color="auto"/>
              </w:divBdr>
            </w:div>
            <w:div w:id="952634509">
              <w:marLeft w:val="0"/>
              <w:marRight w:val="0"/>
              <w:marTop w:val="0"/>
              <w:marBottom w:val="0"/>
              <w:divBdr>
                <w:top w:val="none" w:sz="0" w:space="0" w:color="auto"/>
                <w:left w:val="none" w:sz="0" w:space="0" w:color="auto"/>
                <w:bottom w:val="none" w:sz="0" w:space="0" w:color="auto"/>
                <w:right w:val="none" w:sz="0" w:space="0" w:color="auto"/>
              </w:divBdr>
            </w:div>
            <w:div w:id="1610383320">
              <w:marLeft w:val="0"/>
              <w:marRight w:val="0"/>
              <w:marTop w:val="0"/>
              <w:marBottom w:val="0"/>
              <w:divBdr>
                <w:top w:val="none" w:sz="0" w:space="0" w:color="auto"/>
                <w:left w:val="none" w:sz="0" w:space="0" w:color="auto"/>
                <w:bottom w:val="none" w:sz="0" w:space="0" w:color="auto"/>
                <w:right w:val="none" w:sz="0" w:space="0" w:color="auto"/>
              </w:divBdr>
            </w:div>
          </w:divsChild>
        </w:div>
        <w:div w:id="704604565">
          <w:marLeft w:val="0"/>
          <w:marRight w:val="0"/>
          <w:marTop w:val="0"/>
          <w:marBottom w:val="0"/>
          <w:divBdr>
            <w:top w:val="none" w:sz="0" w:space="0" w:color="auto"/>
            <w:left w:val="none" w:sz="0" w:space="0" w:color="auto"/>
            <w:bottom w:val="none" w:sz="0" w:space="0" w:color="auto"/>
            <w:right w:val="none" w:sz="0" w:space="0" w:color="auto"/>
          </w:divBdr>
        </w:div>
        <w:div w:id="709182707">
          <w:marLeft w:val="0"/>
          <w:marRight w:val="0"/>
          <w:marTop w:val="0"/>
          <w:marBottom w:val="0"/>
          <w:divBdr>
            <w:top w:val="none" w:sz="0" w:space="0" w:color="auto"/>
            <w:left w:val="none" w:sz="0" w:space="0" w:color="auto"/>
            <w:bottom w:val="none" w:sz="0" w:space="0" w:color="auto"/>
            <w:right w:val="none" w:sz="0" w:space="0" w:color="auto"/>
          </w:divBdr>
        </w:div>
        <w:div w:id="709574482">
          <w:marLeft w:val="0"/>
          <w:marRight w:val="0"/>
          <w:marTop w:val="0"/>
          <w:marBottom w:val="0"/>
          <w:divBdr>
            <w:top w:val="none" w:sz="0" w:space="0" w:color="auto"/>
            <w:left w:val="none" w:sz="0" w:space="0" w:color="auto"/>
            <w:bottom w:val="none" w:sz="0" w:space="0" w:color="auto"/>
            <w:right w:val="none" w:sz="0" w:space="0" w:color="auto"/>
          </w:divBdr>
        </w:div>
        <w:div w:id="710811463">
          <w:marLeft w:val="0"/>
          <w:marRight w:val="0"/>
          <w:marTop w:val="0"/>
          <w:marBottom w:val="0"/>
          <w:divBdr>
            <w:top w:val="none" w:sz="0" w:space="0" w:color="auto"/>
            <w:left w:val="none" w:sz="0" w:space="0" w:color="auto"/>
            <w:bottom w:val="none" w:sz="0" w:space="0" w:color="auto"/>
            <w:right w:val="none" w:sz="0" w:space="0" w:color="auto"/>
          </w:divBdr>
          <w:divsChild>
            <w:div w:id="1375613419">
              <w:marLeft w:val="-75"/>
              <w:marRight w:val="0"/>
              <w:marTop w:val="30"/>
              <w:marBottom w:val="30"/>
              <w:divBdr>
                <w:top w:val="none" w:sz="0" w:space="0" w:color="auto"/>
                <w:left w:val="none" w:sz="0" w:space="0" w:color="auto"/>
                <w:bottom w:val="none" w:sz="0" w:space="0" w:color="auto"/>
                <w:right w:val="none" w:sz="0" w:space="0" w:color="auto"/>
              </w:divBdr>
              <w:divsChild>
                <w:div w:id="1669901">
                  <w:marLeft w:val="0"/>
                  <w:marRight w:val="0"/>
                  <w:marTop w:val="0"/>
                  <w:marBottom w:val="0"/>
                  <w:divBdr>
                    <w:top w:val="none" w:sz="0" w:space="0" w:color="auto"/>
                    <w:left w:val="none" w:sz="0" w:space="0" w:color="auto"/>
                    <w:bottom w:val="none" w:sz="0" w:space="0" w:color="auto"/>
                    <w:right w:val="none" w:sz="0" w:space="0" w:color="auto"/>
                  </w:divBdr>
                  <w:divsChild>
                    <w:div w:id="1277063916">
                      <w:marLeft w:val="0"/>
                      <w:marRight w:val="0"/>
                      <w:marTop w:val="0"/>
                      <w:marBottom w:val="0"/>
                      <w:divBdr>
                        <w:top w:val="none" w:sz="0" w:space="0" w:color="auto"/>
                        <w:left w:val="none" w:sz="0" w:space="0" w:color="auto"/>
                        <w:bottom w:val="none" w:sz="0" w:space="0" w:color="auto"/>
                        <w:right w:val="none" w:sz="0" w:space="0" w:color="auto"/>
                      </w:divBdr>
                    </w:div>
                  </w:divsChild>
                </w:div>
                <w:div w:id="61761723">
                  <w:marLeft w:val="0"/>
                  <w:marRight w:val="0"/>
                  <w:marTop w:val="0"/>
                  <w:marBottom w:val="0"/>
                  <w:divBdr>
                    <w:top w:val="none" w:sz="0" w:space="0" w:color="auto"/>
                    <w:left w:val="none" w:sz="0" w:space="0" w:color="auto"/>
                    <w:bottom w:val="none" w:sz="0" w:space="0" w:color="auto"/>
                    <w:right w:val="none" w:sz="0" w:space="0" w:color="auto"/>
                  </w:divBdr>
                  <w:divsChild>
                    <w:div w:id="616718973">
                      <w:marLeft w:val="0"/>
                      <w:marRight w:val="0"/>
                      <w:marTop w:val="0"/>
                      <w:marBottom w:val="0"/>
                      <w:divBdr>
                        <w:top w:val="none" w:sz="0" w:space="0" w:color="auto"/>
                        <w:left w:val="none" w:sz="0" w:space="0" w:color="auto"/>
                        <w:bottom w:val="none" w:sz="0" w:space="0" w:color="auto"/>
                        <w:right w:val="none" w:sz="0" w:space="0" w:color="auto"/>
                      </w:divBdr>
                    </w:div>
                  </w:divsChild>
                </w:div>
                <w:div w:id="108740949">
                  <w:marLeft w:val="0"/>
                  <w:marRight w:val="0"/>
                  <w:marTop w:val="0"/>
                  <w:marBottom w:val="0"/>
                  <w:divBdr>
                    <w:top w:val="none" w:sz="0" w:space="0" w:color="auto"/>
                    <w:left w:val="none" w:sz="0" w:space="0" w:color="auto"/>
                    <w:bottom w:val="none" w:sz="0" w:space="0" w:color="auto"/>
                    <w:right w:val="none" w:sz="0" w:space="0" w:color="auto"/>
                  </w:divBdr>
                  <w:divsChild>
                    <w:div w:id="1948346752">
                      <w:marLeft w:val="0"/>
                      <w:marRight w:val="0"/>
                      <w:marTop w:val="0"/>
                      <w:marBottom w:val="0"/>
                      <w:divBdr>
                        <w:top w:val="none" w:sz="0" w:space="0" w:color="auto"/>
                        <w:left w:val="none" w:sz="0" w:space="0" w:color="auto"/>
                        <w:bottom w:val="none" w:sz="0" w:space="0" w:color="auto"/>
                        <w:right w:val="none" w:sz="0" w:space="0" w:color="auto"/>
                      </w:divBdr>
                    </w:div>
                  </w:divsChild>
                </w:div>
                <w:div w:id="172187732">
                  <w:marLeft w:val="0"/>
                  <w:marRight w:val="0"/>
                  <w:marTop w:val="0"/>
                  <w:marBottom w:val="0"/>
                  <w:divBdr>
                    <w:top w:val="none" w:sz="0" w:space="0" w:color="auto"/>
                    <w:left w:val="none" w:sz="0" w:space="0" w:color="auto"/>
                    <w:bottom w:val="none" w:sz="0" w:space="0" w:color="auto"/>
                    <w:right w:val="none" w:sz="0" w:space="0" w:color="auto"/>
                  </w:divBdr>
                  <w:divsChild>
                    <w:div w:id="1170025178">
                      <w:marLeft w:val="0"/>
                      <w:marRight w:val="0"/>
                      <w:marTop w:val="0"/>
                      <w:marBottom w:val="0"/>
                      <w:divBdr>
                        <w:top w:val="none" w:sz="0" w:space="0" w:color="auto"/>
                        <w:left w:val="none" w:sz="0" w:space="0" w:color="auto"/>
                        <w:bottom w:val="none" w:sz="0" w:space="0" w:color="auto"/>
                        <w:right w:val="none" w:sz="0" w:space="0" w:color="auto"/>
                      </w:divBdr>
                    </w:div>
                  </w:divsChild>
                </w:div>
                <w:div w:id="364643895">
                  <w:marLeft w:val="0"/>
                  <w:marRight w:val="0"/>
                  <w:marTop w:val="0"/>
                  <w:marBottom w:val="0"/>
                  <w:divBdr>
                    <w:top w:val="none" w:sz="0" w:space="0" w:color="auto"/>
                    <w:left w:val="none" w:sz="0" w:space="0" w:color="auto"/>
                    <w:bottom w:val="none" w:sz="0" w:space="0" w:color="auto"/>
                    <w:right w:val="none" w:sz="0" w:space="0" w:color="auto"/>
                  </w:divBdr>
                  <w:divsChild>
                    <w:div w:id="288636396">
                      <w:marLeft w:val="0"/>
                      <w:marRight w:val="0"/>
                      <w:marTop w:val="0"/>
                      <w:marBottom w:val="0"/>
                      <w:divBdr>
                        <w:top w:val="none" w:sz="0" w:space="0" w:color="auto"/>
                        <w:left w:val="none" w:sz="0" w:space="0" w:color="auto"/>
                        <w:bottom w:val="none" w:sz="0" w:space="0" w:color="auto"/>
                        <w:right w:val="none" w:sz="0" w:space="0" w:color="auto"/>
                      </w:divBdr>
                    </w:div>
                  </w:divsChild>
                </w:div>
                <w:div w:id="477233530">
                  <w:marLeft w:val="0"/>
                  <w:marRight w:val="0"/>
                  <w:marTop w:val="0"/>
                  <w:marBottom w:val="0"/>
                  <w:divBdr>
                    <w:top w:val="none" w:sz="0" w:space="0" w:color="auto"/>
                    <w:left w:val="none" w:sz="0" w:space="0" w:color="auto"/>
                    <w:bottom w:val="none" w:sz="0" w:space="0" w:color="auto"/>
                    <w:right w:val="none" w:sz="0" w:space="0" w:color="auto"/>
                  </w:divBdr>
                  <w:divsChild>
                    <w:div w:id="2006584955">
                      <w:marLeft w:val="0"/>
                      <w:marRight w:val="0"/>
                      <w:marTop w:val="0"/>
                      <w:marBottom w:val="0"/>
                      <w:divBdr>
                        <w:top w:val="none" w:sz="0" w:space="0" w:color="auto"/>
                        <w:left w:val="none" w:sz="0" w:space="0" w:color="auto"/>
                        <w:bottom w:val="none" w:sz="0" w:space="0" w:color="auto"/>
                        <w:right w:val="none" w:sz="0" w:space="0" w:color="auto"/>
                      </w:divBdr>
                    </w:div>
                  </w:divsChild>
                </w:div>
                <w:div w:id="493960721">
                  <w:marLeft w:val="0"/>
                  <w:marRight w:val="0"/>
                  <w:marTop w:val="0"/>
                  <w:marBottom w:val="0"/>
                  <w:divBdr>
                    <w:top w:val="none" w:sz="0" w:space="0" w:color="auto"/>
                    <w:left w:val="none" w:sz="0" w:space="0" w:color="auto"/>
                    <w:bottom w:val="none" w:sz="0" w:space="0" w:color="auto"/>
                    <w:right w:val="none" w:sz="0" w:space="0" w:color="auto"/>
                  </w:divBdr>
                  <w:divsChild>
                    <w:div w:id="1322542998">
                      <w:marLeft w:val="0"/>
                      <w:marRight w:val="0"/>
                      <w:marTop w:val="0"/>
                      <w:marBottom w:val="0"/>
                      <w:divBdr>
                        <w:top w:val="none" w:sz="0" w:space="0" w:color="auto"/>
                        <w:left w:val="none" w:sz="0" w:space="0" w:color="auto"/>
                        <w:bottom w:val="none" w:sz="0" w:space="0" w:color="auto"/>
                        <w:right w:val="none" w:sz="0" w:space="0" w:color="auto"/>
                      </w:divBdr>
                    </w:div>
                  </w:divsChild>
                </w:div>
                <w:div w:id="689530499">
                  <w:marLeft w:val="0"/>
                  <w:marRight w:val="0"/>
                  <w:marTop w:val="0"/>
                  <w:marBottom w:val="0"/>
                  <w:divBdr>
                    <w:top w:val="none" w:sz="0" w:space="0" w:color="auto"/>
                    <w:left w:val="none" w:sz="0" w:space="0" w:color="auto"/>
                    <w:bottom w:val="none" w:sz="0" w:space="0" w:color="auto"/>
                    <w:right w:val="none" w:sz="0" w:space="0" w:color="auto"/>
                  </w:divBdr>
                  <w:divsChild>
                    <w:div w:id="1451630095">
                      <w:marLeft w:val="0"/>
                      <w:marRight w:val="0"/>
                      <w:marTop w:val="0"/>
                      <w:marBottom w:val="0"/>
                      <w:divBdr>
                        <w:top w:val="none" w:sz="0" w:space="0" w:color="auto"/>
                        <w:left w:val="none" w:sz="0" w:space="0" w:color="auto"/>
                        <w:bottom w:val="none" w:sz="0" w:space="0" w:color="auto"/>
                        <w:right w:val="none" w:sz="0" w:space="0" w:color="auto"/>
                      </w:divBdr>
                    </w:div>
                  </w:divsChild>
                </w:div>
                <w:div w:id="737367395">
                  <w:marLeft w:val="0"/>
                  <w:marRight w:val="0"/>
                  <w:marTop w:val="0"/>
                  <w:marBottom w:val="0"/>
                  <w:divBdr>
                    <w:top w:val="none" w:sz="0" w:space="0" w:color="auto"/>
                    <w:left w:val="none" w:sz="0" w:space="0" w:color="auto"/>
                    <w:bottom w:val="none" w:sz="0" w:space="0" w:color="auto"/>
                    <w:right w:val="none" w:sz="0" w:space="0" w:color="auto"/>
                  </w:divBdr>
                  <w:divsChild>
                    <w:div w:id="645476940">
                      <w:marLeft w:val="0"/>
                      <w:marRight w:val="0"/>
                      <w:marTop w:val="0"/>
                      <w:marBottom w:val="0"/>
                      <w:divBdr>
                        <w:top w:val="none" w:sz="0" w:space="0" w:color="auto"/>
                        <w:left w:val="none" w:sz="0" w:space="0" w:color="auto"/>
                        <w:bottom w:val="none" w:sz="0" w:space="0" w:color="auto"/>
                        <w:right w:val="none" w:sz="0" w:space="0" w:color="auto"/>
                      </w:divBdr>
                    </w:div>
                  </w:divsChild>
                </w:div>
                <w:div w:id="800924771">
                  <w:marLeft w:val="0"/>
                  <w:marRight w:val="0"/>
                  <w:marTop w:val="0"/>
                  <w:marBottom w:val="0"/>
                  <w:divBdr>
                    <w:top w:val="none" w:sz="0" w:space="0" w:color="auto"/>
                    <w:left w:val="none" w:sz="0" w:space="0" w:color="auto"/>
                    <w:bottom w:val="none" w:sz="0" w:space="0" w:color="auto"/>
                    <w:right w:val="none" w:sz="0" w:space="0" w:color="auto"/>
                  </w:divBdr>
                  <w:divsChild>
                    <w:div w:id="1501505226">
                      <w:marLeft w:val="0"/>
                      <w:marRight w:val="0"/>
                      <w:marTop w:val="0"/>
                      <w:marBottom w:val="0"/>
                      <w:divBdr>
                        <w:top w:val="none" w:sz="0" w:space="0" w:color="auto"/>
                        <w:left w:val="none" w:sz="0" w:space="0" w:color="auto"/>
                        <w:bottom w:val="none" w:sz="0" w:space="0" w:color="auto"/>
                        <w:right w:val="none" w:sz="0" w:space="0" w:color="auto"/>
                      </w:divBdr>
                    </w:div>
                  </w:divsChild>
                </w:div>
                <w:div w:id="934748400">
                  <w:marLeft w:val="0"/>
                  <w:marRight w:val="0"/>
                  <w:marTop w:val="0"/>
                  <w:marBottom w:val="0"/>
                  <w:divBdr>
                    <w:top w:val="none" w:sz="0" w:space="0" w:color="auto"/>
                    <w:left w:val="none" w:sz="0" w:space="0" w:color="auto"/>
                    <w:bottom w:val="none" w:sz="0" w:space="0" w:color="auto"/>
                    <w:right w:val="none" w:sz="0" w:space="0" w:color="auto"/>
                  </w:divBdr>
                  <w:divsChild>
                    <w:div w:id="1552305262">
                      <w:marLeft w:val="0"/>
                      <w:marRight w:val="0"/>
                      <w:marTop w:val="0"/>
                      <w:marBottom w:val="0"/>
                      <w:divBdr>
                        <w:top w:val="none" w:sz="0" w:space="0" w:color="auto"/>
                        <w:left w:val="none" w:sz="0" w:space="0" w:color="auto"/>
                        <w:bottom w:val="none" w:sz="0" w:space="0" w:color="auto"/>
                        <w:right w:val="none" w:sz="0" w:space="0" w:color="auto"/>
                      </w:divBdr>
                    </w:div>
                  </w:divsChild>
                </w:div>
                <w:div w:id="1000962912">
                  <w:marLeft w:val="0"/>
                  <w:marRight w:val="0"/>
                  <w:marTop w:val="0"/>
                  <w:marBottom w:val="0"/>
                  <w:divBdr>
                    <w:top w:val="none" w:sz="0" w:space="0" w:color="auto"/>
                    <w:left w:val="none" w:sz="0" w:space="0" w:color="auto"/>
                    <w:bottom w:val="none" w:sz="0" w:space="0" w:color="auto"/>
                    <w:right w:val="none" w:sz="0" w:space="0" w:color="auto"/>
                  </w:divBdr>
                  <w:divsChild>
                    <w:div w:id="1197616466">
                      <w:marLeft w:val="0"/>
                      <w:marRight w:val="0"/>
                      <w:marTop w:val="0"/>
                      <w:marBottom w:val="0"/>
                      <w:divBdr>
                        <w:top w:val="none" w:sz="0" w:space="0" w:color="auto"/>
                        <w:left w:val="none" w:sz="0" w:space="0" w:color="auto"/>
                        <w:bottom w:val="none" w:sz="0" w:space="0" w:color="auto"/>
                        <w:right w:val="none" w:sz="0" w:space="0" w:color="auto"/>
                      </w:divBdr>
                    </w:div>
                  </w:divsChild>
                </w:div>
                <w:div w:id="1077902324">
                  <w:marLeft w:val="0"/>
                  <w:marRight w:val="0"/>
                  <w:marTop w:val="0"/>
                  <w:marBottom w:val="0"/>
                  <w:divBdr>
                    <w:top w:val="none" w:sz="0" w:space="0" w:color="auto"/>
                    <w:left w:val="none" w:sz="0" w:space="0" w:color="auto"/>
                    <w:bottom w:val="none" w:sz="0" w:space="0" w:color="auto"/>
                    <w:right w:val="none" w:sz="0" w:space="0" w:color="auto"/>
                  </w:divBdr>
                  <w:divsChild>
                    <w:div w:id="1753550867">
                      <w:marLeft w:val="0"/>
                      <w:marRight w:val="0"/>
                      <w:marTop w:val="0"/>
                      <w:marBottom w:val="0"/>
                      <w:divBdr>
                        <w:top w:val="none" w:sz="0" w:space="0" w:color="auto"/>
                        <w:left w:val="none" w:sz="0" w:space="0" w:color="auto"/>
                        <w:bottom w:val="none" w:sz="0" w:space="0" w:color="auto"/>
                        <w:right w:val="none" w:sz="0" w:space="0" w:color="auto"/>
                      </w:divBdr>
                    </w:div>
                  </w:divsChild>
                </w:div>
                <w:div w:id="1223322812">
                  <w:marLeft w:val="0"/>
                  <w:marRight w:val="0"/>
                  <w:marTop w:val="0"/>
                  <w:marBottom w:val="0"/>
                  <w:divBdr>
                    <w:top w:val="none" w:sz="0" w:space="0" w:color="auto"/>
                    <w:left w:val="none" w:sz="0" w:space="0" w:color="auto"/>
                    <w:bottom w:val="none" w:sz="0" w:space="0" w:color="auto"/>
                    <w:right w:val="none" w:sz="0" w:space="0" w:color="auto"/>
                  </w:divBdr>
                  <w:divsChild>
                    <w:div w:id="95756459">
                      <w:marLeft w:val="0"/>
                      <w:marRight w:val="0"/>
                      <w:marTop w:val="0"/>
                      <w:marBottom w:val="0"/>
                      <w:divBdr>
                        <w:top w:val="none" w:sz="0" w:space="0" w:color="auto"/>
                        <w:left w:val="none" w:sz="0" w:space="0" w:color="auto"/>
                        <w:bottom w:val="none" w:sz="0" w:space="0" w:color="auto"/>
                        <w:right w:val="none" w:sz="0" w:space="0" w:color="auto"/>
                      </w:divBdr>
                    </w:div>
                  </w:divsChild>
                </w:div>
                <w:div w:id="1448550297">
                  <w:marLeft w:val="0"/>
                  <w:marRight w:val="0"/>
                  <w:marTop w:val="0"/>
                  <w:marBottom w:val="0"/>
                  <w:divBdr>
                    <w:top w:val="none" w:sz="0" w:space="0" w:color="auto"/>
                    <w:left w:val="none" w:sz="0" w:space="0" w:color="auto"/>
                    <w:bottom w:val="none" w:sz="0" w:space="0" w:color="auto"/>
                    <w:right w:val="none" w:sz="0" w:space="0" w:color="auto"/>
                  </w:divBdr>
                  <w:divsChild>
                    <w:div w:id="1703163580">
                      <w:marLeft w:val="0"/>
                      <w:marRight w:val="0"/>
                      <w:marTop w:val="0"/>
                      <w:marBottom w:val="0"/>
                      <w:divBdr>
                        <w:top w:val="none" w:sz="0" w:space="0" w:color="auto"/>
                        <w:left w:val="none" w:sz="0" w:space="0" w:color="auto"/>
                        <w:bottom w:val="none" w:sz="0" w:space="0" w:color="auto"/>
                        <w:right w:val="none" w:sz="0" w:space="0" w:color="auto"/>
                      </w:divBdr>
                    </w:div>
                  </w:divsChild>
                </w:div>
                <w:div w:id="1581137894">
                  <w:marLeft w:val="0"/>
                  <w:marRight w:val="0"/>
                  <w:marTop w:val="0"/>
                  <w:marBottom w:val="0"/>
                  <w:divBdr>
                    <w:top w:val="none" w:sz="0" w:space="0" w:color="auto"/>
                    <w:left w:val="none" w:sz="0" w:space="0" w:color="auto"/>
                    <w:bottom w:val="none" w:sz="0" w:space="0" w:color="auto"/>
                    <w:right w:val="none" w:sz="0" w:space="0" w:color="auto"/>
                  </w:divBdr>
                  <w:divsChild>
                    <w:div w:id="367487756">
                      <w:marLeft w:val="0"/>
                      <w:marRight w:val="0"/>
                      <w:marTop w:val="0"/>
                      <w:marBottom w:val="0"/>
                      <w:divBdr>
                        <w:top w:val="none" w:sz="0" w:space="0" w:color="auto"/>
                        <w:left w:val="none" w:sz="0" w:space="0" w:color="auto"/>
                        <w:bottom w:val="none" w:sz="0" w:space="0" w:color="auto"/>
                        <w:right w:val="none" w:sz="0" w:space="0" w:color="auto"/>
                      </w:divBdr>
                    </w:div>
                  </w:divsChild>
                </w:div>
                <w:div w:id="1697732209">
                  <w:marLeft w:val="0"/>
                  <w:marRight w:val="0"/>
                  <w:marTop w:val="0"/>
                  <w:marBottom w:val="0"/>
                  <w:divBdr>
                    <w:top w:val="none" w:sz="0" w:space="0" w:color="auto"/>
                    <w:left w:val="none" w:sz="0" w:space="0" w:color="auto"/>
                    <w:bottom w:val="none" w:sz="0" w:space="0" w:color="auto"/>
                    <w:right w:val="none" w:sz="0" w:space="0" w:color="auto"/>
                  </w:divBdr>
                  <w:divsChild>
                    <w:div w:id="1028141022">
                      <w:marLeft w:val="0"/>
                      <w:marRight w:val="0"/>
                      <w:marTop w:val="0"/>
                      <w:marBottom w:val="0"/>
                      <w:divBdr>
                        <w:top w:val="none" w:sz="0" w:space="0" w:color="auto"/>
                        <w:left w:val="none" w:sz="0" w:space="0" w:color="auto"/>
                        <w:bottom w:val="none" w:sz="0" w:space="0" w:color="auto"/>
                        <w:right w:val="none" w:sz="0" w:space="0" w:color="auto"/>
                      </w:divBdr>
                    </w:div>
                  </w:divsChild>
                </w:div>
                <w:div w:id="1702782074">
                  <w:marLeft w:val="0"/>
                  <w:marRight w:val="0"/>
                  <w:marTop w:val="0"/>
                  <w:marBottom w:val="0"/>
                  <w:divBdr>
                    <w:top w:val="none" w:sz="0" w:space="0" w:color="auto"/>
                    <w:left w:val="none" w:sz="0" w:space="0" w:color="auto"/>
                    <w:bottom w:val="none" w:sz="0" w:space="0" w:color="auto"/>
                    <w:right w:val="none" w:sz="0" w:space="0" w:color="auto"/>
                  </w:divBdr>
                  <w:divsChild>
                    <w:div w:id="1999460838">
                      <w:marLeft w:val="0"/>
                      <w:marRight w:val="0"/>
                      <w:marTop w:val="0"/>
                      <w:marBottom w:val="0"/>
                      <w:divBdr>
                        <w:top w:val="none" w:sz="0" w:space="0" w:color="auto"/>
                        <w:left w:val="none" w:sz="0" w:space="0" w:color="auto"/>
                        <w:bottom w:val="none" w:sz="0" w:space="0" w:color="auto"/>
                        <w:right w:val="none" w:sz="0" w:space="0" w:color="auto"/>
                      </w:divBdr>
                    </w:div>
                  </w:divsChild>
                </w:div>
                <w:div w:id="1714845894">
                  <w:marLeft w:val="0"/>
                  <w:marRight w:val="0"/>
                  <w:marTop w:val="0"/>
                  <w:marBottom w:val="0"/>
                  <w:divBdr>
                    <w:top w:val="none" w:sz="0" w:space="0" w:color="auto"/>
                    <w:left w:val="none" w:sz="0" w:space="0" w:color="auto"/>
                    <w:bottom w:val="none" w:sz="0" w:space="0" w:color="auto"/>
                    <w:right w:val="none" w:sz="0" w:space="0" w:color="auto"/>
                  </w:divBdr>
                  <w:divsChild>
                    <w:div w:id="215746983">
                      <w:marLeft w:val="0"/>
                      <w:marRight w:val="0"/>
                      <w:marTop w:val="0"/>
                      <w:marBottom w:val="0"/>
                      <w:divBdr>
                        <w:top w:val="none" w:sz="0" w:space="0" w:color="auto"/>
                        <w:left w:val="none" w:sz="0" w:space="0" w:color="auto"/>
                        <w:bottom w:val="none" w:sz="0" w:space="0" w:color="auto"/>
                        <w:right w:val="none" w:sz="0" w:space="0" w:color="auto"/>
                      </w:divBdr>
                    </w:div>
                  </w:divsChild>
                </w:div>
                <w:div w:id="1776360696">
                  <w:marLeft w:val="0"/>
                  <w:marRight w:val="0"/>
                  <w:marTop w:val="0"/>
                  <w:marBottom w:val="0"/>
                  <w:divBdr>
                    <w:top w:val="none" w:sz="0" w:space="0" w:color="auto"/>
                    <w:left w:val="none" w:sz="0" w:space="0" w:color="auto"/>
                    <w:bottom w:val="none" w:sz="0" w:space="0" w:color="auto"/>
                    <w:right w:val="none" w:sz="0" w:space="0" w:color="auto"/>
                  </w:divBdr>
                  <w:divsChild>
                    <w:div w:id="1840461991">
                      <w:marLeft w:val="0"/>
                      <w:marRight w:val="0"/>
                      <w:marTop w:val="0"/>
                      <w:marBottom w:val="0"/>
                      <w:divBdr>
                        <w:top w:val="none" w:sz="0" w:space="0" w:color="auto"/>
                        <w:left w:val="none" w:sz="0" w:space="0" w:color="auto"/>
                        <w:bottom w:val="none" w:sz="0" w:space="0" w:color="auto"/>
                        <w:right w:val="none" w:sz="0" w:space="0" w:color="auto"/>
                      </w:divBdr>
                    </w:div>
                  </w:divsChild>
                </w:div>
                <w:div w:id="1847478958">
                  <w:marLeft w:val="0"/>
                  <w:marRight w:val="0"/>
                  <w:marTop w:val="0"/>
                  <w:marBottom w:val="0"/>
                  <w:divBdr>
                    <w:top w:val="none" w:sz="0" w:space="0" w:color="auto"/>
                    <w:left w:val="none" w:sz="0" w:space="0" w:color="auto"/>
                    <w:bottom w:val="none" w:sz="0" w:space="0" w:color="auto"/>
                    <w:right w:val="none" w:sz="0" w:space="0" w:color="auto"/>
                  </w:divBdr>
                  <w:divsChild>
                    <w:div w:id="171844109">
                      <w:marLeft w:val="0"/>
                      <w:marRight w:val="0"/>
                      <w:marTop w:val="0"/>
                      <w:marBottom w:val="0"/>
                      <w:divBdr>
                        <w:top w:val="none" w:sz="0" w:space="0" w:color="auto"/>
                        <w:left w:val="none" w:sz="0" w:space="0" w:color="auto"/>
                        <w:bottom w:val="none" w:sz="0" w:space="0" w:color="auto"/>
                        <w:right w:val="none" w:sz="0" w:space="0" w:color="auto"/>
                      </w:divBdr>
                    </w:div>
                  </w:divsChild>
                </w:div>
                <w:div w:id="1902056311">
                  <w:marLeft w:val="0"/>
                  <w:marRight w:val="0"/>
                  <w:marTop w:val="0"/>
                  <w:marBottom w:val="0"/>
                  <w:divBdr>
                    <w:top w:val="none" w:sz="0" w:space="0" w:color="auto"/>
                    <w:left w:val="none" w:sz="0" w:space="0" w:color="auto"/>
                    <w:bottom w:val="none" w:sz="0" w:space="0" w:color="auto"/>
                    <w:right w:val="none" w:sz="0" w:space="0" w:color="auto"/>
                  </w:divBdr>
                  <w:divsChild>
                    <w:div w:id="528033464">
                      <w:marLeft w:val="0"/>
                      <w:marRight w:val="0"/>
                      <w:marTop w:val="0"/>
                      <w:marBottom w:val="0"/>
                      <w:divBdr>
                        <w:top w:val="none" w:sz="0" w:space="0" w:color="auto"/>
                        <w:left w:val="none" w:sz="0" w:space="0" w:color="auto"/>
                        <w:bottom w:val="none" w:sz="0" w:space="0" w:color="auto"/>
                        <w:right w:val="none" w:sz="0" w:space="0" w:color="auto"/>
                      </w:divBdr>
                    </w:div>
                  </w:divsChild>
                </w:div>
                <w:div w:id="1964655128">
                  <w:marLeft w:val="0"/>
                  <w:marRight w:val="0"/>
                  <w:marTop w:val="0"/>
                  <w:marBottom w:val="0"/>
                  <w:divBdr>
                    <w:top w:val="none" w:sz="0" w:space="0" w:color="auto"/>
                    <w:left w:val="none" w:sz="0" w:space="0" w:color="auto"/>
                    <w:bottom w:val="none" w:sz="0" w:space="0" w:color="auto"/>
                    <w:right w:val="none" w:sz="0" w:space="0" w:color="auto"/>
                  </w:divBdr>
                  <w:divsChild>
                    <w:div w:id="615336434">
                      <w:marLeft w:val="0"/>
                      <w:marRight w:val="0"/>
                      <w:marTop w:val="0"/>
                      <w:marBottom w:val="0"/>
                      <w:divBdr>
                        <w:top w:val="none" w:sz="0" w:space="0" w:color="auto"/>
                        <w:left w:val="none" w:sz="0" w:space="0" w:color="auto"/>
                        <w:bottom w:val="none" w:sz="0" w:space="0" w:color="auto"/>
                        <w:right w:val="none" w:sz="0" w:space="0" w:color="auto"/>
                      </w:divBdr>
                    </w:div>
                  </w:divsChild>
                </w:div>
                <w:div w:id="2077319524">
                  <w:marLeft w:val="0"/>
                  <w:marRight w:val="0"/>
                  <w:marTop w:val="0"/>
                  <w:marBottom w:val="0"/>
                  <w:divBdr>
                    <w:top w:val="none" w:sz="0" w:space="0" w:color="auto"/>
                    <w:left w:val="none" w:sz="0" w:space="0" w:color="auto"/>
                    <w:bottom w:val="none" w:sz="0" w:space="0" w:color="auto"/>
                    <w:right w:val="none" w:sz="0" w:space="0" w:color="auto"/>
                  </w:divBdr>
                  <w:divsChild>
                    <w:div w:id="1237666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9571123">
          <w:marLeft w:val="0"/>
          <w:marRight w:val="0"/>
          <w:marTop w:val="0"/>
          <w:marBottom w:val="0"/>
          <w:divBdr>
            <w:top w:val="none" w:sz="0" w:space="0" w:color="auto"/>
            <w:left w:val="none" w:sz="0" w:space="0" w:color="auto"/>
            <w:bottom w:val="none" w:sz="0" w:space="0" w:color="auto"/>
            <w:right w:val="none" w:sz="0" w:space="0" w:color="auto"/>
          </w:divBdr>
        </w:div>
        <w:div w:id="740636014">
          <w:marLeft w:val="0"/>
          <w:marRight w:val="0"/>
          <w:marTop w:val="0"/>
          <w:marBottom w:val="0"/>
          <w:divBdr>
            <w:top w:val="none" w:sz="0" w:space="0" w:color="auto"/>
            <w:left w:val="none" w:sz="0" w:space="0" w:color="auto"/>
            <w:bottom w:val="none" w:sz="0" w:space="0" w:color="auto"/>
            <w:right w:val="none" w:sz="0" w:space="0" w:color="auto"/>
          </w:divBdr>
          <w:divsChild>
            <w:div w:id="324823659">
              <w:marLeft w:val="0"/>
              <w:marRight w:val="0"/>
              <w:marTop w:val="0"/>
              <w:marBottom w:val="0"/>
              <w:divBdr>
                <w:top w:val="none" w:sz="0" w:space="0" w:color="auto"/>
                <w:left w:val="none" w:sz="0" w:space="0" w:color="auto"/>
                <w:bottom w:val="none" w:sz="0" w:space="0" w:color="auto"/>
                <w:right w:val="none" w:sz="0" w:space="0" w:color="auto"/>
              </w:divBdr>
            </w:div>
            <w:div w:id="662122081">
              <w:marLeft w:val="0"/>
              <w:marRight w:val="0"/>
              <w:marTop w:val="0"/>
              <w:marBottom w:val="0"/>
              <w:divBdr>
                <w:top w:val="none" w:sz="0" w:space="0" w:color="auto"/>
                <w:left w:val="none" w:sz="0" w:space="0" w:color="auto"/>
                <w:bottom w:val="none" w:sz="0" w:space="0" w:color="auto"/>
                <w:right w:val="none" w:sz="0" w:space="0" w:color="auto"/>
              </w:divBdr>
            </w:div>
            <w:div w:id="977101706">
              <w:marLeft w:val="0"/>
              <w:marRight w:val="0"/>
              <w:marTop w:val="0"/>
              <w:marBottom w:val="0"/>
              <w:divBdr>
                <w:top w:val="none" w:sz="0" w:space="0" w:color="auto"/>
                <w:left w:val="none" w:sz="0" w:space="0" w:color="auto"/>
                <w:bottom w:val="none" w:sz="0" w:space="0" w:color="auto"/>
                <w:right w:val="none" w:sz="0" w:space="0" w:color="auto"/>
              </w:divBdr>
            </w:div>
            <w:div w:id="1380088779">
              <w:marLeft w:val="0"/>
              <w:marRight w:val="0"/>
              <w:marTop w:val="0"/>
              <w:marBottom w:val="0"/>
              <w:divBdr>
                <w:top w:val="none" w:sz="0" w:space="0" w:color="auto"/>
                <w:left w:val="none" w:sz="0" w:space="0" w:color="auto"/>
                <w:bottom w:val="none" w:sz="0" w:space="0" w:color="auto"/>
                <w:right w:val="none" w:sz="0" w:space="0" w:color="auto"/>
              </w:divBdr>
            </w:div>
            <w:div w:id="1466314222">
              <w:marLeft w:val="0"/>
              <w:marRight w:val="0"/>
              <w:marTop w:val="0"/>
              <w:marBottom w:val="0"/>
              <w:divBdr>
                <w:top w:val="none" w:sz="0" w:space="0" w:color="auto"/>
                <w:left w:val="none" w:sz="0" w:space="0" w:color="auto"/>
                <w:bottom w:val="none" w:sz="0" w:space="0" w:color="auto"/>
                <w:right w:val="none" w:sz="0" w:space="0" w:color="auto"/>
              </w:divBdr>
            </w:div>
          </w:divsChild>
        </w:div>
        <w:div w:id="751044392">
          <w:marLeft w:val="0"/>
          <w:marRight w:val="0"/>
          <w:marTop w:val="0"/>
          <w:marBottom w:val="0"/>
          <w:divBdr>
            <w:top w:val="none" w:sz="0" w:space="0" w:color="auto"/>
            <w:left w:val="none" w:sz="0" w:space="0" w:color="auto"/>
            <w:bottom w:val="none" w:sz="0" w:space="0" w:color="auto"/>
            <w:right w:val="none" w:sz="0" w:space="0" w:color="auto"/>
          </w:divBdr>
        </w:div>
        <w:div w:id="778254373">
          <w:marLeft w:val="0"/>
          <w:marRight w:val="0"/>
          <w:marTop w:val="0"/>
          <w:marBottom w:val="0"/>
          <w:divBdr>
            <w:top w:val="none" w:sz="0" w:space="0" w:color="auto"/>
            <w:left w:val="none" w:sz="0" w:space="0" w:color="auto"/>
            <w:bottom w:val="none" w:sz="0" w:space="0" w:color="auto"/>
            <w:right w:val="none" w:sz="0" w:space="0" w:color="auto"/>
          </w:divBdr>
        </w:div>
        <w:div w:id="783422262">
          <w:marLeft w:val="0"/>
          <w:marRight w:val="0"/>
          <w:marTop w:val="0"/>
          <w:marBottom w:val="0"/>
          <w:divBdr>
            <w:top w:val="none" w:sz="0" w:space="0" w:color="auto"/>
            <w:left w:val="none" w:sz="0" w:space="0" w:color="auto"/>
            <w:bottom w:val="none" w:sz="0" w:space="0" w:color="auto"/>
            <w:right w:val="none" w:sz="0" w:space="0" w:color="auto"/>
          </w:divBdr>
        </w:div>
        <w:div w:id="796417058">
          <w:marLeft w:val="0"/>
          <w:marRight w:val="0"/>
          <w:marTop w:val="0"/>
          <w:marBottom w:val="0"/>
          <w:divBdr>
            <w:top w:val="none" w:sz="0" w:space="0" w:color="auto"/>
            <w:left w:val="none" w:sz="0" w:space="0" w:color="auto"/>
            <w:bottom w:val="none" w:sz="0" w:space="0" w:color="auto"/>
            <w:right w:val="none" w:sz="0" w:space="0" w:color="auto"/>
          </w:divBdr>
        </w:div>
        <w:div w:id="797335551">
          <w:marLeft w:val="0"/>
          <w:marRight w:val="0"/>
          <w:marTop w:val="0"/>
          <w:marBottom w:val="0"/>
          <w:divBdr>
            <w:top w:val="none" w:sz="0" w:space="0" w:color="auto"/>
            <w:left w:val="none" w:sz="0" w:space="0" w:color="auto"/>
            <w:bottom w:val="none" w:sz="0" w:space="0" w:color="auto"/>
            <w:right w:val="none" w:sz="0" w:space="0" w:color="auto"/>
          </w:divBdr>
        </w:div>
        <w:div w:id="801312128">
          <w:marLeft w:val="0"/>
          <w:marRight w:val="0"/>
          <w:marTop w:val="0"/>
          <w:marBottom w:val="0"/>
          <w:divBdr>
            <w:top w:val="none" w:sz="0" w:space="0" w:color="auto"/>
            <w:left w:val="none" w:sz="0" w:space="0" w:color="auto"/>
            <w:bottom w:val="none" w:sz="0" w:space="0" w:color="auto"/>
            <w:right w:val="none" w:sz="0" w:space="0" w:color="auto"/>
          </w:divBdr>
        </w:div>
        <w:div w:id="809325559">
          <w:marLeft w:val="0"/>
          <w:marRight w:val="0"/>
          <w:marTop w:val="0"/>
          <w:marBottom w:val="0"/>
          <w:divBdr>
            <w:top w:val="none" w:sz="0" w:space="0" w:color="auto"/>
            <w:left w:val="none" w:sz="0" w:space="0" w:color="auto"/>
            <w:bottom w:val="none" w:sz="0" w:space="0" w:color="auto"/>
            <w:right w:val="none" w:sz="0" w:space="0" w:color="auto"/>
          </w:divBdr>
        </w:div>
        <w:div w:id="814221625">
          <w:marLeft w:val="0"/>
          <w:marRight w:val="0"/>
          <w:marTop w:val="0"/>
          <w:marBottom w:val="0"/>
          <w:divBdr>
            <w:top w:val="none" w:sz="0" w:space="0" w:color="auto"/>
            <w:left w:val="none" w:sz="0" w:space="0" w:color="auto"/>
            <w:bottom w:val="none" w:sz="0" w:space="0" w:color="auto"/>
            <w:right w:val="none" w:sz="0" w:space="0" w:color="auto"/>
          </w:divBdr>
        </w:div>
        <w:div w:id="814296339">
          <w:marLeft w:val="0"/>
          <w:marRight w:val="0"/>
          <w:marTop w:val="0"/>
          <w:marBottom w:val="0"/>
          <w:divBdr>
            <w:top w:val="none" w:sz="0" w:space="0" w:color="auto"/>
            <w:left w:val="none" w:sz="0" w:space="0" w:color="auto"/>
            <w:bottom w:val="none" w:sz="0" w:space="0" w:color="auto"/>
            <w:right w:val="none" w:sz="0" w:space="0" w:color="auto"/>
          </w:divBdr>
          <w:divsChild>
            <w:div w:id="210581768">
              <w:marLeft w:val="0"/>
              <w:marRight w:val="0"/>
              <w:marTop w:val="0"/>
              <w:marBottom w:val="0"/>
              <w:divBdr>
                <w:top w:val="none" w:sz="0" w:space="0" w:color="auto"/>
                <w:left w:val="none" w:sz="0" w:space="0" w:color="auto"/>
                <w:bottom w:val="none" w:sz="0" w:space="0" w:color="auto"/>
                <w:right w:val="none" w:sz="0" w:space="0" w:color="auto"/>
              </w:divBdr>
            </w:div>
            <w:div w:id="700591884">
              <w:marLeft w:val="0"/>
              <w:marRight w:val="0"/>
              <w:marTop w:val="0"/>
              <w:marBottom w:val="0"/>
              <w:divBdr>
                <w:top w:val="none" w:sz="0" w:space="0" w:color="auto"/>
                <w:left w:val="none" w:sz="0" w:space="0" w:color="auto"/>
                <w:bottom w:val="none" w:sz="0" w:space="0" w:color="auto"/>
                <w:right w:val="none" w:sz="0" w:space="0" w:color="auto"/>
              </w:divBdr>
            </w:div>
            <w:div w:id="861478879">
              <w:marLeft w:val="0"/>
              <w:marRight w:val="0"/>
              <w:marTop w:val="0"/>
              <w:marBottom w:val="0"/>
              <w:divBdr>
                <w:top w:val="none" w:sz="0" w:space="0" w:color="auto"/>
                <w:left w:val="none" w:sz="0" w:space="0" w:color="auto"/>
                <w:bottom w:val="none" w:sz="0" w:space="0" w:color="auto"/>
                <w:right w:val="none" w:sz="0" w:space="0" w:color="auto"/>
              </w:divBdr>
            </w:div>
            <w:div w:id="1081565616">
              <w:marLeft w:val="0"/>
              <w:marRight w:val="0"/>
              <w:marTop w:val="0"/>
              <w:marBottom w:val="0"/>
              <w:divBdr>
                <w:top w:val="none" w:sz="0" w:space="0" w:color="auto"/>
                <w:left w:val="none" w:sz="0" w:space="0" w:color="auto"/>
                <w:bottom w:val="none" w:sz="0" w:space="0" w:color="auto"/>
                <w:right w:val="none" w:sz="0" w:space="0" w:color="auto"/>
              </w:divBdr>
            </w:div>
            <w:div w:id="2027904742">
              <w:marLeft w:val="0"/>
              <w:marRight w:val="0"/>
              <w:marTop w:val="0"/>
              <w:marBottom w:val="0"/>
              <w:divBdr>
                <w:top w:val="none" w:sz="0" w:space="0" w:color="auto"/>
                <w:left w:val="none" w:sz="0" w:space="0" w:color="auto"/>
                <w:bottom w:val="none" w:sz="0" w:space="0" w:color="auto"/>
                <w:right w:val="none" w:sz="0" w:space="0" w:color="auto"/>
              </w:divBdr>
            </w:div>
          </w:divsChild>
        </w:div>
        <w:div w:id="816266205">
          <w:marLeft w:val="0"/>
          <w:marRight w:val="0"/>
          <w:marTop w:val="0"/>
          <w:marBottom w:val="0"/>
          <w:divBdr>
            <w:top w:val="none" w:sz="0" w:space="0" w:color="auto"/>
            <w:left w:val="none" w:sz="0" w:space="0" w:color="auto"/>
            <w:bottom w:val="none" w:sz="0" w:space="0" w:color="auto"/>
            <w:right w:val="none" w:sz="0" w:space="0" w:color="auto"/>
          </w:divBdr>
        </w:div>
        <w:div w:id="829755053">
          <w:marLeft w:val="0"/>
          <w:marRight w:val="0"/>
          <w:marTop w:val="0"/>
          <w:marBottom w:val="0"/>
          <w:divBdr>
            <w:top w:val="none" w:sz="0" w:space="0" w:color="auto"/>
            <w:left w:val="none" w:sz="0" w:space="0" w:color="auto"/>
            <w:bottom w:val="none" w:sz="0" w:space="0" w:color="auto"/>
            <w:right w:val="none" w:sz="0" w:space="0" w:color="auto"/>
          </w:divBdr>
        </w:div>
        <w:div w:id="834493999">
          <w:marLeft w:val="0"/>
          <w:marRight w:val="0"/>
          <w:marTop w:val="0"/>
          <w:marBottom w:val="0"/>
          <w:divBdr>
            <w:top w:val="none" w:sz="0" w:space="0" w:color="auto"/>
            <w:left w:val="none" w:sz="0" w:space="0" w:color="auto"/>
            <w:bottom w:val="none" w:sz="0" w:space="0" w:color="auto"/>
            <w:right w:val="none" w:sz="0" w:space="0" w:color="auto"/>
          </w:divBdr>
        </w:div>
        <w:div w:id="843473587">
          <w:marLeft w:val="0"/>
          <w:marRight w:val="0"/>
          <w:marTop w:val="0"/>
          <w:marBottom w:val="0"/>
          <w:divBdr>
            <w:top w:val="none" w:sz="0" w:space="0" w:color="auto"/>
            <w:left w:val="none" w:sz="0" w:space="0" w:color="auto"/>
            <w:bottom w:val="none" w:sz="0" w:space="0" w:color="auto"/>
            <w:right w:val="none" w:sz="0" w:space="0" w:color="auto"/>
          </w:divBdr>
          <w:divsChild>
            <w:div w:id="239365198">
              <w:marLeft w:val="0"/>
              <w:marRight w:val="0"/>
              <w:marTop w:val="0"/>
              <w:marBottom w:val="0"/>
              <w:divBdr>
                <w:top w:val="none" w:sz="0" w:space="0" w:color="auto"/>
                <w:left w:val="none" w:sz="0" w:space="0" w:color="auto"/>
                <w:bottom w:val="none" w:sz="0" w:space="0" w:color="auto"/>
                <w:right w:val="none" w:sz="0" w:space="0" w:color="auto"/>
              </w:divBdr>
            </w:div>
            <w:div w:id="742485168">
              <w:marLeft w:val="0"/>
              <w:marRight w:val="0"/>
              <w:marTop w:val="0"/>
              <w:marBottom w:val="0"/>
              <w:divBdr>
                <w:top w:val="none" w:sz="0" w:space="0" w:color="auto"/>
                <w:left w:val="none" w:sz="0" w:space="0" w:color="auto"/>
                <w:bottom w:val="none" w:sz="0" w:space="0" w:color="auto"/>
                <w:right w:val="none" w:sz="0" w:space="0" w:color="auto"/>
              </w:divBdr>
            </w:div>
            <w:div w:id="1157498156">
              <w:marLeft w:val="0"/>
              <w:marRight w:val="0"/>
              <w:marTop w:val="0"/>
              <w:marBottom w:val="0"/>
              <w:divBdr>
                <w:top w:val="none" w:sz="0" w:space="0" w:color="auto"/>
                <w:left w:val="none" w:sz="0" w:space="0" w:color="auto"/>
                <w:bottom w:val="none" w:sz="0" w:space="0" w:color="auto"/>
                <w:right w:val="none" w:sz="0" w:space="0" w:color="auto"/>
              </w:divBdr>
            </w:div>
            <w:div w:id="1711341850">
              <w:marLeft w:val="0"/>
              <w:marRight w:val="0"/>
              <w:marTop w:val="0"/>
              <w:marBottom w:val="0"/>
              <w:divBdr>
                <w:top w:val="none" w:sz="0" w:space="0" w:color="auto"/>
                <w:left w:val="none" w:sz="0" w:space="0" w:color="auto"/>
                <w:bottom w:val="none" w:sz="0" w:space="0" w:color="auto"/>
                <w:right w:val="none" w:sz="0" w:space="0" w:color="auto"/>
              </w:divBdr>
            </w:div>
            <w:div w:id="1750885604">
              <w:marLeft w:val="0"/>
              <w:marRight w:val="0"/>
              <w:marTop w:val="0"/>
              <w:marBottom w:val="0"/>
              <w:divBdr>
                <w:top w:val="none" w:sz="0" w:space="0" w:color="auto"/>
                <w:left w:val="none" w:sz="0" w:space="0" w:color="auto"/>
                <w:bottom w:val="none" w:sz="0" w:space="0" w:color="auto"/>
                <w:right w:val="none" w:sz="0" w:space="0" w:color="auto"/>
              </w:divBdr>
            </w:div>
          </w:divsChild>
        </w:div>
        <w:div w:id="867717679">
          <w:marLeft w:val="0"/>
          <w:marRight w:val="0"/>
          <w:marTop w:val="0"/>
          <w:marBottom w:val="0"/>
          <w:divBdr>
            <w:top w:val="none" w:sz="0" w:space="0" w:color="auto"/>
            <w:left w:val="none" w:sz="0" w:space="0" w:color="auto"/>
            <w:bottom w:val="none" w:sz="0" w:space="0" w:color="auto"/>
            <w:right w:val="none" w:sz="0" w:space="0" w:color="auto"/>
          </w:divBdr>
          <w:divsChild>
            <w:div w:id="1394038401">
              <w:marLeft w:val="0"/>
              <w:marRight w:val="0"/>
              <w:marTop w:val="0"/>
              <w:marBottom w:val="0"/>
              <w:divBdr>
                <w:top w:val="none" w:sz="0" w:space="0" w:color="auto"/>
                <w:left w:val="none" w:sz="0" w:space="0" w:color="auto"/>
                <w:bottom w:val="none" w:sz="0" w:space="0" w:color="auto"/>
                <w:right w:val="none" w:sz="0" w:space="0" w:color="auto"/>
              </w:divBdr>
            </w:div>
            <w:div w:id="2059279476">
              <w:marLeft w:val="0"/>
              <w:marRight w:val="0"/>
              <w:marTop w:val="0"/>
              <w:marBottom w:val="0"/>
              <w:divBdr>
                <w:top w:val="none" w:sz="0" w:space="0" w:color="auto"/>
                <w:left w:val="none" w:sz="0" w:space="0" w:color="auto"/>
                <w:bottom w:val="none" w:sz="0" w:space="0" w:color="auto"/>
                <w:right w:val="none" w:sz="0" w:space="0" w:color="auto"/>
              </w:divBdr>
            </w:div>
          </w:divsChild>
        </w:div>
        <w:div w:id="879433790">
          <w:marLeft w:val="0"/>
          <w:marRight w:val="0"/>
          <w:marTop w:val="0"/>
          <w:marBottom w:val="0"/>
          <w:divBdr>
            <w:top w:val="none" w:sz="0" w:space="0" w:color="auto"/>
            <w:left w:val="none" w:sz="0" w:space="0" w:color="auto"/>
            <w:bottom w:val="none" w:sz="0" w:space="0" w:color="auto"/>
            <w:right w:val="none" w:sz="0" w:space="0" w:color="auto"/>
          </w:divBdr>
        </w:div>
        <w:div w:id="890922908">
          <w:marLeft w:val="0"/>
          <w:marRight w:val="0"/>
          <w:marTop w:val="0"/>
          <w:marBottom w:val="0"/>
          <w:divBdr>
            <w:top w:val="none" w:sz="0" w:space="0" w:color="auto"/>
            <w:left w:val="none" w:sz="0" w:space="0" w:color="auto"/>
            <w:bottom w:val="none" w:sz="0" w:space="0" w:color="auto"/>
            <w:right w:val="none" w:sz="0" w:space="0" w:color="auto"/>
          </w:divBdr>
          <w:divsChild>
            <w:div w:id="499154660">
              <w:marLeft w:val="0"/>
              <w:marRight w:val="0"/>
              <w:marTop w:val="0"/>
              <w:marBottom w:val="0"/>
              <w:divBdr>
                <w:top w:val="none" w:sz="0" w:space="0" w:color="auto"/>
                <w:left w:val="none" w:sz="0" w:space="0" w:color="auto"/>
                <w:bottom w:val="none" w:sz="0" w:space="0" w:color="auto"/>
                <w:right w:val="none" w:sz="0" w:space="0" w:color="auto"/>
              </w:divBdr>
            </w:div>
            <w:div w:id="739792562">
              <w:marLeft w:val="0"/>
              <w:marRight w:val="0"/>
              <w:marTop w:val="0"/>
              <w:marBottom w:val="0"/>
              <w:divBdr>
                <w:top w:val="none" w:sz="0" w:space="0" w:color="auto"/>
                <w:left w:val="none" w:sz="0" w:space="0" w:color="auto"/>
                <w:bottom w:val="none" w:sz="0" w:space="0" w:color="auto"/>
                <w:right w:val="none" w:sz="0" w:space="0" w:color="auto"/>
              </w:divBdr>
            </w:div>
            <w:div w:id="1856455596">
              <w:marLeft w:val="0"/>
              <w:marRight w:val="0"/>
              <w:marTop w:val="0"/>
              <w:marBottom w:val="0"/>
              <w:divBdr>
                <w:top w:val="none" w:sz="0" w:space="0" w:color="auto"/>
                <w:left w:val="none" w:sz="0" w:space="0" w:color="auto"/>
                <w:bottom w:val="none" w:sz="0" w:space="0" w:color="auto"/>
                <w:right w:val="none" w:sz="0" w:space="0" w:color="auto"/>
              </w:divBdr>
            </w:div>
            <w:div w:id="2052653063">
              <w:marLeft w:val="0"/>
              <w:marRight w:val="0"/>
              <w:marTop w:val="0"/>
              <w:marBottom w:val="0"/>
              <w:divBdr>
                <w:top w:val="none" w:sz="0" w:space="0" w:color="auto"/>
                <w:left w:val="none" w:sz="0" w:space="0" w:color="auto"/>
                <w:bottom w:val="none" w:sz="0" w:space="0" w:color="auto"/>
                <w:right w:val="none" w:sz="0" w:space="0" w:color="auto"/>
              </w:divBdr>
            </w:div>
          </w:divsChild>
        </w:div>
        <w:div w:id="894120708">
          <w:marLeft w:val="0"/>
          <w:marRight w:val="0"/>
          <w:marTop w:val="0"/>
          <w:marBottom w:val="0"/>
          <w:divBdr>
            <w:top w:val="none" w:sz="0" w:space="0" w:color="auto"/>
            <w:left w:val="none" w:sz="0" w:space="0" w:color="auto"/>
            <w:bottom w:val="none" w:sz="0" w:space="0" w:color="auto"/>
            <w:right w:val="none" w:sz="0" w:space="0" w:color="auto"/>
          </w:divBdr>
        </w:div>
        <w:div w:id="942568388">
          <w:marLeft w:val="0"/>
          <w:marRight w:val="0"/>
          <w:marTop w:val="0"/>
          <w:marBottom w:val="0"/>
          <w:divBdr>
            <w:top w:val="none" w:sz="0" w:space="0" w:color="auto"/>
            <w:left w:val="none" w:sz="0" w:space="0" w:color="auto"/>
            <w:bottom w:val="none" w:sz="0" w:space="0" w:color="auto"/>
            <w:right w:val="none" w:sz="0" w:space="0" w:color="auto"/>
          </w:divBdr>
        </w:div>
        <w:div w:id="944193491">
          <w:marLeft w:val="0"/>
          <w:marRight w:val="0"/>
          <w:marTop w:val="0"/>
          <w:marBottom w:val="0"/>
          <w:divBdr>
            <w:top w:val="none" w:sz="0" w:space="0" w:color="auto"/>
            <w:left w:val="none" w:sz="0" w:space="0" w:color="auto"/>
            <w:bottom w:val="none" w:sz="0" w:space="0" w:color="auto"/>
            <w:right w:val="none" w:sz="0" w:space="0" w:color="auto"/>
          </w:divBdr>
        </w:div>
        <w:div w:id="961155353">
          <w:marLeft w:val="0"/>
          <w:marRight w:val="0"/>
          <w:marTop w:val="0"/>
          <w:marBottom w:val="0"/>
          <w:divBdr>
            <w:top w:val="none" w:sz="0" w:space="0" w:color="auto"/>
            <w:left w:val="none" w:sz="0" w:space="0" w:color="auto"/>
            <w:bottom w:val="none" w:sz="0" w:space="0" w:color="auto"/>
            <w:right w:val="none" w:sz="0" w:space="0" w:color="auto"/>
          </w:divBdr>
        </w:div>
        <w:div w:id="964122972">
          <w:marLeft w:val="0"/>
          <w:marRight w:val="0"/>
          <w:marTop w:val="0"/>
          <w:marBottom w:val="0"/>
          <w:divBdr>
            <w:top w:val="none" w:sz="0" w:space="0" w:color="auto"/>
            <w:left w:val="none" w:sz="0" w:space="0" w:color="auto"/>
            <w:bottom w:val="none" w:sz="0" w:space="0" w:color="auto"/>
            <w:right w:val="none" w:sz="0" w:space="0" w:color="auto"/>
          </w:divBdr>
        </w:div>
        <w:div w:id="968054374">
          <w:marLeft w:val="0"/>
          <w:marRight w:val="0"/>
          <w:marTop w:val="0"/>
          <w:marBottom w:val="0"/>
          <w:divBdr>
            <w:top w:val="none" w:sz="0" w:space="0" w:color="auto"/>
            <w:left w:val="none" w:sz="0" w:space="0" w:color="auto"/>
            <w:bottom w:val="none" w:sz="0" w:space="0" w:color="auto"/>
            <w:right w:val="none" w:sz="0" w:space="0" w:color="auto"/>
          </w:divBdr>
          <w:divsChild>
            <w:div w:id="270016065">
              <w:marLeft w:val="0"/>
              <w:marRight w:val="0"/>
              <w:marTop w:val="0"/>
              <w:marBottom w:val="0"/>
              <w:divBdr>
                <w:top w:val="none" w:sz="0" w:space="0" w:color="auto"/>
                <w:left w:val="none" w:sz="0" w:space="0" w:color="auto"/>
                <w:bottom w:val="none" w:sz="0" w:space="0" w:color="auto"/>
                <w:right w:val="none" w:sz="0" w:space="0" w:color="auto"/>
              </w:divBdr>
            </w:div>
            <w:div w:id="1042487292">
              <w:marLeft w:val="0"/>
              <w:marRight w:val="0"/>
              <w:marTop w:val="0"/>
              <w:marBottom w:val="0"/>
              <w:divBdr>
                <w:top w:val="none" w:sz="0" w:space="0" w:color="auto"/>
                <w:left w:val="none" w:sz="0" w:space="0" w:color="auto"/>
                <w:bottom w:val="none" w:sz="0" w:space="0" w:color="auto"/>
                <w:right w:val="none" w:sz="0" w:space="0" w:color="auto"/>
              </w:divBdr>
            </w:div>
            <w:div w:id="1062485807">
              <w:marLeft w:val="0"/>
              <w:marRight w:val="0"/>
              <w:marTop w:val="0"/>
              <w:marBottom w:val="0"/>
              <w:divBdr>
                <w:top w:val="none" w:sz="0" w:space="0" w:color="auto"/>
                <w:left w:val="none" w:sz="0" w:space="0" w:color="auto"/>
                <w:bottom w:val="none" w:sz="0" w:space="0" w:color="auto"/>
                <w:right w:val="none" w:sz="0" w:space="0" w:color="auto"/>
              </w:divBdr>
            </w:div>
          </w:divsChild>
        </w:div>
        <w:div w:id="978077424">
          <w:marLeft w:val="0"/>
          <w:marRight w:val="0"/>
          <w:marTop w:val="0"/>
          <w:marBottom w:val="0"/>
          <w:divBdr>
            <w:top w:val="none" w:sz="0" w:space="0" w:color="auto"/>
            <w:left w:val="none" w:sz="0" w:space="0" w:color="auto"/>
            <w:bottom w:val="none" w:sz="0" w:space="0" w:color="auto"/>
            <w:right w:val="none" w:sz="0" w:space="0" w:color="auto"/>
          </w:divBdr>
          <w:divsChild>
            <w:div w:id="897864201">
              <w:marLeft w:val="0"/>
              <w:marRight w:val="0"/>
              <w:marTop w:val="0"/>
              <w:marBottom w:val="0"/>
              <w:divBdr>
                <w:top w:val="none" w:sz="0" w:space="0" w:color="auto"/>
                <w:left w:val="none" w:sz="0" w:space="0" w:color="auto"/>
                <w:bottom w:val="none" w:sz="0" w:space="0" w:color="auto"/>
                <w:right w:val="none" w:sz="0" w:space="0" w:color="auto"/>
              </w:divBdr>
            </w:div>
            <w:div w:id="1508329712">
              <w:marLeft w:val="0"/>
              <w:marRight w:val="0"/>
              <w:marTop w:val="0"/>
              <w:marBottom w:val="0"/>
              <w:divBdr>
                <w:top w:val="none" w:sz="0" w:space="0" w:color="auto"/>
                <w:left w:val="none" w:sz="0" w:space="0" w:color="auto"/>
                <w:bottom w:val="none" w:sz="0" w:space="0" w:color="auto"/>
                <w:right w:val="none" w:sz="0" w:space="0" w:color="auto"/>
              </w:divBdr>
            </w:div>
            <w:div w:id="1956057809">
              <w:marLeft w:val="0"/>
              <w:marRight w:val="0"/>
              <w:marTop w:val="0"/>
              <w:marBottom w:val="0"/>
              <w:divBdr>
                <w:top w:val="none" w:sz="0" w:space="0" w:color="auto"/>
                <w:left w:val="none" w:sz="0" w:space="0" w:color="auto"/>
                <w:bottom w:val="none" w:sz="0" w:space="0" w:color="auto"/>
                <w:right w:val="none" w:sz="0" w:space="0" w:color="auto"/>
              </w:divBdr>
            </w:div>
          </w:divsChild>
        </w:div>
        <w:div w:id="983657653">
          <w:marLeft w:val="0"/>
          <w:marRight w:val="0"/>
          <w:marTop w:val="0"/>
          <w:marBottom w:val="0"/>
          <w:divBdr>
            <w:top w:val="none" w:sz="0" w:space="0" w:color="auto"/>
            <w:left w:val="none" w:sz="0" w:space="0" w:color="auto"/>
            <w:bottom w:val="none" w:sz="0" w:space="0" w:color="auto"/>
            <w:right w:val="none" w:sz="0" w:space="0" w:color="auto"/>
          </w:divBdr>
          <w:divsChild>
            <w:div w:id="82999794">
              <w:marLeft w:val="0"/>
              <w:marRight w:val="0"/>
              <w:marTop w:val="0"/>
              <w:marBottom w:val="0"/>
              <w:divBdr>
                <w:top w:val="none" w:sz="0" w:space="0" w:color="auto"/>
                <w:left w:val="none" w:sz="0" w:space="0" w:color="auto"/>
                <w:bottom w:val="none" w:sz="0" w:space="0" w:color="auto"/>
                <w:right w:val="none" w:sz="0" w:space="0" w:color="auto"/>
              </w:divBdr>
            </w:div>
            <w:div w:id="508179813">
              <w:marLeft w:val="0"/>
              <w:marRight w:val="0"/>
              <w:marTop w:val="0"/>
              <w:marBottom w:val="0"/>
              <w:divBdr>
                <w:top w:val="none" w:sz="0" w:space="0" w:color="auto"/>
                <w:left w:val="none" w:sz="0" w:space="0" w:color="auto"/>
                <w:bottom w:val="none" w:sz="0" w:space="0" w:color="auto"/>
                <w:right w:val="none" w:sz="0" w:space="0" w:color="auto"/>
              </w:divBdr>
            </w:div>
            <w:div w:id="1666935609">
              <w:marLeft w:val="0"/>
              <w:marRight w:val="0"/>
              <w:marTop w:val="0"/>
              <w:marBottom w:val="0"/>
              <w:divBdr>
                <w:top w:val="none" w:sz="0" w:space="0" w:color="auto"/>
                <w:left w:val="none" w:sz="0" w:space="0" w:color="auto"/>
                <w:bottom w:val="none" w:sz="0" w:space="0" w:color="auto"/>
                <w:right w:val="none" w:sz="0" w:space="0" w:color="auto"/>
              </w:divBdr>
            </w:div>
            <w:div w:id="1898710700">
              <w:marLeft w:val="0"/>
              <w:marRight w:val="0"/>
              <w:marTop w:val="0"/>
              <w:marBottom w:val="0"/>
              <w:divBdr>
                <w:top w:val="none" w:sz="0" w:space="0" w:color="auto"/>
                <w:left w:val="none" w:sz="0" w:space="0" w:color="auto"/>
                <w:bottom w:val="none" w:sz="0" w:space="0" w:color="auto"/>
                <w:right w:val="none" w:sz="0" w:space="0" w:color="auto"/>
              </w:divBdr>
            </w:div>
            <w:div w:id="2080639368">
              <w:marLeft w:val="0"/>
              <w:marRight w:val="0"/>
              <w:marTop w:val="0"/>
              <w:marBottom w:val="0"/>
              <w:divBdr>
                <w:top w:val="none" w:sz="0" w:space="0" w:color="auto"/>
                <w:left w:val="none" w:sz="0" w:space="0" w:color="auto"/>
                <w:bottom w:val="none" w:sz="0" w:space="0" w:color="auto"/>
                <w:right w:val="none" w:sz="0" w:space="0" w:color="auto"/>
              </w:divBdr>
            </w:div>
          </w:divsChild>
        </w:div>
        <w:div w:id="988754213">
          <w:marLeft w:val="0"/>
          <w:marRight w:val="0"/>
          <w:marTop w:val="0"/>
          <w:marBottom w:val="0"/>
          <w:divBdr>
            <w:top w:val="none" w:sz="0" w:space="0" w:color="auto"/>
            <w:left w:val="none" w:sz="0" w:space="0" w:color="auto"/>
            <w:bottom w:val="none" w:sz="0" w:space="0" w:color="auto"/>
            <w:right w:val="none" w:sz="0" w:space="0" w:color="auto"/>
          </w:divBdr>
        </w:div>
        <w:div w:id="991761471">
          <w:marLeft w:val="0"/>
          <w:marRight w:val="0"/>
          <w:marTop w:val="0"/>
          <w:marBottom w:val="0"/>
          <w:divBdr>
            <w:top w:val="none" w:sz="0" w:space="0" w:color="auto"/>
            <w:left w:val="none" w:sz="0" w:space="0" w:color="auto"/>
            <w:bottom w:val="none" w:sz="0" w:space="0" w:color="auto"/>
            <w:right w:val="none" w:sz="0" w:space="0" w:color="auto"/>
          </w:divBdr>
        </w:div>
        <w:div w:id="1006979085">
          <w:marLeft w:val="0"/>
          <w:marRight w:val="0"/>
          <w:marTop w:val="0"/>
          <w:marBottom w:val="0"/>
          <w:divBdr>
            <w:top w:val="none" w:sz="0" w:space="0" w:color="auto"/>
            <w:left w:val="none" w:sz="0" w:space="0" w:color="auto"/>
            <w:bottom w:val="none" w:sz="0" w:space="0" w:color="auto"/>
            <w:right w:val="none" w:sz="0" w:space="0" w:color="auto"/>
          </w:divBdr>
        </w:div>
        <w:div w:id="1013265956">
          <w:marLeft w:val="0"/>
          <w:marRight w:val="0"/>
          <w:marTop w:val="0"/>
          <w:marBottom w:val="0"/>
          <w:divBdr>
            <w:top w:val="none" w:sz="0" w:space="0" w:color="auto"/>
            <w:left w:val="none" w:sz="0" w:space="0" w:color="auto"/>
            <w:bottom w:val="none" w:sz="0" w:space="0" w:color="auto"/>
            <w:right w:val="none" w:sz="0" w:space="0" w:color="auto"/>
          </w:divBdr>
        </w:div>
        <w:div w:id="1023358581">
          <w:marLeft w:val="0"/>
          <w:marRight w:val="0"/>
          <w:marTop w:val="0"/>
          <w:marBottom w:val="0"/>
          <w:divBdr>
            <w:top w:val="none" w:sz="0" w:space="0" w:color="auto"/>
            <w:left w:val="none" w:sz="0" w:space="0" w:color="auto"/>
            <w:bottom w:val="none" w:sz="0" w:space="0" w:color="auto"/>
            <w:right w:val="none" w:sz="0" w:space="0" w:color="auto"/>
          </w:divBdr>
        </w:div>
        <w:div w:id="1024207314">
          <w:marLeft w:val="0"/>
          <w:marRight w:val="0"/>
          <w:marTop w:val="0"/>
          <w:marBottom w:val="0"/>
          <w:divBdr>
            <w:top w:val="none" w:sz="0" w:space="0" w:color="auto"/>
            <w:left w:val="none" w:sz="0" w:space="0" w:color="auto"/>
            <w:bottom w:val="none" w:sz="0" w:space="0" w:color="auto"/>
            <w:right w:val="none" w:sz="0" w:space="0" w:color="auto"/>
          </w:divBdr>
          <w:divsChild>
            <w:div w:id="995382826">
              <w:marLeft w:val="0"/>
              <w:marRight w:val="0"/>
              <w:marTop w:val="0"/>
              <w:marBottom w:val="0"/>
              <w:divBdr>
                <w:top w:val="none" w:sz="0" w:space="0" w:color="auto"/>
                <w:left w:val="none" w:sz="0" w:space="0" w:color="auto"/>
                <w:bottom w:val="none" w:sz="0" w:space="0" w:color="auto"/>
                <w:right w:val="none" w:sz="0" w:space="0" w:color="auto"/>
              </w:divBdr>
            </w:div>
            <w:div w:id="1004629942">
              <w:marLeft w:val="0"/>
              <w:marRight w:val="0"/>
              <w:marTop w:val="0"/>
              <w:marBottom w:val="0"/>
              <w:divBdr>
                <w:top w:val="none" w:sz="0" w:space="0" w:color="auto"/>
                <w:left w:val="none" w:sz="0" w:space="0" w:color="auto"/>
                <w:bottom w:val="none" w:sz="0" w:space="0" w:color="auto"/>
                <w:right w:val="none" w:sz="0" w:space="0" w:color="auto"/>
              </w:divBdr>
            </w:div>
            <w:div w:id="1536111583">
              <w:marLeft w:val="0"/>
              <w:marRight w:val="0"/>
              <w:marTop w:val="0"/>
              <w:marBottom w:val="0"/>
              <w:divBdr>
                <w:top w:val="none" w:sz="0" w:space="0" w:color="auto"/>
                <w:left w:val="none" w:sz="0" w:space="0" w:color="auto"/>
                <w:bottom w:val="none" w:sz="0" w:space="0" w:color="auto"/>
                <w:right w:val="none" w:sz="0" w:space="0" w:color="auto"/>
              </w:divBdr>
            </w:div>
            <w:div w:id="2136100087">
              <w:marLeft w:val="0"/>
              <w:marRight w:val="0"/>
              <w:marTop w:val="0"/>
              <w:marBottom w:val="0"/>
              <w:divBdr>
                <w:top w:val="none" w:sz="0" w:space="0" w:color="auto"/>
                <w:left w:val="none" w:sz="0" w:space="0" w:color="auto"/>
                <w:bottom w:val="none" w:sz="0" w:space="0" w:color="auto"/>
                <w:right w:val="none" w:sz="0" w:space="0" w:color="auto"/>
              </w:divBdr>
            </w:div>
            <w:div w:id="2138641578">
              <w:marLeft w:val="0"/>
              <w:marRight w:val="0"/>
              <w:marTop w:val="0"/>
              <w:marBottom w:val="0"/>
              <w:divBdr>
                <w:top w:val="none" w:sz="0" w:space="0" w:color="auto"/>
                <w:left w:val="none" w:sz="0" w:space="0" w:color="auto"/>
                <w:bottom w:val="none" w:sz="0" w:space="0" w:color="auto"/>
                <w:right w:val="none" w:sz="0" w:space="0" w:color="auto"/>
              </w:divBdr>
            </w:div>
          </w:divsChild>
        </w:div>
        <w:div w:id="1040277202">
          <w:marLeft w:val="0"/>
          <w:marRight w:val="0"/>
          <w:marTop w:val="0"/>
          <w:marBottom w:val="0"/>
          <w:divBdr>
            <w:top w:val="none" w:sz="0" w:space="0" w:color="auto"/>
            <w:left w:val="none" w:sz="0" w:space="0" w:color="auto"/>
            <w:bottom w:val="none" w:sz="0" w:space="0" w:color="auto"/>
            <w:right w:val="none" w:sz="0" w:space="0" w:color="auto"/>
          </w:divBdr>
          <w:divsChild>
            <w:div w:id="8718838">
              <w:marLeft w:val="0"/>
              <w:marRight w:val="0"/>
              <w:marTop w:val="0"/>
              <w:marBottom w:val="0"/>
              <w:divBdr>
                <w:top w:val="none" w:sz="0" w:space="0" w:color="auto"/>
                <w:left w:val="none" w:sz="0" w:space="0" w:color="auto"/>
                <w:bottom w:val="none" w:sz="0" w:space="0" w:color="auto"/>
                <w:right w:val="none" w:sz="0" w:space="0" w:color="auto"/>
              </w:divBdr>
            </w:div>
            <w:div w:id="639307004">
              <w:marLeft w:val="0"/>
              <w:marRight w:val="0"/>
              <w:marTop w:val="0"/>
              <w:marBottom w:val="0"/>
              <w:divBdr>
                <w:top w:val="none" w:sz="0" w:space="0" w:color="auto"/>
                <w:left w:val="none" w:sz="0" w:space="0" w:color="auto"/>
                <w:bottom w:val="none" w:sz="0" w:space="0" w:color="auto"/>
                <w:right w:val="none" w:sz="0" w:space="0" w:color="auto"/>
              </w:divBdr>
            </w:div>
            <w:div w:id="1072388816">
              <w:marLeft w:val="0"/>
              <w:marRight w:val="0"/>
              <w:marTop w:val="0"/>
              <w:marBottom w:val="0"/>
              <w:divBdr>
                <w:top w:val="none" w:sz="0" w:space="0" w:color="auto"/>
                <w:left w:val="none" w:sz="0" w:space="0" w:color="auto"/>
                <w:bottom w:val="none" w:sz="0" w:space="0" w:color="auto"/>
                <w:right w:val="none" w:sz="0" w:space="0" w:color="auto"/>
              </w:divBdr>
            </w:div>
            <w:div w:id="1648246001">
              <w:marLeft w:val="0"/>
              <w:marRight w:val="0"/>
              <w:marTop w:val="0"/>
              <w:marBottom w:val="0"/>
              <w:divBdr>
                <w:top w:val="none" w:sz="0" w:space="0" w:color="auto"/>
                <w:left w:val="none" w:sz="0" w:space="0" w:color="auto"/>
                <w:bottom w:val="none" w:sz="0" w:space="0" w:color="auto"/>
                <w:right w:val="none" w:sz="0" w:space="0" w:color="auto"/>
              </w:divBdr>
            </w:div>
            <w:div w:id="1683825126">
              <w:marLeft w:val="0"/>
              <w:marRight w:val="0"/>
              <w:marTop w:val="0"/>
              <w:marBottom w:val="0"/>
              <w:divBdr>
                <w:top w:val="none" w:sz="0" w:space="0" w:color="auto"/>
                <w:left w:val="none" w:sz="0" w:space="0" w:color="auto"/>
                <w:bottom w:val="none" w:sz="0" w:space="0" w:color="auto"/>
                <w:right w:val="none" w:sz="0" w:space="0" w:color="auto"/>
              </w:divBdr>
            </w:div>
          </w:divsChild>
        </w:div>
        <w:div w:id="1048794668">
          <w:marLeft w:val="0"/>
          <w:marRight w:val="0"/>
          <w:marTop w:val="0"/>
          <w:marBottom w:val="0"/>
          <w:divBdr>
            <w:top w:val="none" w:sz="0" w:space="0" w:color="auto"/>
            <w:left w:val="none" w:sz="0" w:space="0" w:color="auto"/>
            <w:bottom w:val="none" w:sz="0" w:space="0" w:color="auto"/>
            <w:right w:val="none" w:sz="0" w:space="0" w:color="auto"/>
          </w:divBdr>
        </w:div>
        <w:div w:id="1053118056">
          <w:marLeft w:val="0"/>
          <w:marRight w:val="0"/>
          <w:marTop w:val="0"/>
          <w:marBottom w:val="0"/>
          <w:divBdr>
            <w:top w:val="none" w:sz="0" w:space="0" w:color="auto"/>
            <w:left w:val="none" w:sz="0" w:space="0" w:color="auto"/>
            <w:bottom w:val="none" w:sz="0" w:space="0" w:color="auto"/>
            <w:right w:val="none" w:sz="0" w:space="0" w:color="auto"/>
          </w:divBdr>
        </w:div>
        <w:div w:id="1076319198">
          <w:marLeft w:val="0"/>
          <w:marRight w:val="0"/>
          <w:marTop w:val="0"/>
          <w:marBottom w:val="0"/>
          <w:divBdr>
            <w:top w:val="none" w:sz="0" w:space="0" w:color="auto"/>
            <w:left w:val="none" w:sz="0" w:space="0" w:color="auto"/>
            <w:bottom w:val="none" w:sz="0" w:space="0" w:color="auto"/>
            <w:right w:val="none" w:sz="0" w:space="0" w:color="auto"/>
          </w:divBdr>
        </w:div>
        <w:div w:id="1080559732">
          <w:marLeft w:val="0"/>
          <w:marRight w:val="0"/>
          <w:marTop w:val="0"/>
          <w:marBottom w:val="0"/>
          <w:divBdr>
            <w:top w:val="none" w:sz="0" w:space="0" w:color="auto"/>
            <w:left w:val="none" w:sz="0" w:space="0" w:color="auto"/>
            <w:bottom w:val="none" w:sz="0" w:space="0" w:color="auto"/>
            <w:right w:val="none" w:sz="0" w:space="0" w:color="auto"/>
          </w:divBdr>
          <w:divsChild>
            <w:div w:id="138885591">
              <w:marLeft w:val="0"/>
              <w:marRight w:val="0"/>
              <w:marTop w:val="0"/>
              <w:marBottom w:val="0"/>
              <w:divBdr>
                <w:top w:val="none" w:sz="0" w:space="0" w:color="auto"/>
                <w:left w:val="none" w:sz="0" w:space="0" w:color="auto"/>
                <w:bottom w:val="none" w:sz="0" w:space="0" w:color="auto"/>
                <w:right w:val="none" w:sz="0" w:space="0" w:color="auto"/>
              </w:divBdr>
            </w:div>
            <w:div w:id="152531637">
              <w:marLeft w:val="0"/>
              <w:marRight w:val="0"/>
              <w:marTop w:val="0"/>
              <w:marBottom w:val="0"/>
              <w:divBdr>
                <w:top w:val="none" w:sz="0" w:space="0" w:color="auto"/>
                <w:left w:val="none" w:sz="0" w:space="0" w:color="auto"/>
                <w:bottom w:val="none" w:sz="0" w:space="0" w:color="auto"/>
                <w:right w:val="none" w:sz="0" w:space="0" w:color="auto"/>
              </w:divBdr>
            </w:div>
            <w:div w:id="319964944">
              <w:marLeft w:val="0"/>
              <w:marRight w:val="0"/>
              <w:marTop w:val="0"/>
              <w:marBottom w:val="0"/>
              <w:divBdr>
                <w:top w:val="none" w:sz="0" w:space="0" w:color="auto"/>
                <w:left w:val="none" w:sz="0" w:space="0" w:color="auto"/>
                <w:bottom w:val="none" w:sz="0" w:space="0" w:color="auto"/>
                <w:right w:val="none" w:sz="0" w:space="0" w:color="auto"/>
              </w:divBdr>
            </w:div>
            <w:div w:id="589973331">
              <w:marLeft w:val="0"/>
              <w:marRight w:val="0"/>
              <w:marTop w:val="0"/>
              <w:marBottom w:val="0"/>
              <w:divBdr>
                <w:top w:val="none" w:sz="0" w:space="0" w:color="auto"/>
                <w:left w:val="none" w:sz="0" w:space="0" w:color="auto"/>
                <w:bottom w:val="none" w:sz="0" w:space="0" w:color="auto"/>
                <w:right w:val="none" w:sz="0" w:space="0" w:color="auto"/>
              </w:divBdr>
            </w:div>
          </w:divsChild>
        </w:div>
        <w:div w:id="1084910040">
          <w:marLeft w:val="0"/>
          <w:marRight w:val="0"/>
          <w:marTop w:val="0"/>
          <w:marBottom w:val="0"/>
          <w:divBdr>
            <w:top w:val="none" w:sz="0" w:space="0" w:color="auto"/>
            <w:left w:val="none" w:sz="0" w:space="0" w:color="auto"/>
            <w:bottom w:val="none" w:sz="0" w:space="0" w:color="auto"/>
            <w:right w:val="none" w:sz="0" w:space="0" w:color="auto"/>
          </w:divBdr>
          <w:divsChild>
            <w:div w:id="811796983">
              <w:marLeft w:val="0"/>
              <w:marRight w:val="0"/>
              <w:marTop w:val="0"/>
              <w:marBottom w:val="0"/>
              <w:divBdr>
                <w:top w:val="none" w:sz="0" w:space="0" w:color="auto"/>
                <w:left w:val="none" w:sz="0" w:space="0" w:color="auto"/>
                <w:bottom w:val="none" w:sz="0" w:space="0" w:color="auto"/>
                <w:right w:val="none" w:sz="0" w:space="0" w:color="auto"/>
              </w:divBdr>
            </w:div>
            <w:div w:id="1100105269">
              <w:marLeft w:val="0"/>
              <w:marRight w:val="0"/>
              <w:marTop w:val="0"/>
              <w:marBottom w:val="0"/>
              <w:divBdr>
                <w:top w:val="none" w:sz="0" w:space="0" w:color="auto"/>
                <w:left w:val="none" w:sz="0" w:space="0" w:color="auto"/>
                <w:bottom w:val="none" w:sz="0" w:space="0" w:color="auto"/>
                <w:right w:val="none" w:sz="0" w:space="0" w:color="auto"/>
              </w:divBdr>
            </w:div>
            <w:div w:id="1171023963">
              <w:marLeft w:val="0"/>
              <w:marRight w:val="0"/>
              <w:marTop w:val="0"/>
              <w:marBottom w:val="0"/>
              <w:divBdr>
                <w:top w:val="none" w:sz="0" w:space="0" w:color="auto"/>
                <w:left w:val="none" w:sz="0" w:space="0" w:color="auto"/>
                <w:bottom w:val="none" w:sz="0" w:space="0" w:color="auto"/>
                <w:right w:val="none" w:sz="0" w:space="0" w:color="auto"/>
              </w:divBdr>
            </w:div>
            <w:div w:id="1525627667">
              <w:marLeft w:val="0"/>
              <w:marRight w:val="0"/>
              <w:marTop w:val="0"/>
              <w:marBottom w:val="0"/>
              <w:divBdr>
                <w:top w:val="none" w:sz="0" w:space="0" w:color="auto"/>
                <w:left w:val="none" w:sz="0" w:space="0" w:color="auto"/>
                <w:bottom w:val="none" w:sz="0" w:space="0" w:color="auto"/>
                <w:right w:val="none" w:sz="0" w:space="0" w:color="auto"/>
              </w:divBdr>
            </w:div>
            <w:div w:id="1939751802">
              <w:marLeft w:val="0"/>
              <w:marRight w:val="0"/>
              <w:marTop w:val="0"/>
              <w:marBottom w:val="0"/>
              <w:divBdr>
                <w:top w:val="none" w:sz="0" w:space="0" w:color="auto"/>
                <w:left w:val="none" w:sz="0" w:space="0" w:color="auto"/>
                <w:bottom w:val="none" w:sz="0" w:space="0" w:color="auto"/>
                <w:right w:val="none" w:sz="0" w:space="0" w:color="auto"/>
              </w:divBdr>
            </w:div>
          </w:divsChild>
        </w:div>
        <w:div w:id="1084913387">
          <w:marLeft w:val="0"/>
          <w:marRight w:val="0"/>
          <w:marTop w:val="0"/>
          <w:marBottom w:val="0"/>
          <w:divBdr>
            <w:top w:val="none" w:sz="0" w:space="0" w:color="auto"/>
            <w:left w:val="none" w:sz="0" w:space="0" w:color="auto"/>
            <w:bottom w:val="none" w:sz="0" w:space="0" w:color="auto"/>
            <w:right w:val="none" w:sz="0" w:space="0" w:color="auto"/>
          </w:divBdr>
          <w:divsChild>
            <w:div w:id="1350107851">
              <w:marLeft w:val="-75"/>
              <w:marRight w:val="0"/>
              <w:marTop w:val="30"/>
              <w:marBottom w:val="30"/>
              <w:divBdr>
                <w:top w:val="none" w:sz="0" w:space="0" w:color="auto"/>
                <w:left w:val="none" w:sz="0" w:space="0" w:color="auto"/>
                <w:bottom w:val="none" w:sz="0" w:space="0" w:color="auto"/>
                <w:right w:val="none" w:sz="0" w:space="0" w:color="auto"/>
              </w:divBdr>
              <w:divsChild>
                <w:div w:id="20980924">
                  <w:marLeft w:val="0"/>
                  <w:marRight w:val="0"/>
                  <w:marTop w:val="0"/>
                  <w:marBottom w:val="0"/>
                  <w:divBdr>
                    <w:top w:val="none" w:sz="0" w:space="0" w:color="auto"/>
                    <w:left w:val="none" w:sz="0" w:space="0" w:color="auto"/>
                    <w:bottom w:val="none" w:sz="0" w:space="0" w:color="auto"/>
                    <w:right w:val="none" w:sz="0" w:space="0" w:color="auto"/>
                  </w:divBdr>
                  <w:divsChild>
                    <w:div w:id="890115140">
                      <w:marLeft w:val="0"/>
                      <w:marRight w:val="0"/>
                      <w:marTop w:val="0"/>
                      <w:marBottom w:val="0"/>
                      <w:divBdr>
                        <w:top w:val="none" w:sz="0" w:space="0" w:color="auto"/>
                        <w:left w:val="none" w:sz="0" w:space="0" w:color="auto"/>
                        <w:bottom w:val="none" w:sz="0" w:space="0" w:color="auto"/>
                        <w:right w:val="none" w:sz="0" w:space="0" w:color="auto"/>
                      </w:divBdr>
                    </w:div>
                  </w:divsChild>
                </w:div>
                <w:div w:id="51537784">
                  <w:marLeft w:val="0"/>
                  <w:marRight w:val="0"/>
                  <w:marTop w:val="0"/>
                  <w:marBottom w:val="0"/>
                  <w:divBdr>
                    <w:top w:val="none" w:sz="0" w:space="0" w:color="auto"/>
                    <w:left w:val="none" w:sz="0" w:space="0" w:color="auto"/>
                    <w:bottom w:val="none" w:sz="0" w:space="0" w:color="auto"/>
                    <w:right w:val="none" w:sz="0" w:space="0" w:color="auto"/>
                  </w:divBdr>
                  <w:divsChild>
                    <w:div w:id="337124677">
                      <w:marLeft w:val="0"/>
                      <w:marRight w:val="0"/>
                      <w:marTop w:val="0"/>
                      <w:marBottom w:val="0"/>
                      <w:divBdr>
                        <w:top w:val="none" w:sz="0" w:space="0" w:color="auto"/>
                        <w:left w:val="none" w:sz="0" w:space="0" w:color="auto"/>
                        <w:bottom w:val="none" w:sz="0" w:space="0" w:color="auto"/>
                        <w:right w:val="none" w:sz="0" w:space="0" w:color="auto"/>
                      </w:divBdr>
                    </w:div>
                  </w:divsChild>
                </w:div>
                <w:div w:id="276840148">
                  <w:marLeft w:val="0"/>
                  <w:marRight w:val="0"/>
                  <w:marTop w:val="0"/>
                  <w:marBottom w:val="0"/>
                  <w:divBdr>
                    <w:top w:val="none" w:sz="0" w:space="0" w:color="auto"/>
                    <w:left w:val="none" w:sz="0" w:space="0" w:color="auto"/>
                    <w:bottom w:val="none" w:sz="0" w:space="0" w:color="auto"/>
                    <w:right w:val="none" w:sz="0" w:space="0" w:color="auto"/>
                  </w:divBdr>
                  <w:divsChild>
                    <w:div w:id="1303539300">
                      <w:marLeft w:val="0"/>
                      <w:marRight w:val="0"/>
                      <w:marTop w:val="0"/>
                      <w:marBottom w:val="0"/>
                      <w:divBdr>
                        <w:top w:val="none" w:sz="0" w:space="0" w:color="auto"/>
                        <w:left w:val="none" w:sz="0" w:space="0" w:color="auto"/>
                        <w:bottom w:val="none" w:sz="0" w:space="0" w:color="auto"/>
                        <w:right w:val="none" w:sz="0" w:space="0" w:color="auto"/>
                      </w:divBdr>
                    </w:div>
                  </w:divsChild>
                </w:div>
                <w:div w:id="302076849">
                  <w:marLeft w:val="0"/>
                  <w:marRight w:val="0"/>
                  <w:marTop w:val="0"/>
                  <w:marBottom w:val="0"/>
                  <w:divBdr>
                    <w:top w:val="none" w:sz="0" w:space="0" w:color="auto"/>
                    <w:left w:val="none" w:sz="0" w:space="0" w:color="auto"/>
                    <w:bottom w:val="none" w:sz="0" w:space="0" w:color="auto"/>
                    <w:right w:val="none" w:sz="0" w:space="0" w:color="auto"/>
                  </w:divBdr>
                  <w:divsChild>
                    <w:div w:id="1137183472">
                      <w:marLeft w:val="0"/>
                      <w:marRight w:val="0"/>
                      <w:marTop w:val="0"/>
                      <w:marBottom w:val="0"/>
                      <w:divBdr>
                        <w:top w:val="none" w:sz="0" w:space="0" w:color="auto"/>
                        <w:left w:val="none" w:sz="0" w:space="0" w:color="auto"/>
                        <w:bottom w:val="none" w:sz="0" w:space="0" w:color="auto"/>
                        <w:right w:val="none" w:sz="0" w:space="0" w:color="auto"/>
                      </w:divBdr>
                    </w:div>
                  </w:divsChild>
                </w:div>
                <w:div w:id="311566470">
                  <w:marLeft w:val="0"/>
                  <w:marRight w:val="0"/>
                  <w:marTop w:val="0"/>
                  <w:marBottom w:val="0"/>
                  <w:divBdr>
                    <w:top w:val="none" w:sz="0" w:space="0" w:color="auto"/>
                    <w:left w:val="none" w:sz="0" w:space="0" w:color="auto"/>
                    <w:bottom w:val="none" w:sz="0" w:space="0" w:color="auto"/>
                    <w:right w:val="none" w:sz="0" w:space="0" w:color="auto"/>
                  </w:divBdr>
                  <w:divsChild>
                    <w:div w:id="683479872">
                      <w:marLeft w:val="0"/>
                      <w:marRight w:val="0"/>
                      <w:marTop w:val="0"/>
                      <w:marBottom w:val="0"/>
                      <w:divBdr>
                        <w:top w:val="none" w:sz="0" w:space="0" w:color="auto"/>
                        <w:left w:val="none" w:sz="0" w:space="0" w:color="auto"/>
                        <w:bottom w:val="none" w:sz="0" w:space="0" w:color="auto"/>
                        <w:right w:val="none" w:sz="0" w:space="0" w:color="auto"/>
                      </w:divBdr>
                    </w:div>
                  </w:divsChild>
                </w:div>
                <w:div w:id="313991978">
                  <w:marLeft w:val="0"/>
                  <w:marRight w:val="0"/>
                  <w:marTop w:val="0"/>
                  <w:marBottom w:val="0"/>
                  <w:divBdr>
                    <w:top w:val="none" w:sz="0" w:space="0" w:color="auto"/>
                    <w:left w:val="none" w:sz="0" w:space="0" w:color="auto"/>
                    <w:bottom w:val="none" w:sz="0" w:space="0" w:color="auto"/>
                    <w:right w:val="none" w:sz="0" w:space="0" w:color="auto"/>
                  </w:divBdr>
                  <w:divsChild>
                    <w:div w:id="1764298119">
                      <w:marLeft w:val="0"/>
                      <w:marRight w:val="0"/>
                      <w:marTop w:val="0"/>
                      <w:marBottom w:val="0"/>
                      <w:divBdr>
                        <w:top w:val="none" w:sz="0" w:space="0" w:color="auto"/>
                        <w:left w:val="none" w:sz="0" w:space="0" w:color="auto"/>
                        <w:bottom w:val="none" w:sz="0" w:space="0" w:color="auto"/>
                        <w:right w:val="none" w:sz="0" w:space="0" w:color="auto"/>
                      </w:divBdr>
                    </w:div>
                  </w:divsChild>
                </w:div>
                <w:div w:id="383067177">
                  <w:marLeft w:val="0"/>
                  <w:marRight w:val="0"/>
                  <w:marTop w:val="0"/>
                  <w:marBottom w:val="0"/>
                  <w:divBdr>
                    <w:top w:val="none" w:sz="0" w:space="0" w:color="auto"/>
                    <w:left w:val="none" w:sz="0" w:space="0" w:color="auto"/>
                    <w:bottom w:val="none" w:sz="0" w:space="0" w:color="auto"/>
                    <w:right w:val="none" w:sz="0" w:space="0" w:color="auto"/>
                  </w:divBdr>
                  <w:divsChild>
                    <w:div w:id="1832481424">
                      <w:marLeft w:val="0"/>
                      <w:marRight w:val="0"/>
                      <w:marTop w:val="0"/>
                      <w:marBottom w:val="0"/>
                      <w:divBdr>
                        <w:top w:val="none" w:sz="0" w:space="0" w:color="auto"/>
                        <w:left w:val="none" w:sz="0" w:space="0" w:color="auto"/>
                        <w:bottom w:val="none" w:sz="0" w:space="0" w:color="auto"/>
                        <w:right w:val="none" w:sz="0" w:space="0" w:color="auto"/>
                      </w:divBdr>
                    </w:div>
                  </w:divsChild>
                </w:div>
                <w:div w:id="389423414">
                  <w:marLeft w:val="0"/>
                  <w:marRight w:val="0"/>
                  <w:marTop w:val="0"/>
                  <w:marBottom w:val="0"/>
                  <w:divBdr>
                    <w:top w:val="none" w:sz="0" w:space="0" w:color="auto"/>
                    <w:left w:val="none" w:sz="0" w:space="0" w:color="auto"/>
                    <w:bottom w:val="none" w:sz="0" w:space="0" w:color="auto"/>
                    <w:right w:val="none" w:sz="0" w:space="0" w:color="auto"/>
                  </w:divBdr>
                  <w:divsChild>
                    <w:div w:id="841747841">
                      <w:marLeft w:val="0"/>
                      <w:marRight w:val="0"/>
                      <w:marTop w:val="0"/>
                      <w:marBottom w:val="0"/>
                      <w:divBdr>
                        <w:top w:val="none" w:sz="0" w:space="0" w:color="auto"/>
                        <w:left w:val="none" w:sz="0" w:space="0" w:color="auto"/>
                        <w:bottom w:val="none" w:sz="0" w:space="0" w:color="auto"/>
                        <w:right w:val="none" w:sz="0" w:space="0" w:color="auto"/>
                      </w:divBdr>
                    </w:div>
                  </w:divsChild>
                </w:div>
                <w:div w:id="412316981">
                  <w:marLeft w:val="0"/>
                  <w:marRight w:val="0"/>
                  <w:marTop w:val="0"/>
                  <w:marBottom w:val="0"/>
                  <w:divBdr>
                    <w:top w:val="none" w:sz="0" w:space="0" w:color="auto"/>
                    <w:left w:val="none" w:sz="0" w:space="0" w:color="auto"/>
                    <w:bottom w:val="none" w:sz="0" w:space="0" w:color="auto"/>
                    <w:right w:val="none" w:sz="0" w:space="0" w:color="auto"/>
                  </w:divBdr>
                  <w:divsChild>
                    <w:div w:id="58721311">
                      <w:marLeft w:val="0"/>
                      <w:marRight w:val="0"/>
                      <w:marTop w:val="0"/>
                      <w:marBottom w:val="0"/>
                      <w:divBdr>
                        <w:top w:val="none" w:sz="0" w:space="0" w:color="auto"/>
                        <w:left w:val="none" w:sz="0" w:space="0" w:color="auto"/>
                        <w:bottom w:val="none" w:sz="0" w:space="0" w:color="auto"/>
                        <w:right w:val="none" w:sz="0" w:space="0" w:color="auto"/>
                      </w:divBdr>
                    </w:div>
                  </w:divsChild>
                </w:div>
                <w:div w:id="452140042">
                  <w:marLeft w:val="0"/>
                  <w:marRight w:val="0"/>
                  <w:marTop w:val="0"/>
                  <w:marBottom w:val="0"/>
                  <w:divBdr>
                    <w:top w:val="none" w:sz="0" w:space="0" w:color="auto"/>
                    <w:left w:val="none" w:sz="0" w:space="0" w:color="auto"/>
                    <w:bottom w:val="none" w:sz="0" w:space="0" w:color="auto"/>
                    <w:right w:val="none" w:sz="0" w:space="0" w:color="auto"/>
                  </w:divBdr>
                  <w:divsChild>
                    <w:div w:id="1204248687">
                      <w:marLeft w:val="0"/>
                      <w:marRight w:val="0"/>
                      <w:marTop w:val="0"/>
                      <w:marBottom w:val="0"/>
                      <w:divBdr>
                        <w:top w:val="none" w:sz="0" w:space="0" w:color="auto"/>
                        <w:left w:val="none" w:sz="0" w:space="0" w:color="auto"/>
                        <w:bottom w:val="none" w:sz="0" w:space="0" w:color="auto"/>
                        <w:right w:val="none" w:sz="0" w:space="0" w:color="auto"/>
                      </w:divBdr>
                    </w:div>
                  </w:divsChild>
                </w:div>
                <w:div w:id="630284704">
                  <w:marLeft w:val="0"/>
                  <w:marRight w:val="0"/>
                  <w:marTop w:val="0"/>
                  <w:marBottom w:val="0"/>
                  <w:divBdr>
                    <w:top w:val="none" w:sz="0" w:space="0" w:color="auto"/>
                    <w:left w:val="none" w:sz="0" w:space="0" w:color="auto"/>
                    <w:bottom w:val="none" w:sz="0" w:space="0" w:color="auto"/>
                    <w:right w:val="none" w:sz="0" w:space="0" w:color="auto"/>
                  </w:divBdr>
                  <w:divsChild>
                    <w:div w:id="252210088">
                      <w:marLeft w:val="0"/>
                      <w:marRight w:val="0"/>
                      <w:marTop w:val="0"/>
                      <w:marBottom w:val="0"/>
                      <w:divBdr>
                        <w:top w:val="none" w:sz="0" w:space="0" w:color="auto"/>
                        <w:left w:val="none" w:sz="0" w:space="0" w:color="auto"/>
                        <w:bottom w:val="none" w:sz="0" w:space="0" w:color="auto"/>
                        <w:right w:val="none" w:sz="0" w:space="0" w:color="auto"/>
                      </w:divBdr>
                    </w:div>
                  </w:divsChild>
                </w:div>
                <w:div w:id="654334593">
                  <w:marLeft w:val="0"/>
                  <w:marRight w:val="0"/>
                  <w:marTop w:val="0"/>
                  <w:marBottom w:val="0"/>
                  <w:divBdr>
                    <w:top w:val="none" w:sz="0" w:space="0" w:color="auto"/>
                    <w:left w:val="none" w:sz="0" w:space="0" w:color="auto"/>
                    <w:bottom w:val="none" w:sz="0" w:space="0" w:color="auto"/>
                    <w:right w:val="none" w:sz="0" w:space="0" w:color="auto"/>
                  </w:divBdr>
                  <w:divsChild>
                    <w:div w:id="1009716199">
                      <w:marLeft w:val="0"/>
                      <w:marRight w:val="0"/>
                      <w:marTop w:val="0"/>
                      <w:marBottom w:val="0"/>
                      <w:divBdr>
                        <w:top w:val="none" w:sz="0" w:space="0" w:color="auto"/>
                        <w:left w:val="none" w:sz="0" w:space="0" w:color="auto"/>
                        <w:bottom w:val="none" w:sz="0" w:space="0" w:color="auto"/>
                        <w:right w:val="none" w:sz="0" w:space="0" w:color="auto"/>
                      </w:divBdr>
                    </w:div>
                  </w:divsChild>
                </w:div>
                <w:div w:id="665784670">
                  <w:marLeft w:val="0"/>
                  <w:marRight w:val="0"/>
                  <w:marTop w:val="0"/>
                  <w:marBottom w:val="0"/>
                  <w:divBdr>
                    <w:top w:val="none" w:sz="0" w:space="0" w:color="auto"/>
                    <w:left w:val="none" w:sz="0" w:space="0" w:color="auto"/>
                    <w:bottom w:val="none" w:sz="0" w:space="0" w:color="auto"/>
                    <w:right w:val="none" w:sz="0" w:space="0" w:color="auto"/>
                  </w:divBdr>
                  <w:divsChild>
                    <w:div w:id="1045520018">
                      <w:marLeft w:val="0"/>
                      <w:marRight w:val="0"/>
                      <w:marTop w:val="0"/>
                      <w:marBottom w:val="0"/>
                      <w:divBdr>
                        <w:top w:val="none" w:sz="0" w:space="0" w:color="auto"/>
                        <w:left w:val="none" w:sz="0" w:space="0" w:color="auto"/>
                        <w:bottom w:val="none" w:sz="0" w:space="0" w:color="auto"/>
                        <w:right w:val="none" w:sz="0" w:space="0" w:color="auto"/>
                      </w:divBdr>
                    </w:div>
                  </w:divsChild>
                </w:div>
                <w:div w:id="762069807">
                  <w:marLeft w:val="0"/>
                  <w:marRight w:val="0"/>
                  <w:marTop w:val="0"/>
                  <w:marBottom w:val="0"/>
                  <w:divBdr>
                    <w:top w:val="none" w:sz="0" w:space="0" w:color="auto"/>
                    <w:left w:val="none" w:sz="0" w:space="0" w:color="auto"/>
                    <w:bottom w:val="none" w:sz="0" w:space="0" w:color="auto"/>
                    <w:right w:val="none" w:sz="0" w:space="0" w:color="auto"/>
                  </w:divBdr>
                  <w:divsChild>
                    <w:div w:id="367141178">
                      <w:marLeft w:val="0"/>
                      <w:marRight w:val="0"/>
                      <w:marTop w:val="0"/>
                      <w:marBottom w:val="0"/>
                      <w:divBdr>
                        <w:top w:val="none" w:sz="0" w:space="0" w:color="auto"/>
                        <w:left w:val="none" w:sz="0" w:space="0" w:color="auto"/>
                        <w:bottom w:val="none" w:sz="0" w:space="0" w:color="auto"/>
                        <w:right w:val="none" w:sz="0" w:space="0" w:color="auto"/>
                      </w:divBdr>
                    </w:div>
                  </w:divsChild>
                </w:div>
                <w:div w:id="846864663">
                  <w:marLeft w:val="0"/>
                  <w:marRight w:val="0"/>
                  <w:marTop w:val="0"/>
                  <w:marBottom w:val="0"/>
                  <w:divBdr>
                    <w:top w:val="none" w:sz="0" w:space="0" w:color="auto"/>
                    <w:left w:val="none" w:sz="0" w:space="0" w:color="auto"/>
                    <w:bottom w:val="none" w:sz="0" w:space="0" w:color="auto"/>
                    <w:right w:val="none" w:sz="0" w:space="0" w:color="auto"/>
                  </w:divBdr>
                  <w:divsChild>
                    <w:div w:id="429007315">
                      <w:marLeft w:val="0"/>
                      <w:marRight w:val="0"/>
                      <w:marTop w:val="0"/>
                      <w:marBottom w:val="0"/>
                      <w:divBdr>
                        <w:top w:val="none" w:sz="0" w:space="0" w:color="auto"/>
                        <w:left w:val="none" w:sz="0" w:space="0" w:color="auto"/>
                        <w:bottom w:val="none" w:sz="0" w:space="0" w:color="auto"/>
                        <w:right w:val="none" w:sz="0" w:space="0" w:color="auto"/>
                      </w:divBdr>
                    </w:div>
                    <w:div w:id="978530648">
                      <w:marLeft w:val="0"/>
                      <w:marRight w:val="0"/>
                      <w:marTop w:val="0"/>
                      <w:marBottom w:val="0"/>
                      <w:divBdr>
                        <w:top w:val="none" w:sz="0" w:space="0" w:color="auto"/>
                        <w:left w:val="none" w:sz="0" w:space="0" w:color="auto"/>
                        <w:bottom w:val="none" w:sz="0" w:space="0" w:color="auto"/>
                        <w:right w:val="none" w:sz="0" w:space="0" w:color="auto"/>
                      </w:divBdr>
                    </w:div>
                  </w:divsChild>
                </w:div>
                <w:div w:id="1129206049">
                  <w:marLeft w:val="0"/>
                  <w:marRight w:val="0"/>
                  <w:marTop w:val="0"/>
                  <w:marBottom w:val="0"/>
                  <w:divBdr>
                    <w:top w:val="none" w:sz="0" w:space="0" w:color="auto"/>
                    <w:left w:val="none" w:sz="0" w:space="0" w:color="auto"/>
                    <w:bottom w:val="none" w:sz="0" w:space="0" w:color="auto"/>
                    <w:right w:val="none" w:sz="0" w:space="0" w:color="auto"/>
                  </w:divBdr>
                  <w:divsChild>
                    <w:div w:id="1299996307">
                      <w:marLeft w:val="0"/>
                      <w:marRight w:val="0"/>
                      <w:marTop w:val="0"/>
                      <w:marBottom w:val="0"/>
                      <w:divBdr>
                        <w:top w:val="none" w:sz="0" w:space="0" w:color="auto"/>
                        <w:left w:val="none" w:sz="0" w:space="0" w:color="auto"/>
                        <w:bottom w:val="none" w:sz="0" w:space="0" w:color="auto"/>
                        <w:right w:val="none" w:sz="0" w:space="0" w:color="auto"/>
                      </w:divBdr>
                    </w:div>
                  </w:divsChild>
                </w:div>
                <w:div w:id="1201358493">
                  <w:marLeft w:val="0"/>
                  <w:marRight w:val="0"/>
                  <w:marTop w:val="0"/>
                  <w:marBottom w:val="0"/>
                  <w:divBdr>
                    <w:top w:val="none" w:sz="0" w:space="0" w:color="auto"/>
                    <w:left w:val="none" w:sz="0" w:space="0" w:color="auto"/>
                    <w:bottom w:val="none" w:sz="0" w:space="0" w:color="auto"/>
                    <w:right w:val="none" w:sz="0" w:space="0" w:color="auto"/>
                  </w:divBdr>
                  <w:divsChild>
                    <w:div w:id="1819033329">
                      <w:marLeft w:val="0"/>
                      <w:marRight w:val="0"/>
                      <w:marTop w:val="0"/>
                      <w:marBottom w:val="0"/>
                      <w:divBdr>
                        <w:top w:val="none" w:sz="0" w:space="0" w:color="auto"/>
                        <w:left w:val="none" w:sz="0" w:space="0" w:color="auto"/>
                        <w:bottom w:val="none" w:sz="0" w:space="0" w:color="auto"/>
                        <w:right w:val="none" w:sz="0" w:space="0" w:color="auto"/>
                      </w:divBdr>
                    </w:div>
                  </w:divsChild>
                </w:div>
                <w:div w:id="1288507233">
                  <w:marLeft w:val="0"/>
                  <w:marRight w:val="0"/>
                  <w:marTop w:val="0"/>
                  <w:marBottom w:val="0"/>
                  <w:divBdr>
                    <w:top w:val="none" w:sz="0" w:space="0" w:color="auto"/>
                    <w:left w:val="none" w:sz="0" w:space="0" w:color="auto"/>
                    <w:bottom w:val="none" w:sz="0" w:space="0" w:color="auto"/>
                    <w:right w:val="none" w:sz="0" w:space="0" w:color="auto"/>
                  </w:divBdr>
                  <w:divsChild>
                    <w:div w:id="1436049470">
                      <w:marLeft w:val="0"/>
                      <w:marRight w:val="0"/>
                      <w:marTop w:val="0"/>
                      <w:marBottom w:val="0"/>
                      <w:divBdr>
                        <w:top w:val="none" w:sz="0" w:space="0" w:color="auto"/>
                        <w:left w:val="none" w:sz="0" w:space="0" w:color="auto"/>
                        <w:bottom w:val="none" w:sz="0" w:space="0" w:color="auto"/>
                        <w:right w:val="none" w:sz="0" w:space="0" w:color="auto"/>
                      </w:divBdr>
                    </w:div>
                  </w:divsChild>
                </w:div>
                <w:div w:id="1329334055">
                  <w:marLeft w:val="0"/>
                  <w:marRight w:val="0"/>
                  <w:marTop w:val="0"/>
                  <w:marBottom w:val="0"/>
                  <w:divBdr>
                    <w:top w:val="none" w:sz="0" w:space="0" w:color="auto"/>
                    <w:left w:val="none" w:sz="0" w:space="0" w:color="auto"/>
                    <w:bottom w:val="none" w:sz="0" w:space="0" w:color="auto"/>
                    <w:right w:val="none" w:sz="0" w:space="0" w:color="auto"/>
                  </w:divBdr>
                  <w:divsChild>
                    <w:div w:id="904610516">
                      <w:marLeft w:val="0"/>
                      <w:marRight w:val="0"/>
                      <w:marTop w:val="0"/>
                      <w:marBottom w:val="0"/>
                      <w:divBdr>
                        <w:top w:val="none" w:sz="0" w:space="0" w:color="auto"/>
                        <w:left w:val="none" w:sz="0" w:space="0" w:color="auto"/>
                        <w:bottom w:val="none" w:sz="0" w:space="0" w:color="auto"/>
                        <w:right w:val="none" w:sz="0" w:space="0" w:color="auto"/>
                      </w:divBdr>
                    </w:div>
                  </w:divsChild>
                </w:div>
                <w:div w:id="1460875830">
                  <w:marLeft w:val="0"/>
                  <w:marRight w:val="0"/>
                  <w:marTop w:val="0"/>
                  <w:marBottom w:val="0"/>
                  <w:divBdr>
                    <w:top w:val="none" w:sz="0" w:space="0" w:color="auto"/>
                    <w:left w:val="none" w:sz="0" w:space="0" w:color="auto"/>
                    <w:bottom w:val="none" w:sz="0" w:space="0" w:color="auto"/>
                    <w:right w:val="none" w:sz="0" w:space="0" w:color="auto"/>
                  </w:divBdr>
                  <w:divsChild>
                    <w:div w:id="272711974">
                      <w:marLeft w:val="0"/>
                      <w:marRight w:val="0"/>
                      <w:marTop w:val="0"/>
                      <w:marBottom w:val="0"/>
                      <w:divBdr>
                        <w:top w:val="none" w:sz="0" w:space="0" w:color="auto"/>
                        <w:left w:val="none" w:sz="0" w:space="0" w:color="auto"/>
                        <w:bottom w:val="none" w:sz="0" w:space="0" w:color="auto"/>
                        <w:right w:val="none" w:sz="0" w:space="0" w:color="auto"/>
                      </w:divBdr>
                    </w:div>
                  </w:divsChild>
                </w:div>
                <w:div w:id="1531449546">
                  <w:marLeft w:val="0"/>
                  <w:marRight w:val="0"/>
                  <w:marTop w:val="0"/>
                  <w:marBottom w:val="0"/>
                  <w:divBdr>
                    <w:top w:val="none" w:sz="0" w:space="0" w:color="auto"/>
                    <w:left w:val="none" w:sz="0" w:space="0" w:color="auto"/>
                    <w:bottom w:val="none" w:sz="0" w:space="0" w:color="auto"/>
                    <w:right w:val="none" w:sz="0" w:space="0" w:color="auto"/>
                  </w:divBdr>
                  <w:divsChild>
                    <w:div w:id="1707215231">
                      <w:marLeft w:val="0"/>
                      <w:marRight w:val="0"/>
                      <w:marTop w:val="0"/>
                      <w:marBottom w:val="0"/>
                      <w:divBdr>
                        <w:top w:val="none" w:sz="0" w:space="0" w:color="auto"/>
                        <w:left w:val="none" w:sz="0" w:space="0" w:color="auto"/>
                        <w:bottom w:val="none" w:sz="0" w:space="0" w:color="auto"/>
                        <w:right w:val="none" w:sz="0" w:space="0" w:color="auto"/>
                      </w:divBdr>
                    </w:div>
                  </w:divsChild>
                </w:div>
                <w:div w:id="1696617304">
                  <w:marLeft w:val="0"/>
                  <w:marRight w:val="0"/>
                  <w:marTop w:val="0"/>
                  <w:marBottom w:val="0"/>
                  <w:divBdr>
                    <w:top w:val="none" w:sz="0" w:space="0" w:color="auto"/>
                    <w:left w:val="none" w:sz="0" w:space="0" w:color="auto"/>
                    <w:bottom w:val="none" w:sz="0" w:space="0" w:color="auto"/>
                    <w:right w:val="none" w:sz="0" w:space="0" w:color="auto"/>
                  </w:divBdr>
                  <w:divsChild>
                    <w:div w:id="2082874049">
                      <w:marLeft w:val="0"/>
                      <w:marRight w:val="0"/>
                      <w:marTop w:val="0"/>
                      <w:marBottom w:val="0"/>
                      <w:divBdr>
                        <w:top w:val="none" w:sz="0" w:space="0" w:color="auto"/>
                        <w:left w:val="none" w:sz="0" w:space="0" w:color="auto"/>
                        <w:bottom w:val="none" w:sz="0" w:space="0" w:color="auto"/>
                        <w:right w:val="none" w:sz="0" w:space="0" w:color="auto"/>
                      </w:divBdr>
                    </w:div>
                  </w:divsChild>
                </w:div>
                <w:div w:id="1714572238">
                  <w:marLeft w:val="0"/>
                  <w:marRight w:val="0"/>
                  <w:marTop w:val="0"/>
                  <w:marBottom w:val="0"/>
                  <w:divBdr>
                    <w:top w:val="none" w:sz="0" w:space="0" w:color="auto"/>
                    <w:left w:val="none" w:sz="0" w:space="0" w:color="auto"/>
                    <w:bottom w:val="none" w:sz="0" w:space="0" w:color="auto"/>
                    <w:right w:val="none" w:sz="0" w:space="0" w:color="auto"/>
                  </w:divBdr>
                  <w:divsChild>
                    <w:div w:id="1867061519">
                      <w:marLeft w:val="0"/>
                      <w:marRight w:val="0"/>
                      <w:marTop w:val="0"/>
                      <w:marBottom w:val="0"/>
                      <w:divBdr>
                        <w:top w:val="none" w:sz="0" w:space="0" w:color="auto"/>
                        <w:left w:val="none" w:sz="0" w:space="0" w:color="auto"/>
                        <w:bottom w:val="none" w:sz="0" w:space="0" w:color="auto"/>
                        <w:right w:val="none" w:sz="0" w:space="0" w:color="auto"/>
                      </w:divBdr>
                    </w:div>
                  </w:divsChild>
                </w:div>
                <w:div w:id="1734036829">
                  <w:marLeft w:val="0"/>
                  <w:marRight w:val="0"/>
                  <w:marTop w:val="0"/>
                  <w:marBottom w:val="0"/>
                  <w:divBdr>
                    <w:top w:val="none" w:sz="0" w:space="0" w:color="auto"/>
                    <w:left w:val="none" w:sz="0" w:space="0" w:color="auto"/>
                    <w:bottom w:val="none" w:sz="0" w:space="0" w:color="auto"/>
                    <w:right w:val="none" w:sz="0" w:space="0" w:color="auto"/>
                  </w:divBdr>
                  <w:divsChild>
                    <w:div w:id="595558345">
                      <w:marLeft w:val="0"/>
                      <w:marRight w:val="0"/>
                      <w:marTop w:val="0"/>
                      <w:marBottom w:val="0"/>
                      <w:divBdr>
                        <w:top w:val="none" w:sz="0" w:space="0" w:color="auto"/>
                        <w:left w:val="none" w:sz="0" w:space="0" w:color="auto"/>
                        <w:bottom w:val="none" w:sz="0" w:space="0" w:color="auto"/>
                        <w:right w:val="none" w:sz="0" w:space="0" w:color="auto"/>
                      </w:divBdr>
                    </w:div>
                  </w:divsChild>
                </w:div>
                <w:div w:id="1749959115">
                  <w:marLeft w:val="0"/>
                  <w:marRight w:val="0"/>
                  <w:marTop w:val="0"/>
                  <w:marBottom w:val="0"/>
                  <w:divBdr>
                    <w:top w:val="none" w:sz="0" w:space="0" w:color="auto"/>
                    <w:left w:val="none" w:sz="0" w:space="0" w:color="auto"/>
                    <w:bottom w:val="none" w:sz="0" w:space="0" w:color="auto"/>
                    <w:right w:val="none" w:sz="0" w:space="0" w:color="auto"/>
                  </w:divBdr>
                  <w:divsChild>
                    <w:div w:id="855849317">
                      <w:marLeft w:val="0"/>
                      <w:marRight w:val="0"/>
                      <w:marTop w:val="0"/>
                      <w:marBottom w:val="0"/>
                      <w:divBdr>
                        <w:top w:val="none" w:sz="0" w:space="0" w:color="auto"/>
                        <w:left w:val="none" w:sz="0" w:space="0" w:color="auto"/>
                        <w:bottom w:val="none" w:sz="0" w:space="0" w:color="auto"/>
                        <w:right w:val="none" w:sz="0" w:space="0" w:color="auto"/>
                      </w:divBdr>
                    </w:div>
                  </w:divsChild>
                </w:div>
                <w:div w:id="1803115101">
                  <w:marLeft w:val="0"/>
                  <w:marRight w:val="0"/>
                  <w:marTop w:val="0"/>
                  <w:marBottom w:val="0"/>
                  <w:divBdr>
                    <w:top w:val="none" w:sz="0" w:space="0" w:color="auto"/>
                    <w:left w:val="none" w:sz="0" w:space="0" w:color="auto"/>
                    <w:bottom w:val="none" w:sz="0" w:space="0" w:color="auto"/>
                    <w:right w:val="none" w:sz="0" w:space="0" w:color="auto"/>
                  </w:divBdr>
                  <w:divsChild>
                    <w:div w:id="365369762">
                      <w:marLeft w:val="0"/>
                      <w:marRight w:val="0"/>
                      <w:marTop w:val="0"/>
                      <w:marBottom w:val="0"/>
                      <w:divBdr>
                        <w:top w:val="none" w:sz="0" w:space="0" w:color="auto"/>
                        <w:left w:val="none" w:sz="0" w:space="0" w:color="auto"/>
                        <w:bottom w:val="none" w:sz="0" w:space="0" w:color="auto"/>
                        <w:right w:val="none" w:sz="0" w:space="0" w:color="auto"/>
                      </w:divBdr>
                    </w:div>
                  </w:divsChild>
                </w:div>
                <w:div w:id="1946618826">
                  <w:marLeft w:val="0"/>
                  <w:marRight w:val="0"/>
                  <w:marTop w:val="0"/>
                  <w:marBottom w:val="0"/>
                  <w:divBdr>
                    <w:top w:val="none" w:sz="0" w:space="0" w:color="auto"/>
                    <w:left w:val="none" w:sz="0" w:space="0" w:color="auto"/>
                    <w:bottom w:val="none" w:sz="0" w:space="0" w:color="auto"/>
                    <w:right w:val="none" w:sz="0" w:space="0" w:color="auto"/>
                  </w:divBdr>
                  <w:divsChild>
                    <w:div w:id="1103844811">
                      <w:marLeft w:val="0"/>
                      <w:marRight w:val="0"/>
                      <w:marTop w:val="0"/>
                      <w:marBottom w:val="0"/>
                      <w:divBdr>
                        <w:top w:val="none" w:sz="0" w:space="0" w:color="auto"/>
                        <w:left w:val="none" w:sz="0" w:space="0" w:color="auto"/>
                        <w:bottom w:val="none" w:sz="0" w:space="0" w:color="auto"/>
                        <w:right w:val="none" w:sz="0" w:space="0" w:color="auto"/>
                      </w:divBdr>
                    </w:div>
                  </w:divsChild>
                </w:div>
                <w:div w:id="2012219097">
                  <w:marLeft w:val="0"/>
                  <w:marRight w:val="0"/>
                  <w:marTop w:val="0"/>
                  <w:marBottom w:val="0"/>
                  <w:divBdr>
                    <w:top w:val="none" w:sz="0" w:space="0" w:color="auto"/>
                    <w:left w:val="none" w:sz="0" w:space="0" w:color="auto"/>
                    <w:bottom w:val="none" w:sz="0" w:space="0" w:color="auto"/>
                    <w:right w:val="none" w:sz="0" w:space="0" w:color="auto"/>
                  </w:divBdr>
                  <w:divsChild>
                    <w:div w:id="1399401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8385929">
          <w:marLeft w:val="0"/>
          <w:marRight w:val="0"/>
          <w:marTop w:val="0"/>
          <w:marBottom w:val="0"/>
          <w:divBdr>
            <w:top w:val="none" w:sz="0" w:space="0" w:color="auto"/>
            <w:left w:val="none" w:sz="0" w:space="0" w:color="auto"/>
            <w:bottom w:val="none" w:sz="0" w:space="0" w:color="auto"/>
            <w:right w:val="none" w:sz="0" w:space="0" w:color="auto"/>
          </w:divBdr>
        </w:div>
        <w:div w:id="1090541570">
          <w:marLeft w:val="0"/>
          <w:marRight w:val="0"/>
          <w:marTop w:val="0"/>
          <w:marBottom w:val="0"/>
          <w:divBdr>
            <w:top w:val="none" w:sz="0" w:space="0" w:color="auto"/>
            <w:left w:val="none" w:sz="0" w:space="0" w:color="auto"/>
            <w:bottom w:val="none" w:sz="0" w:space="0" w:color="auto"/>
            <w:right w:val="none" w:sz="0" w:space="0" w:color="auto"/>
          </w:divBdr>
        </w:div>
        <w:div w:id="1094983169">
          <w:marLeft w:val="0"/>
          <w:marRight w:val="0"/>
          <w:marTop w:val="0"/>
          <w:marBottom w:val="0"/>
          <w:divBdr>
            <w:top w:val="none" w:sz="0" w:space="0" w:color="auto"/>
            <w:left w:val="none" w:sz="0" w:space="0" w:color="auto"/>
            <w:bottom w:val="none" w:sz="0" w:space="0" w:color="auto"/>
            <w:right w:val="none" w:sz="0" w:space="0" w:color="auto"/>
          </w:divBdr>
        </w:div>
        <w:div w:id="1102725529">
          <w:marLeft w:val="0"/>
          <w:marRight w:val="0"/>
          <w:marTop w:val="0"/>
          <w:marBottom w:val="0"/>
          <w:divBdr>
            <w:top w:val="none" w:sz="0" w:space="0" w:color="auto"/>
            <w:left w:val="none" w:sz="0" w:space="0" w:color="auto"/>
            <w:bottom w:val="none" w:sz="0" w:space="0" w:color="auto"/>
            <w:right w:val="none" w:sz="0" w:space="0" w:color="auto"/>
          </w:divBdr>
          <w:divsChild>
            <w:div w:id="900410563">
              <w:marLeft w:val="0"/>
              <w:marRight w:val="0"/>
              <w:marTop w:val="0"/>
              <w:marBottom w:val="0"/>
              <w:divBdr>
                <w:top w:val="none" w:sz="0" w:space="0" w:color="auto"/>
                <w:left w:val="none" w:sz="0" w:space="0" w:color="auto"/>
                <w:bottom w:val="none" w:sz="0" w:space="0" w:color="auto"/>
                <w:right w:val="none" w:sz="0" w:space="0" w:color="auto"/>
              </w:divBdr>
            </w:div>
            <w:div w:id="1307008907">
              <w:marLeft w:val="0"/>
              <w:marRight w:val="0"/>
              <w:marTop w:val="0"/>
              <w:marBottom w:val="0"/>
              <w:divBdr>
                <w:top w:val="none" w:sz="0" w:space="0" w:color="auto"/>
                <w:left w:val="none" w:sz="0" w:space="0" w:color="auto"/>
                <w:bottom w:val="none" w:sz="0" w:space="0" w:color="auto"/>
                <w:right w:val="none" w:sz="0" w:space="0" w:color="auto"/>
              </w:divBdr>
            </w:div>
            <w:div w:id="2020500768">
              <w:marLeft w:val="0"/>
              <w:marRight w:val="0"/>
              <w:marTop w:val="0"/>
              <w:marBottom w:val="0"/>
              <w:divBdr>
                <w:top w:val="none" w:sz="0" w:space="0" w:color="auto"/>
                <w:left w:val="none" w:sz="0" w:space="0" w:color="auto"/>
                <w:bottom w:val="none" w:sz="0" w:space="0" w:color="auto"/>
                <w:right w:val="none" w:sz="0" w:space="0" w:color="auto"/>
              </w:divBdr>
            </w:div>
          </w:divsChild>
        </w:div>
        <w:div w:id="1103644437">
          <w:marLeft w:val="0"/>
          <w:marRight w:val="0"/>
          <w:marTop w:val="0"/>
          <w:marBottom w:val="0"/>
          <w:divBdr>
            <w:top w:val="none" w:sz="0" w:space="0" w:color="auto"/>
            <w:left w:val="none" w:sz="0" w:space="0" w:color="auto"/>
            <w:bottom w:val="none" w:sz="0" w:space="0" w:color="auto"/>
            <w:right w:val="none" w:sz="0" w:space="0" w:color="auto"/>
          </w:divBdr>
        </w:div>
        <w:div w:id="1118531255">
          <w:marLeft w:val="0"/>
          <w:marRight w:val="0"/>
          <w:marTop w:val="0"/>
          <w:marBottom w:val="0"/>
          <w:divBdr>
            <w:top w:val="none" w:sz="0" w:space="0" w:color="auto"/>
            <w:left w:val="none" w:sz="0" w:space="0" w:color="auto"/>
            <w:bottom w:val="none" w:sz="0" w:space="0" w:color="auto"/>
            <w:right w:val="none" w:sz="0" w:space="0" w:color="auto"/>
          </w:divBdr>
        </w:div>
        <w:div w:id="1120303484">
          <w:marLeft w:val="0"/>
          <w:marRight w:val="0"/>
          <w:marTop w:val="0"/>
          <w:marBottom w:val="0"/>
          <w:divBdr>
            <w:top w:val="none" w:sz="0" w:space="0" w:color="auto"/>
            <w:left w:val="none" w:sz="0" w:space="0" w:color="auto"/>
            <w:bottom w:val="none" w:sz="0" w:space="0" w:color="auto"/>
            <w:right w:val="none" w:sz="0" w:space="0" w:color="auto"/>
          </w:divBdr>
        </w:div>
        <w:div w:id="1133255771">
          <w:marLeft w:val="0"/>
          <w:marRight w:val="0"/>
          <w:marTop w:val="0"/>
          <w:marBottom w:val="0"/>
          <w:divBdr>
            <w:top w:val="none" w:sz="0" w:space="0" w:color="auto"/>
            <w:left w:val="none" w:sz="0" w:space="0" w:color="auto"/>
            <w:bottom w:val="none" w:sz="0" w:space="0" w:color="auto"/>
            <w:right w:val="none" w:sz="0" w:space="0" w:color="auto"/>
          </w:divBdr>
        </w:div>
        <w:div w:id="1133448749">
          <w:marLeft w:val="0"/>
          <w:marRight w:val="0"/>
          <w:marTop w:val="0"/>
          <w:marBottom w:val="0"/>
          <w:divBdr>
            <w:top w:val="none" w:sz="0" w:space="0" w:color="auto"/>
            <w:left w:val="none" w:sz="0" w:space="0" w:color="auto"/>
            <w:bottom w:val="none" w:sz="0" w:space="0" w:color="auto"/>
            <w:right w:val="none" w:sz="0" w:space="0" w:color="auto"/>
          </w:divBdr>
        </w:div>
        <w:div w:id="1133450257">
          <w:marLeft w:val="0"/>
          <w:marRight w:val="0"/>
          <w:marTop w:val="0"/>
          <w:marBottom w:val="0"/>
          <w:divBdr>
            <w:top w:val="none" w:sz="0" w:space="0" w:color="auto"/>
            <w:left w:val="none" w:sz="0" w:space="0" w:color="auto"/>
            <w:bottom w:val="none" w:sz="0" w:space="0" w:color="auto"/>
            <w:right w:val="none" w:sz="0" w:space="0" w:color="auto"/>
          </w:divBdr>
          <w:divsChild>
            <w:div w:id="2044938283">
              <w:marLeft w:val="-75"/>
              <w:marRight w:val="0"/>
              <w:marTop w:val="30"/>
              <w:marBottom w:val="30"/>
              <w:divBdr>
                <w:top w:val="none" w:sz="0" w:space="0" w:color="auto"/>
                <w:left w:val="none" w:sz="0" w:space="0" w:color="auto"/>
                <w:bottom w:val="none" w:sz="0" w:space="0" w:color="auto"/>
                <w:right w:val="none" w:sz="0" w:space="0" w:color="auto"/>
              </w:divBdr>
              <w:divsChild>
                <w:div w:id="16735604">
                  <w:marLeft w:val="0"/>
                  <w:marRight w:val="0"/>
                  <w:marTop w:val="0"/>
                  <w:marBottom w:val="0"/>
                  <w:divBdr>
                    <w:top w:val="none" w:sz="0" w:space="0" w:color="auto"/>
                    <w:left w:val="none" w:sz="0" w:space="0" w:color="auto"/>
                    <w:bottom w:val="none" w:sz="0" w:space="0" w:color="auto"/>
                    <w:right w:val="none" w:sz="0" w:space="0" w:color="auto"/>
                  </w:divBdr>
                  <w:divsChild>
                    <w:div w:id="1752119497">
                      <w:marLeft w:val="0"/>
                      <w:marRight w:val="0"/>
                      <w:marTop w:val="0"/>
                      <w:marBottom w:val="0"/>
                      <w:divBdr>
                        <w:top w:val="none" w:sz="0" w:space="0" w:color="auto"/>
                        <w:left w:val="none" w:sz="0" w:space="0" w:color="auto"/>
                        <w:bottom w:val="none" w:sz="0" w:space="0" w:color="auto"/>
                        <w:right w:val="none" w:sz="0" w:space="0" w:color="auto"/>
                      </w:divBdr>
                    </w:div>
                  </w:divsChild>
                </w:div>
                <w:div w:id="84083919">
                  <w:marLeft w:val="0"/>
                  <w:marRight w:val="0"/>
                  <w:marTop w:val="0"/>
                  <w:marBottom w:val="0"/>
                  <w:divBdr>
                    <w:top w:val="none" w:sz="0" w:space="0" w:color="auto"/>
                    <w:left w:val="none" w:sz="0" w:space="0" w:color="auto"/>
                    <w:bottom w:val="none" w:sz="0" w:space="0" w:color="auto"/>
                    <w:right w:val="none" w:sz="0" w:space="0" w:color="auto"/>
                  </w:divBdr>
                  <w:divsChild>
                    <w:div w:id="1962029019">
                      <w:marLeft w:val="0"/>
                      <w:marRight w:val="0"/>
                      <w:marTop w:val="0"/>
                      <w:marBottom w:val="0"/>
                      <w:divBdr>
                        <w:top w:val="none" w:sz="0" w:space="0" w:color="auto"/>
                        <w:left w:val="none" w:sz="0" w:space="0" w:color="auto"/>
                        <w:bottom w:val="none" w:sz="0" w:space="0" w:color="auto"/>
                        <w:right w:val="none" w:sz="0" w:space="0" w:color="auto"/>
                      </w:divBdr>
                    </w:div>
                  </w:divsChild>
                </w:div>
                <w:div w:id="117451767">
                  <w:marLeft w:val="0"/>
                  <w:marRight w:val="0"/>
                  <w:marTop w:val="0"/>
                  <w:marBottom w:val="0"/>
                  <w:divBdr>
                    <w:top w:val="none" w:sz="0" w:space="0" w:color="auto"/>
                    <w:left w:val="none" w:sz="0" w:space="0" w:color="auto"/>
                    <w:bottom w:val="none" w:sz="0" w:space="0" w:color="auto"/>
                    <w:right w:val="none" w:sz="0" w:space="0" w:color="auto"/>
                  </w:divBdr>
                  <w:divsChild>
                    <w:div w:id="1835992091">
                      <w:marLeft w:val="0"/>
                      <w:marRight w:val="0"/>
                      <w:marTop w:val="0"/>
                      <w:marBottom w:val="0"/>
                      <w:divBdr>
                        <w:top w:val="none" w:sz="0" w:space="0" w:color="auto"/>
                        <w:left w:val="none" w:sz="0" w:space="0" w:color="auto"/>
                        <w:bottom w:val="none" w:sz="0" w:space="0" w:color="auto"/>
                        <w:right w:val="none" w:sz="0" w:space="0" w:color="auto"/>
                      </w:divBdr>
                    </w:div>
                  </w:divsChild>
                </w:div>
                <w:div w:id="162357275">
                  <w:marLeft w:val="0"/>
                  <w:marRight w:val="0"/>
                  <w:marTop w:val="0"/>
                  <w:marBottom w:val="0"/>
                  <w:divBdr>
                    <w:top w:val="none" w:sz="0" w:space="0" w:color="auto"/>
                    <w:left w:val="none" w:sz="0" w:space="0" w:color="auto"/>
                    <w:bottom w:val="none" w:sz="0" w:space="0" w:color="auto"/>
                    <w:right w:val="none" w:sz="0" w:space="0" w:color="auto"/>
                  </w:divBdr>
                  <w:divsChild>
                    <w:div w:id="2087192430">
                      <w:marLeft w:val="0"/>
                      <w:marRight w:val="0"/>
                      <w:marTop w:val="0"/>
                      <w:marBottom w:val="0"/>
                      <w:divBdr>
                        <w:top w:val="none" w:sz="0" w:space="0" w:color="auto"/>
                        <w:left w:val="none" w:sz="0" w:space="0" w:color="auto"/>
                        <w:bottom w:val="none" w:sz="0" w:space="0" w:color="auto"/>
                        <w:right w:val="none" w:sz="0" w:space="0" w:color="auto"/>
                      </w:divBdr>
                    </w:div>
                  </w:divsChild>
                </w:div>
                <w:div w:id="379521050">
                  <w:marLeft w:val="0"/>
                  <w:marRight w:val="0"/>
                  <w:marTop w:val="0"/>
                  <w:marBottom w:val="0"/>
                  <w:divBdr>
                    <w:top w:val="none" w:sz="0" w:space="0" w:color="auto"/>
                    <w:left w:val="none" w:sz="0" w:space="0" w:color="auto"/>
                    <w:bottom w:val="none" w:sz="0" w:space="0" w:color="auto"/>
                    <w:right w:val="none" w:sz="0" w:space="0" w:color="auto"/>
                  </w:divBdr>
                  <w:divsChild>
                    <w:div w:id="639847386">
                      <w:marLeft w:val="0"/>
                      <w:marRight w:val="0"/>
                      <w:marTop w:val="0"/>
                      <w:marBottom w:val="0"/>
                      <w:divBdr>
                        <w:top w:val="none" w:sz="0" w:space="0" w:color="auto"/>
                        <w:left w:val="none" w:sz="0" w:space="0" w:color="auto"/>
                        <w:bottom w:val="none" w:sz="0" w:space="0" w:color="auto"/>
                        <w:right w:val="none" w:sz="0" w:space="0" w:color="auto"/>
                      </w:divBdr>
                    </w:div>
                  </w:divsChild>
                </w:div>
                <w:div w:id="397750721">
                  <w:marLeft w:val="0"/>
                  <w:marRight w:val="0"/>
                  <w:marTop w:val="0"/>
                  <w:marBottom w:val="0"/>
                  <w:divBdr>
                    <w:top w:val="none" w:sz="0" w:space="0" w:color="auto"/>
                    <w:left w:val="none" w:sz="0" w:space="0" w:color="auto"/>
                    <w:bottom w:val="none" w:sz="0" w:space="0" w:color="auto"/>
                    <w:right w:val="none" w:sz="0" w:space="0" w:color="auto"/>
                  </w:divBdr>
                  <w:divsChild>
                    <w:div w:id="1121261103">
                      <w:marLeft w:val="0"/>
                      <w:marRight w:val="0"/>
                      <w:marTop w:val="0"/>
                      <w:marBottom w:val="0"/>
                      <w:divBdr>
                        <w:top w:val="none" w:sz="0" w:space="0" w:color="auto"/>
                        <w:left w:val="none" w:sz="0" w:space="0" w:color="auto"/>
                        <w:bottom w:val="none" w:sz="0" w:space="0" w:color="auto"/>
                        <w:right w:val="none" w:sz="0" w:space="0" w:color="auto"/>
                      </w:divBdr>
                    </w:div>
                  </w:divsChild>
                </w:div>
                <w:div w:id="456679790">
                  <w:marLeft w:val="0"/>
                  <w:marRight w:val="0"/>
                  <w:marTop w:val="0"/>
                  <w:marBottom w:val="0"/>
                  <w:divBdr>
                    <w:top w:val="none" w:sz="0" w:space="0" w:color="auto"/>
                    <w:left w:val="none" w:sz="0" w:space="0" w:color="auto"/>
                    <w:bottom w:val="none" w:sz="0" w:space="0" w:color="auto"/>
                    <w:right w:val="none" w:sz="0" w:space="0" w:color="auto"/>
                  </w:divBdr>
                  <w:divsChild>
                    <w:div w:id="1710908167">
                      <w:marLeft w:val="0"/>
                      <w:marRight w:val="0"/>
                      <w:marTop w:val="0"/>
                      <w:marBottom w:val="0"/>
                      <w:divBdr>
                        <w:top w:val="none" w:sz="0" w:space="0" w:color="auto"/>
                        <w:left w:val="none" w:sz="0" w:space="0" w:color="auto"/>
                        <w:bottom w:val="none" w:sz="0" w:space="0" w:color="auto"/>
                        <w:right w:val="none" w:sz="0" w:space="0" w:color="auto"/>
                      </w:divBdr>
                    </w:div>
                  </w:divsChild>
                </w:div>
                <w:div w:id="689914320">
                  <w:marLeft w:val="0"/>
                  <w:marRight w:val="0"/>
                  <w:marTop w:val="0"/>
                  <w:marBottom w:val="0"/>
                  <w:divBdr>
                    <w:top w:val="none" w:sz="0" w:space="0" w:color="auto"/>
                    <w:left w:val="none" w:sz="0" w:space="0" w:color="auto"/>
                    <w:bottom w:val="none" w:sz="0" w:space="0" w:color="auto"/>
                    <w:right w:val="none" w:sz="0" w:space="0" w:color="auto"/>
                  </w:divBdr>
                  <w:divsChild>
                    <w:div w:id="1090807936">
                      <w:marLeft w:val="0"/>
                      <w:marRight w:val="0"/>
                      <w:marTop w:val="0"/>
                      <w:marBottom w:val="0"/>
                      <w:divBdr>
                        <w:top w:val="none" w:sz="0" w:space="0" w:color="auto"/>
                        <w:left w:val="none" w:sz="0" w:space="0" w:color="auto"/>
                        <w:bottom w:val="none" w:sz="0" w:space="0" w:color="auto"/>
                        <w:right w:val="none" w:sz="0" w:space="0" w:color="auto"/>
                      </w:divBdr>
                    </w:div>
                  </w:divsChild>
                </w:div>
                <w:div w:id="700323030">
                  <w:marLeft w:val="0"/>
                  <w:marRight w:val="0"/>
                  <w:marTop w:val="0"/>
                  <w:marBottom w:val="0"/>
                  <w:divBdr>
                    <w:top w:val="none" w:sz="0" w:space="0" w:color="auto"/>
                    <w:left w:val="none" w:sz="0" w:space="0" w:color="auto"/>
                    <w:bottom w:val="none" w:sz="0" w:space="0" w:color="auto"/>
                    <w:right w:val="none" w:sz="0" w:space="0" w:color="auto"/>
                  </w:divBdr>
                  <w:divsChild>
                    <w:div w:id="1234009288">
                      <w:marLeft w:val="0"/>
                      <w:marRight w:val="0"/>
                      <w:marTop w:val="0"/>
                      <w:marBottom w:val="0"/>
                      <w:divBdr>
                        <w:top w:val="none" w:sz="0" w:space="0" w:color="auto"/>
                        <w:left w:val="none" w:sz="0" w:space="0" w:color="auto"/>
                        <w:bottom w:val="none" w:sz="0" w:space="0" w:color="auto"/>
                        <w:right w:val="none" w:sz="0" w:space="0" w:color="auto"/>
                      </w:divBdr>
                    </w:div>
                  </w:divsChild>
                </w:div>
                <w:div w:id="755245680">
                  <w:marLeft w:val="0"/>
                  <w:marRight w:val="0"/>
                  <w:marTop w:val="0"/>
                  <w:marBottom w:val="0"/>
                  <w:divBdr>
                    <w:top w:val="none" w:sz="0" w:space="0" w:color="auto"/>
                    <w:left w:val="none" w:sz="0" w:space="0" w:color="auto"/>
                    <w:bottom w:val="none" w:sz="0" w:space="0" w:color="auto"/>
                    <w:right w:val="none" w:sz="0" w:space="0" w:color="auto"/>
                  </w:divBdr>
                  <w:divsChild>
                    <w:div w:id="576983192">
                      <w:marLeft w:val="0"/>
                      <w:marRight w:val="0"/>
                      <w:marTop w:val="0"/>
                      <w:marBottom w:val="0"/>
                      <w:divBdr>
                        <w:top w:val="none" w:sz="0" w:space="0" w:color="auto"/>
                        <w:left w:val="none" w:sz="0" w:space="0" w:color="auto"/>
                        <w:bottom w:val="none" w:sz="0" w:space="0" w:color="auto"/>
                        <w:right w:val="none" w:sz="0" w:space="0" w:color="auto"/>
                      </w:divBdr>
                    </w:div>
                  </w:divsChild>
                </w:div>
                <w:div w:id="798493610">
                  <w:marLeft w:val="0"/>
                  <w:marRight w:val="0"/>
                  <w:marTop w:val="0"/>
                  <w:marBottom w:val="0"/>
                  <w:divBdr>
                    <w:top w:val="none" w:sz="0" w:space="0" w:color="auto"/>
                    <w:left w:val="none" w:sz="0" w:space="0" w:color="auto"/>
                    <w:bottom w:val="none" w:sz="0" w:space="0" w:color="auto"/>
                    <w:right w:val="none" w:sz="0" w:space="0" w:color="auto"/>
                  </w:divBdr>
                  <w:divsChild>
                    <w:div w:id="475344597">
                      <w:marLeft w:val="0"/>
                      <w:marRight w:val="0"/>
                      <w:marTop w:val="0"/>
                      <w:marBottom w:val="0"/>
                      <w:divBdr>
                        <w:top w:val="none" w:sz="0" w:space="0" w:color="auto"/>
                        <w:left w:val="none" w:sz="0" w:space="0" w:color="auto"/>
                        <w:bottom w:val="none" w:sz="0" w:space="0" w:color="auto"/>
                        <w:right w:val="none" w:sz="0" w:space="0" w:color="auto"/>
                      </w:divBdr>
                    </w:div>
                  </w:divsChild>
                </w:div>
                <w:div w:id="844439514">
                  <w:marLeft w:val="0"/>
                  <w:marRight w:val="0"/>
                  <w:marTop w:val="0"/>
                  <w:marBottom w:val="0"/>
                  <w:divBdr>
                    <w:top w:val="none" w:sz="0" w:space="0" w:color="auto"/>
                    <w:left w:val="none" w:sz="0" w:space="0" w:color="auto"/>
                    <w:bottom w:val="none" w:sz="0" w:space="0" w:color="auto"/>
                    <w:right w:val="none" w:sz="0" w:space="0" w:color="auto"/>
                  </w:divBdr>
                  <w:divsChild>
                    <w:div w:id="565258831">
                      <w:marLeft w:val="0"/>
                      <w:marRight w:val="0"/>
                      <w:marTop w:val="0"/>
                      <w:marBottom w:val="0"/>
                      <w:divBdr>
                        <w:top w:val="none" w:sz="0" w:space="0" w:color="auto"/>
                        <w:left w:val="none" w:sz="0" w:space="0" w:color="auto"/>
                        <w:bottom w:val="none" w:sz="0" w:space="0" w:color="auto"/>
                        <w:right w:val="none" w:sz="0" w:space="0" w:color="auto"/>
                      </w:divBdr>
                    </w:div>
                  </w:divsChild>
                </w:div>
                <w:div w:id="901411325">
                  <w:marLeft w:val="0"/>
                  <w:marRight w:val="0"/>
                  <w:marTop w:val="0"/>
                  <w:marBottom w:val="0"/>
                  <w:divBdr>
                    <w:top w:val="none" w:sz="0" w:space="0" w:color="auto"/>
                    <w:left w:val="none" w:sz="0" w:space="0" w:color="auto"/>
                    <w:bottom w:val="none" w:sz="0" w:space="0" w:color="auto"/>
                    <w:right w:val="none" w:sz="0" w:space="0" w:color="auto"/>
                  </w:divBdr>
                  <w:divsChild>
                    <w:div w:id="1744638275">
                      <w:marLeft w:val="0"/>
                      <w:marRight w:val="0"/>
                      <w:marTop w:val="0"/>
                      <w:marBottom w:val="0"/>
                      <w:divBdr>
                        <w:top w:val="none" w:sz="0" w:space="0" w:color="auto"/>
                        <w:left w:val="none" w:sz="0" w:space="0" w:color="auto"/>
                        <w:bottom w:val="none" w:sz="0" w:space="0" w:color="auto"/>
                        <w:right w:val="none" w:sz="0" w:space="0" w:color="auto"/>
                      </w:divBdr>
                    </w:div>
                  </w:divsChild>
                </w:div>
                <w:div w:id="982660515">
                  <w:marLeft w:val="0"/>
                  <w:marRight w:val="0"/>
                  <w:marTop w:val="0"/>
                  <w:marBottom w:val="0"/>
                  <w:divBdr>
                    <w:top w:val="none" w:sz="0" w:space="0" w:color="auto"/>
                    <w:left w:val="none" w:sz="0" w:space="0" w:color="auto"/>
                    <w:bottom w:val="none" w:sz="0" w:space="0" w:color="auto"/>
                    <w:right w:val="none" w:sz="0" w:space="0" w:color="auto"/>
                  </w:divBdr>
                  <w:divsChild>
                    <w:div w:id="2010280709">
                      <w:marLeft w:val="0"/>
                      <w:marRight w:val="0"/>
                      <w:marTop w:val="0"/>
                      <w:marBottom w:val="0"/>
                      <w:divBdr>
                        <w:top w:val="none" w:sz="0" w:space="0" w:color="auto"/>
                        <w:left w:val="none" w:sz="0" w:space="0" w:color="auto"/>
                        <w:bottom w:val="none" w:sz="0" w:space="0" w:color="auto"/>
                        <w:right w:val="none" w:sz="0" w:space="0" w:color="auto"/>
                      </w:divBdr>
                    </w:div>
                  </w:divsChild>
                </w:div>
                <w:div w:id="1167281720">
                  <w:marLeft w:val="0"/>
                  <w:marRight w:val="0"/>
                  <w:marTop w:val="0"/>
                  <w:marBottom w:val="0"/>
                  <w:divBdr>
                    <w:top w:val="none" w:sz="0" w:space="0" w:color="auto"/>
                    <w:left w:val="none" w:sz="0" w:space="0" w:color="auto"/>
                    <w:bottom w:val="none" w:sz="0" w:space="0" w:color="auto"/>
                    <w:right w:val="none" w:sz="0" w:space="0" w:color="auto"/>
                  </w:divBdr>
                  <w:divsChild>
                    <w:div w:id="1318923679">
                      <w:marLeft w:val="0"/>
                      <w:marRight w:val="0"/>
                      <w:marTop w:val="0"/>
                      <w:marBottom w:val="0"/>
                      <w:divBdr>
                        <w:top w:val="none" w:sz="0" w:space="0" w:color="auto"/>
                        <w:left w:val="none" w:sz="0" w:space="0" w:color="auto"/>
                        <w:bottom w:val="none" w:sz="0" w:space="0" w:color="auto"/>
                        <w:right w:val="none" w:sz="0" w:space="0" w:color="auto"/>
                      </w:divBdr>
                    </w:div>
                  </w:divsChild>
                </w:div>
                <w:div w:id="1223175568">
                  <w:marLeft w:val="0"/>
                  <w:marRight w:val="0"/>
                  <w:marTop w:val="0"/>
                  <w:marBottom w:val="0"/>
                  <w:divBdr>
                    <w:top w:val="none" w:sz="0" w:space="0" w:color="auto"/>
                    <w:left w:val="none" w:sz="0" w:space="0" w:color="auto"/>
                    <w:bottom w:val="none" w:sz="0" w:space="0" w:color="auto"/>
                    <w:right w:val="none" w:sz="0" w:space="0" w:color="auto"/>
                  </w:divBdr>
                  <w:divsChild>
                    <w:div w:id="72943411">
                      <w:marLeft w:val="0"/>
                      <w:marRight w:val="0"/>
                      <w:marTop w:val="0"/>
                      <w:marBottom w:val="0"/>
                      <w:divBdr>
                        <w:top w:val="none" w:sz="0" w:space="0" w:color="auto"/>
                        <w:left w:val="none" w:sz="0" w:space="0" w:color="auto"/>
                        <w:bottom w:val="none" w:sz="0" w:space="0" w:color="auto"/>
                        <w:right w:val="none" w:sz="0" w:space="0" w:color="auto"/>
                      </w:divBdr>
                    </w:div>
                    <w:div w:id="236402218">
                      <w:marLeft w:val="0"/>
                      <w:marRight w:val="0"/>
                      <w:marTop w:val="0"/>
                      <w:marBottom w:val="0"/>
                      <w:divBdr>
                        <w:top w:val="none" w:sz="0" w:space="0" w:color="auto"/>
                        <w:left w:val="none" w:sz="0" w:space="0" w:color="auto"/>
                        <w:bottom w:val="none" w:sz="0" w:space="0" w:color="auto"/>
                        <w:right w:val="none" w:sz="0" w:space="0" w:color="auto"/>
                      </w:divBdr>
                    </w:div>
                  </w:divsChild>
                </w:div>
                <w:div w:id="1365517134">
                  <w:marLeft w:val="0"/>
                  <w:marRight w:val="0"/>
                  <w:marTop w:val="0"/>
                  <w:marBottom w:val="0"/>
                  <w:divBdr>
                    <w:top w:val="none" w:sz="0" w:space="0" w:color="auto"/>
                    <w:left w:val="none" w:sz="0" w:space="0" w:color="auto"/>
                    <w:bottom w:val="none" w:sz="0" w:space="0" w:color="auto"/>
                    <w:right w:val="none" w:sz="0" w:space="0" w:color="auto"/>
                  </w:divBdr>
                  <w:divsChild>
                    <w:div w:id="573515120">
                      <w:marLeft w:val="0"/>
                      <w:marRight w:val="0"/>
                      <w:marTop w:val="0"/>
                      <w:marBottom w:val="0"/>
                      <w:divBdr>
                        <w:top w:val="none" w:sz="0" w:space="0" w:color="auto"/>
                        <w:left w:val="none" w:sz="0" w:space="0" w:color="auto"/>
                        <w:bottom w:val="none" w:sz="0" w:space="0" w:color="auto"/>
                        <w:right w:val="none" w:sz="0" w:space="0" w:color="auto"/>
                      </w:divBdr>
                    </w:div>
                  </w:divsChild>
                </w:div>
                <w:div w:id="1402364988">
                  <w:marLeft w:val="0"/>
                  <w:marRight w:val="0"/>
                  <w:marTop w:val="0"/>
                  <w:marBottom w:val="0"/>
                  <w:divBdr>
                    <w:top w:val="none" w:sz="0" w:space="0" w:color="auto"/>
                    <w:left w:val="none" w:sz="0" w:space="0" w:color="auto"/>
                    <w:bottom w:val="none" w:sz="0" w:space="0" w:color="auto"/>
                    <w:right w:val="none" w:sz="0" w:space="0" w:color="auto"/>
                  </w:divBdr>
                  <w:divsChild>
                    <w:div w:id="393818067">
                      <w:marLeft w:val="0"/>
                      <w:marRight w:val="0"/>
                      <w:marTop w:val="0"/>
                      <w:marBottom w:val="0"/>
                      <w:divBdr>
                        <w:top w:val="none" w:sz="0" w:space="0" w:color="auto"/>
                        <w:left w:val="none" w:sz="0" w:space="0" w:color="auto"/>
                        <w:bottom w:val="none" w:sz="0" w:space="0" w:color="auto"/>
                        <w:right w:val="none" w:sz="0" w:space="0" w:color="auto"/>
                      </w:divBdr>
                    </w:div>
                  </w:divsChild>
                </w:div>
                <w:div w:id="1494487843">
                  <w:marLeft w:val="0"/>
                  <w:marRight w:val="0"/>
                  <w:marTop w:val="0"/>
                  <w:marBottom w:val="0"/>
                  <w:divBdr>
                    <w:top w:val="none" w:sz="0" w:space="0" w:color="auto"/>
                    <w:left w:val="none" w:sz="0" w:space="0" w:color="auto"/>
                    <w:bottom w:val="none" w:sz="0" w:space="0" w:color="auto"/>
                    <w:right w:val="none" w:sz="0" w:space="0" w:color="auto"/>
                  </w:divBdr>
                  <w:divsChild>
                    <w:div w:id="1617562924">
                      <w:marLeft w:val="0"/>
                      <w:marRight w:val="0"/>
                      <w:marTop w:val="0"/>
                      <w:marBottom w:val="0"/>
                      <w:divBdr>
                        <w:top w:val="none" w:sz="0" w:space="0" w:color="auto"/>
                        <w:left w:val="none" w:sz="0" w:space="0" w:color="auto"/>
                        <w:bottom w:val="none" w:sz="0" w:space="0" w:color="auto"/>
                        <w:right w:val="none" w:sz="0" w:space="0" w:color="auto"/>
                      </w:divBdr>
                    </w:div>
                  </w:divsChild>
                </w:div>
                <w:div w:id="1645694498">
                  <w:marLeft w:val="0"/>
                  <w:marRight w:val="0"/>
                  <w:marTop w:val="0"/>
                  <w:marBottom w:val="0"/>
                  <w:divBdr>
                    <w:top w:val="none" w:sz="0" w:space="0" w:color="auto"/>
                    <w:left w:val="none" w:sz="0" w:space="0" w:color="auto"/>
                    <w:bottom w:val="none" w:sz="0" w:space="0" w:color="auto"/>
                    <w:right w:val="none" w:sz="0" w:space="0" w:color="auto"/>
                  </w:divBdr>
                  <w:divsChild>
                    <w:div w:id="2042321645">
                      <w:marLeft w:val="0"/>
                      <w:marRight w:val="0"/>
                      <w:marTop w:val="0"/>
                      <w:marBottom w:val="0"/>
                      <w:divBdr>
                        <w:top w:val="none" w:sz="0" w:space="0" w:color="auto"/>
                        <w:left w:val="none" w:sz="0" w:space="0" w:color="auto"/>
                        <w:bottom w:val="none" w:sz="0" w:space="0" w:color="auto"/>
                        <w:right w:val="none" w:sz="0" w:space="0" w:color="auto"/>
                      </w:divBdr>
                    </w:div>
                  </w:divsChild>
                </w:div>
                <w:div w:id="1830756080">
                  <w:marLeft w:val="0"/>
                  <w:marRight w:val="0"/>
                  <w:marTop w:val="0"/>
                  <w:marBottom w:val="0"/>
                  <w:divBdr>
                    <w:top w:val="none" w:sz="0" w:space="0" w:color="auto"/>
                    <w:left w:val="none" w:sz="0" w:space="0" w:color="auto"/>
                    <w:bottom w:val="none" w:sz="0" w:space="0" w:color="auto"/>
                    <w:right w:val="none" w:sz="0" w:space="0" w:color="auto"/>
                  </w:divBdr>
                  <w:divsChild>
                    <w:div w:id="1995833870">
                      <w:marLeft w:val="0"/>
                      <w:marRight w:val="0"/>
                      <w:marTop w:val="0"/>
                      <w:marBottom w:val="0"/>
                      <w:divBdr>
                        <w:top w:val="none" w:sz="0" w:space="0" w:color="auto"/>
                        <w:left w:val="none" w:sz="0" w:space="0" w:color="auto"/>
                        <w:bottom w:val="none" w:sz="0" w:space="0" w:color="auto"/>
                        <w:right w:val="none" w:sz="0" w:space="0" w:color="auto"/>
                      </w:divBdr>
                    </w:div>
                  </w:divsChild>
                </w:div>
                <w:div w:id="1843011865">
                  <w:marLeft w:val="0"/>
                  <w:marRight w:val="0"/>
                  <w:marTop w:val="0"/>
                  <w:marBottom w:val="0"/>
                  <w:divBdr>
                    <w:top w:val="none" w:sz="0" w:space="0" w:color="auto"/>
                    <w:left w:val="none" w:sz="0" w:space="0" w:color="auto"/>
                    <w:bottom w:val="none" w:sz="0" w:space="0" w:color="auto"/>
                    <w:right w:val="none" w:sz="0" w:space="0" w:color="auto"/>
                  </w:divBdr>
                  <w:divsChild>
                    <w:div w:id="1038624396">
                      <w:marLeft w:val="0"/>
                      <w:marRight w:val="0"/>
                      <w:marTop w:val="0"/>
                      <w:marBottom w:val="0"/>
                      <w:divBdr>
                        <w:top w:val="none" w:sz="0" w:space="0" w:color="auto"/>
                        <w:left w:val="none" w:sz="0" w:space="0" w:color="auto"/>
                        <w:bottom w:val="none" w:sz="0" w:space="0" w:color="auto"/>
                        <w:right w:val="none" w:sz="0" w:space="0" w:color="auto"/>
                      </w:divBdr>
                    </w:div>
                  </w:divsChild>
                </w:div>
                <w:div w:id="1847862968">
                  <w:marLeft w:val="0"/>
                  <w:marRight w:val="0"/>
                  <w:marTop w:val="0"/>
                  <w:marBottom w:val="0"/>
                  <w:divBdr>
                    <w:top w:val="none" w:sz="0" w:space="0" w:color="auto"/>
                    <w:left w:val="none" w:sz="0" w:space="0" w:color="auto"/>
                    <w:bottom w:val="none" w:sz="0" w:space="0" w:color="auto"/>
                    <w:right w:val="none" w:sz="0" w:space="0" w:color="auto"/>
                  </w:divBdr>
                  <w:divsChild>
                    <w:div w:id="1693876212">
                      <w:marLeft w:val="0"/>
                      <w:marRight w:val="0"/>
                      <w:marTop w:val="0"/>
                      <w:marBottom w:val="0"/>
                      <w:divBdr>
                        <w:top w:val="none" w:sz="0" w:space="0" w:color="auto"/>
                        <w:left w:val="none" w:sz="0" w:space="0" w:color="auto"/>
                        <w:bottom w:val="none" w:sz="0" w:space="0" w:color="auto"/>
                        <w:right w:val="none" w:sz="0" w:space="0" w:color="auto"/>
                      </w:divBdr>
                    </w:div>
                  </w:divsChild>
                </w:div>
                <w:div w:id="1882204737">
                  <w:marLeft w:val="0"/>
                  <w:marRight w:val="0"/>
                  <w:marTop w:val="0"/>
                  <w:marBottom w:val="0"/>
                  <w:divBdr>
                    <w:top w:val="none" w:sz="0" w:space="0" w:color="auto"/>
                    <w:left w:val="none" w:sz="0" w:space="0" w:color="auto"/>
                    <w:bottom w:val="none" w:sz="0" w:space="0" w:color="auto"/>
                    <w:right w:val="none" w:sz="0" w:space="0" w:color="auto"/>
                  </w:divBdr>
                  <w:divsChild>
                    <w:div w:id="1853959067">
                      <w:marLeft w:val="0"/>
                      <w:marRight w:val="0"/>
                      <w:marTop w:val="0"/>
                      <w:marBottom w:val="0"/>
                      <w:divBdr>
                        <w:top w:val="none" w:sz="0" w:space="0" w:color="auto"/>
                        <w:left w:val="none" w:sz="0" w:space="0" w:color="auto"/>
                        <w:bottom w:val="none" w:sz="0" w:space="0" w:color="auto"/>
                        <w:right w:val="none" w:sz="0" w:space="0" w:color="auto"/>
                      </w:divBdr>
                    </w:div>
                  </w:divsChild>
                </w:div>
                <w:div w:id="1898783588">
                  <w:marLeft w:val="0"/>
                  <w:marRight w:val="0"/>
                  <w:marTop w:val="0"/>
                  <w:marBottom w:val="0"/>
                  <w:divBdr>
                    <w:top w:val="none" w:sz="0" w:space="0" w:color="auto"/>
                    <w:left w:val="none" w:sz="0" w:space="0" w:color="auto"/>
                    <w:bottom w:val="none" w:sz="0" w:space="0" w:color="auto"/>
                    <w:right w:val="none" w:sz="0" w:space="0" w:color="auto"/>
                  </w:divBdr>
                  <w:divsChild>
                    <w:div w:id="1918706787">
                      <w:marLeft w:val="0"/>
                      <w:marRight w:val="0"/>
                      <w:marTop w:val="0"/>
                      <w:marBottom w:val="0"/>
                      <w:divBdr>
                        <w:top w:val="none" w:sz="0" w:space="0" w:color="auto"/>
                        <w:left w:val="none" w:sz="0" w:space="0" w:color="auto"/>
                        <w:bottom w:val="none" w:sz="0" w:space="0" w:color="auto"/>
                        <w:right w:val="none" w:sz="0" w:space="0" w:color="auto"/>
                      </w:divBdr>
                    </w:div>
                  </w:divsChild>
                </w:div>
                <w:div w:id="1976132304">
                  <w:marLeft w:val="0"/>
                  <w:marRight w:val="0"/>
                  <w:marTop w:val="0"/>
                  <w:marBottom w:val="0"/>
                  <w:divBdr>
                    <w:top w:val="none" w:sz="0" w:space="0" w:color="auto"/>
                    <w:left w:val="none" w:sz="0" w:space="0" w:color="auto"/>
                    <w:bottom w:val="none" w:sz="0" w:space="0" w:color="auto"/>
                    <w:right w:val="none" w:sz="0" w:space="0" w:color="auto"/>
                  </w:divBdr>
                  <w:divsChild>
                    <w:div w:id="144127833">
                      <w:marLeft w:val="0"/>
                      <w:marRight w:val="0"/>
                      <w:marTop w:val="0"/>
                      <w:marBottom w:val="0"/>
                      <w:divBdr>
                        <w:top w:val="none" w:sz="0" w:space="0" w:color="auto"/>
                        <w:left w:val="none" w:sz="0" w:space="0" w:color="auto"/>
                        <w:bottom w:val="none" w:sz="0" w:space="0" w:color="auto"/>
                        <w:right w:val="none" w:sz="0" w:space="0" w:color="auto"/>
                      </w:divBdr>
                    </w:div>
                  </w:divsChild>
                </w:div>
                <w:div w:id="1988777572">
                  <w:marLeft w:val="0"/>
                  <w:marRight w:val="0"/>
                  <w:marTop w:val="0"/>
                  <w:marBottom w:val="0"/>
                  <w:divBdr>
                    <w:top w:val="none" w:sz="0" w:space="0" w:color="auto"/>
                    <w:left w:val="none" w:sz="0" w:space="0" w:color="auto"/>
                    <w:bottom w:val="none" w:sz="0" w:space="0" w:color="auto"/>
                    <w:right w:val="none" w:sz="0" w:space="0" w:color="auto"/>
                  </w:divBdr>
                  <w:divsChild>
                    <w:div w:id="1878273647">
                      <w:marLeft w:val="0"/>
                      <w:marRight w:val="0"/>
                      <w:marTop w:val="0"/>
                      <w:marBottom w:val="0"/>
                      <w:divBdr>
                        <w:top w:val="none" w:sz="0" w:space="0" w:color="auto"/>
                        <w:left w:val="none" w:sz="0" w:space="0" w:color="auto"/>
                        <w:bottom w:val="none" w:sz="0" w:space="0" w:color="auto"/>
                        <w:right w:val="none" w:sz="0" w:space="0" w:color="auto"/>
                      </w:divBdr>
                    </w:div>
                  </w:divsChild>
                </w:div>
                <w:div w:id="2014603916">
                  <w:marLeft w:val="0"/>
                  <w:marRight w:val="0"/>
                  <w:marTop w:val="0"/>
                  <w:marBottom w:val="0"/>
                  <w:divBdr>
                    <w:top w:val="none" w:sz="0" w:space="0" w:color="auto"/>
                    <w:left w:val="none" w:sz="0" w:space="0" w:color="auto"/>
                    <w:bottom w:val="none" w:sz="0" w:space="0" w:color="auto"/>
                    <w:right w:val="none" w:sz="0" w:space="0" w:color="auto"/>
                  </w:divBdr>
                  <w:divsChild>
                    <w:div w:id="1622810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1292552">
          <w:marLeft w:val="0"/>
          <w:marRight w:val="0"/>
          <w:marTop w:val="0"/>
          <w:marBottom w:val="0"/>
          <w:divBdr>
            <w:top w:val="none" w:sz="0" w:space="0" w:color="auto"/>
            <w:left w:val="none" w:sz="0" w:space="0" w:color="auto"/>
            <w:bottom w:val="none" w:sz="0" w:space="0" w:color="auto"/>
            <w:right w:val="none" w:sz="0" w:space="0" w:color="auto"/>
          </w:divBdr>
        </w:div>
        <w:div w:id="1161582205">
          <w:marLeft w:val="0"/>
          <w:marRight w:val="0"/>
          <w:marTop w:val="0"/>
          <w:marBottom w:val="0"/>
          <w:divBdr>
            <w:top w:val="none" w:sz="0" w:space="0" w:color="auto"/>
            <w:left w:val="none" w:sz="0" w:space="0" w:color="auto"/>
            <w:bottom w:val="none" w:sz="0" w:space="0" w:color="auto"/>
            <w:right w:val="none" w:sz="0" w:space="0" w:color="auto"/>
          </w:divBdr>
        </w:div>
        <w:div w:id="1163543530">
          <w:marLeft w:val="0"/>
          <w:marRight w:val="0"/>
          <w:marTop w:val="0"/>
          <w:marBottom w:val="0"/>
          <w:divBdr>
            <w:top w:val="none" w:sz="0" w:space="0" w:color="auto"/>
            <w:left w:val="none" w:sz="0" w:space="0" w:color="auto"/>
            <w:bottom w:val="none" w:sz="0" w:space="0" w:color="auto"/>
            <w:right w:val="none" w:sz="0" w:space="0" w:color="auto"/>
          </w:divBdr>
        </w:div>
        <w:div w:id="1169060144">
          <w:marLeft w:val="0"/>
          <w:marRight w:val="0"/>
          <w:marTop w:val="0"/>
          <w:marBottom w:val="0"/>
          <w:divBdr>
            <w:top w:val="none" w:sz="0" w:space="0" w:color="auto"/>
            <w:left w:val="none" w:sz="0" w:space="0" w:color="auto"/>
            <w:bottom w:val="none" w:sz="0" w:space="0" w:color="auto"/>
            <w:right w:val="none" w:sz="0" w:space="0" w:color="auto"/>
          </w:divBdr>
        </w:div>
        <w:div w:id="1179344779">
          <w:marLeft w:val="0"/>
          <w:marRight w:val="0"/>
          <w:marTop w:val="0"/>
          <w:marBottom w:val="0"/>
          <w:divBdr>
            <w:top w:val="none" w:sz="0" w:space="0" w:color="auto"/>
            <w:left w:val="none" w:sz="0" w:space="0" w:color="auto"/>
            <w:bottom w:val="none" w:sz="0" w:space="0" w:color="auto"/>
            <w:right w:val="none" w:sz="0" w:space="0" w:color="auto"/>
          </w:divBdr>
        </w:div>
        <w:div w:id="1184707884">
          <w:marLeft w:val="0"/>
          <w:marRight w:val="0"/>
          <w:marTop w:val="0"/>
          <w:marBottom w:val="0"/>
          <w:divBdr>
            <w:top w:val="none" w:sz="0" w:space="0" w:color="auto"/>
            <w:left w:val="none" w:sz="0" w:space="0" w:color="auto"/>
            <w:bottom w:val="none" w:sz="0" w:space="0" w:color="auto"/>
            <w:right w:val="none" w:sz="0" w:space="0" w:color="auto"/>
          </w:divBdr>
        </w:div>
        <w:div w:id="1186599448">
          <w:marLeft w:val="0"/>
          <w:marRight w:val="0"/>
          <w:marTop w:val="0"/>
          <w:marBottom w:val="0"/>
          <w:divBdr>
            <w:top w:val="none" w:sz="0" w:space="0" w:color="auto"/>
            <w:left w:val="none" w:sz="0" w:space="0" w:color="auto"/>
            <w:bottom w:val="none" w:sz="0" w:space="0" w:color="auto"/>
            <w:right w:val="none" w:sz="0" w:space="0" w:color="auto"/>
          </w:divBdr>
        </w:div>
        <w:div w:id="1194878383">
          <w:marLeft w:val="0"/>
          <w:marRight w:val="0"/>
          <w:marTop w:val="0"/>
          <w:marBottom w:val="0"/>
          <w:divBdr>
            <w:top w:val="none" w:sz="0" w:space="0" w:color="auto"/>
            <w:left w:val="none" w:sz="0" w:space="0" w:color="auto"/>
            <w:bottom w:val="none" w:sz="0" w:space="0" w:color="auto"/>
            <w:right w:val="none" w:sz="0" w:space="0" w:color="auto"/>
          </w:divBdr>
        </w:div>
        <w:div w:id="1198739431">
          <w:marLeft w:val="0"/>
          <w:marRight w:val="0"/>
          <w:marTop w:val="0"/>
          <w:marBottom w:val="0"/>
          <w:divBdr>
            <w:top w:val="none" w:sz="0" w:space="0" w:color="auto"/>
            <w:left w:val="none" w:sz="0" w:space="0" w:color="auto"/>
            <w:bottom w:val="none" w:sz="0" w:space="0" w:color="auto"/>
            <w:right w:val="none" w:sz="0" w:space="0" w:color="auto"/>
          </w:divBdr>
        </w:div>
        <w:div w:id="1198927399">
          <w:marLeft w:val="0"/>
          <w:marRight w:val="0"/>
          <w:marTop w:val="0"/>
          <w:marBottom w:val="0"/>
          <w:divBdr>
            <w:top w:val="none" w:sz="0" w:space="0" w:color="auto"/>
            <w:left w:val="none" w:sz="0" w:space="0" w:color="auto"/>
            <w:bottom w:val="none" w:sz="0" w:space="0" w:color="auto"/>
            <w:right w:val="none" w:sz="0" w:space="0" w:color="auto"/>
          </w:divBdr>
          <w:divsChild>
            <w:div w:id="1534882739">
              <w:marLeft w:val="-75"/>
              <w:marRight w:val="0"/>
              <w:marTop w:val="30"/>
              <w:marBottom w:val="30"/>
              <w:divBdr>
                <w:top w:val="none" w:sz="0" w:space="0" w:color="auto"/>
                <w:left w:val="none" w:sz="0" w:space="0" w:color="auto"/>
                <w:bottom w:val="none" w:sz="0" w:space="0" w:color="auto"/>
                <w:right w:val="none" w:sz="0" w:space="0" w:color="auto"/>
              </w:divBdr>
              <w:divsChild>
                <w:div w:id="9719670">
                  <w:marLeft w:val="0"/>
                  <w:marRight w:val="0"/>
                  <w:marTop w:val="0"/>
                  <w:marBottom w:val="0"/>
                  <w:divBdr>
                    <w:top w:val="none" w:sz="0" w:space="0" w:color="auto"/>
                    <w:left w:val="none" w:sz="0" w:space="0" w:color="auto"/>
                    <w:bottom w:val="none" w:sz="0" w:space="0" w:color="auto"/>
                    <w:right w:val="none" w:sz="0" w:space="0" w:color="auto"/>
                  </w:divBdr>
                  <w:divsChild>
                    <w:div w:id="1078940164">
                      <w:marLeft w:val="0"/>
                      <w:marRight w:val="0"/>
                      <w:marTop w:val="0"/>
                      <w:marBottom w:val="0"/>
                      <w:divBdr>
                        <w:top w:val="none" w:sz="0" w:space="0" w:color="auto"/>
                        <w:left w:val="none" w:sz="0" w:space="0" w:color="auto"/>
                        <w:bottom w:val="none" w:sz="0" w:space="0" w:color="auto"/>
                        <w:right w:val="none" w:sz="0" w:space="0" w:color="auto"/>
                      </w:divBdr>
                    </w:div>
                  </w:divsChild>
                </w:div>
                <w:div w:id="85076572">
                  <w:marLeft w:val="0"/>
                  <w:marRight w:val="0"/>
                  <w:marTop w:val="0"/>
                  <w:marBottom w:val="0"/>
                  <w:divBdr>
                    <w:top w:val="none" w:sz="0" w:space="0" w:color="auto"/>
                    <w:left w:val="none" w:sz="0" w:space="0" w:color="auto"/>
                    <w:bottom w:val="none" w:sz="0" w:space="0" w:color="auto"/>
                    <w:right w:val="none" w:sz="0" w:space="0" w:color="auto"/>
                  </w:divBdr>
                  <w:divsChild>
                    <w:div w:id="1643775493">
                      <w:marLeft w:val="0"/>
                      <w:marRight w:val="0"/>
                      <w:marTop w:val="0"/>
                      <w:marBottom w:val="0"/>
                      <w:divBdr>
                        <w:top w:val="none" w:sz="0" w:space="0" w:color="auto"/>
                        <w:left w:val="none" w:sz="0" w:space="0" w:color="auto"/>
                        <w:bottom w:val="none" w:sz="0" w:space="0" w:color="auto"/>
                        <w:right w:val="none" w:sz="0" w:space="0" w:color="auto"/>
                      </w:divBdr>
                    </w:div>
                  </w:divsChild>
                </w:div>
                <w:div w:id="251359821">
                  <w:marLeft w:val="0"/>
                  <w:marRight w:val="0"/>
                  <w:marTop w:val="0"/>
                  <w:marBottom w:val="0"/>
                  <w:divBdr>
                    <w:top w:val="none" w:sz="0" w:space="0" w:color="auto"/>
                    <w:left w:val="none" w:sz="0" w:space="0" w:color="auto"/>
                    <w:bottom w:val="none" w:sz="0" w:space="0" w:color="auto"/>
                    <w:right w:val="none" w:sz="0" w:space="0" w:color="auto"/>
                  </w:divBdr>
                  <w:divsChild>
                    <w:div w:id="395051602">
                      <w:marLeft w:val="0"/>
                      <w:marRight w:val="0"/>
                      <w:marTop w:val="0"/>
                      <w:marBottom w:val="0"/>
                      <w:divBdr>
                        <w:top w:val="none" w:sz="0" w:space="0" w:color="auto"/>
                        <w:left w:val="none" w:sz="0" w:space="0" w:color="auto"/>
                        <w:bottom w:val="none" w:sz="0" w:space="0" w:color="auto"/>
                        <w:right w:val="none" w:sz="0" w:space="0" w:color="auto"/>
                      </w:divBdr>
                    </w:div>
                  </w:divsChild>
                </w:div>
                <w:div w:id="263416326">
                  <w:marLeft w:val="0"/>
                  <w:marRight w:val="0"/>
                  <w:marTop w:val="0"/>
                  <w:marBottom w:val="0"/>
                  <w:divBdr>
                    <w:top w:val="none" w:sz="0" w:space="0" w:color="auto"/>
                    <w:left w:val="none" w:sz="0" w:space="0" w:color="auto"/>
                    <w:bottom w:val="none" w:sz="0" w:space="0" w:color="auto"/>
                    <w:right w:val="none" w:sz="0" w:space="0" w:color="auto"/>
                  </w:divBdr>
                  <w:divsChild>
                    <w:div w:id="534344919">
                      <w:marLeft w:val="0"/>
                      <w:marRight w:val="0"/>
                      <w:marTop w:val="0"/>
                      <w:marBottom w:val="0"/>
                      <w:divBdr>
                        <w:top w:val="none" w:sz="0" w:space="0" w:color="auto"/>
                        <w:left w:val="none" w:sz="0" w:space="0" w:color="auto"/>
                        <w:bottom w:val="none" w:sz="0" w:space="0" w:color="auto"/>
                        <w:right w:val="none" w:sz="0" w:space="0" w:color="auto"/>
                      </w:divBdr>
                    </w:div>
                  </w:divsChild>
                </w:div>
                <w:div w:id="364716637">
                  <w:marLeft w:val="0"/>
                  <w:marRight w:val="0"/>
                  <w:marTop w:val="0"/>
                  <w:marBottom w:val="0"/>
                  <w:divBdr>
                    <w:top w:val="none" w:sz="0" w:space="0" w:color="auto"/>
                    <w:left w:val="none" w:sz="0" w:space="0" w:color="auto"/>
                    <w:bottom w:val="none" w:sz="0" w:space="0" w:color="auto"/>
                    <w:right w:val="none" w:sz="0" w:space="0" w:color="auto"/>
                  </w:divBdr>
                  <w:divsChild>
                    <w:div w:id="1411734925">
                      <w:marLeft w:val="0"/>
                      <w:marRight w:val="0"/>
                      <w:marTop w:val="0"/>
                      <w:marBottom w:val="0"/>
                      <w:divBdr>
                        <w:top w:val="none" w:sz="0" w:space="0" w:color="auto"/>
                        <w:left w:val="none" w:sz="0" w:space="0" w:color="auto"/>
                        <w:bottom w:val="none" w:sz="0" w:space="0" w:color="auto"/>
                        <w:right w:val="none" w:sz="0" w:space="0" w:color="auto"/>
                      </w:divBdr>
                    </w:div>
                  </w:divsChild>
                </w:div>
                <w:div w:id="436102784">
                  <w:marLeft w:val="0"/>
                  <w:marRight w:val="0"/>
                  <w:marTop w:val="0"/>
                  <w:marBottom w:val="0"/>
                  <w:divBdr>
                    <w:top w:val="none" w:sz="0" w:space="0" w:color="auto"/>
                    <w:left w:val="none" w:sz="0" w:space="0" w:color="auto"/>
                    <w:bottom w:val="none" w:sz="0" w:space="0" w:color="auto"/>
                    <w:right w:val="none" w:sz="0" w:space="0" w:color="auto"/>
                  </w:divBdr>
                  <w:divsChild>
                    <w:div w:id="934635561">
                      <w:marLeft w:val="0"/>
                      <w:marRight w:val="0"/>
                      <w:marTop w:val="0"/>
                      <w:marBottom w:val="0"/>
                      <w:divBdr>
                        <w:top w:val="none" w:sz="0" w:space="0" w:color="auto"/>
                        <w:left w:val="none" w:sz="0" w:space="0" w:color="auto"/>
                        <w:bottom w:val="none" w:sz="0" w:space="0" w:color="auto"/>
                        <w:right w:val="none" w:sz="0" w:space="0" w:color="auto"/>
                      </w:divBdr>
                    </w:div>
                  </w:divsChild>
                </w:div>
                <w:div w:id="511577368">
                  <w:marLeft w:val="0"/>
                  <w:marRight w:val="0"/>
                  <w:marTop w:val="0"/>
                  <w:marBottom w:val="0"/>
                  <w:divBdr>
                    <w:top w:val="none" w:sz="0" w:space="0" w:color="auto"/>
                    <w:left w:val="none" w:sz="0" w:space="0" w:color="auto"/>
                    <w:bottom w:val="none" w:sz="0" w:space="0" w:color="auto"/>
                    <w:right w:val="none" w:sz="0" w:space="0" w:color="auto"/>
                  </w:divBdr>
                  <w:divsChild>
                    <w:div w:id="1485122480">
                      <w:marLeft w:val="0"/>
                      <w:marRight w:val="0"/>
                      <w:marTop w:val="0"/>
                      <w:marBottom w:val="0"/>
                      <w:divBdr>
                        <w:top w:val="none" w:sz="0" w:space="0" w:color="auto"/>
                        <w:left w:val="none" w:sz="0" w:space="0" w:color="auto"/>
                        <w:bottom w:val="none" w:sz="0" w:space="0" w:color="auto"/>
                        <w:right w:val="none" w:sz="0" w:space="0" w:color="auto"/>
                      </w:divBdr>
                    </w:div>
                  </w:divsChild>
                </w:div>
                <w:div w:id="566185098">
                  <w:marLeft w:val="0"/>
                  <w:marRight w:val="0"/>
                  <w:marTop w:val="0"/>
                  <w:marBottom w:val="0"/>
                  <w:divBdr>
                    <w:top w:val="none" w:sz="0" w:space="0" w:color="auto"/>
                    <w:left w:val="none" w:sz="0" w:space="0" w:color="auto"/>
                    <w:bottom w:val="none" w:sz="0" w:space="0" w:color="auto"/>
                    <w:right w:val="none" w:sz="0" w:space="0" w:color="auto"/>
                  </w:divBdr>
                  <w:divsChild>
                    <w:div w:id="442579889">
                      <w:marLeft w:val="0"/>
                      <w:marRight w:val="0"/>
                      <w:marTop w:val="0"/>
                      <w:marBottom w:val="0"/>
                      <w:divBdr>
                        <w:top w:val="none" w:sz="0" w:space="0" w:color="auto"/>
                        <w:left w:val="none" w:sz="0" w:space="0" w:color="auto"/>
                        <w:bottom w:val="none" w:sz="0" w:space="0" w:color="auto"/>
                        <w:right w:val="none" w:sz="0" w:space="0" w:color="auto"/>
                      </w:divBdr>
                    </w:div>
                  </w:divsChild>
                </w:div>
                <w:div w:id="623654105">
                  <w:marLeft w:val="0"/>
                  <w:marRight w:val="0"/>
                  <w:marTop w:val="0"/>
                  <w:marBottom w:val="0"/>
                  <w:divBdr>
                    <w:top w:val="none" w:sz="0" w:space="0" w:color="auto"/>
                    <w:left w:val="none" w:sz="0" w:space="0" w:color="auto"/>
                    <w:bottom w:val="none" w:sz="0" w:space="0" w:color="auto"/>
                    <w:right w:val="none" w:sz="0" w:space="0" w:color="auto"/>
                  </w:divBdr>
                  <w:divsChild>
                    <w:div w:id="677077610">
                      <w:marLeft w:val="0"/>
                      <w:marRight w:val="0"/>
                      <w:marTop w:val="0"/>
                      <w:marBottom w:val="0"/>
                      <w:divBdr>
                        <w:top w:val="none" w:sz="0" w:space="0" w:color="auto"/>
                        <w:left w:val="none" w:sz="0" w:space="0" w:color="auto"/>
                        <w:bottom w:val="none" w:sz="0" w:space="0" w:color="auto"/>
                        <w:right w:val="none" w:sz="0" w:space="0" w:color="auto"/>
                      </w:divBdr>
                    </w:div>
                  </w:divsChild>
                </w:div>
                <w:div w:id="770709163">
                  <w:marLeft w:val="0"/>
                  <w:marRight w:val="0"/>
                  <w:marTop w:val="0"/>
                  <w:marBottom w:val="0"/>
                  <w:divBdr>
                    <w:top w:val="none" w:sz="0" w:space="0" w:color="auto"/>
                    <w:left w:val="none" w:sz="0" w:space="0" w:color="auto"/>
                    <w:bottom w:val="none" w:sz="0" w:space="0" w:color="auto"/>
                    <w:right w:val="none" w:sz="0" w:space="0" w:color="auto"/>
                  </w:divBdr>
                  <w:divsChild>
                    <w:div w:id="74865605">
                      <w:marLeft w:val="0"/>
                      <w:marRight w:val="0"/>
                      <w:marTop w:val="0"/>
                      <w:marBottom w:val="0"/>
                      <w:divBdr>
                        <w:top w:val="none" w:sz="0" w:space="0" w:color="auto"/>
                        <w:left w:val="none" w:sz="0" w:space="0" w:color="auto"/>
                        <w:bottom w:val="none" w:sz="0" w:space="0" w:color="auto"/>
                        <w:right w:val="none" w:sz="0" w:space="0" w:color="auto"/>
                      </w:divBdr>
                    </w:div>
                  </w:divsChild>
                </w:div>
                <w:div w:id="776560036">
                  <w:marLeft w:val="0"/>
                  <w:marRight w:val="0"/>
                  <w:marTop w:val="0"/>
                  <w:marBottom w:val="0"/>
                  <w:divBdr>
                    <w:top w:val="none" w:sz="0" w:space="0" w:color="auto"/>
                    <w:left w:val="none" w:sz="0" w:space="0" w:color="auto"/>
                    <w:bottom w:val="none" w:sz="0" w:space="0" w:color="auto"/>
                    <w:right w:val="none" w:sz="0" w:space="0" w:color="auto"/>
                  </w:divBdr>
                  <w:divsChild>
                    <w:div w:id="1740326107">
                      <w:marLeft w:val="0"/>
                      <w:marRight w:val="0"/>
                      <w:marTop w:val="0"/>
                      <w:marBottom w:val="0"/>
                      <w:divBdr>
                        <w:top w:val="none" w:sz="0" w:space="0" w:color="auto"/>
                        <w:left w:val="none" w:sz="0" w:space="0" w:color="auto"/>
                        <w:bottom w:val="none" w:sz="0" w:space="0" w:color="auto"/>
                        <w:right w:val="none" w:sz="0" w:space="0" w:color="auto"/>
                      </w:divBdr>
                    </w:div>
                  </w:divsChild>
                </w:div>
                <w:div w:id="897668759">
                  <w:marLeft w:val="0"/>
                  <w:marRight w:val="0"/>
                  <w:marTop w:val="0"/>
                  <w:marBottom w:val="0"/>
                  <w:divBdr>
                    <w:top w:val="none" w:sz="0" w:space="0" w:color="auto"/>
                    <w:left w:val="none" w:sz="0" w:space="0" w:color="auto"/>
                    <w:bottom w:val="none" w:sz="0" w:space="0" w:color="auto"/>
                    <w:right w:val="none" w:sz="0" w:space="0" w:color="auto"/>
                  </w:divBdr>
                  <w:divsChild>
                    <w:div w:id="1316492040">
                      <w:marLeft w:val="0"/>
                      <w:marRight w:val="0"/>
                      <w:marTop w:val="0"/>
                      <w:marBottom w:val="0"/>
                      <w:divBdr>
                        <w:top w:val="none" w:sz="0" w:space="0" w:color="auto"/>
                        <w:left w:val="none" w:sz="0" w:space="0" w:color="auto"/>
                        <w:bottom w:val="none" w:sz="0" w:space="0" w:color="auto"/>
                        <w:right w:val="none" w:sz="0" w:space="0" w:color="auto"/>
                      </w:divBdr>
                    </w:div>
                  </w:divsChild>
                </w:div>
                <w:div w:id="948971761">
                  <w:marLeft w:val="0"/>
                  <w:marRight w:val="0"/>
                  <w:marTop w:val="0"/>
                  <w:marBottom w:val="0"/>
                  <w:divBdr>
                    <w:top w:val="none" w:sz="0" w:space="0" w:color="auto"/>
                    <w:left w:val="none" w:sz="0" w:space="0" w:color="auto"/>
                    <w:bottom w:val="none" w:sz="0" w:space="0" w:color="auto"/>
                    <w:right w:val="none" w:sz="0" w:space="0" w:color="auto"/>
                  </w:divBdr>
                  <w:divsChild>
                    <w:div w:id="1026448245">
                      <w:marLeft w:val="0"/>
                      <w:marRight w:val="0"/>
                      <w:marTop w:val="0"/>
                      <w:marBottom w:val="0"/>
                      <w:divBdr>
                        <w:top w:val="none" w:sz="0" w:space="0" w:color="auto"/>
                        <w:left w:val="none" w:sz="0" w:space="0" w:color="auto"/>
                        <w:bottom w:val="none" w:sz="0" w:space="0" w:color="auto"/>
                        <w:right w:val="none" w:sz="0" w:space="0" w:color="auto"/>
                      </w:divBdr>
                    </w:div>
                  </w:divsChild>
                </w:div>
                <w:div w:id="950018998">
                  <w:marLeft w:val="0"/>
                  <w:marRight w:val="0"/>
                  <w:marTop w:val="0"/>
                  <w:marBottom w:val="0"/>
                  <w:divBdr>
                    <w:top w:val="none" w:sz="0" w:space="0" w:color="auto"/>
                    <w:left w:val="none" w:sz="0" w:space="0" w:color="auto"/>
                    <w:bottom w:val="none" w:sz="0" w:space="0" w:color="auto"/>
                    <w:right w:val="none" w:sz="0" w:space="0" w:color="auto"/>
                  </w:divBdr>
                  <w:divsChild>
                    <w:div w:id="1855994809">
                      <w:marLeft w:val="0"/>
                      <w:marRight w:val="0"/>
                      <w:marTop w:val="0"/>
                      <w:marBottom w:val="0"/>
                      <w:divBdr>
                        <w:top w:val="none" w:sz="0" w:space="0" w:color="auto"/>
                        <w:left w:val="none" w:sz="0" w:space="0" w:color="auto"/>
                        <w:bottom w:val="none" w:sz="0" w:space="0" w:color="auto"/>
                        <w:right w:val="none" w:sz="0" w:space="0" w:color="auto"/>
                      </w:divBdr>
                    </w:div>
                  </w:divsChild>
                </w:div>
                <w:div w:id="1082414875">
                  <w:marLeft w:val="0"/>
                  <w:marRight w:val="0"/>
                  <w:marTop w:val="0"/>
                  <w:marBottom w:val="0"/>
                  <w:divBdr>
                    <w:top w:val="none" w:sz="0" w:space="0" w:color="auto"/>
                    <w:left w:val="none" w:sz="0" w:space="0" w:color="auto"/>
                    <w:bottom w:val="none" w:sz="0" w:space="0" w:color="auto"/>
                    <w:right w:val="none" w:sz="0" w:space="0" w:color="auto"/>
                  </w:divBdr>
                  <w:divsChild>
                    <w:div w:id="659238463">
                      <w:marLeft w:val="0"/>
                      <w:marRight w:val="0"/>
                      <w:marTop w:val="0"/>
                      <w:marBottom w:val="0"/>
                      <w:divBdr>
                        <w:top w:val="none" w:sz="0" w:space="0" w:color="auto"/>
                        <w:left w:val="none" w:sz="0" w:space="0" w:color="auto"/>
                        <w:bottom w:val="none" w:sz="0" w:space="0" w:color="auto"/>
                        <w:right w:val="none" w:sz="0" w:space="0" w:color="auto"/>
                      </w:divBdr>
                    </w:div>
                  </w:divsChild>
                </w:div>
                <w:div w:id="1096096488">
                  <w:marLeft w:val="0"/>
                  <w:marRight w:val="0"/>
                  <w:marTop w:val="0"/>
                  <w:marBottom w:val="0"/>
                  <w:divBdr>
                    <w:top w:val="none" w:sz="0" w:space="0" w:color="auto"/>
                    <w:left w:val="none" w:sz="0" w:space="0" w:color="auto"/>
                    <w:bottom w:val="none" w:sz="0" w:space="0" w:color="auto"/>
                    <w:right w:val="none" w:sz="0" w:space="0" w:color="auto"/>
                  </w:divBdr>
                  <w:divsChild>
                    <w:div w:id="1595436111">
                      <w:marLeft w:val="0"/>
                      <w:marRight w:val="0"/>
                      <w:marTop w:val="0"/>
                      <w:marBottom w:val="0"/>
                      <w:divBdr>
                        <w:top w:val="none" w:sz="0" w:space="0" w:color="auto"/>
                        <w:left w:val="none" w:sz="0" w:space="0" w:color="auto"/>
                        <w:bottom w:val="none" w:sz="0" w:space="0" w:color="auto"/>
                        <w:right w:val="none" w:sz="0" w:space="0" w:color="auto"/>
                      </w:divBdr>
                    </w:div>
                  </w:divsChild>
                </w:div>
                <w:div w:id="1096900885">
                  <w:marLeft w:val="0"/>
                  <w:marRight w:val="0"/>
                  <w:marTop w:val="0"/>
                  <w:marBottom w:val="0"/>
                  <w:divBdr>
                    <w:top w:val="none" w:sz="0" w:space="0" w:color="auto"/>
                    <w:left w:val="none" w:sz="0" w:space="0" w:color="auto"/>
                    <w:bottom w:val="none" w:sz="0" w:space="0" w:color="auto"/>
                    <w:right w:val="none" w:sz="0" w:space="0" w:color="auto"/>
                  </w:divBdr>
                  <w:divsChild>
                    <w:div w:id="148057243">
                      <w:marLeft w:val="0"/>
                      <w:marRight w:val="0"/>
                      <w:marTop w:val="0"/>
                      <w:marBottom w:val="0"/>
                      <w:divBdr>
                        <w:top w:val="none" w:sz="0" w:space="0" w:color="auto"/>
                        <w:left w:val="none" w:sz="0" w:space="0" w:color="auto"/>
                        <w:bottom w:val="none" w:sz="0" w:space="0" w:color="auto"/>
                        <w:right w:val="none" w:sz="0" w:space="0" w:color="auto"/>
                      </w:divBdr>
                    </w:div>
                  </w:divsChild>
                </w:div>
                <w:div w:id="1116944797">
                  <w:marLeft w:val="0"/>
                  <w:marRight w:val="0"/>
                  <w:marTop w:val="0"/>
                  <w:marBottom w:val="0"/>
                  <w:divBdr>
                    <w:top w:val="none" w:sz="0" w:space="0" w:color="auto"/>
                    <w:left w:val="none" w:sz="0" w:space="0" w:color="auto"/>
                    <w:bottom w:val="none" w:sz="0" w:space="0" w:color="auto"/>
                    <w:right w:val="none" w:sz="0" w:space="0" w:color="auto"/>
                  </w:divBdr>
                  <w:divsChild>
                    <w:div w:id="314652647">
                      <w:marLeft w:val="0"/>
                      <w:marRight w:val="0"/>
                      <w:marTop w:val="0"/>
                      <w:marBottom w:val="0"/>
                      <w:divBdr>
                        <w:top w:val="none" w:sz="0" w:space="0" w:color="auto"/>
                        <w:left w:val="none" w:sz="0" w:space="0" w:color="auto"/>
                        <w:bottom w:val="none" w:sz="0" w:space="0" w:color="auto"/>
                        <w:right w:val="none" w:sz="0" w:space="0" w:color="auto"/>
                      </w:divBdr>
                    </w:div>
                  </w:divsChild>
                </w:div>
                <w:div w:id="1122571991">
                  <w:marLeft w:val="0"/>
                  <w:marRight w:val="0"/>
                  <w:marTop w:val="0"/>
                  <w:marBottom w:val="0"/>
                  <w:divBdr>
                    <w:top w:val="none" w:sz="0" w:space="0" w:color="auto"/>
                    <w:left w:val="none" w:sz="0" w:space="0" w:color="auto"/>
                    <w:bottom w:val="none" w:sz="0" w:space="0" w:color="auto"/>
                    <w:right w:val="none" w:sz="0" w:space="0" w:color="auto"/>
                  </w:divBdr>
                  <w:divsChild>
                    <w:div w:id="1990867083">
                      <w:marLeft w:val="0"/>
                      <w:marRight w:val="0"/>
                      <w:marTop w:val="0"/>
                      <w:marBottom w:val="0"/>
                      <w:divBdr>
                        <w:top w:val="none" w:sz="0" w:space="0" w:color="auto"/>
                        <w:left w:val="none" w:sz="0" w:space="0" w:color="auto"/>
                        <w:bottom w:val="none" w:sz="0" w:space="0" w:color="auto"/>
                        <w:right w:val="none" w:sz="0" w:space="0" w:color="auto"/>
                      </w:divBdr>
                    </w:div>
                  </w:divsChild>
                </w:div>
                <w:div w:id="1382249224">
                  <w:marLeft w:val="0"/>
                  <w:marRight w:val="0"/>
                  <w:marTop w:val="0"/>
                  <w:marBottom w:val="0"/>
                  <w:divBdr>
                    <w:top w:val="none" w:sz="0" w:space="0" w:color="auto"/>
                    <w:left w:val="none" w:sz="0" w:space="0" w:color="auto"/>
                    <w:bottom w:val="none" w:sz="0" w:space="0" w:color="auto"/>
                    <w:right w:val="none" w:sz="0" w:space="0" w:color="auto"/>
                  </w:divBdr>
                  <w:divsChild>
                    <w:div w:id="447548289">
                      <w:marLeft w:val="0"/>
                      <w:marRight w:val="0"/>
                      <w:marTop w:val="0"/>
                      <w:marBottom w:val="0"/>
                      <w:divBdr>
                        <w:top w:val="none" w:sz="0" w:space="0" w:color="auto"/>
                        <w:left w:val="none" w:sz="0" w:space="0" w:color="auto"/>
                        <w:bottom w:val="none" w:sz="0" w:space="0" w:color="auto"/>
                        <w:right w:val="none" w:sz="0" w:space="0" w:color="auto"/>
                      </w:divBdr>
                    </w:div>
                  </w:divsChild>
                </w:div>
                <w:div w:id="1454446362">
                  <w:marLeft w:val="0"/>
                  <w:marRight w:val="0"/>
                  <w:marTop w:val="0"/>
                  <w:marBottom w:val="0"/>
                  <w:divBdr>
                    <w:top w:val="none" w:sz="0" w:space="0" w:color="auto"/>
                    <w:left w:val="none" w:sz="0" w:space="0" w:color="auto"/>
                    <w:bottom w:val="none" w:sz="0" w:space="0" w:color="auto"/>
                    <w:right w:val="none" w:sz="0" w:space="0" w:color="auto"/>
                  </w:divBdr>
                  <w:divsChild>
                    <w:div w:id="697583023">
                      <w:marLeft w:val="0"/>
                      <w:marRight w:val="0"/>
                      <w:marTop w:val="0"/>
                      <w:marBottom w:val="0"/>
                      <w:divBdr>
                        <w:top w:val="none" w:sz="0" w:space="0" w:color="auto"/>
                        <w:left w:val="none" w:sz="0" w:space="0" w:color="auto"/>
                        <w:bottom w:val="none" w:sz="0" w:space="0" w:color="auto"/>
                        <w:right w:val="none" w:sz="0" w:space="0" w:color="auto"/>
                      </w:divBdr>
                    </w:div>
                  </w:divsChild>
                </w:div>
                <w:div w:id="1463234111">
                  <w:marLeft w:val="0"/>
                  <w:marRight w:val="0"/>
                  <w:marTop w:val="0"/>
                  <w:marBottom w:val="0"/>
                  <w:divBdr>
                    <w:top w:val="none" w:sz="0" w:space="0" w:color="auto"/>
                    <w:left w:val="none" w:sz="0" w:space="0" w:color="auto"/>
                    <w:bottom w:val="none" w:sz="0" w:space="0" w:color="auto"/>
                    <w:right w:val="none" w:sz="0" w:space="0" w:color="auto"/>
                  </w:divBdr>
                  <w:divsChild>
                    <w:div w:id="349986411">
                      <w:marLeft w:val="0"/>
                      <w:marRight w:val="0"/>
                      <w:marTop w:val="0"/>
                      <w:marBottom w:val="0"/>
                      <w:divBdr>
                        <w:top w:val="none" w:sz="0" w:space="0" w:color="auto"/>
                        <w:left w:val="none" w:sz="0" w:space="0" w:color="auto"/>
                        <w:bottom w:val="none" w:sz="0" w:space="0" w:color="auto"/>
                        <w:right w:val="none" w:sz="0" w:space="0" w:color="auto"/>
                      </w:divBdr>
                    </w:div>
                  </w:divsChild>
                </w:div>
                <w:div w:id="1517497875">
                  <w:marLeft w:val="0"/>
                  <w:marRight w:val="0"/>
                  <w:marTop w:val="0"/>
                  <w:marBottom w:val="0"/>
                  <w:divBdr>
                    <w:top w:val="none" w:sz="0" w:space="0" w:color="auto"/>
                    <w:left w:val="none" w:sz="0" w:space="0" w:color="auto"/>
                    <w:bottom w:val="none" w:sz="0" w:space="0" w:color="auto"/>
                    <w:right w:val="none" w:sz="0" w:space="0" w:color="auto"/>
                  </w:divBdr>
                  <w:divsChild>
                    <w:div w:id="857696312">
                      <w:marLeft w:val="0"/>
                      <w:marRight w:val="0"/>
                      <w:marTop w:val="0"/>
                      <w:marBottom w:val="0"/>
                      <w:divBdr>
                        <w:top w:val="none" w:sz="0" w:space="0" w:color="auto"/>
                        <w:left w:val="none" w:sz="0" w:space="0" w:color="auto"/>
                        <w:bottom w:val="none" w:sz="0" w:space="0" w:color="auto"/>
                        <w:right w:val="none" w:sz="0" w:space="0" w:color="auto"/>
                      </w:divBdr>
                    </w:div>
                  </w:divsChild>
                </w:div>
                <w:div w:id="1694067097">
                  <w:marLeft w:val="0"/>
                  <w:marRight w:val="0"/>
                  <w:marTop w:val="0"/>
                  <w:marBottom w:val="0"/>
                  <w:divBdr>
                    <w:top w:val="none" w:sz="0" w:space="0" w:color="auto"/>
                    <w:left w:val="none" w:sz="0" w:space="0" w:color="auto"/>
                    <w:bottom w:val="none" w:sz="0" w:space="0" w:color="auto"/>
                    <w:right w:val="none" w:sz="0" w:space="0" w:color="auto"/>
                  </w:divBdr>
                  <w:divsChild>
                    <w:div w:id="318270544">
                      <w:marLeft w:val="0"/>
                      <w:marRight w:val="0"/>
                      <w:marTop w:val="0"/>
                      <w:marBottom w:val="0"/>
                      <w:divBdr>
                        <w:top w:val="none" w:sz="0" w:space="0" w:color="auto"/>
                        <w:left w:val="none" w:sz="0" w:space="0" w:color="auto"/>
                        <w:bottom w:val="none" w:sz="0" w:space="0" w:color="auto"/>
                        <w:right w:val="none" w:sz="0" w:space="0" w:color="auto"/>
                      </w:divBdr>
                    </w:div>
                  </w:divsChild>
                </w:div>
                <w:div w:id="1722707416">
                  <w:marLeft w:val="0"/>
                  <w:marRight w:val="0"/>
                  <w:marTop w:val="0"/>
                  <w:marBottom w:val="0"/>
                  <w:divBdr>
                    <w:top w:val="none" w:sz="0" w:space="0" w:color="auto"/>
                    <w:left w:val="none" w:sz="0" w:space="0" w:color="auto"/>
                    <w:bottom w:val="none" w:sz="0" w:space="0" w:color="auto"/>
                    <w:right w:val="none" w:sz="0" w:space="0" w:color="auto"/>
                  </w:divBdr>
                  <w:divsChild>
                    <w:div w:id="1303543079">
                      <w:marLeft w:val="0"/>
                      <w:marRight w:val="0"/>
                      <w:marTop w:val="0"/>
                      <w:marBottom w:val="0"/>
                      <w:divBdr>
                        <w:top w:val="none" w:sz="0" w:space="0" w:color="auto"/>
                        <w:left w:val="none" w:sz="0" w:space="0" w:color="auto"/>
                        <w:bottom w:val="none" w:sz="0" w:space="0" w:color="auto"/>
                        <w:right w:val="none" w:sz="0" w:space="0" w:color="auto"/>
                      </w:divBdr>
                    </w:div>
                  </w:divsChild>
                </w:div>
                <w:div w:id="1728261776">
                  <w:marLeft w:val="0"/>
                  <w:marRight w:val="0"/>
                  <w:marTop w:val="0"/>
                  <w:marBottom w:val="0"/>
                  <w:divBdr>
                    <w:top w:val="none" w:sz="0" w:space="0" w:color="auto"/>
                    <w:left w:val="none" w:sz="0" w:space="0" w:color="auto"/>
                    <w:bottom w:val="none" w:sz="0" w:space="0" w:color="auto"/>
                    <w:right w:val="none" w:sz="0" w:space="0" w:color="auto"/>
                  </w:divBdr>
                  <w:divsChild>
                    <w:div w:id="1733774247">
                      <w:marLeft w:val="0"/>
                      <w:marRight w:val="0"/>
                      <w:marTop w:val="0"/>
                      <w:marBottom w:val="0"/>
                      <w:divBdr>
                        <w:top w:val="none" w:sz="0" w:space="0" w:color="auto"/>
                        <w:left w:val="none" w:sz="0" w:space="0" w:color="auto"/>
                        <w:bottom w:val="none" w:sz="0" w:space="0" w:color="auto"/>
                        <w:right w:val="none" w:sz="0" w:space="0" w:color="auto"/>
                      </w:divBdr>
                    </w:div>
                  </w:divsChild>
                </w:div>
                <w:div w:id="1762994877">
                  <w:marLeft w:val="0"/>
                  <w:marRight w:val="0"/>
                  <w:marTop w:val="0"/>
                  <w:marBottom w:val="0"/>
                  <w:divBdr>
                    <w:top w:val="none" w:sz="0" w:space="0" w:color="auto"/>
                    <w:left w:val="none" w:sz="0" w:space="0" w:color="auto"/>
                    <w:bottom w:val="none" w:sz="0" w:space="0" w:color="auto"/>
                    <w:right w:val="none" w:sz="0" w:space="0" w:color="auto"/>
                  </w:divBdr>
                  <w:divsChild>
                    <w:div w:id="107284009">
                      <w:marLeft w:val="0"/>
                      <w:marRight w:val="0"/>
                      <w:marTop w:val="0"/>
                      <w:marBottom w:val="0"/>
                      <w:divBdr>
                        <w:top w:val="none" w:sz="0" w:space="0" w:color="auto"/>
                        <w:left w:val="none" w:sz="0" w:space="0" w:color="auto"/>
                        <w:bottom w:val="none" w:sz="0" w:space="0" w:color="auto"/>
                        <w:right w:val="none" w:sz="0" w:space="0" w:color="auto"/>
                      </w:divBdr>
                    </w:div>
                  </w:divsChild>
                </w:div>
                <w:div w:id="1811551819">
                  <w:marLeft w:val="0"/>
                  <w:marRight w:val="0"/>
                  <w:marTop w:val="0"/>
                  <w:marBottom w:val="0"/>
                  <w:divBdr>
                    <w:top w:val="none" w:sz="0" w:space="0" w:color="auto"/>
                    <w:left w:val="none" w:sz="0" w:space="0" w:color="auto"/>
                    <w:bottom w:val="none" w:sz="0" w:space="0" w:color="auto"/>
                    <w:right w:val="none" w:sz="0" w:space="0" w:color="auto"/>
                  </w:divBdr>
                  <w:divsChild>
                    <w:div w:id="288704977">
                      <w:marLeft w:val="0"/>
                      <w:marRight w:val="0"/>
                      <w:marTop w:val="0"/>
                      <w:marBottom w:val="0"/>
                      <w:divBdr>
                        <w:top w:val="none" w:sz="0" w:space="0" w:color="auto"/>
                        <w:left w:val="none" w:sz="0" w:space="0" w:color="auto"/>
                        <w:bottom w:val="none" w:sz="0" w:space="0" w:color="auto"/>
                        <w:right w:val="none" w:sz="0" w:space="0" w:color="auto"/>
                      </w:divBdr>
                    </w:div>
                  </w:divsChild>
                </w:div>
                <w:div w:id="1832212622">
                  <w:marLeft w:val="0"/>
                  <w:marRight w:val="0"/>
                  <w:marTop w:val="0"/>
                  <w:marBottom w:val="0"/>
                  <w:divBdr>
                    <w:top w:val="none" w:sz="0" w:space="0" w:color="auto"/>
                    <w:left w:val="none" w:sz="0" w:space="0" w:color="auto"/>
                    <w:bottom w:val="none" w:sz="0" w:space="0" w:color="auto"/>
                    <w:right w:val="none" w:sz="0" w:space="0" w:color="auto"/>
                  </w:divBdr>
                  <w:divsChild>
                    <w:div w:id="1277446892">
                      <w:marLeft w:val="0"/>
                      <w:marRight w:val="0"/>
                      <w:marTop w:val="0"/>
                      <w:marBottom w:val="0"/>
                      <w:divBdr>
                        <w:top w:val="none" w:sz="0" w:space="0" w:color="auto"/>
                        <w:left w:val="none" w:sz="0" w:space="0" w:color="auto"/>
                        <w:bottom w:val="none" w:sz="0" w:space="0" w:color="auto"/>
                        <w:right w:val="none" w:sz="0" w:space="0" w:color="auto"/>
                      </w:divBdr>
                    </w:div>
                  </w:divsChild>
                </w:div>
                <w:div w:id="1859536375">
                  <w:marLeft w:val="0"/>
                  <w:marRight w:val="0"/>
                  <w:marTop w:val="0"/>
                  <w:marBottom w:val="0"/>
                  <w:divBdr>
                    <w:top w:val="none" w:sz="0" w:space="0" w:color="auto"/>
                    <w:left w:val="none" w:sz="0" w:space="0" w:color="auto"/>
                    <w:bottom w:val="none" w:sz="0" w:space="0" w:color="auto"/>
                    <w:right w:val="none" w:sz="0" w:space="0" w:color="auto"/>
                  </w:divBdr>
                  <w:divsChild>
                    <w:div w:id="1319573532">
                      <w:marLeft w:val="0"/>
                      <w:marRight w:val="0"/>
                      <w:marTop w:val="0"/>
                      <w:marBottom w:val="0"/>
                      <w:divBdr>
                        <w:top w:val="none" w:sz="0" w:space="0" w:color="auto"/>
                        <w:left w:val="none" w:sz="0" w:space="0" w:color="auto"/>
                        <w:bottom w:val="none" w:sz="0" w:space="0" w:color="auto"/>
                        <w:right w:val="none" w:sz="0" w:space="0" w:color="auto"/>
                      </w:divBdr>
                    </w:div>
                  </w:divsChild>
                </w:div>
                <w:div w:id="1926763621">
                  <w:marLeft w:val="0"/>
                  <w:marRight w:val="0"/>
                  <w:marTop w:val="0"/>
                  <w:marBottom w:val="0"/>
                  <w:divBdr>
                    <w:top w:val="none" w:sz="0" w:space="0" w:color="auto"/>
                    <w:left w:val="none" w:sz="0" w:space="0" w:color="auto"/>
                    <w:bottom w:val="none" w:sz="0" w:space="0" w:color="auto"/>
                    <w:right w:val="none" w:sz="0" w:space="0" w:color="auto"/>
                  </w:divBdr>
                  <w:divsChild>
                    <w:div w:id="645939281">
                      <w:marLeft w:val="0"/>
                      <w:marRight w:val="0"/>
                      <w:marTop w:val="0"/>
                      <w:marBottom w:val="0"/>
                      <w:divBdr>
                        <w:top w:val="none" w:sz="0" w:space="0" w:color="auto"/>
                        <w:left w:val="none" w:sz="0" w:space="0" w:color="auto"/>
                        <w:bottom w:val="none" w:sz="0" w:space="0" w:color="auto"/>
                        <w:right w:val="none" w:sz="0" w:space="0" w:color="auto"/>
                      </w:divBdr>
                    </w:div>
                  </w:divsChild>
                </w:div>
                <w:div w:id="1934170784">
                  <w:marLeft w:val="0"/>
                  <w:marRight w:val="0"/>
                  <w:marTop w:val="0"/>
                  <w:marBottom w:val="0"/>
                  <w:divBdr>
                    <w:top w:val="none" w:sz="0" w:space="0" w:color="auto"/>
                    <w:left w:val="none" w:sz="0" w:space="0" w:color="auto"/>
                    <w:bottom w:val="none" w:sz="0" w:space="0" w:color="auto"/>
                    <w:right w:val="none" w:sz="0" w:space="0" w:color="auto"/>
                  </w:divBdr>
                  <w:divsChild>
                    <w:div w:id="1415592133">
                      <w:marLeft w:val="0"/>
                      <w:marRight w:val="0"/>
                      <w:marTop w:val="0"/>
                      <w:marBottom w:val="0"/>
                      <w:divBdr>
                        <w:top w:val="none" w:sz="0" w:space="0" w:color="auto"/>
                        <w:left w:val="none" w:sz="0" w:space="0" w:color="auto"/>
                        <w:bottom w:val="none" w:sz="0" w:space="0" w:color="auto"/>
                        <w:right w:val="none" w:sz="0" w:space="0" w:color="auto"/>
                      </w:divBdr>
                    </w:div>
                  </w:divsChild>
                </w:div>
                <w:div w:id="2109933073">
                  <w:marLeft w:val="0"/>
                  <w:marRight w:val="0"/>
                  <w:marTop w:val="0"/>
                  <w:marBottom w:val="0"/>
                  <w:divBdr>
                    <w:top w:val="none" w:sz="0" w:space="0" w:color="auto"/>
                    <w:left w:val="none" w:sz="0" w:space="0" w:color="auto"/>
                    <w:bottom w:val="none" w:sz="0" w:space="0" w:color="auto"/>
                    <w:right w:val="none" w:sz="0" w:space="0" w:color="auto"/>
                  </w:divBdr>
                  <w:divsChild>
                    <w:div w:id="272132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542660">
          <w:marLeft w:val="0"/>
          <w:marRight w:val="0"/>
          <w:marTop w:val="0"/>
          <w:marBottom w:val="0"/>
          <w:divBdr>
            <w:top w:val="none" w:sz="0" w:space="0" w:color="auto"/>
            <w:left w:val="none" w:sz="0" w:space="0" w:color="auto"/>
            <w:bottom w:val="none" w:sz="0" w:space="0" w:color="auto"/>
            <w:right w:val="none" w:sz="0" w:space="0" w:color="auto"/>
          </w:divBdr>
        </w:div>
        <w:div w:id="1224950600">
          <w:marLeft w:val="0"/>
          <w:marRight w:val="0"/>
          <w:marTop w:val="0"/>
          <w:marBottom w:val="0"/>
          <w:divBdr>
            <w:top w:val="none" w:sz="0" w:space="0" w:color="auto"/>
            <w:left w:val="none" w:sz="0" w:space="0" w:color="auto"/>
            <w:bottom w:val="none" w:sz="0" w:space="0" w:color="auto"/>
            <w:right w:val="none" w:sz="0" w:space="0" w:color="auto"/>
          </w:divBdr>
        </w:div>
        <w:div w:id="1228761385">
          <w:marLeft w:val="0"/>
          <w:marRight w:val="0"/>
          <w:marTop w:val="0"/>
          <w:marBottom w:val="0"/>
          <w:divBdr>
            <w:top w:val="none" w:sz="0" w:space="0" w:color="auto"/>
            <w:left w:val="none" w:sz="0" w:space="0" w:color="auto"/>
            <w:bottom w:val="none" w:sz="0" w:space="0" w:color="auto"/>
            <w:right w:val="none" w:sz="0" w:space="0" w:color="auto"/>
          </w:divBdr>
        </w:div>
        <w:div w:id="1232305030">
          <w:marLeft w:val="0"/>
          <w:marRight w:val="0"/>
          <w:marTop w:val="0"/>
          <w:marBottom w:val="0"/>
          <w:divBdr>
            <w:top w:val="none" w:sz="0" w:space="0" w:color="auto"/>
            <w:left w:val="none" w:sz="0" w:space="0" w:color="auto"/>
            <w:bottom w:val="none" w:sz="0" w:space="0" w:color="auto"/>
            <w:right w:val="none" w:sz="0" w:space="0" w:color="auto"/>
          </w:divBdr>
        </w:div>
        <w:div w:id="1240211660">
          <w:marLeft w:val="0"/>
          <w:marRight w:val="0"/>
          <w:marTop w:val="0"/>
          <w:marBottom w:val="0"/>
          <w:divBdr>
            <w:top w:val="none" w:sz="0" w:space="0" w:color="auto"/>
            <w:left w:val="none" w:sz="0" w:space="0" w:color="auto"/>
            <w:bottom w:val="none" w:sz="0" w:space="0" w:color="auto"/>
            <w:right w:val="none" w:sz="0" w:space="0" w:color="auto"/>
          </w:divBdr>
        </w:div>
        <w:div w:id="1240864517">
          <w:marLeft w:val="0"/>
          <w:marRight w:val="0"/>
          <w:marTop w:val="0"/>
          <w:marBottom w:val="0"/>
          <w:divBdr>
            <w:top w:val="none" w:sz="0" w:space="0" w:color="auto"/>
            <w:left w:val="none" w:sz="0" w:space="0" w:color="auto"/>
            <w:bottom w:val="none" w:sz="0" w:space="0" w:color="auto"/>
            <w:right w:val="none" w:sz="0" w:space="0" w:color="auto"/>
          </w:divBdr>
        </w:div>
        <w:div w:id="1246955365">
          <w:marLeft w:val="0"/>
          <w:marRight w:val="0"/>
          <w:marTop w:val="0"/>
          <w:marBottom w:val="0"/>
          <w:divBdr>
            <w:top w:val="none" w:sz="0" w:space="0" w:color="auto"/>
            <w:left w:val="none" w:sz="0" w:space="0" w:color="auto"/>
            <w:bottom w:val="none" w:sz="0" w:space="0" w:color="auto"/>
            <w:right w:val="none" w:sz="0" w:space="0" w:color="auto"/>
          </w:divBdr>
        </w:div>
        <w:div w:id="1249582195">
          <w:marLeft w:val="0"/>
          <w:marRight w:val="0"/>
          <w:marTop w:val="0"/>
          <w:marBottom w:val="0"/>
          <w:divBdr>
            <w:top w:val="none" w:sz="0" w:space="0" w:color="auto"/>
            <w:left w:val="none" w:sz="0" w:space="0" w:color="auto"/>
            <w:bottom w:val="none" w:sz="0" w:space="0" w:color="auto"/>
            <w:right w:val="none" w:sz="0" w:space="0" w:color="auto"/>
          </w:divBdr>
        </w:div>
        <w:div w:id="1257594570">
          <w:marLeft w:val="0"/>
          <w:marRight w:val="0"/>
          <w:marTop w:val="0"/>
          <w:marBottom w:val="0"/>
          <w:divBdr>
            <w:top w:val="none" w:sz="0" w:space="0" w:color="auto"/>
            <w:left w:val="none" w:sz="0" w:space="0" w:color="auto"/>
            <w:bottom w:val="none" w:sz="0" w:space="0" w:color="auto"/>
            <w:right w:val="none" w:sz="0" w:space="0" w:color="auto"/>
          </w:divBdr>
        </w:div>
        <w:div w:id="1272786871">
          <w:marLeft w:val="0"/>
          <w:marRight w:val="0"/>
          <w:marTop w:val="0"/>
          <w:marBottom w:val="0"/>
          <w:divBdr>
            <w:top w:val="none" w:sz="0" w:space="0" w:color="auto"/>
            <w:left w:val="none" w:sz="0" w:space="0" w:color="auto"/>
            <w:bottom w:val="none" w:sz="0" w:space="0" w:color="auto"/>
            <w:right w:val="none" w:sz="0" w:space="0" w:color="auto"/>
          </w:divBdr>
        </w:div>
        <w:div w:id="1277519783">
          <w:marLeft w:val="0"/>
          <w:marRight w:val="0"/>
          <w:marTop w:val="0"/>
          <w:marBottom w:val="0"/>
          <w:divBdr>
            <w:top w:val="none" w:sz="0" w:space="0" w:color="auto"/>
            <w:left w:val="none" w:sz="0" w:space="0" w:color="auto"/>
            <w:bottom w:val="none" w:sz="0" w:space="0" w:color="auto"/>
            <w:right w:val="none" w:sz="0" w:space="0" w:color="auto"/>
          </w:divBdr>
          <w:divsChild>
            <w:div w:id="587619992">
              <w:marLeft w:val="0"/>
              <w:marRight w:val="0"/>
              <w:marTop w:val="0"/>
              <w:marBottom w:val="0"/>
              <w:divBdr>
                <w:top w:val="none" w:sz="0" w:space="0" w:color="auto"/>
                <w:left w:val="none" w:sz="0" w:space="0" w:color="auto"/>
                <w:bottom w:val="none" w:sz="0" w:space="0" w:color="auto"/>
                <w:right w:val="none" w:sz="0" w:space="0" w:color="auto"/>
              </w:divBdr>
            </w:div>
            <w:div w:id="957178303">
              <w:marLeft w:val="0"/>
              <w:marRight w:val="0"/>
              <w:marTop w:val="0"/>
              <w:marBottom w:val="0"/>
              <w:divBdr>
                <w:top w:val="none" w:sz="0" w:space="0" w:color="auto"/>
                <w:left w:val="none" w:sz="0" w:space="0" w:color="auto"/>
                <w:bottom w:val="none" w:sz="0" w:space="0" w:color="auto"/>
                <w:right w:val="none" w:sz="0" w:space="0" w:color="auto"/>
              </w:divBdr>
            </w:div>
            <w:div w:id="1254706737">
              <w:marLeft w:val="0"/>
              <w:marRight w:val="0"/>
              <w:marTop w:val="0"/>
              <w:marBottom w:val="0"/>
              <w:divBdr>
                <w:top w:val="none" w:sz="0" w:space="0" w:color="auto"/>
                <w:left w:val="none" w:sz="0" w:space="0" w:color="auto"/>
                <w:bottom w:val="none" w:sz="0" w:space="0" w:color="auto"/>
                <w:right w:val="none" w:sz="0" w:space="0" w:color="auto"/>
              </w:divBdr>
            </w:div>
            <w:div w:id="1982029075">
              <w:marLeft w:val="0"/>
              <w:marRight w:val="0"/>
              <w:marTop w:val="0"/>
              <w:marBottom w:val="0"/>
              <w:divBdr>
                <w:top w:val="none" w:sz="0" w:space="0" w:color="auto"/>
                <w:left w:val="none" w:sz="0" w:space="0" w:color="auto"/>
                <w:bottom w:val="none" w:sz="0" w:space="0" w:color="auto"/>
                <w:right w:val="none" w:sz="0" w:space="0" w:color="auto"/>
              </w:divBdr>
            </w:div>
            <w:div w:id="1996491130">
              <w:marLeft w:val="0"/>
              <w:marRight w:val="0"/>
              <w:marTop w:val="0"/>
              <w:marBottom w:val="0"/>
              <w:divBdr>
                <w:top w:val="none" w:sz="0" w:space="0" w:color="auto"/>
                <w:left w:val="none" w:sz="0" w:space="0" w:color="auto"/>
                <w:bottom w:val="none" w:sz="0" w:space="0" w:color="auto"/>
                <w:right w:val="none" w:sz="0" w:space="0" w:color="auto"/>
              </w:divBdr>
            </w:div>
          </w:divsChild>
        </w:div>
        <w:div w:id="1296764185">
          <w:marLeft w:val="0"/>
          <w:marRight w:val="0"/>
          <w:marTop w:val="0"/>
          <w:marBottom w:val="0"/>
          <w:divBdr>
            <w:top w:val="none" w:sz="0" w:space="0" w:color="auto"/>
            <w:left w:val="none" w:sz="0" w:space="0" w:color="auto"/>
            <w:bottom w:val="none" w:sz="0" w:space="0" w:color="auto"/>
            <w:right w:val="none" w:sz="0" w:space="0" w:color="auto"/>
          </w:divBdr>
        </w:div>
        <w:div w:id="1298224169">
          <w:marLeft w:val="0"/>
          <w:marRight w:val="0"/>
          <w:marTop w:val="0"/>
          <w:marBottom w:val="0"/>
          <w:divBdr>
            <w:top w:val="none" w:sz="0" w:space="0" w:color="auto"/>
            <w:left w:val="none" w:sz="0" w:space="0" w:color="auto"/>
            <w:bottom w:val="none" w:sz="0" w:space="0" w:color="auto"/>
            <w:right w:val="none" w:sz="0" w:space="0" w:color="auto"/>
          </w:divBdr>
        </w:div>
        <w:div w:id="1312950308">
          <w:marLeft w:val="0"/>
          <w:marRight w:val="0"/>
          <w:marTop w:val="0"/>
          <w:marBottom w:val="0"/>
          <w:divBdr>
            <w:top w:val="none" w:sz="0" w:space="0" w:color="auto"/>
            <w:left w:val="none" w:sz="0" w:space="0" w:color="auto"/>
            <w:bottom w:val="none" w:sz="0" w:space="0" w:color="auto"/>
            <w:right w:val="none" w:sz="0" w:space="0" w:color="auto"/>
          </w:divBdr>
        </w:div>
        <w:div w:id="1316450920">
          <w:marLeft w:val="0"/>
          <w:marRight w:val="0"/>
          <w:marTop w:val="0"/>
          <w:marBottom w:val="0"/>
          <w:divBdr>
            <w:top w:val="none" w:sz="0" w:space="0" w:color="auto"/>
            <w:left w:val="none" w:sz="0" w:space="0" w:color="auto"/>
            <w:bottom w:val="none" w:sz="0" w:space="0" w:color="auto"/>
            <w:right w:val="none" w:sz="0" w:space="0" w:color="auto"/>
          </w:divBdr>
        </w:div>
        <w:div w:id="1317689400">
          <w:marLeft w:val="0"/>
          <w:marRight w:val="0"/>
          <w:marTop w:val="0"/>
          <w:marBottom w:val="0"/>
          <w:divBdr>
            <w:top w:val="none" w:sz="0" w:space="0" w:color="auto"/>
            <w:left w:val="none" w:sz="0" w:space="0" w:color="auto"/>
            <w:bottom w:val="none" w:sz="0" w:space="0" w:color="auto"/>
            <w:right w:val="none" w:sz="0" w:space="0" w:color="auto"/>
          </w:divBdr>
        </w:div>
        <w:div w:id="1335843489">
          <w:marLeft w:val="0"/>
          <w:marRight w:val="0"/>
          <w:marTop w:val="0"/>
          <w:marBottom w:val="0"/>
          <w:divBdr>
            <w:top w:val="none" w:sz="0" w:space="0" w:color="auto"/>
            <w:left w:val="none" w:sz="0" w:space="0" w:color="auto"/>
            <w:bottom w:val="none" w:sz="0" w:space="0" w:color="auto"/>
            <w:right w:val="none" w:sz="0" w:space="0" w:color="auto"/>
          </w:divBdr>
        </w:div>
        <w:div w:id="1348367976">
          <w:marLeft w:val="0"/>
          <w:marRight w:val="0"/>
          <w:marTop w:val="0"/>
          <w:marBottom w:val="0"/>
          <w:divBdr>
            <w:top w:val="none" w:sz="0" w:space="0" w:color="auto"/>
            <w:left w:val="none" w:sz="0" w:space="0" w:color="auto"/>
            <w:bottom w:val="none" w:sz="0" w:space="0" w:color="auto"/>
            <w:right w:val="none" w:sz="0" w:space="0" w:color="auto"/>
          </w:divBdr>
        </w:div>
        <w:div w:id="1349987175">
          <w:marLeft w:val="0"/>
          <w:marRight w:val="0"/>
          <w:marTop w:val="0"/>
          <w:marBottom w:val="0"/>
          <w:divBdr>
            <w:top w:val="none" w:sz="0" w:space="0" w:color="auto"/>
            <w:left w:val="none" w:sz="0" w:space="0" w:color="auto"/>
            <w:bottom w:val="none" w:sz="0" w:space="0" w:color="auto"/>
            <w:right w:val="none" w:sz="0" w:space="0" w:color="auto"/>
          </w:divBdr>
          <w:divsChild>
            <w:div w:id="1685355924">
              <w:marLeft w:val="-75"/>
              <w:marRight w:val="0"/>
              <w:marTop w:val="30"/>
              <w:marBottom w:val="30"/>
              <w:divBdr>
                <w:top w:val="none" w:sz="0" w:space="0" w:color="auto"/>
                <w:left w:val="none" w:sz="0" w:space="0" w:color="auto"/>
                <w:bottom w:val="none" w:sz="0" w:space="0" w:color="auto"/>
                <w:right w:val="none" w:sz="0" w:space="0" w:color="auto"/>
              </w:divBdr>
              <w:divsChild>
                <w:div w:id="20250683">
                  <w:marLeft w:val="0"/>
                  <w:marRight w:val="0"/>
                  <w:marTop w:val="0"/>
                  <w:marBottom w:val="0"/>
                  <w:divBdr>
                    <w:top w:val="none" w:sz="0" w:space="0" w:color="auto"/>
                    <w:left w:val="none" w:sz="0" w:space="0" w:color="auto"/>
                    <w:bottom w:val="none" w:sz="0" w:space="0" w:color="auto"/>
                    <w:right w:val="none" w:sz="0" w:space="0" w:color="auto"/>
                  </w:divBdr>
                  <w:divsChild>
                    <w:div w:id="1281491868">
                      <w:marLeft w:val="0"/>
                      <w:marRight w:val="0"/>
                      <w:marTop w:val="0"/>
                      <w:marBottom w:val="0"/>
                      <w:divBdr>
                        <w:top w:val="none" w:sz="0" w:space="0" w:color="auto"/>
                        <w:left w:val="none" w:sz="0" w:space="0" w:color="auto"/>
                        <w:bottom w:val="none" w:sz="0" w:space="0" w:color="auto"/>
                        <w:right w:val="none" w:sz="0" w:space="0" w:color="auto"/>
                      </w:divBdr>
                    </w:div>
                  </w:divsChild>
                </w:div>
                <w:div w:id="156503913">
                  <w:marLeft w:val="0"/>
                  <w:marRight w:val="0"/>
                  <w:marTop w:val="0"/>
                  <w:marBottom w:val="0"/>
                  <w:divBdr>
                    <w:top w:val="none" w:sz="0" w:space="0" w:color="auto"/>
                    <w:left w:val="none" w:sz="0" w:space="0" w:color="auto"/>
                    <w:bottom w:val="none" w:sz="0" w:space="0" w:color="auto"/>
                    <w:right w:val="none" w:sz="0" w:space="0" w:color="auto"/>
                  </w:divBdr>
                  <w:divsChild>
                    <w:div w:id="1958558030">
                      <w:marLeft w:val="0"/>
                      <w:marRight w:val="0"/>
                      <w:marTop w:val="0"/>
                      <w:marBottom w:val="0"/>
                      <w:divBdr>
                        <w:top w:val="none" w:sz="0" w:space="0" w:color="auto"/>
                        <w:left w:val="none" w:sz="0" w:space="0" w:color="auto"/>
                        <w:bottom w:val="none" w:sz="0" w:space="0" w:color="auto"/>
                        <w:right w:val="none" w:sz="0" w:space="0" w:color="auto"/>
                      </w:divBdr>
                    </w:div>
                  </w:divsChild>
                </w:div>
                <w:div w:id="260139493">
                  <w:marLeft w:val="0"/>
                  <w:marRight w:val="0"/>
                  <w:marTop w:val="0"/>
                  <w:marBottom w:val="0"/>
                  <w:divBdr>
                    <w:top w:val="none" w:sz="0" w:space="0" w:color="auto"/>
                    <w:left w:val="none" w:sz="0" w:space="0" w:color="auto"/>
                    <w:bottom w:val="none" w:sz="0" w:space="0" w:color="auto"/>
                    <w:right w:val="none" w:sz="0" w:space="0" w:color="auto"/>
                  </w:divBdr>
                  <w:divsChild>
                    <w:div w:id="1844009003">
                      <w:marLeft w:val="0"/>
                      <w:marRight w:val="0"/>
                      <w:marTop w:val="0"/>
                      <w:marBottom w:val="0"/>
                      <w:divBdr>
                        <w:top w:val="none" w:sz="0" w:space="0" w:color="auto"/>
                        <w:left w:val="none" w:sz="0" w:space="0" w:color="auto"/>
                        <w:bottom w:val="none" w:sz="0" w:space="0" w:color="auto"/>
                        <w:right w:val="none" w:sz="0" w:space="0" w:color="auto"/>
                      </w:divBdr>
                    </w:div>
                  </w:divsChild>
                </w:div>
                <w:div w:id="348217706">
                  <w:marLeft w:val="0"/>
                  <w:marRight w:val="0"/>
                  <w:marTop w:val="0"/>
                  <w:marBottom w:val="0"/>
                  <w:divBdr>
                    <w:top w:val="none" w:sz="0" w:space="0" w:color="auto"/>
                    <w:left w:val="none" w:sz="0" w:space="0" w:color="auto"/>
                    <w:bottom w:val="none" w:sz="0" w:space="0" w:color="auto"/>
                    <w:right w:val="none" w:sz="0" w:space="0" w:color="auto"/>
                  </w:divBdr>
                  <w:divsChild>
                    <w:div w:id="684281482">
                      <w:marLeft w:val="0"/>
                      <w:marRight w:val="0"/>
                      <w:marTop w:val="0"/>
                      <w:marBottom w:val="0"/>
                      <w:divBdr>
                        <w:top w:val="none" w:sz="0" w:space="0" w:color="auto"/>
                        <w:left w:val="none" w:sz="0" w:space="0" w:color="auto"/>
                        <w:bottom w:val="none" w:sz="0" w:space="0" w:color="auto"/>
                        <w:right w:val="none" w:sz="0" w:space="0" w:color="auto"/>
                      </w:divBdr>
                    </w:div>
                  </w:divsChild>
                </w:div>
                <w:div w:id="472599475">
                  <w:marLeft w:val="0"/>
                  <w:marRight w:val="0"/>
                  <w:marTop w:val="0"/>
                  <w:marBottom w:val="0"/>
                  <w:divBdr>
                    <w:top w:val="none" w:sz="0" w:space="0" w:color="auto"/>
                    <w:left w:val="none" w:sz="0" w:space="0" w:color="auto"/>
                    <w:bottom w:val="none" w:sz="0" w:space="0" w:color="auto"/>
                    <w:right w:val="none" w:sz="0" w:space="0" w:color="auto"/>
                  </w:divBdr>
                  <w:divsChild>
                    <w:div w:id="1672640624">
                      <w:marLeft w:val="0"/>
                      <w:marRight w:val="0"/>
                      <w:marTop w:val="0"/>
                      <w:marBottom w:val="0"/>
                      <w:divBdr>
                        <w:top w:val="none" w:sz="0" w:space="0" w:color="auto"/>
                        <w:left w:val="none" w:sz="0" w:space="0" w:color="auto"/>
                        <w:bottom w:val="none" w:sz="0" w:space="0" w:color="auto"/>
                        <w:right w:val="none" w:sz="0" w:space="0" w:color="auto"/>
                      </w:divBdr>
                    </w:div>
                  </w:divsChild>
                </w:div>
                <w:div w:id="722868265">
                  <w:marLeft w:val="0"/>
                  <w:marRight w:val="0"/>
                  <w:marTop w:val="0"/>
                  <w:marBottom w:val="0"/>
                  <w:divBdr>
                    <w:top w:val="none" w:sz="0" w:space="0" w:color="auto"/>
                    <w:left w:val="none" w:sz="0" w:space="0" w:color="auto"/>
                    <w:bottom w:val="none" w:sz="0" w:space="0" w:color="auto"/>
                    <w:right w:val="none" w:sz="0" w:space="0" w:color="auto"/>
                  </w:divBdr>
                  <w:divsChild>
                    <w:div w:id="1203054419">
                      <w:marLeft w:val="0"/>
                      <w:marRight w:val="0"/>
                      <w:marTop w:val="0"/>
                      <w:marBottom w:val="0"/>
                      <w:divBdr>
                        <w:top w:val="none" w:sz="0" w:space="0" w:color="auto"/>
                        <w:left w:val="none" w:sz="0" w:space="0" w:color="auto"/>
                        <w:bottom w:val="none" w:sz="0" w:space="0" w:color="auto"/>
                        <w:right w:val="none" w:sz="0" w:space="0" w:color="auto"/>
                      </w:divBdr>
                    </w:div>
                  </w:divsChild>
                </w:div>
                <w:div w:id="844827424">
                  <w:marLeft w:val="0"/>
                  <w:marRight w:val="0"/>
                  <w:marTop w:val="0"/>
                  <w:marBottom w:val="0"/>
                  <w:divBdr>
                    <w:top w:val="none" w:sz="0" w:space="0" w:color="auto"/>
                    <w:left w:val="none" w:sz="0" w:space="0" w:color="auto"/>
                    <w:bottom w:val="none" w:sz="0" w:space="0" w:color="auto"/>
                    <w:right w:val="none" w:sz="0" w:space="0" w:color="auto"/>
                  </w:divBdr>
                  <w:divsChild>
                    <w:div w:id="1717388804">
                      <w:marLeft w:val="0"/>
                      <w:marRight w:val="0"/>
                      <w:marTop w:val="0"/>
                      <w:marBottom w:val="0"/>
                      <w:divBdr>
                        <w:top w:val="none" w:sz="0" w:space="0" w:color="auto"/>
                        <w:left w:val="none" w:sz="0" w:space="0" w:color="auto"/>
                        <w:bottom w:val="none" w:sz="0" w:space="0" w:color="auto"/>
                        <w:right w:val="none" w:sz="0" w:space="0" w:color="auto"/>
                      </w:divBdr>
                    </w:div>
                  </w:divsChild>
                </w:div>
                <w:div w:id="897016725">
                  <w:marLeft w:val="0"/>
                  <w:marRight w:val="0"/>
                  <w:marTop w:val="0"/>
                  <w:marBottom w:val="0"/>
                  <w:divBdr>
                    <w:top w:val="none" w:sz="0" w:space="0" w:color="auto"/>
                    <w:left w:val="none" w:sz="0" w:space="0" w:color="auto"/>
                    <w:bottom w:val="none" w:sz="0" w:space="0" w:color="auto"/>
                    <w:right w:val="none" w:sz="0" w:space="0" w:color="auto"/>
                  </w:divBdr>
                  <w:divsChild>
                    <w:div w:id="1643580245">
                      <w:marLeft w:val="0"/>
                      <w:marRight w:val="0"/>
                      <w:marTop w:val="0"/>
                      <w:marBottom w:val="0"/>
                      <w:divBdr>
                        <w:top w:val="none" w:sz="0" w:space="0" w:color="auto"/>
                        <w:left w:val="none" w:sz="0" w:space="0" w:color="auto"/>
                        <w:bottom w:val="none" w:sz="0" w:space="0" w:color="auto"/>
                        <w:right w:val="none" w:sz="0" w:space="0" w:color="auto"/>
                      </w:divBdr>
                    </w:div>
                  </w:divsChild>
                </w:div>
                <w:div w:id="1423916372">
                  <w:marLeft w:val="0"/>
                  <w:marRight w:val="0"/>
                  <w:marTop w:val="0"/>
                  <w:marBottom w:val="0"/>
                  <w:divBdr>
                    <w:top w:val="none" w:sz="0" w:space="0" w:color="auto"/>
                    <w:left w:val="none" w:sz="0" w:space="0" w:color="auto"/>
                    <w:bottom w:val="none" w:sz="0" w:space="0" w:color="auto"/>
                    <w:right w:val="none" w:sz="0" w:space="0" w:color="auto"/>
                  </w:divBdr>
                  <w:divsChild>
                    <w:div w:id="760226877">
                      <w:marLeft w:val="0"/>
                      <w:marRight w:val="0"/>
                      <w:marTop w:val="0"/>
                      <w:marBottom w:val="0"/>
                      <w:divBdr>
                        <w:top w:val="none" w:sz="0" w:space="0" w:color="auto"/>
                        <w:left w:val="none" w:sz="0" w:space="0" w:color="auto"/>
                        <w:bottom w:val="none" w:sz="0" w:space="0" w:color="auto"/>
                        <w:right w:val="none" w:sz="0" w:space="0" w:color="auto"/>
                      </w:divBdr>
                    </w:div>
                    <w:div w:id="1719014346">
                      <w:marLeft w:val="0"/>
                      <w:marRight w:val="0"/>
                      <w:marTop w:val="0"/>
                      <w:marBottom w:val="0"/>
                      <w:divBdr>
                        <w:top w:val="none" w:sz="0" w:space="0" w:color="auto"/>
                        <w:left w:val="none" w:sz="0" w:space="0" w:color="auto"/>
                        <w:bottom w:val="none" w:sz="0" w:space="0" w:color="auto"/>
                        <w:right w:val="none" w:sz="0" w:space="0" w:color="auto"/>
                      </w:divBdr>
                    </w:div>
                  </w:divsChild>
                </w:div>
                <w:div w:id="1583025608">
                  <w:marLeft w:val="0"/>
                  <w:marRight w:val="0"/>
                  <w:marTop w:val="0"/>
                  <w:marBottom w:val="0"/>
                  <w:divBdr>
                    <w:top w:val="none" w:sz="0" w:space="0" w:color="auto"/>
                    <w:left w:val="none" w:sz="0" w:space="0" w:color="auto"/>
                    <w:bottom w:val="none" w:sz="0" w:space="0" w:color="auto"/>
                    <w:right w:val="none" w:sz="0" w:space="0" w:color="auto"/>
                  </w:divBdr>
                  <w:divsChild>
                    <w:div w:id="784545908">
                      <w:marLeft w:val="0"/>
                      <w:marRight w:val="0"/>
                      <w:marTop w:val="0"/>
                      <w:marBottom w:val="0"/>
                      <w:divBdr>
                        <w:top w:val="none" w:sz="0" w:space="0" w:color="auto"/>
                        <w:left w:val="none" w:sz="0" w:space="0" w:color="auto"/>
                        <w:bottom w:val="none" w:sz="0" w:space="0" w:color="auto"/>
                        <w:right w:val="none" w:sz="0" w:space="0" w:color="auto"/>
                      </w:divBdr>
                    </w:div>
                  </w:divsChild>
                </w:div>
                <w:div w:id="1683822910">
                  <w:marLeft w:val="0"/>
                  <w:marRight w:val="0"/>
                  <w:marTop w:val="0"/>
                  <w:marBottom w:val="0"/>
                  <w:divBdr>
                    <w:top w:val="none" w:sz="0" w:space="0" w:color="auto"/>
                    <w:left w:val="none" w:sz="0" w:space="0" w:color="auto"/>
                    <w:bottom w:val="none" w:sz="0" w:space="0" w:color="auto"/>
                    <w:right w:val="none" w:sz="0" w:space="0" w:color="auto"/>
                  </w:divBdr>
                  <w:divsChild>
                    <w:div w:id="994840970">
                      <w:marLeft w:val="0"/>
                      <w:marRight w:val="0"/>
                      <w:marTop w:val="0"/>
                      <w:marBottom w:val="0"/>
                      <w:divBdr>
                        <w:top w:val="none" w:sz="0" w:space="0" w:color="auto"/>
                        <w:left w:val="none" w:sz="0" w:space="0" w:color="auto"/>
                        <w:bottom w:val="none" w:sz="0" w:space="0" w:color="auto"/>
                        <w:right w:val="none" w:sz="0" w:space="0" w:color="auto"/>
                      </w:divBdr>
                    </w:div>
                  </w:divsChild>
                </w:div>
                <w:div w:id="1692493501">
                  <w:marLeft w:val="0"/>
                  <w:marRight w:val="0"/>
                  <w:marTop w:val="0"/>
                  <w:marBottom w:val="0"/>
                  <w:divBdr>
                    <w:top w:val="none" w:sz="0" w:space="0" w:color="auto"/>
                    <w:left w:val="none" w:sz="0" w:space="0" w:color="auto"/>
                    <w:bottom w:val="none" w:sz="0" w:space="0" w:color="auto"/>
                    <w:right w:val="none" w:sz="0" w:space="0" w:color="auto"/>
                  </w:divBdr>
                  <w:divsChild>
                    <w:div w:id="1517042578">
                      <w:marLeft w:val="0"/>
                      <w:marRight w:val="0"/>
                      <w:marTop w:val="0"/>
                      <w:marBottom w:val="0"/>
                      <w:divBdr>
                        <w:top w:val="none" w:sz="0" w:space="0" w:color="auto"/>
                        <w:left w:val="none" w:sz="0" w:space="0" w:color="auto"/>
                        <w:bottom w:val="none" w:sz="0" w:space="0" w:color="auto"/>
                        <w:right w:val="none" w:sz="0" w:space="0" w:color="auto"/>
                      </w:divBdr>
                    </w:div>
                  </w:divsChild>
                </w:div>
                <w:div w:id="1771510518">
                  <w:marLeft w:val="0"/>
                  <w:marRight w:val="0"/>
                  <w:marTop w:val="0"/>
                  <w:marBottom w:val="0"/>
                  <w:divBdr>
                    <w:top w:val="none" w:sz="0" w:space="0" w:color="auto"/>
                    <w:left w:val="none" w:sz="0" w:space="0" w:color="auto"/>
                    <w:bottom w:val="none" w:sz="0" w:space="0" w:color="auto"/>
                    <w:right w:val="none" w:sz="0" w:space="0" w:color="auto"/>
                  </w:divBdr>
                  <w:divsChild>
                    <w:div w:id="1046418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3211522">
          <w:marLeft w:val="0"/>
          <w:marRight w:val="0"/>
          <w:marTop w:val="0"/>
          <w:marBottom w:val="0"/>
          <w:divBdr>
            <w:top w:val="none" w:sz="0" w:space="0" w:color="auto"/>
            <w:left w:val="none" w:sz="0" w:space="0" w:color="auto"/>
            <w:bottom w:val="none" w:sz="0" w:space="0" w:color="auto"/>
            <w:right w:val="none" w:sz="0" w:space="0" w:color="auto"/>
          </w:divBdr>
        </w:div>
        <w:div w:id="1387947506">
          <w:marLeft w:val="0"/>
          <w:marRight w:val="0"/>
          <w:marTop w:val="0"/>
          <w:marBottom w:val="0"/>
          <w:divBdr>
            <w:top w:val="none" w:sz="0" w:space="0" w:color="auto"/>
            <w:left w:val="none" w:sz="0" w:space="0" w:color="auto"/>
            <w:bottom w:val="none" w:sz="0" w:space="0" w:color="auto"/>
            <w:right w:val="none" w:sz="0" w:space="0" w:color="auto"/>
          </w:divBdr>
        </w:div>
        <w:div w:id="1407528713">
          <w:marLeft w:val="0"/>
          <w:marRight w:val="0"/>
          <w:marTop w:val="0"/>
          <w:marBottom w:val="0"/>
          <w:divBdr>
            <w:top w:val="none" w:sz="0" w:space="0" w:color="auto"/>
            <w:left w:val="none" w:sz="0" w:space="0" w:color="auto"/>
            <w:bottom w:val="none" w:sz="0" w:space="0" w:color="auto"/>
            <w:right w:val="none" w:sz="0" w:space="0" w:color="auto"/>
          </w:divBdr>
        </w:div>
        <w:div w:id="1421633492">
          <w:marLeft w:val="0"/>
          <w:marRight w:val="0"/>
          <w:marTop w:val="0"/>
          <w:marBottom w:val="0"/>
          <w:divBdr>
            <w:top w:val="none" w:sz="0" w:space="0" w:color="auto"/>
            <w:left w:val="none" w:sz="0" w:space="0" w:color="auto"/>
            <w:bottom w:val="none" w:sz="0" w:space="0" w:color="auto"/>
            <w:right w:val="none" w:sz="0" w:space="0" w:color="auto"/>
          </w:divBdr>
        </w:div>
        <w:div w:id="1432319570">
          <w:marLeft w:val="0"/>
          <w:marRight w:val="0"/>
          <w:marTop w:val="0"/>
          <w:marBottom w:val="0"/>
          <w:divBdr>
            <w:top w:val="none" w:sz="0" w:space="0" w:color="auto"/>
            <w:left w:val="none" w:sz="0" w:space="0" w:color="auto"/>
            <w:bottom w:val="none" w:sz="0" w:space="0" w:color="auto"/>
            <w:right w:val="none" w:sz="0" w:space="0" w:color="auto"/>
          </w:divBdr>
        </w:div>
        <w:div w:id="1440416116">
          <w:marLeft w:val="0"/>
          <w:marRight w:val="0"/>
          <w:marTop w:val="0"/>
          <w:marBottom w:val="0"/>
          <w:divBdr>
            <w:top w:val="none" w:sz="0" w:space="0" w:color="auto"/>
            <w:left w:val="none" w:sz="0" w:space="0" w:color="auto"/>
            <w:bottom w:val="none" w:sz="0" w:space="0" w:color="auto"/>
            <w:right w:val="none" w:sz="0" w:space="0" w:color="auto"/>
          </w:divBdr>
          <w:divsChild>
            <w:div w:id="116336652">
              <w:marLeft w:val="0"/>
              <w:marRight w:val="0"/>
              <w:marTop w:val="0"/>
              <w:marBottom w:val="0"/>
              <w:divBdr>
                <w:top w:val="none" w:sz="0" w:space="0" w:color="auto"/>
                <w:left w:val="none" w:sz="0" w:space="0" w:color="auto"/>
                <w:bottom w:val="none" w:sz="0" w:space="0" w:color="auto"/>
                <w:right w:val="none" w:sz="0" w:space="0" w:color="auto"/>
              </w:divBdr>
            </w:div>
            <w:div w:id="324238614">
              <w:marLeft w:val="0"/>
              <w:marRight w:val="0"/>
              <w:marTop w:val="0"/>
              <w:marBottom w:val="0"/>
              <w:divBdr>
                <w:top w:val="none" w:sz="0" w:space="0" w:color="auto"/>
                <w:left w:val="none" w:sz="0" w:space="0" w:color="auto"/>
                <w:bottom w:val="none" w:sz="0" w:space="0" w:color="auto"/>
                <w:right w:val="none" w:sz="0" w:space="0" w:color="auto"/>
              </w:divBdr>
            </w:div>
            <w:div w:id="1432122590">
              <w:marLeft w:val="0"/>
              <w:marRight w:val="0"/>
              <w:marTop w:val="0"/>
              <w:marBottom w:val="0"/>
              <w:divBdr>
                <w:top w:val="none" w:sz="0" w:space="0" w:color="auto"/>
                <w:left w:val="none" w:sz="0" w:space="0" w:color="auto"/>
                <w:bottom w:val="none" w:sz="0" w:space="0" w:color="auto"/>
                <w:right w:val="none" w:sz="0" w:space="0" w:color="auto"/>
              </w:divBdr>
            </w:div>
            <w:div w:id="1712729911">
              <w:marLeft w:val="0"/>
              <w:marRight w:val="0"/>
              <w:marTop w:val="0"/>
              <w:marBottom w:val="0"/>
              <w:divBdr>
                <w:top w:val="none" w:sz="0" w:space="0" w:color="auto"/>
                <w:left w:val="none" w:sz="0" w:space="0" w:color="auto"/>
                <w:bottom w:val="none" w:sz="0" w:space="0" w:color="auto"/>
                <w:right w:val="none" w:sz="0" w:space="0" w:color="auto"/>
              </w:divBdr>
            </w:div>
            <w:div w:id="1905139253">
              <w:marLeft w:val="0"/>
              <w:marRight w:val="0"/>
              <w:marTop w:val="0"/>
              <w:marBottom w:val="0"/>
              <w:divBdr>
                <w:top w:val="none" w:sz="0" w:space="0" w:color="auto"/>
                <w:left w:val="none" w:sz="0" w:space="0" w:color="auto"/>
                <w:bottom w:val="none" w:sz="0" w:space="0" w:color="auto"/>
                <w:right w:val="none" w:sz="0" w:space="0" w:color="auto"/>
              </w:divBdr>
            </w:div>
          </w:divsChild>
        </w:div>
        <w:div w:id="1471021877">
          <w:marLeft w:val="0"/>
          <w:marRight w:val="0"/>
          <w:marTop w:val="0"/>
          <w:marBottom w:val="0"/>
          <w:divBdr>
            <w:top w:val="none" w:sz="0" w:space="0" w:color="auto"/>
            <w:left w:val="none" w:sz="0" w:space="0" w:color="auto"/>
            <w:bottom w:val="none" w:sz="0" w:space="0" w:color="auto"/>
            <w:right w:val="none" w:sz="0" w:space="0" w:color="auto"/>
          </w:divBdr>
          <w:divsChild>
            <w:div w:id="697046593">
              <w:marLeft w:val="0"/>
              <w:marRight w:val="0"/>
              <w:marTop w:val="0"/>
              <w:marBottom w:val="0"/>
              <w:divBdr>
                <w:top w:val="none" w:sz="0" w:space="0" w:color="auto"/>
                <w:left w:val="none" w:sz="0" w:space="0" w:color="auto"/>
                <w:bottom w:val="none" w:sz="0" w:space="0" w:color="auto"/>
                <w:right w:val="none" w:sz="0" w:space="0" w:color="auto"/>
              </w:divBdr>
            </w:div>
            <w:div w:id="1037663936">
              <w:marLeft w:val="0"/>
              <w:marRight w:val="0"/>
              <w:marTop w:val="0"/>
              <w:marBottom w:val="0"/>
              <w:divBdr>
                <w:top w:val="none" w:sz="0" w:space="0" w:color="auto"/>
                <w:left w:val="none" w:sz="0" w:space="0" w:color="auto"/>
                <w:bottom w:val="none" w:sz="0" w:space="0" w:color="auto"/>
                <w:right w:val="none" w:sz="0" w:space="0" w:color="auto"/>
              </w:divBdr>
            </w:div>
            <w:div w:id="1524369010">
              <w:marLeft w:val="0"/>
              <w:marRight w:val="0"/>
              <w:marTop w:val="0"/>
              <w:marBottom w:val="0"/>
              <w:divBdr>
                <w:top w:val="none" w:sz="0" w:space="0" w:color="auto"/>
                <w:left w:val="none" w:sz="0" w:space="0" w:color="auto"/>
                <w:bottom w:val="none" w:sz="0" w:space="0" w:color="auto"/>
                <w:right w:val="none" w:sz="0" w:space="0" w:color="auto"/>
              </w:divBdr>
            </w:div>
          </w:divsChild>
        </w:div>
        <w:div w:id="1472400758">
          <w:marLeft w:val="0"/>
          <w:marRight w:val="0"/>
          <w:marTop w:val="0"/>
          <w:marBottom w:val="0"/>
          <w:divBdr>
            <w:top w:val="none" w:sz="0" w:space="0" w:color="auto"/>
            <w:left w:val="none" w:sz="0" w:space="0" w:color="auto"/>
            <w:bottom w:val="none" w:sz="0" w:space="0" w:color="auto"/>
            <w:right w:val="none" w:sz="0" w:space="0" w:color="auto"/>
          </w:divBdr>
        </w:div>
        <w:div w:id="1490094780">
          <w:marLeft w:val="0"/>
          <w:marRight w:val="0"/>
          <w:marTop w:val="0"/>
          <w:marBottom w:val="0"/>
          <w:divBdr>
            <w:top w:val="none" w:sz="0" w:space="0" w:color="auto"/>
            <w:left w:val="none" w:sz="0" w:space="0" w:color="auto"/>
            <w:bottom w:val="none" w:sz="0" w:space="0" w:color="auto"/>
            <w:right w:val="none" w:sz="0" w:space="0" w:color="auto"/>
          </w:divBdr>
        </w:div>
        <w:div w:id="1490515003">
          <w:marLeft w:val="0"/>
          <w:marRight w:val="0"/>
          <w:marTop w:val="0"/>
          <w:marBottom w:val="0"/>
          <w:divBdr>
            <w:top w:val="none" w:sz="0" w:space="0" w:color="auto"/>
            <w:left w:val="none" w:sz="0" w:space="0" w:color="auto"/>
            <w:bottom w:val="none" w:sz="0" w:space="0" w:color="auto"/>
            <w:right w:val="none" w:sz="0" w:space="0" w:color="auto"/>
          </w:divBdr>
        </w:div>
        <w:div w:id="1508784733">
          <w:marLeft w:val="0"/>
          <w:marRight w:val="0"/>
          <w:marTop w:val="0"/>
          <w:marBottom w:val="0"/>
          <w:divBdr>
            <w:top w:val="none" w:sz="0" w:space="0" w:color="auto"/>
            <w:left w:val="none" w:sz="0" w:space="0" w:color="auto"/>
            <w:bottom w:val="none" w:sz="0" w:space="0" w:color="auto"/>
            <w:right w:val="none" w:sz="0" w:space="0" w:color="auto"/>
          </w:divBdr>
        </w:div>
        <w:div w:id="1512256805">
          <w:marLeft w:val="0"/>
          <w:marRight w:val="0"/>
          <w:marTop w:val="0"/>
          <w:marBottom w:val="0"/>
          <w:divBdr>
            <w:top w:val="none" w:sz="0" w:space="0" w:color="auto"/>
            <w:left w:val="none" w:sz="0" w:space="0" w:color="auto"/>
            <w:bottom w:val="none" w:sz="0" w:space="0" w:color="auto"/>
            <w:right w:val="none" w:sz="0" w:space="0" w:color="auto"/>
          </w:divBdr>
        </w:div>
        <w:div w:id="1514564825">
          <w:marLeft w:val="0"/>
          <w:marRight w:val="0"/>
          <w:marTop w:val="0"/>
          <w:marBottom w:val="0"/>
          <w:divBdr>
            <w:top w:val="none" w:sz="0" w:space="0" w:color="auto"/>
            <w:left w:val="none" w:sz="0" w:space="0" w:color="auto"/>
            <w:bottom w:val="none" w:sz="0" w:space="0" w:color="auto"/>
            <w:right w:val="none" w:sz="0" w:space="0" w:color="auto"/>
          </w:divBdr>
        </w:div>
        <w:div w:id="1533684411">
          <w:marLeft w:val="0"/>
          <w:marRight w:val="0"/>
          <w:marTop w:val="0"/>
          <w:marBottom w:val="0"/>
          <w:divBdr>
            <w:top w:val="none" w:sz="0" w:space="0" w:color="auto"/>
            <w:left w:val="none" w:sz="0" w:space="0" w:color="auto"/>
            <w:bottom w:val="none" w:sz="0" w:space="0" w:color="auto"/>
            <w:right w:val="none" w:sz="0" w:space="0" w:color="auto"/>
          </w:divBdr>
        </w:div>
        <w:div w:id="1541552670">
          <w:marLeft w:val="0"/>
          <w:marRight w:val="0"/>
          <w:marTop w:val="0"/>
          <w:marBottom w:val="0"/>
          <w:divBdr>
            <w:top w:val="none" w:sz="0" w:space="0" w:color="auto"/>
            <w:left w:val="none" w:sz="0" w:space="0" w:color="auto"/>
            <w:bottom w:val="none" w:sz="0" w:space="0" w:color="auto"/>
            <w:right w:val="none" w:sz="0" w:space="0" w:color="auto"/>
          </w:divBdr>
        </w:div>
        <w:div w:id="1551383565">
          <w:marLeft w:val="0"/>
          <w:marRight w:val="0"/>
          <w:marTop w:val="0"/>
          <w:marBottom w:val="0"/>
          <w:divBdr>
            <w:top w:val="none" w:sz="0" w:space="0" w:color="auto"/>
            <w:left w:val="none" w:sz="0" w:space="0" w:color="auto"/>
            <w:bottom w:val="none" w:sz="0" w:space="0" w:color="auto"/>
            <w:right w:val="none" w:sz="0" w:space="0" w:color="auto"/>
          </w:divBdr>
          <w:divsChild>
            <w:div w:id="117722954">
              <w:marLeft w:val="0"/>
              <w:marRight w:val="0"/>
              <w:marTop w:val="0"/>
              <w:marBottom w:val="0"/>
              <w:divBdr>
                <w:top w:val="none" w:sz="0" w:space="0" w:color="auto"/>
                <w:left w:val="none" w:sz="0" w:space="0" w:color="auto"/>
                <w:bottom w:val="none" w:sz="0" w:space="0" w:color="auto"/>
                <w:right w:val="none" w:sz="0" w:space="0" w:color="auto"/>
              </w:divBdr>
            </w:div>
            <w:div w:id="728264827">
              <w:marLeft w:val="0"/>
              <w:marRight w:val="0"/>
              <w:marTop w:val="0"/>
              <w:marBottom w:val="0"/>
              <w:divBdr>
                <w:top w:val="none" w:sz="0" w:space="0" w:color="auto"/>
                <w:left w:val="none" w:sz="0" w:space="0" w:color="auto"/>
                <w:bottom w:val="none" w:sz="0" w:space="0" w:color="auto"/>
                <w:right w:val="none" w:sz="0" w:space="0" w:color="auto"/>
              </w:divBdr>
            </w:div>
            <w:div w:id="1040324127">
              <w:marLeft w:val="0"/>
              <w:marRight w:val="0"/>
              <w:marTop w:val="0"/>
              <w:marBottom w:val="0"/>
              <w:divBdr>
                <w:top w:val="none" w:sz="0" w:space="0" w:color="auto"/>
                <w:left w:val="none" w:sz="0" w:space="0" w:color="auto"/>
                <w:bottom w:val="none" w:sz="0" w:space="0" w:color="auto"/>
                <w:right w:val="none" w:sz="0" w:space="0" w:color="auto"/>
              </w:divBdr>
            </w:div>
          </w:divsChild>
        </w:div>
        <w:div w:id="1556425320">
          <w:marLeft w:val="0"/>
          <w:marRight w:val="0"/>
          <w:marTop w:val="0"/>
          <w:marBottom w:val="0"/>
          <w:divBdr>
            <w:top w:val="none" w:sz="0" w:space="0" w:color="auto"/>
            <w:left w:val="none" w:sz="0" w:space="0" w:color="auto"/>
            <w:bottom w:val="none" w:sz="0" w:space="0" w:color="auto"/>
            <w:right w:val="none" w:sz="0" w:space="0" w:color="auto"/>
          </w:divBdr>
        </w:div>
        <w:div w:id="1561593540">
          <w:marLeft w:val="0"/>
          <w:marRight w:val="0"/>
          <w:marTop w:val="0"/>
          <w:marBottom w:val="0"/>
          <w:divBdr>
            <w:top w:val="none" w:sz="0" w:space="0" w:color="auto"/>
            <w:left w:val="none" w:sz="0" w:space="0" w:color="auto"/>
            <w:bottom w:val="none" w:sz="0" w:space="0" w:color="auto"/>
            <w:right w:val="none" w:sz="0" w:space="0" w:color="auto"/>
          </w:divBdr>
          <w:divsChild>
            <w:div w:id="380909561">
              <w:marLeft w:val="-75"/>
              <w:marRight w:val="0"/>
              <w:marTop w:val="30"/>
              <w:marBottom w:val="30"/>
              <w:divBdr>
                <w:top w:val="none" w:sz="0" w:space="0" w:color="auto"/>
                <w:left w:val="none" w:sz="0" w:space="0" w:color="auto"/>
                <w:bottom w:val="none" w:sz="0" w:space="0" w:color="auto"/>
                <w:right w:val="none" w:sz="0" w:space="0" w:color="auto"/>
              </w:divBdr>
              <w:divsChild>
                <w:div w:id="146439573">
                  <w:marLeft w:val="0"/>
                  <w:marRight w:val="0"/>
                  <w:marTop w:val="0"/>
                  <w:marBottom w:val="0"/>
                  <w:divBdr>
                    <w:top w:val="none" w:sz="0" w:space="0" w:color="auto"/>
                    <w:left w:val="none" w:sz="0" w:space="0" w:color="auto"/>
                    <w:bottom w:val="none" w:sz="0" w:space="0" w:color="auto"/>
                    <w:right w:val="none" w:sz="0" w:space="0" w:color="auto"/>
                  </w:divBdr>
                  <w:divsChild>
                    <w:div w:id="755445887">
                      <w:marLeft w:val="0"/>
                      <w:marRight w:val="0"/>
                      <w:marTop w:val="0"/>
                      <w:marBottom w:val="0"/>
                      <w:divBdr>
                        <w:top w:val="none" w:sz="0" w:space="0" w:color="auto"/>
                        <w:left w:val="none" w:sz="0" w:space="0" w:color="auto"/>
                        <w:bottom w:val="none" w:sz="0" w:space="0" w:color="auto"/>
                        <w:right w:val="none" w:sz="0" w:space="0" w:color="auto"/>
                      </w:divBdr>
                    </w:div>
                  </w:divsChild>
                </w:div>
                <w:div w:id="733696977">
                  <w:marLeft w:val="0"/>
                  <w:marRight w:val="0"/>
                  <w:marTop w:val="0"/>
                  <w:marBottom w:val="0"/>
                  <w:divBdr>
                    <w:top w:val="none" w:sz="0" w:space="0" w:color="auto"/>
                    <w:left w:val="none" w:sz="0" w:space="0" w:color="auto"/>
                    <w:bottom w:val="none" w:sz="0" w:space="0" w:color="auto"/>
                    <w:right w:val="none" w:sz="0" w:space="0" w:color="auto"/>
                  </w:divBdr>
                  <w:divsChild>
                    <w:div w:id="1704666686">
                      <w:marLeft w:val="0"/>
                      <w:marRight w:val="0"/>
                      <w:marTop w:val="0"/>
                      <w:marBottom w:val="0"/>
                      <w:divBdr>
                        <w:top w:val="none" w:sz="0" w:space="0" w:color="auto"/>
                        <w:left w:val="none" w:sz="0" w:space="0" w:color="auto"/>
                        <w:bottom w:val="none" w:sz="0" w:space="0" w:color="auto"/>
                        <w:right w:val="none" w:sz="0" w:space="0" w:color="auto"/>
                      </w:divBdr>
                    </w:div>
                  </w:divsChild>
                </w:div>
                <w:div w:id="756904845">
                  <w:marLeft w:val="0"/>
                  <w:marRight w:val="0"/>
                  <w:marTop w:val="0"/>
                  <w:marBottom w:val="0"/>
                  <w:divBdr>
                    <w:top w:val="none" w:sz="0" w:space="0" w:color="auto"/>
                    <w:left w:val="none" w:sz="0" w:space="0" w:color="auto"/>
                    <w:bottom w:val="none" w:sz="0" w:space="0" w:color="auto"/>
                    <w:right w:val="none" w:sz="0" w:space="0" w:color="auto"/>
                  </w:divBdr>
                  <w:divsChild>
                    <w:div w:id="1955750867">
                      <w:marLeft w:val="0"/>
                      <w:marRight w:val="0"/>
                      <w:marTop w:val="0"/>
                      <w:marBottom w:val="0"/>
                      <w:divBdr>
                        <w:top w:val="none" w:sz="0" w:space="0" w:color="auto"/>
                        <w:left w:val="none" w:sz="0" w:space="0" w:color="auto"/>
                        <w:bottom w:val="none" w:sz="0" w:space="0" w:color="auto"/>
                        <w:right w:val="none" w:sz="0" w:space="0" w:color="auto"/>
                      </w:divBdr>
                    </w:div>
                  </w:divsChild>
                </w:div>
                <w:div w:id="997002539">
                  <w:marLeft w:val="0"/>
                  <w:marRight w:val="0"/>
                  <w:marTop w:val="0"/>
                  <w:marBottom w:val="0"/>
                  <w:divBdr>
                    <w:top w:val="none" w:sz="0" w:space="0" w:color="auto"/>
                    <w:left w:val="none" w:sz="0" w:space="0" w:color="auto"/>
                    <w:bottom w:val="none" w:sz="0" w:space="0" w:color="auto"/>
                    <w:right w:val="none" w:sz="0" w:space="0" w:color="auto"/>
                  </w:divBdr>
                  <w:divsChild>
                    <w:div w:id="1522208634">
                      <w:marLeft w:val="0"/>
                      <w:marRight w:val="0"/>
                      <w:marTop w:val="0"/>
                      <w:marBottom w:val="0"/>
                      <w:divBdr>
                        <w:top w:val="none" w:sz="0" w:space="0" w:color="auto"/>
                        <w:left w:val="none" w:sz="0" w:space="0" w:color="auto"/>
                        <w:bottom w:val="none" w:sz="0" w:space="0" w:color="auto"/>
                        <w:right w:val="none" w:sz="0" w:space="0" w:color="auto"/>
                      </w:divBdr>
                    </w:div>
                  </w:divsChild>
                </w:div>
                <w:div w:id="1102382854">
                  <w:marLeft w:val="0"/>
                  <w:marRight w:val="0"/>
                  <w:marTop w:val="0"/>
                  <w:marBottom w:val="0"/>
                  <w:divBdr>
                    <w:top w:val="none" w:sz="0" w:space="0" w:color="auto"/>
                    <w:left w:val="none" w:sz="0" w:space="0" w:color="auto"/>
                    <w:bottom w:val="none" w:sz="0" w:space="0" w:color="auto"/>
                    <w:right w:val="none" w:sz="0" w:space="0" w:color="auto"/>
                  </w:divBdr>
                  <w:divsChild>
                    <w:div w:id="2017658051">
                      <w:marLeft w:val="0"/>
                      <w:marRight w:val="0"/>
                      <w:marTop w:val="0"/>
                      <w:marBottom w:val="0"/>
                      <w:divBdr>
                        <w:top w:val="none" w:sz="0" w:space="0" w:color="auto"/>
                        <w:left w:val="none" w:sz="0" w:space="0" w:color="auto"/>
                        <w:bottom w:val="none" w:sz="0" w:space="0" w:color="auto"/>
                        <w:right w:val="none" w:sz="0" w:space="0" w:color="auto"/>
                      </w:divBdr>
                    </w:div>
                  </w:divsChild>
                </w:div>
                <w:div w:id="1113280819">
                  <w:marLeft w:val="0"/>
                  <w:marRight w:val="0"/>
                  <w:marTop w:val="0"/>
                  <w:marBottom w:val="0"/>
                  <w:divBdr>
                    <w:top w:val="none" w:sz="0" w:space="0" w:color="auto"/>
                    <w:left w:val="none" w:sz="0" w:space="0" w:color="auto"/>
                    <w:bottom w:val="none" w:sz="0" w:space="0" w:color="auto"/>
                    <w:right w:val="none" w:sz="0" w:space="0" w:color="auto"/>
                  </w:divBdr>
                  <w:divsChild>
                    <w:div w:id="408506168">
                      <w:marLeft w:val="0"/>
                      <w:marRight w:val="0"/>
                      <w:marTop w:val="0"/>
                      <w:marBottom w:val="0"/>
                      <w:divBdr>
                        <w:top w:val="none" w:sz="0" w:space="0" w:color="auto"/>
                        <w:left w:val="none" w:sz="0" w:space="0" w:color="auto"/>
                        <w:bottom w:val="none" w:sz="0" w:space="0" w:color="auto"/>
                        <w:right w:val="none" w:sz="0" w:space="0" w:color="auto"/>
                      </w:divBdr>
                    </w:div>
                  </w:divsChild>
                </w:div>
                <w:div w:id="1204444561">
                  <w:marLeft w:val="0"/>
                  <w:marRight w:val="0"/>
                  <w:marTop w:val="0"/>
                  <w:marBottom w:val="0"/>
                  <w:divBdr>
                    <w:top w:val="none" w:sz="0" w:space="0" w:color="auto"/>
                    <w:left w:val="none" w:sz="0" w:space="0" w:color="auto"/>
                    <w:bottom w:val="none" w:sz="0" w:space="0" w:color="auto"/>
                    <w:right w:val="none" w:sz="0" w:space="0" w:color="auto"/>
                  </w:divBdr>
                  <w:divsChild>
                    <w:div w:id="430008633">
                      <w:marLeft w:val="0"/>
                      <w:marRight w:val="0"/>
                      <w:marTop w:val="0"/>
                      <w:marBottom w:val="0"/>
                      <w:divBdr>
                        <w:top w:val="none" w:sz="0" w:space="0" w:color="auto"/>
                        <w:left w:val="none" w:sz="0" w:space="0" w:color="auto"/>
                        <w:bottom w:val="none" w:sz="0" w:space="0" w:color="auto"/>
                        <w:right w:val="none" w:sz="0" w:space="0" w:color="auto"/>
                      </w:divBdr>
                    </w:div>
                  </w:divsChild>
                </w:div>
                <w:div w:id="1258978960">
                  <w:marLeft w:val="0"/>
                  <w:marRight w:val="0"/>
                  <w:marTop w:val="0"/>
                  <w:marBottom w:val="0"/>
                  <w:divBdr>
                    <w:top w:val="none" w:sz="0" w:space="0" w:color="auto"/>
                    <w:left w:val="none" w:sz="0" w:space="0" w:color="auto"/>
                    <w:bottom w:val="none" w:sz="0" w:space="0" w:color="auto"/>
                    <w:right w:val="none" w:sz="0" w:space="0" w:color="auto"/>
                  </w:divBdr>
                  <w:divsChild>
                    <w:div w:id="109982645">
                      <w:marLeft w:val="0"/>
                      <w:marRight w:val="0"/>
                      <w:marTop w:val="0"/>
                      <w:marBottom w:val="0"/>
                      <w:divBdr>
                        <w:top w:val="none" w:sz="0" w:space="0" w:color="auto"/>
                        <w:left w:val="none" w:sz="0" w:space="0" w:color="auto"/>
                        <w:bottom w:val="none" w:sz="0" w:space="0" w:color="auto"/>
                        <w:right w:val="none" w:sz="0" w:space="0" w:color="auto"/>
                      </w:divBdr>
                    </w:div>
                  </w:divsChild>
                </w:div>
                <w:div w:id="1270628080">
                  <w:marLeft w:val="0"/>
                  <w:marRight w:val="0"/>
                  <w:marTop w:val="0"/>
                  <w:marBottom w:val="0"/>
                  <w:divBdr>
                    <w:top w:val="none" w:sz="0" w:space="0" w:color="auto"/>
                    <w:left w:val="none" w:sz="0" w:space="0" w:color="auto"/>
                    <w:bottom w:val="none" w:sz="0" w:space="0" w:color="auto"/>
                    <w:right w:val="none" w:sz="0" w:space="0" w:color="auto"/>
                  </w:divBdr>
                  <w:divsChild>
                    <w:div w:id="1303346827">
                      <w:marLeft w:val="0"/>
                      <w:marRight w:val="0"/>
                      <w:marTop w:val="0"/>
                      <w:marBottom w:val="0"/>
                      <w:divBdr>
                        <w:top w:val="none" w:sz="0" w:space="0" w:color="auto"/>
                        <w:left w:val="none" w:sz="0" w:space="0" w:color="auto"/>
                        <w:bottom w:val="none" w:sz="0" w:space="0" w:color="auto"/>
                        <w:right w:val="none" w:sz="0" w:space="0" w:color="auto"/>
                      </w:divBdr>
                    </w:div>
                  </w:divsChild>
                </w:div>
                <w:div w:id="1418088636">
                  <w:marLeft w:val="0"/>
                  <w:marRight w:val="0"/>
                  <w:marTop w:val="0"/>
                  <w:marBottom w:val="0"/>
                  <w:divBdr>
                    <w:top w:val="none" w:sz="0" w:space="0" w:color="auto"/>
                    <w:left w:val="none" w:sz="0" w:space="0" w:color="auto"/>
                    <w:bottom w:val="none" w:sz="0" w:space="0" w:color="auto"/>
                    <w:right w:val="none" w:sz="0" w:space="0" w:color="auto"/>
                  </w:divBdr>
                  <w:divsChild>
                    <w:div w:id="749615871">
                      <w:marLeft w:val="0"/>
                      <w:marRight w:val="0"/>
                      <w:marTop w:val="0"/>
                      <w:marBottom w:val="0"/>
                      <w:divBdr>
                        <w:top w:val="none" w:sz="0" w:space="0" w:color="auto"/>
                        <w:left w:val="none" w:sz="0" w:space="0" w:color="auto"/>
                        <w:bottom w:val="none" w:sz="0" w:space="0" w:color="auto"/>
                        <w:right w:val="none" w:sz="0" w:space="0" w:color="auto"/>
                      </w:divBdr>
                    </w:div>
                  </w:divsChild>
                </w:div>
                <w:div w:id="1558740696">
                  <w:marLeft w:val="0"/>
                  <w:marRight w:val="0"/>
                  <w:marTop w:val="0"/>
                  <w:marBottom w:val="0"/>
                  <w:divBdr>
                    <w:top w:val="none" w:sz="0" w:space="0" w:color="auto"/>
                    <w:left w:val="none" w:sz="0" w:space="0" w:color="auto"/>
                    <w:bottom w:val="none" w:sz="0" w:space="0" w:color="auto"/>
                    <w:right w:val="none" w:sz="0" w:space="0" w:color="auto"/>
                  </w:divBdr>
                  <w:divsChild>
                    <w:div w:id="1032420607">
                      <w:marLeft w:val="0"/>
                      <w:marRight w:val="0"/>
                      <w:marTop w:val="0"/>
                      <w:marBottom w:val="0"/>
                      <w:divBdr>
                        <w:top w:val="none" w:sz="0" w:space="0" w:color="auto"/>
                        <w:left w:val="none" w:sz="0" w:space="0" w:color="auto"/>
                        <w:bottom w:val="none" w:sz="0" w:space="0" w:color="auto"/>
                        <w:right w:val="none" w:sz="0" w:space="0" w:color="auto"/>
                      </w:divBdr>
                    </w:div>
                  </w:divsChild>
                </w:div>
                <w:div w:id="1575356052">
                  <w:marLeft w:val="0"/>
                  <w:marRight w:val="0"/>
                  <w:marTop w:val="0"/>
                  <w:marBottom w:val="0"/>
                  <w:divBdr>
                    <w:top w:val="none" w:sz="0" w:space="0" w:color="auto"/>
                    <w:left w:val="none" w:sz="0" w:space="0" w:color="auto"/>
                    <w:bottom w:val="none" w:sz="0" w:space="0" w:color="auto"/>
                    <w:right w:val="none" w:sz="0" w:space="0" w:color="auto"/>
                  </w:divBdr>
                  <w:divsChild>
                    <w:div w:id="186607098">
                      <w:marLeft w:val="0"/>
                      <w:marRight w:val="0"/>
                      <w:marTop w:val="0"/>
                      <w:marBottom w:val="0"/>
                      <w:divBdr>
                        <w:top w:val="none" w:sz="0" w:space="0" w:color="auto"/>
                        <w:left w:val="none" w:sz="0" w:space="0" w:color="auto"/>
                        <w:bottom w:val="none" w:sz="0" w:space="0" w:color="auto"/>
                        <w:right w:val="none" w:sz="0" w:space="0" w:color="auto"/>
                      </w:divBdr>
                    </w:div>
                  </w:divsChild>
                </w:div>
                <w:div w:id="1839420269">
                  <w:marLeft w:val="0"/>
                  <w:marRight w:val="0"/>
                  <w:marTop w:val="0"/>
                  <w:marBottom w:val="0"/>
                  <w:divBdr>
                    <w:top w:val="none" w:sz="0" w:space="0" w:color="auto"/>
                    <w:left w:val="none" w:sz="0" w:space="0" w:color="auto"/>
                    <w:bottom w:val="none" w:sz="0" w:space="0" w:color="auto"/>
                    <w:right w:val="none" w:sz="0" w:space="0" w:color="auto"/>
                  </w:divBdr>
                  <w:divsChild>
                    <w:div w:id="1862933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2711455">
          <w:marLeft w:val="0"/>
          <w:marRight w:val="0"/>
          <w:marTop w:val="0"/>
          <w:marBottom w:val="0"/>
          <w:divBdr>
            <w:top w:val="none" w:sz="0" w:space="0" w:color="auto"/>
            <w:left w:val="none" w:sz="0" w:space="0" w:color="auto"/>
            <w:bottom w:val="none" w:sz="0" w:space="0" w:color="auto"/>
            <w:right w:val="none" w:sz="0" w:space="0" w:color="auto"/>
          </w:divBdr>
          <w:divsChild>
            <w:div w:id="460806736">
              <w:marLeft w:val="-75"/>
              <w:marRight w:val="0"/>
              <w:marTop w:val="30"/>
              <w:marBottom w:val="30"/>
              <w:divBdr>
                <w:top w:val="none" w:sz="0" w:space="0" w:color="auto"/>
                <w:left w:val="none" w:sz="0" w:space="0" w:color="auto"/>
                <w:bottom w:val="none" w:sz="0" w:space="0" w:color="auto"/>
                <w:right w:val="none" w:sz="0" w:space="0" w:color="auto"/>
              </w:divBdr>
              <w:divsChild>
                <w:div w:id="74933663">
                  <w:marLeft w:val="0"/>
                  <w:marRight w:val="0"/>
                  <w:marTop w:val="0"/>
                  <w:marBottom w:val="0"/>
                  <w:divBdr>
                    <w:top w:val="none" w:sz="0" w:space="0" w:color="auto"/>
                    <w:left w:val="none" w:sz="0" w:space="0" w:color="auto"/>
                    <w:bottom w:val="none" w:sz="0" w:space="0" w:color="auto"/>
                    <w:right w:val="none" w:sz="0" w:space="0" w:color="auto"/>
                  </w:divBdr>
                  <w:divsChild>
                    <w:div w:id="2127575197">
                      <w:marLeft w:val="0"/>
                      <w:marRight w:val="0"/>
                      <w:marTop w:val="0"/>
                      <w:marBottom w:val="0"/>
                      <w:divBdr>
                        <w:top w:val="none" w:sz="0" w:space="0" w:color="auto"/>
                        <w:left w:val="none" w:sz="0" w:space="0" w:color="auto"/>
                        <w:bottom w:val="none" w:sz="0" w:space="0" w:color="auto"/>
                        <w:right w:val="none" w:sz="0" w:space="0" w:color="auto"/>
                      </w:divBdr>
                    </w:div>
                  </w:divsChild>
                </w:div>
                <w:div w:id="79059012">
                  <w:marLeft w:val="0"/>
                  <w:marRight w:val="0"/>
                  <w:marTop w:val="0"/>
                  <w:marBottom w:val="0"/>
                  <w:divBdr>
                    <w:top w:val="none" w:sz="0" w:space="0" w:color="auto"/>
                    <w:left w:val="none" w:sz="0" w:space="0" w:color="auto"/>
                    <w:bottom w:val="none" w:sz="0" w:space="0" w:color="auto"/>
                    <w:right w:val="none" w:sz="0" w:space="0" w:color="auto"/>
                  </w:divBdr>
                  <w:divsChild>
                    <w:div w:id="908885928">
                      <w:marLeft w:val="0"/>
                      <w:marRight w:val="0"/>
                      <w:marTop w:val="0"/>
                      <w:marBottom w:val="0"/>
                      <w:divBdr>
                        <w:top w:val="none" w:sz="0" w:space="0" w:color="auto"/>
                        <w:left w:val="none" w:sz="0" w:space="0" w:color="auto"/>
                        <w:bottom w:val="none" w:sz="0" w:space="0" w:color="auto"/>
                        <w:right w:val="none" w:sz="0" w:space="0" w:color="auto"/>
                      </w:divBdr>
                    </w:div>
                  </w:divsChild>
                </w:div>
                <w:div w:id="120732682">
                  <w:marLeft w:val="0"/>
                  <w:marRight w:val="0"/>
                  <w:marTop w:val="0"/>
                  <w:marBottom w:val="0"/>
                  <w:divBdr>
                    <w:top w:val="none" w:sz="0" w:space="0" w:color="auto"/>
                    <w:left w:val="none" w:sz="0" w:space="0" w:color="auto"/>
                    <w:bottom w:val="none" w:sz="0" w:space="0" w:color="auto"/>
                    <w:right w:val="none" w:sz="0" w:space="0" w:color="auto"/>
                  </w:divBdr>
                  <w:divsChild>
                    <w:div w:id="1224830964">
                      <w:marLeft w:val="0"/>
                      <w:marRight w:val="0"/>
                      <w:marTop w:val="0"/>
                      <w:marBottom w:val="0"/>
                      <w:divBdr>
                        <w:top w:val="none" w:sz="0" w:space="0" w:color="auto"/>
                        <w:left w:val="none" w:sz="0" w:space="0" w:color="auto"/>
                        <w:bottom w:val="none" w:sz="0" w:space="0" w:color="auto"/>
                        <w:right w:val="none" w:sz="0" w:space="0" w:color="auto"/>
                      </w:divBdr>
                    </w:div>
                  </w:divsChild>
                </w:div>
                <w:div w:id="220362270">
                  <w:marLeft w:val="0"/>
                  <w:marRight w:val="0"/>
                  <w:marTop w:val="0"/>
                  <w:marBottom w:val="0"/>
                  <w:divBdr>
                    <w:top w:val="none" w:sz="0" w:space="0" w:color="auto"/>
                    <w:left w:val="none" w:sz="0" w:space="0" w:color="auto"/>
                    <w:bottom w:val="none" w:sz="0" w:space="0" w:color="auto"/>
                    <w:right w:val="none" w:sz="0" w:space="0" w:color="auto"/>
                  </w:divBdr>
                  <w:divsChild>
                    <w:div w:id="772670561">
                      <w:marLeft w:val="0"/>
                      <w:marRight w:val="0"/>
                      <w:marTop w:val="0"/>
                      <w:marBottom w:val="0"/>
                      <w:divBdr>
                        <w:top w:val="none" w:sz="0" w:space="0" w:color="auto"/>
                        <w:left w:val="none" w:sz="0" w:space="0" w:color="auto"/>
                        <w:bottom w:val="none" w:sz="0" w:space="0" w:color="auto"/>
                        <w:right w:val="none" w:sz="0" w:space="0" w:color="auto"/>
                      </w:divBdr>
                    </w:div>
                  </w:divsChild>
                </w:div>
                <w:div w:id="231745677">
                  <w:marLeft w:val="0"/>
                  <w:marRight w:val="0"/>
                  <w:marTop w:val="0"/>
                  <w:marBottom w:val="0"/>
                  <w:divBdr>
                    <w:top w:val="none" w:sz="0" w:space="0" w:color="auto"/>
                    <w:left w:val="none" w:sz="0" w:space="0" w:color="auto"/>
                    <w:bottom w:val="none" w:sz="0" w:space="0" w:color="auto"/>
                    <w:right w:val="none" w:sz="0" w:space="0" w:color="auto"/>
                  </w:divBdr>
                  <w:divsChild>
                    <w:div w:id="955529420">
                      <w:marLeft w:val="0"/>
                      <w:marRight w:val="0"/>
                      <w:marTop w:val="0"/>
                      <w:marBottom w:val="0"/>
                      <w:divBdr>
                        <w:top w:val="none" w:sz="0" w:space="0" w:color="auto"/>
                        <w:left w:val="none" w:sz="0" w:space="0" w:color="auto"/>
                        <w:bottom w:val="none" w:sz="0" w:space="0" w:color="auto"/>
                        <w:right w:val="none" w:sz="0" w:space="0" w:color="auto"/>
                      </w:divBdr>
                    </w:div>
                  </w:divsChild>
                </w:div>
                <w:div w:id="244606252">
                  <w:marLeft w:val="0"/>
                  <w:marRight w:val="0"/>
                  <w:marTop w:val="0"/>
                  <w:marBottom w:val="0"/>
                  <w:divBdr>
                    <w:top w:val="none" w:sz="0" w:space="0" w:color="auto"/>
                    <w:left w:val="none" w:sz="0" w:space="0" w:color="auto"/>
                    <w:bottom w:val="none" w:sz="0" w:space="0" w:color="auto"/>
                    <w:right w:val="none" w:sz="0" w:space="0" w:color="auto"/>
                  </w:divBdr>
                  <w:divsChild>
                    <w:div w:id="861749700">
                      <w:marLeft w:val="0"/>
                      <w:marRight w:val="0"/>
                      <w:marTop w:val="0"/>
                      <w:marBottom w:val="0"/>
                      <w:divBdr>
                        <w:top w:val="none" w:sz="0" w:space="0" w:color="auto"/>
                        <w:left w:val="none" w:sz="0" w:space="0" w:color="auto"/>
                        <w:bottom w:val="none" w:sz="0" w:space="0" w:color="auto"/>
                        <w:right w:val="none" w:sz="0" w:space="0" w:color="auto"/>
                      </w:divBdr>
                    </w:div>
                  </w:divsChild>
                </w:div>
                <w:div w:id="274751518">
                  <w:marLeft w:val="0"/>
                  <w:marRight w:val="0"/>
                  <w:marTop w:val="0"/>
                  <w:marBottom w:val="0"/>
                  <w:divBdr>
                    <w:top w:val="none" w:sz="0" w:space="0" w:color="auto"/>
                    <w:left w:val="none" w:sz="0" w:space="0" w:color="auto"/>
                    <w:bottom w:val="none" w:sz="0" w:space="0" w:color="auto"/>
                    <w:right w:val="none" w:sz="0" w:space="0" w:color="auto"/>
                  </w:divBdr>
                  <w:divsChild>
                    <w:div w:id="1267536801">
                      <w:marLeft w:val="0"/>
                      <w:marRight w:val="0"/>
                      <w:marTop w:val="0"/>
                      <w:marBottom w:val="0"/>
                      <w:divBdr>
                        <w:top w:val="none" w:sz="0" w:space="0" w:color="auto"/>
                        <w:left w:val="none" w:sz="0" w:space="0" w:color="auto"/>
                        <w:bottom w:val="none" w:sz="0" w:space="0" w:color="auto"/>
                        <w:right w:val="none" w:sz="0" w:space="0" w:color="auto"/>
                      </w:divBdr>
                    </w:div>
                  </w:divsChild>
                </w:div>
                <w:div w:id="339551881">
                  <w:marLeft w:val="0"/>
                  <w:marRight w:val="0"/>
                  <w:marTop w:val="0"/>
                  <w:marBottom w:val="0"/>
                  <w:divBdr>
                    <w:top w:val="none" w:sz="0" w:space="0" w:color="auto"/>
                    <w:left w:val="none" w:sz="0" w:space="0" w:color="auto"/>
                    <w:bottom w:val="none" w:sz="0" w:space="0" w:color="auto"/>
                    <w:right w:val="none" w:sz="0" w:space="0" w:color="auto"/>
                  </w:divBdr>
                  <w:divsChild>
                    <w:div w:id="1177118007">
                      <w:marLeft w:val="0"/>
                      <w:marRight w:val="0"/>
                      <w:marTop w:val="0"/>
                      <w:marBottom w:val="0"/>
                      <w:divBdr>
                        <w:top w:val="none" w:sz="0" w:space="0" w:color="auto"/>
                        <w:left w:val="none" w:sz="0" w:space="0" w:color="auto"/>
                        <w:bottom w:val="none" w:sz="0" w:space="0" w:color="auto"/>
                        <w:right w:val="none" w:sz="0" w:space="0" w:color="auto"/>
                      </w:divBdr>
                    </w:div>
                  </w:divsChild>
                </w:div>
                <w:div w:id="356126947">
                  <w:marLeft w:val="0"/>
                  <w:marRight w:val="0"/>
                  <w:marTop w:val="0"/>
                  <w:marBottom w:val="0"/>
                  <w:divBdr>
                    <w:top w:val="none" w:sz="0" w:space="0" w:color="auto"/>
                    <w:left w:val="none" w:sz="0" w:space="0" w:color="auto"/>
                    <w:bottom w:val="none" w:sz="0" w:space="0" w:color="auto"/>
                    <w:right w:val="none" w:sz="0" w:space="0" w:color="auto"/>
                  </w:divBdr>
                  <w:divsChild>
                    <w:div w:id="1963221333">
                      <w:marLeft w:val="0"/>
                      <w:marRight w:val="0"/>
                      <w:marTop w:val="0"/>
                      <w:marBottom w:val="0"/>
                      <w:divBdr>
                        <w:top w:val="none" w:sz="0" w:space="0" w:color="auto"/>
                        <w:left w:val="none" w:sz="0" w:space="0" w:color="auto"/>
                        <w:bottom w:val="none" w:sz="0" w:space="0" w:color="auto"/>
                        <w:right w:val="none" w:sz="0" w:space="0" w:color="auto"/>
                      </w:divBdr>
                    </w:div>
                  </w:divsChild>
                </w:div>
                <w:div w:id="452674598">
                  <w:marLeft w:val="0"/>
                  <w:marRight w:val="0"/>
                  <w:marTop w:val="0"/>
                  <w:marBottom w:val="0"/>
                  <w:divBdr>
                    <w:top w:val="none" w:sz="0" w:space="0" w:color="auto"/>
                    <w:left w:val="none" w:sz="0" w:space="0" w:color="auto"/>
                    <w:bottom w:val="none" w:sz="0" w:space="0" w:color="auto"/>
                    <w:right w:val="none" w:sz="0" w:space="0" w:color="auto"/>
                  </w:divBdr>
                  <w:divsChild>
                    <w:div w:id="1565408648">
                      <w:marLeft w:val="0"/>
                      <w:marRight w:val="0"/>
                      <w:marTop w:val="0"/>
                      <w:marBottom w:val="0"/>
                      <w:divBdr>
                        <w:top w:val="none" w:sz="0" w:space="0" w:color="auto"/>
                        <w:left w:val="none" w:sz="0" w:space="0" w:color="auto"/>
                        <w:bottom w:val="none" w:sz="0" w:space="0" w:color="auto"/>
                        <w:right w:val="none" w:sz="0" w:space="0" w:color="auto"/>
                      </w:divBdr>
                    </w:div>
                  </w:divsChild>
                </w:div>
                <w:div w:id="519709147">
                  <w:marLeft w:val="0"/>
                  <w:marRight w:val="0"/>
                  <w:marTop w:val="0"/>
                  <w:marBottom w:val="0"/>
                  <w:divBdr>
                    <w:top w:val="none" w:sz="0" w:space="0" w:color="auto"/>
                    <w:left w:val="none" w:sz="0" w:space="0" w:color="auto"/>
                    <w:bottom w:val="none" w:sz="0" w:space="0" w:color="auto"/>
                    <w:right w:val="none" w:sz="0" w:space="0" w:color="auto"/>
                  </w:divBdr>
                  <w:divsChild>
                    <w:div w:id="2081169094">
                      <w:marLeft w:val="0"/>
                      <w:marRight w:val="0"/>
                      <w:marTop w:val="0"/>
                      <w:marBottom w:val="0"/>
                      <w:divBdr>
                        <w:top w:val="none" w:sz="0" w:space="0" w:color="auto"/>
                        <w:left w:val="none" w:sz="0" w:space="0" w:color="auto"/>
                        <w:bottom w:val="none" w:sz="0" w:space="0" w:color="auto"/>
                        <w:right w:val="none" w:sz="0" w:space="0" w:color="auto"/>
                      </w:divBdr>
                    </w:div>
                  </w:divsChild>
                </w:div>
                <w:div w:id="629750901">
                  <w:marLeft w:val="0"/>
                  <w:marRight w:val="0"/>
                  <w:marTop w:val="0"/>
                  <w:marBottom w:val="0"/>
                  <w:divBdr>
                    <w:top w:val="none" w:sz="0" w:space="0" w:color="auto"/>
                    <w:left w:val="none" w:sz="0" w:space="0" w:color="auto"/>
                    <w:bottom w:val="none" w:sz="0" w:space="0" w:color="auto"/>
                    <w:right w:val="none" w:sz="0" w:space="0" w:color="auto"/>
                  </w:divBdr>
                  <w:divsChild>
                    <w:div w:id="170487139">
                      <w:marLeft w:val="0"/>
                      <w:marRight w:val="0"/>
                      <w:marTop w:val="0"/>
                      <w:marBottom w:val="0"/>
                      <w:divBdr>
                        <w:top w:val="none" w:sz="0" w:space="0" w:color="auto"/>
                        <w:left w:val="none" w:sz="0" w:space="0" w:color="auto"/>
                        <w:bottom w:val="none" w:sz="0" w:space="0" w:color="auto"/>
                        <w:right w:val="none" w:sz="0" w:space="0" w:color="auto"/>
                      </w:divBdr>
                    </w:div>
                  </w:divsChild>
                </w:div>
                <w:div w:id="914784030">
                  <w:marLeft w:val="0"/>
                  <w:marRight w:val="0"/>
                  <w:marTop w:val="0"/>
                  <w:marBottom w:val="0"/>
                  <w:divBdr>
                    <w:top w:val="none" w:sz="0" w:space="0" w:color="auto"/>
                    <w:left w:val="none" w:sz="0" w:space="0" w:color="auto"/>
                    <w:bottom w:val="none" w:sz="0" w:space="0" w:color="auto"/>
                    <w:right w:val="none" w:sz="0" w:space="0" w:color="auto"/>
                  </w:divBdr>
                  <w:divsChild>
                    <w:div w:id="827595849">
                      <w:marLeft w:val="0"/>
                      <w:marRight w:val="0"/>
                      <w:marTop w:val="0"/>
                      <w:marBottom w:val="0"/>
                      <w:divBdr>
                        <w:top w:val="none" w:sz="0" w:space="0" w:color="auto"/>
                        <w:left w:val="none" w:sz="0" w:space="0" w:color="auto"/>
                        <w:bottom w:val="none" w:sz="0" w:space="0" w:color="auto"/>
                        <w:right w:val="none" w:sz="0" w:space="0" w:color="auto"/>
                      </w:divBdr>
                    </w:div>
                  </w:divsChild>
                </w:div>
                <w:div w:id="1043291765">
                  <w:marLeft w:val="0"/>
                  <w:marRight w:val="0"/>
                  <w:marTop w:val="0"/>
                  <w:marBottom w:val="0"/>
                  <w:divBdr>
                    <w:top w:val="none" w:sz="0" w:space="0" w:color="auto"/>
                    <w:left w:val="none" w:sz="0" w:space="0" w:color="auto"/>
                    <w:bottom w:val="none" w:sz="0" w:space="0" w:color="auto"/>
                    <w:right w:val="none" w:sz="0" w:space="0" w:color="auto"/>
                  </w:divBdr>
                  <w:divsChild>
                    <w:div w:id="1396705562">
                      <w:marLeft w:val="0"/>
                      <w:marRight w:val="0"/>
                      <w:marTop w:val="0"/>
                      <w:marBottom w:val="0"/>
                      <w:divBdr>
                        <w:top w:val="none" w:sz="0" w:space="0" w:color="auto"/>
                        <w:left w:val="none" w:sz="0" w:space="0" w:color="auto"/>
                        <w:bottom w:val="none" w:sz="0" w:space="0" w:color="auto"/>
                        <w:right w:val="none" w:sz="0" w:space="0" w:color="auto"/>
                      </w:divBdr>
                    </w:div>
                  </w:divsChild>
                </w:div>
                <w:div w:id="1112549158">
                  <w:marLeft w:val="0"/>
                  <w:marRight w:val="0"/>
                  <w:marTop w:val="0"/>
                  <w:marBottom w:val="0"/>
                  <w:divBdr>
                    <w:top w:val="none" w:sz="0" w:space="0" w:color="auto"/>
                    <w:left w:val="none" w:sz="0" w:space="0" w:color="auto"/>
                    <w:bottom w:val="none" w:sz="0" w:space="0" w:color="auto"/>
                    <w:right w:val="none" w:sz="0" w:space="0" w:color="auto"/>
                  </w:divBdr>
                  <w:divsChild>
                    <w:div w:id="633948113">
                      <w:marLeft w:val="0"/>
                      <w:marRight w:val="0"/>
                      <w:marTop w:val="0"/>
                      <w:marBottom w:val="0"/>
                      <w:divBdr>
                        <w:top w:val="none" w:sz="0" w:space="0" w:color="auto"/>
                        <w:left w:val="none" w:sz="0" w:space="0" w:color="auto"/>
                        <w:bottom w:val="none" w:sz="0" w:space="0" w:color="auto"/>
                        <w:right w:val="none" w:sz="0" w:space="0" w:color="auto"/>
                      </w:divBdr>
                    </w:div>
                  </w:divsChild>
                </w:div>
                <w:div w:id="1331367768">
                  <w:marLeft w:val="0"/>
                  <w:marRight w:val="0"/>
                  <w:marTop w:val="0"/>
                  <w:marBottom w:val="0"/>
                  <w:divBdr>
                    <w:top w:val="none" w:sz="0" w:space="0" w:color="auto"/>
                    <w:left w:val="none" w:sz="0" w:space="0" w:color="auto"/>
                    <w:bottom w:val="none" w:sz="0" w:space="0" w:color="auto"/>
                    <w:right w:val="none" w:sz="0" w:space="0" w:color="auto"/>
                  </w:divBdr>
                  <w:divsChild>
                    <w:div w:id="1397439648">
                      <w:marLeft w:val="0"/>
                      <w:marRight w:val="0"/>
                      <w:marTop w:val="0"/>
                      <w:marBottom w:val="0"/>
                      <w:divBdr>
                        <w:top w:val="none" w:sz="0" w:space="0" w:color="auto"/>
                        <w:left w:val="none" w:sz="0" w:space="0" w:color="auto"/>
                        <w:bottom w:val="none" w:sz="0" w:space="0" w:color="auto"/>
                        <w:right w:val="none" w:sz="0" w:space="0" w:color="auto"/>
                      </w:divBdr>
                    </w:div>
                  </w:divsChild>
                </w:div>
                <w:div w:id="1417243403">
                  <w:marLeft w:val="0"/>
                  <w:marRight w:val="0"/>
                  <w:marTop w:val="0"/>
                  <w:marBottom w:val="0"/>
                  <w:divBdr>
                    <w:top w:val="none" w:sz="0" w:space="0" w:color="auto"/>
                    <w:left w:val="none" w:sz="0" w:space="0" w:color="auto"/>
                    <w:bottom w:val="none" w:sz="0" w:space="0" w:color="auto"/>
                    <w:right w:val="none" w:sz="0" w:space="0" w:color="auto"/>
                  </w:divBdr>
                  <w:divsChild>
                    <w:div w:id="1686323567">
                      <w:marLeft w:val="0"/>
                      <w:marRight w:val="0"/>
                      <w:marTop w:val="0"/>
                      <w:marBottom w:val="0"/>
                      <w:divBdr>
                        <w:top w:val="none" w:sz="0" w:space="0" w:color="auto"/>
                        <w:left w:val="none" w:sz="0" w:space="0" w:color="auto"/>
                        <w:bottom w:val="none" w:sz="0" w:space="0" w:color="auto"/>
                        <w:right w:val="none" w:sz="0" w:space="0" w:color="auto"/>
                      </w:divBdr>
                    </w:div>
                  </w:divsChild>
                </w:div>
                <w:div w:id="1457406131">
                  <w:marLeft w:val="0"/>
                  <w:marRight w:val="0"/>
                  <w:marTop w:val="0"/>
                  <w:marBottom w:val="0"/>
                  <w:divBdr>
                    <w:top w:val="none" w:sz="0" w:space="0" w:color="auto"/>
                    <w:left w:val="none" w:sz="0" w:space="0" w:color="auto"/>
                    <w:bottom w:val="none" w:sz="0" w:space="0" w:color="auto"/>
                    <w:right w:val="none" w:sz="0" w:space="0" w:color="auto"/>
                  </w:divBdr>
                  <w:divsChild>
                    <w:div w:id="2088568878">
                      <w:marLeft w:val="0"/>
                      <w:marRight w:val="0"/>
                      <w:marTop w:val="0"/>
                      <w:marBottom w:val="0"/>
                      <w:divBdr>
                        <w:top w:val="none" w:sz="0" w:space="0" w:color="auto"/>
                        <w:left w:val="none" w:sz="0" w:space="0" w:color="auto"/>
                        <w:bottom w:val="none" w:sz="0" w:space="0" w:color="auto"/>
                        <w:right w:val="none" w:sz="0" w:space="0" w:color="auto"/>
                      </w:divBdr>
                    </w:div>
                  </w:divsChild>
                </w:div>
                <w:div w:id="1471822130">
                  <w:marLeft w:val="0"/>
                  <w:marRight w:val="0"/>
                  <w:marTop w:val="0"/>
                  <w:marBottom w:val="0"/>
                  <w:divBdr>
                    <w:top w:val="none" w:sz="0" w:space="0" w:color="auto"/>
                    <w:left w:val="none" w:sz="0" w:space="0" w:color="auto"/>
                    <w:bottom w:val="none" w:sz="0" w:space="0" w:color="auto"/>
                    <w:right w:val="none" w:sz="0" w:space="0" w:color="auto"/>
                  </w:divBdr>
                  <w:divsChild>
                    <w:div w:id="798647322">
                      <w:marLeft w:val="0"/>
                      <w:marRight w:val="0"/>
                      <w:marTop w:val="0"/>
                      <w:marBottom w:val="0"/>
                      <w:divBdr>
                        <w:top w:val="none" w:sz="0" w:space="0" w:color="auto"/>
                        <w:left w:val="none" w:sz="0" w:space="0" w:color="auto"/>
                        <w:bottom w:val="none" w:sz="0" w:space="0" w:color="auto"/>
                        <w:right w:val="none" w:sz="0" w:space="0" w:color="auto"/>
                      </w:divBdr>
                    </w:div>
                  </w:divsChild>
                </w:div>
                <w:div w:id="1787578583">
                  <w:marLeft w:val="0"/>
                  <w:marRight w:val="0"/>
                  <w:marTop w:val="0"/>
                  <w:marBottom w:val="0"/>
                  <w:divBdr>
                    <w:top w:val="none" w:sz="0" w:space="0" w:color="auto"/>
                    <w:left w:val="none" w:sz="0" w:space="0" w:color="auto"/>
                    <w:bottom w:val="none" w:sz="0" w:space="0" w:color="auto"/>
                    <w:right w:val="none" w:sz="0" w:space="0" w:color="auto"/>
                  </w:divBdr>
                  <w:divsChild>
                    <w:div w:id="913246508">
                      <w:marLeft w:val="0"/>
                      <w:marRight w:val="0"/>
                      <w:marTop w:val="0"/>
                      <w:marBottom w:val="0"/>
                      <w:divBdr>
                        <w:top w:val="none" w:sz="0" w:space="0" w:color="auto"/>
                        <w:left w:val="none" w:sz="0" w:space="0" w:color="auto"/>
                        <w:bottom w:val="none" w:sz="0" w:space="0" w:color="auto"/>
                        <w:right w:val="none" w:sz="0" w:space="0" w:color="auto"/>
                      </w:divBdr>
                    </w:div>
                  </w:divsChild>
                </w:div>
                <w:div w:id="1798721643">
                  <w:marLeft w:val="0"/>
                  <w:marRight w:val="0"/>
                  <w:marTop w:val="0"/>
                  <w:marBottom w:val="0"/>
                  <w:divBdr>
                    <w:top w:val="none" w:sz="0" w:space="0" w:color="auto"/>
                    <w:left w:val="none" w:sz="0" w:space="0" w:color="auto"/>
                    <w:bottom w:val="none" w:sz="0" w:space="0" w:color="auto"/>
                    <w:right w:val="none" w:sz="0" w:space="0" w:color="auto"/>
                  </w:divBdr>
                  <w:divsChild>
                    <w:div w:id="1188173595">
                      <w:marLeft w:val="0"/>
                      <w:marRight w:val="0"/>
                      <w:marTop w:val="0"/>
                      <w:marBottom w:val="0"/>
                      <w:divBdr>
                        <w:top w:val="none" w:sz="0" w:space="0" w:color="auto"/>
                        <w:left w:val="none" w:sz="0" w:space="0" w:color="auto"/>
                        <w:bottom w:val="none" w:sz="0" w:space="0" w:color="auto"/>
                        <w:right w:val="none" w:sz="0" w:space="0" w:color="auto"/>
                      </w:divBdr>
                    </w:div>
                  </w:divsChild>
                </w:div>
                <w:div w:id="1915894139">
                  <w:marLeft w:val="0"/>
                  <w:marRight w:val="0"/>
                  <w:marTop w:val="0"/>
                  <w:marBottom w:val="0"/>
                  <w:divBdr>
                    <w:top w:val="none" w:sz="0" w:space="0" w:color="auto"/>
                    <w:left w:val="none" w:sz="0" w:space="0" w:color="auto"/>
                    <w:bottom w:val="none" w:sz="0" w:space="0" w:color="auto"/>
                    <w:right w:val="none" w:sz="0" w:space="0" w:color="auto"/>
                  </w:divBdr>
                  <w:divsChild>
                    <w:div w:id="1891377214">
                      <w:marLeft w:val="0"/>
                      <w:marRight w:val="0"/>
                      <w:marTop w:val="0"/>
                      <w:marBottom w:val="0"/>
                      <w:divBdr>
                        <w:top w:val="none" w:sz="0" w:space="0" w:color="auto"/>
                        <w:left w:val="none" w:sz="0" w:space="0" w:color="auto"/>
                        <w:bottom w:val="none" w:sz="0" w:space="0" w:color="auto"/>
                        <w:right w:val="none" w:sz="0" w:space="0" w:color="auto"/>
                      </w:divBdr>
                    </w:div>
                  </w:divsChild>
                </w:div>
                <w:div w:id="1987928175">
                  <w:marLeft w:val="0"/>
                  <w:marRight w:val="0"/>
                  <w:marTop w:val="0"/>
                  <w:marBottom w:val="0"/>
                  <w:divBdr>
                    <w:top w:val="none" w:sz="0" w:space="0" w:color="auto"/>
                    <w:left w:val="none" w:sz="0" w:space="0" w:color="auto"/>
                    <w:bottom w:val="none" w:sz="0" w:space="0" w:color="auto"/>
                    <w:right w:val="none" w:sz="0" w:space="0" w:color="auto"/>
                  </w:divBdr>
                  <w:divsChild>
                    <w:div w:id="1438519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5798614">
          <w:marLeft w:val="0"/>
          <w:marRight w:val="0"/>
          <w:marTop w:val="0"/>
          <w:marBottom w:val="0"/>
          <w:divBdr>
            <w:top w:val="none" w:sz="0" w:space="0" w:color="auto"/>
            <w:left w:val="none" w:sz="0" w:space="0" w:color="auto"/>
            <w:bottom w:val="none" w:sz="0" w:space="0" w:color="auto"/>
            <w:right w:val="none" w:sz="0" w:space="0" w:color="auto"/>
          </w:divBdr>
        </w:div>
        <w:div w:id="1591424753">
          <w:marLeft w:val="0"/>
          <w:marRight w:val="0"/>
          <w:marTop w:val="0"/>
          <w:marBottom w:val="0"/>
          <w:divBdr>
            <w:top w:val="none" w:sz="0" w:space="0" w:color="auto"/>
            <w:left w:val="none" w:sz="0" w:space="0" w:color="auto"/>
            <w:bottom w:val="none" w:sz="0" w:space="0" w:color="auto"/>
            <w:right w:val="none" w:sz="0" w:space="0" w:color="auto"/>
          </w:divBdr>
        </w:div>
        <w:div w:id="1594627025">
          <w:marLeft w:val="0"/>
          <w:marRight w:val="0"/>
          <w:marTop w:val="0"/>
          <w:marBottom w:val="0"/>
          <w:divBdr>
            <w:top w:val="none" w:sz="0" w:space="0" w:color="auto"/>
            <w:left w:val="none" w:sz="0" w:space="0" w:color="auto"/>
            <w:bottom w:val="none" w:sz="0" w:space="0" w:color="auto"/>
            <w:right w:val="none" w:sz="0" w:space="0" w:color="auto"/>
          </w:divBdr>
        </w:div>
        <w:div w:id="1615013565">
          <w:marLeft w:val="0"/>
          <w:marRight w:val="0"/>
          <w:marTop w:val="0"/>
          <w:marBottom w:val="0"/>
          <w:divBdr>
            <w:top w:val="none" w:sz="0" w:space="0" w:color="auto"/>
            <w:left w:val="none" w:sz="0" w:space="0" w:color="auto"/>
            <w:bottom w:val="none" w:sz="0" w:space="0" w:color="auto"/>
            <w:right w:val="none" w:sz="0" w:space="0" w:color="auto"/>
          </w:divBdr>
          <w:divsChild>
            <w:div w:id="1235817092">
              <w:marLeft w:val="-75"/>
              <w:marRight w:val="0"/>
              <w:marTop w:val="30"/>
              <w:marBottom w:val="30"/>
              <w:divBdr>
                <w:top w:val="none" w:sz="0" w:space="0" w:color="auto"/>
                <w:left w:val="none" w:sz="0" w:space="0" w:color="auto"/>
                <w:bottom w:val="none" w:sz="0" w:space="0" w:color="auto"/>
                <w:right w:val="none" w:sz="0" w:space="0" w:color="auto"/>
              </w:divBdr>
              <w:divsChild>
                <w:div w:id="224143267">
                  <w:marLeft w:val="0"/>
                  <w:marRight w:val="0"/>
                  <w:marTop w:val="0"/>
                  <w:marBottom w:val="0"/>
                  <w:divBdr>
                    <w:top w:val="none" w:sz="0" w:space="0" w:color="auto"/>
                    <w:left w:val="none" w:sz="0" w:space="0" w:color="auto"/>
                    <w:bottom w:val="none" w:sz="0" w:space="0" w:color="auto"/>
                    <w:right w:val="none" w:sz="0" w:space="0" w:color="auto"/>
                  </w:divBdr>
                  <w:divsChild>
                    <w:div w:id="1296057172">
                      <w:marLeft w:val="0"/>
                      <w:marRight w:val="0"/>
                      <w:marTop w:val="0"/>
                      <w:marBottom w:val="0"/>
                      <w:divBdr>
                        <w:top w:val="none" w:sz="0" w:space="0" w:color="auto"/>
                        <w:left w:val="none" w:sz="0" w:space="0" w:color="auto"/>
                        <w:bottom w:val="none" w:sz="0" w:space="0" w:color="auto"/>
                        <w:right w:val="none" w:sz="0" w:space="0" w:color="auto"/>
                      </w:divBdr>
                    </w:div>
                  </w:divsChild>
                </w:div>
                <w:div w:id="270625805">
                  <w:marLeft w:val="0"/>
                  <w:marRight w:val="0"/>
                  <w:marTop w:val="0"/>
                  <w:marBottom w:val="0"/>
                  <w:divBdr>
                    <w:top w:val="none" w:sz="0" w:space="0" w:color="auto"/>
                    <w:left w:val="none" w:sz="0" w:space="0" w:color="auto"/>
                    <w:bottom w:val="none" w:sz="0" w:space="0" w:color="auto"/>
                    <w:right w:val="none" w:sz="0" w:space="0" w:color="auto"/>
                  </w:divBdr>
                  <w:divsChild>
                    <w:div w:id="2120220769">
                      <w:marLeft w:val="0"/>
                      <w:marRight w:val="0"/>
                      <w:marTop w:val="0"/>
                      <w:marBottom w:val="0"/>
                      <w:divBdr>
                        <w:top w:val="none" w:sz="0" w:space="0" w:color="auto"/>
                        <w:left w:val="none" w:sz="0" w:space="0" w:color="auto"/>
                        <w:bottom w:val="none" w:sz="0" w:space="0" w:color="auto"/>
                        <w:right w:val="none" w:sz="0" w:space="0" w:color="auto"/>
                      </w:divBdr>
                    </w:div>
                  </w:divsChild>
                </w:div>
                <w:div w:id="410851987">
                  <w:marLeft w:val="0"/>
                  <w:marRight w:val="0"/>
                  <w:marTop w:val="0"/>
                  <w:marBottom w:val="0"/>
                  <w:divBdr>
                    <w:top w:val="none" w:sz="0" w:space="0" w:color="auto"/>
                    <w:left w:val="none" w:sz="0" w:space="0" w:color="auto"/>
                    <w:bottom w:val="none" w:sz="0" w:space="0" w:color="auto"/>
                    <w:right w:val="none" w:sz="0" w:space="0" w:color="auto"/>
                  </w:divBdr>
                  <w:divsChild>
                    <w:div w:id="1139958862">
                      <w:marLeft w:val="0"/>
                      <w:marRight w:val="0"/>
                      <w:marTop w:val="0"/>
                      <w:marBottom w:val="0"/>
                      <w:divBdr>
                        <w:top w:val="none" w:sz="0" w:space="0" w:color="auto"/>
                        <w:left w:val="none" w:sz="0" w:space="0" w:color="auto"/>
                        <w:bottom w:val="none" w:sz="0" w:space="0" w:color="auto"/>
                        <w:right w:val="none" w:sz="0" w:space="0" w:color="auto"/>
                      </w:divBdr>
                    </w:div>
                  </w:divsChild>
                </w:div>
                <w:div w:id="473327618">
                  <w:marLeft w:val="0"/>
                  <w:marRight w:val="0"/>
                  <w:marTop w:val="0"/>
                  <w:marBottom w:val="0"/>
                  <w:divBdr>
                    <w:top w:val="none" w:sz="0" w:space="0" w:color="auto"/>
                    <w:left w:val="none" w:sz="0" w:space="0" w:color="auto"/>
                    <w:bottom w:val="none" w:sz="0" w:space="0" w:color="auto"/>
                    <w:right w:val="none" w:sz="0" w:space="0" w:color="auto"/>
                  </w:divBdr>
                  <w:divsChild>
                    <w:div w:id="463085744">
                      <w:marLeft w:val="0"/>
                      <w:marRight w:val="0"/>
                      <w:marTop w:val="0"/>
                      <w:marBottom w:val="0"/>
                      <w:divBdr>
                        <w:top w:val="none" w:sz="0" w:space="0" w:color="auto"/>
                        <w:left w:val="none" w:sz="0" w:space="0" w:color="auto"/>
                        <w:bottom w:val="none" w:sz="0" w:space="0" w:color="auto"/>
                        <w:right w:val="none" w:sz="0" w:space="0" w:color="auto"/>
                      </w:divBdr>
                    </w:div>
                  </w:divsChild>
                </w:div>
                <w:div w:id="529269425">
                  <w:marLeft w:val="0"/>
                  <w:marRight w:val="0"/>
                  <w:marTop w:val="0"/>
                  <w:marBottom w:val="0"/>
                  <w:divBdr>
                    <w:top w:val="none" w:sz="0" w:space="0" w:color="auto"/>
                    <w:left w:val="none" w:sz="0" w:space="0" w:color="auto"/>
                    <w:bottom w:val="none" w:sz="0" w:space="0" w:color="auto"/>
                    <w:right w:val="none" w:sz="0" w:space="0" w:color="auto"/>
                  </w:divBdr>
                  <w:divsChild>
                    <w:div w:id="1545214445">
                      <w:marLeft w:val="0"/>
                      <w:marRight w:val="0"/>
                      <w:marTop w:val="0"/>
                      <w:marBottom w:val="0"/>
                      <w:divBdr>
                        <w:top w:val="none" w:sz="0" w:space="0" w:color="auto"/>
                        <w:left w:val="none" w:sz="0" w:space="0" w:color="auto"/>
                        <w:bottom w:val="none" w:sz="0" w:space="0" w:color="auto"/>
                        <w:right w:val="none" w:sz="0" w:space="0" w:color="auto"/>
                      </w:divBdr>
                    </w:div>
                  </w:divsChild>
                </w:div>
                <w:div w:id="571740627">
                  <w:marLeft w:val="0"/>
                  <w:marRight w:val="0"/>
                  <w:marTop w:val="0"/>
                  <w:marBottom w:val="0"/>
                  <w:divBdr>
                    <w:top w:val="none" w:sz="0" w:space="0" w:color="auto"/>
                    <w:left w:val="none" w:sz="0" w:space="0" w:color="auto"/>
                    <w:bottom w:val="none" w:sz="0" w:space="0" w:color="auto"/>
                    <w:right w:val="none" w:sz="0" w:space="0" w:color="auto"/>
                  </w:divBdr>
                  <w:divsChild>
                    <w:div w:id="2040013097">
                      <w:marLeft w:val="0"/>
                      <w:marRight w:val="0"/>
                      <w:marTop w:val="0"/>
                      <w:marBottom w:val="0"/>
                      <w:divBdr>
                        <w:top w:val="none" w:sz="0" w:space="0" w:color="auto"/>
                        <w:left w:val="none" w:sz="0" w:space="0" w:color="auto"/>
                        <w:bottom w:val="none" w:sz="0" w:space="0" w:color="auto"/>
                        <w:right w:val="none" w:sz="0" w:space="0" w:color="auto"/>
                      </w:divBdr>
                    </w:div>
                  </w:divsChild>
                </w:div>
                <w:div w:id="592517930">
                  <w:marLeft w:val="0"/>
                  <w:marRight w:val="0"/>
                  <w:marTop w:val="0"/>
                  <w:marBottom w:val="0"/>
                  <w:divBdr>
                    <w:top w:val="none" w:sz="0" w:space="0" w:color="auto"/>
                    <w:left w:val="none" w:sz="0" w:space="0" w:color="auto"/>
                    <w:bottom w:val="none" w:sz="0" w:space="0" w:color="auto"/>
                    <w:right w:val="none" w:sz="0" w:space="0" w:color="auto"/>
                  </w:divBdr>
                  <w:divsChild>
                    <w:div w:id="1045328218">
                      <w:marLeft w:val="0"/>
                      <w:marRight w:val="0"/>
                      <w:marTop w:val="0"/>
                      <w:marBottom w:val="0"/>
                      <w:divBdr>
                        <w:top w:val="none" w:sz="0" w:space="0" w:color="auto"/>
                        <w:left w:val="none" w:sz="0" w:space="0" w:color="auto"/>
                        <w:bottom w:val="none" w:sz="0" w:space="0" w:color="auto"/>
                        <w:right w:val="none" w:sz="0" w:space="0" w:color="auto"/>
                      </w:divBdr>
                    </w:div>
                  </w:divsChild>
                </w:div>
                <w:div w:id="610823805">
                  <w:marLeft w:val="0"/>
                  <w:marRight w:val="0"/>
                  <w:marTop w:val="0"/>
                  <w:marBottom w:val="0"/>
                  <w:divBdr>
                    <w:top w:val="none" w:sz="0" w:space="0" w:color="auto"/>
                    <w:left w:val="none" w:sz="0" w:space="0" w:color="auto"/>
                    <w:bottom w:val="none" w:sz="0" w:space="0" w:color="auto"/>
                    <w:right w:val="none" w:sz="0" w:space="0" w:color="auto"/>
                  </w:divBdr>
                  <w:divsChild>
                    <w:div w:id="1430275151">
                      <w:marLeft w:val="0"/>
                      <w:marRight w:val="0"/>
                      <w:marTop w:val="0"/>
                      <w:marBottom w:val="0"/>
                      <w:divBdr>
                        <w:top w:val="none" w:sz="0" w:space="0" w:color="auto"/>
                        <w:left w:val="none" w:sz="0" w:space="0" w:color="auto"/>
                        <w:bottom w:val="none" w:sz="0" w:space="0" w:color="auto"/>
                        <w:right w:val="none" w:sz="0" w:space="0" w:color="auto"/>
                      </w:divBdr>
                    </w:div>
                  </w:divsChild>
                </w:div>
                <w:div w:id="668412214">
                  <w:marLeft w:val="0"/>
                  <w:marRight w:val="0"/>
                  <w:marTop w:val="0"/>
                  <w:marBottom w:val="0"/>
                  <w:divBdr>
                    <w:top w:val="none" w:sz="0" w:space="0" w:color="auto"/>
                    <w:left w:val="none" w:sz="0" w:space="0" w:color="auto"/>
                    <w:bottom w:val="none" w:sz="0" w:space="0" w:color="auto"/>
                    <w:right w:val="none" w:sz="0" w:space="0" w:color="auto"/>
                  </w:divBdr>
                  <w:divsChild>
                    <w:div w:id="1685548104">
                      <w:marLeft w:val="0"/>
                      <w:marRight w:val="0"/>
                      <w:marTop w:val="0"/>
                      <w:marBottom w:val="0"/>
                      <w:divBdr>
                        <w:top w:val="none" w:sz="0" w:space="0" w:color="auto"/>
                        <w:left w:val="none" w:sz="0" w:space="0" w:color="auto"/>
                        <w:bottom w:val="none" w:sz="0" w:space="0" w:color="auto"/>
                        <w:right w:val="none" w:sz="0" w:space="0" w:color="auto"/>
                      </w:divBdr>
                    </w:div>
                  </w:divsChild>
                </w:div>
                <w:div w:id="683436334">
                  <w:marLeft w:val="0"/>
                  <w:marRight w:val="0"/>
                  <w:marTop w:val="0"/>
                  <w:marBottom w:val="0"/>
                  <w:divBdr>
                    <w:top w:val="none" w:sz="0" w:space="0" w:color="auto"/>
                    <w:left w:val="none" w:sz="0" w:space="0" w:color="auto"/>
                    <w:bottom w:val="none" w:sz="0" w:space="0" w:color="auto"/>
                    <w:right w:val="none" w:sz="0" w:space="0" w:color="auto"/>
                  </w:divBdr>
                  <w:divsChild>
                    <w:div w:id="1770077583">
                      <w:marLeft w:val="0"/>
                      <w:marRight w:val="0"/>
                      <w:marTop w:val="0"/>
                      <w:marBottom w:val="0"/>
                      <w:divBdr>
                        <w:top w:val="none" w:sz="0" w:space="0" w:color="auto"/>
                        <w:left w:val="none" w:sz="0" w:space="0" w:color="auto"/>
                        <w:bottom w:val="none" w:sz="0" w:space="0" w:color="auto"/>
                        <w:right w:val="none" w:sz="0" w:space="0" w:color="auto"/>
                      </w:divBdr>
                    </w:div>
                  </w:divsChild>
                </w:div>
                <w:div w:id="720248494">
                  <w:marLeft w:val="0"/>
                  <w:marRight w:val="0"/>
                  <w:marTop w:val="0"/>
                  <w:marBottom w:val="0"/>
                  <w:divBdr>
                    <w:top w:val="none" w:sz="0" w:space="0" w:color="auto"/>
                    <w:left w:val="none" w:sz="0" w:space="0" w:color="auto"/>
                    <w:bottom w:val="none" w:sz="0" w:space="0" w:color="auto"/>
                    <w:right w:val="none" w:sz="0" w:space="0" w:color="auto"/>
                  </w:divBdr>
                  <w:divsChild>
                    <w:div w:id="709457442">
                      <w:marLeft w:val="0"/>
                      <w:marRight w:val="0"/>
                      <w:marTop w:val="0"/>
                      <w:marBottom w:val="0"/>
                      <w:divBdr>
                        <w:top w:val="none" w:sz="0" w:space="0" w:color="auto"/>
                        <w:left w:val="none" w:sz="0" w:space="0" w:color="auto"/>
                        <w:bottom w:val="none" w:sz="0" w:space="0" w:color="auto"/>
                        <w:right w:val="none" w:sz="0" w:space="0" w:color="auto"/>
                      </w:divBdr>
                    </w:div>
                  </w:divsChild>
                </w:div>
                <w:div w:id="744960971">
                  <w:marLeft w:val="0"/>
                  <w:marRight w:val="0"/>
                  <w:marTop w:val="0"/>
                  <w:marBottom w:val="0"/>
                  <w:divBdr>
                    <w:top w:val="none" w:sz="0" w:space="0" w:color="auto"/>
                    <w:left w:val="none" w:sz="0" w:space="0" w:color="auto"/>
                    <w:bottom w:val="none" w:sz="0" w:space="0" w:color="auto"/>
                    <w:right w:val="none" w:sz="0" w:space="0" w:color="auto"/>
                  </w:divBdr>
                  <w:divsChild>
                    <w:div w:id="1013533616">
                      <w:marLeft w:val="0"/>
                      <w:marRight w:val="0"/>
                      <w:marTop w:val="0"/>
                      <w:marBottom w:val="0"/>
                      <w:divBdr>
                        <w:top w:val="none" w:sz="0" w:space="0" w:color="auto"/>
                        <w:left w:val="none" w:sz="0" w:space="0" w:color="auto"/>
                        <w:bottom w:val="none" w:sz="0" w:space="0" w:color="auto"/>
                        <w:right w:val="none" w:sz="0" w:space="0" w:color="auto"/>
                      </w:divBdr>
                    </w:div>
                  </w:divsChild>
                </w:div>
                <w:div w:id="854883347">
                  <w:marLeft w:val="0"/>
                  <w:marRight w:val="0"/>
                  <w:marTop w:val="0"/>
                  <w:marBottom w:val="0"/>
                  <w:divBdr>
                    <w:top w:val="none" w:sz="0" w:space="0" w:color="auto"/>
                    <w:left w:val="none" w:sz="0" w:space="0" w:color="auto"/>
                    <w:bottom w:val="none" w:sz="0" w:space="0" w:color="auto"/>
                    <w:right w:val="none" w:sz="0" w:space="0" w:color="auto"/>
                  </w:divBdr>
                  <w:divsChild>
                    <w:div w:id="14622386">
                      <w:marLeft w:val="0"/>
                      <w:marRight w:val="0"/>
                      <w:marTop w:val="0"/>
                      <w:marBottom w:val="0"/>
                      <w:divBdr>
                        <w:top w:val="none" w:sz="0" w:space="0" w:color="auto"/>
                        <w:left w:val="none" w:sz="0" w:space="0" w:color="auto"/>
                        <w:bottom w:val="none" w:sz="0" w:space="0" w:color="auto"/>
                        <w:right w:val="none" w:sz="0" w:space="0" w:color="auto"/>
                      </w:divBdr>
                    </w:div>
                  </w:divsChild>
                </w:div>
                <w:div w:id="875774858">
                  <w:marLeft w:val="0"/>
                  <w:marRight w:val="0"/>
                  <w:marTop w:val="0"/>
                  <w:marBottom w:val="0"/>
                  <w:divBdr>
                    <w:top w:val="none" w:sz="0" w:space="0" w:color="auto"/>
                    <w:left w:val="none" w:sz="0" w:space="0" w:color="auto"/>
                    <w:bottom w:val="none" w:sz="0" w:space="0" w:color="auto"/>
                    <w:right w:val="none" w:sz="0" w:space="0" w:color="auto"/>
                  </w:divBdr>
                  <w:divsChild>
                    <w:div w:id="785076508">
                      <w:marLeft w:val="0"/>
                      <w:marRight w:val="0"/>
                      <w:marTop w:val="0"/>
                      <w:marBottom w:val="0"/>
                      <w:divBdr>
                        <w:top w:val="none" w:sz="0" w:space="0" w:color="auto"/>
                        <w:left w:val="none" w:sz="0" w:space="0" w:color="auto"/>
                        <w:bottom w:val="none" w:sz="0" w:space="0" w:color="auto"/>
                        <w:right w:val="none" w:sz="0" w:space="0" w:color="auto"/>
                      </w:divBdr>
                    </w:div>
                  </w:divsChild>
                </w:div>
                <w:div w:id="878081066">
                  <w:marLeft w:val="0"/>
                  <w:marRight w:val="0"/>
                  <w:marTop w:val="0"/>
                  <w:marBottom w:val="0"/>
                  <w:divBdr>
                    <w:top w:val="none" w:sz="0" w:space="0" w:color="auto"/>
                    <w:left w:val="none" w:sz="0" w:space="0" w:color="auto"/>
                    <w:bottom w:val="none" w:sz="0" w:space="0" w:color="auto"/>
                    <w:right w:val="none" w:sz="0" w:space="0" w:color="auto"/>
                  </w:divBdr>
                  <w:divsChild>
                    <w:div w:id="44526831">
                      <w:marLeft w:val="0"/>
                      <w:marRight w:val="0"/>
                      <w:marTop w:val="0"/>
                      <w:marBottom w:val="0"/>
                      <w:divBdr>
                        <w:top w:val="none" w:sz="0" w:space="0" w:color="auto"/>
                        <w:left w:val="none" w:sz="0" w:space="0" w:color="auto"/>
                        <w:bottom w:val="none" w:sz="0" w:space="0" w:color="auto"/>
                        <w:right w:val="none" w:sz="0" w:space="0" w:color="auto"/>
                      </w:divBdr>
                    </w:div>
                  </w:divsChild>
                </w:div>
                <w:div w:id="910777636">
                  <w:marLeft w:val="0"/>
                  <w:marRight w:val="0"/>
                  <w:marTop w:val="0"/>
                  <w:marBottom w:val="0"/>
                  <w:divBdr>
                    <w:top w:val="none" w:sz="0" w:space="0" w:color="auto"/>
                    <w:left w:val="none" w:sz="0" w:space="0" w:color="auto"/>
                    <w:bottom w:val="none" w:sz="0" w:space="0" w:color="auto"/>
                    <w:right w:val="none" w:sz="0" w:space="0" w:color="auto"/>
                  </w:divBdr>
                  <w:divsChild>
                    <w:div w:id="438067778">
                      <w:marLeft w:val="0"/>
                      <w:marRight w:val="0"/>
                      <w:marTop w:val="0"/>
                      <w:marBottom w:val="0"/>
                      <w:divBdr>
                        <w:top w:val="none" w:sz="0" w:space="0" w:color="auto"/>
                        <w:left w:val="none" w:sz="0" w:space="0" w:color="auto"/>
                        <w:bottom w:val="none" w:sz="0" w:space="0" w:color="auto"/>
                        <w:right w:val="none" w:sz="0" w:space="0" w:color="auto"/>
                      </w:divBdr>
                    </w:div>
                  </w:divsChild>
                </w:div>
                <w:div w:id="958995914">
                  <w:marLeft w:val="0"/>
                  <w:marRight w:val="0"/>
                  <w:marTop w:val="0"/>
                  <w:marBottom w:val="0"/>
                  <w:divBdr>
                    <w:top w:val="none" w:sz="0" w:space="0" w:color="auto"/>
                    <w:left w:val="none" w:sz="0" w:space="0" w:color="auto"/>
                    <w:bottom w:val="none" w:sz="0" w:space="0" w:color="auto"/>
                    <w:right w:val="none" w:sz="0" w:space="0" w:color="auto"/>
                  </w:divBdr>
                  <w:divsChild>
                    <w:div w:id="481849086">
                      <w:marLeft w:val="0"/>
                      <w:marRight w:val="0"/>
                      <w:marTop w:val="0"/>
                      <w:marBottom w:val="0"/>
                      <w:divBdr>
                        <w:top w:val="none" w:sz="0" w:space="0" w:color="auto"/>
                        <w:left w:val="none" w:sz="0" w:space="0" w:color="auto"/>
                        <w:bottom w:val="none" w:sz="0" w:space="0" w:color="auto"/>
                        <w:right w:val="none" w:sz="0" w:space="0" w:color="auto"/>
                      </w:divBdr>
                    </w:div>
                  </w:divsChild>
                </w:div>
                <w:div w:id="985013173">
                  <w:marLeft w:val="0"/>
                  <w:marRight w:val="0"/>
                  <w:marTop w:val="0"/>
                  <w:marBottom w:val="0"/>
                  <w:divBdr>
                    <w:top w:val="none" w:sz="0" w:space="0" w:color="auto"/>
                    <w:left w:val="none" w:sz="0" w:space="0" w:color="auto"/>
                    <w:bottom w:val="none" w:sz="0" w:space="0" w:color="auto"/>
                    <w:right w:val="none" w:sz="0" w:space="0" w:color="auto"/>
                  </w:divBdr>
                  <w:divsChild>
                    <w:div w:id="862323930">
                      <w:marLeft w:val="0"/>
                      <w:marRight w:val="0"/>
                      <w:marTop w:val="0"/>
                      <w:marBottom w:val="0"/>
                      <w:divBdr>
                        <w:top w:val="none" w:sz="0" w:space="0" w:color="auto"/>
                        <w:left w:val="none" w:sz="0" w:space="0" w:color="auto"/>
                        <w:bottom w:val="none" w:sz="0" w:space="0" w:color="auto"/>
                        <w:right w:val="none" w:sz="0" w:space="0" w:color="auto"/>
                      </w:divBdr>
                    </w:div>
                  </w:divsChild>
                </w:div>
                <w:div w:id="1078408523">
                  <w:marLeft w:val="0"/>
                  <w:marRight w:val="0"/>
                  <w:marTop w:val="0"/>
                  <w:marBottom w:val="0"/>
                  <w:divBdr>
                    <w:top w:val="none" w:sz="0" w:space="0" w:color="auto"/>
                    <w:left w:val="none" w:sz="0" w:space="0" w:color="auto"/>
                    <w:bottom w:val="none" w:sz="0" w:space="0" w:color="auto"/>
                    <w:right w:val="none" w:sz="0" w:space="0" w:color="auto"/>
                  </w:divBdr>
                  <w:divsChild>
                    <w:div w:id="404451193">
                      <w:marLeft w:val="0"/>
                      <w:marRight w:val="0"/>
                      <w:marTop w:val="0"/>
                      <w:marBottom w:val="0"/>
                      <w:divBdr>
                        <w:top w:val="none" w:sz="0" w:space="0" w:color="auto"/>
                        <w:left w:val="none" w:sz="0" w:space="0" w:color="auto"/>
                        <w:bottom w:val="none" w:sz="0" w:space="0" w:color="auto"/>
                        <w:right w:val="none" w:sz="0" w:space="0" w:color="auto"/>
                      </w:divBdr>
                    </w:div>
                    <w:div w:id="589044496">
                      <w:marLeft w:val="0"/>
                      <w:marRight w:val="0"/>
                      <w:marTop w:val="0"/>
                      <w:marBottom w:val="0"/>
                      <w:divBdr>
                        <w:top w:val="none" w:sz="0" w:space="0" w:color="auto"/>
                        <w:left w:val="none" w:sz="0" w:space="0" w:color="auto"/>
                        <w:bottom w:val="none" w:sz="0" w:space="0" w:color="auto"/>
                        <w:right w:val="none" w:sz="0" w:space="0" w:color="auto"/>
                      </w:divBdr>
                    </w:div>
                  </w:divsChild>
                </w:div>
                <w:div w:id="1123771977">
                  <w:marLeft w:val="0"/>
                  <w:marRight w:val="0"/>
                  <w:marTop w:val="0"/>
                  <w:marBottom w:val="0"/>
                  <w:divBdr>
                    <w:top w:val="none" w:sz="0" w:space="0" w:color="auto"/>
                    <w:left w:val="none" w:sz="0" w:space="0" w:color="auto"/>
                    <w:bottom w:val="none" w:sz="0" w:space="0" w:color="auto"/>
                    <w:right w:val="none" w:sz="0" w:space="0" w:color="auto"/>
                  </w:divBdr>
                  <w:divsChild>
                    <w:div w:id="384569347">
                      <w:marLeft w:val="0"/>
                      <w:marRight w:val="0"/>
                      <w:marTop w:val="0"/>
                      <w:marBottom w:val="0"/>
                      <w:divBdr>
                        <w:top w:val="none" w:sz="0" w:space="0" w:color="auto"/>
                        <w:left w:val="none" w:sz="0" w:space="0" w:color="auto"/>
                        <w:bottom w:val="none" w:sz="0" w:space="0" w:color="auto"/>
                        <w:right w:val="none" w:sz="0" w:space="0" w:color="auto"/>
                      </w:divBdr>
                    </w:div>
                  </w:divsChild>
                </w:div>
                <w:div w:id="1179661825">
                  <w:marLeft w:val="0"/>
                  <w:marRight w:val="0"/>
                  <w:marTop w:val="0"/>
                  <w:marBottom w:val="0"/>
                  <w:divBdr>
                    <w:top w:val="none" w:sz="0" w:space="0" w:color="auto"/>
                    <w:left w:val="none" w:sz="0" w:space="0" w:color="auto"/>
                    <w:bottom w:val="none" w:sz="0" w:space="0" w:color="auto"/>
                    <w:right w:val="none" w:sz="0" w:space="0" w:color="auto"/>
                  </w:divBdr>
                  <w:divsChild>
                    <w:div w:id="448553672">
                      <w:marLeft w:val="0"/>
                      <w:marRight w:val="0"/>
                      <w:marTop w:val="0"/>
                      <w:marBottom w:val="0"/>
                      <w:divBdr>
                        <w:top w:val="none" w:sz="0" w:space="0" w:color="auto"/>
                        <w:left w:val="none" w:sz="0" w:space="0" w:color="auto"/>
                        <w:bottom w:val="none" w:sz="0" w:space="0" w:color="auto"/>
                        <w:right w:val="none" w:sz="0" w:space="0" w:color="auto"/>
                      </w:divBdr>
                    </w:div>
                  </w:divsChild>
                </w:div>
                <w:div w:id="1185752181">
                  <w:marLeft w:val="0"/>
                  <w:marRight w:val="0"/>
                  <w:marTop w:val="0"/>
                  <w:marBottom w:val="0"/>
                  <w:divBdr>
                    <w:top w:val="none" w:sz="0" w:space="0" w:color="auto"/>
                    <w:left w:val="none" w:sz="0" w:space="0" w:color="auto"/>
                    <w:bottom w:val="none" w:sz="0" w:space="0" w:color="auto"/>
                    <w:right w:val="none" w:sz="0" w:space="0" w:color="auto"/>
                  </w:divBdr>
                  <w:divsChild>
                    <w:div w:id="168373243">
                      <w:marLeft w:val="0"/>
                      <w:marRight w:val="0"/>
                      <w:marTop w:val="0"/>
                      <w:marBottom w:val="0"/>
                      <w:divBdr>
                        <w:top w:val="none" w:sz="0" w:space="0" w:color="auto"/>
                        <w:left w:val="none" w:sz="0" w:space="0" w:color="auto"/>
                        <w:bottom w:val="none" w:sz="0" w:space="0" w:color="auto"/>
                        <w:right w:val="none" w:sz="0" w:space="0" w:color="auto"/>
                      </w:divBdr>
                    </w:div>
                  </w:divsChild>
                </w:div>
                <w:div w:id="1215191233">
                  <w:marLeft w:val="0"/>
                  <w:marRight w:val="0"/>
                  <w:marTop w:val="0"/>
                  <w:marBottom w:val="0"/>
                  <w:divBdr>
                    <w:top w:val="none" w:sz="0" w:space="0" w:color="auto"/>
                    <w:left w:val="none" w:sz="0" w:space="0" w:color="auto"/>
                    <w:bottom w:val="none" w:sz="0" w:space="0" w:color="auto"/>
                    <w:right w:val="none" w:sz="0" w:space="0" w:color="auto"/>
                  </w:divBdr>
                  <w:divsChild>
                    <w:div w:id="447314621">
                      <w:marLeft w:val="0"/>
                      <w:marRight w:val="0"/>
                      <w:marTop w:val="0"/>
                      <w:marBottom w:val="0"/>
                      <w:divBdr>
                        <w:top w:val="none" w:sz="0" w:space="0" w:color="auto"/>
                        <w:left w:val="none" w:sz="0" w:space="0" w:color="auto"/>
                        <w:bottom w:val="none" w:sz="0" w:space="0" w:color="auto"/>
                        <w:right w:val="none" w:sz="0" w:space="0" w:color="auto"/>
                      </w:divBdr>
                    </w:div>
                  </w:divsChild>
                </w:div>
                <w:div w:id="1252542862">
                  <w:marLeft w:val="0"/>
                  <w:marRight w:val="0"/>
                  <w:marTop w:val="0"/>
                  <w:marBottom w:val="0"/>
                  <w:divBdr>
                    <w:top w:val="none" w:sz="0" w:space="0" w:color="auto"/>
                    <w:left w:val="none" w:sz="0" w:space="0" w:color="auto"/>
                    <w:bottom w:val="none" w:sz="0" w:space="0" w:color="auto"/>
                    <w:right w:val="none" w:sz="0" w:space="0" w:color="auto"/>
                  </w:divBdr>
                  <w:divsChild>
                    <w:div w:id="1628050712">
                      <w:marLeft w:val="0"/>
                      <w:marRight w:val="0"/>
                      <w:marTop w:val="0"/>
                      <w:marBottom w:val="0"/>
                      <w:divBdr>
                        <w:top w:val="none" w:sz="0" w:space="0" w:color="auto"/>
                        <w:left w:val="none" w:sz="0" w:space="0" w:color="auto"/>
                        <w:bottom w:val="none" w:sz="0" w:space="0" w:color="auto"/>
                        <w:right w:val="none" w:sz="0" w:space="0" w:color="auto"/>
                      </w:divBdr>
                    </w:div>
                  </w:divsChild>
                </w:div>
                <w:div w:id="1263680143">
                  <w:marLeft w:val="0"/>
                  <w:marRight w:val="0"/>
                  <w:marTop w:val="0"/>
                  <w:marBottom w:val="0"/>
                  <w:divBdr>
                    <w:top w:val="none" w:sz="0" w:space="0" w:color="auto"/>
                    <w:left w:val="none" w:sz="0" w:space="0" w:color="auto"/>
                    <w:bottom w:val="none" w:sz="0" w:space="0" w:color="auto"/>
                    <w:right w:val="none" w:sz="0" w:space="0" w:color="auto"/>
                  </w:divBdr>
                  <w:divsChild>
                    <w:div w:id="1292976405">
                      <w:marLeft w:val="0"/>
                      <w:marRight w:val="0"/>
                      <w:marTop w:val="0"/>
                      <w:marBottom w:val="0"/>
                      <w:divBdr>
                        <w:top w:val="none" w:sz="0" w:space="0" w:color="auto"/>
                        <w:left w:val="none" w:sz="0" w:space="0" w:color="auto"/>
                        <w:bottom w:val="none" w:sz="0" w:space="0" w:color="auto"/>
                        <w:right w:val="none" w:sz="0" w:space="0" w:color="auto"/>
                      </w:divBdr>
                    </w:div>
                  </w:divsChild>
                </w:div>
                <w:div w:id="1401059054">
                  <w:marLeft w:val="0"/>
                  <w:marRight w:val="0"/>
                  <w:marTop w:val="0"/>
                  <w:marBottom w:val="0"/>
                  <w:divBdr>
                    <w:top w:val="none" w:sz="0" w:space="0" w:color="auto"/>
                    <w:left w:val="none" w:sz="0" w:space="0" w:color="auto"/>
                    <w:bottom w:val="none" w:sz="0" w:space="0" w:color="auto"/>
                    <w:right w:val="none" w:sz="0" w:space="0" w:color="auto"/>
                  </w:divBdr>
                  <w:divsChild>
                    <w:div w:id="818308002">
                      <w:marLeft w:val="0"/>
                      <w:marRight w:val="0"/>
                      <w:marTop w:val="0"/>
                      <w:marBottom w:val="0"/>
                      <w:divBdr>
                        <w:top w:val="none" w:sz="0" w:space="0" w:color="auto"/>
                        <w:left w:val="none" w:sz="0" w:space="0" w:color="auto"/>
                        <w:bottom w:val="none" w:sz="0" w:space="0" w:color="auto"/>
                        <w:right w:val="none" w:sz="0" w:space="0" w:color="auto"/>
                      </w:divBdr>
                    </w:div>
                  </w:divsChild>
                </w:div>
                <w:div w:id="1412047804">
                  <w:marLeft w:val="0"/>
                  <w:marRight w:val="0"/>
                  <w:marTop w:val="0"/>
                  <w:marBottom w:val="0"/>
                  <w:divBdr>
                    <w:top w:val="none" w:sz="0" w:space="0" w:color="auto"/>
                    <w:left w:val="none" w:sz="0" w:space="0" w:color="auto"/>
                    <w:bottom w:val="none" w:sz="0" w:space="0" w:color="auto"/>
                    <w:right w:val="none" w:sz="0" w:space="0" w:color="auto"/>
                  </w:divBdr>
                  <w:divsChild>
                    <w:div w:id="114763157">
                      <w:marLeft w:val="0"/>
                      <w:marRight w:val="0"/>
                      <w:marTop w:val="0"/>
                      <w:marBottom w:val="0"/>
                      <w:divBdr>
                        <w:top w:val="none" w:sz="0" w:space="0" w:color="auto"/>
                        <w:left w:val="none" w:sz="0" w:space="0" w:color="auto"/>
                        <w:bottom w:val="none" w:sz="0" w:space="0" w:color="auto"/>
                        <w:right w:val="none" w:sz="0" w:space="0" w:color="auto"/>
                      </w:divBdr>
                    </w:div>
                  </w:divsChild>
                </w:div>
                <w:div w:id="1490559041">
                  <w:marLeft w:val="0"/>
                  <w:marRight w:val="0"/>
                  <w:marTop w:val="0"/>
                  <w:marBottom w:val="0"/>
                  <w:divBdr>
                    <w:top w:val="none" w:sz="0" w:space="0" w:color="auto"/>
                    <w:left w:val="none" w:sz="0" w:space="0" w:color="auto"/>
                    <w:bottom w:val="none" w:sz="0" w:space="0" w:color="auto"/>
                    <w:right w:val="none" w:sz="0" w:space="0" w:color="auto"/>
                  </w:divBdr>
                  <w:divsChild>
                    <w:div w:id="1144546760">
                      <w:marLeft w:val="0"/>
                      <w:marRight w:val="0"/>
                      <w:marTop w:val="0"/>
                      <w:marBottom w:val="0"/>
                      <w:divBdr>
                        <w:top w:val="none" w:sz="0" w:space="0" w:color="auto"/>
                        <w:left w:val="none" w:sz="0" w:space="0" w:color="auto"/>
                        <w:bottom w:val="none" w:sz="0" w:space="0" w:color="auto"/>
                        <w:right w:val="none" w:sz="0" w:space="0" w:color="auto"/>
                      </w:divBdr>
                    </w:div>
                  </w:divsChild>
                </w:div>
                <w:div w:id="1500388378">
                  <w:marLeft w:val="0"/>
                  <w:marRight w:val="0"/>
                  <w:marTop w:val="0"/>
                  <w:marBottom w:val="0"/>
                  <w:divBdr>
                    <w:top w:val="none" w:sz="0" w:space="0" w:color="auto"/>
                    <w:left w:val="none" w:sz="0" w:space="0" w:color="auto"/>
                    <w:bottom w:val="none" w:sz="0" w:space="0" w:color="auto"/>
                    <w:right w:val="none" w:sz="0" w:space="0" w:color="auto"/>
                  </w:divBdr>
                  <w:divsChild>
                    <w:div w:id="155997713">
                      <w:marLeft w:val="0"/>
                      <w:marRight w:val="0"/>
                      <w:marTop w:val="0"/>
                      <w:marBottom w:val="0"/>
                      <w:divBdr>
                        <w:top w:val="none" w:sz="0" w:space="0" w:color="auto"/>
                        <w:left w:val="none" w:sz="0" w:space="0" w:color="auto"/>
                        <w:bottom w:val="none" w:sz="0" w:space="0" w:color="auto"/>
                        <w:right w:val="none" w:sz="0" w:space="0" w:color="auto"/>
                      </w:divBdr>
                    </w:div>
                  </w:divsChild>
                </w:div>
                <w:div w:id="1520043390">
                  <w:marLeft w:val="0"/>
                  <w:marRight w:val="0"/>
                  <w:marTop w:val="0"/>
                  <w:marBottom w:val="0"/>
                  <w:divBdr>
                    <w:top w:val="none" w:sz="0" w:space="0" w:color="auto"/>
                    <w:left w:val="none" w:sz="0" w:space="0" w:color="auto"/>
                    <w:bottom w:val="none" w:sz="0" w:space="0" w:color="auto"/>
                    <w:right w:val="none" w:sz="0" w:space="0" w:color="auto"/>
                  </w:divBdr>
                  <w:divsChild>
                    <w:div w:id="1833643904">
                      <w:marLeft w:val="0"/>
                      <w:marRight w:val="0"/>
                      <w:marTop w:val="0"/>
                      <w:marBottom w:val="0"/>
                      <w:divBdr>
                        <w:top w:val="none" w:sz="0" w:space="0" w:color="auto"/>
                        <w:left w:val="none" w:sz="0" w:space="0" w:color="auto"/>
                        <w:bottom w:val="none" w:sz="0" w:space="0" w:color="auto"/>
                        <w:right w:val="none" w:sz="0" w:space="0" w:color="auto"/>
                      </w:divBdr>
                    </w:div>
                  </w:divsChild>
                </w:div>
                <w:div w:id="1541235790">
                  <w:marLeft w:val="0"/>
                  <w:marRight w:val="0"/>
                  <w:marTop w:val="0"/>
                  <w:marBottom w:val="0"/>
                  <w:divBdr>
                    <w:top w:val="none" w:sz="0" w:space="0" w:color="auto"/>
                    <w:left w:val="none" w:sz="0" w:space="0" w:color="auto"/>
                    <w:bottom w:val="none" w:sz="0" w:space="0" w:color="auto"/>
                    <w:right w:val="none" w:sz="0" w:space="0" w:color="auto"/>
                  </w:divBdr>
                  <w:divsChild>
                    <w:div w:id="521210323">
                      <w:marLeft w:val="0"/>
                      <w:marRight w:val="0"/>
                      <w:marTop w:val="0"/>
                      <w:marBottom w:val="0"/>
                      <w:divBdr>
                        <w:top w:val="none" w:sz="0" w:space="0" w:color="auto"/>
                        <w:left w:val="none" w:sz="0" w:space="0" w:color="auto"/>
                        <w:bottom w:val="none" w:sz="0" w:space="0" w:color="auto"/>
                        <w:right w:val="none" w:sz="0" w:space="0" w:color="auto"/>
                      </w:divBdr>
                    </w:div>
                  </w:divsChild>
                </w:div>
                <w:div w:id="1577859615">
                  <w:marLeft w:val="0"/>
                  <w:marRight w:val="0"/>
                  <w:marTop w:val="0"/>
                  <w:marBottom w:val="0"/>
                  <w:divBdr>
                    <w:top w:val="none" w:sz="0" w:space="0" w:color="auto"/>
                    <w:left w:val="none" w:sz="0" w:space="0" w:color="auto"/>
                    <w:bottom w:val="none" w:sz="0" w:space="0" w:color="auto"/>
                    <w:right w:val="none" w:sz="0" w:space="0" w:color="auto"/>
                  </w:divBdr>
                  <w:divsChild>
                    <w:div w:id="1074275723">
                      <w:marLeft w:val="0"/>
                      <w:marRight w:val="0"/>
                      <w:marTop w:val="0"/>
                      <w:marBottom w:val="0"/>
                      <w:divBdr>
                        <w:top w:val="none" w:sz="0" w:space="0" w:color="auto"/>
                        <w:left w:val="none" w:sz="0" w:space="0" w:color="auto"/>
                        <w:bottom w:val="none" w:sz="0" w:space="0" w:color="auto"/>
                        <w:right w:val="none" w:sz="0" w:space="0" w:color="auto"/>
                      </w:divBdr>
                    </w:div>
                  </w:divsChild>
                </w:div>
                <w:div w:id="1606887387">
                  <w:marLeft w:val="0"/>
                  <w:marRight w:val="0"/>
                  <w:marTop w:val="0"/>
                  <w:marBottom w:val="0"/>
                  <w:divBdr>
                    <w:top w:val="none" w:sz="0" w:space="0" w:color="auto"/>
                    <w:left w:val="none" w:sz="0" w:space="0" w:color="auto"/>
                    <w:bottom w:val="none" w:sz="0" w:space="0" w:color="auto"/>
                    <w:right w:val="none" w:sz="0" w:space="0" w:color="auto"/>
                  </w:divBdr>
                  <w:divsChild>
                    <w:div w:id="817259549">
                      <w:marLeft w:val="0"/>
                      <w:marRight w:val="0"/>
                      <w:marTop w:val="0"/>
                      <w:marBottom w:val="0"/>
                      <w:divBdr>
                        <w:top w:val="none" w:sz="0" w:space="0" w:color="auto"/>
                        <w:left w:val="none" w:sz="0" w:space="0" w:color="auto"/>
                        <w:bottom w:val="none" w:sz="0" w:space="0" w:color="auto"/>
                        <w:right w:val="none" w:sz="0" w:space="0" w:color="auto"/>
                      </w:divBdr>
                    </w:div>
                  </w:divsChild>
                </w:div>
                <w:div w:id="1631134866">
                  <w:marLeft w:val="0"/>
                  <w:marRight w:val="0"/>
                  <w:marTop w:val="0"/>
                  <w:marBottom w:val="0"/>
                  <w:divBdr>
                    <w:top w:val="none" w:sz="0" w:space="0" w:color="auto"/>
                    <w:left w:val="none" w:sz="0" w:space="0" w:color="auto"/>
                    <w:bottom w:val="none" w:sz="0" w:space="0" w:color="auto"/>
                    <w:right w:val="none" w:sz="0" w:space="0" w:color="auto"/>
                  </w:divBdr>
                  <w:divsChild>
                    <w:div w:id="528223859">
                      <w:marLeft w:val="0"/>
                      <w:marRight w:val="0"/>
                      <w:marTop w:val="0"/>
                      <w:marBottom w:val="0"/>
                      <w:divBdr>
                        <w:top w:val="none" w:sz="0" w:space="0" w:color="auto"/>
                        <w:left w:val="none" w:sz="0" w:space="0" w:color="auto"/>
                        <w:bottom w:val="none" w:sz="0" w:space="0" w:color="auto"/>
                        <w:right w:val="none" w:sz="0" w:space="0" w:color="auto"/>
                      </w:divBdr>
                    </w:div>
                  </w:divsChild>
                </w:div>
                <w:div w:id="1638027330">
                  <w:marLeft w:val="0"/>
                  <w:marRight w:val="0"/>
                  <w:marTop w:val="0"/>
                  <w:marBottom w:val="0"/>
                  <w:divBdr>
                    <w:top w:val="none" w:sz="0" w:space="0" w:color="auto"/>
                    <w:left w:val="none" w:sz="0" w:space="0" w:color="auto"/>
                    <w:bottom w:val="none" w:sz="0" w:space="0" w:color="auto"/>
                    <w:right w:val="none" w:sz="0" w:space="0" w:color="auto"/>
                  </w:divBdr>
                  <w:divsChild>
                    <w:div w:id="1448499128">
                      <w:marLeft w:val="0"/>
                      <w:marRight w:val="0"/>
                      <w:marTop w:val="0"/>
                      <w:marBottom w:val="0"/>
                      <w:divBdr>
                        <w:top w:val="none" w:sz="0" w:space="0" w:color="auto"/>
                        <w:left w:val="none" w:sz="0" w:space="0" w:color="auto"/>
                        <w:bottom w:val="none" w:sz="0" w:space="0" w:color="auto"/>
                        <w:right w:val="none" w:sz="0" w:space="0" w:color="auto"/>
                      </w:divBdr>
                    </w:div>
                  </w:divsChild>
                </w:div>
                <w:div w:id="1638562142">
                  <w:marLeft w:val="0"/>
                  <w:marRight w:val="0"/>
                  <w:marTop w:val="0"/>
                  <w:marBottom w:val="0"/>
                  <w:divBdr>
                    <w:top w:val="none" w:sz="0" w:space="0" w:color="auto"/>
                    <w:left w:val="none" w:sz="0" w:space="0" w:color="auto"/>
                    <w:bottom w:val="none" w:sz="0" w:space="0" w:color="auto"/>
                    <w:right w:val="none" w:sz="0" w:space="0" w:color="auto"/>
                  </w:divBdr>
                  <w:divsChild>
                    <w:div w:id="1617519055">
                      <w:marLeft w:val="0"/>
                      <w:marRight w:val="0"/>
                      <w:marTop w:val="0"/>
                      <w:marBottom w:val="0"/>
                      <w:divBdr>
                        <w:top w:val="none" w:sz="0" w:space="0" w:color="auto"/>
                        <w:left w:val="none" w:sz="0" w:space="0" w:color="auto"/>
                        <w:bottom w:val="none" w:sz="0" w:space="0" w:color="auto"/>
                        <w:right w:val="none" w:sz="0" w:space="0" w:color="auto"/>
                      </w:divBdr>
                    </w:div>
                  </w:divsChild>
                </w:div>
                <w:div w:id="1638950973">
                  <w:marLeft w:val="0"/>
                  <w:marRight w:val="0"/>
                  <w:marTop w:val="0"/>
                  <w:marBottom w:val="0"/>
                  <w:divBdr>
                    <w:top w:val="none" w:sz="0" w:space="0" w:color="auto"/>
                    <w:left w:val="none" w:sz="0" w:space="0" w:color="auto"/>
                    <w:bottom w:val="none" w:sz="0" w:space="0" w:color="auto"/>
                    <w:right w:val="none" w:sz="0" w:space="0" w:color="auto"/>
                  </w:divBdr>
                  <w:divsChild>
                    <w:div w:id="2003387516">
                      <w:marLeft w:val="0"/>
                      <w:marRight w:val="0"/>
                      <w:marTop w:val="0"/>
                      <w:marBottom w:val="0"/>
                      <w:divBdr>
                        <w:top w:val="none" w:sz="0" w:space="0" w:color="auto"/>
                        <w:left w:val="none" w:sz="0" w:space="0" w:color="auto"/>
                        <w:bottom w:val="none" w:sz="0" w:space="0" w:color="auto"/>
                        <w:right w:val="none" w:sz="0" w:space="0" w:color="auto"/>
                      </w:divBdr>
                    </w:div>
                  </w:divsChild>
                </w:div>
                <w:div w:id="1676497226">
                  <w:marLeft w:val="0"/>
                  <w:marRight w:val="0"/>
                  <w:marTop w:val="0"/>
                  <w:marBottom w:val="0"/>
                  <w:divBdr>
                    <w:top w:val="none" w:sz="0" w:space="0" w:color="auto"/>
                    <w:left w:val="none" w:sz="0" w:space="0" w:color="auto"/>
                    <w:bottom w:val="none" w:sz="0" w:space="0" w:color="auto"/>
                    <w:right w:val="none" w:sz="0" w:space="0" w:color="auto"/>
                  </w:divBdr>
                  <w:divsChild>
                    <w:div w:id="108743998">
                      <w:marLeft w:val="0"/>
                      <w:marRight w:val="0"/>
                      <w:marTop w:val="0"/>
                      <w:marBottom w:val="0"/>
                      <w:divBdr>
                        <w:top w:val="none" w:sz="0" w:space="0" w:color="auto"/>
                        <w:left w:val="none" w:sz="0" w:space="0" w:color="auto"/>
                        <w:bottom w:val="none" w:sz="0" w:space="0" w:color="auto"/>
                        <w:right w:val="none" w:sz="0" w:space="0" w:color="auto"/>
                      </w:divBdr>
                    </w:div>
                  </w:divsChild>
                </w:div>
                <w:div w:id="1734544368">
                  <w:marLeft w:val="0"/>
                  <w:marRight w:val="0"/>
                  <w:marTop w:val="0"/>
                  <w:marBottom w:val="0"/>
                  <w:divBdr>
                    <w:top w:val="none" w:sz="0" w:space="0" w:color="auto"/>
                    <w:left w:val="none" w:sz="0" w:space="0" w:color="auto"/>
                    <w:bottom w:val="none" w:sz="0" w:space="0" w:color="auto"/>
                    <w:right w:val="none" w:sz="0" w:space="0" w:color="auto"/>
                  </w:divBdr>
                  <w:divsChild>
                    <w:div w:id="1263345689">
                      <w:marLeft w:val="0"/>
                      <w:marRight w:val="0"/>
                      <w:marTop w:val="0"/>
                      <w:marBottom w:val="0"/>
                      <w:divBdr>
                        <w:top w:val="none" w:sz="0" w:space="0" w:color="auto"/>
                        <w:left w:val="none" w:sz="0" w:space="0" w:color="auto"/>
                        <w:bottom w:val="none" w:sz="0" w:space="0" w:color="auto"/>
                        <w:right w:val="none" w:sz="0" w:space="0" w:color="auto"/>
                      </w:divBdr>
                    </w:div>
                  </w:divsChild>
                </w:div>
                <w:div w:id="1739595614">
                  <w:marLeft w:val="0"/>
                  <w:marRight w:val="0"/>
                  <w:marTop w:val="0"/>
                  <w:marBottom w:val="0"/>
                  <w:divBdr>
                    <w:top w:val="none" w:sz="0" w:space="0" w:color="auto"/>
                    <w:left w:val="none" w:sz="0" w:space="0" w:color="auto"/>
                    <w:bottom w:val="none" w:sz="0" w:space="0" w:color="auto"/>
                    <w:right w:val="none" w:sz="0" w:space="0" w:color="auto"/>
                  </w:divBdr>
                  <w:divsChild>
                    <w:div w:id="171727684">
                      <w:marLeft w:val="0"/>
                      <w:marRight w:val="0"/>
                      <w:marTop w:val="0"/>
                      <w:marBottom w:val="0"/>
                      <w:divBdr>
                        <w:top w:val="none" w:sz="0" w:space="0" w:color="auto"/>
                        <w:left w:val="none" w:sz="0" w:space="0" w:color="auto"/>
                        <w:bottom w:val="none" w:sz="0" w:space="0" w:color="auto"/>
                        <w:right w:val="none" w:sz="0" w:space="0" w:color="auto"/>
                      </w:divBdr>
                    </w:div>
                  </w:divsChild>
                </w:div>
                <w:div w:id="1830635651">
                  <w:marLeft w:val="0"/>
                  <w:marRight w:val="0"/>
                  <w:marTop w:val="0"/>
                  <w:marBottom w:val="0"/>
                  <w:divBdr>
                    <w:top w:val="none" w:sz="0" w:space="0" w:color="auto"/>
                    <w:left w:val="none" w:sz="0" w:space="0" w:color="auto"/>
                    <w:bottom w:val="none" w:sz="0" w:space="0" w:color="auto"/>
                    <w:right w:val="none" w:sz="0" w:space="0" w:color="auto"/>
                  </w:divBdr>
                  <w:divsChild>
                    <w:div w:id="1554266229">
                      <w:marLeft w:val="0"/>
                      <w:marRight w:val="0"/>
                      <w:marTop w:val="0"/>
                      <w:marBottom w:val="0"/>
                      <w:divBdr>
                        <w:top w:val="none" w:sz="0" w:space="0" w:color="auto"/>
                        <w:left w:val="none" w:sz="0" w:space="0" w:color="auto"/>
                        <w:bottom w:val="none" w:sz="0" w:space="0" w:color="auto"/>
                        <w:right w:val="none" w:sz="0" w:space="0" w:color="auto"/>
                      </w:divBdr>
                    </w:div>
                  </w:divsChild>
                </w:div>
                <w:div w:id="1838760922">
                  <w:marLeft w:val="0"/>
                  <w:marRight w:val="0"/>
                  <w:marTop w:val="0"/>
                  <w:marBottom w:val="0"/>
                  <w:divBdr>
                    <w:top w:val="none" w:sz="0" w:space="0" w:color="auto"/>
                    <w:left w:val="none" w:sz="0" w:space="0" w:color="auto"/>
                    <w:bottom w:val="none" w:sz="0" w:space="0" w:color="auto"/>
                    <w:right w:val="none" w:sz="0" w:space="0" w:color="auto"/>
                  </w:divBdr>
                  <w:divsChild>
                    <w:div w:id="1016269150">
                      <w:marLeft w:val="0"/>
                      <w:marRight w:val="0"/>
                      <w:marTop w:val="0"/>
                      <w:marBottom w:val="0"/>
                      <w:divBdr>
                        <w:top w:val="none" w:sz="0" w:space="0" w:color="auto"/>
                        <w:left w:val="none" w:sz="0" w:space="0" w:color="auto"/>
                        <w:bottom w:val="none" w:sz="0" w:space="0" w:color="auto"/>
                        <w:right w:val="none" w:sz="0" w:space="0" w:color="auto"/>
                      </w:divBdr>
                    </w:div>
                  </w:divsChild>
                </w:div>
                <w:div w:id="1848909965">
                  <w:marLeft w:val="0"/>
                  <w:marRight w:val="0"/>
                  <w:marTop w:val="0"/>
                  <w:marBottom w:val="0"/>
                  <w:divBdr>
                    <w:top w:val="none" w:sz="0" w:space="0" w:color="auto"/>
                    <w:left w:val="none" w:sz="0" w:space="0" w:color="auto"/>
                    <w:bottom w:val="none" w:sz="0" w:space="0" w:color="auto"/>
                    <w:right w:val="none" w:sz="0" w:space="0" w:color="auto"/>
                  </w:divBdr>
                  <w:divsChild>
                    <w:div w:id="1754010922">
                      <w:marLeft w:val="0"/>
                      <w:marRight w:val="0"/>
                      <w:marTop w:val="0"/>
                      <w:marBottom w:val="0"/>
                      <w:divBdr>
                        <w:top w:val="none" w:sz="0" w:space="0" w:color="auto"/>
                        <w:left w:val="none" w:sz="0" w:space="0" w:color="auto"/>
                        <w:bottom w:val="none" w:sz="0" w:space="0" w:color="auto"/>
                        <w:right w:val="none" w:sz="0" w:space="0" w:color="auto"/>
                      </w:divBdr>
                    </w:div>
                  </w:divsChild>
                </w:div>
                <w:div w:id="1904246636">
                  <w:marLeft w:val="0"/>
                  <w:marRight w:val="0"/>
                  <w:marTop w:val="0"/>
                  <w:marBottom w:val="0"/>
                  <w:divBdr>
                    <w:top w:val="none" w:sz="0" w:space="0" w:color="auto"/>
                    <w:left w:val="none" w:sz="0" w:space="0" w:color="auto"/>
                    <w:bottom w:val="none" w:sz="0" w:space="0" w:color="auto"/>
                    <w:right w:val="none" w:sz="0" w:space="0" w:color="auto"/>
                  </w:divBdr>
                  <w:divsChild>
                    <w:div w:id="479420909">
                      <w:marLeft w:val="0"/>
                      <w:marRight w:val="0"/>
                      <w:marTop w:val="0"/>
                      <w:marBottom w:val="0"/>
                      <w:divBdr>
                        <w:top w:val="none" w:sz="0" w:space="0" w:color="auto"/>
                        <w:left w:val="none" w:sz="0" w:space="0" w:color="auto"/>
                        <w:bottom w:val="none" w:sz="0" w:space="0" w:color="auto"/>
                        <w:right w:val="none" w:sz="0" w:space="0" w:color="auto"/>
                      </w:divBdr>
                    </w:div>
                  </w:divsChild>
                </w:div>
                <w:div w:id="1914780532">
                  <w:marLeft w:val="0"/>
                  <w:marRight w:val="0"/>
                  <w:marTop w:val="0"/>
                  <w:marBottom w:val="0"/>
                  <w:divBdr>
                    <w:top w:val="none" w:sz="0" w:space="0" w:color="auto"/>
                    <w:left w:val="none" w:sz="0" w:space="0" w:color="auto"/>
                    <w:bottom w:val="none" w:sz="0" w:space="0" w:color="auto"/>
                    <w:right w:val="none" w:sz="0" w:space="0" w:color="auto"/>
                  </w:divBdr>
                  <w:divsChild>
                    <w:div w:id="692849644">
                      <w:marLeft w:val="0"/>
                      <w:marRight w:val="0"/>
                      <w:marTop w:val="0"/>
                      <w:marBottom w:val="0"/>
                      <w:divBdr>
                        <w:top w:val="none" w:sz="0" w:space="0" w:color="auto"/>
                        <w:left w:val="none" w:sz="0" w:space="0" w:color="auto"/>
                        <w:bottom w:val="none" w:sz="0" w:space="0" w:color="auto"/>
                        <w:right w:val="none" w:sz="0" w:space="0" w:color="auto"/>
                      </w:divBdr>
                    </w:div>
                  </w:divsChild>
                </w:div>
                <w:div w:id="1979873241">
                  <w:marLeft w:val="0"/>
                  <w:marRight w:val="0"/>
                  <w:marTop w:val="0"/>
                  <w:marBottom w:val="0"/>
                  <w:divBdr>
                    <w:top w:val="none" w:sz="0" w:space="0" w:color="auto"/>
                    <w:left w:val="none" w:sz="0" w:space="0" w:color="auto"/>
                    <w:bottom w:val="none" w:sz="0" w:space="0" w:color="auto"/>
                    <w:right w:val="none" w:sz="0" w:space="0" w:color="auto"/>
                  </w:divBdr>
                  <w:divsChild>
                    <w:div w:id="906113958">
                      <w:marLeft w:val="0"/>
                      <w:marRight w:val="0"/>
                      <w:marTop w:val="0"/>
                      <w:marBottom w:val="0"/>
                      <w:divBdr>
                        <w:top w:val="none" w:sz="0" w:space="0" w:color="auto"/>
                        <w:left w:val="none" w:sz="0" w:space="0" w:color="auto"/>
                        <w:bottom w:val="none" w:sz="0" w:space="0" w:color="auto"/>
                        <w:right w:val="none" w:sz="0" w:space="0" w:color="auto"/>
                      </w:divBdr>
                    </w:div>
                  </w:divsChild>
                </w:div>
                <w:div w:id="1987200990">
                  <w:marLeft w:val="0"/>
                  <w:marRight w:val="0"/>
                  <w:marTop w:val="0"/>
                  <w:marBottom w:val="0"/>
                  <w:divBdr>
                    <w:top w:val="none" w:sz="0" w:space="0" w:color="auto"/>
                    <w:left w:val="none" w:sz="0" w:space="0" w:color="auto"/>
                    <w:bottom w:val="none" w:sz="0" w:space="0" w:color="auto"/>
                    <w:right w:val="none" w:sz="0" w:space="0" w:color="auto"/>
                  </w:divBdr>
                  <w:divsChild>
                    <w:div w:id="1733700160">
                      <w:marLeft w:val="0"/>
                      <w:marRight w:val="0"/>
                      <w:marTop w:val="0"/>
                      <w:marBottom w:val="0"/>
                      <w:divBdr>
                        <w:top w:val="none" w:sz="0" w:space="0" w:color="auto"/>
                        <w:left w:val="none" w:sz="0" w:space="0" w:color="auto"/>
                        <w:bottom w:val="none" w:sz="0" w:space="0" w:color="auto"/>
                        <w:right w:val="none" w:sz="0" w:space="0" w:color="auto"/>
                      </w:divBdr>
                    </w:div>
                  </w:divsChild>
                </w:div>
                <w:div w:id="1995841057">
                  <w:marLeft w:val="0"/>
                  <w:marRight w:val="0"/>
                  <w:marTop w:val="0"/>
                  <w:marBottom w:val="0"/>
                  <w:divBdr>
                    <w:top w:val="none" w:sz="0" w:space="0" w:color="auto"/>
                    <w:left w:val="none" w:sz="0" w:space="0" w:color="auto"/>
                    <w:bottom w:val="none" w:sz="0" w:space="0" w:color="auto"/>
                    <w:right w:val="none" w:sz="0" w:space="0" w:color="auto"/>
                  </w:divBdr>
                  <w:divsChild>
                    <w:div w:id="1913419761">
                      <w:marLeft w:val="0"/>
                      <w:marRight w:val="0"/>
                      <w:marTop w:val="0"/>
                      <w:marBottom w:val="0"/>
                      <w:divBdr>
                        <w:top w:val="none" w:sz="0" w:space="0" w:color="auto"/>
                        <w:left w:val="none" w:sz="0" w:space="0" w:color="auto"/>
                        <w:bottom w:val="none" w:sz="0" w:space="0" w:color="auto"/>
                        <w:right w:val="none" w:sz="0" w:space="0" w:color="auto"/>
                      </w:divBdr>
                    </w:div>
                  </w:divsChild>
                </w:div>
                <w:div w:id="2030520375">
                  <w:marLeft w:val="0"/>
                  <w:marRight w:val="0"/>
                  <w:marTop w:val="0"/>
                  <w:marBottom w:val="0"/>
                  <w:divBdr>
                    <w:top w:val="none" w:sz="0" w:space="0" w:color="auto"/>
                    <w:left w:val="none" w:sz="0" w:space="0" w:color="auto"/>
                    <w:bottom w:val="none" w:sz="0" w:space="0" w:color="auto"/>
                    <w:right w:val="none" w:sz="0" w:space="0" w:color="auto"/>
                  </w:divBdr>
                  <w:divsChild>
                    <w:div w:id="476336424">
                      <w:marLeft w:val="0"/>
                      <w:marRight w:val="0"/>
                      <w:marTop w:val="0"/>
                      <w:marBottom w:val="0"/>
                      <w:divBdr>
                        <w:top w:val="none" w:sz="0" w:space="0" w:color="auto"/>
                        <w:left w:val="none" w:sz="0" w:space="0" w:color="auto"/>
                        <w:bottom w:val="none" w:sz="0" w:space="0" w:color="auto"/>
                        <w:right w:val="none" w:sz="0" w:space="0" w:color="auto"/>
                      </w:divBdr>
                    </w:div>
                  </w:divsChild>
                </w:div>
                <w:div w:id="2143620351">
                  <w:marLeft w:val="0"/>
                  <w:marRight w:val="0"/>
                  <w:marTop w:val="0"/>
                  <w:marBottom w:val="0"/>
                  <w:divBdr>
                    <w:top w:val="none" w:sz="0" w:space="0" w:color="auto"/>
                    <w:left w:val="none" w:sz="0" w:space="0" w:color="auto"/>
                    <w:bottom w:val="none" w:sz="0" w:space="0" w:color="auto"/>
                    <w:right w:val="none" w:sz="0" w:space="0" w:color="auto"/>
                  </w:divBdr>
                  <w:divsChild>
                    <w:div w:id="1544557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6911620">
          <w:marLeft w:val="0"/>
          <w:marRight w:val="0"/>
          <w:marTop w:val="0"/>
          <w:marBottom w:val="0"/>
          <w:divBdr>
            <w:top w:val="none" w:sz="0" w:space="0" w:color="auto"/>
            <w:left w:val="none" w:sz="0" w:space="0" w:color="auto"/>
            <w:bottom w:val="none" w:sz="0" w:space="0" w:color="auto"/>
            <w:right w:val="none" w:sz="0" w:space="0" w:color="auto"/>
          </w:divBdr>
        </w:div>
        <w:div w:id="1645159533">
          <w:marLeft w:val="0"/>
          <w:marRight w:val="0"/>
          <w:marTop w:val="0"/>
          <w:marBottom w:val="0"/>
          <w:divBdr>
            <w:top w:val="none" w:sz="0" w:space="0" w:color="auto"/>
            <w:left w:val="none" w:sz="0" w:space="0" w:color="auto"/>
            <w:bottom w:val="none" w:sz="0" w:space="0" w:color="auto"/>
            <w:right w:val="none" w:sz="0" w:space="0" w:color="auto"/>
          </w:divBdr>
        </w:div>
        <w:div w:id="1649049514">
          <w:marLeft w:val="0"/>
          <w:marRight w:val="0"/>
          <w:marTop w:val="0"/>
          <w:marBottom w:val="0"/>
          <w:divBdr>
            <w:top w:val="none" w:sz="0" w:space="0" w:color="auto"/>
            <w:left w:val="none" w:sz="0" w:space="0" w:color="auto"/>
            <w:bottom w:val="none" w:sz="0" w:space="0" w:color="auto"/>
            <w:right w:val="none" w:sz="0" w:space="0" w:color="auto"/>
          </w:divBdr>
        </w:div>
        <w:div w:id="1653101624">
          <w:marLeft w:val="0"/>
          <w:marRight w:val="0"/>
          <w:marTop w:val="0"/>
          <w:marBottom w:val="0"/>
          <w:divBdr>
            <w:top w:val="none" w:sz="0" w:space="0" w:color="auto"/>
            <w:left w:val="none" w:sz="0" w:space="0" w:color="auto"/>
            <w:bottom w:val="none" w:sz="0" w:space="0" w:color="auto"/>
            <w:right w:val="none" w:sz="0" w:space="0" w:color="auto"/>
          </w:divBdr>
        </w:div>
        <w:div w:id="1655522228">
          <w:marLeft w:val="0"/>
          <w:marRight w:val="0"/>
          <w:marTop w:val="0"/>
          <w:marBottom w:val="0"/>
          <w:divBdr>
            <w:top w:val="none" w:sz="0" w:space="0" w:color="auto"/>
            <w:left w:val="none" w:sz="0" w:space="0" w:color="auto"/>
            <w:bottom w:val="none" w:sz="0" w:space="0" w:color="auto"/>
            <w:right w:val="none" w:sz="0" w:space="0" w:color="auto"/>
          </w:divBdr>
          <w:divsChild>
            <w:div w:id="626855849">
              <w:marLeft w:val="0"/>
              <w:marRight w:val="0"/>
              <w:marTop w:val="0"/>
              <w:marBottom w:val="0"/>
              <w:divBdr>
                <w:top w:val="none" w:sz="0" w:space="0" w:color="auto"/>
                <w:left w:val="none" w:sz="0" w:space="0" w:color="auto"/>
                <w:bottom w:val="none" w:sz="0" w:space="0" w:color="auto"/>
                <w:right w:val="none" w:sz="0" w:space="0" w:color="auto"/>
              </w:divBdr>
            </w:div>
            <w:div w:id="1004090875">
              <w:marLeft w:val="0"/>
              <w:marRight w:val="0"/>
              <w:marTop w:val="0"/>
              <w:marBottom w:val="0"/>
              <w:divBdr>
                <w:top w:val="none" w:sz="0" w:space="0" w:color="auto"/>
                <w:left w:val="none" w:sz="0" w:space="0" w:color="auto"/>
                <w:bottom w:val="none" w:sz="0" w:space="0" w:color="auto"/>
                <w:right w:val="none" w:sz="0" w:space="0" w:color="auto"/>
              </w:divBdr>
            </w:div>
            <w:div w:id="1396079247">
              <w:marLeft w:val="0"/>
              <w:marRight w:val="0"/>
              <w:marTop w:val="0"/>
              <w:marBottom w:val="0"/>
              <w:divBdr>
                <w:top w:val="none" w:sz="0" w:space="0" w:color="auto"/>
                <w:left w:val="none" w:sz="0" w:space="0" w:color="auto"/>
                <w:bottom w:val="none" w:sz="0" w:space="0" w:color="auto"/>
                <w:right w:val="none" w:sz="0" w:space="0" w:color="auto"/>
              </w:divBdr>
            </w:div>
            <w:div w:id="1690447484">
              <w:marLeft w:val="0"/>
              <w:marRight w:val="0"/>
              <w:marTop w:val="0"/>
              <w:marBottom w:val="0"/>
              <w:divBdr>
                <w:top w:val="none" w:sz="0" w:space="0" w:color="auto"/>
                <w:left w:val="none" w:sz="0" w:space="0" w:color="auto"/>
                <w:bottom w:val="none" w:sz="0" w:space="0" w:color="auto"/>
                <w:right w:val="none" w:sz="0" w:space="0" w:color="auto"/>
              </w:divBdr>
            </w:div>
          </w:divsChild>
        </w:div>
        <w:div w:id="1655647639">
          <w:marLeft w:val="0"/>
          <w:marRight w:val="0"/>
          <w:marTop w:val="0"/>
          <w:marBottom w:val="0"/>
          <w:divBdr>
            <w:top w:val="none" w:sz="0" w:space="0" w:color="auto"/>
            <w:left w:val="none" w:sz="0" w:space="0" w:color="auto"/>
            <w:bottom w:val="none" w:sz="0" w:space="0" w:color="auto"/>
            <w:right w:val="none" w:sz="0" w:space="0" w:color="auto"/>
          </w:divBdr>
          <w:divsChild>
            <w:div w:id="1483539542">
              <w:marLeft w:val="-75"/>
              <w:marRight w:val="0"/>
              <w:marTop w:val="30"/>
              <w:marBottom w:val="30"/>
              <w:divBdr>
                <w:top w:val="none" w:sz="0" w:space="0" w:color="auto"/>
                <w:left w:val="none" w:sz="0" w:space="0" w:color="auto"/>
                <w:bottom w:val="none" w:sz="0" w:space="0" w:color="auto"/>
                <w:right w:val="none" w:sz="0" w:space="0" w:color="auto"/>
              </w:divBdr>
              <w:divsChild>
                <w:div w:id="4594783">
                  <w:marLeft w:val="0"/>
                  <w:marRight w:val="0"/>
                  <w:marTop w:val="0"/>
                  <w:marBottom w:val="0"/>
                  <w:divBdr>
                    <w:top w:val="none" w:sz="0" w:space="0" w:color="auto"/>
                    <w:left w:val="none" w:sz="0" w:space="0" w:color="auto"/>
                    <w:bottom w:val="none" w:sz="0" w:space="0" w:color="auto"/>
                    <w:right w:val="none" w:sz="0" w:space="0" w:color="auto"/>
                  </w:divBdr>
                  <w:divsChild>
                    <w:div w:id="682895967">
                      <w:marLeft w:val="0"/>
                      <w:marRight w:val="0"/>
                      <w:marTop w:val="0"/>
                      <w:marBottom w:val="0"/>
                      <w:divBdr>
                        <w:top w:val="none" w:sz="0" w:space="0" w:color="auto"/>
                        <w:left w:val="none" w:sz="0" w:space="0" w:color="auto"/>
                        <w:bottom w:val="none" w:sz="0" w:space="0" w:color="auto"/>
                        <w:right w:val="none" w:sz="0" w:space="0" w:color="auto"/>
                      </w:divBdr>
                    </w:div>
                  </w:divsChild>
                </w:div>
                <w:div w:id="30541909">
                  <w:marLeft w:val="0"/>
                  <w:marRight w:val="0"/>
                  <w:marTop w:val="0"/>
                  <w:marBottom w:val="0"/>
                  <w:divBdr>
                    <w:top w:val="none" w:sz="0" w:space="0" w:color="auto"/>
                    <w:left w:val="none" w:sz="0" w:space="0" w:color="auto"/>
                    <w:bottom w:val="none" w:sz="0" w:space="0" w:color="auto"/>
                    <w:right w:val="none" w:sz="0" w:space="0" w:color="auto"/>
                  </w:divBdr>
                  <w:divsChild>
                    <w:div w:id="1174342610">
                      <w:marLeft w:val="0"/>
                      <w:marRight w:val="0"/>
                      <w:marTop w:val="0"/>
                      <w:marBottom w:val="0"/>
                      <w:divBdr>
                        <w:top w:val="none" w:sz="0" w:space="0" w:color="auto"/>
                        <w:left w:val="none" w:sz="0" w:space="0" w:color="auto"/>
                        <w:bottom w:val="none" w:sz="0" w:space="0" w:color="auto"/>
                        <w:right w:val="none" w:sz="0" w:space="0" w:color="auto"/>
                      </w:divBdr>
                    </w:div>
                  </w:divsChild>
                </w:div>
                <w:div w:id="41097741">
                  <w:marLeft w:val="0"/>
                  <w:marRight w:val="0"/>
                  <w:marTop w:val="0"/>
                  <w:marBottom w:val="0"/>
                  <w:divBdr>
                    <w:top w:val="none" w:sz="0" w:space="0" w:color="auto"/>
                    <w:left w:val="none" w:sz="0" w:space="0" w:color="auto"/>
                    <w:bottom w:val="none" w:sz="0" w:space="0" w:color="auto"/>
                    <w:right w:val="none" w:sz="0" w:space="0" w:color="auto"/>
                  </w:divBdr>
                  <w:divsChild>
                    <w:div w:id="1661500942">
                      <w:marLeft w:val="0"/>
                      <w:marRight w:val="0"/>
                      <w:marTop w:val="0"/>
                      <w:marBottom w:val="0"/>
                      <w:divBdr>
                        <w:top w:val="none" w:sz="0" w:space="0" w:color="auto"/>
                        <w:left w:val="none" w:sz="0" w:space="0" w:color="auto"/>
                        <w:bottom w:val="none" w:sz="0" w:space="0" w:color="auto"/>
                        <w:right w:val="none" w:sz="0" w:space="0" w:color="auto"/>
                      </w:divBdr>
                    </w:div>
                  </w:divsChild>
                </w:div>
                <w:div w:id="113252166">
                  <w:marLeft w:val="0"/>
                  <w:marRight w:val="0"/>
                  <w:marTop w:val="0"/>
                  <w:marBottom w:val="0"/>
                  <w:divBdr>
                    <w:top w:val="none" w:sz="0" w:space="0" w:color="auto"/>
                    <w:left w:val="none" w:sz="0" w:space="0" w:color="auto"/>
                    <w:bottom w:val="none" w:sz="0" w:space="0" w:color="auto"/>
                    <w:right w:val="none" w:sz="0" w:space="0" w:color="auto"/>
                  </w:divBdr>
                  <w:divsChild>
                    <w:div w:id="126510844">
                      <w:marLeft w:val="0"/>
                      <w:marRight w:val="0"/>
                      <w:marTop w:val="0"/>
                      <w:marBottom w:val="0"/>
                      <w:divBdr>
                        <w:top w:val="none" w:sz="0" w:space="0" w:color="auto"/>
                        <w:left w:val="none" w:sz="0" w:space="0" w:color="auto"/>
                        <w:bottom w:val="none" w:sz="0" w:space="0" w:color="auto"/>
                        <w:right w:val="none" w:sz="0" w:space="0" w:color="auto"/>
                      </w:divBdr>
                    </w:div>
                  </w:divsChild>
                </w:div>
                <w:div w:id="179854955">
                  <w:marLeft w:val="0"/>
                  <w:marRight w:val="0"/>
                  <w:marTop w:val="0"/>
                  <w:marBottom w:val="0"/>
                  <w:divBdr>
                    <w:top w:val="none" w:sz="0" w:space="0" w:color="auto"/>
                    <w:left w:val="none" w:sz="0" w:space="0" w:color="auto"/>
                    <w:bottom w:val="none" w:sz="0" w:space="0" w:color="auto"/>
                    <w:right w:val="none" w:sz="0" w:space="0" w:color="auto"/>
                  </w:divBdr>
                  <w:divsChild>
                    <w:div w:id="1254969066">
                      <w:marLeft w:val="0"/>
                      <w:marRight w:val="0"/>
                      <w:marTop w:val="0"/>
                      <w:marBottom w:val="0"/>
                      <w:divBdr>
                        <w:top w:val="none" w:sz="0" w:space="0" w:color="auto"/>
                        <w:left w:val="none" w:sz="0" w:space="0" w:color="auto"/>
                        <w:bottom w:val="none" w:sz="0" w:space="0" w:color="auto"/>
                        <w:right w:val="none" w:sz="0" w:space="0" w:color="auto"/>
                      </w:divBdr>
                    </w:div>
                  </w:divsChild>
                </w:div>
                <w:div w:id="183137740">
                  <w:marLeft w:val="0"/>
                  <w:marRight w:val="0"/>
                  <w:marTop w:val="0"/>
                  <w:marBottom w:val="0"/>
                  <w:divBdr>
                    <w:top w:val="none" w:sz="0" w:space="0" w:color="auto"/>
                    <w:left w:val="none" w:sz="0" w:space="0" w:color="auto"/>
                    <w:bottom w:val="none" w:sz="0" w:space="0" w:color="auto"/>
                    <w:right w:val="none" w:sz="0" w:space="0" w:color="auto"/>
                  </w:divBdr>
                  <w:divsChild>
                    <w:div w:id="810832435">
                      <w:marLeft w:val="0"/>
                      <w:marRight w:val="0"/>
                      <w:marTop w:val="0"/>
                      <w:marBottom w:val="0"/>
                      <w:divBdr>
                        <w:top w:val="none" w:sz="0" w:space="0" w:color="auto"/>
                        <w:left w:val="none" w:sz="0" w:space="0" w:color="auto"/>
                        <w:bottom w:val="none" w:sz="0" w:space="0" w:color="auto"/>
                        <w:right w:val="none" w:sz="0" w:space="0" w:color="auto"/>
                      </w:divBdr>
                    </w:div>
                  </w:divsChild>
                </w:div>
                <w:div w:id="254637436">
                  <w:marLeft w:val="0"/>
                  <w:marRight w:val="0"/>
                  <w:marTop w:val="0"/>
                  <w:marBottom w:val="0"/>
                  <w:divBdr>
                    <w:top w:val="none" w:sz="0" w:space="0" w:color="auto"/>
                    <w:left w:val="none" w:sz="0" w:space="0" w:color="auto"/>
                    <w:bottom w:val="none" w:sz="0" w:space="0" w:color="auto"/>
                    <w:right w:val="none" w:sz="0" w:space="0" w:color="auto"/>
                  </w:divBdr>
                  <w:divsChild>
                    <w:div w:id="465507059">
                      <w:marLeft w:val="0"/>
                      <w:marRight w:val="0"/>
                      <w:marTop w:val="0"/>
                      <w:marBottom w:val="0"/>
                      <w:divBdr>
                        <w:top w:val="none" w:sz="0" w:space="0" w:color="auto"/>
                        <w:left w:val="none" w:sz="0" w:space="0" w:color="auto"/>
                        <w:bottom w:val="none" w:sz="0" w:space="0" w:color="auto"/>
                        <w:right w:val="none" w:sz="0" w:space="0" w:color="auto"/>
                      </w:divBdr>
                    </w:div>
                  </w:divsChild>
                </w:div>
                <w:div w:id="273757471">
                  <w:marLeft w:val="0"/>
                  <w:marRight w:val="0"/>
                  <w:marTop w:val="0"/>
                  <w:marBottom w:val="0"/>
                  <w:divBdr>
                    <w:top w:val="none" w:sz="0" w:space="0" w:color="auto"/>
                    <w:left w:val="none" w:sz="0" w:space="0" w:color="auto"/>
                    <w:bottom w:val="none" w:sz="0" w:space="0" w:color="auto"/>
                    <w:right w:val="none" w:sz="0" w:space="0" w:color="auto"/>
                  </w:divBdr>
                  <w:divsChild>
                    <w:div w:id="1928953085">
                      <w:marLeft w:val="0"/>
                      <w:marRight w:val="0"/>
                      <w:marTop w:val="0"/>
                      <w:marBottom w:val="0"/>
                      <w:divBdr>
                        <w:top w:val="none" w:sz="0" w:space="0" w:color="auto"/>
                        <w:left w:val="none" w:sz="0" w:space="0" w:color="auto"/>
                        <w:bottom w:val="none" w:sz="0" w:space="0" w:color="auto"/>
                        <w:right w:val="none" w:sz="0" w:space="0" w:color="auto"/>
                      </w:divBdr>
                    </w:div>
                  </w:divsChild>
                </w:div>
                <w:div w:id="286468927">
                  <w:marLeft w:val="0"/>
                  <w:marRight w:val="0"/>
                  <w:marTop w:val="0"/>
                  <w:marBottom w:val="0"/>
                  <w:divBdr>
                    <w:top w:val="none" w:sz="0" w:space="0" w:color="auto"/>
                    <w:left w:val="none" w:sz="0" w:space="0" w:color="auto"/>
                    <w:bottom w:val="none" w:sz="0" w:space="0" w:color="auto"/>
                    <w:right w:val="none" w:sz="0" w:space="0" w:color="auto"/>
                  </w:divBdr>
                  <w:divsChild>
                    <w:div w:id="1846167938">
                      <w:marLeft w:val="0"/>
                      <w:marRight w:val="0"/>
                      <w:marTop w:val="0"/>
                      <w:marBottom w:val="0"/>
                      <w:divBdr>
                        <w:top w:val="none" w:sz="0" w:space="0" w:color="auto"/>
                        <w:left w:val="none" w:sz="0" w:space="0" w:color="auto"/>
                        <w:bottom w:val="none" w:sz="0" w:space="0" w:color="auto"/>
                        <w:right w:val="none" w:sz="0" w:space="0" w:color="auto"/>
                      </w:divBdr>
                    </w:div>
                  </w:divsChild>
                </w:div>
                <w:div w:id="289022125">
                  <w:marLeft w:val="0"/>
                  <w:marRight w:val="0"/>
                  <w:marTop w:val="0"/>
                  <w:marBottom w:val="0"/>
                  <w:divBdr>
                    <w:top w:val="none" w:sz="0" w:space="0" w:color="auto"/>
                    <w:left w:val="none" w:sz="0" w:space="0" w:color="auto"/>
                    <w:bottom w:val="none" w:sz="0" w:space="0" w:color="auto"/>
                    <w:right w:val="none" w:sz="0" w:space="0" w:color="auto"/>
                  </w:divBdr>
                  <w:divsChild>
                    <w:div w:id="364598475">
                      <w:marLeft w:val="0"/>
                      <w:marRight w:val="0"/>
                      <w:marTop w:val="0"/>
                      <w:marBottom w:val="0"/>
                      <w:divBdr>
                        <w:top w:val="none" w:sz="0" w:space="0" w:color="auto"/>
                        <w:left w:val="none" w:sz="0" w:space="0" w:color="auto"/>
                        <w:bottom w:val="none" w:sz="0" w:space="0" w:color="auto"/>
                        <w:right w:val="none" w:sz="0" w:space="0" w:color="auto"/>
                      </w:divBdr>
                    </w:div>
                    <w:div w:id="700515489">
                      <w:marLeft w:val="0"/>
                      <w:marRight w:val="0"/>
                      <w:marTop w:val="0"/>
                      <w:marBottom w:val="0"/>
                      <w:divBdr>
                        <w:top w:val="none" w:sz="0" w:space="0" w:color="auto"/>
                        <w:left w:val="none" w:sz="0" w:space="0" w:color="auto"/>
                        <w:bottom w:val="none" w:sz="0" w:space="0" w:color="auto"/>
                        <w:right w:val="none" w:sz="0" w:space="0" w:color="auto"/>
                      </w:divBdr>
                    </w:div>
                  </w:divsChild>
                </w:div>
                <w:div w:id="300840937">
                  <w:marLeft w:val="0"/>
                  <w:marRight w:val="0"/>
                  <w:marTop w:val="0"/>
                  <w:marBottom w:val="0"/>
                  <w:divBdr>
                    <w:top w:val="none" w:sz="0" w:space="0" w:color="auto"/>
                    <w:left w:val="none" w:sz="0" w:space="0" w:color="auto"/>
                    <w:bottom w:val="none" w:sz="0" w:space="0" w:color="auto"/>
                    <w:right w:val="none" w:sz="0" w:space="0" w:color="auto"/>
                  </w:divBdr>
                  <w:divsChild>
                    <w:div w:id="848789166">
                      <w:marLeft w:val="0"/>
                      <w:marRight w:val="0"/>
                      <w:marTop w:val="0"/>
                      <w:marBottom w:val="0"/>
                      <w:divBdr>
                        <w:top w:val="none" w:sz="0" w:space="0" w:color="auto"/>
                        <w:left w:val="none" w:sz="0" w:space="0" w:color="auto"/>
                        <w:bottom w:val="none" w:sz="0" w:space="0" w:color="auto"/>
                        <w:right w:val="none" w:sz="0" w:space="0" w:color="auto"/>
                      </w:divBdr>
                    </w:div>
                  </w:divsChild>
                </w:div>
                <w:div w:id="353457064">
                  <w:marLeft w:val="0"/>
                  <w:marRight w:val="0"/>
                  <w:marTop w:val="0"/>
                  <w:marBottom w:val="0"/>
                  <w:divBdr>
                    <w:top w:val="none" w:sz="0" w:space="0" w:color="auto"/>
                    <w:left w:val="none" w:sz="0" w:space="0" w:color="auto"/>
                    <w:bottom w:val="none" w:sz="0" w:space="0" w:color="auto"/>
                    <w:right w:val="none" w:sz="0" w:space="0" w:color="auto"/>
                  </w:divBdr>
                  <w:divsChild>
                    <w:div w:id="672805195">
                      <w:marLeft w:val="0"/>
                      <w:marRight w:val="0"/>
                      <w:marTop w:val="0"/>
                      <w:marBottom w:val="0"/>
                      <w:divBdr>
                        <w:top w:val="none" w:sz="0" w:space="0" w:color="auto"/>
                        <w:left w:val="none" w:sz="0" w:space="0" w:color="auto"/>
                        <w:bottom w:val="none" w:sz="0" w:space="0" w:color="auto"/>
                        <w:right w:val="none" w:sz="0" w:space="0" w:color="auto"/>
                      </w:divBdr>
                    </w:div>
                  </w:divsChild>
                </w:div>
                <w:div w:id="440615924">
                  <w:marLeft w:val="0"/>
                  <w:marRight w:val="0"/>
                  <w:marTop w:val="0"/>
                  <w:marBottom w:val="0"/>
                  <w:divBdr>
                    <w:top w:val="none" w:sz="0" w:space="0" w:color="auto"/>
                    <w:left w:val="none" w:sz="0" w:space="0" w:color="auto"/>
                    <w:bottom w:val="none" w:sz="0" w:space="0" w:color="auto"/>
                    <w:right w:val="none" w:sz="0" w:space="0" w:color="auto"/>
                  </w:divBdr>
                  <w:divsChild>
                    <w:div w:id="793596394">
                      <w:marLeft w:val="0"/>
                      <w:marRight w:val="0"/>
                      <w:marTop w:val="0"/>
                      <w:marBottom w:val="0"/>
                      <w:divBdr>
                        <w:top w:val="none" w:sz="0" w:space="0" w:color="auto"/>
                        <w:left w:val="none" w:sz="0" w:space="0" w:color="auto"/>
                        <w:bottom w:val="none" w:sz="0" w:space="0" w:color="auto"/>
                        <w:right w:val="none" w:sz="0" w:space="0" w:color="auto"/>
                      </w:divBdr>
                    </w:div>
                  </w:divsChild>
                </w:div>
                <w:div w:id="524365812">
                  <w:marLeft w:val="0"/>
                  <w:marRight w:val="0"/>
                  <w:marTop w:val="0"/>
                  <w:marBottom w:val="0"/>
                  <w:divBdr>
                    <w:top w:val="none" w:sz="0" w:space="0" w:color="auto"/>
                    <w:left w:val="none" w:sz="0" w:space="0" w:color="auto"/>
                    <w:bottom w:val="none" w:sz="0" w:space="0" w:color="auto"/>
                    <w:right w:val="none" w:sz="0" w:space="0" w:color="auto"/>
                  </w:divBdr>
                  <w:divsChild>
                    <w:div w:id="1603150764">
                      <w:marLeft w:val="0"/>
                      <w:marRight w:val="0"/>
                      <w:marTop w:val="0"/>
                      <w:marBottom w:val="0"/>
                      <w:divBdr>
                        <w:top w:val="none" w:sz="0" w:space="0" w:color="auto"/>
                        <w:left w:val="none" w:sz="0" w:space="0" w:color="auto"/>
                        <w:bottom w:val="none" w:sz="0" w:space="0" w:color="auto"/>
                        <w:right w:val="none" w:sz="0" w:space="0" w:color="auto"/>
                      </w:divBdr>
                    </w:div>
                  </w:divsChild>
                </w:div>
                <w:div w:id="546841201">
                  <w:marLeft w:val="0"/>
                  <w:marRight w:val="0"/>
                  <w:marTop w:val="0"/>
                  <w:marBottom w:val="0"/>
                  <w:divBdr>
                    <w:top w:val="none" w:sz="0" w:space="0" w:color="auto"/>
                    <w:left w:val="none" w:sz="0" w:space="0" w:color="auto"/>
                    <w:bottom w:val="none" w:sz="0" w:space="0" w:color="auto"/>
                    <w:right w:val="none" w:sz="0" w:space="0" w:color="auto"/>
                  </w:divBdr>
                  <w:divsChild>
                    <w:div w:id="739133002">
                      <w:marLeft w:val="0"/>
                      <w:marRight w:val="0"/>
                      <w:marTop w:val="0"/>
                      <w:marBottom w:val="0"/>
                      <w:divBdr>
                        <w:top w:val="none" w:sz="0" w:space="0" w:color="auto"/>
                        <w:left w:val="none" w:sz="0" w:space="0" w:color="auto"/>
                        <w:bottom w:val="none" w:sz="0" w:space="0" w:color="auto"/>
                        <w:right w:val="none" w:sz="0" w:space="0" w:color="auto"/>
                      </w:divBdr>
                    </w:div>
                  </w:divsChild>
                </w:div>
                <w:div w:id="561524413">
                  <w:marLeft w:val="0"/>
                  <w:marRight w:val="0"/>
                  <w:marTop w:val="0"/>
                  <w:marBottom w:val="0"/>
                  <w:divBdr>
                    <w:top w:val="none" w:sz="0" w:space="0" w:color="auto"/>
                    <w:left w:val="none" w:sz="0" w:space="0" w:color="auto"/>
                    <w:bottom w:val="none" w:sz="0" w:space="0" w:color="auto"/>
                    <w:right w:val="none" w:sz="0" w:space="0" w:color="auto"/>
                  </w:divBdr>
                  <w:divsChild>
                    <w:div w:id="1958834094">
                      <w:marLeft w:val="0"/>
                      <w:marRight w:val="0"/>
                      <w:marTop w:val="0"/>
                      <w:marBottom w:val="0"/>
                      <w:divBdr>
                        <w:top w:val="none" w:sz="0" w:space="0" w:color="auto"/>
                        <w:left w:val="none" w:sz="0" w:space="0" w:color="auto"/>
                        <w:bottom w:val="none" w:sz="0" w:space="0" w:color="auto"/>
                        <w:right w:val="none" w:sz="0" w:space="0" w:color="auto"/>
                      </w:divBdr>
                    </w:div>
                  </w:divsChild>
                </w:div>
                <w:div w:id="582835329">
                  <w:marLeft w:val="0"/>
                  <w:marRight w:val="0"/>
                  <w:marTop w:val="0"/>
                  <w:marBottom w:val="0"/>
                  <w:divBdr>
                    <w:top w:val="none" w:sz="0" w:space="0" w:color="auto"/>
                    <w:left w:val="none" w:sz="0" w:space="0" w:color="auto"/>
                    <w:bottom w:val="none" w:sz="0" w:space="0" w:color="auto"/>
                    <w:right w:val="none" w:sz="0" w:space="0" w:color="auto"/>
                  </w:divBdr>
                  <w:divsChild>
                    <w:div w:id="302776371">
                      <w:marLeft w:val="0"/>
                      <w:marRight w:val="0"/>
                      <w:marTop w:val="0"/>
                      <w:marBottom w:val="0"/>
                      <w:divBdr>
                        <w:top w:val="none" w:sz="0" w:space="0" w:color="auto"/>
                        <w:left w:val="none" w:sz="0" w:space="0" w:color="auto"/>
                        <w:bottom w:val="none" w:sz="0" w:space="0" w:color="auto"/>
                        <w:right w:val="none" w:sz="0" w:space="0" w:color="auto"/>
                      </w:divBdr>
                    </w:div>
                  </w:divsChild>
                </w:div>
                <w:div w:id="611324405">
                  <w:marLeft w:val="0"/>
                  <w:marRight w:val="0"/>
                  <w:marTop w:val="0"/>
                  <w:marBottom w:val="0"/>
                  <w:divBdr>
                    <w:top w:val="none" w:sz="0" w:space="0" w:color="auto"/>
                    <w:left w:val="none" w:sz="0" w:space="0" w:color="auto"/>
                    <w:bottom w:val="none" w:sz="0" w:space="0" w:color="auto"/>
                    <w:right w:val="none" w:sz="0" w:space="0" w:color="auto"/>
                  </w:divBdr>
                  <w:divsChild>
                    <w:div w:id="2115439397">
                      <w:marLeft w:val="0"/>
                      <w:marRight w:val="0"/>
                      <w:marTop w:val="0"/>
                      <w:marBottom w:val="0"/>
                      <w:divBdr>
                        <w:top w:val="none" w:sz="0" w:space="0" w:color="auto"/>
                        <w:left w:val="none" w:sz="0" w:space="0" w:color="auto"/>
                        <w:bottom w:val="none" w:sz="0" w:space="0" w:color="auto"/>
                        <w:right w:val="none" w:sz="0" w:space="0" w:color="auto"/>
                      </w:divBdr>
                    </w:div>
                  </w:divsChild>
                </w:div>
                <w:div w:id="650334749">
                  <w:marLeft w:val="0"/>
                  <w:marRight w:val="0"/>
                  <w:marTop w:val="0"/>
                  <w:marBottom w:val="0"/>
                  <w:divBdr>
                    <w:top w:val="none" w:sz="0" w:space="0" w:color="auto"/>
                    <w:left w:val="none" w:sz="0" w:space="0" w:color="auto"/>
                    <w:bottom w:val="none" w:sz="0" w:space="0" w:color="auto"/>
                    <w:right w:val="none" w:sz="0" w:space="0" w:color="auto"/>
                  </w:divBdr>
                  <w:divsChild>
                    <w:div w:id="1498569388">
                      <w:marLeft w:val="0"/>
                      <w:marRight w:val="0"/>
                      <w:marTop w:val="0"/>
                      <w:marBottom w:val="0"/>
                      <w:divBdr>
                        <w:top w:val="none" w:sz="0" w:space="0" w:color="auto"/>
                        <w:left w:val="none" w:sz="0" w:space="0" w:color="auto"/>
                        <w:bottom w:val="none" w:sz="0" w:space="0" w:color="auto"/>
                        <w:right w:val="none" w:sz="0" w:space="0" w:color="auto"/>
                      </w:divBdr>
                    </w:div>
                  </w:divsChild>
                </w:div>
                <w:div w:id="652218921">
                  <w:marLeft w:val="0"/>
                  <w:marRight w:val="0"/>
                  <w:marTop w:val="0"/>
                  <w:marBottom w:val="0"/>
                  <w:divBdr>
                    <w:top w:val="none" w:sz="0" w:space="0" w:color="auto"/>
                    <w:left w:val="none" w:sz="0" w:space="0" w:color="auto"/>
                    <w:bottom w:val="none" w:sz="0" w:space="0" w:color="auto"/>
                    <w:right w:val="none" w:sz="0" w:space="0" w:color="auto"/>
                  </w:divBdr>
                  <w:divsChild>
                    <w:div w:id="1912540369">
                      <w:marLeft w:val="0"/>
                      <w:marRight w:val="0"/>
                      <w:marTop w:val="0"/>
                      <w:marBottom w:val="0"/>
                      <w:divBdr>
                        <w:top w:val="none" w:sz="0" w:space="0" w:color="auto"/>
                        <w:left w:val="none" w:sz="0" w:space="0" w:color="auto"/>
                        <w:bottom w:val="none" w:sz="0" w:space="0" w:color="auto"/>
                        <w:right w:val="none" w:sz="0" w:space="0" w:color="auto"/>
                      </w:divBdr>
                    </w:div>
                  </w:divsChild>
                </w:div>
                <w:div w:id="699622454">
                  <w:marLeft w:val="0"/>
                  <w:marRight w:val="0"/>
                  <w:marTop w:val="0"/>
                  <w:marBottom w:val="0"/>
                  <w:divBdr>
                    <w:top w:val="none" w:sz="0" w:space="0" w:color="auto"/>
                    <w:left w:val="none" w:sz="0" w:space="0" w:color="auto"/>
                    <w:bottom w:val="none" w:sz="0" w:space="0" w:color="auto"/>
                    <w:right w:val="none" w:sz="0" w:space="0" w:color="auto"/>
                  </w:divBdr>
                  <w:divsChild>
                    <w:div w:id="1266227500">
                      <w:marLeft w:val="0"/>
                      <w:marRight w:val="0"/>
                      <w:marTop w:val="0"/>
                      <w:marBottom w:val="0"/>
                      <w:divBdr>
                        <w:top w:val="none" w:sz="0" w:space="0" w:color="auto"/>
                        <w:left w:val="none" w:sz="0" w:space="0" w:color="auto"/>
                        <w:bottom w:val="none" w:sz="0" w:space="0" w:color="auto"/>
                        <w:right w:val="none" w:sz="0" w:space="0" w:color="auto"/>
                      </w:divBdr>
                    </w:div>
                  </w:divsChild>
                </w:div>
                <w:div w:id="748306587">
                  <w:marLeft w:val="0"/>
                  <w:marRight w:val="0"/>
                  <w:marTop w:val="0"/>
                  <w:marBottom w:val="0"/>
                  <w:divBdr>
                    <w:top w:val="none" w:sz="0" w:space="0" w:color="auto"/>
                    <w:left w:val="none" w:sz="0" w:space="0" w:color="auto"/>
                    <w:bottom w:val="none" w:sz="0" w:space="0" w:color="auto"/>
                    <w:right w:val="none" w:sz="0" w:space="0" w:color="auto"/>
                  </w:divBdr>
                  <w:divsChild>
                    <w:div w:id="681735998">
                      <w:marLeft w:val="0"/>
                      <w:marRight w:val="0"/>
                      <w:marTop w:val="0"/>
                      <w:marBottom w:val="0"/>
                      <w:divBdr>
                        <w:top w:val="none" w:sz="0" w:space="0" w:color="auto"/>
                        <w:left w:val="none" w:sz="0" w:space="0" w:color="auto"/>
                        <w:bottom w:val="none" w:sz="0" w:space="0" w:color="auto"/>
                        <w:right w:val="none" w:sz="0" w:space="0" w:color="auto"/>
                      </w:divBdr>
                    </w:div>
                  </w:divsChild>
                </w:div>
                <w:div w:id="765005225">
                  <w:marLeft w:val="0"/>
                  <w:marRight w:val="0"/>
                  <w:marTop w:val="0"/>
                  <w:marBottom w:val="0"/>
                  <w:divBdr>
                    <w:top w:val="none" w:sz="0" w:space="0" w:color="auto"/>
                    <w:left w:val="none" w:sz="0" w:space="0" w:color="auto"/>
                    <w:bottom w:val="none" w:sz="0" w:space="0" w:color="auto"/>
                    <w:right w:val="none" w:sz="0" w:space="0" w:color="auto"/>
                  </w:divBdr>
                  <w:divsChild>
                    <w:div w:id="247885272">
                      <w:marLeft w:val="0"/>
                      <w:marRight w:val="0"/>
                      <w:marTop w:val="0"/>
                      <w:marBottom w:val="0"/>
                      <w:divBdr>
                        <w:top w:val="none" w:sz="0" w:space="0" w:color="auto"/>
                        <w:left w:val="none" w:sz="0" w:space="0" w:color="auto"/>
                        <w:bottom w:val="none" w:sz="0" w:space="0" w:color="auto"/>
                        <w:right w:val="none" w:sz="0" w:space="0" w:color="auto"/>
                      </w:divBdr>
                    </w:div>
                  </w:divsChild>
                </w:div>
                <w:div w:id="817917653">
                  <w:marLeft w:val="0"/>
                  <w:marRight w:val="0"/>
                  <w:marTop w:val="0"/>
                  <w:marBottom w:val="0"/>
                  <w:divBdr>
                    <w:top w:val="none" w:sz="0" w:space="0" w:color="auto"/>
                    <w:left w:val="none" w:sz="0" w:space="0" w:color="auto"/>
                    <w:bottom w:val="none" w:sz="0" w:space="0" w:color="auto"/>
                    <w:right w:val="none" w:sz="0" w:space="0" w:color="auto"/>
                  </w:divBdr>
                  <w:divsChild>
                    <w:div w:id="1285455365">
                      <w:marLeft w:val="0"/>
                      <w:marRight w:val="0"/>
                      <w:marTop w:val="0"/>
                      <w:marBottom w:val="0"/>
                      <w:divBdr>
                        <w:top w:val="none" w:sz="0" w:space="0" w:color="auto"/>
                        <w:left w:val="none" w:sz="0" w:space="0" w:color="auto"/>
                        <w:bottom w:val="none" w:sz="0" w:space="0" w:color="auto"/>
                        <w:right w:val="none" w:sz="0" w:space="0" w:color="auto"/>
                      </w:divBdr>
                    </w:div>
                  </w:divsChild>
                </w:div>
                <w:div w:id="943269561">
                  <w:marLeft w:val="0"/>
                  <w:marRight w:val="0"/>
                  <w:marTop w:val="0"/>
                  <w:marBottom w:val="0"/>
                  <w:divBdr>
                    <w:top w:val="none" w:sz="0" w:space="0" w:color="auto"/>
                    <w:left w:val="none" w:sz="0" w:space="0" w:color="auto"/>
                    <w:bottom w:val="none" w:sz="0" w:space="0" w:color="auto"/>
                    <w:right w:val="none" w:sz="0" w:space="0" w:color="auto"/>
                  </w:divBdr>
                  <w:divsChild>
                    <w:div w:id="142088642">
                      <w:marLeft w:val="0"/>
                      <w:marRight w:val="0"/>
                      <w:marTop w:val="0"/>
                      <w:marBottom w:val="0"/>
                      <w:divBdr>
                        <w:top w:val="none" w:sz="0" w:space="0" w:color="auto"/>
                        <w:left w:val="none" w:sz="0" w:space="0" w:color="auto"/>
                        <w:bottom w:val="none" w:sz="0" w:space="0" w:color="auto"/>
                        <w:right w:val="none" w:sz="0" w:space="0" w:color="auto"/>
                      </w:divBdr>
                    </w:div>
                  </w:divsChild>
                </w:div>
                <w:div w:id="953440217">
                  <w:marLeft w:val="0"/>
                  <w:marRight w:val="0"/>
                  <w:marTop w:val="0"/>
                  <w:marBottom w:val="0"/>
                  <w:divBdr>
                    <w:top w:val="none" w:sz="0" w:space="0" w:color="auto"/>
                    <w:left w:val="none" w:sz="0" w:space="0" w:color="auto"/>
                    <w:bottom w:val="none" w:sz="0" w:space="0" w:color="auto"/>
                    <w:right w:val="none" w:sz="0" w:space="0" w:color="auto"/>
                  </w:divBdr>
                  <w:divsChild>
                    <w:div w:id="1680426254">
                      <w:marLeft w:val="0"/>
                      <w:marRight w:val="0"/>
                      <w:marTop w:val="0"/>
                      <w:marBottom w:val="0"/>
                      <w:divBdr>
                        <w:top w:val="none" w:sz="0" w:space="0" w:color="auto"/>
                        <w:left w:val="none" w:sz="0" w:space="0" w:color="auto"/>
                        <w:bottom w:val="none" w:sz="0" w:space="0" w:color="auto"/>
                        <w:right w:val="none" w:sz="0" w:space="0" w:color="auto"/>
                      </w:divBdr>
                    </w:div>
                  </w:divsChild>
                </w:div>
                <w:div w:id="981353463">
                  <w:marLeft w:val="0"/>
                  <w:marRight w:val="0"/>
                  <w:marTop w:val="0"/>
                  <w:marBottom w:val="0"/>
                  <w:divBdr>
                    <w:top w:val="none" w:sz="0" w:space="0" w:color="auto"/>
                    <w:left w:val="none" w:sz="0" w:space="0" w:color="auto"/>
                    <w:bottom w:val="none" w:sz="0" w:space="0" w:color="auto"/>
                    <w:right w:val="none" w:sz="0" w:space="0" w:color="auto"/>
                  </w:divBdr>
                  <w:divsChild>
                    <w:div w:id="271475837">
                      <w:marLeft w:val="0"/>
                      <w:marRight w:val="0"/>
                      <w:marTop w:val="0"/>
                      <w:marBottom w:val="0"/>
                      <w:divBdr>
                        <w:top w:val="none" w:sz="0" w:space="0" w:color="auto"/>
                        <w:left w:val="none" w:sz="0" w:space="0" w:color="auto"/>
                        <w:bottom w:val="none" w:sz="0" w:space="0" w:color="auto"/>
                        <w:right w:val="none" w:sz="0" w:space="0" w:color="auto"/>
                      </w:divBdr>
                    </w:div>
                  </w:divsChild>
                </w:div>
                <w:div w:id="1180656533">
                  <w:marLeft w:val="0"/>
                  <w:marRight w:val="0"/>
                  <w:marTop w:val="0"/>
                  <w:marBottom w:val="0"/>
                  <w:divBdr>
                    <w:top w:val="none" w:sz="0" w:space="0" w:color="auto"/>
                    <w:left w:val="none" w:sz="0" w:space="0" w:color="auto"/>
                    <w:bottom w:val="none" w:sz="0" w:space="0" w:color="auto"/>
                    <w:right w:val="none" w:sz="0" w:space="0" w:color="auto"/>
                  </w:divBdr>
                  <w:divsChild>
                    <w:div w:id="1890455885">
                      <w:marLeft w:val="0"/>
                      <w:marRight w:val="0"/>
                      <w:marTop w:val="0"/>
                      <w:marBottom w:val="0"/>
                      <w:divBdr>
                        <w:top w:val="none" w:sz="0" w:space="0" w:color="auto"/>
                        <w:left w:val="none" w:sz="0" w:space="0" w:color="auto"/>
                        <w:bottom w:val="none" w:sz="0" w:space="0" w:color="auto"/>
                        <w:right w:val="none" w:sz="0" w:space="0" w:color="auto"/>
                      </w:divBdr>
                    </w:div>
                  </w:divsChild>
                </w:div>
                <w:div w:id="1255700347">
                  <w:marLeft w:val="0"/>
                  <w:marRight w:val="0"/>
                  <w:marTop w:val="0"/>
                  <w:marBottom w:val="0"/>
                  <w:divBdr>
                    <w:top w:val="none" w:sz="0" w:space="0" w:color="auto"/>
                    <w:left w:val="none" w:sz="0" w:space="0" w:color="auto"/>
                    <w:bottom w:val="none" w:sz="0" w:space="0" w:color="auto"/>
                    <w:right w:val="none" w:sz="0" w:space="0" w:color="auto"/>
                  </w:divBdr>
                  <w:divsChild>
                    <w:div w:id="1653945436">
                      <w:marLeft w:val="0"/>
                      <w:marRight w:val="0"/>
                      <w:marTop w:val="0"/>
                      <w:marBottom w:val="0"/>
                      <w:divBdr>
                        <w:top w:val="none" w:sz="0" w:space="0" w:color="auto"/>
                        <w:left w:val="none" w:sz="0" w:space="0" w:color="auto"/>
                        <w:bottom w:val="none" w:sz="0" w:space="0" w:color="auto"/>
                        <w:right w:val="none" w:sz="0" w:space="0" w:color="auto"/>
                      </w:divBdr>
                    </w:div>
                  </w:divsChild>
                </w:div>
                <w:div w:id="1267467550">
                  <w:marLeft w:val="0"/>
                  <w:marRight w:val="0"/>
                  <w:marTop w:val="0"/>
                  <w:marBottom w:val="0"/>
                  <w:divBdr>
                    <w:top w:val="none" w:sz="0" w:space="0" w:color="auto"/>
                    <w:left w:val="none" w:sz="0" w:space="0" w:color="auto"/>
                    <w:bottom w:val="none" w:sz="0" w:space="0" w:color="auto"/>
                    <w:right w:val="none" w:sz="0" w:space="0" w:color="auto"/>
                  </w:divBdr>
                  <w:divsChild>
                    <w:div w:id="133374490">
                      <w:marLeft w:val="0"/>
                      <w:marRight w:val="0"/>
                      <w:marTop w:val="0"/>
                      <w:marBottom w:val="0"/>
                      <w:divBdr>
                        <w:top w:val="none" w:sz="0" w:space="0" w:color="auto"/>
                        <w:left w:val="none" w:sz="0" w:space="0" w:color="auto"/>
                        <w:bottom w:val="none" w:sz="0" w:space="0" w:color="auto"/>
                        <w:right w:val="none" w:sz="0" w:space="0" w:color="auto"/>
                      </w:divBdr>
                    </w:div>
                  </w:divsChild>
                </w:div>
                <w:div w:id="1298300376">
                  <w:marLeft w:val="0"/>
                  <w:marRight w:val="0"/>
                  <w:marTop w:val="0"/>
                  <w:marBottom w:val="0"/>
                  <w:divBdr>
                    <w:top w:val="none" w:sz="0" w:space="0" w:color="auto"/>
                    <w:left w:val="none" w:sz="0" w:space="0" w:color="auto"/>
                    <w:bottom w:val="none" w:sz="0" w:space="0" w:color="auto"/>
                    <w:right w:val="none" w:sz="0" w:space="0" w:color="auto"/>
                  </w:divBdr>
                  <w:divsChild>
                    <w:div w:id="1778476591">
                      <w:marLeft w:val="0"/>
                      <w:marRight w:val="0"/>
                      <w:marTop w:val="0"/>
                      <w:marBottom w:val="0"/>
                      <w:divBdr>
                        <w:top w:val="none" w:sz="0" w:space="0" w:color="auto"/>
                        <w:left w:val="none" w:sz="0" w:space="0" w:color="auto"/>
                        <w:bottom w:val="none" w:sz="0" w:space="0" w:color="auto"/>
                        <w:right w:val="none" w:sz="0" w:space="0" w:color="auto"/>
                      </w:divBdr>
                    </w:div>
                  </w:divsChild>
                </w:div>
                <w:div w:id="1379888813">
                  <w:marLeft w:val="0"/>
                  <w:marRight w:val="0"/>
                  <w:marTop w:val="0"/>
                  <w:marBottom w:val="0"/>
                  <w:divBdr>
                    <w:top w:val="none" w:sz="0" w:space="0" w:color="auto"/>
                    <w:left w:val="none" w:sz="0" w:space="0" w:color="auto"/>
                    <w:bottom w:val="none" w:sz="0" w:space="0" w:color="auto"/>
                    <w:right w:val="none" w:sz="0" w:space="0" w:color="auto"/>
                  </w:divBdr>
                  <w:divsChild>
                    <w:div w:id="127364996">
                      <w:marLeft w:val="0"/>
                      <w:marRight w:val="0"/>
                      <w:marTop w:val="0"/>
                      <w:marBottom w:val="0"/>
                      <w:divBdr>
                        <w:top w:val="none" w:sz="0" w:space="0" w:color="auto"/>
                        <w:left w:val="none" w:sz="0" w:space="0" w:color="auto"/>
                        <w:bottom w:val="none" w:sz="0" w:space="0" w:color="auto"/>
                        <w:right w:val="none" w:sz="0" w:space="0" w:color="auto"/>
                      </w:divBdr>
                    </w:div>
                  </w:divsChild>
                </w:div>
                <w:div w:id="1453090729">
                  <w:marLeft w:val="0"/>
                  <w:marRight w:val="0"/>
                  <w:marTop w:val="0"/>
                  <w:marBottom w:val="0"/>
                  <w:divBdr>
                    <w:top w:val="none" w:sz="0" w:space="0" w:color="auto"/>
                    <w:left w:val="none" w:sz="0" w:space="0" w:color="auto"/>
                    <w:bottom w:val="none" w:sz="0" w:space="0" w:color="auto"/>
                    <w:right w:val="none" w:sz="0" w:space="0" w:color="auto"/>
                  </w:divBdr>
                  <w:divsChild>
                    <w:div w:id="1339194602">
                      <w:marLeft w:val="0"/>
                      <w:marRight w:val="0"/>
                      <w:marTop w:val="0"/>
                      <w:marBottom w:val="0"/>
                      <w:divBdr>
                        <w:top w:val="none" w:sz="0" w:space="0" w:color="auto"/>
                        <w:left w:val="none" w:sz="0" w:space="0" w:color="auto"/>
                        <w:bottom w:val="none" w:sz="0" w:space="0" w:color="auto"/>
                        <w:right w:val="none" w:sz="0" w:space="0" w:color="auto"/>
                      </w:divBdr>
                    </w:div>
                  </w:divsChild>
                </w:div>
                <w:div w:id="1472483827">
                  <w:marLeft w:val="0"/>
                  <w:marRight w:val="0"/>
                  <w:marTop w:val="0"/>
                  <w:marBottom w:val="0"/>
                  <w:divBdr>
                    <w:top w:val="none" w:sz="0" w:space="0" w:color="auto"/>
                    <w:left w:val="none" w:sz="0" w:space="0" w:color="auto"/>
                    <w:bottom w:val="none" w:sz="0" w:space="0" w:color="auto"/>
                    <w:right w:val="none" w:sz="0" w:space="0" w:color="auto"/>
                  </w:divBdr>
                  <w:divsChild>
                    <w:div w:id="1973052365">
                      <w:marLeft w:val="0"/>
                      <w:marRight w:val="0"/>
                      <w:marTop w:val="0"/>
                      <w:marBottom w:val="0"/>
                      <w:divBdr>
                        <w:top w:val="none" w:sz="0" w:space="0" w:color="auto"/>
                        <w:left w:val="none" w:sz="0" w:space="0" w:color="auto"/>
                        <w:bottom w:val="none" w:sz="0" w:space="0" w:color="auto"/>
                        <w:right w:val="none" w:sz="0" w:space="0" w:color="auto"/>
                      </w:divBdr>
                    </w:div>
                  </w:divsChild>
                </w:div>
                <w:div w:id="1622225256">
                  <w:marLeft w:val="0"/>
                  <w:marRight w:val="0"/>
                  <w:marTop w:val="0"/>
                  <w:marBottom w:val="0"/>
                  <w:divBdr>
                    <w:top w:val="none" w:sz="0" w:space="0" w:color="auto"/>
                    <w:left w:val="none" w:sz="0" w:space="0" w:color="auto"/>
                    <w:bottom w:val="none" w:sz="0" w:space="0" w:color="auto"/>
                    <w:right w:val="none" w:sz="0" w:space="0" w:color="auto"/>
                  </w:divBdr>
                  <w:divsChild>
                    <w:div w:id="295792824">
                      <w:marLeft w:val="0"/>
                      <w:marRight w:val="0"/>
                      <w:marTop w:val="0"/>
                      <w:marBottom w:val="0"/>
                      <w:divBdr>
                        <w:top w:val="none" w:sz="0" w:space="0" w:color="auto"/>
                        <w:left w:val="none" w:sz="0" w:space="0" w:color="auto"/>
                        <w:bottom w:val="none" w:sz="0" w:space="0" w:color="auto"/>
                        <w:right w:val="none" w:sz="0" w:space="0" w:color="auto"/>
                      </w:divBdr>
                    </w:div>
                    <w:div w:id="317804687">
                      <w:marLeft w:val="0"/>
                      <w:marRight w:val="0"/>
                      <w:marTop w:val="0"/>
                      <w:marBottom w:val="0"/>
                      <w:divBdr>
                        <w:top w:val="none" w:sz="0" w:space="0" w:color="auto"/>
                        <w:left w:val="none" w:sz="0" w:space="0" w:color="auto"/>
                        <w:bottom w:val="none" w:sz="0" w:space="0" w:color="auto"/>
                        <w:right w:val="none" w:sz="0" w:space="0" w:color="auto"/>
                      </w:divBdr>
                    </w:div>
                  </w:divsChild>
                </w:div>
                <w:div w:id="1628660345">
                  <w:marLeft w:val="0"/>
                  <w:marRight w:val="0"/>
                  <w:marTop w:val="0"/>
                  <w:marBottom w:val="0"/>
                  <w:divBdr>
                    <w:top w:val="none" w:sz="0" w:space="0" w:color="auto"/>
                    <w:left w:val="none" w:sz="0" w:space="0" w:color="auto"/>
                    <w:bottom w:val="none" w:sz="0" w:space="0" w:color="auto"/>
                    <w:right w:val="none" w:sz="0" w:space="0" w:color="auto"/>
                  </w:divBdr>
                  <w:divsChild>
                    <w:div w:id="1008171106">
                      <w:marLeft w:val="0"/>
                      <w:marRight w:val="0"/>
                      <w:marTop w:val="0"/>
                      <w:marBottom w:val="0"/>
                      <w:divBdr>
                        <w:top w:val="none" w:sz="0" w:space="0" w:color="auto"/>
                        <w:left w:val="none" w:sz="0" w:space="0" w:color="auto"/>
                        <w:bottom w:val="none" w:sz="0" w:space="0" w:color="auto"/>
                        <w:right w:val="none" w:sz="0" w:space="0" w:color="auto"/>
                      </w:divBdr>
                    </w:div>
                  </w:divsChild>
                </w:div>
                <w:div w:id="1644888690">
                  <w:marLeft w:val="0"/>
                  <w:marRight w:val="0"/>
                  <w:marTop w:val="0"/>
                  <w:marBottom w:val="0"/>
                  <w:divBdr>
                    <w:top w:val="none" w:sz="0" w:space="0" w:color="auto"/>
                    <w:left w:val="none" w:sz="0" w:space="0" w:color="auto"/>
                    <w:bottom w:val="none" w:sz="0" w:space="0" w:color="auto"/>
                    <w:right w:val="none" w:sz="0" w:space="0" w:color="auto"/>
                  </w:divBdr>
                  <w:divsChild>
                    <w:div w:id="68963865">
                      <w:marLeft w:val="0"/>
                      <w:marRight w:val="0"/>
                      <w:marTop w:val="0"/>
                      <w:marBottom w:val="0"/>
                      <w:divBdr>
                        <w:top w:val="none" w:sz="0" w:space="0" w:color="auto"/>
                        <w:left w:val="none" w:sz="0" w:space="0" w:color="auto"/>
                        <w:bottom w:val="none" w:sz="0" w:space="0" w:color="auto"/>
                        <w:right w:val="none" w:sz="0" w:space="0" w:color="auto"/>
                      </w:divBdr>
                    </w:div>
                    <w:div w:id="639266179">
                      <w:marLeft w:val="0"/>
                      <w:marRight w:val="0"/>
                      <w:marTop w:val="0"/>
                      <w:marBottom w:val="0"/>
                      <w:divBdr>
                        <w:top w:val="none" w:sz="0" w:space="0" w:color="auto"/>
                        <w:left w:val="none" w:sz="0" w:space="0" w:color="auto"/>
                        <w:bottom w:val="none" w:sz="0" w:space="0" w:color="auto"/>
                        <w:right w:val="none" w:sz="0" w:space="0" w:color="auto"/>
                      </w:divBdr>
                    </w:div>
                  </w:divsChild>
                </w:div>
                <w:div w:id="1696230754">
                  <w:marLeft w:val="0"/>
                  <w:marRight w:val="0"/>
                  <w:marTop w:val="0"/>
                  <w:marBottom w:val="0"/>
                  <w:divBdr>
                    <w:top w:val="none" w:sz="0" w:space="0" w:color="auto"/>
                    <w:left w:val="none" w:sz="0" w:space="0" w:color="auto"/>
                    <w:bottom w:val="none" w:sz="0" w:space="0" w:color="auto"/>
                    <w:right w:val="none" w:sz="0" w:space="0" w:color="auto"/>
                  </w:divBdr>
                  <w:divsChild>
                    <w:div w:id="94372566">
                      <w:marLeft w:val="0"/>
                      <w:marRight w:val="0"/>
                      <w:marTop w:val="0"/>
                      <w:marBottom w:val="0"/>
                      <w:divBdr>
                        <w:top w:val="none" w:sz="0" w:space="0" w:color="auto"/>
                        <w:left w:val="none" w:sz="0" w:space="0" w:color="auto"/>
                        <w:bottom w:val="none" w:sz="0" w:space="0" w:color="auto"/>
                        <w:right w:val="none" w:sz="0" w:space="0" w:color="auto"/>
                      </w:divBdr>
                    </w:div>
                  </w:divsChild>
                </w:div>
                <w:div w:id="1772356147">
                  <w:marLeft w:val="0"/>
                  <w:marRight w:val="0"/>
                  <w:marTop w:val="0"/>
                  <w:marBottom w:val="0"/>
                  <w:divBdr>
                    <w:top w:val="none" w:sz="0" w:space="0" w:color="auto"/>
                    <w:left w:val="none" w:sz="0" w:space="0" w:color="auto"/>
                    <w:bottom w:val="none" w:sz="0" w:space="0" w:color="auto"/>
                    <w:right w:val="none" w:sz="0" w:space="0" w:color="auto"/>
                  </w:divBdr>
                  <w:divsChild>
                    <w:div w:id="1589264081">
                      <w:marLeft w:val="0"/>
                      <w:marRight w:val="0"/>
                      <w:marTop w:val="0"/>
                      <w:marBottom w:val="0"/>
                      <w:divBdr>
                        <w:top w:val="none" w:sz="0" w:space="0" w:color="auto"/>
                        <w:left w:val="none" w:sz="0" w:space="0" w:color="auto"/>
                        <w:bottom w:val="none" w:sz="0" w:space="0" w:color="auto"/>
                        <w:right w:val="none" w:sz="0" w:space="0" w:color="auto"/>
                      </w:divBdr>
                    </w:div>
                  </w:divsChild>
                </w:div>
                <w:div w:id="1783568886">
                  <w:marLeft w:val="0"/>
                  <w:marRight w:val="0"/>
                  <w:marTop w:val="0"/>
                  <w:marBottom w:val="0"/>
                  <w:divBdr>
                    <w:top w:val="none" w:sz="0" w:space="0" w:color="auto"/>
                    <w:left w:val="none" w:sz="0" w:space="0" w:color="auto"/>
                    <w:bottom w:val="none" w:sz="0" w:space="0" w:color="auto"/>
                    <w:right w:val="none" w:sz="0" w:space="0" w:color="auto"/>
                  </w:divBdr>
                  <w:divsChild>
                    <w:div w:id="122581118">
                      <w:marLeft w:val="0"/>
                      <w:marRight w:val="0"/>
                      <w:marTop w:val="0"/>
                      <w:marBottom w:val="0"/>
                      <w:divBdr>
                        <w:top w:val="none" w:sz="0" w:space="0" w:color="auto"/>
                        <w:left w:val="none" w:sz="0" w:space="0" w:color="auto"/>
                        <w:bottom w:val="none" w:sz="0" w:space="0" w:color="auto"/>
                        <w:right w:val="none" w:sz="0" w:space="0" w:color="auto"/>
                      </w:divBdr>
                    </w:div>
                    <w:div w:id="1228686467">
                      <w:marLeft w:val="0"/>
                      <w:marRight w:val="0"/>
                      <w:marTop w:val="0"/>
                      <w:marBottom w:val="0"/>
                      <w:divBdr>
                        <w:top w:val="none" w:sz="0" w:space="0" w:color="auto"/>
                        <w:left w:val="none" w:sz="0" w:space="0" w:color="auto"/>
                        <w:bottom w:val="none" w:sz="0" w:space="0" w:color="auto"/>
                        <w:right w:val="none" w:sz="0" w:space="0" w:color="auto"/>
                      </w:divBdr>
                    </w:div>
                  </w:divsChild>
                </w:div>
                <w:div w:id="1813789809">
                  <w:marLeft w:val="0"/>
                  <w:marRight w:val="0"/>
                  <w:marTop w:val="0"/>
                  <w:marBottom w:val="0"/>
                  <w:divBdr>
                    <w:top w:val="none" w:sz="0" w:space="0" w:color="auto"/>
                    <w:left w:val="none" w:sz="0" w:space="0" w:color="auto"/>
                    <w:bottom w:val="none" w:sz="0" w:space="0" w:color="auto"/>
                    <w:right w:val="none" w:sz="0" w:space="0" w:color="auto"/>
                  </w:divBdr>
                  <w:divsChild>
                    <w:div w:id="27726458">
                      <w:marLeft w:val="0"/>
                      <w:marRight w:val="0"/>
                      <w:marTop w:val="0"/>
                      <w:marBottom w:val="0"/>
                      <w:divBdr>
                        <w:top w:val="none" w:sz="0" w:space="0" w:color="auto"/>
                        <w:left w:val="none" w:sz="0" w:space="0" w:color="auto"/>
                        <w:bottom w:val="none" w:sz="0" w:space="0" w:color="auto"/>
                        <w:right w:val="none" w:sz="0" w:space="0" w:color="auto"/>
                      </w:divBdr>
                    </w:div>
                  </w:divsChild>
                </w:div>
                <w:div w:id="1841311567">
                  <w:marLeft w:val="0"/>
                  <w:marRight w:val="0"/>
                  <w:marTop w:val="0"/>
                  <w:marBottom w:val="0"/>
                  <w:divBdr>
                    <w:top w:val="none" w:sz="0" w:space="0" w:color="auto"/>
                    <w:left w:val="none" w:sz="0" w:space="0" w:color="auto"/>
                    <w:bottom w:val="none" w:sz="0" w:space="0" w:color="auto"/>
                    <w:right w:val="none" w:sz="0" w:space="0" w:color="auto"/>
                  </w:divBdr>
                  <w:divsChild>
                    <w:div w:id="855462220">
                      <w:marLeft w:val="0"/>
                      <w:marRight w:val="0"/>
                      <w:marTop w:val="0"/>
                      <w:marBottom w:val="0"/>
                      <w:divBdr>
                        <w:top w:val="none" w:sz="0" w:space="0" w:color="auto"/>
                        <w:left w:val="none" w:sz="0" w:space="0" w:color="auto"/>
                        <w:bottom w:val="none" w:sz="0" w:space="0" w:color="auto"/>
                        <w:right w:val="none" w:sz="0" w:space="0" w:color="auto"/>
                      </w:divBdr>
                    </w:div>
                  </w:divsChild>
                </w:div>
                <w:div w:id="1875650312">
                  <w:marLeft w:val="0"/>
                  <w:marRight w:val="0"/>
                  <w:marTop w:val="0"/>
                  <w:marBottom w:val="0"/>
                  <w:divBdr>
                    <w:top w:val="none" w:sz="0" w:space="0" w:color="auto"/>
                    <w:left w:val="none" w:sz="0" w:space="0" w:color="auto"/>
                    <w:bottom w:val="none" w:sz="0" w:space="0" w:color="auto"/>
                    <w:right w:val="none" w:sz="0" w:space="0" w:color="auto"/>
                  </w:divBdr>
                  <w:divsChild>
                    <w:div w:id="1499618206">
                      <w:marLeft w:val="0"/>
                      <w:marRight w:val="0"/>
                      <w:marTop w:val="0"/>
                      <w:marBottom w:val="0"/>
                      <w:divBdr>
                        <w:top w:val="none" w:sz="0" w:space="0" w:color="auto"/>
                        <w:left w:val="none" w:sz="0" w:space="0" w:color="auto"/>
                        <w:bottom w:val="none" w:sz="0" w:space="0" w:color="auto"/>
                        <w:right w:val="none" w:sz="0" w:space="0" w:color="auto"/>
                      </w:divBdr>
                    </w:div>
                  </w:divsChild>
                </w:div>
                <w:div w:id="1918246738">
                  <w:marLeft w:val="0"/>
                  <w:marRight w:val="0"/>
                  <w:marTop w:val="0"/>
                  <w:marBottom w:val="0"/>
                  <w:divBdr>
                    <w:top w:val="none" w:sz="0" w:space="0" w:color="auto"/>
                    <w:left w:val="none" w:sz="0" w:space="0" w:color="auto"/>
                    <w:bottom w:val="none" w:sz="0" w:space="0" w:color="auto"/>
                    <w:right w:val="none" w:sz="0" w:space="0" w:color="auto"/>
                  </w:divBdr>
                  <w:divsChild>
                    <w:div w:id="1676374624">
                      <w:marLeft w:val="0"/>
                      <w:marRight w:val="0"/>
                      <w:marTop w:val="0"/>
                      <w:marBottom w:val="0"/>
                      <w:divBdr>
                        <w:top w:val="none" w:sz="0" w:space="0" w:color="auto"/>
                        <w:left w:val="none" w:sz="0" w:space="0" w:color="auto"/>
                        <w:bottom w:val="none" w:sz="0" w:space="0" w:color="auto"/>
                        <w:right w:val="none" w:sz="0" w:space="0" w:color="auto"/>
                      </w:divBdr>
                    </w:div>
                  </w:divsChild>
                </w:div>
                <w:div w:id="2006780215">
                  <w:marLeft w:val="0"/>
                  <w:marRight w:val="0"/>
                  <w:marTop w:val="0"/>
                  <w:marBottom w:val="0"/>
                  <w:divBdr>
                    <w:top w:val="none" w:sz="0" w:space="0" w:color="auto"/>
                    <w:left w:val="none" w:sz="0" w:space="0" w:color="auto"/>
                    <w:bottom w:val="none" w:sz="0" w:space="0" w:color="auto"/>
                    <w:right w:val="none" w:sz="0" w:space="0" w:color="auto"/>
                  </w:divBdr>
                  <w:divsChild>
                    <w:div w:id="2066294983">
                      <w:marLeft w:val="0"/>
                      <w:marRight w:val="0"/>
                      <w:marTop w:val="0"/>
                      <w:marBottom w:val="0"/>
                      <w:divBdr>
                        <w:top w:val="none" w:sz="0" w:space="0" w:color="auto"/>
                        <w:left w:val="none" w:sz="0" w:space="0" w:color="auto"/>
                        <w:bottom w:val="none" w:sz="0" w:space="0" w:color="auto"/>
                        <w:right w:val="none" w:sz="0" w:space="0" w:color="auto"/>
                      </w:divBdr>
                    </w:div>
                  </w:divsChild>
                </w:div>
                <w:div w:id="2064477182">
                  <w:marLeft w:val="0"/>
                  <w:marRight w:val="0"/>
                  <w:marTop w:val="0"/>
                  <w:marBottom w:val="0"/>
                  <w:divBdr>
                    <w:top w:val="none" w:sz="0" w:space="0" w:color="auto"/>
                    <w:left w:val="none" w:sz="0" w:space="0" w:color="auto"/>
                    <w:bottom w:val="none" w:sz="0" w:space="0" w:color="auto"/>
                    <w:right w:val="none" w:sz="0" w:space="0" w:color="auto"/>
                  </w:divBdr>
                  <w:divsChild>
                    <w:div w:id="1279265549">
                      <w:marLeft w:val="0"/>
                      <w:marRight w:val="0"/>
                      <w:marTop w:val="0"/>
                      <w:marBottom w:val="0"/>
                      <w:divBdr>
                        <w:top w:val="none" w:sz="0" w:space="0" w:color="auto"/>
                        <w:left w:val="none" w:sz="0" w:space="0" w:color="auto"/>
                        <w:bottom w:val="none" w:sz="0" w:space="0" w:color="auto"/>
                        <w:right w:val="none" w:sz="0" w:space="0" w:color="auto"/>
                      </w:divBdr>
                    </w:div>
                  </w:divsChild>
                </w:div>
                <w:div w:id="2108891400">
                  <w:marLeft w:val="0"/>
                  <w:marRight w:val="0"/>
                  <w:marTop w:val="0"/>
                  <w:marBottom w:val="0"/>
                  <w:divBdr>
                    <w:top w:val="none" w:sz="0" w:space="0" w:color="auto"/>
                    <w:left w:val="none" w:sz="0" w:space="0" w:color="auto"/>
                    <w:bottom w:val="none" w:sz="0" w:space="0" w:color="auto"/>
                    <w:right w:val="none" w:sz="0" w:space="0" w:color="auto"/>
                  </w:divBdr>
                  <w:divsChild>
                    <w:div w:id="785152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0570456">
          <w:marLeft w:val="0"/>
          <w:marRight w:val="0"/>
          <w:marTop w:val="0"/>
          <w:marBottom w:val="0"/>
          <w:divBdr>
            <w:top w:val="none" w:sz="0" w:space="0" w:color="auto"/>
            <w:left w:val="none" w:sz="0" w:space="0" w:color="auto"/>
            <w:bottom w:val="none" w:sz="0" w:space="0" w:color="auto"/>
            <w:right w:val="none" w:sz="0" w:space="0" w:color="auto"/>
          </w:divBdr>
          <w:divsChild>
            <w:div w:id="292947314">
              <w:marLeft w:val="0"/>
              <w:marRight w:val="0"/>
              <w:marTop w:val="0"/>
              <w:marBottom w:val="0"/>
              <w:divBdr>
                <w:top w:val="none" w:sz="0" w:space="0" w:color="auto"/>
                <w:left w:val="none" w:sz="0" w:space="0" w:color="auto"/>
                <w:bottom w:val="none" w:sz="0" w:space="0" w:color="auto"/>
                <w:right w:val="none" w:sz="0" w:space="0" w:color="auto"/>
              </w:divBdr>
            </w:div>
            <w:div w:id="1080172471">
              <w:marLeft w:val="0"/>
              <w:marRight w:val="0"/>
              <w:marTop w:val="0"/>
              <w:marBottom w:val="0"/>
              <w:divBdr>
                <w:top w:val="none" w:sz="0" w:space="0" w:color="auto"/>
                <w:left w:val="none" w:sz="0" w:space="0" w:color="auto"/>
                <w:bottom w:val="none" w:sz="0" w:space="0" w:color="auto"/>
                <w:right w:val="none" w:sz="0" w:space="0" w:color="auto"/>
              </w:divBdr>
            </w:div>
            <w:div w:id="1404834059">
              <w:marLeft w:val="0"/>
              <w:marRight w:val="0"/>
              <w:marTop w:val="0"/>
              <w:marBottom w:val="0"/>
              <w:divBdr>
                <w:top w:val="none" w:sz="0" w:space="0" w:color="auto"/>
                <w:left w:val="none" w:sz="0" w:space="0" w:color="auto"/>
                <w:bottom w:val="none" w:sz="0" w:space="0" w:color="auto"/>
                <w:right w:val="none" w:sz="0" w:space="0" w:color="auto"/>
              </w:divBdr>
            </w:div>
            <w:div w:id="1991707570">
              <w:marLeft w:val="0"/>
              <w:marRight w:val="0"/>
              <w:marTop w:val="0"/>
              <w:marBottom w:val="0"/>
              <w:divBdr>
                <w:top w:val="none" w:sz="0" w:space="0" w:color="auto"/>
                <w:left w:val="none" w:sz="0" w:space="0" w:color="auto"/>
                <w:bottom w:val="none" w:sz="0" w:space="0" w:color="auto"/>
                <w:right w:val="none" w:sz="0" w:space="0" w:color="auto"/>
              </w:divBdr>
            </w:div>
          </w:divsChild>
        </w:div>
        <w:div w:id="1664969265">
          <w:marLeft w:val="0"/>
          <w:marRight w:val="0"/>
          <w:marTop w:val="0"/>
          <w:marBottom w:val="0"/>
          <w:divBdr>
            <w:top w:val="none" w:sz="0" w:space="0" w:color="auto"/>
            <w:left w:val="none" w:sz="0" w:space="0" w:color="auto"/>
            <w:bottom w:val="none" w:sz="0" w:space="0" w:color="auto"/>
            <w:right w:val="none" w:sz="0" w:space="0" w:color="auto"/>
          </w:divBdr>
          <w:divsChild>
            <w:div w:id="1632057397">
              <w:marLeft w:val="-75"/>
              <w:marRight w:val="0"/>
              <w:marTop w:val="30"/>
              <w:marBottom w:val="30"/>
              <w:divBdr>
                <w:top w:val="none" w:sz="0" w:space="0" w:color="auto"/>
                <w:left w:val="none" w:sz="0" w:space="0" w:color="auto"/>
                <w:bottom w:val="none" w:sz="0" w:space="0" w:color="auto"/>
                <w:right w:val="none" w:sz="0" w:space="0" w:color="auto"/>
              </w:divBdr>
              <w:divsChild>
                <w:div w:id="54550099">
                  <w:marLeft w:val="0"/>
                  <w:marRight w:val="0"/>
                  <w:marTop w:val="0"/>
                  <w:marBottom w:val="0"/>
                  <w:divBdr>
                    <w:top w:val="none" w:sz="0" w:space="0" w:color="auto"/>
                    <w:left w:val="none" w:sz="0" w:space="0" w:color="auto"/>
                    <w:bottom w:val="none" w:sz="0" w:space="0" w:color="auto"/>
                    <w:right w:val="none" w:sz="0" w:space="0" w:color="auto"/>
                  </w:divBdr>
                  <w:divsChild>
                    <w:div w:id="1689985463">
                      <w:marLeft w:val="0"/>
                      <w:marRight w:val="0"/>
                      <w:marTop w:val="0"/>
                      <w:marBottom w:val="0"/>
                      <w:divBdr>
                        <w:top w:val="none" w:sz="0" w:space="0" w:color="auto"/>
                        <w:left w:val="none" w:sz="0" w:space="0" w:color="auto"/>
                        <w:bottom w:val="none" w:sz="0" w:space="0" w:color="auto"/>
                        <w:right w:val="none" w:sz="0" w:space="0" w:color="auto"/>
                      </w:divBdr>
                    </w:div>
                  </w:divsChild>
                </w:div>
                <w:div w:id="107697438">
                  <w:marLeft w:val="0"/>
                  <w:marRight w:val="0"/>
                  <w:marTop w:val="0"/>
                  <w:marBottom w:val="0"/>
                  <w:divBdr>
                    <w:top w:val="none" w:sz="0" w:space="0" w:color="auto"/>
                    <w:left w:val="none" w:sz="0" w:space="0" w:color="auto"/>
                    <w:bottom w:val="none" w:sz="0" w:space="0" w:color="auto"/>
                    <w:right w:val="none" w:sz="0" w:space="0" w:color="auto"/>
                  </w:divBdr>
                  <w:divsChild>
                    <w:div w:id="1255629150">
                      <w:marLeft w:val="0"/>
                      <w:marRight w:val="0"/>
                      <w:marTop w:val="0"/>
                      <w:marBottom w:val="0"/>
                      <w:divBdr>
                        <w:top w:val="none" w:sz="0" w:space="0" w:color="auto"/>
                        <w:left w:val="none" w:sz="0" w:space="0" w:color="auto"/>
                        <w:bottom w:val="none" w:sz="0" w:space="0" w:color="auto"/>
                        <w:right w:val="none" w:sz="0" w:space="0" w:color="auto"/>
                      </w:divBdr>
                    </w:div>
                  </w:divsChild>
                </w:div>
                <w:div w:id="142741414">
                  <w:marLeft w:val="0"/>
                  <w:marRight w:val="0"/>
                  <w:marTop w:val="0"/>
                  <w:marBottom w:val="0"/>
                  <w:divBdr>
                    <w:top w:val="none" w:sz="0" w:space="0" w:color="auto"/>
                    <w:left w:val="none" w:sz="0" w:space="0" w:color="auto"/>
                    <w:bottom w:val="none" w:sz="0" w:space="0" w:color="auto"/>
                    <w:right w:val="none" w:sz="0" w:space="0" w:color="auto"/>
                  </w:divBdr>
                  <w:divsChild>
                    <w:div w:id="972519052">
                      <w:marLeft w:val="0"/>
                      <w:marRight w:val="0"/>
                      <w:marTop w:val="0"/>
                      <w:marBottom w:val="0"/>
                      <w:divBdr>
                        <w:top w:val="none" w:sz="0" w:space="0" w:color="auto"/>
                        <w:left w:val="none" w:sz="0" w:space="0" w:color="auto"/>
                        <w:bottom w:val="none" w:sz="0" w:space="0" w:color="auto"/>
                        <w:right w:val="none" w:sz="0" w:space="0" w:color="auto"/>
                      </w:divBdr>
                    </w:div>
                  </w:divsChild>
                </w:div>
                <w:div w:id="299769880">
                  <w:marLeft w:val="0"/>
                  <w:marRight w:val="0"/>
                  <w:marTop w:val="0"/>
                  <w:marBottom w:val="0"/>
                  <w:divBdr>
                    <w:top w:val="none" w:sz="0" w:space="0" w:color="auto"/>
                    <w:left w:val="none" w:sz="0" w:space="0" w:color="auto"/>
                    <w:bottom w:val="none" w:sz="0" w:space="0" w:color="auto"/>
                    <w:right w:val="none" w:sz="0" w:space="0" w:color="auto"/>
                  </w:divBdr>
                  <w:divsChild>
                    <w:div w:id="374080639">
                      <w:marLeft w:val="0"/>
                      <w:marRight w:val="0"/>
                      <w:marTop w:val="0"/>
                      <w:marBottom w:val="0"/>
                      <w:divBdr>
                        <w:top w:val="none" w:sz="0" w:space="0" w:color="auto"/>
                        <w:left w:val="none" w:sz="0" w:space="0" w:color="auto"/>
                        <w:bottom w:val="none" w:sz="0" w:space="0" w:color="auto"/>
                        <w:right w:val="none" w:sz="0" w:space="0" w:color="auto"/>
                      </w:divBdr>
                    </w:div>
                  </w:divsChild>
                </w:div>
                <w:div w:id="350037228">
                  <w:marLeft w:val="0"/>
                  <w:marRight w:val="0"/>
                  <w:marTop w:val="0"/>
                  <w:marBottom w:val="0"/>
                  <w:divBdr>
                    <w:top w:val="none" w:sz="0" w:space="0" w:color="auto"/>
                    <w:left w:val="none" w:sz="0" w:space="0" w:color="auto"/>
                    <w:bottom w:val="none" w:sz="0" w:space="0" w:color="auto"/>
                    <w:right w:val="none" w:sz="0" w:space="0" w:color="auto"/>
                  </w:divBdr>
                  <w:divsChild>
                    <w:div w:id="448548686">
                      <w:marLeft w:val="0"/>
                      <w:marRight w:val="0"/>
                      <w:marTop w:val="0"/>
                      <w:marBottom w:val="0"/>
                      <w:divBdr>
                        <w:top w:val="none" w:sz="0" w:space="0" w:color="auto"/>
                        <w:left w:val="none" w:sz="0" w:space="0" w:color="auto"/>
                        <w:bottom w:val="none" w:sz="0" w:space="0" w:color="auto"/>
                        <w:right w:val="none" w:sz="0" w:space="0" w:color="auto"/>
                      </w:divBdr>
                    </w:div>
                  </w:divsChild>
                </w:div>
                <w:div w:id="394353248">
                  <w:marLeft w:val="0"/>
                  <w:marRight w:val="0"/>
                  <w:marTop w:val="0"/>
                  <w:marBottom w:val="0"/>
                  <w:divBdr>
                    <w:top w:val="none" w:sz="0" w:space="0" w:color="auto"/>
                    <w:left w:val="none" w:sz="0" w:space="0" w:color="auto"/>
                    <w:bottom w:val="none" w:sz="0" w:space="0" w:color="auto"/>
                    <w:right w:val="none" w:sz="0" w:space="0" w:color="auto"/>
                  </w:divBdr>
                  <w:divsChild>
                    <w:div w:id="2019576047">
                      <w:marLeft w:val="0"/>
                      <w:marRight w:val="0"/>
                      <w:marTop w:val="0"/>
                      <w:marBottom w:val="0"/>
                      <w:divBdr>
                        <w:top w:val="none" w:sz="0" w:space="0" w:color="auto"/>
                        <w:left w:val="none" w:sz="0" w:space="0" w:color="auto"/>
                        <w:bottom w:val="none" w:sz="0" w:space="0" w:color="auto"/>
                        <w:right w:val="none" w:sz="0" w:space="0" w:color="auto"/>
                      </w:divBdr>
                    </w:div>
                  </w:divsChild>
                </w:div>
                <w:div w:id="426583974">
                  <w:marLeft w:val="0"/>
                  <w:marRight w:val="0"/>
                  <w:marTop w:val="0"/>
                  <w:marBottom w:val="0"/>
                  <w:divBdr>
                    <w:top w:val="none" w:sz="0" w:space="0" w:color="auto"/>
                    <w:left w:val="none" w:sz="0" w:space="0" w:color="auto"/>
                    <w:bottom w:val="none" w:sz="0" w:space="0" w:color="auto"/>
                    <w:right w:val="none" w:sz="0" w:space="0" w:color="auto"/>
                  </w:divBdr>
                  <w:divsChild>
                    <w:div w:id="1440220004">
                      <w:marLeft w:val="0"/>
                      <w:marRight w:val="0"/>
                      <w:marTop w:val="0"/>
                      <w:marBottom w:val="0"/>
                      <w:divBdr>
                        <w:top w:val="none" w:sz="0" w:space="0" w:color="auto"/>
                        <w:left w:val="none" w:sz="0" w:space="0" w:color="auto"/>
                        <w:bottom w:val="none" w:sz="0" w:space="0" w:color="auto"/>
                        <w:right w:val="none" w:sz="0" w:space="0" w:color="auto"/>
                      </w:divBdr>
                    </w:div>
                  </w:divsChild>
                </w:div>
                <w:div w:id="453252764">
                  <w:marLeft w:val="0"/>
                  <w:marRight w:val="0"/>
                  <w:marTop w:val="0"/>
                  <w:marBottom w:val="0"/>
                  <w:divBdr>
                    <w:top w:val="none" w:sz="0" w:space="0" w:color="auto"/>
                    <w:left w:val="none" w:sz="0" w:space="0" w:color="auto"/>
                    <w:bottom w:val="none" w:sz="0" w:space="0" w:color="auto"/>
                    <w:right w:val="none" w:sz="0" w:space="0" w:color="auto"/>
                  </w:divBdr>
                  <w:divsChild>
                    <w:div w:id="267007514">
                      <w:marLeft w:val="0"/>
                      <w:marRight w:val="0"/>
                      <w:marTop w:val="0"/>
                      <w:marBottom w:val="0"/>
                      <w:divBdr>
                        <w:top w:val="none" w:sz="0" w:space="0" w:color="auto"/>
                        <w:left w:val="none" w:sz="0" w:space="0" w:color="auto"/>
                        <w:bottom w:val="none" w:sz="0" w:space="0" w:color="auto"/>
                        <w:right w:val="none" w:sz="0" w:space="0" w:color="auto"/>
                      </w:divBdr>
                    </w:div>
                  </w:divsChild>
                </w:div>
                <w:div w:id="525800009">
                  <w:marLeft w:val="0"/>
                  <w:marRight w:val="0"/>
                  <w:marTop w:val="0"/>
                  <w:marBottom w:val="0"/>
                  <w:divBdr>
                    <w:top w:val="none" w:sz="0" w:space="0" w:color="auto"/>
                    <w:left w:val="none" w:sz="0" w:space="0" w:color="auto"/>
                    <w:bottom w:val="none" w:sz="0" w:space="0" w:color="auto"/>
                    <w:right w:val="none" w:sz="0" w:space="0" w:color="auto"/>
                  </w:divBdr>
                  <w:divsChild>
                    <w:div w:id="1473906265">
                      <w:marLeft w:val="0"/>
                      <w:marRight w:val="0"/>
                      <w:marTop w:val="0"/>
                      <w:marBottom w:val="0"/>
                      <w:divBdr>
                        <w:top w:val="none" w:sz="0" w:space="0" w:color="auto"/>
                        <w:left w:val="none" w:sz="0" w:space="0" w:color="auto"/>
                        <w:bottom w:val="none" w:sz="0" w:space="0" w:color="auto"/>
                        <w:right w:val="none" w:sz="0" w:space="0" w:color="auto"/>
                      </w:divBdr>
                    </w:div>
                  </w:divsChild>
                </w:div>
                <w:div w:id="572935390">
                  <w:marLeft w:val="0"/>
                  <w:marRight w:val="0"/>
                  <w:marTop w:val="0"/>
                  <w:marBottom w:val="0"/>
                  <w:divBdr>
                    <w:top w:val="none" w:sz="0" w:space="0" w:color="auto"/>
                    <w:left w:val="none" w:sz="0" w:space="0" w:color="auto"/>
                    <w:bottom w:val="none" w:sz="0" w:space="0" w:color="auto"/>
                    <w:right w:val="none" w:sz="0" w:space="0" w:color="auto"/>
                  </w:divBdr>
                  <w:divsChild>
                    <w:div w:id="335767643">
                      <w:marLeft w:val="0"/>
                      <w:marRight w:val="0"/>
                      <w:marTop w:val="0"/>
                      <w:marBottom w:val="0"/>
                      <w:divBdr>
                        <w:top w:val="none" w:sz="0" w:space="0" w:color="auto"/>
                        <w:left w:val="none" w:sz="0" w:space="0" w:color="auto"/>
                        <w:bottom w:val="none" w:sz="0" w:space="0" w:color="auto"/>
                        <w:right w:val="none" w:sz="0" w:space="0" w:color="auto"/>
                      </w:divBdr>
                    </w:div>
                  </w:divsChild>
                </w:div>
                <w:div w:id="591862167">
                  <w:marLeft w:val="0"/>
                  <w:marRight w:val="0"/>
                  <w:marTop w:val="0"/>
                  <w:marBottom w:val="0"/>
                  <w:divBdr>
                    <w:top w:val="none" w:sz="0" w:space="0" w:color="auto"/>
                    <w:left w:val="none" w:sz="0" w:space="0" w:color="auto"/>
                    <w:bottom w:val="none" w:sz="0" w:space="0" w:color="auto"/>
                    <w:right w:val="none" w:sz="0" w:space="0" w:color="auto"/>
                  </w:divBdr>
                  <w:divsChild>
                    <w:div w:id="1515343982">
                      <w:marLeft w:val="0"/>
                      <w:marRight w:val="0"/>
                      <w:marTop w:val="0"/>
                      <w:marBottom w:val="0"/>
                      <w:divBdr>
                        <w:top w:val="none" w:sz="0" w:space="0" w:color="auto"/>
                        <w:left w:val="none" w:sz="0" w:space="0" w:color="auto"/>
                        <w:bottom w:val="none" w:sz="0" w:space="0" w:color="auto"/>
                        <w:right w:val="none" w:sz="0" w:space="0" w:color="auto"/>
                      </w:divBdr>
                    </w:div>
                  </w:divsChild>
                </w:div>
                <w:div w:id="761146533">
                  <w:marLeft w:val="0"/>
                  <w:marRight w:val="0"/>
                  <w:marTop w:val="0"/>
                  <w:marBottom w:val="0"/>
                  <w:divBdr>
                    <w:top w:val="none" w:sz="0" w:space="0" w:color="auto"/>
                    <w:left w:val="none" w:sz="0" w:space="0" w:color="auto"/>
                    <w:bottom w:val="none" w:sz="0" w:space="0" w:color="auto"/>
                    <w:right w:val="none" w:sz="0" w:space="0" w:color="auto"/>
                  </w:divBdr>
                  <w:divsChild>
                    <w:div w:id="599679277">
                      <w:marLeft w:val="0"/>
                      <w:marRight w:val="0"/>
                      <w:marTop w:val="0"/>
                      <w:marBottom w:val="0"/>
                      <w:divBdr>
                        <w:top w:val="none" w:sz="0" w:space="0" w:color="auto"/>
                        <w:left w:val="none" w:sz="0" w:space="0" w:color="auto"/>
                        <w:bottom w:val="none" w:sz="0" w:space="0" w:color="auto"/>
                        <w:right w:val="none" w:sz="0" w:space="0" w:color="auto"/>
                      </w:divBdr>
                    </w:div>
                  </w:divsChild>
                </w:div>
                <w:div w:id="835075861">
                  <w:marLeft w:val="0"/>
                  <w:marRight w:val="0"/>
                  <w:marTop w:val="0"/>
                  <w:marBottom w:val="0"/>
                  <w:divBdr>
                    <w:top w:val="none" w:sz="0" w:space="0" w:color="auto"/>
                    <w:left w:val="none" w:sz="0" w:space="0" w:color="auto"/>
                    <w:bottom w:val="none" w:sz="0" w:space="0" w:color="auto"/>
                    <w:right w:val="none" w:sz="0" w:space="0" w:color="auto"/>
                  </w:divBdr>
                  <w:divsChild>
                    <w:div w:id="1932811218">
                      <w:marLeft w:val="0"/>
                      <w:marRight w:val="0"/>
                      <w:marTop w:val="0"/>
                      <w:marBottom w:val="0"/>
                      <w:divBdr>
                        <w:top w:val="none" w:sz="0" w:space="0" w:color="auto"/>
                        <w:left w:val="none" w:sz="0" w:space="0" w:color="auto"/>
                        <w:bottom w:val="none" w:sz="0" w:space="0" w:color="auto"/>
                        <w:right w:val="none" w:sz="0" w:space="0" w:color="auto"/>
                      </w:divBdr>
                    </w:div>
                  </w:divsChild>
                </w:div>
                <w:div w:id="866410344">
                  <w:marLeft w:val="0"/>
                  <w:marRight w:val="0"/>
                  <w:marTop w:val="0"/>
                  <w:marBottom w:val="0"/>
                  <w:divBdr>
                    <w:top w:val="none" w:sz="0" w:space="0" w:color="auto"/>
                    <w:left w:val="none" w:sz="0" w:space="0" w:color="auto"/>
                    <w:bottom w:val="none" w:sz="0" w:space="0" w:color="auto"/>
                    <w:right w:val="none" w:sz="0" w:space="0" w:color="auto"/>
                  </w:divBdr>
                  <w:divsChild>
                    <w:div w:id="2116172408">
                      <w:marLeft w:val="0"/>
                      <w:marRight w:val="0"/>
                      <w:marTop w:val="0"/>
                      <w:marBottom w:val="0"/>
                      <w:divBdr>
                        <w:top w:val="none" w:sz="0" w:space="0" w:color="auto"/>
                        <w:left w:val="none" w:sz="0" w:space="0" w:color="auto"/>
                        <w:bottom w:val="none" w:sz="0" w:space="0" w:color="auto"/>
                        <w:right w:val="none" w:sz="0" w:space="0" w:color="auto"/>
                      </w:divBdr>
                    </w:div>
                  </w:divsChild>
                </w:div>
                <w:div w:id="924807397">
                  <w:marLeft w:val="0"/>
                  <w:marRight w:val="0"/>
                  <w:marTop w:val="0"/>
                  <w:marBottom w:val="0"/>
                  <w:divBdr>
                    <w:top w:val="none" w:sz="0" w:space="0" w:color="auto"/>
                    <w:left w:val="none" w:sz="0" w:space="0" w:color="auto"/>
                    <w:bottom w:val="none" w:sz="0" w:space="0" w:color="auto"/>
                    <w:right w:val="none" w:sz="0" w:space="0" w:color="auto"/>
                  </w:divBdr>
                  <w:divsChild>
                    <w:div w:id="358242789">
                      <w:marLeft w:val="0"/>
                      <w:marRight w:val="0"/>
                      <w:marTop w:val="0"/>
                      <w:marBottom w:val="0"/>
                      <w:divBdr>
                        <w:top w:val="none" w:sz="0" w:space="0" w:color="auto"/>
                        <w:left w:val="none" w:sz="0" w:space="0" w:color="auto"/>
                        <w:bottom w:val="none" w:sz="0" w:space="0" w:color="auto"/>
                        <w:right w:val="none" w:sz="0" w:space="0" w:color="auto"/>
                      </w:divBdr>
                    </w:div>
                  </w:divsChild>
                </w:div>
                <w:div w:id="936448401">
                  <w:marLeft w:val="0"/>
                  <w:marRight w:val="0"/>
                  <w:marTop w:val="0"/>
                  <w:marBottom w:val="0"/>
                  <w:divBdr>
                    <w:top w:val="none" w:sz="0" w:space="0" w:color="auto"/>
                    <w:left w:val="none" w:sz="0" w:space="0" w:color="auto"/>
                    <w:bottom w:val="none" w:sz="0" w:space="0" w:color="auto"/>
                    <w:right w:val="none" w:sz="0" w:space="0" w:color="auto"/>
                  </w:divBdr>
                  <w:divsChild>
                    <w:div w:id="1495686956">
                      <w:marLeft w:val="0"/>
                      <w:marRight w:val="0"/>
                      <w:marTop w:val="0"/>
                      <w:marBottom w:val="0"/>
                      <w:divBdr>
                        <w:top w:val="none" w:sz="0" w:space="0" w:color="auto"/>
                        <w:left w:val="none" w:sz="0" w:space="0" w:color="auto"/>
                        <w:bottom w:val="none" w:sz="0" w:space="0" w:color="auto"/>
                        <w:right w:val="none" w:sz="0" w:space="0" w:color="auto"/>
                      </w:divBdr>
                    </w:div>
                  </w:divsChild>
                </w:div>
                <w:div w:id="1006519422">
                  <w:marLeft w:val="0"/>
                  <w:marRight w:val="0"/>
                  <w:marTop w:val="0"/>
                  <w:marBottom w:val="0"/>
                  <w:divBdr>
                    <w:top w:val="none" w:sz="0" w:space="0" w:color="auto"/>
                    <w:left w:val="none" w:sz="0" w:space="0" w:color="auto"/>
                    <w:bottom w:val="none" w:sz="0" w:space="0" w:color="auto"/>
                    <w:right w:val="none" w:sz="0" w:space="0" w:color="auto"/>
                  </w:divBdr>
                  <w:divsChild>
                    <w:div w:id="1368872657">
                      <w:marLeft w:val="0"/>
                      <w:marRight w:val="0"/>
                      <w:marTop w:val="0"/>
                      <w:marBottom w:val="0"/>
                      <w:divBdr>
                        <w:top w:val="none" w:sz="0" w:space="0" w:color="auto"/>
                        <w:left w:val="none" w:sz="0" w:space="0" w:color="auto"/>
                        <w:bottom w:val="none" w:sz="0" w:space="0" w:color="auto"/>
                        <w:right w:val="none" w:sz="0" w:space="0" w:color="auto"/>
                      </w:divBdr>
                    </w:div>
                  </w:divsChild>
                </w:div>
                <w:div w:id="1006902401">
                  <w:marLeft w:val="0"/>
                  <w:marRight w:val="0"/>
                  <w:marTop w:val="0"/>
                  <w:marBottom w:val="0"/>
                  <w:divBdr>
                    <w:top w:val="none" w:sz="0" w:space="0" w:color="auto"/>
                    <w:left w:val="none" w:sz="0" w:space="0" w:color="auto"/>
                    <w:bottom w:val="none" w:sz="0" w:space="0" w:color="auto"/>
                    <w:right w:val="none" w:sz="0" w:space="0" w:color="auto"/>
                  </w:divBdr>
                  <w:divsChild>
                    <w:div w:id="612127197">
                      <w:marLeft w:val="0"/>
                      <w:marRight w:val="0"/>
                      <w:marTop w:val="0"/>
                      <w:marBottom w:val="0"/>
                      <w:divBdr>
                        <w:top w:val="none" w:sz="0" w:space="0" w:color="auto"/>
                        <w:left w:val="none" w:sz="0" w:space="0" w:color="auto"/>
                        <w:bottom w:val="none" w:sz="0" w:space="0" w:color="auto"/>
                        <w:right w:val="none" w:sz="0" w:space="0" w:color="auto"/>
                      </w:divBdr>
                    </w:div>
                  </w:divsChild>
                </w:div>
                <w:div w:id="1068768720">
                  <w:marLeft w:val="0"/>
                  <w:marRight w:val="0"/>
                  <w:marTop w:val="0"/>
                  <w:marBottom w:val="0"/>
                  <w:divBdr>
                    <w:top w:val="none" w:sz="0" w:space="0" w:color="auto"/>
                    <w:left w:val="none" w:sz="0" w:space="0" w:color="auto"/>
                    <w:bottom w:val="none" w:sz="0" w:space="0" w:color="auto"/>
                    <w:right w:val="none" w:sz="0" w:space="0" w:color="auto"/>
                  </w:divBdr>
                  <w:divsChild>
                    <w:div w:id="2072729758">
                      <w:marLeft w:val="0"/>
                      <w:marRight w:val="0"/>
                      <w:marTop w:val="0"/>
                      <w:marBottom w:val="0"/>
                      <w:divBdr>
                        <w:top w:val="none" w:sz="0" w:space="0" w:color="auto"/>
                        <w:left w:val="none" w:sz="0" w:space="0" w:color="auto"/>
                        <w:bottom w:val="none" w:sz="0" w:space="0" w:color="auto"/>
                        <w:right w:val="none" w:sz="0" w:space="0" w:color="auto"/>
                      </w:divBdr>
                    </w:div>
                  </w:divsChild>
                </w:div>
                <w:div w:id="1087534961">
                  <w:marLeft w:val="0"/>
                  <w:marRight w:val="0"/>
                  <w:marTop w:val="0"/>
                  <w:marBottom w:val="0"/>
                  <w:divBdr>
                    <w:top w:val="none" w:sz="0" w:space="0" w:color="auto"/>
                    <w:left w:val="none" w:sz="0" w:space="0" w:color="auto"/>
                    <w:bottom w:val="none" w:sz="0" w:space="0" w:color="auto"/>
                    <w:right w:val="none" w:sz="0" w:space="0" w:color="auto"/>
                  </w:divBdr>
                  <w:divsChild>
                    <w:div w:id="1792431595">
                      <w:marLeft w:val="0"/>
                      <w:marRight w:val="0"/>
                      <w:marTop w:val="0"/>
                      <w:marBottom w:val="0"/>
                      <w:divBdr>
                        <w:top w:val="none" w:sz="0" w:space="0" w:color="auto"/>
                        <w:left w:val="none" w:sz="0" w:space="0" w:color="auto"/>
                        <w:bottom w:val="none" w:sz="0" w:space="0" w:color="auto"/>
                        <w:right w:val="none" w:sz="0" w:space="0" w:color="auto"/>
                      </w:divBdr>
                    </w:div>
                  </w:divsChild>
                </w:div>
                <w:div w:id="1307783567">
                  <w:marLeft w:val="0"/>
                  <w:marRight w:val="0"/>
                  <w:marTop w:val="0"/>
                  <w:marBottom w:val="0"/>
                  <w:divBdr>
                    <w:top w:val="none" w:sz="0" w:space="0" w:color="auto"/>
                    <w:left w:val="none" w:sz="0" w:space="0" w:color="auto"/>
                    <w:bottom w:val="none" w:sz="0" w:space="0" w:color="auto"/>
                    <w:right w:val="none" w:sz="0" w:space="0" w:color="auto"/>
                  </w:divBdr>
                  <w:divsChild>
                    <w:div w:id="999382295">
                      <w:marLeft w:val="0"/>
                      <w:marRight w:val="0"/>
                      <w:marTop w:val="0"/>
                      <w:marBottom w:val="0"/>
                      <w:divBdr>
                        <w:top w:val="none" w:sz="0" w:space="0" w:color="auto"/>
                        <w:left w:val="none" w:sz="0" w:space="0" w:color="auto"/>
                        <w:bottom w:val="none" w:sz="0" w:space="0" w:color="auto"/>
                        <w:right w:val="none" w:sz="0" w:space="0" w:color="auto"/>
                      </w:divBdr>
                    </w:div>
                  </w:divsChild>
                </w:div>
                <w:div w:id="1364794001">
                  <w:marLeft w:val="0"/>
                  <w:marRight w:val="0"/>
                  <w:marTop w:val="0"/>
                  <w:marBottom w:val="0"/>
                  <w:divBdr>
                    <w:top w:val="none" w:sz="0" w:space="0" w:color="auto"/>
                    <w:left w:val="none" w:sz="0" w:space="0" w:color="auto"/>
                    <w:bottom w:val="none" w:sz="0" w:space="0" w:color="auto"/>
                    <w:right w:val="none" w:sz="0" w:space="0" w:color="auto"/>
                  </w:divBdr>
                  <w:divsChild>
                    <w:div w:id="1615401931">
                      <w:marLeft w:val="0"/>
                      <w:marRight w:val="0"/>
                      <w:marTop w:val="0"/>
                      <w:marBottom w:val="0"/>
                      <w:divBdr>
                        <w:top w:val="none" w:sz="0" w:space="0" w:color="auto"/>
                        <w:left w:val="none" w:sz="0" w:space="0" w:color="auto"/>
                        <w:bottom w:val="none" w:sz="0" w:space="0" w:color="auto"/>
                        <w:right w:val="none" w:sz="0" w:space="0" w:color="auto"/>
                      </w:divBdr>
                    </w:div>
                  </w:divsChild>
                </w:div>
                <w:div w:id="1388337482">
                  <w:marLeft w:val="0"/>
                  <w:marRight w:val="0"/>
                  <w:marTop w:val="0"/>
                  <w:marBottom w:val="0"/>
                  <w:divBdr>
                    <w:top w:val="none" w:sz="0" w:space="0" w:color="auto"/>
                    <w:left w:val="none" w:sz="0" w:space="0" w:color="auto"/>
                    <w:bottom w:val="none" w:sz="0" w:space="0" w:color="auto"/>
                    <w:right w:val="none" w:sz="0" w:space="0" w:color="auto"/>
                  </w:divBdr>
                  <w:divsChild>
                    <w:div w:id="2062634662">
                      <w:marLeft w:val="0"/>
                      <w:marRight w:val="0"/>
                      <w:marTop w:val="0"/>
                      <w:marBottom w:val="0"/>
                      <w:divBdr>
                        <w:top w:val="none" w:sz="0" w:space="0" w:color="auto"/>
                        <w:left w:val="none" w:sz="0" w:space="0" w:color="auto"/>
                        <w:bottom w:val="none" w:sz="0" w:space="0" w:color="auto"/>
                        <w:right w:val="none" w:sz="0" w:space="0" w:color="auto"/>
                      </w:divBdr>
                    </w:div>
                  </w:divsChild>
                </w:div>
                <w:div w:id="1410007252">
                  <w:marLeft w:val="0"/>
                  <w:marRight w:val="0"/>
                  <w:marTop w:val="0"/>
                  <w:marBottom w:val="0"/>
                  <w:divBdr>
                    <w:top w:val="none" w:sz="0" w:space="0" w:color="auto"/>
                    <w:left w:val="none" w:sz="0" w:space="0" w:color="auto"/>
                    <w:bottom w:val="none" w:sz="0" w:space="0" w:color="auto"/>
                    <w:right w:val="none" w:sz="0" w:space="0" w:color="auto"/>
                  </w:divBdr>
                  <w:divsChild>
                    <w:div w:id="61877640">
                      <w:marLeft w:val="0"/>
                      <w:marRight w:val="0"/>
                      <w:marTop w:val="0"/>
                      <w:marBottom w:val="0"/>
                      <w:divBdr>
                        <w:top w:val="none" w:sz="0" w:space="0" w:color="auto"/>
                        <w:left w:val="none" w:sz="0" w:space="0" w:color="auto"/>
                        <w:bottom w:val="none" w:sz="0" w:space="0" w:color="auto"/>
                        <w:right w:val="none" w:sz="0" w:space="0" w:color="auto"/>
                      </w:divBdr>
                    </w:div>
                  </w:divsChild>
                </w:div>
                <w:div w:id="1637447651">
                  <w:marLeft w:val="0"/>
                  <w:marRight w:val="0"/>
                  <w:marTop w:val="0"/>
                  <w:marBottom w:val="0"/>
                  <w:divBdr>
                    <w:top w:val="none" w:sz="0" w:space="0" w:color="auto"/>
                    <w:left w:val="none" w:sz="0" w:space="0" w:color="auto"/>
                    <w:bottom w:val="none" w:sz="0" w:space="0" w:color="auto"/>
                    <w:right w:val="none" w:sz="0" w:space="0" w:color="auto"/>
                  </w:divBdr>
                  <w:divsChild>
                    <w:div w:id="1975518778">
                      <w:marLeft w:val="0"/>
                      <w:marRight w:val="0"/>
                      <w:marTop w:val="0"/>
                      <w:marBottom w:val="0"/>
                      <w:divBdr>
                        <w:top w:val="none" w:sz="0" w:space="0" w:color="auto"/>
                        <w:left w:val="none" w:sz="0" w:space="0" w:color="auto"/>
                        <w:bottom w:val="none" w:sz="0" w:space="0" w:color="auto"/>
                        <w:right w:val="none" w:sz="0" w:space="0" w:color="auto"/>
                      </w:divBdr>
                    </w:div>
                  </w:divsChild>
                </w:div>
                <w:div w:id="1760902852">
                  <w:marLeft w:val="0"/>
                  <w:marRight w:val="0"/>
                  <w:marTop w:val="0"/>
                  <w:marBottom w:val="0"/>
                  <w:divBdr>
                    <w:top w:val="none" w:sz="0" w:space="0" w:color="auto"/>
                    <w:left w:val="none" w:sz="0" w:space="0" w:color="auto"/>
                    <w:bottom w:val="none" w:sz="0" w:space="0" w:color="auto"/>
                    <w:right w:val="none" w:sz="0" w:space="0" w:color="auto"/>
                  </w:divBdr>
                  <w:divsChild>
                    <w:div w:id="1177575844">
                      <w:marLeft w:val="0"/>
                      <w:marRight w:val="0"/>
                      <w:marTop w:val="0"/>
                      <w:marBottom w:val="0"/>
                      <w:divBdr>
                        <w:top w:val="none" w:sz="0" w:space="0" w:color="auto"/>
                        <w:left w:val="none" w:sz="0" w:space="0" w:color="auto"/>
                        <w:bottom w:val="none" w:sz="0" w:space="0" w:color="auto"/>
                        <w:right w:val="none" w:sz="0" w:space="0" w:color="auto"/>
                      </w:divBdr>
                    </w:div>
                  </w:divsChild>
                </w:div>
                <w:div w:id="1777288513">
                  <w:marLeft w:val="0"/>
                  <w:marRight w:val="0"/>
                  <w:marTop w:val="0"/>
                  <w:marBottom w:val="0"/>
                  <w:divBdr>
                    <w:top w:val="none" w:sz="0" w:space="0" w:color="auto"/>
                    <w:left w:val="none" w:sz="0" w:space="0" w:color="auto"/>
                    <w:bottom w:val="none" w:sz="0" w:space="0" w:color="auto"/>
                    <w:right w:val="none" w:sz="0" w:space="0" w:color="auto"/>
                  </w:divBdr>
                  <w:divsChild>
                    <w:div w:id="712852044">
                      <w:marLeft w:val="0"/>
                      <w:marRight w:val="0"/>
                      <w:marTop w:val="0"/>
                      <w:marBottom w:val="0"/>
                      <w:divBdr>
                        <w:top w:val="none" w:sz="0" w:space="0" w:color="auto"/>
                        <w:left w:val="none" w:sz="0" w:space="0" w:color="auto"/>
                        <w:bottom w:val="none" w:sz="0" w:space="0" w:color="auto"/>
                        <w:right w:val="none" w:sz="0" w:space="0" w:color="auto"/>
                      </w:divBdr>
                    </w:div>
                  </w:divsChild>
                </w:div>
                <w:div w:id="2021157968">
                  <w:marLeft w:val="0"/>
                  <w:marRight w:val="0"/>
                  <w:marTop w:val="0"/>
                  <w:marBottom w:val="0"/>
                  <w:divBdr>
                    <w:top w:val="none" w:sz="0" w:space="0" w:color="auto"/>
                    <w:left w:val="none" w:sz="0" w:space="0" w:color="auto"/>
                    <w:bottom w:val="none" w:sz="0" w:space="0" w:color="auto"/>
                    <w:right w:val="none" w:sz="0" w:space="0" w:color="auto"/>
                  </w:divBdr>
                  <w:divsChild>
                    <w:div w:id="1677534210">
                      <w:marLeft w:val="0"/>
                      <w:marRight w:val="0"/>
                      <w:marTop w:val="0"/>
                      <w:marBottom w:val="0"/>
                      <w:divBdr>
                        <w:top w:val="none" w:sz="0" w:space="0" w:color="auto"/>
                        <w:left w:val="none" w:sz="0" w:space="0" w:color="auto"/>
                        <w:bottom w:val="none" w:sz="0" w:space="0" w:color="auto"/>
                        <w:right w:val="none" w:sz="0" w:space="0" w:color="auto"/>
                      </w:divBdr>
                    </w:div>
                  </w:divsChild>
                </w:div>
                <w:div w:id="2044279686">
                  <w:marLeft w:val="0"/>
                  <w:marRight w:val="0"/>
                  <w:marTop w:val="0"/>
                  <w:marBottom w:val="0"/>
                  <w:divBdr>
                    <w:top w:val="none" w:sz="0" w:space="0" w:color="auto"/>
                    <w:left w:val="none" w:sz="0" w:space="0" w:color="auto"/>
                    <w:bottom w:val="none" w:sz="0" w:space="0" w:color="auto"/>
                    <w:right w:val="none" w:sz="0" w:space="0" w:color="auto"/>
                  </w:divBdr>
                  <w:divsChild>
                    <w:div w:id="1975595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6861622">
          <w:marLeft w:val="0"/>
          <w:marRight w:val="0"/>
          <w:marTop w:val="0"/>
          <w:marBottom w:val="0"/>
          <w:divBdr>
            <w:top w:val="none" w:sz="0" w:space="0" w:color="auto"/>
            <w:left w:val="none" w:sz="0" w:space="0" w:color="auto"/>
            <w:bottom w:val="none" w:sz="0" w:space="0" w:color="auto"/>
            <w:right w:val="none" w:sz="0" w:space="0" w:color="auto"/>
          </w:divBdr>
        </w:div>
        <w:div w:id="1702514578">
          <w:marLeft w:val="0"/>
          <w:marRight w:val="0"/>
          <w:marTop w:val="0"/>
          <w:marBottom w:val="0"/>
          <w:divBdr>
            <w:top w:val="none" w:sz="0" w:space="0" w:color="auto"/>
            <w:left w:val="none" w:sz="0" w:space="0" w:color="auto"/>
            <w:bottom w:val="none" w:sz="0" w:space="0" w:color="auto"/>
            <w:right w:val="none" w:sz="0" w:space="0" w:color="auto"/>
          </w:divBdr>
        </w:div>
        <w:div w:id="1709720907">
          <w:marLeft w:val="0"/>
          <w:marRight w:val="0"/>
          <w:marTop w:val="0"/>
          <w:marBottom w:val="0"/>
          <w:divBdr>
            <w:top w:val="none" w:sz="0" w:space="0" w:color="auto"/>
            <w:left w:val="none" w:sz="0" w:space="0" w:color="auto"/>
            <w:bottom w:val="none" w:sz="0" w:space="0" w:color="auto"/>
            <w:right w:val="none" w:sz="0" w:space="0" w:color="auto"/>
          </w:divBdr>
        </w:div>
        <w:div w:id="1711147466">
          <w:marLeft w:val="0"/>
          <w:marRight w:val="0"/>
          <w:marTop w:val="0"/>
          <w:marBottom w:val="0"/>
          <w:divBdr>
            <w:top w:val="none" w:sz="0" w:space="0" w:color="auto"/>
            <w:left w:val="none" w:sz="0" w:space="0" w:color="auto"/>
            <w:bottom w:val="none" w:sz="0" w:space="0" w:color="auto"/>
            <w:right w:val="none" w:sz="0" w:space="0" w:color="auto"/>
          </w:divBdr>
        </w:div>
        <w:div w:id="1711605734">
          <w:marLeft w:val="0"/>
          <w:marRight w:val="0"/>
          <w:marTop w:val="0"/>
          <w:marBottom w:val="0"/>
          <w:divBdr>
            <w:top w:val="none" w:sz="0" w:space="0" w:color="auto"/>
            <w:left w:val="none" w:sz="0" w:space="0" w:color="auto"/>
            <w:bottom w:val="none" w:sz="0" w:space="0" w:color="auto"/>
            <w:right w:val="none" w:sz="0" w:space="0" w:color="auto"/>
          </w:divBdr>
        </w:div>
        <w:div w:id="1715540832">
          <w:marLeft w:val="0"/>
          <w:marRight w:val="0"/>
          <w:marTop w:val="0"/>
          <w:marBottom w:val="0"/>
          <w:divBdr>
            <w:top w:val="none" w:sz="0" w:space="0" w:color="auto"/>
            <w:left w:val="none" w:sz="0" w:space="0" w:color="auto"/>
            <w:bottom w:val="none" w:sz="0" w:space="0" w:color="auto"/>
            <w:right w:val="none" w:sz="0" w:space="0" w:color="auto"/>
          </w:divBdr>
        </w:div>
        <w:div w:id="1715888032">
          <w:marLeft w:val="0"/>
          <w:marRight w:val="0"/>
          <w:marTop w:val="0"/>
          <w:marBottom w:val="0"/>
          <w:divBdr>
            <w:top w:val="none" w:sz="0" w:space="0" w:color="auto"/>
            <w:left w:val="none" w:sz="0" w:space="0" w:color="auto"/>
            <w:bottom w:val="none" w:sz="0" w:space="0" w:color="auto"/>
            <w:right w:val="none" w:sz="0" w:space="0" w:color="auto"/>
          </w:divBdr>
        </w:div>
        <w:div w:id="1726218626">
          <w:marLeft w:val="0"/>
          <w:marRight w:val="0"/>
          <w:marTop w:val="0"/>
          <w:marBottom w:val="0"/>
          <w:divBdr>
            <w:top w:val="none" w:sz="0" w:space="0" w:color="auto"/>
            <w:left w:val="none" w:sz="0" w:space="0" w:color="auto"/>
            <w:bottom w:val="none" w:sz="0" w:space="0" w:color="auto"/>
            <w:right w:val="none" w:sz="0" w:space="0" w:color="auto"/>
          </w:divBdr>
          <w:divsChild>
            <w:div w:id="1929849361">
              <w:marLeft w:val="0"/>
              <w:marRight w:val="0"/>
              <w:marTop w:val="0"/>
              <w:marBottom w:val="0"/>
              <w:divBdr>
                <w:top w:val="none" w:sz="0" w:space="0" w:color="auto"/>
                <w:left w:val="none" w:sz="0" w:space="0" w:color="auto"/>
                <w:bottom w:val="none" w:sz="0" w:space="0" w:color="auto"/>
                <w:right w:val="none" w:sz="0" w:space="0" w:color="auto"/>
              </w:divBdr>
            </w:div>
          </w:divsChild>
        </w:div>
        <w:div w:id="1734766565">
          <w:marLeft w:val="0"/>
          <w:marRight w:val="0"/>
          <w:marTop w:val="0"/>
          <w:marBottom w:val="0"/>
          <w:divBdr>
            <w:top w:val="none" w:sz="0" w:space="0" w:color="auto"/>
            <w:left w:val="none" w:sz="0" w:space="0" w:color="auto"/>
            <w:bottom w:val="none" w:sz="0" w:space="0" w:color="auto"/>
            <w:right w:val="none" w:sz="0" w:space="0" w:color="auto"/>
          </w:divBdr>
        </w:div>
        <w:div w:id="1735619144">
          <w:marLeft w:val="0"/>
          <w:marRight w:val="0"/>
          <w:marTop w:val="0"/>
          <w:marBottom w:val="0"/>
          <w:divBdr>
            <w:top w:val="none" w:sz="0" w:space="0" w:color="auto"/>
            <w:left w:val="none" w:sz="0" w:space="0" w:color="auto"/>
            <w:bottom w:val="none" w:sz="0" w:space="0" w:color="auto"/>
            <w:right w:val="none" w:sz="0" w:space="0" w:color="auto"/>
          </w:divBdr>
        </w:div>
        <w:div w:id="1740250838">
          <w:marLeft w:val="0"/>
          <w:marRight w:val="0"/>
          <w:marTop w:val="0"/>
          <w:marBottom w:val="0"/>
          <w:divBdr>
            <w:top w:val="none" w:sz="0" w:space="0" w:color="auto"/>
            <w:left w:val="none" w:sz="0" w:space="0" w:color="auto"/>
            <w:bottom w:val="none" w:sz="0" w:space="0" w:color="auto"/>
            <w:right w:val="none" w:sz="0" w:space="0" w:color="auto"/>
          </w:divBdr>
        </w:div>
        <w:div w:id="1749888564">
          <w:marLeft w:val="0"/>
          <w:marRight w:val="0"/>
          <w:marTop w:val="0"/>
          <w:marBottom w:val="0"/>
          <w:divBdr>
            <w:top w:val="none" w:sz="0" w:space="0" w:color="auto"/>
            <w:left w:val="none" w:sz="0" w:space="0" w:color="auto"/>
            <w:bottom w:val="none" w:sz="0" w:space="0" w:color="auto"/>
            <w:right w:val="none" w:sz="0" w:space="0" w:color="auto"/>
          </w:divBdr>
          <w:divsChild>
            <w:div w:id="1262302084">
              <w:marLeft w:val="0"/>
              <w:marRight w:val="0"/>
              <w:marTop w:val="0"/>
              <w:marBottom w:val="0"/>
              <w:divBdr>
                <w:top w:val="none" w:sz="0" w:space="0" w:color="auto"/>
                <w:left w:val="none" w:sz="0" w:space="0" w:color="auto"/>
                <w:bottom w:val="none" w:sz="0" w:space="0" w:color="auto"/>
                <w:right w:val="none" w:sz="0" w:space="0" w:color="auto"/>
              </w:divBdr>
            </w:div>
            <w:div w:id="1996376922">
              <w:marLeft w:val="0"/>
              <w:marRight w:val="0"/>
              <w:marTop w:val="0"/>
              <w:marBottom w:val="0"/>
              <w:divBdr>
                <w:top w:val="none" w:sz="0" w:space="0" w:color="auto"/>
                <w:left w:val="none" w:sz="0" w:space="0" w:color="auto"/>
                <w:bottom w:val="none" w:sz="0" w:space="0" w:color="auto"/>
                <w:right w:val="none" w:sz="0" w:space="0" w:color="auto"/>
              </w:divBdr>
            </w:div>
          </w:divsChild>
        </w:div>
        <w:div w:id="1757938827">
          <w:marLeft w:val="0"/>
          <w:marRight w:val="0"/>
          <w:marTop w:val="0"/>
          <w:marBottom w:val="0"/>
          <w:divBdr>
            <w:top w:val="none" w:sz="0" w:space="0" w:color="auto"/>
            <w:left w:val="none" w:sz="0" w:space="0" w:color="auto"/>
            <w:bottom w:val="none" w:sz="0" w:space="0" w:color="auto"/>
            <w:right w:val="none" w:sz="0" w:space="0" w:color="auto"/>
          </w:divBdr>
        </w:div>
        <w:div w:id="1762483195">
          <w:marLeft w:val="0"/>
          <w:marRight w:val="0"/>
          <w:marTop w:val="0"/>
          <w:marBottom w:val="0"/>
          <w:divBdr>
            <w:top w:val="none" w:sz="0" w:space="0" w:color="auto"/>
            <w:left w:val="none" w:sz="0" w:space="0" w:color="auto"/>
            <w:bottom w:val="none" w:sz="0" w:space="0" w:color="auto"/>
            <w:right w:val="none" w:sz="0" w:space="0" w:color="auto"/>
          </w:divBdr>
        </w:div>
        <w:div w:id="1764034224">
          <w:marLeft w:val="0"/>
          <w:marRight w:val="0"/>
          <w:marTop w:val="0"/>
          <w:marBottom w:val="0"/>
          <w:divBdr>
            <w:top w:val="none" w:sz="0" w:space="0" w:color="auto"/>
            <w:left w:val="none" w:sz="0" w:space="0" w:color="auto"/>
            <w:bottom w:val="none" w:sz="0" w:space="0" w:color="auto"/>
            <w:right w:val="none" w:sz="0" w:space="0" w:color="auto"/>
          </w:divBdr>
        </w:div>
        <w:div w:id="1774670928">
          <w:marLeft w:val="0"/>
          <w:marRight w:val="0"/>
          <w:marTop w:val="0"/>
          <w:marBottom w:val="0"/>
          <w:divBdr>
            <w:top w:val="none" w:sz="0" w:space="0" w:color="auto"/>
            <w:left w:val="none" w:sz="0" w:space="0" w:color="auto"/>
            <w:bottom w:val="none" w:sz="0" w:space="0" w:color="auto"/>
            <w:right w:val="none" w:sz="0" w:space="0" w:color="auto"/>
          </w:divBdr>
          <w:divsChild>
            <w:div w:id="817065944">
              <w:marLeft w:val="0"/>
              <w:marRight w:val="0"/>
              <w:marTop w:val="0"/>
              <w:marBottom w:val="0"/>
              <w:divBdr>
                <w:top w:val="none" w:sz="0" w:space="0" w:color="auto"/>
                <w:left w:val="none" w:sz="0" w:space="0" w:color="auto"/>
                <w:bottom w:val="none" w:sz="0" w:space="0" w:color="auto"/>
                <w:right w:val="none" w:sz="0" w:space="0" w:color="auto"/>
              </w:divBdr>
            </w:div>
            <w:div w:id="840968526">
              <w:marLeft w:val="0"/>
              <w:marRight w:val="0"/>
              <w:marTop w:val="0"/>
              <w:marBottom w:val="0"/>
              <w:divBdr>
                <w:top w:val="none" w:sz="0" w:space="0" w:color="auto"/>
                <w:left w:val="none" w:sz="0" w:space="0" w:color="auto"/>
                <w:bottom w:val="none" w:sz="0" w:space="0" w:color="auto"/>
                <w:right w:val="none" w:sz="0" w:space="0" w:color="auto"/>
              </w:divBdr>
            </w:div>
            <w:div w:id="949237540">
              <w:marLeft w:val="0"/>
              <w:marRight w:val="0"/>
              <w:marTop w:val="0"/>
              <w:marBottom w:val="0"/>
              <w:divBdr>
                <w:top w:val="none" w:sz="0" w:space="0" w:color="auto"/>
                <w:left w:val="none" w:sz="0" w:space="0" w:color="auto"/>
                <w:bottom w:val="none" w:sz="0" w:space="0" w:color="auto"/>
                <w:right w:val="none" w:sz="0" w:space="0" w:color="auto"/>
              </w:divBdr>
            </w:div>
            <w:div w:id="1298535996">
              <w:marLeft w:val="0"/>
              <w:marRight w:val="0"/>
              <w:marTop w:val="0"/>
              <w:marBottom w:val="0"/>
              <w:divBdr>
                <w:top w:val="none" w:sz="0" w:space="0" w:color="auto"/>
                <w:left w:val="none" w:sz="0" w:space="0" w:color="auto"/>
                <w:bottom w:val="none" w:sz="0" w:space="0" w:color="auto"/>
                <w:right w:val="none" w:sz="0" w:space="0" w:color="auto"/>
              </w:divBdr>
            </w:div>
            <w:div w:id="1730029731">
              <w:marLeft w:val="0"/>
              <w:marRight w:val="0"/>
              <w:marTop w:val="0"/>
              <w:marBottom w:val="0"/>
              <w:divBdr>
                <w:top w:val="none" w:sz="0" w:space="0" w:color="auto"/>
                <w:left w:val="none" w:sz="0" w:space="0" w:color="auto"/>
                <w:bottom w:val="none" w:sz="0" w:space="0" w:color="auto"/>
                <w:right w:val="none" w:sz="0" w:space="0" w:color="auto"/>
              </w:divBdr>
            </w:div>
          </w:divsChild>
        </w:div>
        <w:div w:id="1778212545">
          <w:marLeft w:val="0"/>
          <w:marRight w:val="0"/>
          <w:marTop w:val="0"/>
          <w:marBottom w:val="0"/>
          <w:divBdr>
            <w:top w:val="none" w:sz="0" w:space="0" w:color="auto"/>
            <w:left w:val="none" w:sz="0" w:space="0" w:color="auto"/>
            <w:bottom w:val="none" w:sz="0" w:space="0" w:color="auto"/>
            <w:right w:val="none" w:sz="0" w:space="0" w:color="auto"/>
          </w:divBdr>
          <w:divsChild>
            <w:div w:id="1095512854">
              <w:marLeft w:val="-75"/>
              <w:marRight w:val="0"/>
              <w:marTop w:val="30"/>
              <w:marBottom w:val="30"/>
              <w:divBdr>
                <w:top w:val="none" w:sz="0" w:space="0" w:color="auto"/>
                <w:left w:val="none" w:sz="0" w:space="0" w:color="auto"/>
                <w:bottom w:val="none" w:sz="0" w:space="0" w:color="auto"/>
                <w:right w:val="none" w:sz="0" w:space="0" w:color="auto"/>
              </w:divBdr>
              <w:divsChild>
                <w:div w:id="39474520">
                  <w:marLeft w:val="0"/>
                  <w:marRight w:val="0"/>
                  <w:marTop w:val="0"/>
                  <w:marBottom w:val="0"/>
                  <w:divBdr>
                    <w:top w:val="none" w:sz="0" w:space="0" w:color="auto"/>
                    <w:left w:val="none" w:sz="0" w:space="0" w:color="auto"/>
                    <w:bottom w:val="none" w:sz="0" w:space="0" w:color="auto"/>
                    <w:right w:val="none" w:sz="0" w:space="0" w:color="auto"/>
                  </w:divBdr>
                  <w:divsChild>
                    <w:div w:id="337854372">
                      <w:marLeft w:val="0"/>
                      <w:marRight w:val="0"/>
                      <w:marTop w:val="0"/>
                      <w:marBottom w:val="0"/>
                      <w:divBdr>
                        <w:top w:val="none" w:sz="0" w:space="0" w:color="auto"/>
                        <w:left w:val="none" w:sz="0" w:space="0" w:color="auto"/>
                        <w:bottom w:val="none" w:sz="0" w:space="0" w:color="auto"/>
                        <w:right w:val="none" w:sz="0" w:space="0" w:color="auto"/>
                      </w:divBdr>
                    </w:div>
                  </w:divsChild>
                </w:div>
                <w:div w:id="786658216">
                  <w:marLeft w:val="0"/>
                  <w:marRight w:val="0"/>
                  <w:marTop w:val="0"/>
                  <w:marBottom w:val="0"/>
                  <w:divBdr>
                    <w:top w:val="none" w:sz="0" w:space="0" w:color="auto"/>
                    <w:left w:val="none" w:sz="0" w:space="0" w:color="auto"/>
                    <w:bottom w:val="none" w:sz="0" w:space="0" w:color="auto"/>
                    <w:right w:val="none" w:sz="0" w:space="0" w:color="auto"/>
                  </w:divBdr>
                  <w:divsChild>
                    <w:div w:id="1104425325">
                      <w:marLeft w:val="0"/>
                      <w:marRight w:val="0"/>
                      <w:marTop w:val="0"/>
                      <w:marBottom w:val="0"/>
                      <w:divBdr>
                        <w:top w:val="none" w:sz="0" w:space="0" w:color="auto"/>
                        <w:left w:val="none" w:sz="0" w:space="0" w:color="auto"/>
                        <w:bottom w:val="none" w:sz="0" w:space="0" w:color="auto"/>
                        <w:right w:val="none" w:sz="0" w:space="0" w:color="auto"/>
                      </w:divBdr>
                    </w:div>
                  </w:divsChild>
                </w:div>
                <w:div w:id="919681325">
                  <w:marLeft w:val="0"/>
                  <w:marRight w:val="0"/>
                  <w:marTop w:val="0"/>
                  <w:marBottom w:val="0"/>
                  <w:divBdr>
                    <w:top w:val="none" w:sz="0" w:space="0" w:color="auto"/>
                    <w:left w:val="none" w:sz="0" w:space="0" w:color="auto"/>
                    <w:bottom w:val="none" w:sz="0" w:space="0" w:color="auto"/>
                    <w:right w:val="none" w:sz="0" w:space="0" w:color="auto"/>
                  </w:divBdr>
                  <w:divsChild>
                    <w:div w:id="1972783437">
                      <w:marLeft w:val="0"/>
                      <w:marRight w:val="0"/>
                      <w:marTop w:val="0"/>
                      <w:marBottom w:val="0"/>
                      <w:divBdr>
                        <w:top w:val="none" w:sz="0" w:space="0" w:color="auto"/>
                        <w:left w:val="none" w:sz="0" w:space="0" w:color="auto"/>
                        <w:bottom w:val="none" w:sz="0" w:space="0" w:color="auto"/>
                        <w:right w:val="none" w:sz="0" w:space="0" w:color="auto"/>
                      </w:divBdr>
                    </w:div>
                  </w:divsChild>
                </w:div>
                <w:div w:id="922880323">
                  <w:marLeft w:val="0"/>
                  <w:marRight w:val="0"/>
                  <w:marTop w:val="0"/>
                  <w:marBottom w:val="0"/>
                  <w:divBdr>
                    <w:top w:val="none" w:sz="0" w:space="0" w:color="auto"/>
                    <w:left w:val="none" w:sz="0" w:space="0" w:color="auto"/>
                    <w:bottom w:val="none" w:sz="0" w:space="0" w:color="auto"/>
                    <w:right w:val="none" w:sz="0" w:space="0" w:color="auto"/>
                  </w:divBdr>
                  <w:divsChild>
                    <w:div w:id="114718309">
                      <w:marLeft w:val="0"/>
                      <w:marRight w:val="0"/>
                      <w:marTop w:val="0"/>
                      <w:marBottom w:val="0"/>
                      <w:divBdr>
                        <w:top w:val="none" w:sz="0" w:space="0" w:color="auto"/>
                        <w:left w:val="none" w:sz="0" w:space="0" w:color="auto"/>
                        <w:bottom w:val="none" w:sz="0" w:space="0" w:color="auto"/>
                        <w:right w:val="none" w:sz="0" w:space="0" w:color="auto"/>
                      </w:divBdr>
                    </w:div>
                  </w:divsChild>
                </w:div>
                <w:div w:id="1062674523">
                  <w:marLeft w:val="0"/>
                  <w:marRight w:val="0"/>
                  <w:marTop w:val="0"/>
                  <w:marBottom w:val="0"/>
                  <w:divBdr>
                    <w:top w:val="none" w:sz="0" w:space="0" w:color="auto"/>
                    <w:left w:val="none" w:sz="0" w:space="0" w:color="auto"/>
                    <w:bottom w:val="none" w:sz="0" w:space="0" w:color="auto"/>
                    <w:right w:val="none" w:sz="0" w:space="0" w:color="auto"/>
                  </w:divBdr>
                  <w:divsChild>
                    <w:div w:id="346757660">
                      <w:marLeft w:val="0"/>
                      <w:marRight w:val="0"/>
                      <w:marTop w:val="0"/>
                      <w:marBottom w:val="0"/>
                      <w:divBdr>
                        <w:top w:val="none" w:sz="0" w:space="0" w:color="auto"/>
                        <w:left w:val="none" w:sz="0" w:space="0" w:color="auto"/>
                        <w:bottom w:val="none" w:sz="0" w:space="0" w:color="auto"/>
                        <w:right w:val="none" w:sz="0" w:space="0" w:color="auto"/>
                      </w:divBdr>
                    </w:div>
                  </w:divsChild>
                </w:div>
                <w:div w:id="1162116828">
                  <w:marLeft w:val="0"/>
                  <w:marRight w:val="0"/>
                  <w:marTop w:val="0"/>
                  <w:marBottom w:val="0"/>
                  <w:divBdr>
                    <w:top w:val="none" w:sz="0" w:space="0" w:color="auto"/>
                    <w:left w:val="none" w:sz="0" w:space="0" w:color="auto"/>
                    <w:bottom w:val="none" w:sz="0" w:space="0" w:color="auto"/>
                    <w:right w:val="none" w:sz="0" w:space="0" w:color="auto"/>
                  </w:divBdr>
                  <w:divsChild>
                    <w:div w:id="361176858">
                      <w:marLeft w:val="0"/>
                      <w:marRight w:val="0"/>
                      <w:marTop w:val="0"/>
                      <w:marBottom w:val="0"/>
                      <w:divBdr>
                        <w:top w:val="none" w:sz="0" w:space="0" w:color="auto"/>
                        <w:left w:val="none" w:sz="0" w:space="0" w:color="auto"/>
                        <w:bottom w:val="none" w:sz="0" w:space="0" w:color="auto"/>
                        <w:right w:val="none" w:sz="0" w:space="0" w:color="auto"/>
                      </w:divBdr>
                    </w:div>
                  </w:divsChild>
                </w:div>
                <w:div w:id="1523278186">
                  <w:marLeft w:val="0"/>
                  <w:marRight w:val="0"/>
                  <w:marTop w:val="0"/>
                  <w:marBottom w:val="0"/>
                  <w:divBdr>
                    <w:top w:val="none" w:sz="0" w:space="0" w:color="auto"/>
                    <w:left w:val="none" w:sz="0" w:space="0" w:color="auto"/>
                    <w:bottom w:val="none" w:sz="0" w:space="0" w:color="auto"/>
                    <w:right w:val="none" w:sz="0" w:space="0" w:color="auto"/>
                  </w:divBdr>
                  <w:divsChild>
                    <w:div w:id="1501577166">
                      <w:marLeft w:val="0"/>
                      <w:marRight w:val="0"/>
                      <w:marTop w:val="0"/>
                      <w:marBottom w:val="0"/>
                      <w:divBdr>
                        <w:top w:val="none" w:sz="0" w:space="0" w:color="auto"/>
                        <w:left w:val="none" w:sz="0" w:space="0" w:color="auto"/>
                        <w:bottom w:val="none" w:sz="0" w:space="0" w:color="auto"/>
                        <w:right w:val="none" w:sz="0" w:space="0" w:color="auto"/>
                      </w:divBdr>
                    </w:div>
                  </w:divsChild>
                </w:div>
                <w:div w:id="1696148393">
                  <w:marLeft w:val="0"/>
                  <w:marRight w:val="0"/>
                  <w:marTop w:val="0"/>
                  <w:marBottom w:val="0"/>
                  <w:divBdr>
                    <w:top w:val="none" w:sz="0" w:space="0" w:color="auto"/>
                    <w:left w:val="none" w:sz="0" w:space="0" w:color="auto"/>
                    <w:bottom w:val="none" w:sz="0" w:space="0" w:color="auto"/>
                    <w:right w:val="none" w:sz="0" w:space="0" w:color="auto"/>
                  </w:divBdr>
                  <w:divsChild>
                    <w:div w:id="1171600006">
                      <w:marLeft w:val="0"/>
                      <w:marRight w:val="0"/>
                      <w:marTop w:val="0"/>
                      <w:marBottom w:val="0"/>
                      <w:divBdr>
                        <w:top w:val="none" w:sz="0" w:space="0" w:color="auto"/>
                        <w:left w:val="none" w:sz="0" w:space="0" w:color="auto"/>
                        <w:bottom w:val="none" w:sz="0" w:space="0" w:color="auto"/>
                        <w:right w:val="none" w:sz="0" w:space="0" w:color="auto"/>
                      </w:divBdr>
                    </w:div>
                  </w:divsChild>
                </w:div>
                <w:div w:id="1776250347">
                  <w:marLeft w:val="0"/>
                  <w:marRight w:val="0"/>
                  <w:marTop w:val="0"/>
                  <w:marBottom w:val="0"/>
                  <w:divBdr>
                    <w:top w:val="none" w:sz="0" w:space="0" w:color="auto"/>
                    <w:left w:val="none" w:sz="0" w:space="0" w:color="auto"/>
                    <w:bottom w:val="none" w:sz="0" w:space="0" w:color="auto"/>
                    <w:right w:val="none" w:sz="0" w:space="0" w:color="auto"/>
                  </w:divBdr>
                  <w:divsChild>
                    <w:div w:id="1480197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2532158">
          <w:marLeft w:val="0"/>
          <w:marRight w:val="0"/>
          <w:marTop w:val="0"/>
          <w:marBottom w:val="0"/>
          <w:divBdr>
            <w:top w:val="none" w:sz="0" w:space="0" w:color="auto"/>
            <w:left w:val="none" w:sz="0" w:space="0" w:color="auto"/>
            <w:bottom w:val="none" w:sz="0" w:space="0" w:color="auto"/>
            <w:right w:val="none" w:sz="0" w:space="0" w:color="auto"/>
          </w:divBdr>
        </w:div>
        <w:div w:id="1798142065">
          <w:marLeft w:val="0"/>
          <w:marRight w:val="0"/>
          <w:marTop w:val="0"/>
          <w:marBottom w:val="0"/>
          <w:divBdr>
            <w:top w:val="none" w:sz="0" w:space="0" w:color="auto"/>
            <w:left w:val="none" w:sz="0" w:space="0" w:color="auto"/>
            <w:bottom w:val="none" w:sz="0" w:space="0" w:color="auto"/>
            <w:right w:val="none" w:sz="0" w:space="0" w:color="auto"/>
          </w:divBdr>
        </w:div>
        <w:div w:id="1798449572">
          <w:marLeft w:val="0"/>
          <w:marRight w:val="0"/>
          <w:marTop w:val="0"/>
          <w:marBottom w:val="0"/>
          <w:divBdr>
            <w:top w:val="none" w:sz="0" w:space="0" w:color="auto"/>
            <w:left w:val="none" w:sz="0" w:space="0" w:color="auto"/>
            <w:bottom w:val="none" w:sz="0" w:space="0" w:color="auto"/>
            <w:right w:val="none" w:sz="0" w:space="0" w:color="auto"/>
          </w:divBdr>
        </w:div>
        <w:div w:id="1801417075">
          <w:marLeft w:val="0"/>
          <w:marRight w:val="0"/>
          <w:marTop w:val="0"/>
          <w:marBottom w:val="0"/>
          <w:divBdr>
            <w:top w:val="none" w:sz="0" w:space="0" w:color="auto"/>
            <w:left w:val="none" w:sz="0" w:space="0" w:color="auto"/>
            <w:bottom w:val="none" w:sz="0" w:space="0" w:color="auto"/>
            <w:right w:val="none" w:sz="0" w:space="0" w:color="auto"/>
          </w:divBdr>
        </w:div>
        <w:div w:id="1822380845">
          <w:marLeft w:val="0"/>
          <w:marRight w:val="0"/>
          <w:marTop w:val="0"/>
          <w:marBottom w:val="0"/>
          <w:divBdr>
            <w:top w:val="none" w:sz="0" w:space="0" w:color="auto"/>
            <w:left w:val="none" w:sz="0" w:space="0" w:color="auto"/>
            <w:bottom w:val="none" w:sz="0" w:space="0" w:color="auto"/>
            <w:right w:val="none" w:sz="0" w:space="0" w:color="auto"/>
          </w:divBdr>
        </w:div>
        <w:div w:id="1839542881">
          <w:marLeft w:val="0"/>
          <w:marRight w:val="0"/>
          <w:marTop w:val="0"/>
          <w:marBottom w:val="0"/>
          <w:divBdr>
            <w:top w:val="none" w:sz="0" w:space="0" w:color="auto"/>
            <w:left w:val="none" w:sz="0" w:space="0" w:color="auto"/>
            <w:bottom w:val="none" w:sz="0" w:space="0" w:color="auto"/>
            <w:right w:val="none" w:sz="0" w:space="0" w:color="auto"/>
          </w:divBdr>
          <w:divsChild>
            <w:div w:id="122696944">
              <w:marLeft w:val="0"/>
              <w:marRight w:val="0"/>
              <w:marTop w:val="0"/>
              <w:marBottom w:val="0"/>
              <w:divBdr>
                <w:top w:val="none" w:sz="0" w:space="0" w:color="auto"/>
                <w:left w:val="none" w:sz="0" w:space="0" w:color="auto"/>
                <w:bottom w:val="none" w:sz="0" w:space="0" w:color="auto"/>
                <w:right w:val="none" w:sz="0" w:space="0" w:color="auto"/>
              </w:divBdr>
            </w:div>
            <w:div w:id="874580462">
              <w:marLeft w:val="0"/>
              <w:marRight w:val="0"/>
              <w:marTop w:val="0"/>
              <w:marBottom w:val="0"/>
              <w:divBdr>
                <w:top w:val="none" w:sz="0" w:space="0" w:color="auto"/>
                <w:left w:val="none" w:sz="0" w:space="0" w:color="auto"/>
                <w:bottom w:val="none" w:sz="0" w:space="0" w:color="auto"/>
                <w:right w:val="none" w:sz="0" w:space="0" w:color="auto"/>
              </w:divBdr>
            </w:div>
            <w:div w:id="1318654550">
              <w:marLeft w:val="0"/>
              <w:marRight w:val="0"/>
              <w:marTop w:val="0"/>
              <w:marBottom w:val="0"/>
              <w:divBdr>
                <w:top w:val="none" w:sz="0" w:space="0" w:color="auto"/>
                <w:left w:val="none" w:sz="0" w:space="0" w:color="auto"/>
                <w:bottom w:val="none" w:sz="0" w:space="0" w:color="auto"/>
                <w:right w:val="none" w:sz="0" w:space="0" w:color="auto"/>
              </w:divBdr>
            </w:div>
            <w:div w:id="1550219902">
              <w:marLeft w:val="0"/>
              <w:marRight w:val="0"/>
              <w:marTop w:val="0"/>
              <w:marBottom w:val="0"/>
              <w:divBdr>
                <w:top w:val="none" w:sz="0" w:space="0" w:color="auto"/>
                <w:left w:val="none" w:sz="0" w:space="0" w:color="auto"/>
                <w:bottom w:val="none" w:sz="0" w:space="0" w:color="auto"/>
                <w:right w:val="none" w:sz="0" w:space="0" w:color="auto"/>
              </w:divBdr>
            </w:div>
            <w:div w:id="1977680017">
              <w:marLeft w:val="0"/>
              <w:marRight w:val="0"/>
              <w:marTop w:val="0"/>
              <w:marBottom w:val="0"/>
              <w:divBdr>
                <w:top w:val="none" w:sz="0" w:space="0" w:color="auto"/>
                <w:left w:val="none" w:sz="0" w:space="0" w:color="auto"/>
                <w:bottom w:val="none" w:sz="0" w:space="0" w:color="auto"/>
                <w:right w:val="none" w:sz="0" w:space="0" w:color="auto"/>
              </w:divBdr>
            </w:div>
          </w:divsChild>
        </w:div>
        <w:div w:id="1841699292">
          <w:marLeft w:val="0"/>
          <w:marRight w:val="0"/>
          <w:marTop w:val="0"/>
          <w:marBottom w:val="0"/>
          <w:divBdr>
            <w:top w:val="none" w:sz="0" w:space="0" w:color="auto"/>
            <w:left w:val="none" w:sz="0" w:space="0" w:color="auto"/>
            <w:bottom w:val="none" w:sz="0" w:space="0" w:color="auto"/>
            <w:right w:val="none" w:sz="0" w:space="0" w:color="auto"/>
          </w:divBdr>
        </w:div>
        <w:div w:id="1851026120">
          <w:marLeft w:val="0"/>
          <w:marRight w:val="0"/>
          <w:marTop w:val="0"/>
          <w:marBottom w:val="0"/>
          <w:divBdr>
            <w:top w:val="none" w:sz="0" w:space="0" w:color="auto"/>
            <w:left w:val="none" w:sz="0" w:space="0" w:color="auto"/>
            <w:bottom w:val="none" w:sz="0" w:space="0" w:color="auto"/>
            <w:right w:val="none" w:sz="0" w:space="0" w:color="auto"/>
          </w:divBdr>
        </w:div>
        <w:div w:id="1852791751">
          <w:marLeft w:val="0"/>
          <w:marRight w:val="0"/>
          <w:marTop w:val="0"/>
          <w:marBottom w:val="0"/>
          <w:divBdr>
            <w:top w:val="none" w:sz="0" w:space="0" w:color="auto"/>
            <w:left w:val="none" w:sz="0" w:space="0" w:color="auto"/>
            <w:bottom w:val="none" w:sz="0" w:space="0" w:color="auto"/>
            <w:right w:val="none" w:sz="0" w:space="0" w:color="auto"/>
          </w:divBdr>
        </w:div>
        <w:div w:id="1870483576">
          <w:marLeft w:val="0"/>
          <w:marRight w:val="0"/>
          <w:marTop w:val="0"/>
          <w:marBottom w:val="0"/>
          <w:divBdr>
            <w:top w:val="none" w:sz="0" w:space="0" w:color="auto"/>
            <w:left w:val="none" w:sz="0" w:space="0" w:color="auto"/>
            <w:bottom w:val="none" w:sz="0" w:space="0" w:color="auto"/>
            <w:right w:val="none" w:sz="0" w:space="0" w:color="auto"/>
          </w:divBdr>
        </w:div>
        <w:div w:id="1872723194">
          <w:marLeft w:val="0"/>
          <w:marRight w:val="0"/>
          <w:marTop w:val="0"/>
          <w:marBottom w:val="0"/>
          <w:divBdr>
            <w:top w:val="none" w:sz="0" w:space="0" w:color="auto"/>
            <w:left w:val="none" w:sz="0" w:space="0" w:color="auto"/>
            <w:bottom w:val="none" w:sz="0" w:space="0" w:color="auto"/>
            <w:right w:val="none" w:sz="0" w:space="0" w:color="auto"/>
          </w:divBdr>
        </w:div>
        <w:div w:id="1872838229">
          <w:marLeft w:val="0"/>
          <w:marRight w:val="0"/>
          <w:marTop w:val="0"/>
          <w:marBottom w:val="0"/>
          <w:divBdr>
            <w:top w:val="none" w:sz="0" w:space="0" w:color="auto"/>
            <w:left w:val="none" w:sz="0" w:space="0" w:color="auto"/>
            <w:bottom w:val="none" w:sz="0" w:space="0" w:color="auto"/>
            <w:right w:val="none" w:sz="0" w:space="0" w:color="auto"/>
          </w:divBdr>
          <w:divsChild>
            <w:div w:id="216209444">
              <w:marLeft w:val="0"/>
              <w:marRight w:val="0"/>
              <w:marTop w:val="0"/>
              <w:marBottom w:val="0"/>
              <w:divBdr>
                <w:top w:val="none" w:sz="0" w:space="0" w:color="auto"/>
                <w:left w:val="none" w:sz="0" w:space="0" w:color="auto"/>
                <w:bottom w:val="none" w:sz="0" w:space="0" w:color="auto"/>
                <w:right w:val="none" w:sz="0" w:space="0" w:color="auto"/>
              </w:divBdr>
            </w:div>
            <w:div w:id="477109132">
              <w:marLeft w:val="0"/>
              <w:marRight w:val="0"/>
              <w:marTop w:val="0"/>
              <w:marBottom w:val="0"/>
              <w:divBdr>
                <w:top w:val="none" w:sz="0" w:space="0" w:color="auto"/>
                <w:left w:val="none" w:sz="0" w:space="0" w:color="auto"/>
                <w:bottom w:val="none" w:sz="0" w:space="0" w:color="auto"/>
                <w:right w:val="none" w:sz="0" w:space="0" w:color="auto"/>
              </w:divBdr>
            </w:div>
            <w:div w:id="713164897">
              <w:marLeft w:val="0"/>
              <w:marRight w:val="0"/>
              <w:marTop w:val="0"/>
              <w:marBottom w:val="0"/>
              <w:divBdr>
                <w:top w:val="none" w:sz="0" w:space="0" w:color="auto"/>
                <w:left w:val="none" w:sz="0" w:space="0" w:color="auto"/>
                <w:bottom w:val="none" w:sz="0" w:space="0" w:color="auto"/>
                <w:right w:val="none" w:sz="0" w:space="0" w:color="auto"/>
              </w:divBdr>
            </w:div>
            <w:div w:id="1155103156">
              <w:marLeft w:val="0"/>
              <w:marRight w:val="0"/>
              <w:marTop w:val="0"/>
              <w:marBottom w:val="0"/>
              <w:divBdr>
                <w:top w:val="none" w:sz="0" w:space="0" w:color="auto"/>
                <w:left w:val="none" w:sz="0" w:space="0" w:color="auto"/>
                <w:bottom w:val="none" w:sz="0" w:space="0" w:color="auto"/>
                <w:right w:val="none" w:sz="0" w:space="0" w:color="auto"/>
              </w:divBdr>
            </w:div>
            <w:div w:id="1427379589">
              <w:marLeft w:val="0"/>
              <w:marRight w:val="0"/>
              <w:marTop w:val="0"/>
              <w:marBottom w:val="0"/>
              <w:divBdr>
                <w:top w:val="none" w:sz="0" w:space="0" w:color="auto"/>
                <w:left w:val="none" w:sz="0" w:space="0" w:color="auto"/>
                <w:bottom w:val="none" w:sz="0" w:space="0" w:color="auto"/>
                <w:right w:val="none" w:sz="0" w:space="0" w:color="auto"/>
              </w:divBdr>
            </w:div>
          </w:divsChild>
        </w:div>
        <w:div w:id="1873960138">
          <w:marLeft w:val="0"/>
          <w:marRight w:val="0"/>
          <w:marTop w:val="0"/>
          <w:marBottom w:val="0"/>
          <w:divBdr>
            <w:top w:val="none" w:sz="0" w:space="0" w:color="auto"/>
            <w:left w:val="none" w:sz="0" w:space="0" w:color="auto"/>
            <w:bottom w:val="none" w:sz="0" w:space="0" w:color="auto"/>
            <w:right w:val="none" w:sz="0" w:space="0" w:color="auto"/>
          </w:divBdr>
        </w:div>
        <w:div w:id="1882551280">
          <w:marLeft w:val="0"/>
          <w:marRight w:val="0"/>
          <w:marTop w:val="0"/>
          <w:marBottom w:val="0"/>
          <w:divBdr>
            <w:top w:val="none" w:sz="0" w:space="0" w:color="auto"/>
            <w:left w:val="none" w:sz="0" w:space="0" w:color="auto"/>
            <w:bottom w:val="none" w:sz="0" w:space="0" w:color="auto"/>
            <w:right w:val="none" w:sz="0" w:space="0" w:color="auto"/>
          </w:divBdr>
        </w:div>
        <w:div w:id="1891068817">
          <w:marLeft w:val="0"/>
          <w:marRight w:val="0"/>
          <w:marTop w:val="0"/>
          <w:marBottom w:val="0"/>
          <w:divBdr>
            <w:top w:val="none" w:sz="0" w:space="0" w:color="auto"/>
            <w:left w:val="none" w:sz="0" w:space="0" w:color="auto"/>
            <w:bottom w:val="none" w:sz="0" w:space="0" w:color="auto"/>
            <w:right w:val="none" w:sz="0" w:space="0" w:color="auto"/>
          </w:divBdr>
          <w:divsChild>
            <w:div w:id="702439806">
              <w:marLeft w:val="0"/>
              <w:marRight w:val="0"/>
              <w:marTop w:val="0"/>
              <w:marBottom w:val="0"/>
              <w:divBdr>
                <w:top w:val="none" w:sz="0" w:space="0" w:color="auto"/>
                <w:left w:val="none" w:sz="0" w:space="0" w:color="auto"/>
                <w:bottom w:val="none" w:sz="0" w:space="0" w:color="auto"/>
                <w:right w:val="none" w:sz="0" w:space="0" w:color="auto"/>
              </w:divBdr>
            </w:div>
            <w:div w:id="845290979">
              <w:marLeft w:val="0"/>
              <w:marRight w:val="0"/>
              <w:marTop w:val="0"/>
              <w:marBottom w:val="0"/>
              <w:divBdr>
                <w:top w:val="none" w:sz="0" w:space="0" w:color="auto"/>
                <w:left w:val="none" w:sz="0" w:space="0" w:color="auto"/>
                <w:bottom w:val="none" w:sz="0" w:space="0" w:color="auto"/>
                <w:right w:val="none" w:sz="0" w:space="0" w:color="auto"/>
              </w:divBdr>
            </w:div>
            <w:div w:id="1046293642">
              <w:marLeft w:val="0"/>
              <w:marRight w:val="0"/>
              <w:marTop w:val="0"/>
              <w:marBottom w:val="0"/>
              <w:divBdr>
                <w:top w:val="none" w:sz="0" w:space="0" w:color="auto"/>
                <w:left w:val="none" w:sz="0" w:space="0" w:color="auto"/>
                <w:bottom w:val="none" w:sz="0" w:space="0" w:color="auto"/>
                <w:right w:val="none" w:sz="0" w:space="0" w:color="auto"/>
              </w:divBdr>
            </w:div>
            <w:div w:id="1075278812">
              <w:marLeft w:val="0"/>
              <w:marRight w:val="0"/>
              <w:marTop w:val="0"/>
              <w:marBottom w:val="0"/>
              <w:divBdr>
                <w:top w:val="none" w:sz="0" w:space="0" w:color="auto"/>
                <w:left w:val="none" w:sz="0" w:space="0" w:color="auto"/>
                <w:bottom w:val="none" w:sz="0" w:space="0" w:color="auto"/>
                <w:right w:val="none" w:sz="0" w:space="0" w:color="auto"/>
              </w:divBdr>
            </w:div>
            <w:div w:id="1613973984">
              <w:marLeft w:val="0"/>
              <w:marRight w:val="0"/>
              <w:marTop w:val="0"/>
              <w:marBottom w:val="0"/>
              <w:divBdr>
                <w:top w:val="none" w:sz="0" w:space="0" w:color="auto"/>
                <w:left w:val="none" w:sz="0" w:space="0" w:color="auto"/>
                <w:bottom w:val="none" w:sz="0" w:space="0" w:color="auto"/>
                <w:right w:val="none" w:sz="0" w:space="0" w:color="auto"/>
              </w:divBdr>
            </w:div>
          </w:divsChild>
        </w:div>
        <w:div w:id="1905723319">
          <w:marLeft w:val="0"/>
          <w:marRight w:val="0"/>
          <w:marTop w:val="0"/>
          <w:marBottom w:val="0"/>
          <w:divBdr>
            <w:top w:val="none" w:sz="0" w:space="0" w:color="auto"/>
            <w:left w:val="none" w:sz="0" w:space="0" w:color="auto"/>
            <w:bottom w:val="none" w:sz="0" w:space="0" w:color="auto"/>
            <w:right w:val="none" w:sz="0" w:space="0" w:color="auto"/>
          </w:divBdr>
        </w:div>
        <w:div w:id="1909726163">
          <w:marLeft w:val="0"/>
          <w:marRight w:val="0"/>
          <w:marTop w:val="0"/>
          <w:marBottom w:val="0"/>
          <w:divBdr>
            <w:top w:val="none" w:sz="0" w:space="0" w:color="auto"/>
            <w:left w:val="none" w:sz="0" w:space="0" w:color="auto"/>
            <w:bottom w:val="none" w:sz="0" w:space="0" w:color="auto"/>
            <w:right w:val="none" w:sz="0" w:space="0" w:color="auto"/>
          </w:divBdr>
        </w:div>
        <w:div w:id="1917743560">
          <w:marLeft w:val="0"/>
          <w:marRight w:val="0"/>
          <w:marTop w:val="0"/>
          <w:marBottom w:val="0"/>
          <w:divBdr>
            <w:top w:val="none" w:sz="0" w:space="0" w:color="auto"/>
            <w:left w:val="none" w:sz="0" w:space="0" w:color="auto"/>
            <w:bottom w:val="none" w:sz="0" w:space="0" w:color="auto"/>
            <w:right w:val="none" w:sz="0" w:space="0" w:color="auto"/>
          </w:divBdr>
        </w:div>
        <w:div w:id="1918401675">
          <w:marLeft w:val="0"/>
          <w:marRight w:val="0"/>
          <w:marTop w:val="0"/>
          <w:marBottom w:val="0"/>
          <w:divBdr>
            <w:top w:val="none" w:sz="0" w:space="0" w:color="auto"/>
            <w:left w:val="none" w:sz="0" w:space="0" w:color="auto"/>
            <w:bottom w:val="none" w:sz="0" w:space="0" w:color="auto"/>
            <w:right w:val="none" w:sz="0" w:space="0" w:color="auto"/>
          </w:divBdr>
        </w:div>
        <w:div w:id="1942639379">
          <w:marLeft w:val="0"/>
          <w:marRight w:val="0"/>
          <w:marTop w:val="0"/>
          <w:marBottom w:val="0"/>
          <w:divBdr>
            <w:top w:val="none" w:sz="0" w:space="0" w:color="auto"/>
            <w:left w:val="none" w:sz="0" w:space="0" w:color="auto"/>
            <w:bottom w:val="none" w:sz="0" w:space="0" w:color="auto"/>
            <w:right w:val="none" w:sz="0" w:space="0" w:color="auto"/>
          </w:divBdr>
        </w:div>
        <w:div w:id="1955669751">
          <w:marLeft w:val="0"/>
          <w:marRight w:val="0"/>
          <w:marTop w:val="0"/>
          <w:marBottom w:val="0"/>
          <w:divBdr>
            <w:top w:val="none" w:sz="0" w:space="0" w:color="auto"/>
            <w:left w:val="none" w:sz="0" w:space="0" w:color="auto"/>
            <w:bottom w:val="none" w:sz="0" w:space="0" w:color="auto"/>
            <w:right w:val="none" w:sz="0" w:space="0" w:color="auto"/>
          </w:divBdr>
          <w:divsChild>
            <w:div w:id="139854707">
              <w:marLeft w:val="0"/>
              <w:marRight w:val="0"/>
              <w:marTop w:val="0"/>
              <w:marBottom w:val="0"/>
              <w:divBdr>
                <w:top w:val="none" w:sz="0" w:space="0" w:color="auto"/>
                <w:left w:val="none" w:sz="0" w:space="0" w:color="auto"/>
                <w:bottom w:val="none" w:sz="0" w:space="0" w:color="auto"/>
                <w:right w:val="none" w:sz="0" w:space="0" w:color="auto"/>
              </w:divBdr>
            </w:div>
            <w:div w:id="580989999">
              <w:marLeft w:val="0"/>
              <w:marRight w:val="0"/>
              <w:marTop w:val="0"/>
              <w:marBottom w:val="0"/>
              <w:divBdr>
                <w:top w:val="none" w:sz="0" w:space="0" w:color="auto"/>
                <w:left w:val="none" w:sz="0" w:space="0" w:color="auto"/>
                <w:bottom w:val="none" w:sz="0" w:space="0" w:color="auto"/>
                <w:right w:val="none" w:sz="0" w:space="0" w:color="auto"/>
              </w:divBdr>
            </w:div>
            <w:div w:id="1136684010">
              <w:marLeft w:val="0"/>
              <w:marRight w:val="0"/>
              <w:marTop w:val="0"/>
              <w:marBottom w:val="0"/>
              <w:divBdr>
                <w:top w:val="none" w:sz="0" w:space="0" w:color="auto"/>
                <w:left w:val="none" w:sz="0" w:space="0" w:color="auto"/>
                <w:bottom w:val="none" w:sz="0" w:space="0" w:color="auto"/>
                <w:right w:val="none" w:sz="0" w:space="0" w:color="auto"/>
              </w:divBdr>
            </w:div>
            <w:div w:id="1798792242">
              <w:marLeft w:val="0"/>
              <w:marRight w:val="0"/>
              <w:marTop w:val="0"/>
              <w:marBottom w:val="0"/>
              <w:divBdr>
                <w:top w:val="none" w:sz="0" w:space="0" w:color="auto"/>
                <w:left w:val="none" w:sz="0" w:space="0" w:color="auto"/>
                <w:bottom w:val="none" w:sz="0" w:space="0" w:color="auto"/>
                <w:right w:val="none" w:sz="0" w:space="0" w:color="auto"/>
              </w:divBdr>
            </w:div>
            <w:div w:id="1980987225">
              <w:marLeft w:val="0"/>
              <w:marRight w:val="0"/>
              <w:marTop w:val="0"/>
              <w:marBottom w:val="0"/>
              <w:divBdr>
                <w:top w:val="none" w:sz="0" w:space="0" w:color="auto"/>
                <w:left w:val="none" w:sz="0" w:space="0" w:color="auto"/>
                <w:bottom w:val="none" w:sz="0" w:space="0" w:color="auto"/>
                <w:right w:val="none" w:sz="0" w:space="0" w:color="auto"/>
              </w:divBdr>
            </w:div>
          </w:divsChild>
        </w:div>
        <w:div w:id="1965502671">
          <w:marLeft w:val="0"/>
          <w:marRight w:val="0"/>
          <w:marTop w:val="0"/>
          <w:marBottom w:val="0"/>
          <w:divBdr>
            <w:top w:val="none" w:sz="0" w:space="0" w:color="auto"/>
            <w:left w:val="none" w:sz="0" w:space="0" w:color="auto"/>
            <w:bottom w:val="none" w:sz="0" w:space="0" w:color="auto"/>
            <w:right w:val="none" w:sz="0" w:space="0" w:color="auto"/>
          </w:divBdr>
        </w:div>
        <w:div w:id="1973975182">
          <w:marLeft w:val="0"/>
          <w:marRight w:val="0"/>
          <w:marTop w:val="0"/>
          <w:marBottom w:val="0"/>
          <w:divBdr>
            <w:top w:val="none" w:sz="0" w:space="0" w:color="auto"/>
            <w:left w:val="none" w:sz="0" w:space="0" w:color="auto"/>
            <w:bottom w:val="none" w:sz="0" w:space="0" w:color="auto"/>
            <w:right w:val="none" w:sz="0" w:space="0" w:color="auto"/>
          </w:divBdr>
        </w:div>
        <w:div w:id="1983003818">
          <w:marLeft w:val="0"/>
          <w:marRight w:val="0"/>
          <w:marTop w:val="0"/>
          <w:marBottom w:val="0"/>
          <w:divBdr>
            <w:top w:val="none" w:sz="0" w:space="0" w:color="auto"/>
            <w:left w:val="none" w:sz="0" w:space="0" w:color="auto"/>
            <w:bottom w:val="none" w:sz="0" w:space="0" w:color="auto"/>
            <w:right w:val="none" w:sz="0" w:space="0" w:color="auto"/>
          </w:divBdr>
        </w:div>
        <w:div w:id="1984579135">
          <w:marLeft w:val="0"/>
          <w:marRight w:val="0"/>
          <w:marTop w:val="0"/>
          <w:marBottom w:val="0"/>
          <w:divBdr>
            <w:top w:val="none" w:sz="0" w:space="0" w:color="auto"/>
            <w:left w:val="none" w:sz="0" w:space="0" w:color="auto"/>
            <w:bottom w:val="none" w:sz="0" w:space="0" w:color="auto"/>
            <w:right w:val="none" w:sz="0" w:space="0" w:color="auto"/>
          </w:divBdr>
        </w:div>
        <w:div w:id="1985500728">
          <w:marLeft w:val="0"/>
          <w:marRight w:val="0"/>
          <w:marTop w:val="0"/>
          <w:marBottom w:val="0"/>
          <w:divBdr>
            <w:top w:val="none" w:sz="0" w:space="0" w:color="auto"/>
            <w:left w:val="none" w:sz="0" w:space="0" w:color="auto"/>
            <w:bottom w:val="none" w:sz="0" w:space="0" w:color="auto"/>
            <w:right w:val="none" w:sz="0" w:space="0" w:color="auto"/>
          </w:divBdr>
        </w:div>
        <w:div w:id="1985701314">
          <w:marLeft w:val="0"/>
          <w:marRight w:val="0"/>
          <w:marTop w:val="0"/>
          <w:marBottom w:val="0"/>
          <w:divBdr>
            <w:top w:val="none" w:sz="0" w:space="0" w:color="auto"/>
            <w:left w:val="none" w:sz="0" w:space="0" w:color="auto"/>
            <w:bottom w:val="none" w:sz="0" w:space="0" w:color="auto"/>
            <w:right w:val="none" w:sz="0" w:space="0" w:color="auto"/>
          </w:divBdr>
        </w:div>
        <w:div w:id="2001762329">
          <w:marLeft w:val="0"/>
          <w:marRight w:val="0"/>
          <w:marTop w:val="0"/>
          <w:marBottom w:val="0"/>
          <w:divBdr>
            <w:top w:val="none" w:sz="0" w:space="0" w:color="auto"/>
            <w:left w:val="none" w:sz="0" w:space="0" w:color="auto"/>
            <w:bottom w:val="none" w:sz="0" w:space="0" w:color="auto"/>
            <w:right w:val="none" w:sz="0" w:space="0" w:color="auto"/>
          </w:divBdr>
        </w:div>
        <w:div w:id="2002003304">
          <w:marLeft w:val="0"/>
          <w:marRight w:val="0"/>
          <w:marTop w:val="0"/>
          <w:marBottom w:val="0"/>
          <w:divBdr>
            <w:top w:val="none" w:sz="0" w:space="0" w:color="auto"/>
            <w:left w:val="none" w:sz="0" w:space="0" w:color="auto"/>
            <w:bottom w:val="none" w:sz="0" w:space="0" w:color="auto"/>
            <w:right w:val="none" w:sz="0" w:space="0" w:color="auto"/>
          </w:divBdr>
          <w:divsChild>
            <w:div w:id="343410100">
              <w:marLeft w:val="0"/>
              <w:marRight w:val="0"/>
              <w:marTop w:val="0"/>
              <w:marBottom w:val="0"/>
              <w:divBdr>
                <w:top w:val="none" w:sz="0" w:space="0" w:color="auto"/>
                <w:left w:val="none" w:sz="0" w:space="0" w:color="auto"/>
                <w:bottom w:val="none" w:sz="0" w:space="0" w:color="auto"/>
                <w:right w:val="none" w:sz="0" w:space="0" w:color="auto"/>
              </w:divBdr>
            </w:div>
            <w:div w:id="625938981">
              <w:marLeft w:val="0"/>
              <w:marRight w:val="0"/>
              <w:marTop w:val="0"/>
              <w:marBottom w:val="0"/>
              <w:divBdr>
                <w:top w:val="none" w:sz="0" w:space="0" w:color="auto"/>
                <w:left w:val="none" w:sz="0" w:space="0" w:color="auto"/>
                <w:bottom w:val="none" w:sz="0" w:space="0" w:color="auto"/>
                <w:right w:val="none" w:sz="0" w:space="0" w:color="auto"/>
              </w:divBdr>
            </w:div>
            <w:div w:id="1421870807">
              <w:marLeft w:val="0"/>
              <w:marRight w:val="0"/>
              <w:marTop w:val="0"/>
              <w:marBottom w:val="0"/>
              <w:divBdr>
                <w:top w:val="none" w:sz="0" w:space="0" w:color="auto"/>
                <w:left w:val="none" w:sz="0" w:space="0" w:color="auto"/>
                <w:bottom w:val="none" w:sz="0" w:space="0" w:color="auto"/>
                <w:right w:val="none" w:sz="0" w:space="0" w:color="auto"/>
              </w:divBdr>
            </w:div>
            <w:div w:id="1684017141">
              <w:marLeft w:val="0"/>
              <w:marRight w:val="0"/>
              <w:marTop w:val="0"/>
              <w:marBottom w:val="0"/>
              <w:divBdr>
                <w:top w:val="none" w:sz="0" w:space="0" w:color="auto"/>
                <w:left w:val="none" w:sz="0" w:space="0" w:color="auto"/>
                <w:bottom w:val="none" w:sz="0" w:space="0" w:color="auto"/>
                <w:right w:val="none" w:sz="0" w:space="0" w:color="auto"/>
              </w:divBdr>
            </w:div>
          </w:divsChild>
        </w:div>
        <w:div w:id="2002393947">
          <w:marLeft w:val="0"/>
          <w:marRight w:val="0"/>
          <w:marTop w:val="0"/>
          <w:marBottom w:val="0"/>
          <w:divBdr>
            <w:top w:val="none" w:sz="0" w:space="0" w:color="auto"/>
            <w:left w:val="none" w:sz="0" w:space="0" w:color="auto"/>
            <w:bottom w:val="none" w:sz="0" w:space="0" w:color="auto"/>
            <w:right w:val="none" w:sz="0" w:space="0" w:color="auto"/>
          </w:divBdr>
        </w:div>
        <w:div w:id="2002536199">
          <w:marLeft w:val="0"/>
          <w:marRight w:val="0"/>
          <w:marTop w:val="0"/>
          <w:marBottom w:val="0"/>
          <w:divBdr>
            <w:top w:val="none" w:sz="0" w:space="0" w:color="auto"/>
            <w:left w:val="none" w:sz="0" w:space="0" w:color="auto"/>
            <w:bottom w:val="none" w:sz="0" w:space="0" w:color="auto"/>
            <w:right w:val="none" w:sz="0" w:space="0" w:color="auto"/>
          </w:divBdr>
        </w:div>
        <w:div w:id="2012874580">
          <w:marLeft w:val="0"/>
          <w:marRight w:val="0"/>
          <w:marTop w:val="0"/>
          <w:marBottom w:val="0"/>
          <w:divBdr>
            <w:top w:val="none" w:sz="0" w:space="0" w:color="auto"/>
            <w:left w:val="none" w:sz="0" w:space="0" w:color="auto"/>
            <w:bottom w:val="none" w:sz="0" w:space="0" w:color="auto"/>
            <w:right w:val="none" w:sz="0" w:space="0" w:color="auto"/>
          </w:divBdr>
        </w:div>
        <w:div w:id="2018537050">
          <w:marLeft w:val="0"/>
          <w:marRight w:val="0"/>
          <w:marTop w:val="0"/>
          <w:marBottom w:val="0"/>
          <w:divBdr>
            <w:top w:val="none" w:sz="0" w:space="0" w:color="auto"/>
            <w:left w:val="none" w:sz="0" w:space="0" w:color="auto"/>
            <w:bottom w:val="none" w:sz="0" w:space="0" w:color="auto"/>
            <w:right w:val="none" w:sz="0" w:space="0" w:color="auto"/>
          </w:divBdr>
        </w:div>
        <w:div w:id="2020153722">
          <w:marLeft w:val="0"/>
          <w:marRight w:val="0"/>
          <w:marTop w:val="0"/>
          <w:marBottom w:val="0"/>
          <w:divBdr>
            <w:top w:val="none" w:sz="0" w:space="0" w:color="auto"/>
            <w:left w:val="none" w:sz="0" w:space="0" w:color="auto"/>
            <w:bottom w:val="none" w:sz="0" w:space="0" w:color="auto"/>
            <w:right w:val="none" w:sz="0" w:space="0" w:color="auto"/>
          </w:divBdr>
        </w:div>
        <w:div w:id="2023431942">
          <w:marLeft w:val="0"/>
          <w:marRight w:val="0"/>
          <w:marTop w:val="0"/>
          <w:marBottom w:val="0"/>
          <w:divBdr>
            <w:top w:val="none" w:sz="0" w:space="0" w:color="auto"/>
            <w:left w:val="none" w:sz="0" w:space="0" w:color="auto"/>
            <w:bottom w:val="none" w:sz="0" w:space="0" w:color="auto"/>
            <w:right w:val="none" w:sz="0" w:space="0" w:color="auto"/>
          </w:divBdr>
          <w:divsChild>
            <w:div w:id="1279416299">
              <w:marLeft w:val="-75"/>
              <w:marRight w:val="0"/>
              <w:marTop w:val="30"/>
              <w:marBottom w:val="30"/>
              <w:divBdr>
                <w:top w:val="none" w:sz="0" w:space="0" w:color="auto"/>
                <w:left w:val="none" w:sz="0" w:space="0" w:color="auto"/>
                <w:bottom w:val="none" w:sz="0" w:space="0" w:color="auto"/>
                <w:right w:val="none" w:sz="0" w:space="0" w:color="auto"/>
              </w:divBdr>
              <w:divsChild>
                <w:div w:id="211236854">
                  <w:marLeft w:val="0"/>
                  <w:marRight w:val="0"/>
                  <w:marTop w:val="0"/>
                  <w:marBottom w:val="0"/>
                  <w:divBdr>
                    <w:top w:val="none" w:sz="0" w:space="0" w:color="auto"/>
                    <w:left w:val="none" w:sz="0" w:space="0" w:color="auto"/>
                    <w:bottom w:val="none" w:sz="0" w:space="0" w:color="auto"/>
                    <w:right w:val="none" w:sz="0" w:space="0" w:color="auto"/>
                  </w:divBdr>
                  <w:divsChild>
                    <w:div w:id="1178887285">
                      <w:marLeft w:val="0"/>
                      <w:marRight w:val="0"/>
                      <w:marTop w:val="0"/>
                      <w:marBottom w:val="0"/>
                      <w:divBdr>
                        <w:top w:val="none" w:sz="0" w:space="0" w:color="auto"/>
                        <w:left w:val="none" w:sz="0" w:space="0" w:color="auto"/>
                        <w:bottom w:val="none" w:sz="0" w:space="0" w:color="auto"/>
                        <w:right w:val="none" w:sz="0" w:space="0" w:color="auto"/>
                      </w:divBdr>
                    </w:div>
                  </w:divsChild>
                </w:div>
                <w:div w:id="576981468">
                  <w:marLeft w:val="0"/>
                  <w:marRight w:val="0"/>
                  <w:marTop w:val="0"/>
                  <w:marBottom w:val="0"/>
                  <w:divBdr>
                    <w:top w:val="none" w:sz="0" w:space="0" w:color="auto"/>
                    <w:left w:val="none" w:sz="0" w:space="0" w:color="auto"/>
                    <w:bottom w:val="none" w:sz="0" w:space="0" w:color="auto"/>
                    <w:right w:val="none" w:sz="0" w:space="0" w:color="auto"/>
                  </w:divBdr>
                  <w:divsChild>
                    <w:div w:id="949701328">
                      <w:marLeft w:val="0"/>
                      <w:marRight w:val="0"/>
                      <w:marTop w:val="0"/>
                      <w:marBottom w:val="0"/>
                      <w:divBdr>
                        <w:top w:val="none" w:sz="0" w:space="0" w:color="auto"/>
                        <w:left w:val="none" w:sz="0" w:space="0" w:color="auto"/>
                        <w:bottom w:val="none" w:sz="0" w:space="0" w:color="auto"/>
                        <w:right w:val="none" w:sz="0" w:space="0" w:color="auto"/>
                      </w:divBdr>
                    </w:div>
                  </w:divsChild>
                </w:div>
                <w:div w:id="579603230">
                  <w:marLeft w:val="0"/>
                  <w:marRight w:val="0"/>
                  <w:marTop w:val="0"/>
                  <w:marBottom w:val="0"/>
                  <w:divBdr>
                    <w:top w:val="none" w:sz="0" w:space="0" w:color="auto"/>
                    <w:left w:val="none" w:sz="0" w:space="0" w:color="auto"/>
                    <w:bottom w:val="none" w:sz="0" w:space="0" w:color="auto"/>
                    <w:right w:val="none" w:sz="0" w:space="0" w:color="auto"/>
                  </w:divBdr>
                  <w:divsChild>
                    <w:div w:id="1093235280">
                      <w:marLeft w:val="0"/>
                      <w:marRight w:val="0"/>
                      <w:marTop w:val="0"/>
                      <w:marBottom w:val="0"/>
                      <w:divBdr>
                        <w:top w:val="none" w:sz="0" w:space="0" w:color="auto"/>
                        <w:left w:val="none" w:sz="0" w:space="0" w:color="auto"/>
                        <w:bottom w:val="none" w:sz="0" w:space="0" w:color="auto"/>
                        <w:right w:val="none" w:sz="0" w:space="0" w:color="auto"/>
                      </w:divBdr>
                    </w:div>
                  </w:divsChild>
                </w:div>
                <w:div w:id="581833617">
                  <w:marLeft w:val="0"/>
                  <w:marRight w:val="0"/>
                  <w:marTop w:val="0"/>
                  <w:marBottom w:val="0"/>
                  <w:divBdr>
                    <w:top w:val="none" w:sz="0" w:space="0" w:color="auto"/>
                    <w:left w:val="none" w:sz="0" w:space="0" w:color="auto"/>
                    <w:bottom w:val="none" w:sz="0" w:space="0" w:color="auto"/>
                    <w:right w:val="none" w:sz="0" w:space="0" w:color="auto"/>
                  </w:divBdr>
                  <w:divsChild>
                    <w:div w:id="1420325707">
                      <w:marLeft w:val="0"/>
                      <w:marRight w:val="0"/>
                      <w:marTop w:val="0"/>
                      <w:marBottom w:val="0"/>
                      <w:divBdr>
                        <w:top w:val="none" w:sz="0" w:space="0" w:color="auto"/>
                        <w:left w:val="none" w:sz="0" w:space="0" w:color="auto"/>
                        <w:bottom w:val="none" w:sz="0" w:space="0" w:color="auto"/>
                        <w:right w:val="none" w:sz="0" w:space="0" w:color="auto"/>
                      </w:divBdr>
                    </w:div>
                  </w:divsChild>
                </w:div>
                <w:div w:id="664550625">
                  <w:marLeft w:val="0"/>
                  <w:marRight w:val="0"/>
                  <w:marTop w:val="0"/>
                  <w:marBottom w:val="0"/>
                  <w:divBdr>
                    <w:top w:val="none" w:sz="0" w:space="0" w:color="auto"/>
                    <w:left w:val="none" w:sz="0" w:space="0" w:color="auto"/>
                    <w:bottom w:val="none" w:sz="0" w:space="0" w:color="auto"/>
                    <w:right w:val="none" w:sz="0" w:space="0" w:color="auto"/>
                  </w:divBdr>
                  <w:divsChild>
                    <w:div w:id="217401800">
                      <w:marLeft w:val="0"/>
                      <w:marRight w:val="0"/>
                      <w:marTop w:val="0"/>
                      <w:marBottom w:val="0"/>
                      <w:divBdr>
                        <w:top w:val="none" w:sz="0" w:space="0" w:color="auto"/>
                        <w:left w:val="none" w:sz="0" w:space="0" w:color="auto"/>
                        <w:bottom w:val="none" w:sz="0" w:space="0" w:color="auto"/>
                        <w:right w:val="none" w:sz="0" w:space="0" w:color="auto"/>
                      </w:divBdr>
                    </w:div>
                    <w:div w:id="1521967665">
                      <w:marLeft w:val="0"/>
                      <w:marRight w:val="0"/>
                      <w:marTop w:val="0"/>
                      <w:marBottom w:val="0"/>
                      <w:divBdr>
                        <w:top w:val="none" w:sz="0" w:space="0" w:color="auto"/>
                        <w:left w:val="none" w:sz="0" w:space="0" w:color="auto"/>
                        <w:bottom w:val="none" w:sz="0" w:space="0" w:color="auto"/>
                        <w:right w:val="none" w:sz="0" w:space="0" w:color="auto"/>
                      </w:divBdr>
                    </w:div>
                    <w:div w:id="2078700494">
                      <w:marLeft w:val="0"/>
                      <w:marRight w:val="0"/>
                      <w:marTop w:val="0"/>
                      <w:marBottom w:val="0"/>
                      <w:divBdr>
                        <w:top w:val="none" w:sz="0" w:space="0" w:color="auto"/>
                        <w:left w:val="none" w:sz="0" w:space="0" w:color="auto"/>
                        <w:bottom w:val="none" w:sz="0" w:space="0" w:color="auto"/>
                        <w:right w:val="none" w:sz="0" w:space="0" w:color="auto"/>
                      </w:divBdr>
                    </w:div>
                  </w:divsChild>
                </w:div>
                <w:div w:id="781995137">
                  <w:marLeft w:val="0"/>
                  <w:marRight w:val="0"/>
                  <w:marTop w:val="0"/>
                  <w:marBottom w:val="0"/>
                  <w:divBdr>
                    <w:top w:val="none" w:sz="0" w:space="0" w:color="auto"/>
                    <w:left w:val="none" w:sz="0" w:space="0" w:color="auto"/>
                    <w:bottom w:val="none" w:sz="0" w:space="0" w:color="auto"/>
                    <w:right w:val="none" w:sz="0" w:space="0" w:color="auto"/>
                  </w:divBdr>
                  <w:divsChild>
                    <w:div w:id="721753441">
                      <w:marLeft w:val="0"/>
                      <w:marRight w:val="0"/>
                      <w:marTop w:val="0"/>
                      <w:marBottom w:val="0"/>
                      <w:divBdr>
                        <w:top w:val="none" w:sz="0" w:space="0" w:color="auto"/>
                        <w:left w:val="none" w:sz="0" w:space="0" w:color="auto"/>
                        <w:bottom w:val="none" w:sz="0" w:space="0" w:color="auto"/>
                        <w:right w:val="none" w:sz="0" w:space="0" w:color="auto"/>
                      </w:divBdr>
                    </w:div>
                  </w:divsChild>
                </w:div>
                <w:div w:id="1304506585">
                  <w:marLeft w:val="0"/>
                  <w:marRight w:val="0"/>
                  <w:marTop w:val="0"/>
                  <w:marBottom w:val="0"/>
                  <w:divBdr>
                    <w:top w:val="none" w:sz="0" w:space="0" w:color="auto"/>
                    <w:left w:val="none" w:sz="0" w:space="0" w:color="auto"/>
                    <w:bottom w:val="none" w:sz="0" w:space="0" w:color="auto"/>
                    <w:right w:val="none" w:sz="0" w:space="0" w:color="auto"/>
                  </w:divBdr>
                  <w:divsChild>
                    <w:div w:id="464854056">
                      <w:marLeft w:val="0"/>
                      <w:marRight w:val="0"/>
                      <w:marTop w:val="0"/>
                      <w:marBottom w:val="0"/>
                      <w:divBdr>
                        <w:top w:val="none" w:sz="0" w:space="0" w:color="auto"/>
                        <w:left w:val="none" w:sz="0" w:space="0" w:color="auto"/>
                        <w:bottom w:val="none" w:sz="0" w:space="0" w:color="auto"/>
                        <w:right w:val="none" w:sz="0" w:space="0" w:color="auto"/>
                      </w:divBdr>
                    </w:div>
                  </w:divsChild>
                </w:div>
                <w:div w:id="1769036293">
                  <w:marLeft w:val="0"/>
                  <w:marRight w:val="0"/>
                  <w:marTop w:val="0"/>
                  <w:marBottom w:val="0"/>
                  <w:divBdr>
                    <w:top w:val="none" w:sz="0" w:space="0" w:color="auto"/>
                    <w:left w:val="none" w:sz="0" w:space="0" w:color="auto"/>
                    <w:bottom w:val="none" w:sz="0" w:space="0" w:color="auto"/>
                    <w:right w:val="none" w:sz="0" w:space="0" w:color="auto"/>
                  </w:divBdr>
                  <w:divsChild>
                    <w:div w:id="1068304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7708450">
          <w:marLeft w:val="0"/>
          <w:marRight w:val="0"/>
          <w:marTop w:val="0"/>
          <w:marBottom w:val="0"/>
          <w:divBdr>
            <w:top w:val="none" w:sz="0" w:space="0" w:color="auto"/>
            <w:left w:val="none" w:sz="0" w:space="0" w:color="auto"/>
            <w:bottom w:val="none" w:sz="0" w:space="0" w:color="auto"/>
            <w:right w:val="none" w:sz="0" w:space="0" w:color="auto"/>
          </w:divBdr>
        </w:div>
        <w:div w:id="2079670246">
          <w:marLeft w:val="0"/>
          <w:marRight w:val="0"/>
          <w:marTop w:val="0"/>
          <w:marBottom w:val="0"/>
          <w:divBdr>
            <w:top w:val="none" w:sz="0" w:space="0" w:color="auto"/>
            <w:left w:val="none" w:sz="0" w:space="0" w:color="auto"/>
            <w:bottom w:val="none" w:sz="0" w:space="0" w:color="auto"/>
            <w:right w:val="none" w:sz="0" w:space="0" w:color="auto"/>
          </w:divBdr>
          <w:divsChild>
            <w:div w:id="883104663">
              <w:marLeft w:val="0"/>
              <w:marRight w:val="0"/>
              <w:marTop w:val="0"/>
              <w:marBottom w:val="0"/>
              <w:divBdr>
                <w:top w:val="none" w:sz="0" w:space="0" w:color="auto"/>
                <w:left w:val="none" w:sz="0" w:space="0" w:color="auto"/>
                <w:bottom w:val="none" w:sz="0" w:space="0" w:color="auto"/>
                <w:right w:val="none" w:sz="0" w:space="0" w:color="auto"/>
              </w:divBdr>
            </w:div>
            <w:div w:id="1214273279">
              <w:marLeft w:val="0"/>
              <w:marRight w:val="0"/>
              <w:marTop w:val="0"/>
              <w:marBottom w:val="0"/>
              <w:divBdr>
                <w:top w:val="none" w:sz="0" w:space="0" w:color="auto"/>
                <w:left w:val="none" w:sz="0" w:space="0" w:color="auto"/>
                <w:bottom w:val="none" w:sz="0" w:space="0" w:color="auto"/>
                <w:right w:val="none" w:sz="0" w:space="0" w:color="auto"/>
              </w:divBdr>
            </w:div>
            <w:div w:id="1337686396">
              <w:marLeft w:val="0"/>
              <w:marRight w:val="0"/>
              <w:marTop w:val="0"/>
              <w:marBottom w:val="0"/>
              <w:divBdr>
                <w:top w:val="none" w:sz="0" w:space="0" w:color="auto"/>
                <w:left w:val="none" w:sz="0" w:space="0" w:color="auto"/>
                <w:bottom w:val="none" w:sz="0" w:space="0" w:color="auto"/>
                <w:right w:val="none" w:sz="0" w:space="0" w:color="auto"/>
              </w:divBdr>
            </w:div>
            <w:div w:id="1441681330">
              <w:marLeft w:val="0"/>
              <w:marRight w:val="0"/>
              <w:marTop w:val="0"/>
              <w:marBottom w:val="0"/>
              <w:divBdr>
                <w:top w:val="none" w:sz="0" w:space="0" w:color="auto"/>
                <w:left w:val="none" w:sz="0" w:space="0" w:color="auto"/>
                <w:bottom w:val="none" w:sz="0" w:space="0" w:color="auto"/>
                <w:right w:val="none" w:sz="0" w:space="0" w:color="auto"/>
              </w:divBdr>
            </w:div>
            <w:div w:id="1992326055">
              <w:marLeft w:val="0"/>
              <w:marRight w:val="0"/>
              <w:marTop w:val="0"/>
              <w:marBottom w:val="0"/>
              <w:divBdr>
                <w:top w:val="none" w:sz="0" w:space="0" w:color="auto"/>
                <w:left w:val="none" w:sz="0" w:space="0" w:color="auto"/>
                <w:bottom w:val="none" w:sz="0" w:space="0" w:color="auto"/>
                <w:right w:val="none" w:sz="0" w:space="0" w:color="auto"/>
              </w:divBdr>
            </w:div>
          </w:divsChild>
        </w:div>
        <w:div w:id="2086149852">
          <w:marLeft w:val="0"/>
          <w:marRight w:val="0"/>
          <w:marTop w:val="0"/>
          <w:marBottom w:val="0"/>
          <w:divBdr>
            <w:top w:val="none" w:sz="0" w:space="0" w:color="auto"/>
            <w:left w:val="none" w:sz="0" w:space="0" w:color="auto"/>
            <w:bottom w:val="none" w:sz="0" w:space="0" w:color="auto"/>
            <w:right w:val="none" w:sz="0" w:space="0" w:color="auto"/>
          </w:divBdr>
        </w:div>
        <w:div w:id="2089499930">
          <w:marLeft w:val="0"/>
          <w:marRight w:val="0"/>
          <w:marTop w:val="0"/>
          <w:marBottom w:val="0"/>
          <w:divBdr>
            <w:top w:val="none" w:sz="0" w:space="0" w:color="auto"/>
            <w:left w:val="none" w:sz="0" w:space="0" w:color="auto"/>
            <w:bottom w:val="none" w:sz="0" w:space="0" w:color="auto"/>
            <w:right w:val="none" w:sz="0" w:space="0" w:color="auto"/>
          </w:divBdr>
        </w:div>
        <w:div w:id="2096856604">
          <w:marLeft w:val="0"/>
          <w:marRight w:val="0"/>
          <w:marTop w:val="0"/>
          <w:marBottom w:val="0"/>
          <w:divBdr>
            <w:top w:val="none" w:sz="0" w:space="0" w:color="auto"/>
            <w:left w:val="none" w:sz="0" w:space="0" w:color="auto"/>
            <w:bottom w:val="none" w:sz="0" w:space="0" w:color="auto"/>
            <w:right w:val="none" w:sz="0" w:space="0" w:color="auto"/>
          </w:divBdr>
        </w:div>
        <w:div w:id="2098213233">
          <w:marLeft w:val="0"/>
          <w:marRight w:val="0"/>
          <w:marTop w:val="0"/>
          <w:marBottom w:val="0"/>
          <w:divBdr>
            <w:top w:val="none" w:sz="0" w:space="0" w:color="auto"/>
            <w:left w:val="none" w:sz="0" w:space="0" w:color="auto"/>
            <w:bottom w:val="none" w:sz="0" w:space="0" w:color="auto"/>
            <w:right w:val="none" w:sz="0" w:space="0" w:color="auto"/>
          </w:divBdr>
        </w:div>
        <w:div w:id="2100448317">
          <w:marLeft w:val="0"/>
          <w:marRight w:val="0"/>
          <w:marTop w:val="0"/>
          <w:marBottom w:val="0"/>
          <w:divBdr>
            <w:top w:val="none" w:sz="0" w:space="0" w:color="auto"/>
            <w:left w:val="none" w:sz="0" w:space="0" w:color="auto"/>
            <w:bottom w:val="none" w:sz="0" w:space="0" w:color="auto"/>
            <w:right w:val="none" w:sz="0" w:space="0" w:color="auto"/>
          </w:divBdr>
        </w:div>
        <w:div w:id="2108967109">
          <w:marLeft w:val="0"/>
          <w:marRight w:val="0"/>
          <w:marTop w:val="0"/>
          <w:marBottom w:val="0"/>
          <w:divBdr>
            <w:top w:val="none" w:sz="0" w:space="0" w:color="auto"/>
            <w:left w:val="none" w:sz="0" w:space="0" w:color="auto"/>
            <w:bottom w:val="none" w:sz="0" w:space="0" w:color="auto"/>
            <w:right w:val="none" w:sz="0" w:space="0" w:color="auto"/>
          </w:divBdr>
        </w:div>
        <w:div w:id="2125154445">
          <w:marLeft w:val="0"/>
          <w:marRight w:val="0"/>
          <w:marTop w:val="0"/>
          <w:marBottom w:val="0"/>
          <w:divBdr>
            <w:top w:val="none" w:sz="0" w:space="0" w:color="auto"/>
            <w:left w:val="none" w:sz="0" w:space="0" w:color="auto"/>
            <w:bottom w:val="none" w:sz="0" w:space="0" w:color="auto"/>
            <w:right w:val="none" w:sz="0" w:space="0" w:color="auto"/>
          </w:divBdr>
          <w:divsChild>
            <w:div w:id="310521876">
              <w:marLeft w:val="0"/>
              <w:marRight w:val="0"/>
              <w:marTop w:val="0"/>
              <w:marBottom w:val="0"/>
              <w:divBdr>
                <w:top w:val="none" w:sz="0" w:space="0" w:color="auto"/>
                <w:left w:val="none" w:sz="0" w:space="0" w:color="auto"/>
                <w:bottom w:val="none" w:sz="0" w:space="0" w:color="auto"/>
                <w:right w:val="none" w:sz="0" w:space="0" w:color="auto"/>
              </w:divBdr>
            </w:div>
            <w:div w:id="442186353">
              <w:marLeft w:val="0"/>
              <w:marRight w:val="0"/>
              <w:marTop w:val="0"/>
              <w:marBottom w:val="0"/>
              <w:divBdr>
                <w:top w:val="none" w:sz="0" w:space="0" w:color="auto"/>
                <w:left w:val="none" w:sz="0" w:space="0" w:color="auto"/>
                <w:bottom w:val="none" w:sz="0" w:space="0" w:color="auto"/>
                <w:right w:val="none" w:sz="0" w:space="0" w:color="auto"/>
              </w:divBdr>
            </w:div>
            <w:div w:id="652295369">
              <w:marLeft w:val="0"/>
              <w:marRight w:val="0"/>
              <w:marTop w:val="0"/>
              <w:marBottom w:val="0"/>
              <w:divBdr>
                <w:top w:val="none" w:sz="0" w:space="0" w:color="auto"/>
                <w:left w:val="none" w:sz="0" w:space="0" w:color="auto"/>
                <w:bottom w:val="none" w:sz="0" w:space="0" w:color="auto"/>
                <w:right w:val="none" w:sz="0" w:space="0" w:color="auto"/>
              </w:divBdr>
            </w:div>
            <w:div w:id="1331447175">
              <w:marLeft w:val="0"/>
              <w:marRight w:val="0"/>
              <w:marTop w:val="0"/>
              <w:marBottom w:val="0"/>
              <w:divBdr>
                <w:top w:val="none" w:sz="0" w:space="0" w:color="auto"/>
                <w:left w:val="none" w:sz="0" w:space="0" w:color="auto"/>
                <w:bottom w:val="none" w:sz="0" w:space="0" w:color="auto"/>
                <w:right w:val="none" w:sz="0" w:space="0" w:color="auto"/>
              </w:divBdr>
            </w:div>
            <w:div w:id="1968002885">
              <w:marLeft w:val="0"/>
              <w:marRight w:val="0"/>
              <w:marTop w:val="0"/>
              <w:marBottom w:val="0"/>
              <w:divBdr>
                <w:top w:val="none" w:sz="0" w:space="0" w:color="auto"/>
                <w:left w:val="none" w:sz="0" w:space="0" w:color="auto"/>
                <w:bottom w:val="none" w:sz="0" w:space="0" w:color="auto"/>
                <w:right w:val="none" w:sz="0" w:space="0" w:color="auto"/>
              </w:divBdr>
            </w:div>
          </w:divsChild>
        </w:div>
        <w:div w:id="2130122225">
          <w:marLeft w:val="0"/>
          <w:marRight w:val="0"/>
          <w:marTop w:val="0"/>
          <w:marBottom w:val="0"/>
          <w:divBdr>
            <w:top w:val="none" w:sz="0" w:space="0" w:color="auto"/>
            <w:left w:val="none" w:sz="0" w:space="0" w:color="auto"/>
            <w:bottom w:val="none" w:sz="0" w:space="0" w:color="auto"/>
            <w:right w:val="none" w:sz="0" w:space="0" w:color="auto"/>
          </w:divBdr>
        </w:div>
      </w:divsChild>
    </w:div>
    <w:div w:id="759059209">
      <w:bodyDiv w:val="1"/>
      <w:marLeft w:val="0"/>
      <w:marRight w:val="0"/>
      <w:marTop w:val="0"/>
      <w:marBottom w:val="0"/>
      <w:divBdr>
        <w:top w:val="none" w:sz="0" w:space="0" w:color="auto"/>
        <w:left w:val="none" w:sz="0" w:space="0" w:color="auto"/>
        <w:bottom w:val="none" w:sz="0" w:space="0" w:color="auto"/>
        <w:right w:val="none" w:sz="0" w:space="0" w:color="auto"/>
      </w:divBdr>
      <w:divsChild>
        <w:div w:id="348147701">
          <w:marLeft w:val="0"/>
          <w:marRight w:val="0"/>
          <w:marTop w:val="0"/>
          <w:marBottom w:val="0"/>
          <w:divBdr>
            <w:top w:val="none" w:sz="0" w:space="0" w:color="auto"/>
            <w:left w:val="none" w:sz="0" w:space="0" w:color="auto"/>
            <w:bottom w:val="none" w:sz="0" w:space="0" w:color="auto"/>
            <w:right w:val="none" w:sz="0" w:space="0" w:color="auto"/>
          </w:divBdr>
        </w:div>
        <w:div w:id="634681159">
          <w:marLeft w:val="0"/>
          <w:marRight w:val="0"/>
          <w:marTop w:val="0"/>
          <w:marBottom w:val="0"/>
          <w:divBdr>
            <w:top w:val="none" w:sz="0" w:space="0" w:color="auto"/>
            <w:left w:val="none" w:sz="0" w:space="0" w:color="auto"/>
            <w:bottom w:val="none" w:sz="0" w:space="0" w:color="auto"/>
            <w:right w:val="none" w:sz="0" w:space="0" w:color="auto"/>
          </w:divBdr>
          <w:divsChild>
            <w:div w:id="261647832">
              <w:marLeft w:val="0"/>
              <w:marRight w:val="0"/>
              <w:marTop w:val="0"/>
              <w:marBottom w:val="0"/>
              <w:divBdr>
                <w:top w:val="none" w:sz="0" w:space="0" w:color="auto"/>
                <w:left w:val="none" w:sz="0" w:space="0" w:color="auto"/>
                <w:bottom w:val="none" w:sz="0" w:space="0" w:color="auto"/>
                <w:right w:val="none" w:sz="0" w:space="0" w:color="auto"/>
              </w:divBdr>
            </w:div>
            <w:div w:id="391971319">
              <w:marLeft w:val="0"/>
              <w:marRight w:val="0"/>
              <w:marTop w:val="0"/>
              <w:marBottom w:val="0"/>
              <w:divBdr>
                <w:top w:val="none" w:sz="0" w:space="0" w:color="auto"/>
                <w:left w:val="none" w:sz="0" w:space="0" w:color="auto"/>
                <w:bottom w:val="none" w:sz="0" w:space="0" w:color="auto"/>
                <w:right w:val="none" w:sz="0" w:space="0" w:color="auto"/>
              </w:divBdr>
            </w:div>
            <w:div w:id="678696360">
              <w:marLeft w:val="0"/>
              <w:marRight w:val="0"/>
              <w:marTop w:val="0"/>
              <w:marBottom w:val="0"/>
              <w:divBdr>
                <w:top w:val="none" w:sz="0" w:space="0" w:color="auto"/>
                <w:left w:val="none" w:sz="0" w:space="0" w:color="auto"/>
                <w:bottom w:val="none" w:sz="0" w:space="0" w:color="auto"/>
                <w:right w:val="none" w:sz="0" w:space="0" w:color="auto"/>
              </w:divBdr>
            </w:div>
            <w:div w:id="1528593281">
              <w:marLeft w:val="0"/>
              <w:marRight w:val="0"/>
              <w:marTop w:val="0"/>
              <w:marBottom w:val="0"/>
              <w:divBdr>
                <w:top w:val="none" w:sz="0" w:space="0" w:color="auto"/>
                <w:left w:val="none" w:sz="0" w:space="0" w:color="auto"/>
                <w:bottom w:val="none" w:sz="0" w:space="0" w:color="auto"/>
                <w:right w:val="none" w:sz="0" w:space="0" w:color="auto"/>
              </w:divBdr>
            </w:div>
            <w:div w:id="1580561516">
              <w:marLeft w:val="0"/>
              <w:marRight w:val="0"/>
              <w:marTop w:val="0"/>
              <w:marBottom w:val="0"/>
              <w:divBdr>
                <w:top w:val="none" w:sz="0" w:space="0" w:color="auto"/>
                <w:left w:val="none" w:sz="0" w:space="0" w:color="auto"/>
                <w:bottom w:val="none" w:sz="0" w:space="0" w:color="auto"/>
                <w:right w:val="none" w:sz="0" w:space="0" w:color="auto"/>
              </w:divBdr>
            </w:div>
          </w:divsChild>
        </w:div>
        <w:div w:id="974942798">
          <w:marLeft w:val="0"/>
          <w:marRight w:val="0"/>
          <w:marTop w:val="0"/>
          <w:marBottom w:val="0"/>
          <w:divBdr>
            <w:top w:val="none" w:sz="0" w:space="0" w:color="auto"/>
            <w:left w:val="none" w:sz="0" w:space="0" w:color="auto"/>
            <w:bottom w:val="none" w:sz="0" w:space="0" w:color="auto"/>
            <w:right w:val="none" w:sz="0" w:space="0" w:color="auto"/>
          </w:divBdr>
          <w:divsChild>
            <w:div w:id="240137317">
              <w:marLeft w:val="0"/>
              <w:marRight w:val="0"/>
              <w:marTop w:val="0"/>
              <w:marBottom w:val="0"/>
              <w:divBdr>
                <w:top w:val="none" w:sz="0" w:space="0" w:color="auto"/>
                <w:left w:val="none" w:sz="0" w:space="0" w:color="auto"/>
                <w:bottom w:val="none" w:sz="0" w:space="0" w:color="auto"/>
                <w:right w:val="none" w:sz="0" w:space="0" w:color="auto"/>
              </w:divBdr>
            </w:div>
            <w:div w:id="480583762">
              <w:marLeft w:val="0"/>
              <w:marRight w:val="0"/>
              <w:marTop w:val="0"/>
              <w:marBottom w:val="0"/>
              <w:divBdr>
                <w:top w:val="none" w:sz="0" w:space="0" w:color="auto"/>
                <w:left w:val="none" w:sz="0" w:space="0" w:color="auto"/>
                <w:bottom w:val="none" w:sz="0" w:space="0" w:color="auto"/>
                <w:right w:val="none" w:sz="0" w:space="0" w:color="auto"/>
              </w:divBdr>
            </w:div>
            <w:div w:id="1516992215">
              <w:marLeft w:val="0"/>
              <w:marRight w:val="0"/>
              <w:marTop w:val="0"/>
              <w:marBottom w:val="0"/>
              <w:divBdr>
                <w:top w:val="none" w:sz="0" w:space="0" w:color="auto"/>
                <w:left w:val="none" w:sz="0" w:space="0" w:color="auto"/>
                <w:bottom w:val="none" w:sz="0" w:space="0" w:color="auto"/>
                <w:right w:val="none" w:sz="0" w:space="0" w:color="auto"/>
              </w:divBdr>
            </w:div>
          </w:divsChild>
        </w:div>
        <w:div w:id="1205100164">
          <w:marLeft w:val="0"/>
          <w:marRight w:val="0"/>
          <w:marTop w:val="0"/>
          <w:marBottom w:val="0"/>
          <w:divBdr>
            <w:top w:val="none" w:sz="0" w:space="0" w:color="auto"/>
            <w:left w:val="none" w:sz="0" w:space="0" w:color="auto"/>
            <w:bottom w:val="none" w:sz="0" w:space="0" w:color="auto"/>
            <w:right w:val="none" w:sz="0" w:space="0" w:color="auto"/>
          </w:divBdr>
        </w:div>
        <w:div w:id="1550997880">
          <w:marLeft w:val="0"/>
          <w:marRight w:val="0"/>
          <w:marTop w:val="0"/>
          <w:marBottom w:val="0"/>
          <w:divBdr>
            <w:top w:val="none" w:sz="0" w:space="0" w:color="auto"/>
            <w:left w:val="none" w:sz="0" w:space="0" w:color="auto"/>
            <w:bottom w:val="none" w:sz="0" w:space="0" w:color="auto"/>
            <w:right w:val="none" w:sz="0" w:space="0" w:color="auto"/>
          </w:divBdr>
        </w:div>
        <w:div w:id="1629235855">
          <w:marLeft w:val="0"/>
          <w:marRight w:val="0"/>
          <w:marTop w:val="0"/>
          <w:marBottom w:val="0"/>
          <w:divBdr>
            <w:top w:val="none" w:sz="0" w:space="0" w:color="auto"/>
            <w:left w:val="none" w:sz="0" w:space="0" w:color="auto"/>
            <w:bottom w:val="none" w:sz="0" w:space="0" w:color="auto"/>
            <w:right w:val="none" w:sz="0" w:space="0" w:color="auto"/>
          </w:divBdr>
        </w:div>
        <w:div w:id="2048993395">
          <w:marLeft w:val="0"/>
          <w:marRight w:val="0"/>
          <w:marTop w:val="0"/>
          <w:marBottom w:val="0"/>
          <w:divBdr>
            <w:top w:val="none" w:sz="0" w:space="0" w:color="auto"/>
            <w:left w:val="none" w:sz="0" w:space="0" w:color="auto"/>
            <w:bottom w:val="none" w:sz="0" w:space="0" w:color="auto"/>
            <w:right w:val="none" w:sz="0" w:space="0" w:color="auto"/>
          </w:divBdr>
        </w:div>
        <w:div w:id="2053336750">
          <w:marLeft w:val="0"/>
          <w:marRight w:val="0"/>
          <w:marTop w:val="0"/>
          <w:marBottom w:val="0"/>
          <w:divBdr>
            <w:top w:val="none" w:sz="0" w:space="0" w:color="auto"/>
            <w:left w:val="none" w:sz="0" w:space="0" w:color="auto"/>
            <w:bottom w:val="none" w:sz="0" w:space="0" w:color="auto"/>
            <w:right w:val="none" w:sz="0" w:space="0" w:color="auto"/>
          </w:divBdr>
          <w:divsChild>
            <w:div w:id="180553785">
              <w:marLeft w:val="0"/>
              <w:marRight w:val="0"/>
              <w:marTop w:val="30"/>
              <w:marBottom w:val="30"/>
              <w:divBdr>
                <w:top w:val="none" w:sz="0" w:space="0" w:color="auto"/>
                <w:left w:val="none" w:sz="0" w:space="0" w:color="auto"/>
                <w:bottom w:val="none" w:sz="0" w:space="0" w:color="auto"/>
                <w:right w:val="none" w:sz="0" w:space="0" w:color="auto"/>
              </w:divBdr>
              <w:divsChild>
                <w:div w:id="146944254">
                  <w:marLeft w:val="0"/>
                  <w:marRight w:val="0"/>
                  <w:marTop w:val="0"/>
                  <w:marBottom w:val="0"/>
                  <w:divBdr>
                    <w:top w:val="none" w:sz="0" w:space="0" w:color="auto"/>
                    <w:left w:val="none" w:sz="0" w:space="0" w:color="auto"/>
                    <w:bottom w:val="none" w:sz="0" w:space="0" w:color="auto"/>
                    <w:right w:val="none" w:sz="0" w:space="0" w:color="auto"/>
                  </w:divBdr>
                  <w:divsChild>
                    <w:div w:id="700939686">
                      <w:marLeft w:val="0"/>
                      <w:marRight w:val="0"/>
                      <w:marTop w:val="0"/>
                      <w:marBottom w:val="0"/>
                      <w:divBdr>
                        <w:top w:val="none" w:sz="0" w:space="0" w:color="auto"/>
                        <w:left w:val="none" w:sz="0" w:space="0" w:color="auto"/>
                        <w:bottom w:val="none" w:sz="0" w:space="0" w:color="auto"/>
                        <w:right w:val="none" w:sz="0" w:space="0" w:color="auto"/>
                      </w:divBdr>
                    </w:div>
                  </w:divsChild>
                </w:div>
                <w:div w:id="192962231">
                  <w:marLeft w:val="0"/>
                  <w:marRight w:val="0"/>
                  <w:marTop w:val="0"/>
                  <w:marBottom w:val="0"/>
                  <w:divBdr>
                    <w:top w:val="none" w:sz="0" w:space="0" w:color="auto"/>
                    <w:left w:val="none" w:sz="0" w:space="0" w:color="auto"/>
                    <w:bottom w:val="none" w:sz="0" w:space="0" w:color="auto"/>
                    <w:right w:val="none" w:sz="0" w:space="0" w:color="auto"/>
                  </w:divBdr>
                  <w:divsChild>
                    <w:div w:id="189613178">
                      <w:marLeft w:val="0"/>
                      <w:marRight w:val="0"/>
                      <w:marTop w:val="0"/>
                      <w:marBottom w:val="0"/>
                      <w:divBdr>
                        <w:top w:val="none" w:sz="0" w:space="0" w:color="auto"/>
                        <w:left w:val="none" w:sz="0" w:space="0" w:color="auto"/>
                        <w:bottom w:val="none" w:sz="0" w:space="0" w:color="auto"/>
                        <w:right w:val="none" w:sz="0" w:space="0" w:color="auto"/>
                      </w:divBdr>
                    </w:div>
                  </w:divsChild>
                </w:div>
                <w:div w:id="604575486">
                  <w:marLeft w:val="0"/>
                  <w:marRight w:val="0"/>
                  <w:marTop w:val="0"/>
                  <w:marBottom w:val="0"/>
                  <w:divBdr>
                    <w:top w:val="none" w:sz="0" w:space="0" w:color="auto"/>
                    <w:left w:val="none" w:sz="0" w:space="0" w:color="auto"/>
                    <w:bottom w:val="none" w:sz="0" w:space="0" w:color="auto"/>
                    <w:right w:val="none" w:sz="0" w:space="0" w:color="auto"/>
                  </w:divBdr>
                  <w:divsChild>
                    <w:div w:id="297296964">
                      <w:marLeft w:val="0"/>
                      <w:marRight w:val="0"/>
                      <w:marTop w:val="0"/>
                      <w:marBottom w:val="0"/>
                      <w:divBdr>
                        <w:top w:val="none" w:sz="0" w:space="0" w:color="auto"/>
                        <w:left w:val="none" w:sz="0" w:space="0" w:color="auto"/>
                        <w:bottom w:val="none" w:sz="0" w:space="0" w:color="auto"/>
                        <w:right w:val="none" w:sz="0" w:space="0" w:color="auto"/>
                      </w:divBdr>
                    </w:div>
                  </w:divsChild>
                </w:div>
                <w:div w:id="631834940">
                  <w:marLeft w:val="0"/>
                  <w:marRight w:val="0"/>
                  <w:marTop w:val="0"/>
                  <w:marBottom w:val="0"/>
                  <w:divBdr>
                    <w:top w:val="none" w:sz="0" w:space="0" w:color="auto"/>
                    <w:left w:val="none" w:sz="0" w:space="0" w:color="auto"/>
                    <w:bottom w:val="none" w:sz="0" w:space="0" w:color="auto"/>
                    <w:right w:val="none" w:sz="0" w:space="0" w:color="auto"/>
                  </w:divBdr>
                  <w:divsChild>
                    <w:div w:id="1002970662">
                      <w:marLeft w:val="0"/>
                      <w:marRight w:val="0"/>
                      <w:marTop w:val="0"/>
                      <w:marBottom w:val="0"/>
                      <w:divBdr>
                        <w:top w:val="none" w:sz="0" w:space="0" w:color="auto"/>
                        <w:left w:val="none" w:sz="0" w:space="0" w:color="auto"/>
                        <w:bottom w:val="none" w:sz="0" w:space="0" w:color="auto"/>
                        <w:right w:val="none" w:sz="0" w:space="0" w:color="auto"/>
                      </w:divBdr>
                    </w:div>
                  </w:divsChild>
                </w:div>
                <w:div w:id="665668236">
                  <w:marLeft w:val="0"/>
                  <w:marRight w:val="0"/>
                  <w:marTop w:val="0"/>
                  <w:marBottom w:val="0"/>
                  <w:divBdr>
                    <w:top w:val="none" w:sz="0" w:space="0" w:color="auto"/>
                    <w:left w:val="none" w:sz="0" w:space="0" w:color="auto"/>
                    <w:bottom w:val="none" w:sz="0" w:space="0" w:color="auto"/>
                    <w:right w:val="none" w:sz="0" w:space="0" w:color="auto"/>
                  </w:divBdr>
                  <w:divsChild>
                    <w:div w:id="464348572">
                      <w:marLeft w:val="0"/>
                      <w:marRight w:val="0"/>
                      <w:marTop w:val="0"/>
                      <w:marBottom w:val="0"/>
                      <w:divBdr>
                        <w:top w:val="none" w:sz="0" w:space="0" w:color="auto"/>
                        <w:left w:val="none" w:sz="0" w:space="0" w:color="auto"/>
                        <w:bottom w:val="none" w:sz="0" w:space="0" w:color="auto"/>
                        <w:right w:val="none" w:sz="0" w:space="0" w:color="auto"/>
                      </w:divBdr>
                    </w:div>
                  </w:divsChild>
                </w:div>
                <w:div w:id="1079130951">
                  <w:marLeft w:val="0"/>
                  <w:marRight w:val="0"/>
                  <w:marTop w:val="0"/>
                  <w:marBottom w:val="0"/>
                  <w:divBdr>
                    <w:top w:val="none" w:sz="0" w:space="0" w:color="auto"/>
                    <w:left w:val="none" w:sz="0" w:space="0" w:color="auto"/>
                    <w:bottom w:val="none" w:sz="0" w:space="0" w:color="auto"/>
                    <w:right w:val="none" w:sz="0" w:space="0" w:color="auto"/>
                  </w:divBdr>
                  <w:divsChild>
                    <w:div w:id="1111630972">
                      <w:marLeft w:val="0"/>
                      <w:marRight w:val="0"/>
                      <w:marTop w:val="0"/>
                      <w:marBottom w:val="0"/>
                      <w:divBdr>
                        <w:top w:val="none" w:sz="0" w:space="0" w:color="auto"/>
                        <w:left w:val="none" w:sz="0" w:space="0" w:color="auto"/>
                        <w:bottom w:val="none" w:sz="0" w:space="0" w:color="auto"/>
                        <w:right w:val="none" w:sz="0" w:space="0" w:color="auto"/>
                      </w:divBdr>
                    </w:div>
                  </w:divsChild>
                </w:div>
                <w:div w:id="1179543498">
                  <w:marLeft w:val="0"/>
                  <w:marRight w:val="0"/>
                  <w:marTop w:val="0"/>
                  <w:marBottom w:val="0"/>
                  <w:divBdr>
                    <w:top w:val="none" w:sz="0" w:space="0" w:color="auto"/>
                    <w:left w:val="none" w:sz="0" w:space="0" w:color="auto"/>
                    <w:bottom w:val="none" w:sz="0" w:space="0" w:color="auto"/>
                    <w:right w:val="none" w:sz="0" w:space="0" w:color="auto"/>
                  </w:divBdr>
                  <w:divsChild>
                    <w:div w:id="2137798628">
                      <w:marLeft w:val="0"/>
                      <w:marRight w:val="0"/>
                      <w:marTop w:val="0"/>
                      <w:marBottom w:val="0"/>
                      <w:divBdr>
                        <w:top w:val="none" w:sz="0" w:space="0" w:color="auto"/>
                        <w:left w:val="none" w:sz="0" w:space="0" w:color="auto"/>
                        <w:bottom w:val="none" w:sz="0" w:space="0" w:color="auto"/>
                        <w:right w:val="none" w:sz="0" w:space="0" w:color="auto"/>
                      </w:divBdr>
                    </w:div>
                  </w:divsChild>
                </w:div>
                <w:div w:id="1691370342">
                  <w:marLeft w:val="0"/>
                  <w:marRight w:val="0"/>
                  <w:marTop w:val="0"/>
                  <w:marBottom w:val="0"/>
                  <w:divBdr>
                    <w:top w:val="none" w:sz="0" w:space="0" w:color="auto"/>
                    <w:left w:val="none" w:sz="0" w:space="0" w:color="auto"/>
                    <w:bottom w:val="none" w:sz="0" w:space="0" w:color="auto"/>
                    <w:right w:val="none" w:sz="0" w:space="0" w:color="auto"/>
                  </w:divBdr>
                  <w:divsChild>
                    <w:div w:id="508061756">
                      <w:marLeft w:val="0"/>
                      <w:marRight w:val="0"/>
                      <w:marTop w:val="0"/>
                      <w:marBottom w:val="0"/>
                      <w:divBdr>
                        <w:top w:val="none" w:sz="0" w:space="0" w:color="auto"/>
                        <w:left w:val="none" w:sz="0" w:space="0" w:color="auto"/>
                        <w:bottom w:val="none" w:sz="0" w:space="0" w:color="auto"/>
                        <w:right w:val="none" w:sz="0" w:space="0" w:color="auto"/>
                      </w:divBdr>
                    </w:div>
                  </w:divsChild>
                </w:div>
                <w:div w:id="1781489644">
                  <w:marLeft w:val="0"/>
                  <w:marRight w:val="0"/>
                  <w:marTop w:val="0"/>
                  <w:marBottom w:val="0"/>
                  <w:divBdr>
                    <w:top w:val="none" w:sz="0" w:space="0" w:color="auto"/>
                    <w:left w:val="none" w:sz="0" w:space="0" w:color="auto"/>
                    <w:bottom w:val="none" w:sz="0" w:space="0" w:color="auto"/>
                    <w:right w:val="none" w:sz="0" w:space="0" w:color="auto"/>
                  </w:divBdr>
                  <w:divsChild>
                    <w:div w:id="1663005613">
                      <w:marLeft w:val="0"/>
                      <w:marRight w:val="0"/>
                      <w:marTop w:val="0"/>
                      <w:marBottom w:val="0"/>
                      <w:divBdr>
                        <w:top w:val="none" w:sz="0" w:space="0" w:color="auto"/>
                        <w:left w:val="none" w:sz="0" w:space="0" w:color="auto"/>
                        <w:bottom w:val="none" w:sz="0" w:space="0" w:color="auto"/>
                        <w:right w:val="none" w:sz="0" w:space="0" w:color="auto"/>
                      </w:divBdr>
                    </w:div>
                  </w:divsChild>
                </w:div>
                <w:div w:id="1861971646">
                  <w:marLeft w:val="0"/>
                  <w:marRight w:val="0"/>
                  <w:marTop w:val="0"/>
                  <w:marBottom w:val="0"/>
                  <w:divBdr>
                    <w:top w:val="none" w:sz="0" w:space="0" w:color="auto"/>
                    <w:left w:val="none" w:sz="0" w:space="0" w:color="auto"/>
                    <w:bottom w:val="none" w:sz="0" w:space="0" w:color="auto"/>
                    <w:right w:val="none" w:sz="0" w:space="0" w:color="auto"/>
                  </w:divBdr>
                  <w:divsChild>
                    <w:div w:id="2093089895">
                      <w:marLeft w:val="0"/>
                      <w:marRight w:val="0"/>
                      <w:marTop w:val="0"/>
                      <w:marBottom w:val="0"/>
                      <w:divBdr>
                        <w:top w:val="none" w:sz="0" w:space="0" w:color="auto"/>
                        <w:left w:val="none" w:sz="0" w:space="0" w:color="auto"/>
                        <w:bottom w:val="none" w:sz="0" w:space="0" w:color="auto"/>
                        <w:right w:val="none" w:sz="0" w:space="0" w:color="auto"/>
                      </w:divBdr>
                    </w:div>
                  </w:divsChild>
                </w:div>
                <w:div w:id="1927686514">
                  <w:marLeft w:val="0"/>
                  <w:marRight w:val="0"/>
                  <w:marTop w:val="0"/>
                  <w:marBottom w:val="0"/>
                  <w:divBdr>
                    <w:top w:val="none" w:sz="0" w:space="0" w:color="auto"/>
                    <w:left w:val="none" w:sz="0" w:space="0" w:color="auto"/>
                    <w:bottom w:val="none" w:sz="0" w:space="0" w:color="auto"/>
                    <w:right w:val="none" w:sz="0" w:space="0" w:color="auto"/>
                  </w:divBdr>
                  <w:divsChild>
                    <w:div w:id="618418965">
                      <w:marLeft w:val="0"/>
                      <w:marRight w:val="0"/>
                      <w:marTop w:val="0"/>
                      <w:marBottom w:val="0"/>
                      <w:divBdr>
                        <w:top w:val="none" w:sz="0" w:space="0" w:color="auto"/>
                        <w:left w:val="none" w:sz="0" w:space="0" w:color="auto"/>
                        <w:bottom w:val="none" w:sz="0" w:space="0" w:color="auto"/>
                        <w:right w:val="none" w:sz="0" w:space="0" w:color="auto"/>
                      </w:divBdr>
                    </w:div>
                  </w:divsChild>
                </w:div>
                <w:div w:id="2037535767">
                  <w:marLeft w:val="0"/>
                  <w:marRight w:val="0"/>
                  <w:marTop w:val="0"/>
                  <w:marBottom w:val="0"/>
                  <w:divBdr>
                    <w:top w:val="none" w:sz="0" w:space="0" w:color="auto"/>
                    <w:left w:val="none" w:sz="0" w:space="0" w:color="auto"/>
                    <w:bottom w:val="none" w:sz="0" w:space="0" w:color="auto"/>
                    <w:right w:val="none" w:sz="0" w:space="0" w:color="auto"/>
                  </w:divBdr>
                  <w:divsChild>
                    <w:div w:id="208491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7289532">
      <w:bodyDiv w:val="1"/>
      <w:marLeft w:val="0"/>
      <w:marRight w:val="0"/>
      <w:marTop w:val="0"/>
      <w:marBottom w:val="0"/>
      <w:divBdr>
        <w:top w:val="none" w:sz="0" w:space="0" w:color="auto"/>
        <w:left w:val="none" w:sz="0" w:space="0" w:color="auto"/>
        <w:bottom w:val="none" w:sz="0" w:space="0" w:color="auto"/>
        <w:right w:val="none" w:sz="0" w:space="0" w:color="auto"/>
      </w:divBdr>
      <w:divsChild>
        <w:div w:id="75783109">
          <w:marLeft w:val="0"/>
          <w:marRight w:val="0"/>
          <w:marTop w:val="0"/>
          <w:marBottom w:val="0"/>
          <w:divBdr>
            <w:top w:val="none" w:sz="0" w:space="0" w:color="auto"/>
            <w:left w:val="none" w:sz="0" w:space="0" w:color="auto"/>
            <w:bottom w:val="none" w:sz="0" w:space="0" w:color="auto"/>
            <w:right w:val="none" w:sz="0" w:space="0" w:color="auto"/>
          </w:divBdr>
          <w:divsChild>
            <w:div w:id="259724062">
              <w:marLeft w:val="-75"/>
              <w:marRight w:val="0"/>
              <w:marTop w:val="30"/>
              <w:marBottom w:val="30"/>
              <w:divBdr>
                <w:top w:val="none" w:sz="0" w:space="0" w:color="auto"/>
                <w:left w:val="none" w:sz="0" w:space="0" w:color="auto"/>
                <w:bottom w:val="none" w:sz="0" w:space="0" w:color="auto"/>
                <w:right w:val="none" w:sz="0" w:space="0" w:color="auto"/>
              </w:divBdr>
              <w:divsChild>
                <w:div w:id="119298748">
                  <w:marLeft w:val="0"/>
                  <w:marRight w:val="0"/>
                  <w:marTop w:val="0"/>
                  <w:marBottom w:val="0"/>
                  <w:divBdr>
                    <w:top w:val="none" w:sz="0" w:space="0" w:color="auto"/>
                    <w:left w:val="none" w:sz="0" w:space="0" w:color="auto"/>
                    <w:bottom w:val="none" w:sz="0" w:space="0" w:color="auto"/>
                    <w:right w:val="none" w:sz="0" w:space="0" w:color="auto"/>
                  </w:divBdr>
                  <w:divsChild>
                    <w:div w:id="1384985150">
                      <w:marLeft w:val="0"/>
                      <w:marRight w:val="0"/>
                      <w:marTop w:val="0"/>
                      <w:marBottom w:val="0"/>
                      <w:divBdr>
                        <w:top w:val="none" w:sz="0" w:space="0" w:color="auto"/>
                        <w:left w:val="none" w:sz="0" w:space="0" w:color="auto"/>
                        <w:bottom w:val="none" w:sz="0" w:space="0" w:color="auto"/>
                        <w:right w:val="none" w:sz="0" w:space="0" w:color="auto"/>
                      </w:divBdr>
                    </w:div>
                  </w:divsChild>
                </w:div>
                <w:div w:id="187918350">
                  <w:marLeft w:val="0"/>
                  <w:marRight w:val="0"/>
                  <w:marTop w:val="0"/>
                  <w:marBottom w:val="0"/>
                  <w:divBdr>
                    <w:top w:val="none" w:sz="0" w:space="0" w:color="auto"/>
                    <w:left w:val="none" w:sz="0" w:space="0" w:color="auto"/>
                    <w:bottom w:val="none" w:sz="0" w:space="0" w:color="auto"/>
                    <w:right w:val="none" w:sz="0" w:space="0" w:color="auto"/>
                  </w:divBdr>
                  <w:divsChild>
                    <w:div w:id="1111628662">
                      <w:marLeft w:val="0"/>
                      <w:marRight w:val="0"/>
                      <w:marTop w:val="0"/>
                      <w:marBottom w:val="0"/>
                      <w:divBdr>
                        <w:top w:val="none" w:sz="0" w:space="0" w:color="auto"/>
                        <w:left w:val="none" w:sz="0" w:space="0" w:color="auto"/>
                        <w:bottom w:val="none" w:sz="0" w:space="0" w:color="auto"/>
                        <w:right w:val="none" w:sz="0" w:space="0" w:color="auto"/>
                      </w:divBdr>
                    </w:div>
                  </w:divsChild>
                </w:div>
                <w:div w:id="219294399">
                  <w:marLeft w:val="0"/>
                  <w:marRight w:val="0"/>
                  <w:marTop w:val="0"/>
                  <w:marBottom w:val="0"/>
                  <w:divBdr>
                    <w:top w:val="none" w:sz="0" w:space="0" w:color="auto"/>
                    <w:left w:val="none" w:sz="0" w:space="0" w:color="auto"/>
                    <w:bottom w:val="none" w:sz="0" w:space="0" w:color="auto"/>
                    <w:right w:val="none" w:sz="0" w:space="0" w:color="auto"/>
                  </w:divBdr>
                  <w:divsChild>
                    <w:div w:id="358820457">
                      <w:marLeft w:val="0"/>
                      <w:marRight w:val="0"/>
                      <w:marTop w:val="0"/>
                      <w:marBottom w:val="0"/>
                      <w:divBdr>
                        <w:top w:val="none" w:sz="0" w:space="0" w:color="auto"/>
                        <w:left w:val="none" w:sz="0" w:space="0" w:color="auto"/>
                        <w:bottom w:val="none" w:sz="0" w:space="0" w:color="auto"/>
                        <w:right w:val="none" w:sz="0" w:space="0" w:color="auto"/>
                      </w:divBdr>
                    </w:div>
                    <w:div w:id="2065368815">
                      <w:marLeft w:val="0"/>
                      <w:marRight w:val="0"/>
                      <w:marTop w:val="0"/>
                      <w:marBottom w:val="0"/>
                      <w:divBdr>
                        <w:top w:val="none" w:sz="0" w:space="0" w:color="auto"/>
                        <w:left w:val="none" w:sz="0" w:space="0" w:color="auto"/>
                        <w:bottom w:val="none" w:sz="0" w:space="0" w:color="auto"/>
                        <w:right w:val="none" w:sz="0" w:space="0" w:color="auto"/>
                      </w:divBdr>
                    </w:div>
                  </w:divsChild>
                </w:div>
                <w:div w:id="323557961">
                  <w:marLeft w:val="0"/>
                  <w:marRight w:val="0"/>
                  <w:marTop w:val="0"/>
                  <w:marBottom w:val="0"/>
                  <w:divBdr>
                    <w:top w:val="none" w:sz="0" w:space="0" w:color="auto"/>
                    <w:left w:val="none" w:sz="0" w:space="0" w:color="auto"/>
                    <w:bottom w:val="none" w:sz="0" w:space="0" w:color="auto"/>
                    <w:right w:val="none" w:sz="0" w:space="0" w:color="auto"/>
                  </w:divBdr>
                  <w:divsChild>
                    <w:div w:id="98912665">
                      <w:marLeft w:val="0"/>
                      <w:marRight w:val="0"/>
                      <w:marTop w:val="0"/>
                      <w:marBottom w:val="0"/>
                      <w:divBdr>
                        <w:top w:val="none" w:sz="0" w:space="0" w:color="auto"/>
                        <w:left w:val="none" w:sz="0" w:space="0" w:color="auto"/>
                        <w:bottom w:val="none" w:sz="0" w:space="0" w:color="auto"/>
                        <w:right w:val="none" w:sz="0" w:space="0" w:color="auto"/>
                      </w:divBdr>
                    </w:div>
                  </w:divsChild>
                </w:div>
                <w:div w:id="380252303">
                  <w:marLeft w:val="0"/>
                  <w:marRight w:val="0"/>
                  <w:marTop w:val="0"/>
                  <w:marBottom w:val="0"/>
                  <w:divBdr>
                    <w:top w:val="none" w:sz="0" w:space="0" w:color="auto"/>
                    <w:left w:val="none" w:sz="0" w:space="0" w:color="auto"/>
                    <w:bottom w:val="none" w:sz="0" w:space="0" w:color="auto"/>
                    <w:right w:val="none" w:sz="0" w:space="0" w:color="auto"/>
                  </w:divBdr>
                  <w:divsChild>
                    <w:div w:id="83305565">
                      <w:marLeft w:val="0"/>
                      <w:marRight w:val="0"/>
                      <w:marTop w:val="0"/>
                      <w:marBottom w:val="0"/>
                      <w:divBdr>
                        <w:top w:val="none" w:sz="0" w:space="0" w:color="auto"/>
                        <w:left w:val="none" w:sz="0" w:space="0" w:color="auto"/>
                        <w:bottom w:val="none" w:sz="0" w:space="0" w:color="auto"/>
                        <w:right w:val="none" w:sz="0" w:space="0" w:color="auto"/>
                      </w:divBdr>
                    </w:div>
                    <w:div w:id="1323662161">
                      <w:marLeft w:val="0"/>
                      <w:marRight w:val="0"/>
                      <w:marTop w:val="0"/>
                      <w:marBottom w:val="0"/>
                      <w:divBdr>
                        <w:top w:val="none" w:sz="0" w:space="0" w:color="auto"/>
                        <w:left w:val="none" w:sz="0" w:space="0" w:color="auto"/>
                        <w:bottom w:val="none" w:sz="0" w:space="0" w:color="auto"/>
                        <w:right w:val="none" w:sz="0" w:space="0" w:color="auto"/>
                      </w:divBdr>
                    </w:div>
                  </w:divsChild>
                </w:div>
                <w:div w:id="407188267">
                  <w:marLeft w:val="0"/>
                  <w:marRight w:val="0"/>
                  <w:marTop w:val="0"/>
                  <w:marBottom w:val="0"/>
                  <w:divBdr>
                    <w:top w:val="none" w:sz="0" w:space="0" w:color="auto"/>
                    <w:left w:val="none" w:sz="0" w:space="0" w:color="auto"/>
                    <w:bottom w:val="none" w:sz="0" w:space="0" w:color="auto"/>
                    <w:right w:val="none" w:sz="0" w:space="0" w:color="auto"/>
                  </w:divBdr>
                  <w:divsChild>
                    <w:div w:id="1482844725">
                      <w:marLeft w:val="0"/>
                      <w:marRight w:val="0"/>
                      <w:marTop w:val="0"/>
                      <w:marBottom w:val="0"/>
                      <w:divBdr>
                        <w:top w:val="none" w:sz="0" w:space="0" w:color="auto"/>
                        <w:left w:val="none" w:sz="0" w:space="0" w:color="auto"/>
                        <w:bottom w:val="none" w:sz="0" w:space="0" w:color="auto"/>
                        <w:right w:val="none" w:sz="0" w:space="0" w:color="auto"/>
                      </w:divBdr>
                    </w:div>
                  </w:divsChild>
                </w:div>
                <w:div w:id="408816452">
                  <w:marLeft w:val="0"/>
                  <w:marRight w:val="0"/>
                  <w:marTop w:val="0"/>
                  <w:marBottom w:val="0"/>
                  <w:divBdr>
                    <w:top w:val="none" w:sz="0" w:space="0" w:color="auto"/>
                    <w:left w:val="none" w:sz="0" w:space="0" w:color="auto"/>
                    <w:bottom w:val="none" w:sz="0" w:space="0" w:color="auto"/>
                    <w:right w:val="none" w:sz="0" w:space="0" w:color="auto"/>
                  </w:divBdr>
                  <w:divsChild>
                    <w:div w:id="1334146600">
                      <w:marLeft w:val="0"/>
                      <w:marRight w:val="0"/>
                      <w:marTop w:val="0"/>
                      <w:marBottom w:val="0"/>
                      <w:divBdr>
                        <w:top w:val="none" w:sz="0" w:space="0" w:color="auto"/>
                        <w:left w:val="none" w:sz="0" w:space="0" w:color="auto"/>
                        <w:bottom w:val="none" w:sz="0" w:space="0" w:color="auto"/>
                        <w:right w:val="none" w:sz="0" w:space="0" w:color="auto"/>
                      </w:divBdr>
                    </w:div>
                  </w:divsChild>
                </w:div>
                <w:div w:id="504437513">
                  <w:marLeft w:val="0"/>
                  <w:marRight w:val="0"/>
                  <w:marTop w:val="0"/>
                  <w:marBottom w:val="0"/>
                  <w:divBdr>
                    <w:top w:val="none" w:sz="0" w:space="0" w:color="auto"/>
                    <w:left w:val="none" w:sz="0" w:space="0" w:color="auto"/>
                    <w:bottom w:val="none" w:sz="0" w:space="0" w:color="auto"/>
                    <w:right w:val="none" w:sz="0" w:space="0" w:color="auto"/>
                  </w:divBdr>
                  <w:divsChild>
                    <w:div w:id="62142415">
                      <w:marLeft w:val="0"/>
                      <w:marRight w:val="0"/>
                      <w:marTop w:val="0"/>
                      <w:marBottom w:val="0"/>
                      <w:divBdr>
                        <w:top w:val="none" w:sz="0" w:space="0" w:color="auto"/>
                        <w:left w:val="none" w:sz="0" w:space="0" w:color="auto"/>
                        <w:bottom w:val="none" w:sz="0" w:space="0" w:color="auto"/>
                        <w:right w:val="none" w:sz="0" w:space="0" w:color="auto"/>
                      </w:divBdr>
                    </w:div>
                    <w:div w:id="2070415244">
                      <w:marLeft w:val="0"/>
                      <w:marRight w:val="0"/>
                      <w:marTop w:val="0"/>
                      <w:marBottom w:val="0"/>
                      <w:divBdr>
                        <w:top w:val="none" w:sz="0" w:space="0" w:color="auto"/>
                        <w:left w:val="none" w:sz="0" w:space="0" w:color="auto"/>
                        <w:bottom w:val="none" w:sz="0" w:space="0" w:color="auto"/>
                        <w:right w:val="none" w:sz="0" w:space="0" w:color="auto"/>
                      </w:divBdr>
                    </w:div>
                  </w:divsChild>
                </w:div>
                <w:div w:id="504983225">
                  <w:marLeft w:val="0"/>
                  <w:marRight w:val="0"/>
                  <w:marTop w:val="0"/>
                  <w:marBottom w:val="0"/>
                  <w:divBdr>
                    <w:top w:val="none" w:sz="0" w:space="0" w:color="auto"/>
                    <w:left w:val="none" w:sz="0" w:space="0" w:color="auto"/>
                    <w:bottom w:val="none" w:sz="0" w:space="0" w:color="auto"/>
                    <w:right w:val="none" w:sz="0" w:space="0" w:color="auto"/>
                  </w:divBdr>
                  <w:divsChild>
                    <w:div w:id="337076131">
                      <w:marLeft w:val="0"/>
                      <w:marRight w:val="0"/>
                      <w:marTop w:val="0"/>
                      <w:marBottom w:val="0"/>
                      <w:divBdr>
                        <w:top w:val="none" w:sz="0" w:space="0" w:color="auto"/>
                        <w:left w:val="none" w:sz="0" w:space="0" w:color="auto"/>
                        <w:bottom w:val="none" w:sz="0" w:space="0" w:color="auto"/>
                        <w:right w:val="none" w:sz="0" w:space="0" w:color="auto"/>
                      </w:divBdr>
                    </w:div>
                    <w:div w:id="1287465734">
                      <w:marLeft w:val="0"/>
                      <w:marRight w:val="0"/>
                      <w:marTop w:val="0"/>
                      <w:marBottom w:val="0"/>
                      <w:divBdr>
                        <w:top w:val="none" w:sz="0" w:space="0" w:color="auto"/>
                        <w:left w:val="none" w:sz="0" w:space="0" w:color="auto"/>
                        <w:bottom w:val="none" w:sz="0" w:space="0" w:color="auto"/>
                        <w:right w:val="none" w:sz="0" w:space="0" w:color="auto"/>
                      </w:divBdr>
                    </w:div>
                  </w:divsChild>
                </w:div>
                <w:div w:id="508638002">
                  <w:marLeft w:val="0"/>
                  <w:marRight w:val="0"/>
                  <w:marTop w:val="0"/>
                  <w:marBottom w:val="0"/>
                  <w:divBdr>
                    <w:top w:val="none" w:sz="0" w:space="0" w:color="auto"/>
                    <w:left w:val="none" w:sz="0" w:space="0" w:color="auto"/>
                    <w:bottom w:val="none" w:sz="0" w:space="0" w:color="auto"/>
                    <w:right w:val="none" w:sz="0" w:space="0" w:color="auto"/>
                  </w:divBdr>
                  <w:divsChild>
                    <w:div w:id="517550291">
                      <w:marLeft w:val="0"/>
                      <w:marRight w:val="0"/>
                      <w:marTop w:val="0"/>
                      <w:marBottom w:val="0"/>
                      <w:divBdr>
                        <w:top w:val="none" w:sz="0" w:space="0" w:color="auto"/>
                        <w:left w:val="none" w:sz="0" w:space="0" w:color="auto"/>
                        <w:bottom w:val="none" w:sz="0" w:space="0" w:color="auto"/>
                        <w:right w:val="none" w:sz="0" w:space="0" w:color="auto"/>
                      </w:divBdr>
                    </w:div>
                    <w:div w:id="1863199007">
                      <w:marLeft w:val="0"/>
                      <w:marRight w:val="0"/>
                      <w:marTop w:val="0"/>
                      <w:marBottom w:val="0"/>
                      <w:divBdr>
                        <w:top w:val="none" w:sz="0" w:space="0" w:color="auto"/>
                        <w:left w:val="none" w:sz="0" w:space="0" w:color="auto"/>
                        <w:bottom w:val="none" w:sz="0" w:space="0" w:color="auto"/>
                        <w:right w:val="none" w:sz="0" w:space="0" w:color="auto"/>
                      </w:divBdr>
                    </w:div>
                  </w:divsChild>
                </w:div>
                <w:div w:id="609049095">
                  <w:marLeft w:val="0"/>
                  <w:marRight w:val="0"/>
                  <w:marTop w:val="0"/>
                  <w:marBottom w:val="0"/>
                  <w:divBdr>
                    <w:top w:val="none" w:sz="0" w:space="0" w:color="auto"/>
                    <w:left w:val="none" w:sz="0" w:space="0" w:color="auto"/>
                    <w:bottom w:val="none" w:sz="0" w:space="0" w:color="auto"/>
                    <w:right w:val="none" w:sz="0" w:space="0" w:color="auto"/>
                  </w:divBdr>
                  <w:divsChild>
                    <w:div w:id="414862592">
                      <w:marLeft w:val="0"/>
                      <w:marRight w:val="0"/>
                      <w:marTop w:val="0"/>
                      <w:marBottom w:val="0"/>
                      <w:divBdr>
                        <w:top w:val="none" w:sz="0" w:space="0" w:color="auto"/>
                        <w:left w:val="none" w:sz="0" w:space="0" w:color="auto"/>
                        <w:bottom w:val="none" w:sz="0" w:space="0" w:color="auto"/>
                        <w:right w:val="none" w:sz="0" w:space="0" w:color="auto"/>
                      </w:divBdr>
                    </w:div>
                    <w:div w:id="1096172409">
                      <w:marLeft w:val="0"/>
                      <w:marRight w:val="0"/>
                      <w:marTop w:val="0"/>
                      <w:marBottom w:val="0"/>
                      <w:divBdr>
                        <w:top w:val="none" w:sz="0" w:space="0" w:color="auto"/>
                        <w:left w:val="none" w:sz="0" w:space="0" w:color="auto"/>
                        <w:bottom w:val="none" w:sz="0" w:space="0" w:color="auto"/>
                        <w:right w:val="none" w:sz="0" w:space="0" w:color="auto"/>
                      </w:divBdr>
                    </w:div>
                  </w:divsChild>
                </w:div>
                <w:div w:id="1119034658">
                  <w:marLeft w:val="0"/>
                  <w:marRight w:val="0"/>
                  <w:marTop w:val="0"/>
                  <w:marBottom w:val="0"/>
                  <w:divBdr>
                    <w:top w:val="none" w:sz="0" w:space="0" w:color="auto"/>
                    <w:left w:val="none" w:sz="0" w:space="0" w:color="auto"/>
                    <w:bottom w:val="none" w:sz="0" w:space="0" w:color="auto"/>
                    <w:right w:val="none" w:sz="0" w:space="0" w:color="auto"/>
                  </w:divBdr>
                  <w:divsChild>
                    <w:div w:id="1821387530">
                      <w:marLeft w:val="0"/>
                      <w:marRight w:val="0"/>
                      <w:marTop w:val="0"/>
                      <w:marBottom w:val="0"/>
                      <w:divBdr>
                        <w:top w:val="none" w:sz="0" w:space="0" w:color="auto"/>
                        <w:left w:val="none" w:sz="0" w:space="0" w:color="auto"/>
                        <w:bottom w:val="none" w:sz="0" w:space="0" w:color="auto"/>
                        <w:right w:val="none" w:sz="0" w:space="0" w:color="auto"/>
                      </w:divBdr>
                    </w:div>
                  </w:divsChild>
                </w:div>
                <w:div w:id="1132165702">
                  <w:marLeft w:val="0"/>
                  <w:marRight w:val="0"/>
                  <w:marTop w:val="0"/>
                  <w:marBottom w:val="0"/>
                  <w:divBdr>
                    <w:top w:val="none" w:sz="0" w:space="0" w:color="auto"/>
                    <w:left w:val="none" w:sz="0" w:space="0" w:color="auto"/>
                    <w:bottom w:val="none" w:sz="0" w:space="0" w:color="auto"/>
                    <w:right w:val="none" w:sz="0" w:space="0" w:color="auto"/>
                  </w:divBdr>
                  <w:divsChild>
                    <w:div w:id="533739286">
                      <w:marLeft w:val="0"/>
                      <w:marRight w:val="0"/>
                      <w:marTop w:val="0"/>
                      <w:marBottom w:val="0"/>
                      <w:divBdr>
                        <w:top w:val="none" w:sz="0" w:space="0" w:color="auto"/>
                        <w:left w:val="none" w:sz="0" w:space="0" w:color="auto"/>
                        <w:bottom w:val="none" w:sz="0" w:space="0" w:color="auto"/>
                        <w:right w:val="none" w:sz="0" w:space="0" w:color="auto"/>
                      </w:divBdr>
                    </w:div>
                    <w:div w:id="1676107437">
                      <w:marLeft w:val="0"/>
                      <w:marRight w:val="0"/>
                      <w:marTop w:val="0"/>
                      <w:marBottom w:val="0"/>
                      <w:divBdr>
                        <w:top w:val="none" w:sz="0" w:space="0" w:color="auto"/>
                        <w:left w:val="none" w:sz="0" w:space="0" w:color="auto"/>
                        <w:bottom w:val="none" w:sz="0" w:space="0" w:color="auto"/>
                        <w:right w:val="none" w:sz="0" w:space="0" w:color="auto"/>
                      </w:divBdr>
                    </w:div>
                  </w:divsChild>
                </w:div>
                <w:div w:id="1341933237">
                  <w:marLeft w:val="0"/>
                  <w:marRight w:val="0"/>
                  <w:marTop w:val="0"/>
                  <w:marBottom w:val="0"/>
                  <w:divBdr>
                    <w:top w:val="none" w:sz="0" w:space="0" w:color="auto"/>
                    <w:left w:val="none" w:sz="0" w:space="0" w:color="auto"/>
                    <w:bottom w:val="none" w:sz="0" w:space="0" w:color="auto"/>
                    <w:right w:val="none" w:sz="0" w:space="0" w:color="auto"/>
                  </w:divBdr>
                  <w:divsChild>
                    <w:div w:id="1160927884">
                      <w:marLeft w:val="0"/>
                      <w:marRight w:val="0"/>
                      <w:marTop w:val="0"/>
                      <w:marBottom w:val="0"/>
                      <w:divBdr>
                        <w:top w:val="none" w:sz="0" w:space="0" w:color="auto"/>
                        <w:left w:val="none" w:sz="0" w:space="0" w:color="auto"/>
                        <w:bottom w:val="none" w:sz="0" w:space="0" w:color="auto"/>
                        <w:right w:val="none" w:sz="0" w:space="0" w:color="auto"/>
                      </w:divBdr>
                    </w:div>
                  </w:divsChild>
                </w:div>
                <w:div w:id="1648165381">
                  <w:marLeft w:val="0"/>
                  <w:marRight w:val="0"/>
                  <w:marTop w:val="0"/>
                  <w:marBottom w:val="0"/>
                  <w:divBdr>
                    <w:top w:val="none" w:sz="0" w:space="0" w:color="auto"/>
                    <w:left w:val="none" w:sz="0" w:space="0" w:color="auto"/>
                    <w:bottom w:val="none" w:sz="0" w:space="0" w:color="auto"/>
                    <w:right w:val="none" w:sz="0" w:space="0" w:color="auto"/>
                  </w:divBdr>
                  <w:divsChild>
                    <w:div w:id="85425293">
                      <w:marLeft w:val="0"/>
                      <w:marRight w:val="0"/>
                      <w:marTop w:val="0"/>
                      <w:marBottom w:val="0"/>
                      <w:divBdr>
                        <w:top w:val="none" w:sz="0" w:space="0" w:color="auto"/>
                        <w:left w:val="none" w:sz="0" w:space="0" w:color="auto"/>
                        <w:bottom w:val="none" w:sz="0" w:space="0" w:color="auto"/>
                        <w:right w:val="none" w:sz="0" w:space="0" w:color="auto"/>
                      </w:divBdr>
                    </w:div>
                  </w:divsChild>
                </w:div>
                <w:div w:id="1672290365">
                  <w:marLeft w:val="0"/>
                  <w:marRight w:val="0"/>
                  <w:marTop w:val="0"/>
                  <w:marBottom w:val="0"/>
                  <w:divBdr>
                    <w:top w:val="none" w:sz="0" w:space="0" w:color="auto"/>
                    <w:left w:val="none" w:sz="0" w:space="0" w:color="auto"/>
                    <w:bottom w:val="none" w:sz="0" w:space="0" w:color="auto"/>
                    <w:right w:val="none" w:sz="0" w:space="0" w:color="auto"/>
                  </w:divBdr>
                  <w:divsChild>
                    <w:div w:id="421486911">
                      <w:marLeft w:val="0"/>
                      <w:marRight w:val="0"/>
                      <w:marTop w:val="0"/>
                      <w:marBottom w:val="0"/>
                      <w:divBdr>
                        <w:top w:val="none" w:sz="0" w:space="0" w:color="auto"/>
                        <w:left w:val="none" w:sz="0" w:space="0" w:color="auto"/>
                        <w:bottom w:val="none" w:sz="0" w:space="0" w:color="auto"/>
                        <w:right w:val="none" w:sz="0" w:space="0" w:color="auto"/>
                      </w:divBdr>
                    </w:div>
                  </w:divsChild>
                </w:div>
                <w:div w:id="1994868177">
                  <w:marLeft w:val="0"/>
                  <w:marRight w:val="0"/>
                  <w:marTop w:val="0"/>
                  <w:marBottom w:val="0"/>
                  <w:divBdr>
                    <w:top w:val="none" w:sz="0" w:space="0" w:color="auto"/>
                    <w:left w:val="none" w:sz="0" w:space="0" w:color="auto"/>
                    <w:bottom w:val="none" w:sz="0" w:space="0" w:color="auto"/>
                    <w:right w:val="none" w:sz="0" w:space="0" w:color="auto"/>
                  </w:divBdr>
                  <w:divsChild>
                    <w:div w:id="593441582">
                      <w:marLeft w:val="0"/>
                      <w:marRight w:val="0"/>
                      <w:marTop w:val="0"/>
                      <w:marBottom w:val="0"/>
                      <w:divBdr>
                        <w:top w:val="none" w:sz="0" w:space="0" w:color="auto"/>
                        <w:left w:val="none" w:sz="0" w:space="0" w:color="auto"/>
                        <w:bottom w:val="none" w:sz="0" w:space="0" w:color="auto"/>
                        <w:right w:val="none" w:sz="0" w:space="0" w:color="auto"/>
                      </w:divBdr>
                    </w:div>
                    <w:div w:id="909969419">
                      <w:marLeft w:val="0"/>
                      <w:marRight w:val="0"/>
                      <w:marTop w:val="0"/>
                      <w:marBottom w:val="0"/>
                      <w:divBdr>
                        <w:top w:val="none" w:sz="0" w:space="0" w:color="auto"/>
                        <w:left w:val="none" w:sz="0" w:space="0" w:color="auto"/>
                        <w:bottom w:val="none" w:sz="0" w:space="0" w:color="auto"/>
                        <w:right w:val="none" w:sz="0" w:space="0" w:color="auto"/>
                      </w:divBdr>
                    </w:div>
                  </w:divsChild>
                </w:div>
                <w:div w:id="2029789028">
                  <w:marLeft w:val="0"/>
                  <w:marRight w:val="0"/>
                  <w:marTop w:val="0"/>
                  <w:marBottom w:val="0"/>
                  <w:divBdr>
                    <w:top w:val="none" w:sz="0" w:space="0" w:color="auto"/>
                    <w:left w:val="none" w:sz="0" w:space="0" w:color="auto"/>
                    <w:bottom w:val="none" w:sz="0" w:space="0" w:color="auto"/>
                    <w:right w:val="none" w:sz="0" w:space="0" w:color="auto"/>
                  </w:divBdr>
                  <w:divsChild>
                    <w:div w:id="300304842">
                      <w:marLeft w:val="0"/>
                      <w:marRight w:val="0"/>
                      <w:marTop w:val="0"/>
                      <w:marBottom w:val="0"/>
                      <w:divBdr>
                        <w:top w:val="none" w:sz="0" w:space="0" w:color="auto"/>
                        <w:left w:val="none" w:sz="0" w:space="0" w:color="auto"/>
                        <w:bottom w:val="none" w:sz="0" w:space="0" w:color="auto"/>
                        <w:right w:val="none" w:sz="0" w:space="0" w:color="auto"/>
                      </w:divBdr>
                    </w:div>
                  </w:divsChild>
                </w:div>
                <w:div w:id="2063359531">
                  <w:marLeft w:val="0"/>
                  <w:marRight w:val="0"/>
                  <w:marTop w:val="0"/>
                  <w:marBottom w:val="0"/>
                  <w:divBdr>
                    <w:top w:val="none" w:sz="0" w:space="0" w:color="auto"/>
                    <w:left w:val="none" w:sz="0" w:space="0" w:color="auto"/>
                    <w:bottom w:val="none" w:sz="0" w:space="0" w:color="auto"/>
                    <w:right w:val="none" w:sz="0" w:space="0" w:color="auto"/>
                  </w:divBdr>
                  <w:divsChild>
                    <w:div w:id="2146848753">
                      <w:marLeft w:val="0"/>
                      <w:marRight w:val="0"/>
                      <w:marTop w:val="0"/>
                      <w:marBottom w:val="0"/>
                      <w:divBdr>
                        <w:top w:val="none" w:sz="0" w:space="0" w:color="auto"/>
                        <w:left w:val="none" w:sz="0" w:space="0" w:color="auto"/>
                        <w:bottom w:val="none" w:sz="0" w:space="0" w:color="auto"/>
                        <w:right w:val="none" w:sz="0" w:space="0" w:color="auto"/>
                      </w:divBdr>
                    </w:div>
                  </w:divsChild>
                </w:div>
                <w:div w:id="2125070561">
                  <w:marLeft w:val="0"/>
                  <w:marRight w:val="0"/>
                  <w:marTop w:val="0"/>
                  <w:marBottom w:val="0"/>
                  <w:divBdr>
                    <w:top w:val="none" w:sz="0" w:space="0" w:color="auto"/>
                    <w:left w:val="none" w:sz="0" w:space="0" w:color="auto"/>
                    <w:bottom w:val="none" w:sz="0" w:space="0" w:color="auto"/>
                    <w:right w:val="none" w:sz="0" w:space="0" w:color="auto"/>
                  </w:divBdr>
                  <w:divsChild>
                    <w:div w:id="203911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925522">
          <w:marLeft w:val="0"/>
          <w:marRight w:val="0"/>
          <w:marTop w:val="0"/>
          <w:marBottom w:val="0"/>
          <w:divBdr>
            <w:top w:val="none" w:sz="0" w:space="0" w:color="auto"/>
            <w:left w:val="none" w:sz="0" w:space="0" w:color="auto"/>
            <w:bottom w:val="none" w:sz="0" w:space="0" w:color="auto"/>
            <w:right w:val="none" w:sz="0" w:space="0" w:color="auto"/>
          </w:divBdr>
        </w:div>
        <w:div w:id="234049643">
          <w:marLeft w:val="0"/>
          <w:marRight w:val="0"/>
          <w:marTop w:val="0"/>
          <w:marBottom w:val="0"/>
          <w:divBdr>
            <w:top w:val="none" w:sz="0" w:space="0" w:color="auto"/>
            <w:left w:val="none" w:sz="0" w:space="0" w:color="auto"/>
            <w:bottom w:val="none" w:sz="0" w:space="0" w:color="auto"/>
            <w:right w:val="none" w:sz="0" w:space="0" w:color="auto"/>
          </w:divBdr>
        </w:div>
        <w:div w:id="362097428">
          <w:marLeft w:val="0"/>
          <w:marRight w:val="0"/>
          <w:marTop w:val="0"/>
          <w:marBottom w:val="0"/>
          <w:divBdr>
            <w:top w:val="none" w:sz="0" w:space="0" w:color="auto"/>
            <w:left w:val="none" w:sz="0" w:space="0" w:color="auto"/>
            <w:bottom w:val="none" w:sz="0" w:space="0" w:color="auto"/>
            <w:right w:val="none" w:sz="0" w:space="0" w:color="auto"/>
          </w:divBdr>
        </w:div>
        <w:div w:id="402069381">
          <w:marLeft w:val="0"/>
          <w:marRight w:val="0"/>
          <w:marTop w:val="0"/>
          <w:marBottom w:val="0"/>
          <w:divBdr>
            <w:top w:val="none" w:sz="0" w:space="0" w:color="auto"/>
            <w:left w:val="none" w:sz="0" w:space="0" w:color="auto"/>
            <w:bottom w:val="none" w:sz="0" w:space="0" w:color="auto"/>
            <w:right w:val="none" w:sz="0" w:space="0" w:color="auto"/>
          </w:divBdr>
          <w:divsChild>
            <w:div w:id="991103697">
              <w:marLeft w:val="0"/>
              <w:marRight w:val="0"/>
              <w:marTop w:val="0"/>
              <w:marBottom w:val="0"/>
              <w:divBdr>
                <w:top w:val="none" w:sz="0" w:space="0" w:color="auto"/>
                <w:left w:val="none" w:sz="0" w:space="0" w:color="auto"/>
                <w:bottom w:val="none" w:sz="0" w:space="0" w:color="auto"/>
                <w:right w:val="none" w:sz="0" w:space="0" w:color="auto"/>
              </w:divBdr>
            </w:div>
            <w:div w:id="1562715626">
              <w:marLeft w:val="0"/>
              <w:marRight w:val="0"/>
              <w:marTop w:val="0"/>
              <w:marBottom w:val="0"/>
              <w:divBdr>
                <w:top w:val="none" w:sz="0" w:space="0" w:color="auto"/>
                <w:left w:val="none" w:sz="0" w:space="0" w:color="auto"/>
                <w:bottom w:val="none" w:sz="0" w:space="0" w:color="auto"/>
                <w:right w:val="none" w:sz="0" w:space="0" w:color="auto"/>
              </w:divBdr>
            </w:div>
          </w:divsChild>
        </w:div>
        <w:div w:id="455224954">
          <w:marLeft w:val="0"/>
          <w:marRight w:val="0"/>
          <w:marTop w:val="0"/>
          <w:marBottom w:val="0"/>
          <w:divBdr>
            <w:top w:val="none" w:sz="0" w:space="0" w:color="auto"/>
            <w:left w:val="none" w:sz="0" w:space="0" w:color="auto"/>
            <w:bottom w:val="none" w:sz="0" w:space="0" w:color="auto"/>
            <w:right w:val="none" w:sz="0" w:space="0" w:color="auto"/>
          </w:divBdr>
        </w:div>
        <w:div w:id="523858786">
          <w:marLeft w:val="0"/>
          <w:marRight w:val="0"/>
          <w:marTop w:val="0"/>
          <w:marBottom w:val="0"/>
          <w:divBdr>
            <w:top w:val="none" w:sz="0" w:space="0" w:color="auto"/>
            <w:left w:val="none" w:sz="0" w:space="0" w:color="auto"/>
            <w:bottom w:val="none" w:sz="0" w:space="0" w:color="auto"/>
            <w:right w:val="none" w:sz="0" w:space="0" w:color="auto"/>
          </w:divBdr>
        </w:div>
        <w:div w:id="704259938">
          <w:marLeft w:val="0"/>
          <w:marRight w:val="0"/>
          <w:marTop w:val="0"/>
          <w:marBottom w:val="0"/>
          <w:divBdr>
            <w:top w:val="none" w:sz="0" w:space="0" w:color="auto"/>
            <w:left w:val="none" w:sz="0" w:space="0" w:color="auto"/>
            <w:bottom w:val="none" w:sz="0" w:space="0" w:color="auto"/>
            <w:right w:val="none" w:sz="0" w:space="0" w:color="auto"/>
          </w:divBdr>
        </w:div>
        <w:div w:id="725956897">
          <w:marLeft w:val="0"/>
          <w:marRight w:val="0"/>
          <w:marTop w:val="0"/>
          <w:marBottom w:val="0"/>
          <w:divBdr>
            <w:top w:val="none" w:sz="0" w:space="0" w:color="auto"/>
            <w:left w:val="none" w:sz="0" w:space="0" w:color="auto"/>
            <w:bottom w:val="none" w:sz="0" w:space="0" w:color="auto"/>
            <w:right w:val="none" w:sz="0" w:space="0" w:color="auto"/>
          </w:divBdr>
        </w:div>
        <w:div w:id="757562975">
          <w:marLeft w:val="0"/>
          <w:marRight w:val="0"/>
          <w:marTop w:val="0"/>
          <w:marBottom w:val="0"/>
          <w:divBdr>
            <w:top w:val="none" w:sz="0" w:space="0" w:color="auto"/>
            <w:left w:val="none" w:sz="0" w:space="0" w:color="auto"/>
            <w:bottom w:val="none" w:sz="0" w:space="0" w:color="auto"/>
            <w:right w:val="none" w:sz="0" w:space="0" w:color="auto"/>
          </w:divBdr>
        </w:div>
        <w:div w:id="819923903">
          <w:marLeft w:val="0"/>
          <w:marRight w:val="0"/>
          <w:marTop w:val="0"/>
          <w:marBottom w:val="0"/>
          <w:divBdr>
            <w:top w:val="none" w:sz="0" w:space="0" w:color="auto"/>
            <w:left w:val="none" w:sz="0" w:space="0" w:color="auto"/>
            <w:bottom w:val="none" w:sz="0" w:space="0" w:color="auto"/>
            <w:right w:val="none" w:sz="0" w:space="0" w:color="auto"/>
          </w:divBdr>
        </w:div>
        <w:div w:id="860974585">
          <w:marLeft w:val="0"/>
          <w:marRight w:val="0"/>
          <w:marTop w:val="0"/>
          <w:marBottom w:val="0"/>
          <w:divBdr>
            <w:top w:val="none" w:sz="0" w:space="0" w:color="auto"/>
            <w:left w:val="none" w:sz="0" w:space="0" w:color="auto"/>
            <w:bottom w:val="none" w:sz="0" w:space="0" w:color="auto"/>
            <w:right w:val="none" w:sz="0" w:space="0" w:color="auto"/>
          </w:divBdr>
        </w:div>
        <w:div w:id="895898428">
          <w:marLeft w:val="0"/>
          <w:marRight w:val="0"/>
          <w:marTop w:val="0"/>
          <w:marBottom w:val="0"/>
          <w:divBdr>
            <w:top w:val="none" w:sz="0" w:space="0" w:color="auto"/>
            <w:left w:val="none" w:sz="0" w:space="0" w:color="auto"/>
            <w:bottom w:val="none" w:sz="0" w:space="0" w:color="auto"/>
            <w:right w:val="none" w:sz="0" w:space="0" w:color="auto"/>
          </w:divBdr>
        </w:div>
        <w:div w:id="930813849">
          <w:marLeft w:val="0"/>
          <w:marRight w:val="0"/>
          <w:marTop w:val="0"/>
          <w:marBottom w:val="0"/>
          <w:divBdr>
            <w:top w:val="none" w:sz="0" w:space="0" w:color="auto"/>
            <w:left w:val="none" w:sz="0" w:space="0" w:color="auto"/>
            <w:bottom w:val="none" w:sz="0" w:space="0" w:color="auto"/>
            <w:right w:val="none" w:sz="0" w:space="0" w:color="auto"/>
          </w:divBdr>
        </w:div>
        <w:div w:id="1001391619">
          <w:marLeft w:val="0"/>
          <w:marRight w:val="0"/>
          <w:marTop w:val="0"/>
          <w:marBottom w:val="0"/>
          <w:divBdr>
            <w:top w:val="none" w:sz="0" w:space="0" w:color="auto"/>
            <w:left w:val="none" w:sz="0" w:space="0" w:color="auto"/>
            <w:bottom w:val="none" w:sz="0" w:space="0" w:color="auto"/>
            <w:right w:val="none" w:sz="0" w:space="0" w:color="auto"/>
          </w:divBdr>
        </w:div>
        <w:div w:id="1035080525">
          <w:marLeft w:val="0"/>
          <w:marRight w:val="0"/>
          <w:marTop w:val="0"/>
          <w:marBottom w:val="0"/>
          <w:divBdr>
            <w:top w:val="none" w:sz="0" w:space="0" w:color="auto"/>
            <w:left w:val="none" w:sz="0" w:space="0" w:color="auto"/>
            <w:bottom w:val="none" w:sz="0" w:space="0" w:color="auto"/>
            <w:right w:val="none" w:sz="0" w:space="0" w:color="auto"/>
          </w:divBdr>
        </w:div>
        <w:div w:id="1195920209">
          <w:marLeft w:val="0"/>
          <w:marRight w:val="0"/>
          <w:marTop w:val="0"/>
          <w:marBottom w:val="0"/>
          <w:divBdr>
            <w:top w:val="none" w:sz="0" w:space="0" w:color="auto"/>
            <w:left w:val="none" w:sz="0" w:space="0" w:color="auto"/>
            <w:bottom w:val="none" w:sz="0" w:space="0" w:color="auto"/>
            <w:right w:val="none" w:sz="0" w:space="0" w:color="auto"/>
          </w:divBdr>
        </w:div>
        <w:div w:id="1204826514">
          <w:marLeft w:val="0"/>
          <w:marRight w:val="0"/>
          <w:marTop w:val="0"/>
          <w:marBottom w:val="0"/>
          <w:divBdr>
            <w:top w:val="none" w:sz="0" w:space="0" w:color="auto"/>
            <w:left w:val="none" w:sz="0" w:space="0" w:color="auto"/>
            <w:bottom w:val="none" w:sz="0" w:space="0" w:color="auto"/>
            <w:right w:val="none" w:sz="0" w:space="0" w:color="auto"/>
          </w:divBdr>
        </w:div>
        <w:div w:id="1226068689">
          <w:marLeft w:val="0"/>
          <w:marRight w:val="0"/>
          <w:marTop w:val="0"/>
          <w:marBottom w:val="0"/>
          <w:divBdr>
            <w:top w:val="none" w:sz="0" w:space="0" w:color="auto"/>
            <w:left w:val="none" w:sz="0" w:space="0" w:color="auto"/>
            <w:bottom w:val="none" w:sz="0" w:space="0" w:color="auto"/>
            <w:right w:val="none" w:sz="0" w:space="0" w:color="auto"/>
          </w:divBdr>
        </w:div>
        <w:div w:id="1356537336">
          <w:marLeft w:val="0"/>
          <w:marRight w:val="0"/>
          <w:marTop w:val="0"/>
          <w:marBottom w:val="0"/>
          <w:divBdr>
            <w:top w:val="none" w:sz="0" w:space="0" w:color="auto"/>
            <w:left w:val="none" w:sz="0" w:space="0" w:color="auto"/>
            <w:bottom w:val="none" w:sz="0" w:space="0" w:color="auto"/>
            <w:right w:val="none" w:sz="0" w:space="0" w:color="auto"/>
          </w:divBdr>
        </w:div>
        <w:div w:id="1378624455">
          <w:marLeft w:val="0"/>
          <w:marRight w:val="0"/>
          <w:marTop w:val="0"/>
          <w:marBottom w:val="0"/>
          <w:divBdr>
            <w:top w:val="none" w:sz="0" w:space="0" w:color="auto"/>
            <w:left w:val="none" w:sz="0" w:space="0" w:color="auto"/>
            <w:bottom w:val="none" w:sz="0" w:space="0" w:color="auto"/>
            <w:right w:val="none" w:sz="0" w:space="0" w:color="auto"/>
          </w:divBdr>
        </w:div>
        <w:div w:id="1393695928">
          <w:marLeft w:val="0"/>
          <w:marRight w:val="0"/>
          <w:marTop w:val="0"/>
          <w:marBottom w:val="0"/>
          <w:divBdr>
            <w:top w:val="none" w:sz="0" w:space="0" w:color="auto"/>
            <w:left w:val="none" w:sz="0" w:space="0" w:color="auto"/>
            <w:bottom w:val="none" w:sz="0" w:space="0" w:color="auto"/>
            <w:right w:val="none" w:sz="0" w:space="0" w:color="auto"/>
          </w:divBdr>
        </w:div>
        <w:div w:id="1418597644">
          <w:marLeft w:val="0"/>
          <w:marRight w:val="0"/>
          <w:marTop w:val="0"/>
          <w:marBottom w:val="0"/>
          <w:divBdr>
            <w:top w:val="none" w:sz="0" w:space="0" w:color="auto"/>
            <w:left w:val="none" w:sz="0" w:space="0" w:color="auto"/>
            <w:bottom w:val="none" w:sz="0" w:space="0" w:color="auto"/>
            <w:right w:val="none" w:sz="0" w:space="0" w:color="auto"/>
          </w:divBdr>
        </w:div>
        <w:div w:id="1451894369">
          <w:marLeft w:val="0"/>
          <w:marRight w:val="0"/>
          <w:marTop w:val="0"/>
          <w:marBottom w:val="0"/>
          <w:divBdr>
            <w:top w:val="none" w:sz="0" w:space="0" w:color="auto"/>
            <w:left w:val="none" w:sz="0" w:space="0" w:color="auto"/>
            <w:bottom w:val="none" w:sz="0" w:space="0" w:color="auto"/>
            <w:right w:val="none" w:sz="0" w:space="0" w:color="auto"/>
          </w:divBdr>
        </w:div>
        <w:div w:id="1689716292">
          <w:marLeft w:val="0"/>
          <w:marRight w:val="0"/>
          <w:marTop w:val="0"/>
          <w:marBottom w:val="0"/>
          <w:divBdr>
            <w:top w:val="none" w:sz="0" w:space="0" w:color="auto"/>
            <w:left w:val="none" w:sz="0" w:space="0" w:color="auto"/>
            <w:bottom w:val="none" w:sz="0" w:space="0" w:color="auto"/>
            <w:right w:val="none" w:sz="0" w:space="0" w:color="auto"/>
          </w:divBdr>
        </w:div>
        <w:div w:id="1746762876">
          <w:marLeft w:val="0"/>
          <w:marRight w:val="0"/>
          <w:marTop w:val="0"/>
          <w:marBottom w:val="0"/>
          <w:divBdr>
            <w:top w:val="none" w:sz="0" w:space="0" w:color="auto"/>
            <w:left w:val="none" w:sz="0" w:space="0" w:color="auto"/>
            <w:bottom w:val="none" w:sz="0" w:space="0" w:color="auto"/>
            <w:right w:val="none" w:sz="0" w:space="0" w:color="auto"/>
          </w:divBdr>
        </w:div>
        <w:div w:id="1789009553">
          <w:marLeft w:val="0"/>
          <w:marRight w:val="0"/>
          <w:marTop w:val="0"/>
          <w:marBottom w:val="0"/>
          <w:divBdr>
            <w:top w:val="none" w:sz="0" w:space="0" w:color="auto"/>
            <w:left w:val="none" w:sz="0" w:space="0" w:color="auto"/>
            <w:bottom w:val="none" w:sz="0" w:space="0" w:color="auto"/>
            <w:right w:val="none" w:sz="0" w:space="0" w:color="auto"/>
          </w:divBdr>
        </w:div>
        <w:div w:id="1800604574">
          <w:marLeft w:val="0"/>
          <w:marRight w:val="0"/>
          <w:marTop w:val="0"/>
          <w:marBottom w:val="0"/>
          <w:divBdr>
            <w:top w:val="none" w:sz="0" w:space="0" w:color="auto"/>
            <w:left w:val="none" w:sz="0" w:space="0" w:color="auto"/>
            <w:bottom w:val="none" w:sz="0" w:space="0" w:color="auto"/>
            <w:right w:val="none" w:sz="0" w:space="0" w:color="auto"/>
          </w:divBdr>
        </w:div>
        <w:div w:id="1935161606">
          <w:marLeft w:val="0"/>
          <w:marRight w:val="0"/>
          <w:marTop w:val="0"/>
          <w:marBottom w:val="0"/>
          <w:divBdr>
            <w:top w:val="none" w:sz="0" w:space="0" w:color="auto"/>
            <w:left w:val="none" w:sz="0" w:space="0" w:color="auto"/>
            <w:bottom w:val="none" w:sz="0" w:space="0" w:color="auto"/>
            <w:right w:val="none" w:sz="0" w:space="0" w:color="auto"/>
          </w:divBdr>
        </w:div>
        <w:div w:id="2127233375">
          <w:marLeft w:val="0"/>
          <w:marRight w:val="0"/>
          <w:marTop w:val="0"/>
          <w:marBottom w:val="0"/>
          <w:divBdr>
            <w:top w:val="none" w:sz="0" w:space="0" w:color="auto"/>
            <w:left w:val="none" w:sz="0" w:space="0" w:color="auto"/>
            <w:bottom w:val="none" w:sz="0" w:space="0" w:color="auto"/>
            <w:right w:val="none" w:sz="0" w:space="0" w:color="auto"/>
          </w:divBdr>
        </w:div>
      </w:divsChild>
    </w:div>
    <w:div w:id="788353896">
      <w:bodyDiv w:val="1"/>
      <w:marLeft w:val="0"/>
      <w:marRight w:val="0"/>
      <w:marTop w:val="0"/>
      <w:marBottom w:val="0"/>
      <w:divBdr>
        <w:top w:val="none" w:sz="0" w:space="0" w:color="auto"/>
        <w:left w:val="none" w:sz="0" w:space="0" w:color="auto"/>
        <w:bottom w:val="none" w:sz="0" w:space="0" w:color="auto"/>
        <w:right w:val="none" w:sz="0" w:space="0" w:color="auto"/>
      </w:divBdr>
      <w:divsChild>
        <w:div w:id="4136120">
          <w:marLeft w:val="0"/>
          <w:marRight w:val="0"/>
          <w:marTop w:val="0"/>
          <w:marBottom w:val="0"/>
          <w:divBdr>
            <w:top w:val="none" w:sz="0" w:space="0" w:color="auto"/>
            <w:left w:val="none" w:sz="0" w:space="0" w:color="auto"/>
            <w:bottom w:val="none" w:sz="0" w:space="0" w:color="auto"/>
            <w:right w:val="none" w:sz="0" w:space="0" w:color="auto"/>
          </w:divBdr>
        </w:div>
        <w:div w:id="30765944">
          <w:marLeft w:val="0"/>
          <w:marRight w:val="0"/>
          <w:marTop w:val="0"/>
          <w:marBottom w:val="0"/>
          <w:divBdr>
            <w:top w:val="none" w:sz="0" w:space="0" w:color="auto"/>
            <w:left w:val="none" w:sz="0" w:space="0" w:color="auto"/>
            <w:bottom w:val="none" w:sz="0" w:space="0" w:color="auto"/>
            <w:right w:val="none" w:sz="0" w:space="0" w:color="auto"/>
          </w:divBdr>
        </w:div>
        <w:div w:id="38361399">
          <w:marLeft w:val="0"/>
          <w:marRight w:val="0"/>
          <w:marTop w:val="0"/>
          <w:marBottom w:val="0"/>
          <w:divBdr>
            <w:top w:val="none" w:sz="0" w:space="0" w:color="auto"/>
            <w:left w:val="none" w:sz="0" w:space="0" w:color="auto"/>
            <w:bottom w:val="none" w:sz="0" w:space="0" w:color="auto"/>
            <w:right w:val="none" w:sz="0" w:space="0" w:color="auto"/>
          </w:divBdr>
        </w:div>
        <w:div w:id="67729443">
          <w:marLeft w:val="0"/>
          <w:marRight w:val="0"/>
          <w:marTop w:val="0"/>
          <w:marBottom w:val="0"/>
          <w:divBdr>
            <w:top w:val="none" w:sz="0" w:space="0" w:color="auto"/>
            <w:left w:val="none" w:sz="0" w:space="0" w:color="auto"/>
            <w:bottom w:val="none" w:sz="0" w:space="0" w:color="auto"/>
            <w:right w:val="none" w:sz="0" w:space="0" w:color="auto"/>
          </w:divBdr>
        </w:div>
        <w:div w:id="87390399">
          <w:marLeft w:val="0"/>
          <w:marRight w:val="0"/>
          <w:marTop w:val="0"/>
          <w:marBottom w:val="0"/>
          <w:divBdr>
            <w:top w:val="none" w:sz="0" w:space="0" w:color="auto"/>
            <w:left w:val="none" w:sz="0" w:space="0" w:color="auto"/>
            <w:bottom w:val="none" w:sz="0" w:space="0" w:color="auto"/>
            <w:right w:val="none" w:sz="0" w:space="0" w:color="auto"/>
          </w:divBdr>
        </w:div>
        <w:div w:id="91899696">
          <w:marLeft w:val="0"/>
          <w:marRight w:val="0"/>
          <w:marTop w:val="0"/>
          <w:marBottom w:val="0"/>
          <w:divBdr>
            <w:top w:val="none" w:sz="0" w:space="0" w:color="auto"/>
            <w:left w:val="none" w:sz="0" w:space="0" w:color="auto"/>
            <w:bottom w:val="none" w:sz="0" w:space="0" w:color="auto"/>
            <w:right w:val="none" w:sz="0" w:space="0" w:color="auto"/>
          </w:divBdr>
        </w:div>
        <w:div w:id="123472680">
          <w:marLeft w:val="0"/>
          <w:marRight w:val="0"/>
          <w:marTop w:val="0"/>
          <w:marBottom w:val="0"/>
          <w:divBdr>
            <w:top w:val="none" w:sz="0" w:space="0" w:color="auto"/>
            <w:left w:val="none" w:sz="0" w:space="0" w:color="auto"/>
            <w:bottom w:val="none" w:sz="0" w:space="0" w:color="auto"/>
            <w:right w:val="none" w:sz="0" w:space="0" w:color="auto"/>
          </w:divBdr>
        </w:div>
        <w:div w:id="133105996">
          <w:marLeft w:val="0"/>
          <w:marRight w:val="0"/>
          <w:marTop w:val="0"/>
          <w:marBottom w:val="0"/>
          <w:divBdr>
            <w:top w:val="none" w:sz="0" w:space="0" w:color="auto"/>
            <w:left w:val="none" w:sz="0" w:space="0" w:color="auto"/>
            <w:bottom w:val="none" w:sz="0" w:space="0" w:color="auto"/>
            <w:right w:val="none" w:sz="0" w:space="0" w:color="auto"/>
          </w:divBdr>
        </w:div>
        <w:div w:id="159153940">
          <w:marLeft w:val="0"/>
          <w:marRight w:val="0"/>
          <w:marTop w:val="0"/>
          <w:marBottom w:val="0"/>
          <w:divBdr>
            <w:top w:val="none" w:sz="0" w:space="0" w:color="auto"/>
            <w:left w:val="none" w:sz="0" w:space="0" w:color="auto"/>
            <w:bottom w:val="none" w:sz="0" w:space="0" w:color="auto"/>
            <w:right w:val="none" w:sz="0" w:space="0" w:color="auto"/>
          </w:divBdr>
        </w:div>
        <w:div w:id="179662210">
          <w:marLeft w:val="0"/>
          <w:marRight w:val="0"/>
          <w:marTop w:val="0"/>
          <w:marBottom w:val="0"/>
          <w:divBdr>
            <w:top w:val="none" w:sz="0" w:space="0" w:color="auto"/>
            <w:left w:val="none" w:sz="0" w:space="0" w:color="auto"/>
            <w:bottom w:val="none" w:sz="0" w:space="0" w:color="auto"/>
            <w:right w:val="none" w:sz="0" w:space="0" w:color="auto"/>
          </w:divBdr>
        </w:div>
        <w:div w:id="214583136">
          <w:marLeft w:val="0"/>
          <w:marRight w:val="0"/>
          <w:marTop w:val="0"/>
          <w:marBottom w:val="0"/>
          <w:divBdr>
            <w:top w:val="none" w:sz="0" w:space="0" w:color="auto"/>
            <w:left w:val="none" w:sz="0" w:space="0" w:color="auto"/>
            <w:bottom w:val="none" w:sz="0" w:space="0" w:color="auto"/>
            <w:right w:val="none" w:sz="0" w:space="0" w:color="auto"/>
          </w:divBdr>
        </w:div>
        <w:div w:id="220215962">
          <w:marLeft w:val="0"/>
          <w:marRight w:val="0"/>
          <w:marTop w:val="0"/>
          <w:marBottom w:val="0"/>
          <w:divBdr>
            <w:top w:val="none" w:sz="0" w:space="0" w:color="auto"/>
            <w:left w:val="none" w:sz="0" w:space="0" w:color="auto"/>
            <w:bottom w:val="none" w:sz="0" w:space="0" w:color="auto"/>
            <w:right w:val="none" w:sz="0" w:space="0" w:color="auto"/>
          </w:divBdr>
        </w:div>
        <w:div w:id="233590065">
          <w:marLeft w:val="0"/>
          <w:marRight w:val="0"/>
          <w:marTop w:val="0"/>
          <w:marBottom w:val="0"/>
          <w:divBdr>
            <w:top w:val="none" w:sz="0" w:space="0" w:color="auto"/>
            <w:left w:val="none" w:sz="0" w:space="0" w:color="auto"/>
            <w:bottom w:val="none" w:sz="0" w:space="0" w:color="auto"/>
            <w:right w:val="none" w:sz="0" w:space="0" w:color="auto"/>
          </w:divBdr>
        </w:div>
        <w:div w:id="258418463">
          <w:marLeft w:val="0"/>
          <w:marRight w:val="0"/>
          <w:marTop w:val="0"/>
          <w:marBottom w:val="0"/>
          <w:divBdr>
            <w:top w:val="none" w:sz="0" w:space="0" w:color="auto"/>
            <w:left w:val="none" w:sz="0" w:space="0" w:color="auto"/>
            <w:bottom w:val="none" w:sz="0" w:space="0" w:color="auto"/>
            <w:right w:val="none" w:sz="0" w:space="0" w:color="auto"/>
          </w:divBdr>
        </w:div>
        <w:div w:id="281813846">
          <w:marLeft w:val="0"/>
          <w:marRight w:val="0"/>
          <w:marTop w:val="0"/>
          <w:marBottom w:val="0"/>
          <w:divBdr>
            <w:top w:val="none" w:sz="0" w:space="0" w:color="auto"/>
            <w:left w:val="none" w:sz="0" w:space="0" w:color="auto"/>
            <w:bottom w:val="none" w:sz="0" w:space="0" w:color="auto"/>
            <w:right w:val="none" w:sz="0" w:space="0" w:color="auto"/>
          </w:divBdr>
        </w:div>
        <w:div w:id="301663862">
          <w:marLeft w:val="0"/>
          <w:marRight w:val="0"/>
          <w:marTop w:val="0"/>
          <w:marBottom w:val="0"/>
          <w:divBdr>
            <w:top w:val="none" w:sz="0" w:space="0" w:color="auto"/>
            <w:left w:val="none" w:sz="0" w:space="0" w:color="auto"/>
            <w:bottom w:val="none" w:sz="0" w:space="0" w:color="auto"/>
            <w:right w:val="none" w:sz="0" w:space="0" w:color="auto"/>
          </w:divBdr>
        </w:div>
        <w:div w:id="363099526">
          <w:marLeft w:val="0"/>
          <w:marRight w:val="0"/>
          <w:marTop w:val="0"/>
          <w:marBottom w:val="0"/>
          <w:divBdr>
            <w:top w:val="none" w:sz="0" w:space="0" w:color="auto"/>
            <w:left w:val="none" w:sz="0" w:space="0" w:color="auto"/>
            <w:bottom w:val="none" w:sz="0" w:space="0" w:color="auto"/>
            <w:right w:val="none" w:sz="0" w:space="0" w:color="auto"/>
          </w:divBdr>
        </w:div>
        <w:div w:id="404769549">
          <w:marLeft w:val="0"/>
          <w:marRight w:val="0"/>
          <w:marTop w:val="0"/>
          <w:marBottom w:val="0"/>
          <w:divBdr>
            <w:top w:val="none" w:sz="0" w:space="0" w:color="auto"/>
            <w:left w:val="none" w:sz="0" w:space="0" w:color="auto"/>
            <w:bottom w:val="none" w:sz="0" w:space="0" w:color="auto"/>
            <w:right w:val="none" w:sz="0" w:space="0" w:color="auto"/>
          </w:divBdr>
        </w:div>
        <w:div w:id="412747817">
          <w:marLeft w:val="0"/>
          <w:marRight w:val="0"/>
          <w:marTop w:val="0"/>
          <w:marBottom w:val="0"/>
          <w:divBdr>
            <w:top w:val="none" w:sz="0" w:space="0" w:color="auto"/>
            <w:left w:val="none" w:sz="0" w:space="0" w:color="auto"/>
            <w:bottom w:val="none" w:sz="0" w:space="0" w:color="auto"/>
            <w:right w:val="none" w:sz="0" w:space="0" w:color="auto"/>
          </w:divBdr>
        </w:div>
        <w:div w:id="449127989">
          <w:marLeft w:val="0"/>
          <w:marRight w:val="0"/>
          <w:marTop w:val="0"/>
          <w:marBottom w:val="0"/>
          <w:divBdr>
            <w:top w:val="none" w:sz="0" w:space="0" w:color="auto"/>
            <w:left w:val="none" w:sz="0" w:space="0" w:color="auto"/>
            <w:bottom w:val="none" w:sz="0" w:space="0" w:color="auto"/>
            <w:right w:val="none" w:sz="0" w:space="0" w:color="auto"/>
          </w:divBdr>
        </w:div>
        <w:div w:id="450170068">
          <w:marLeft w:val="0"/>
          <w:marRight w:val="0"/>
          <w:marTop w:val="0"/>
          <w:marBottom w:val="0"/>
          <w:divBdr>
            <w:top w:val="none" w:sz="0" w:space="0" w:color="auto"/>
            <w:left w:val="none" w:sz="0" w:space="0" w:color="auto"/>
            <w:bottom w:val="none" w:sz="0" w:space="0" w:color="auto"/>
            <w:right w:val="none" w:sz="0" w:space="0" w:color="auto"/>
          </w:divBdr>
        </w:div>
        <w:div w:id="450708491">
          <w:marLeft w:val="0"/>
          <w:marRight w:val="0"/>
          <w:marTop w:val="0"/>
          <w:marBottom w:val="0"/>
          <w:divBdr>
            <w:top w:val="none" w:sz="0" w:space="0" w:color="auto"/>
            <w:left w:val="none" w:sz="0" w:space="0" w:color="auto"/>
            <w:bottom w:val="none" w:sz="0" w:space="0" w:color="auto"/>
            <w:right w:val="none" w:sz="0" w:space="0" w:color="auto"/>
          </w:divBdr>
        </w:div>
        <w:div w:id="463550637">
          <w:marLeft w:val="0"/>
          <w:marRight w:val="0"/>
          <w:marTop w:val="0"/>
          <w:marBottom w:val="0"/>
          <w:divBdr>
            <w:top w:val="none" w:sz="0" w:space="0" w:color="auto"/>
            <w:left w:val="none" w:sz="0" w:space="0" w:color="auto"/>
            <w:bottom w:val="none" w:sz="0" w:space="0" w:color="auto"/>
            <w:right w:val="none" w:sz="0" w:space="0" w:color="auto"/>
          </w:divBdr>
        </w:div>
        <w:div w:id="545603515">
          <w:marLeft w:val="0"/>
          <w:marRight w:val="0"/>
          <w:marTop w:val="0"/>
          <w:marBottom w:val="0"/>
          <w:divBdr>
            <w:top w:val="none" w:sz="0" w:space="0" w:color="auto"/>
            <w:left w:val="none" w:sz="0" w:space="0" w:color="auto"/>
            <w:bottom w:val="none" w:sz="0" w:space="0" w:color="auto"/>
            <w:right w:val="none" w:sz="0" w:space="0" w:color="auto"/>
          </w:divBdr>
        </w:div>
        <w:div w:id="562909015">
          <w:marLeft w:val="0"/>
          <w:marRight w:val="0"/>
          <w:marTop w:val="0"/>
          <w:marBottom w:val="0"/>
          <w:divBdr>
            <w:top w:val="none" w:sz="0" w:space="0" w:color="auto"/>
            <w:left w:val="none" w:sz="0" w:space="0" w:color="auto"/>
            <w:bottom w:val="none" w:sz="0" w:space="0" w:color="auto"/>
            <w:right w:val="none" w:sz="0" w:space="0" w:color="auto"/>
          </w:divBdr>
        </w:div>
        <w:div w:id="628628003">
          <w:marLeft w:val="0"/>
          <w:marRight w:val="0"/>
          <w:marTop w:val="0"/>
          <w:marBottom w:val="0"/>
          <w:divBdr>
            <w:top w:val="none" w:sz="0" w:space="0" w:color="auto"/>
            <w:left w:val="none" w:sz="0" w:space="0" w:color="auto"/>
            <w:bottom w:val="none" w:sz="0" w:space="0" w:color="auto"/>
            <w:right w:val="none" w:sz="0" w:space="0" w:color="auto"/>
          </w:divBdr>
        </w:div>
        <w:div w:id="675574843">
          <w:marLeft w:val="0"/>
          <w:marRight w:val="0"/>
          <w:marTop w:val="0"/>
          <w:marBottom w:val="0"/>
          <w:divBdr>
            <w:top w:val="none" w:sz="0" w:space="0" w:color="auto"/>
            <w:left w:val="none" w:sz="0" w:space="0" w:color="auto"/>
            <w:bottom w:val="none" w:sz="0" w:space="0" w:color="auto"/>
            <w:right w:val="none" w:sz="0" w:space="0" w:color="auto"/>
          </w:divBdr>
        </w:div>
        <w:div w:id="682168667">
          <w:marLeft w:val="0"/>
          <w:marRight w:val="0"/>
          <w:marTop w:val="0"/>
          <w:marBottom w:val="0"/>
          <w:divBdr>
            <w:top w:val="none" w:sz="0" w:space="0" w:color="auto"/>
            <w:left w:val="none" w:sz="0" w:space="0" w:color="auto"/>
            <w:bottom w:val="none" w:sz="0" w:space="0" w:color="auto"/>
            <w:right w:val="none" w:sz="0" w:space="0" w:color="auto"/>
          </w:divBdr>
        </w:div>
        <w:div w:id="722993871">
          <w:marLeft w:val="0"/>
          <w:marRight w:val="0"/>
          <w:marTop w:val="0"/>
          <w:marBottom w:val="0"/>
          <w:divBdr>
            <w:top w:val="none" w:sz="0" w:space="0" w:color="auto"/>
            <w:left w:val="none" w:sz="0" w:space="0" w:color="auto"/>
            <w:bottom w:val="none" w:sz="0" w:space="0" w:color="auto"/>
            <w:right w:val="none" w:sz="0" w:space="0" w:color="auto"/>
          </w:divBdr>
        </w:div>
        <w:div w:id="738477051">
          <w:marLeft w:val="0"/>
          <w:marRight w:val="0"/>
          <w:marTop w:val="0"/>
          <w:marBottom w:val="0"/>
          <w:divBdr>
            <w:top w:val="none" w:sz="0" w:space="0" w:color="auto"/>
            <w:left w:val="none" w:sz="0" w:space="0" w:color="auto"/>
            <w:bottom w:val="none" w:sz="0" w:space="0" w:color="auto"/>
            <w:right w:val="none" w:sz="0" w:space="0" w:color="auto"/>
          </w:divBdr>
        </w:div>
        <w:div w:id="758599124">
          <w:marLeft w:val="0"/>
          <w:marRight w:val="0"/>
          <w:marTop w:val="0"/>
          <w:marBottom w:val="0"/>
          <w:divBdr>
            <w:top w:val="none" w:sz="0" w:space="0" w:color="auto"/>
            <w:left w:val="none" w:sz="0" w:space="0" w:color="auto"/>
            <w:bottom w:val="none" w:sz="0" w:space="0" w:color="auto"/>
            <w:right w:val="none" w:sz="0" w:space="0" w:color="auto"/>
          </w:divBdr>
        </w:div>
        <w:div w:id="770589997">
          <w:marLeft w:val="0"/>
          <w:marRight w:val="0"/>
          <w:marTop w:val="0"/>
          <w:marBottom w:val="0"/>
          <w:divBdr>
            <w:top w:val="none" w:sz="0" w:space="0" w:color="auto"/>
            <w:left w:val="none" w:sz="0" w:space="0" w:color="auto"/>
            <w:bottom w:val="none" w:sz="0" w:space="0" w:color="auto"/>
            <w:right w:val="none" w:sz="0" w:space="0" w:color="auto"/>
          </w:divBdr>
        </w:div>
        <w:div w:id="813448202">
          <w:marLeft w:val="0"/>
          <w:marRight w:val="0"/>
          <w:marTop w:val="0"/>
          <w:marBottom w:val="0"/>
          <w:divBdr>
            <w:top w:val="none" w:sz="0" w:space="0" w:color="auto"/>
            <w:left w:val="none" w:sz="0" w:space="0" w:color="auto"/>
            <w:bottom w:val="none" w:sz="0" w:space="0" w:color="auto"/>
            <w:right w:val="none" w:sz="0" w:space="0" w:color="auto"/>
          </w:divBdr>
        </w:div>
        <w:div w:id="861043742">
          <w:marLeft w:val="0"/>
          <w:marRight w:val="0"/>
          <w:marTop w:val="0"/>
          <w:marBottom w:val="0"/>
          <w:divBdr>
            <w:top w:val="none" w:sz="0" w:space="0" w:color="auto"/>
            <w:left w:val="none" w:sz="0" w:space="0" w:color="auto"/>
            <w:bottom w:val="none" w:sz="0" w:space="0" w:color="auto"/>
            <w:right w:val="none" w:sz="0" w:space="0" w:color="auto"/>
          </w:divBdr>
        </w:div>
        <w:div w:id="906913500">
          <w:marLeft w:val="0"/>
          <w:marRight w:val="0"/>
          <w:marTop w:val="0"/>
          <w:marBottom w:val="0"/>
          <w:divBdr>
            <w:top w:val="none" w:sz="0" w:space="0" w:color="auto"/>
            <w:left w:val="none" w:sz="0" w:space="0" w:color="auto"/>
            <w:bottom w:val="none" w:sz="0" w:space="0" w:color="auto"/>
            <w:right w:val="none" w:sz="0" w:space="0" w:color="auto"/>
          </w:divBdr>
        </w:div>
        <w:div w:id="927546275">
          <w:marLeft w:val="0"/>
          <w:marRight w:val="0"/>
          <w:marTop w:val="0"/>
          <w:marBottom w:val="0"/>
          <w:divBdr>
            <w:top w:val="none" w:sz="0" w:space="0" w:color="auto"/>
            <w:left w:val="none" w:sz="0" w:space="0" w:color="auto"/>
            <w:bottom w:val="none" w:sz="0" w:space="0" w:color="auto"/>
            <w:right w:val="none" w:sz="0" w:space="0" w:color="auto"/>
          </w:divBdr>
        </w:div>
        <w:div w:id="928808538">
          <w:marLeft w:val="0"/>
          <w:marRight w:val="0"/>
          <w:marTop w:val="0"/>
          <w:marBottom w:val="0"/>
          <w:divBdr>
            <w:top w:val="none" w:sz="0" w:space="0" w:color="auto"/>
            <w:left w:val="none" w:sz="0" w:space="0" w:color="auto"/>
            <w:bottom w:val="none" w:sz="0" w:space="0" w:color="auto"/>
            <w:right w:val="none" w:sz="0" w:space="0" w:color="auto"/>
          </w:divBdr>
        </w:div>
        <w:div w:id="963658857">
          <w:marLeft w:val="0"/>
          <w:marRight w:val="0"/>
          <w:marTop w:val="0"/>
          <w:marBottom w:val="0"/>
          <w:divBdr>
            <w:top w:val="none" w:sz="0" w:space="0" w:color="auto"/>
            <w:left w:val="none" w:sz="0" w:space="0" w:color="auto"/>
            <w:bottom w:val="none" w:sz="0" w:space="0" w:color="auto"/>
            <w:right w:val="none" w:sz="0" w:space="0" w:color="auto"/>
          </w:divBdr>
        </w:div>
        <w:div w:id="977491300">
          <w:marLeft w:val="0"/>
          <w:marRight w:val="0"/>
          <w:marTop w:val="0"/>
          <w:marBottom w:val="0"/>
          <w:divBdr>
            <w:top w:val="none" w:sz="0" w:space="0" w:color="auto"/>
            <w:left w:val="none" w:sz="0" w:space="0" w:color="auto"/>
            <w:bottom w:val="none" w:sz="0" w:space="0" w:color="auto"/>
            <w:right w:val="none" w:sz="0" w:space="0" w:color="auto"/>
          </w:divBdr>
        </w:div>
        <w:div w:id="990211380">
          <w:marLeft w:val="0"/>
          <w:marRight w:val="0"/>
          <w:marTop w:val="0"/>
          <w:marBottom w:val="0"/>
          <w:divBdr>
            <w:top w:val="none" w:sz="0" w:space="0" w:color="auto"/>
            <w:left w:val="none" w:sz="0" w:space="0" w:color="auto"/>
            <w:bottom w:val="none" w:sz="0" w:space="0" w:color="auto"/>
            <w:right w:val="none" w:sz="0" w:space="0" w:color="auto"/>
          </w:divBdr>
        </w:div>
        <w:div w:id="1068916158">
          <w:marLeft w:val="0"/>
          <w:marRight w:val="0"/>
          <w:marTop w:val="0"/>
          <w:marBottom w:val="0"/>
          <w:divBdr>
            <w:top w:val="none" w:sz="0" w:space="0" w:color="auto"/>
            <w:left w:val="none" w:sz="0" w:space="0" w:color="auto"/>
            <w:bottom w:val="none" w:sz="0" w:space="0" w:color="auto"/>
            <w:right w:val="none" w:sz="0" w:space="0" w:color="auto"/>
          </w:divBdr>
        </w:div>
        <w:div w:id="1121609915">
          <w:marLeft w:val="0"/>
          <w:marRight w:val="0"/>
          <w:marTop w:val="0"/>
          <w:marBottom w:val="0"/>
          <w:divBdr>
            <w:top w:val="none" w:sz="0" w:space="0" w:color="auto"/>
            <w:left w:val="none" w:sz="0" w:space="0" w:color="auto"/>
            <w:bottom w:val="none" w:sz="0" w:space="0" w:color="auto"/>
            <w:right w:val="none" w:sz="0" w:space="0" w:color="auto"/>
          </w:divBdr>
        </w:div>
        <w:div w:id="1135368391">
          <w:marLeft w:val="0"/>
          <w:marRight w:val="0"/>
          <w:marTop w:val="0"/>
          <w:marBottom w:val="0"/>
          <w:divBdr>
            <w:top w:val="none" w:sz="0" w:space="0" w:color="auto"/>
            <w:left w:val="none" w:sz="0" w:space="0" w:color="auto"/>
            <w:bottom w:val="none" w:sz="0" w:space="0" w:color="auto"/>
            <w:right w:val="none" w:sz="0" w:space="0" w:color="auto"/>
          </w:divBdr>
        </w:div>
        <w:div w:id="1144464545">
          <w:marLeft w:val="0"/>
          <w:marRight w:val="0"/>
          <w:marTop w:val="0"/>
          <w:marBottom w:val="0"/>
          <w:divBdr>
            <w:top w:val="none" w:sz="0" w:space="0" w:color="auto"/>
            <w:left w:val="none" w:sz="0" w:space="0" w:color="auto"/>
            <w:bottom w:val="none" w:sz="0" w:space="0" w:color="auto"/>
            <w:right w:val="none" w:sz="0" w:space="0" w:color="auto"/>
          </w:divBdr>
        </w:div>
        <w:div w:id="1154837853">
          <w:marLeft w:val="0"/>
          <w:marRight w:val="0"/>
          <w:marTop w:val="0"/>
          <w:marBottom w:val="0"/>
          <w:divBdr>
            <w:top w:val="none" w:sz="0" w:space="0" w:color="auto"/>
            <w:left w:val="none" w:sz="0" w:space="0" w:color="auto"/>
            <w:bottom w:val="none" w:sz="0" w:space="0" w:color="auto"/>
            <w:right w:val="none" w:sz="0" w:space="0" w:color="auto"/>
          </w:divBdr>
        </w:div>
        <w:div w:id="1206915789">
          <w:marLeft w:val="0"/>
          <w:marRight w:val="0"/>
          <w:marTop w:val="0"/>
          <w:marBottom w:val="0"/>
          <w:divBdr>
            <w:top w:val="none" w:sz="0" w:space="0" w:color="auto"/>
            <w:left w:val="none" w:sz="0" w:space="0" w:color="auto"/>
            <w:bottom w:val="none" w:sz="0" w:space="0" w:color="auto"/>
            <w:right w:val="none" w:sz="0" w:space="0" w:color="auto"/>
          </w:divBdr>
        </w:div>
        <w:div w:id="1236814675">
          <w:marLeft w:val="0"/>
          <w:marRight w:val="0"/>
          <w:marTop w:val="0"/>
          <w:marBottom w:val="0"/>
          <w:divBdr>
            <w:top w:val="none" w:sz="0" w:space="0" w:color="auto"/>
            <w:left w:val="none" w:sz="0" w:space="0" w:color="auto"/>
            <w:bottom w:val="none" w:sz="0" w:space="0" w:color="auto"/>
            <w:right w:val="none" w:sz="0" w:space="0" w:color="auto"/>
          </w:divBdr>
        </w:div>
        <w:div w:id="1246960835">
          <w:marLeft w:val="0"/>
          <w:marRight w:val="0"/>
          <w:marTop w:val="0"/>
          <w:marBottom w:val="0"/>
          <w:divBdr>
            <w:top w:val="none" w:sz="0" w:space="0" w:color="auto"/>
            <w:left w:val="none" w:sz="0" w:space="0" w:color="auto"/>
            <w:bottom w:val="none" w:sz="0" w:space="0" w:color="auto"/>
            <w:right w:val="none" w:sz="0" w:space="0" w:color="auto"/>
          </w:divBdr>
        </w:div>
        <w:div w:id="1275668720">
          <w:marLeft w:val="0"/>
          <w:marRight w:val="0"/>
          <w:marTop w:val="0"/>
          <w:marBottom w:val="0"/>
          <w:divBdr>
            <w:top w:val="none" w:sz="0" w:space="0" w:color="auto"/>
            <w:left w:val="none" w:sz="0" w:space="0" w:color="auto"/>
            <w:bottom w:val="none" w:sz="0" w:space="0" w:color="auto"/>
            <w:right w:val="none" w:sz="0" w:space="0" w:color="auto"/>
          </w:divBdr>
        </w:div>
        <w:div w:id="1283729356">
          <w:marLeft w:val="0"/>
          <w:marRight w:val="0"/>
          <w:marTop w:val="0"/>
          <w:marBottom w:val="0"/>
          <w:divBdr>
            <w:top w:val="none" w:sz="0" w:space="0" w:color="auto"/>
            <w:left w:val="none" w:sz="0" w:space="0" w:color="auto"/>
            <w:bottom w:val="none" w:sz="0" w:space="0" w:color="auto"/>
            <w:right w:val="none" w:sz="0" w:space="0" w:color="auto"/>
          </w:divBdr>
        </w:div>
        <w:div w:id="1369572565">
          <w:marLeft w:val="0"/>
          <w:marRight w:val="0"/>
          <w:marTop w:val="0"/>
          <w:marBottom w:val="0"/>
          <w:divBdr>
            <w:top w:val="none" w:sz="0" w:space="0" w:color="auto"/>
            <w:left w:val="none" w:sz="0" w:space="0" w:color="auto"/>
            <w:bottom w:val="none" w:sz="0" w:space="0" w:color="auto"/>
            <w:right w:val="none" w:sz="0" w:space="0" w:color="auto"/>
          </w:divBdr>
        </w:div>
        <w:div w:id="1374694712">
          <w:marLeft w:val="0"/>
          <w:marRight w:val="0"/>
          <w:marTop w:val="0"/>
          <w:marBottom w:val="0"/>
          <w:divBdr>
            <w:top w:val="none" w:sz="0" w:space="0" w:color="auto"/>
            <w:left w:val="none" w:sz="0" w:space="0" w:color="auto"/>
            <w:bottom w:val="none" w:sz="0" w:space="0" w:color="auto"/>
            <w:right w:val="none" w:sz="0" w:space="0" w:color="auto"/>
          </w:divBdr>
        </w:div>
        <w:div w:id="1376000509">
          <w:marLeft w:val="0"/>
          <w:marRight w:val="0"/>
          <w:marTop w:val="0"/>
          <w:marBottom w:val="0"/>
          <w:divBdr>
            <w:top w:val="none" w:sz="0" w:space="0" w:color="auto"/>
            <w:left w:val="none" w:sz="0" w:space="0" w:color="auto"/>
            <w:bottom w:val="none" w:sz="0" w:space="0" w:color="auto"/>
            <w:right w:val="none" w:sz="0" w:space="0" w:color="auto"/>
          </w:divBdr>
        </w:div>
        <w:div w:id="1424885443">
          <w:marLeft w:val="0"/>
          <w:marRight w:val="0"/>
          <w:marTop w:val="0"/>
          <w:marBottom w:val="0"/>
          <w:divBdr>
            <w:top w:val="none" w:sz="0" w:space="0" w:color="auto"/>
            <w:left w:val="none" w:sz="0" w:space="0" w:color="auto"/>
            <w:bottom w:val="none" w:sz="0" w:space="0" w:color="auto"/>
            <w:right w:val="none" w:sz="0" w:space="0" w:color="auto"/>
          </w:divBdr>
        </w:div>
        <w:div w:id="1434980226">
          <w:marLeft w:val="0"/>
          <w:marRight w:val="0"/>
          <w:marTop w:val="0"/>
          <w:marBottom w:val="0"/>
          <w:divBdr>
            <w:top w:val="none" w:sz="0" w:space="0" w:color="auto"/>
            <w:left w:val="none" w:sz="0" w:space="0" w:color="auto"/>
            <w:bottom w:val="none" w:sz="0" w:space="0" w:color="auto"/>
            <w:right w:val="none" w:sz="0" w:space="0" w:color="auto"/>
          </w:divBdr>
        </w:div>
        <w:div w:id="1510869776">
          <w:marLeft w:val="0"/>
          <w:marRight w:val="0"/>
          <w:marTop w:val="0"/>
          <w:marBottom w:val="0"/>
          <w:divBdr>
            <w:top w:val="none" w:sz="0" w:space="0" w:color="auto"/>
            <w:left w:val="none" w:sz="0" w:space="0" w:color="auto"/>
            <w:bottom w:val="none" w:sz="0" w:space="0" w:color="auto"/>
            <w:right w:val="none" w:sz="0" w:space="0" w:color="auto"/>
          </w:divBdr>
        </w:div>
        <w:div w:id="1518157872">
          <w:marLeft w:val="0"/>
          <w:marRight w:val="0"/>
          <w:marTop w:val="0"/>
          <w:marBottom w:val="0"/>
          <w:divBdr>
            <w:top w:val="none" w:sz="0" w:space="0" w:color="auto"/>
            <w:left w:val="none" w:sz="0" w:space="0" w:color="auto"/>
            <w:bottom w:val="none" w:sz="0" w:space="0" w:color="auto"/>
            <w:right w:val="none" w:sz="0" w:space="0" w:color="auto"/>
          </w:divBdr>
        </w:div>
        <w:div w:id="1572619372">
          <w:marLeft w:val="0"/>
          <w:marRight w:val="0"/>
          <w:marTop w:val="0"/>
          <w:marBottom w:val="0"/>
          <w:divBdr>
            <w:top w:val="none" w:sz="0" w:space="0" w:color="auto"/>
            <w:left w:val="none" w:sz="0" w:space="0" w:color="auto"/>
            <w:bottom w:val="none" w:sz="0" w:space="0" w:color="auto"/>
            <w:right w:val="none" w:sz="0" w:space="0" w:color="auto"/>
          </w:divBdr>
        </w:div>
        <w:div w:id="1582911330">
          <w:marLeft w:val="0"/>
          <w:marRight w:val="0"/>
          <w:marTop w:val="0"/>
          <w:marBottom w:val="0"/>
          <w:divBdr>
            <w:top w:val="none" w:sz="0" w:space="0" w:color="auto"/>
            <w:left w:val="none" w:sz="0" w:space="0" w:color="auto"/>
            <w:bottom w:val="none" w:sz="0" w:space="0" w:color="auto"/>
            <w:right w:val="none" w:sz="0" w:space="0" w:color="auto"/>
          </w:divBdr>
        </w:div>
        <w:div w:id="1615284546">
          <w:marLeft w:val="0"/>
          <w:marRight w:val="0"/>
          <w:marTop w:val="0"/>
          <w:marBottom w:val="0"/>
          <w:divBdr>
            <w:top w:val="none" w:sz="0" w:space="0" w:color="auto"/>
            <w:left w:val="none" w:sz="0" w:space="0" w:color="auto"/>
            <w:bottom w:val="none" w:sz="0" w:space="0" w:color="auto"/>
            <w:right w:val="none" w:sz="0" w:space="0" w:color="auto"/>
          </w:divBdr>
        </w:div>
        <w:div w:id="1646277273">
          <w:marLeft w:val="0"/>
          <w:marRight w:val="0"/>
          <w:marTop w:val="0"/>
          <w:marBottom w:val="0"/>
          <w:divBdr>
            <w:top w:val="none" w:sz="0" w:space="0" w:color="auto"/>
            <w:left w:val="none" w:sz="0" w:space="0" w:color="auto"/>
            <w:bottom w:val="none" w:sz="0" w:space="0" w:color="auto"/>
            <w:right w:val="none" w:sz="0" w:space="0" w:color="auto"/>
          </w:divBdr>
        </w:div>
        <w:div w:id="1662154989">
          <w:marLeft w:val="0"/>
          <w:marRight w:val="0"/>
          <w:marTop w:val="0"/>
          <w:marBottom w:val="0"/>
          <w:divBdr>
            <w:top w:val="none" w:sz="0" w:space="0" w:color="auto"/>
            <w:left w:val="none" w:sz="0" w:space="0" w:color="auto"/>
            <w:bottom w:val="none" w:sz="0" w:space="0" w:color="auto"/>
            <w:right w:val="none" w:sz="0" w:space="0" w:color="auto"/>
          </w:divBdr>
        </w:div>
        <w:div w:id="1668164838">
          <w:marLeft w:val="0"/>
          <w:marRight w:val="0"/>
          <w:marTop w:val="0"/>
          <w:marBottom w:val="0"/>
          <w:divBdr>
            <w:top w:val="none" w:sz="0" w:space="0" w:color="auto"/>
            <w:left w:val="none" w:sz="0" w:space="0" w:color="auto"/>
            <w:bottom w:val="none" w:sz="0" w:space="0" w:color="auto"/>
            <w:right w:val="none" w:sz="0" w:space="0" w:color="auto"/>
          </w:divBdr>
        </w:div>
        <w:div w:id="1673993436">
          <w:marLeft w:val="0"/>
          <w:marRight w:val="0"/>
          <w:marTop w:val="0"/>
          <w:marBottom w:val="0"/>
          <w:divBdr>
            <w:top w:val="none" w:sz="0" w:space="0" w:color="auto"/>
            <w:left w:val="none" w:sz="0" w:space="0" w:color="auto"/>
            <w:bottom w:val="none" w:sz="0" w:space="0" w:color="auto"/>
            <w:right w:val="none" w:sz="0" w:space="0" w:color="auto"/>
          </w:divBdr>
        </w:div>
        <w:div w:id="1688212858">
          <w:marLeft w:val="0"/>
          <w:marRight w:val="0"/>
          <w:marTop w:val="0"/>
          <w:marBottom w:val="0"/>
          <w:divBdr>
            <w:top w:val="none" w:sz="0" w:space="0" w:color="auto"/>
            <w:left w:val="none" w:sz="0" w:space="0" w:color="auto"/>
            <w:bottom w:val="none" w:sz="0" w:space="0" w:color="auto"/>
            <w:right w:val="none" w:sz="0" w:space="0" w:color="auto"/>
          </w:divBdr>
        </w:div>
        <w:div w:id="1707827716">
          <w:marLeft w:val="0"/>
          <w:marRight w:val="0"/>
          <w:marTop w:val="0"/>
          <w:marBottom w:val="0"/>
          <w:divBdr>
            <w:top w:val="none" w:sz="0" w:space="0" w:color="auto"/>
            <w:left w:val="none" w:sz="0" w:space="0" w:color="auto"/>
            <w:bottom w:val="none" w:sz="0" w:space="0" w:color="auto"/>
            <w:right w:val="none" w:sz="0" w:space="0" w:color="auto"/>
          </w:divBdr>
        </w:div>
        <w:div w:id="1752661313">
          <w:marLeft w:val="0"/>
          <w:marRight w:val="0"/>
          <w:marTop w:val="0"/>
          <w:marBottom w:val="0"/>
          <w:divBdr>
            <w:top w:val="none" w:sz="0" w:space="0" w:color="auto"/>
            <w:left w:val="none" w:sz="0" w:space="0" w:color="auto"/>
            <w:bottom w:val="none" w:sz="0" w:space="0" w:color="auto"/>
            <w:right w:val="none" w:sz="0" w:space="0" w:color="auto"/>
          </w:divBdr>
        </w:div>
        <w:div w:id="1768037443">
          <w:marLeft w:val="0"/>
          <w:marRight w:val="0"/>
          <w:marTop w:val="0"/>
          <w:marBottom w:val="0"/>
          <w:divBdr>
            <w:top w:val="none" w:sz="0" w:space="0" w:color="auto"/>
            <w:left w:val="none" w:sz="0" w:space="0" w:color="auto"/>
            <w:bottom w:val="none" w:sz="0" w:space="0" w:color="auto"/>
            <w:right w:val="none" w:sz="0" w:space="0" w:color="auto"/>
          </w:divBdr>
        </w:div>
        <w:div w:id="1775511711">
          <w:marLeft w:val="0"/>
          <w:marRight w:val="0"/>
          <w:marTop w:val="0"/>
          <w:marBottom w:val="0"/>
          <w:divBdr>
            <w:top w:val="none" w:sz="0" w:space="0" w:color="auto"/>
            <w:left w:val="none" w:sz="0" w:space="0" w:color="auto"/>
            <w:bottom w:val="none" w:sz="0" w:space="0" w:color="auto"/>
            <w:right w:val="none" w:sz="0" w:space="0" w:color="auto"/>
          </w:divBdr>
        </w:div>
        <w:div w:id="1790583313">
          <w:marLeft w:val="0"/>
          <w:marRight w:val="0"/>
          <w:marTop w:val="0"/>
          <w:marBottom w:val="0"/>
          <w:divBdr>
            <w:top w:val="none" w:sz="0" w:space="0" w:color="auto"/>
            <w:left w:val="none" w:sz="0" w:space="0" w:color="auto"/>
            <w:bottom w:val="none" w:sz="0" w:space="0" w:color="auto"/>
            <w:right w:val="none" w:sz="0" w:space="0" w:color="auto"/>
          </w:divBdr>
        </w:div>
        <w:div w:id="1803185884">
          <w:marLeft w:val="0"/>
          <w:marRight w:val="0"/>
          <w:marTop w:val="0"/>
          <w:marBottom w:val="0"/>
          <w:divBdr>
            <w:top w:val="none" w:sz="0" w:space="0" w:color="auto"/>
            <w:left w:val="none" w:sz="0" w:space="0" w:color="auto"/>
            <w:bottom w:val="none" w:sz="0" w:space="0" w:color="auto"/>
            <w:right w:val="none" w:sz="0" w:space="0" w:color="auto"/>
          </w:divBdr>
        </w:div>
        <w:div w:id="1807967923">
          <w:marLeft w:val="0"/>
          <w:marRight w:val="0"/>
          <w:marTop w:val="0"/>
          <w:marBottom w:val="0"/>
          <w:divBdr>
            <w:top w:val="none" w:sz="0" w:space="0" w:color="auto"/>
            <w:left w:val="none" w:sz="0" w:space="0" w:color="auto"/>
            <w:bottom w:val="none" w:sz="0" w:space="0" w:color="auto"/>
            <w:right w:val="none" w:sz="0" w:space="0" w:color="auto"/>
          </w:divBdr>
        </w:div>
        <w:div w:id="1811242525">
          <w:marLeft w:val="0"/>
          <w:marRight w:val="0"/>
          <w:marTop w:val="0"/>
          <w:marBottom w:val="0"/>
          <w:divBdr>
            <w:top w:val="none" w:sz="0" w:space="0" w:color="auto"/>
            <w:left w:val="none" w:sz="0" w:space="0" w:color="auto"/>
            <w:bottom w:val="none" w:sz="0" w:space="0" w:color="auto"/>
            <w:right w:val="none" w:sz="0" w:space="0" w:color="auto"/>
          </w:divBdr>
        </w:div>
        <w:div w:id="1840196344">
          <w:marLeft w:val="0"/>
          <w:marRight w:val="0"/>
          <w:marTop w:val="0"/>
          <w:marBottom w:val="0"/>
          <w:divBdr>
            <w:top w:val="none" w:sz="0" w:space="0" w:color="auto"/>
            <w:left w:val="none" w:sz="0" w:space="0" w:color="auto"/>
            <w:bottom w:val="none" w:sz="0" w:space="0" w:color="auto"/>
            <w:right w:val="none" w:sz="0" w:space="0" w:color="auto"/>
          </w:divBdr>
        </w:div>
        <w:div w:id="1879586781">
          <w:marLeft w:val="0"/>
          <w:marRight w:val="0"/>
          <w:marTop w:val="0"/>
          <w:marBottom w:val="0"/>
          <w:divBdr>
            <w:top w:val="none" w:sz="0" w:space="0" w:color="auto"/>
            <w:left w:val="none" w:sz="0" w:space="0" w:color="auto"/>
            <w:bottom w:val="none" w:sz="0" w:space="0" w:color="auto"/>
            <w:right w:val="none" w:sz="0" w:space="0" w:color="auto"/>
          </w:divBdr>
        </w:div>
        <w:div w:id="1883054718">
          <w:marLeft w:val="0"/>
          <w:marRight w:val="0"/>
          <w:marTop w:val="0"/>
          <w:marBottom w:val="0"/>
          <w:divBdr>
            <w:top w:val="none" w:sz="0" w:space="0" w:color="auto"/>
            <w:left w:val="none" w:sz="0" w:space="0" w:color="auto"/>
            <w:bottom w:val="none" w:sz="0" w:space="0" w:color="auto"/>
            <w:right w:val="none" w:sz="0" w:space="0" w:color="auto"/>
          </w:divBdr>
        </w:div>
        <w:div w:id="1888758763">
          <w:marLeft w:val="0"/>
          <w:marRight w:val="0"/>
          <w:marTop w:val="0"/>
          <w:marBottom w:val="0"/>
          <w:divBdr>
            <w:top w:val="none" w:sz="0" w:space="0" w:color="auto"/>
            <w:left w:val="none" w:sz="0" w:space="0" w:color="auto"/>
            <w:bottom w:val="none" w:sz="0" w:space="0" w:color="auto"/>
            <w:right w:val="none" w:sz="0" w:space="0" w:color="auto"/>
          </w:divBdr>
        </w:div>
        <w:div w:id="1896117342">
          <w:marLeft w:val="0"/>
          <w:marRight w:val="0"/>
          <w:marTop w:val="0"/>
          <w:marBottom w:val="0"/>
          <w:divBdr>
            <w:top w:val="none" w:sz="0" w:space="0" w:color="auto"/>
            <w:left w:val="none" w:sz="0" w:space="0" w:color="auto"/>
            <w:bottom w:val="none" w:sz="0" w:space="0" w:color="auto"/>
            <w:right w:val="none" w:sz="0" w:space="0" w:color="auto"/>
          </w:divBdr>
        </w:div>
        <w:div w:id="1906910617">
          <w:marLeft w:val="0"/>
          <w:marRight w:val="0"/>
          <w:marTop w:val="0"/>
          <w:marBottom w:val="0"/>
          <w:divBdr>
            <w:top w:val="none" w:sz="0" w:space="0" w:color="auto"/>
            <w:left w:val="none" w:sz="0" w:space="0" w:color="auto"/>
            <w:bottom w:val="none" w:sz="0" w:space="0" w:color="auto"/>
            <w:right w:val="none" w:sz="0" w:space="0" w:color="auto"/>
          </w:divBdr>
        </w:div>
        <w:div w:id="1926378429">
          <w:marLeft w:val="0"/>
          <w:marRight w:val="0"/>
          <w:marTop w:val="0"/>
          <w:marBottom w:val="0"/>
          <w:divBdr>
            <w:top w:val="none" w:sz="0" w:space="0" w:color="auto"/>
            <w:left w:val="none" w:sz="0" w:space="0" w:color="auto"/>
            <w:bottom w:val="none" w:sz="0" w:space="0" w:color="auto"/>
            <w:right w:val="none" w:sz="0" w:space="0" w:color="auto"/>
          </w:divBdr>
        </w:div>
        <w:div w:id="1927225215">
          <w:marLeft w:val="0"/>
          <w:marRight w:val="0"/>
          <w:marTop w:val="0"/>
          <w:marBottom w:val="0"/>
          <w:divBdr>
            <w:top w:val="none" w:sz="0" w:space="0" w:color="auto"/>
            <w:left w:val="none" w:sz="0" w:space="0" w:color="auto"/>
            <w:bottom w:val="none" w:sz="0" w:space="0" w:color="auto"/>
            <w:right w:val="none" w:sz="0" w:space="0" w:color="auto"/>
          </w:divBdr>
        </w:div>
        <w:div w:id="1930233810">
          <w:marLeft w:val="0"/>
          <w:marRight w:val="0"/>
          <w:marTop w:val="0"/>
          <w:marBottom w:val="0"/>
          <w:divBdr>
            <w:top w:val="none" w:sz="0" w:space="0" w:color="auto"/>
            <w:left w:val="none" w:sz="0" w:space="0" w:color="auto"/>
            <w:bottom w:val="none" w:sz="0" w:space="0" w:color="auto"/>
            <w:right w:val="none" w:sz="0" w:space="0" w:color="auto"/>
          </w:divBdr>
        </w:div>
        <w:div w:id="1936742170">
          <w:marLeft w:val="0"/>
          <w:marRight w:val="0"/>
          <w:marTop w:val="0"/>
          <w:marBottom w:val="0"/>
          <w:divBdr>
            <w:top w:val="none" w:sz="0" w:space="0" w:color="auto"/>
            <w:left w:val="none" w:sz="0" w:space="0" w:color="auto"/>
            <w:bottom w:val="none" w:sz="0" w:space="0" w:color="auto"/>
            <w:right w:val="none" w:sz="0" w:space="0" w:color="auto"/>
          </w:divBdr>
        </w:div>
        <w:div w:id="2025589474">
          <w:marLeft w:val="0"/>
          <w:marRight w:val="0"/>
          <w:marTop w:val="0"/>
          <w:marBottom w:val="0"/>
          <w:divBdr>
            <w:top w:val="none" w:sz="0" w:space="0" w:color="auto"/>
            <w:left w:val="none" w:sz="0" w:space="0" w:color="auto"/>
            <w:bottom w:val="none" w:sz="0" w:space="0" w:color="auto"/>
            <w:right w:val="none" w:sz="0" w:space="0" w:color="auto"/>
          </w:divBdr>
        </w:div>
        <w:div w:id="2080133221">
          <w:marLeft w:val="0"/>
          <w:marRight w:val="0"/>
          <w:marTop w:val="0"/>
          <w:marBottom w:val="0"/>
          <w:divBdr>
            <w:top w:val="none" w:sz="0" w:space="0" w:color="auto"/>
            <w:left w:val="none" w:sz="0" w:space="0" w:color="auto"/>
            <w:bottom w:val="none" w:sz="0" w:space="0" w:color="auto"/>
            <w:right w:val="none" w:sz="0" w:space="0" w:color="auto"/>
          </w:divBdr>
        </w:div>
        <w:div w:id="2087796911">
          <w:marLeft w:val="0"/>
          <w:marRight w:val="0"/>
          <w:marTop w:val="0"/>
          <w:marBottom w:val="0"/>
          <w:divBdr>
            <w:top w:val="none" w:sz="0" w:space="0" w:color="auto"/>
            <w:left w:val="none" w:sz="0" w:space="0" w:color="auto"/>
            <w:bottom w:val="none" w:sz="0" w:space="0" w:color="auto"/>
            <w:right w:val="none" w:sz="0" w:space="0" w:color="auto"/>
          </w:divBdr>
        </w:div>
        <w:div w:id="2087802088">
          <w:marLeft w:val="0"/>
          <w:marRight w:val="0"/>
          <w:marTop w:val="0"/>
          <w:marBottom w:val="0"/>
          <w:divBdr>
            <w:top w:val="none" w:sz="0" w:space="0" w:color="auto"/>
            <w:left w:val="none" w:sz="0" w:space="0" w:color="auto"/>
            <w:bottom w:val="none" w:sz="0" w:space="0" w:color="auto"/>
            <w:right w:val="none" w:sz="0" w:space="0" w:color="auto"/>
          </w:divBdr>
        </w:div>
        <w:div w:id="2100172865">
          <w:marLeft w:val="0"/>
          <w:marRight w:val="0"/>
          <w:marTop w:val="0"/>
          <w:marBottom w:val="0"/>
          <w:divBdr>
            <w:top w:val="none" w:sz="0" w:space="0" w:color="auto"/>
            <w:left w:val="none" w:sz="0" w:space="0" w:color="auto"/>
            <w:bottom w:val="none" w:sz="0" w:space="0" w:color="auto"/>
            <w:right w:val="none" w:sz="0" w:space="0" w:color="auto"/>
          </w:divBdr>
        </w:div>
      </w:divsChild>
    </w:div>
    <w:div w:id="811865726">
      <w:bodyDiv w:val="1"/>
      <w:marLeft w:val="0"/>
      <w:marRight w:val="0"/>
      <w:marTop w:val="0"/>
      <w:marBottom w:val="0"/>
      <w:divBdr>
        <w:top w:val="none" w:sz="0" w:space="0" w:color="auto"/>
        <w:left w:val="none" w:sz="0" w:space="0" w:color="auto"/>
        <w:bottom w:val="none" w:sz="0" w:space="0" w:color="auto"/>
        <w:right w:val="none" w:sz="0" w:space="0" w:color="auto"/>
      </w:divBdr>
      <w:divsChild>
        <w:div w:id="1180120985">
          <w:marLeft w:val="0"/>
          <w:marRight w:val="0"/>
          <w:marTop w:val="0"/>
          <w:marBottom w:val="0"/>
          <w:divBdr>
            <w:top w:val="none" w:sz="0" w:space="0" w:color="auto"/>
            <w:left w:val="none" w:sz="0" w:space="0" w:color="auto"/>
            <w:bottom w:val="none" w:sz="0" w:space="0" w:color="auto"/>
            <w:right w:val="none" w:sz="0" w:space="0" w:color="auto"/>
          </w:divBdr>
        </w:div>
        <w:div w:id="1749378440">
          <w:marLeft w:val="0"/>
          <w:marRight w:val="0"/>
          <w:marTop w:val="0"/>
          <w:marBottom w:val="0"/>
          <w:divBdr>
            <w:top w:val="none" w:sz="0" w:space="0" w:color="auto"/>
            <w:left w:val="none" w:sz="0" w:space="0" w:color="auto"/>
            <w:bottom w:val="none" w:sz="0" w:space="0" w:color="auto"/>
            <w:right w:val="none" w:sz="0" w:space="0" w:color="auto"/>
          </w:divBdr>
        </w:div>
        <w:div w:id="1896044557">
          <w:marLeft w:val="0"/>
          <w:marRight w:val="0"/>
          <w:marTop w:val="0"/>
          <w:marBottom w:val="0"/>
          <w:divBdr>
            <w:top w:val="none" w:sz="0" w:space="0" w:color="auto"/>
            <w:left w:val="none" w:sz="0" w:space="0" w:color="auto"/>
            <w:bottom w:val="none" w:sz="0" w:space="0" w:color="auto"/>
            <w:right w:val="none" w:sz="0" w:space="0" w:color="auto"/>
          </w:divBdr>
        </w:div>
        <w:div w:id="2046173245">
          <w:marLeft w:val="0"/>
          <w:marRight w:val="0"/>
          <w:marTop w:val="0"/>
          <w:marBottom w:val="0"/>
          <w:divBdr>
            <w:top w:val="none" w:sz="0" w:space="0" w:color="auto"/>
            <w:left w:val="none" w:sz="0" w:space="0" w:color="auto"/>
            <w:bottom w:val="none" w:sz="0" w:space="0" w:color="auto"/>
            <w:right w:val="none" w:sz="0" w:space="0" w:color="auto"/>
          </w:divBdr>
        </w:div>
        <w:div w:id="2141992552">
          <w:marLeft w:val="0"/>
          <w:marRight w:val="0"/>
          <w:marTop w:val="0"/>
          <w:marBottom w:val="0"/>
          <w:divBdr>
            <w:top w:val="none" w:sz="0" w:space="0" w:color="auto"/>
            <w:left w:val="none" w:sz="0" w:space="0" w:color="auto"/>
            <w:bottom w:val="none" w:sz="0" w:space="0" w:color="auto"/>
            <w:right w:val="none" w:sz="0" w:space="0" w:color="auto"/>
          </w:divBdr>
        </w:div>
      </w:divsChild>
    </w:div>
    <w:div w:id="844169788">
      <w:bodyDiv w:val="1"/>
      <w:marLeft w:val="0"/>
      <w:marRight w:val="0"/>
      <w:marTop w:val="0"/>
      <w:marBottom w:val="0"/>
      <w:divBdr>
        <w:top w:val="none" w:sz="0" w:space="0" w:color="auto"/>
        <w:left w:val="none" w:sz="0" w:space="0" w:color="auto"/>
        <w:bottom w:val="none" w:sz="0" w:space="0" w:color="auto"/>
        <w:right w:val="none" w:sz="0" w:space="0" w:color="auto"/>
      </w:divBdr>
      <w:divsChild>
        <w:div w:id="31662591">
          <w:marLeft w:val="0"/>
          <w:marRight w:val="0"/>
          <w:marTop w:val="0"/>
          <w:marBottom w:val="0"/>
          <w:divBdr>
            <w:top w:val="none" w:sz="0" w:space="0" w:color="auto"/>
            <w:left w:val="none" w:sz="0" w:space="0" w:color="auto"/>
            <w:bottom w:val="none" w:sz="0" w:space="0" w:color="auto"/>
            <w:right w:val="none" w:sz="0" w:space="0" w:color="auto"/>
          </w:divBdr>
        </w:div>
        <w:div w:id="481852480">
          <w:marLeft w:val="0"/>
          <w:marRight w:val="0"/>
          <w:marTop w:val="0"/>
          <w:marBottom w:val="0"/>
          <w:divBdr>
            <w:top w:val="none" w:sz="0" w:space="0" w:color="auto"/>
            <w:left w:val="none" w:sz="0" w:space="0" w:color="auto"/>
            <w:bottom w:val="none" w:sz="0" w:space="0" w:color="auto"/>
            <w:right w:val="none" w:sz="0" w:space="0" w:color="auto"/>
          </w:divBdr>
        </w:div>
        <w:div w:id="492570120">
          <w:marLeft w:val="0"/>
          <w:marRight w:val="0"/>
          <w:marTop w:val="0"/>
          <w:marBottom w:val="0"/>
          <w:divBdr>
            <w:top w:val="none" w:sz="0" w:space="0" w:color="auto"/>
            <w:left w:val="none" w:sz="0" w:space="0" w:color="auto"/>
            <w:bottom w:val="none" w:sz="0" w:space="0" w:color="auto"/>
            <w:right w:val="none" w:sz="0" w:space="0" w:color="auto"/>
          </w:divBdr>
        </w:div>
        <w:div w:id="566695295">
          <w:marLeft w:val="0"/>
          <w:marRight w:val="0"/>
          <w:marTop w:val="0"/>
          <w:marBottom w:val="0"/>
          <w:divBdr>
            <w:top w:val="none" w:sz="0" w:space="0" w:color="auto"/>
            <w:left w:val="none" w:sz="0" w:space="0" w:color="auto"/>
            <w:bottom w:val="none" w:sz="0" w:space="0" w:color="auto"/>
            <w:right w:val="none" w:sz="0" w:space="0" w:color="auto"/>
          </w:divBdr>
        </w:div>
        <w:div w:id="740912560">
          <w:marLeft w:val="0"/>
          <w:marRight w:val="0"/>
          <w:marTop w:val="0"/>
          <w:marBottom w:val="0"/>
          <w:divBdr>
            <w:top w:val="none" w:sz="0" w:space="0" w:color="auto"/>
            <w:left w:val="none" w:sz="0" w:space="0" w:color="auto"/>
            <w:bottom w:val="none" w:sz="0" w:space="0" w:color="auto"/>
            <w:right w:val="none" w:sz="0" w:space="0" w:color="auto"/>
          </w:divBdr>
        </w:div>
        <w:div w:id="836968681">
          <w:marLeft w:val="0"/>
          <w:marRight w:val="0"/>
          <w:marTop w:val="0"/>
          <w:marBottom w:val="0"/>
          <w:divBdr>
            <w:top w:val="none" w:sz="0" w:space="0" w:color="auto"/>
            <w:left w:val="none" w:sz="0" w:space="0" w:color="auto"/>
            <w:bottom w:val="none" w:sz="0" w:space="0" w:color="auto"/>
            <w:right w:val="none" w:sz="0" w:space="0" w:color="auto"/>
          </w:divBdr>
        </w:div>
        <w:div w:id="1011757406">
          <w:marLeft w:val="0"/>
          <w:marRight w:val="0"/>
          <w:marTop w:val="0"/>
          <w:marBottom w:val="0"/>
          <w:divBdr>
            <w:top w:val="none" w:sz="0" w:space="0" w:color="auto"/>
            <w:left w:val="none" w:sz="0" w:space="0" w:color="auto"/>
            <w:bottom w:val="none" w:sz="0" w:space="0" w:color="auto"/>
            <w:right w:val="none" w:sz="0" w:space="0" w:color="auto"/>
          </w:divBdr>
        </w:div>
        <w:div w:id="1187058384">
          <w:marLeft w:val="0"/>
          <w:marRight w:val="0"/>
          <w:marTop w:val="0"/>
          <w:marBottom w:val="0"/>
          <w:divBdr>
            <w:top w:val="none" w:sz="0" w:space="0" w:color="auto"/>
            <w:left w:val="none" w:sz="0" w:space="0" w:color="auto"/>
            <w:bottom w:val="none" w:sz="0" w:space="0" w:color="auto"/>
            <w:right w:val="none" w:sz="0" w:space="0" w:color="auto"/>
          </w:divBdr>
        </w:div>
        <w:div w:id="1215235522">
          <w:marLeft w:val="0"/>
          <w:marRight w:val="0"/>
          <w:marTop w:val="0"/>
          <w:marBottom w:val="0"/>
          <w:divBdr>
            <w:top w:val="none" w:sz="0" w:space="0" w:color="auto"/>
            <w:left w:val="none" w:sz="0" w:space="0" w:color="auto"/>
            <w:bottom w:val="none" w:sz="0" w:space="0" w:color="auto"/>
            <w:right w:val="none" w:sz="0" w:space="0" w:color="auto"/>
          </w:divBdr>
        </w:div>
        <w:div w:id="1280143982">
          <w:marLeft w:val="0"/>
          <w:marRight w:val="0"/>
          <w:marTop w:val="0"/>
          <w:marBottom w:val="0"/>
          <w:divBdr>
            <w:top w:val="none" w:sz="0" w:space="0" w:color="auto"/>
            <w:left w:val="none" w:sz="0" w:space="0" w:color="auto"/>
            <w:bottom w:val="none" w:sz="0" w:space="0" w:color="auto"/>
            <w:right w:val="none" w:sz="0" w:space="0" w:color="auto"/>
          </w:divBdr>
        </w:div>
        <w:div w:id="1280842065">
          <w:marLeft w:val="0"/>
          <w:marRight w:val="0"/>
          <w:marTop w:val="0"/>
          <w:marBottom w:val="0"/>
          <w:divBdr>
            <w:top w:val="none" w:sz="0" w:space="0" w:color="auto"/>
            <w:left w:val="none" w:sz="0" w:space="0" w:color="auto"/>
            <w:bottom w:val="none" w:sz="0" w:space="0" w:color="auto"/>
            <w:right w:val="none" w:sz="0" w:space="0" w:color="auto"/>
          </w:divBdr>
        </w:div>
        <w:div w:id="1310675525">
          <w:marLeft w:val="0"/>
          <w:marRight w:val="0"/>
          <w:marTop w:val="0"/>
          <w:marBottom w:val="0"/>
          <w:divBdr>
            <w:top w:val="none" w:sz="0" w:space="0" w:color="auto"/>
            <w:left w:val="none" w:sz="0" w:space="0" w:color="auto"/>
            <w:bottom w:val="none" w:sz="0" w:space="0" w:color="auto"/>
            <w:right w:val="none" w:sz="0" w:space="0" w:color="auto"/>
          </w:divBdr>
        </w:div>
        <w:div w:id="1416902278">
          <w:marLeft w:val="0"/>
          <w:marRight w:val="0"/>
          <w:marTop w:val="0"/>
          <w:marBottom w:val="0"/>
          <w:divBdr>
            <w:top w:val="none" w:sz="0" w:space="0" w:color="auto"/>
            <w:left w:val="none" w:sz="0" w:space="0" w:color="auto"/>
            <w:bottom w:val="none" w:sz="0" w:space="0" w:color="auto"/>
            <w:right w:val="none" w:sz="0" w:space="0" w:color="auto"/>
          </w:divBdr>
        </w:div>
        <w:div w:id="1426925260">
          <w:marLeft w:val="0"/>
          <w:marRight w:val="0"/>
          <w:marTop w:val="0"/>
          <w:marBottom w:val="0"/>
          <w:divBdr>
            <w:top w:val="none" w:sz="0" w:space="0" w:color="auto"/>
            <w:left w:val="none" w:sz="0" w:space="0" w:color="auto"/>
            <w:bottom w:val="none" w:sz="0" w:space="0" w:color="auto"/>
            <w:right w:val="none" w:sz="0" w:space="0" w:color="auto"/>
          </w:divBdr>
        </w:div>
        <w:div w:id="1758095923">
          <w:marLeft w:val="0"/>
          <w:marRight w:val="0"/>
          <w:marTop w:val="0"/>
          <w:marBottom w:val="0"/>
          <w:divBdr>
            <w:top w:val="none" w:sz="0" w:space="0" w:color="auto"/>
            <w:left w:val="none" w:sz="0" w:space="0" w:color="auto"/>
            <w:bottom w:val="none" w:sz="0" w:space="0" w:color="auto"/>
            <w:right w:val="none" w:sz="0" w:space="0" w:color="auto"/>
          </w:divBdr>
        </w:div>
        <w:div w:id="1842350678">
          <w:marLeft w:val="0"/>
          <w:marRight w:val="0"/>
          <w:marTop w:val="0"/>
          <w:marBottom w:val="0"/>
          <w:divBdr>
            <w:top w:val="none" w:sz="0" w:space="0" w:color="auto"/>
            <w:left w:val="none" w:sz="0" w:space="0" w:color="auto"/>
            <w:bottom w:val="none" w:sz="0" w:space="0" w:color="auto"/>
            <w:right w:val="none" w:sz="0" w:space="0" w:color="auto"/>
          </w:divBdr>
        </w:div>
        <w:div w:id="1890143483">
          <w:marLeft w:val="0"/>
          <w:marRight w:val="0"/>
          <w:marTop w:val="0"/>
          <w:marBottom w:val="0"/>
          <w:divBdr>
            <w:top w:val="none" w:sz="0" w:space="0" w:color="auto"/>
            <w:left w:val="none" w:sz="0" w:space="0" w:color="auto"/>
            <w:bottom w:val="none" w:sz="0" w:space="0" w:color="auto"/>
            <w:right w:val="none" w:sz="0" w:space="0" w:color="auto"/>
          </w:divBdr>
        </w:div>
        <w:div w:id="2073965244">
          <w:marLeft w:val="0"/>
          <w:marRight w:val="0"/>
          <w:marTop w:val="0"/>
          <w:marBottom w:val="0"/>
          <w:divBdr>
            <w:top w:val="none" w:sz="0" w:space="0" w:color="auto"/>
            <w:left w:val="none" w:sz="0" w:space="0" w:color="auto"/>
            <w:bottom w:val="none" w:sz="0" w:space="0" w:color="auto"/>
            <w:right w:val="none" w:sz="0" w:space="0" w:color="auto"/>
          </w:divBdr>
        </w:div>
        <w:div w:id="2109815604">
          <w:marLeft w:val="0"/>
          <w:marRight w:val="0"/>
          <w:marTop w:val="0"/>
          <w:marBottom w:val="0"/>
          <w:divBdr>
            <w:top w:val="none" w:sz="0" w:space="0" w:color="auto"/>
            <w:left w:val="none" w:sz="0" w:space="0" w:color="auto"/>
            <w:bottom w:val="none" w:sz="0" w:space="0" w:color="auto"/>
            <w:right w:val="none" w:sz="0" w:space="0" w:color="auto"/>
          </w:divBdr>
        </w:div>
      </w:divsChild>
    </w:div>
    <w:div w:id="868614726">
      <w:bodyDiv w:val="1"/>
      <w:marLeft w:val="0"/>
      <w:marRight w:val="0"/>
      <w:marTop w:val="0"/>
      <w:marBottom w:val="0"/>
      <w:divBdr>
        <w:top w:val="none" w:sz="0" w:space="0" w:color="auto"/>
        <w:left w:val="none" w:sz="0" w:space="0" w:color="auto"/>
        <w:bottom w:val="none" w:sz="0" w:space="0" w:color="auto"/>
        <w:right w:val="none" w:sz="0" w:space="0" w:color="auto"/>
      </w:divBdr>
      <w:divsChild>
        <w:div w:id="29110314">
          <w:marLeft w:val="0"/>
          <w:marRight w:val="0"/>
          <w:marTop w:val="0"/>
          <w:marBottom w:val="0"/>
          <w:divBdr>
            <w:top w:val="none" w:sz="0" w:space="0" w:color="auto"/>
            <w:left w:val="none" w:sz="0" w:space="0" w:color="auto"/>
            <w:bottom w:val="none" w:sz="0" w:space="0" w:color="auto"/>
            <w:right w:val="none" w:sz="0" w:space="0" w:color="auto"/>
          </w:divBdr>
          <w:divsChild>
            <w:div w:id="593781126">
              <w:marLeft w:val="0"/>
              <w:marRight w:val="0"/>
              <w:marTop w:val="0"/>
              <w:marBottom w:val="0"/>
              <w:divBdr>
                <w:top w:val="none" w:sz="0" w:space="0" w:color="auto"/>
                <w:left w:val="none" w:sz="0" w:space="0" w:color="auto"/>
                <w:bottom w:val="none" w:sz="0" w:space="0" w:color="auto"/>
                <w:right w:val="none" w:sz="0" w:space="0" w:color="auto"/>
              </w:divBdr>
            </w:div>
            <w:div w:id="1458600753">
              <w:marLeft w:val="0"/>
              <w:marRight w:val="0"/>
              <w:marTop w:val="0"/>
              <w:marBottom w:val="0"/>
              <w:divBdr>
                <w:top w:val="none" w:sz="0" w:space="0" w:color="auto"/>
                <w:left w:val="none" w:sz="0" w:space="0" w:color="auto"/>
                <w:bottom w:val="none" w:sz="0" w:space="0" w:color="auto"/>
                <w:right w:val="none" w:sz="0" w:space="0" w:color="auto"/>
              </w:divBdr>
            </w:div>
            <w:div w:id="2039696993">
              <w:marLeft w:val="0"/>
              <w:marRight w:val="0"/>
              <w:marTop w:val="0"/>
              <w:marBottom w:val="0"/>
              <w:divBdr>
                <w:top w:val="none" w:sz="0" w:space="0" w:color="auto"/>
                <w:left w:val="none" w:sz="0" w:space="0" w:color="auto"/>
                <w:bottom w:val="none" w:sz="0" w:space="0" w:color="auto"/>
                <w:right w:val="none" w:sz="0" w:space="0" w:color="auto"/>
              </w:divBdr>
            </w:div>
          </w:divsChild>
        </w:div>
        <w:div w:id="30113378">
          <w:marLeft w:val="0"/>
          <w:marRight w:val="0"/>
          <w:marTop w:val="0"/>
          <w:marBottom w:val="0"/>
          <w:divBdr>
            <w:top w:val="none" w:sz="0" w:space="0" w:color="auto"/>
            <w:left w:val="none" w:sz="0" w:space="0" w:color="auto"/>
            <w:bottom w:val="none" w:sz="0" w:space="0" w:color="auto"/>
            <w:right w:val="none" w:sz="0" w:space="0" w:color="auto"/>
          </w:divBdr>
        </w:div>
        <w:div w:id="39936081">
          <w:marLeft w:val="0"/>
          <w:marRight w:val="0"/>
          <w:marTop w:val="0"/>
          <w:marBottom w:val="0"/>
          <w:divBdr>
            <w:top w:val="none" w:sz="0" w:space="0" w:color="auto"/>
            <w:left w:val="none" w:sz="0" w:space="0" w:color="auto"/>
            <w:bottom w:val="none" w:sz="0" w:space="0" w:color="auto"/>
            <w:right w:val="none" w:sz="0" w:space="0" w:color="auto"/>
          </w:divBdr>
        </w:div>
        <w:div w:id="249236142">
          <w:marLeft w:val="0"/>
          <w:marRight w:val="0"/>
          <w:marTop w:val="0"/>
          <w:marBottom w:val="0"/>
          <w:divBdr>
            <w:top w:val="none" w:sz="0" w:space="0" w:color="auto"/>
            <w:left w:val="none" w:sz="0" w:space="0" w:color="auto"/>
            <w:bottom w:val="none" w:sz="0" w:space="0" w:color="auto"/>
            <w:right w:val="none" w:sz="0" w:space="0" w:color="auto"/>
          </w:divBdr>
          <w:divsChild>
            <w:div w:id="582496162">
              <w:marLeft w:val="0"/>
              <w:marRight w:val="0"/>
              <w:marTop w:val="0"/>
              <w:marBottom w:val="0"/>
              <w:divBdr>
                <w:top w:val="none" w:sz="0" w:space="0" w:color="auto"/>
                <w:left w:val="none" w:sz="0" w:space="0" w:color="auto"/>
                <w:bottom w:val="none" w:sz="0" w:space="0" w:color="auto"/>
                <w:right w:val="none" w:sz="0" w:space="0" w:color="auto"/>
              </w:divBdr>
            </w:div>
            <w:div w:id="1711153301">
              <w:marLeft w:val="0"/>
              <w:marRight w:val="0"/>
              <w:marTop w:val="0"/>
              <w:marBottom w:val="0"/>
              <w:divBdr>
                <w:top w:val="none" w:sz="0" w:space="0" w:color="auto"/>
                <w:left w:val="none" w:sz="0" w:space="0" w:color="auto"/>
                <w:bottom w:val="none" w:sz="0" w:space="0" w:color="auto"/>
                <w:right w:val="none" w:sz="0" w:space="0" w:color="auto"/>
              </w:divBdr>
            </w:div>
            <w:div w:id="1825467549">
              <w:marLeft w:val="0"/>
              <w:marRight w:val="0"/>
              <w:marTop w:val="0"/>
              <w:marBottom w:val="0"/>
              <w:divBdr>
                <w:top w:val="none" w:sz="0" w:space="0" w:color="auto"/>
                <w:left w:val="none" w:sz="0" w:space="0" w:color="auto"/>
                <w:bottom w:val="none" w:sz="0" w:space="0" w:color="auto"/>
                <w:right w:val="none" w:sz="0" w:space="0" w:color="auto"/>
              </w:divBdr>
            </w:div>
          </w:divsChild>
        </w:div>
        <w:div w:id="518659489">
          <w:marLeft w:val="0"/>
          <w:marRight w:val="0"/>
          <w:marTop w:val="0"/>
          <w:marBottom w:val="0"/>
          <w:divBdr>
            <w:top w:val="none" w:sz="0" w:space="0" w:color="auto"/>
            <w:left w:val="none" w:sz="0" w:space="0" w:color="auto"/>
            <w:bottom w:val="none" w:sz="0" w:space="0" w:color="auto"/>
            <w:right w:val="none" w:sz="0" w:space="0" w:color="auto"/>
          </w:divBdr>
        </w:div>
        <w:div w:id="718867297">
          <w:marLeft w:val="0"/>
          <w:marRight w:val="0"/>
          <w:marTop w:val="0"/>
          <w:marBottom w:val="0"/>
          <w:divBdr>
            <w:top w:val="none" w:sz="0" w:space="0" w:color="auto"/>
            <w:left w:val="none" w:sz="0" w:space="0" w:color="auto"/>
            <w:bottom w:val="none" w:sz="0" w:space="0" w:color="auto"/>
            <w:right w:val="none" w:sz="0" w:space="0" w:color="auto"/>
          </w:divBdr>
        </w:div>
        <w:div w:id="774324240">
          <w:marLeft w:val="0"/>
          <w:marRight w:val="0"/>
          <w:marTop w:val="0"/>
          <w:marBottom w:val="0"/>
          <w:divBdr>
            <w:top w:val="none" w:sz="0" w:space="0" w:color="auto"/>
            <w:left w:val="none" w:sz="0" w:space="0" w:color="auto"/>
            <w:bottom w:val="none" w:sz="0" w:space="0" w:color="auto"/>
            <w:right w:val="none" w:sz="0" w:space="0" w:color="auto"/>
          </w:divBdr>
          <w:divsChild>
            <w:div w:id="261689406">
              <w:marLeft w:val="0"/>
              <w:marRight w:val="0"/>
              <w:marTop w:val="0"/>
              <w:marBottom w:val="0"/>
              <w:divBdr>
                <w:top w:val="none" w:sz="0" w:space="0" w:color="auto"/>
                <w:left w:val="none" w:sz="0" w:space="0" w:color="auto"/>
                <w:bottom w:val="none" w:sz="0" w:space="0" w:color="auto"/>
                <w:right w:val="none" w:sz="0" w:space="0" w:color="auto"/>
              </w:divBdr>
            </w:div>
            <w:div w:id="424769399">
              <w:marLeft w:val="0"/>
              <w:marRight w:val="0"/>
              <w:marTop w:val="0"/>
              <w:marBottom w:val="0"/>
              <w:divBdr>
                <w:top w:val="none" w:sz="0" w:space="0" w:color="auto"/>
                <w:left w:val="none" w:sz="0" w:space="0" w:color="auto"/>
                <w:bottom w:val="none" w:sz="0" w:space="0" w:color="auto"/>
                <w:right w:val="none" w:sz="0" w:space="0" w:color="auto"/>
              </w:divBdr>
            </w:div>
            <w:div w:id="1182889868">
              <w:marLeft w:val="0"/>
              <w:marRight w:val="0"/>
              <w:marTop w:val="0"/>
              <w:marBottom w:val="0"/>
              <w:divBdr>
                <w:top w:val="none" w:sz="0" w:space="0" w:color="auto"/>
                <w:left w:val="none" w:sz="0" w:space="0" w:color="auto"/>
                <w:bottom w:val="none" w:sz="0" w:space="0" w:color="auto"/>
                <w:right w:val="none" w:sz="0" w:space="0" w:color="auto"/>
              </w:divBdr>
            </w:div>
            <w:div w:id="1356464577">
              <w:marLeft w:val="0"/>
              <w:marRight w:val="0"/>
              <w:marTop w:val="0"/>
              <w:marBottom w:val="0"/>
              <w:divBdr>
                <w:top w:val="none" w:sz="0" w:space="0" w:color="auto"/>
                <w:left w:val="none" w:sz="0" w:space="0" w:color="auto"/>
                <w:bottom w:val="none" w:sz="0" w:space="0" w:color="auto"/>
                <w:right w:val="none" w:sz="0" w:space="0" w:color="auto"/>
              </w:divBdr>
            </w:div>
            <w:div w:id="1468664901">
              <w:marLeft w:val="0"/>
              <w:marRight w:val="0"/>
              <w:marTop w:val="0"/>
              <w:marBottom w:val="0"/>
              <w:divBdr>
                <w:top w:val="none" w:sz="0" w:space="0" w:color="auto"/>
                <w:left w:val="none" w:sz="0" w:space="0" w:color="auto"/>
                <w:bottom w:val="none" w:sz="0" w:space="0" w:color="auto"/>
                <w:right w:val="none" w:sz="0" w:space="0" w:color="auto"/>
              </w:divBdr>
            </w:div>
          </w:divsChild>
        </w:div>
        <w:div w:id="781339326">
          <w:marLeft w:val="0"/>
          <w:marRight w:val="0"/>
          <w:marTop w:val="0"/>
          <w:marBottom w:val="0"/>
          <w:divBdr>
            <w:top w:val="none" w:sz="0" w:space="0" w:color="auto"/>
            <w:left w:val="none" w:sz="0" w:space="0" w:color="auto"/>
            <w:bottom w:val="none" w:sz="0" w:space="0" w:color="auto"/>
            <w:right w:val="none" w:sz="0" w:space="0" w:color="auto"/>
          </w:divBdr>
        </w:div>
        <w:div w:id="1444956199">
          <w:marLeft w:val="0"/>
          <w:marRight w:val="0"/>
          <w:marTop w:val="0"/>
          <w:marBottom w:val="0"/>
          <w:divBdr>
            <w:top w:val="none" w:sz="0" w:space="0" w:color="auto"/>
            <w:left w:val="none" w:sz="0" w:space="0" w:color="auto"/>
            <w:bottom w:val="none" w:sz="0" w:space="0" w:color="auto"/>
            <w:right w:val="none" w:sz="0" w:space="0" w:color="auto"/>
          </w:divBdr>
          <w:divsChild>
            <w:div w:id="1024793331">
              <w:marLeft w:val="0"/>
              <w:marRight w:val="0"/>
              <w:marTop w:val="0"/>
              <w:marBottom w:val="0"/>
              <w:divBdr>
                <w:top w:val="none" w:sz="0" w:space="0" w:color="auto"/>
                <w:left w:val="none" w:sz="0" w:space="0" w:color="auto"/>
                <w:bottom w:val="none" w:sz="0" w:space="0" w:color="auto"/>
                <w:right w:val="none" w:sz="0" w:space="0" w:color="auto"/>
              </w:divBdr>
            </w:div>
            <w:div w:id="1712416874">
              <w:marLeft w:val="0"/>
              <w:marRight w:val="0"/>
              <w:marTop w:val="0"/>
              <w:marBottom w:val="0"/>
              <w:divBdr>
                <w:top w:val="none" w:sz="0" w:space="0" w:color="auto"/>
                <w:left w:val="none" w:sz="0" w:space="0" w:color="auto"/>
                <w:bottom w:val="none" w:sz="0" w:space="0" w:color="auto"/>
                <w:right w:val="none" w:sz="0" w:space="0" w:color="auto"/>
              </w:divBdr>
            </w:div>
            <w:div w:id="1941208783">
              <w:marLeft w:val="0"/>
              <w:marRight w:val="0"/>
              <w:marTop w:val="0"/>
              <w:marBottom w:val="0"/>
              <w:divBdr>
                <w:top w:val="none" w:sz="0" w:space="0" w:color="auto"/>
                <w:left w:val="none" w:sz="0" w:space="0" w:color="auto"/>
                <w:bottom w:val="none" w:sz="0" w:space="0" w:color="auto"/>
                <w:right w:val="none" w:sz="0" w:space="0" w:color="auto"/>
              </w:divBdr>
            </w:div>
          </w:divsChild>
        </w:div>
        <w:div w:id="1502155504">
          <w:marLeft w:val="0"/>
          <w:marRight w:val="0"/>
          <w:marTop w:val="0"/>
          <w:marBottom w:val="0"/>
          <w:divBdr>
            <w:top w:val="none" w:sz="0" w:space="0" w:color="auto"/>
            <w:left w:val="none" w:sz="0" w:space="0" w:color="auto"/>
            <w:bottom w:val="none" w:sz="0" w:space="0" w:color="auto"/>
            <w:right w:val="none" w:sz="0" w:space="0" w:color="auto"/>
          </w:divBdr>
        </w:div>
        <w:div w:id="2146502167">
          <w:marLeft w:val="0"/>
          <w:marRight w:val="0"/>
          <w:marTop w:val="0"/>
          <w:marBottom w:val="0"/>
          <w:divBdr>
            <w:top w:val="none" w:sz="0" w:space="0" w:color="auto"/>
            <w:left w:val="none" w:sz="0" w:space="0" w:color="auto"/>
            <w:bottom w:val="none" w:sz="0" w:space="0" w:color="auto"/>
            <w:right w:val="none" w:sz="0" w:space="0" w:color="auto"/>
          </w:divBdr>
        </w:div>
      </w:divsChild>
    </w:div>
    <w:div w:id="949243579">
      <w:bodyDiv w:val="1"/>
      <w:marLeft w:val="0"/>
      <w:marRight w:val="0"/>
      <w:marTop w:val="0"/>
      <w:marBottom w:val="0"/>
      <w:divBdr>
        <w:top w:val="none" w:sz="0" w:space="0" w:color="auto"/>
        <w:left w:val="none" w:sz="0" w:space="0" w:color="auto"/>
        <w:bottom w:val="none" w:sz="0" w:space="0" w:color="auto"/>
        <w:right w:val="none" w:sz="0" w:space="0" w:color="auto"/>
      </w:divBdr>
      <w:divsChild>
        <w:div w:id="1049751">
          <w:marLeft w:val="0"/>
          <w:marRight w:val="0"/>
          <w:marTop w:val="0"/>
          <w:marBottom w:val="0"/>
          <w:divBdr>
            <w:top w:val="none" w:sz="0" w:space="0" w:color="auto"/>
            <w:left w:val="none" w:sz="0" w:space="0" w:color="auto"/>
            <w:bottom w:val="none" w:sz="0" w:space="0" w:color="auto"/>
            <w:right w:val="none" w:sz="0" w:space="0" w:color="auto"/>
          </w:divBdr>
        </w:div>
        <w:div w:id="7685585">
          <w:marLeft w:val="0"/>
          <w:marRight w:val="0"/>
          <w:marTop w:val="0"/>
          <w:marBottom w:val="0"/>
          <w:divBdr>
            <w:top w:val="none" w:sz="0" w:space="0" w:color="auto"/>
            <w:left w:val="none" w:sz="0" w:space="0" w:color="auto"/>
            <w:bottom w:val="none" w:sz="0" w:space="0" w:color="auto"/>
            <w:right w:val="none" w:sz="0" w:space="0" w:color="auto"/>
          </w:divBdr>
        </w:div>
        <w:div w:id="10886056">
          <w:marLeft w:val="0"/>
          <w:marRight w:val="0"/>
          <w:marTop w:val="0"/>
          <w:marBottom w:val="0"/>
          <w:divBdr>
            <w:top w:val="none" w:sz="0" w:space="0" w:color="auto"/>
            <w:left w:val="none" w:sz="0" w:space="0" w:color="auto"/>
            <w:bottom w:val="none" w:sz="0" w:space="0" w:color="auto"/>
            <w:right w:val="none" w:sz="0" w:space="0" w:color="auto"/>
          </w:divBdr>
          <w:divsChild>
            <w:div w:id="269898878">
              <w:marLeft w:val="-75"/>
              <w:marRight w:val="0"/>
              <w:marTop w:val="30"/>
              <w:marBottom w:val="30"/>
              <w:divBdr>
                <w:top w:val="none" w:sz="0" w:space="0" w:color="auto"/>
                <w:left w:val="none" w:sz="0" w:space="0" w:color="auto"/>
                <w:bottom w:val="none" w:sz="0" w:space="0" w:color="auto"/>
                <w:right w:val="none" w:sz="0" w:space="0" w:color="auto"/>
              </w:divBdr>
              <w:divsChild>
                <w:div w:id="7486112">
                  <w:marLeft w:val="0"/>
                  <w:marRight w:val="0"/>
                  <w:marTop w:val="0"/>
                  <w:marBottom w:val="0"/>
                  <w:divBdr>
                    <w:top w:val="none" w:sz="0" w:space="0" w:color="auto"/>
                    <w:left w:val="none" w:sz="0" w:space="0" w:color="auto"/>
                    <w:bottom w:val="none" w:sz="0" w:space="0" w:color="auto"/>
                    <w:right w:val="none" w:sz="0" w:space="0" w:color="auto"/>
                  </w:divBdr>
                  <w:divsChild>
                    <w:div w:id="1731806169">
                      <w:marLeft w:val="0"/>
                      <w:marRight w:val="0"/>
                      <w:marTop w:val="0"/>
                      <w:marBottom w:val="0"/>
                      <w:divBdr>
                        <w:top w:val="none" w:sz="0" w:space="0" w:color="auto"/>
                        <w:left w:val="none" w:sz="0" w:space="0" w:color="auto"/>
                        <w:bottom w:val="none" w:sz="0" w:space="0" w:color="auto"/>
                        <w:right w:val="none" w:sz="0" w:space="0" w:color="auto"/>
                      </w:divBdr>
                    </w:div>
                  </w:divsChild>
                </w:div>
                <w:div w:id="33696413">
                  <w:marLeft w:val="0"/>
                  <w:marRight w:val="0"/>
                  <w:marTop w:val="0"/>
                  <w:marBottom w:val="0"/>
                  <w:divBdr>
                    <w:top w:val="none" w:sz="0" w:space="0" w:color="auto"/>
                    <w:left w:val="none" w:sz="0" w:space="0" w:color="auto"/>
                    <w:bottom w:val="none" w:sz="0" w:space="0" w:color="auto"/>
                    <w:right w:val="none" w:sz="0" w:space="0" w:color="auto"/>
                  </w:divBdr>
                  <w:divsChild>
                    <w:div w:id="1650134591">
                      <w:marLeft w:val="0"/>
                      <w:marRight w:val="0"/>
                      <w:marTop w:val="0"/>
                      <w:marBottom w:val="0"/>
                      <w:divBdr>
                        <w:top w:val="none" w:sz="0" w:space="0" w:color="auto"/>
                        <w:left w:val="none" w:sz="0" w:space="0" w:color="auto"/>
                        <w:bottom w:val="none" w:sz="0" w:space="0" w:color="auto"/>
                        <w:right w:val="none" w:sz="0" w:space="0" w:color="auto"/>
                      </w:divBdr>
                    </w:div>
                  </w:divsChild>
                </w:div>
                <w:div w:id="158008538">
                  <w:marLeft w:val="0"/>
                  <w:marRight w:val="0"/>
                  <w:marTop w:val="0"/>
                  <w:marBottom w:val="0"/>
                  <w:divBdr>
                    <w:top w:val="none" w:sz="0" w:space="0" w:color="auto"/>
                    <w:left w:val="none" w:sz="0" w:space="0" w:color="auto"/>
                    <w:bottom w:val="none" w:sz="0" w:space="0" w:color="auto"/>
                    <w:right w:val="none" w:sz="0" w:space="0" w:color="auto"/>
                  </w:divBdr>
                  <w:divsChild>
                    <w:div w:id="1724407351">
                      <w:marLeft w:val="0"/>
                      <w:marRight w:val="0"/>
                      <w:marTop w:val="0"/>
                      <w:marBottom w:val="0"/>
                      <w:divBdr>
                        <w:top w:val="none" w:sz="0" w:space="0" w:color="auto"/>
                        <w:left w:val="none" w:sz="0" w:space="0" w:color="auto"/>
                        <w:bottom w:val="none" w:sz="0" w:space="0" w:color="auto"/>
                        <w:right w:val="none" w:sz="0" w:space="0" w:color="auto"/>
                      </w:divBdr>
                    </w:div>
                  </w:divsChild>
                </w:div>
                <w:div w:id="179861327">
                  <w:marLeft w:val="0"/>
                  <w:marRight w:val="0"/>
                  <w:marTop w:val="0"/>
                  <w:marBottom w:val="0"/>
                  <w:divBdr>
                    <w:top w:val="none" w:sz="0" w:space="0" w:color="auto"/>
                    <w:left w:val="none" w:sz="0" w:space="0" w:color="auto"/>
                    <w:bottom w:val="none" w:sz="0" w:space="0" w:color="auto"/>
                    <w:right w:val="none" w:sz="0" w:space="0" w:color="auto"/>
                  </w:divBdr>
                  <w:divsChild>
                    <w:div w:id="1311134626">
                      <w:marLeft w:val="0"/>
                      <w:marRight w:val="0"/>
                      <w:marTop w:val="0"/>
                      <w:marBottom w:val="0"/>
                      <w:divBdr>
                        <w:top w:val="none" w:sz="0" w:space="0" w:color="auto"/>
                        <w:left w:val="none" w:sz="0" w:space="0" w:color="auto"/>
                        <w:bottom w:val="none" w:sz="0" w:space="0" w:color="auto"/>
                        <w:right w:val="none" w:sz="0" w:space="0" w:color="auto"/>
                      </w:divBdr>
                    </w:div>
                  </w:divsChild>
                </w:div>
                <w:div w:id="192311494">
                  <w:marLeft w:val="0"/>
                  <w:marRight w:val="0"/>
                  <w:marTop w:val="0"/>
                  <w:marBottom w:val="0"/>
                  <w:divBdr>
                    <w:top w:val="none" w:sz="0" w:space="0" w:color="auto"/>
                    <w:left w:val="none" w:sz="0" w:space="0" w:color="auto"/>
                    <w:bottom w:val="none" w:sz="0" w:space="0" w:color="auto"/>
                    <w:right w:val="none" w:sz="0" w:space="0" w:color="auto"/>
                  </w:divBdr>
                  <w:divsChild>
                    <w:div w:id="346568321">
                      <w:marLeft w:val="0"/>
                      <w:marRight w:val="0"/>
                      <w:marTop w:val="0"/>
                      <w:marBottom w:val="0"/>
                      <w:divBdr>
                        <w:top w:val="none" w:sz="0" w:space="0" w:color="auto"/>
                        <w:left w:val="none" w:sz="0" w:space="0" w:color="auto"/>
                        <w:bottom w:val="none" w:sz="0" w:space="0" w:color="auto"/>
                        <w:right w:val="none" w:sz="0" w:space="0" w:color="auto"/>
                      </w:divBdr>
                    </w:div>
                  </w:divsChild>
                </w:div>
                <w:div w:id="265583816">
                  <w:marLeft w:val="0"/>
                  <w:marRight w:val="0"/>
                  <w:marTop w:val="0"/>
                  <w:marBottom w:val="0"/>
                  <w:divBdr>
                    <w:top w:val="none" w:sz="0" w:space="0" w:color="auto"/>
                    <w:left w:val="none" w:sz="0" w:space="0" w:color="auto"/>
                    <w:bottom w:val="none" w:sz="0" w:space="0" w:color="auto"/>
                    <w:right w:val="none" w:sz="0" w:space="0" w:color="auto"/>
                  </w:divBdr>
                  <w:divsChild>
                    <w:div w:id="1767143022">
                      <w:marLeft w:val="0"/>
                      <w:marRight w:val="0"/>
                      <w:marTop w:val="0"/>
                      <w:marBottom w:val="0"/>
                      <w:divBdr>
                        <w:top w:val="none" w:sz="0" w:space="0" w:color="auto"/>
                        <w:left w:val="none" w:sz="0" w:space="0" w:color="auto"/>
                        <w:bottom w:val="none" w:sz="0" w:space="0" w:color="auto"/>
                        <w:right w:val="none" w:sz="0" w:space="0" w:color="auto"/>
                      </w:divBdr>
                    </w:div>
                  </w:divsChild>
                </w:div>
                <w:div w:id="275261691">
                  <w:marLeft w:val="0"/>
                  <w:marRight w:val="0"/>
                  <w:marTop w:val="0"/>
                  <w:marBottom w:val="0"/>
                  <w:divBdr>
                    <w:top w:val="none" w:sz="0" w:space="0" w:color="auto"/>
                    <w:left w:val="none" w:sz="0" w:space="0" w:color="auto"/>
                    <w:bottom w:val="none" w:sz="0" w:space="0" w:color="auto"/>
                    <w:right w:val="none" w:sz="0" w:space="0" w:color="auto"/>
                  </w:divBdr>
                  <w:divsChild>
                    <w:div w:id="1655790318">
                      <w:marLeft w:val="0"/>
                      <w:marRight w:val="0"/>
                      <w:marTop w:val="0"/>
                      <w:marBottom w:val="0"/>
                      <w:divBdr>
                        <w:top w:val="none" w:sz="0" w:space="0" w:color="auto"/>
                        <w:left w:val="none" w:sz="0" w:space="0" w:color="auto"/>
                        <w:bottom w:val="none" w:sz="0" w:space="0" w:color="auto"/>
                        <w:right w:val="none" w:sz="0" w:space="0" w:color="auto"/>
                      </w:divBdr>
                    </w:div>
                  </w:divsChild>
                </w:div>
                <w:div w:id="321933704">
                  <w:marLeft w:val="0"/>
                  <w:marRight w:val="0"/>
                  <w:marTop w:val="0"/>
                  <w:marBottom w:val="0"/>
                  <w:divBdr>
                    <w:top w:val="none" w:sz="0" w:space="0" w:color="auto"/>
                    <w:left w:val="none" w:sz="0" w:space="0" w:color="auto"/>
                    <w:bottom w:val="none" w:sz="0" w:space="0" w:color="auto"/>
                    <w:right w:val="none" w:sz="0" w:space="0" w:color="auto"/>
                  </w:divBdr>
                  <w:divsChild>
                    <w:div w:id="1002857663">
                      <w:marLeft w:val="0"/>
                      <w:marRight w:val="0"/>
                      <w:marTop w:val="0"/>
                      <w:marBottom w:val="0"/>
                      <w:divBdr>
                        <w:top w:val="none" w:sz="0" w:space="0" w:color="auto"/>
                        <w:left w:val="none" w:sz="0" w:space="0" w:color="auto"/>
                        <w:bottom w:val="none" w:sz="0" w:space="0" w:color="auto"/>
                        <w:right w:val="none" w:sz="0" w:space="0" w:color="auto"/>
                      </w:divBdr>
                    </w:div>
                  </w:divsChild>
                </w:div>
                <w:div w:id="338896242">
                  <w:marLeft w:val="0"/>
                  <w:marRight w:val="0"/>
                  <w:marTop w:val="0"/>
                  <w:marBottom w:val="0"/>
                  <w:divBdr>
                    <w:top w:val="none" w:sz="0" w:space="0" w:color="auto"/>
                    <w:left w:val="none" w:sz="0" w:space="0" w:color="auto"/>
                    <w:bottom w:val="none" w:sz="0" w:space="0" w:color="auto"/>
                    <w:right w:val="none" w:sz="0" w:space="0" w:color="auto"/>
                  </w:divBdr>
                  <w:divsChild>
                    <w:div w:id="1182815815">
                      <w:marLeft w:val="0"/>
                      <w:marRight w:val="0"/>
                      <w:marTop w:val="0"/>
                      <w:marBottom w:val="0"/>
                      <w:divBdr>
                        <w:top w:val="none" w:sz="0" w:space="0" w:color="auto"/>
                        <w:left w:val="none" w:sz="0" w:space="0" w:color="auto"/>
                        <w:bottom w:val="none" w:sz="0" w:space="0" w:color="auto"/>
                        <w:right w:val="none" w:sz="0" w:space="0" w:color="auto"/>
                      </w:divBdr>
                    </w:div>
                  </w:divsChild>
                </w:div>
                <w:div w:id="409349006">
                  <w:marLeft w:val="0"/>
                  <w:marRight w:val="0"/>
                  <w:marTop w:val="0"/>
                  <w:marBottom w:val="0"/>
                  <w:divBdr>
                    <w:top w:val="none" w:sz="0" w:space="0" w:color="auto"/>
                    <w:left w:val="none" w:sz="0" w:space="0" w:color="auto"/>
                    <w:bottom w:val="none" w:sz="0" w:space="0" w:color="auto"/>
                    <w:right w:val="none" w:sz="0" w:space="0" w:color="auto"/>
                  </w:divBdr>
                  <w:divsChild>
                    <w:div w:id="1524787241">
                      <w:marLeft w:val="0"/>
                      <w:marRight w:val="0"/>
                      <w:marTop w:val="0"/>
                      <w:marBottom w:val="0"/>
                      <w:divBdr>
                        <w:top w:val="none" w:sz="0" w:space="0" w:color="auto"/>
                        <w:left w:val="none" w:sz="0" w:space="0" w:color="auto"/>
                        <w:bottom w:val="none" w:sz="0" w:space="0" w:color="auto"/>
                        <w:right w:val="none" w:sz="0" w:space="0" w:color="auto"/>
                      </w:divBdr>
                    </w:div>
                  </w:divsChild>
                </w:div>
                <w:div w:id="498035517">
                  <w:marLeft w:val="0"/>
                  <w:marRight w:val="0"/>
                  <w:marTop w:val="0"/>
                  <w:marBottom w:val="0"/>
                  <w:divBdr>
                    <w:top w:val="none" w:sz="0" w:space="0" w:color="auto"/>
                    <w:left w:val="none" w:sz="0" w:space="0" w:color="auto"/>
                    <w:bottom w:val="none" w:sz="0" w:space="0" w:color="auto"/>
                    <w:right w:val="none" w:sz="0" w:space="0" w:color="auto"/>
                  </w:divBdr>
                  <w:divsChild>
                    <w:div w:id="841775263">
                      <w:marLeft w:val="0"/>
                      <w:marRight w:val="0"/>
                      <w:marTop w:val="0"/>
                      <w:marBottom w:val="0"/>
                      <w:divBdr>
                        <w:top w:val="none" w:sz="0" w:space="0" w:color="auto"/>
                        <w:left w:val="none" w:sz="0" w:space="0" w:color="auto"/>
                        <w:bottom w:val="none" w:sz="0" w:space="0" w:color="auto"/>
                        <w:right w:val="none" w:sz="0" w:space="0" w:color="auto"/>
                      </w:divBdr>
                    </w:div>
                  </w:divsChild>
                </w:div>
                <w:div w:id="530146506">
                  <w:marLeft w:val="0"/>
                  <w:marRight w:val="0"/>
                  <w:marTop w:val="0"/>
                  <w:marBottom w:val="0"/>
                  <w:divBdr>
                    <w:top w:val="none" w:sz="0" w:space="0" w:color="auto"/>
                    <w:left w:val="none" w:sz="0" w:space="0" w:color="auto"/>
                    <w:bottom w:val="none" w:sz="0" w:space="0" w:color="auto"/>
                    <w:right w:val="none" w:sz="0" w:space="0" w:color="auto"/>
                  </w:divBdr>
                  <w:divsChild>
                    <w:div w:id="1418406719">
                      <w:marLeft w:val="0"/>
                      <w:marRight w:val="0"/>
                      <w:marTop w:val="0"/>
                      <w:marBottom w:val="0"/>
                      <w:divBdr>
                        <w:top w:val="none" w:sz="0" w:space="0" w:color="auto"/>
                        <w:left w:val="none" w:sz="0" w:space="0" w:color="auto"/>
                        <w:bottom w:val="none" w:sz="0" w:space="0" w:color="auto"/>
                        <w:right w:val="none" w:sz="0" w:space="0" w:color="auto"/>
                      </w:divBdr>
                    </w:div>
                  </w:divsChild>
                </w:div>
                <w:div w:id="604114129">
                  <w:marLeft w:val="0"/>
                  <w:marRight w:val="0"/>
                  <w:marTop w:val="0"/>
                  <w:marBottom w:val="0"/>
                  <w:divBdr>
                    <w:top w:val="none" w:sz="0" w:space="0" w:color="auto"/>
                    <w:left w:val="none" w:sz="0" w:space="0" w:color="auto"/>
                    <w:bottom w:val="none" w:sz="0" w:space="0" w:color="auto"/>
                    <w:right w:val="none" w:sz="0" w:space="0" w:color="auto"/>
                  </w:divBdr>
                  <w:divsChild>
                    <w:div w:id="568927546">
                      <w:marLeft w:val="0"/>
                      <w:marRight w:val="0"/>
                      <w:marTop w:val="0"/>
                      <w:marBottom w:val="0"/>
                      <w:divBdr>
                        <w:top w:val="none" w:sz="0" w:space="0" w:color="auto"/>
                        <w:left w:val="none" w:sz="0" w:space="0" w:color="auto"/>
                        <w:bottom w:val="none" w:sz="0" w:space="0" w:color="auto"/>
                        <w:right w:val="none" w:sz="0" w:space="0" w:color="auto"/>
                      </w:divBdr>
                    </w:div>
                  </w:divsChild>
                </w:div>
                <w:div w:id="656689080">
                  <w:marLeft w:val="0"/>
                  <w:marRight w:val="0"/>
                  <w:marTop w:val="0"/>
                  <w:marBottom w:val="0"/>
                  <w:divBdr>
                    <w:top w:val="none" w:sz="0" w:space="0" w:color="auto"/>
                    <w:left w:val="none" w:sz="0" w:space="0" w:color="auto"/>
                    <w:bottom w:val="none" w:sz="0" w:space="0" w:color="auto"/>
                    <w:right w:val="none" w:sz="0" w:space="0" w:color="auto"/>
                  </w:divBdr>
                  <w:divsChild>
                    <w:div w:id="854733361">
                      <w:marLeft w:val="0"/>
                      <w:marRight w:val="0"/>
                      <w:marTop w:val="0"/>
                      <w:marBottom w:val="0"/>
                      <w:divBdr>
                        <w:top w:val="none" w:sz="0" w:space="0" w:color="auto"/>
                        <w:left w:val="none" w:sz="0" w:space="0" w:color="auto"/>
                        <w:bottom w:val="none" w:sz="0" w:space="0" w:color="auto"/>
                        <w:right w:val="none" w:sz="0" w:space="0" w:color="auto"/>
                      </w:divBdr>
                    </w:div>
                  </w:divsChild>
                </w:div>
                <w:div w:id="689526432">
                  <w:marLeft w:val="0"/>
                  <w:marRight w:val="0"/>
                  <w:marTop w:val="0"/>
                  <w:marBottom w:val="0"/>
                  <w:divBdr>
                    <w:top w:val="none" w:sz="0" w:space="0" w:color="auto"/>
                    <w:left w:val="none" w:sz="0" w:space="0" w:color="auto"/>
                    <w:bottom w:val="none" w:sz="0" w:space="0" w:color="auto"/>
                    <w:right w:val="none" w:sz="0" w:space="0" w:color="auto"/>
                  </w:divBdr>
                  <w:divsChild>
                    <w:div w:id="1818035275">
                      <w:marLeft w:val="0"/>
                      <w:marRight w:val="0"/>
                      <w:marTop w:val="0"/>
                      <w:marBottom w:val="0"/>
                      <w:divBdr>
                        <w:top w:val="none" w:sz="0" w:space="0" w:color="auto"/>
                        <w:left w:val="none" w:sz="0" w:space="0" w:color="auto"/>
                        <w:bottom w:val="none" w:sz="0" w:space="0" w:color="auto"/>
                        <w:right w:val="none" w:sz="0" w:space="0" w:color="auto"/>
                      </w:divBdr>
                    </w:div>
                  </w:divsChild>
                </w:div>
                <w:div w:id="788427863">
                  <w:marLeft w:val="0"/>
                  <w:marRight w:val="0"/>
                  <w:marTop w:val="0"/>
                  <w:marBottom w:val="0"/>
                  <w:divBdr>
                    <w:top w:val="none" w:sz="0" w:space="0" w:color="auto"/>
                    <w:left w:val="none" w:sz="0" w:space="0" w:color="auto"/>
                    <w:bottom w:val="none" w:sz="0" w:space="0" w:color="auto"/>
                    <w:right w:val="none" w:sz="0" w:space="0" w:color="auto"/>
                  </w:divBdr>
                  <w:divsChild>
                    <w:div w:id="1023357840">
                      <w:marLeft w:val="0"/>
                      <w:marRight w:val="0"/>
                      <w:marTop w:val="0"/>
                      <w:marBottom w:val="0"/>
                      <w:divBdr>
                        <w:top w:val="none" w:sz="0" w:space="0" w:color="auto"/>
                        <w:left w:val="none" w:sz="0" w:space="0" w:color="auto"/>
                        <w:bottom w:val="none" w:sz="0" w:space="0" w:color="auto"/>
                        <w:right w:val="none" w:sz="0" w:space="0" w:color="auto"/>
                      </w:divBdr>
                    </w:div>
                  </w:divsChild>
                </w:div>
                <w:div w:id="805857091">
                  <w:marLeft w:val="0"/>
                  <w:marRight w:val="0"/>
                  <w:marTop w:val="0"/>
                  <w:marBottom w:val="0"/>
                  <w:divBdr>
                    <w:top w:val="none" w:sz="0" w:space="0" w:color="auto"/>
                    <w:left w:val="none" w:sz="0" w:space="0" w:color="auto"/>
                    <w:bottom w:val="none" w:sz="0" w:space="0" w:color="auto"/>
                    <w:right w:val="none" w:sz="0" w:space="0" w:color="auto"/>
                  </w:divBdr>
                  <w:divsChild>
                    <w:div w:id="939797868">
                      <w:marLeft w:val="0"/>
                      <w:marRight w:val="0"/>
                      <w:marTop w:val="0"/>
                      <w:marBottom w:val="0"/>
                      <w:divBdr>
                        <w:top w:val="none" w:sz="0" w:space="0" w:color="auto"/>
                        <w:left w:val="none" w:sz="0" w:space="0" w:color="auto"/>
                        <w:bottom w:val="none" w:sz="0" w:space="0" w:color="auto"/>
                        <w:right w:val="none" w:sz="0" w:space="0" w:color="auto"/>
                      </w:divBdr>
                    </w:div>
                  </w:divsChild>
                </w:div>
                <w:div w:id="848644686">
                  <w:marLeft w:val="0"/>
                  <w:marRight w:val="0"/>
                  <w:marTop w:val="0"/>
                  <w:marBottom w:val="0"/>
                  <w:divBdr>
                    <w:top w:val="none" w:sz="0" w:space="0" w:color="auto"/>
                    <w:left w:val="none" w:sz="0" w:space="0" w:color="auto"/>
                    <w:bottom w:val="none" w:sz="0" w:space="0" w:color="auto"/>
                    <w:right w:val="none" w:sz="0" w:space="0" w:color="auto"/>
                  </w:divBdr>
                  <w:divsChild>
                    <w:div w:id="835075778">
                      <w:marLeft w:val="0"/>
                      <w:marRight w:val="0"/>
                      <w:marTop w:val="0"/>
                      <w:marBottom w:val="0"/>
                      <w:divBdr>
                        <w:top w:val="none" w:sz="0" w:space="0" w:color="auto"/>
                        <w:left w:val="none" w:sz="0" w:space="0" w:color="auto"/>
                        <w:bottom w:val="none" w:sz="0" w:space="0" w:color="auto"/>
                        <w:right w:val="none" w:sz="0" w:space="0" w:color="auto"/>
                      </w:divBdr>
                    </w:div>
                  </w:divsChild>
                </w:div>
                <w:div w:id="1096904137">
                  <w:marLeft w:val="0"/>
                  <w:marRight w:val="0"/>
                  <w:marTop w:val="0"/>
                  <w:marBottom w:val="0"/>
                  <w:divBdr>
                    <w:top w:val="none" w:sz="0" w:space="0" w:color="auto"/>
                    <w:left w:val="none" w:sz="0" w:space="0" w:color="auto"/>
                    <w:bottom w:val="none" w:sz="0" w:space="0" w:color="auto"/>
                    <w:right w:val="none" w:sz="0" w:space="0" w:color="auto"/>
                  </w:divBdr>
                  <w:divsChild>
                    <w:div w:id="123934046">
                      <w:marLeft w:val="0"/>
                      <w:marRight w:val="0"/>
                      <w:marTop w:val="0"/>
                      <w:marBottom w:val="0"/>
                      <w:divBdr>
                        <w:top w:val="none" w:sz="0" w:space="0" w:color="auto"/>
                        <w:left w:val="none" w:sz="0" w:space="0" w:color="auto"/>
                        <w:bottom w:val="none" w:sz="0" w:space="0" w:color="auto"/>
                        <w:right w:val="none" w:sz="0" w:space="0" w:color="auto"/>
                      </w:divBdr>
                    </w:div>
                  </w:divsChild>
                </w:div>
                <w:div w:id="1108355665">
                  <w:marLeft w:val="0"/>
                  <w:marRight w:val="0"/>
                  <w:marTop w:val="0"/>
                  <w:marBottom w:val="0"/>
                  <w:divBdr>
                    <w:top w:val="none" w:sz="0" w:space="0" w:color="auto"/>
                    <w:left w:val="none" w:sz="0" w:space="0" w:color="auto"/>
                    <w:bottom w:val="none" w:sz="0" w:space="0" w:color="auto"/>
                    <w:right w:val="none" w:sz="0" w:space="0" w:color="auto"/>
                  </w:divBdr>
                  <w:divsChild>
                    <w:div w:id="989332378">
                      <w:marLeft w:val="0"/>
                      <w:marRight w:val="0"/>
                      <w:marTop w:val="0"/>
                      <w:marBottom w:val="0"/>
                      <w:divBdr>
                        <w:top w:val="none" w:sz="0" w:space="0" w:color="auto"/>
                        <w:left w:val="none" w:sz="0" w:space="0" w:color="auto"/>
                        <w:bottom w:val="none" w:sz="0" w:space="0" w:color="auto"/>
                        <w:right w:val="none" w:sz="0" w:space="0" w:color="auto"/>
                      </w:divBdr>
                    </w:div>
                  </w:divsChild>
                </w:div>
                <w:div w:id="1115556555">
                  <w:marLeft w:val="0"/>
                  <w:marRight w:val="0"/>
                  <w:marTop w:val="0"/>
                  <w:marBottom w:val="0"/>
                  <w:divBdr>
                    <w:top w:val="none" w:sz="0" w:space="0" w:color="auto"/>
                    <w:left w:val="none" w:sz="0" w:space="0" w:color="auto"/>
                    <w:bottom w:val="none" w:sz="0" w:space="0" w:color="auto"/>
                    <w:right w:val="none" w:sz="0" w:space="0" w:color="auto"/>
                  </w:divBdr>
                  <w:divsChild>
                    <w:div w:id="189413498">
                      <w:marLeft w:val="0"/>
                      <w:marRight w:val="0"/>
                      <w:marTop w:val="0"/>
                      <w:marBottom w:val="0"/>
                      <w:divBdr>
                        <w:top w:val="none" w:sz="0" w:space="0" w:color="auto"/>
                        <w:left w:val="none" w:sz="0" w:space="0" w:color="auto"/>
                        <w:bottom w:val="none" w:sz="0" w:space="0" w:color="auto"/>
                        <w:right w:val="none" w:sz="0" w:space="0" w:color="auto"/>
                      </w:divBdr>
                    </w:div>
                  </w:divsChild>
                </w:div>
                <w:div w:id="1349599581">
                  <w:marLeft w:val="0"/>
                  <w:marRight w:val="0"/>
                  <w:marTop w:val="0"/>
                  <w:marBottom w:val="0"/>
                  <w:divBdr>
                    <w:top w:val="none" w:sz="0" w:space="0" w:color="auto"/>
                    <w:left w:val="none" w:sz="0" w:space="0" w:color="auto"/>
                    <w:bottom w:val="none" w:sz="0" w:space="0" w:color="auto"/>
                    <w:right w:val="none" w:sz="0" w:space="0" w:color="auto"/>
                  </w:divBdr>
                  <w:divsChild>
                    <w:div w:id="987170054">
                      <w:marLeft w:val="0"/>
                      <w:marRight w:val="0"/>
                      <w:marTop w:val="0"/>
                      <w:marBottom w:val="0"/>
                      <w:divBdr>
                        <w:top w:val="none" w:sz="0" w:space="0" w:color="auto"/>
                        <w:left w:val="none" w:sz="0" w:space="0" w:color="auto"/>
                        <w:bottom w:val="none" w:sz="0" w:space="0" w:color="auto"/>
                        <w:right w:val="none" w:sz="0" w:space="0" w:color="auto"/>
                      </w:divBdr>
                    </w:div>
                  </w:divsChild>
                </w:div>
                <w:div w:id="1413500938">
                  <w:marLeft w:val="0"/>
                  <w:marRight w:val="0"/>
                  <w:marTop w:val="0"/>
                  <w:marBottom w:val="0"/>
                  <w:divBdr>
                    <w:top w:val="none" w:sz="0" w:space="0" w:color="auto"/>
                    <w:left w:val="none" w:sz="0" w:space="0" w:color="auto"/>
                    <w:bottom w:val="none" w:sz="0" w:space="0" w:color="auto"/>
                    <w:right w:val="none" w:sz="0" w:space="0" w:color="auto"/>
                  </w:divBdr>
                  <w:divsChild>
                    <w:div w:id="163666155">
                      <w:marLeft w:val="0"/>
                      <w:marRight w:val="0"/>
                      <w:marTop w:val="0"/>
                      <w:marBottom w:val="0"/>
                      <w:divBdr>
                        <w:top w:val="none" w:sz="0" w:space="0" w:color="auto"/>
                        <w:left w:val="none" w:sz="0" w:space="0" w:color="auto"/>
                        <w:bottom w:val="none" w:sz="0" w:space="0" w:color="auto"/>
                        <w:right w:val="none" w:sz="0" w:space="0" w:color="auto"/>
                      </w:divBdr>
                    </w:div>
                  </w:divsChild>
                </w:div>
                <w:div w:id="1591503661">
                  <w:marLeft w:val="0"/>
                  <w:marRight w:val="0"/>
                  <w:marTop w:val="0"/>
                  <w:marBottom w:val="0"/>
                  <w:divBdr>
                    <w:top w:val="none" w:sz="0" w:space="0" w:color="auto"/>
                    <w:left w:val="none" w:sz="0" w:space="0" w:color="auto"/>
                    <w:bottom w:val="none" w:sz="0" w:space="0" w:color="auto"/>
                    <w:right w:val="none" w:sz="0" w:space="0" w:color="auto"/>
                  </w:divBdr>
                  <w:divsChild>
                    <w:div w:id="1314918313">
                      <w:marLeft w:val="0"/>
                      <w:marRight w:val="0"/>
                      <w:marTop w:val="0"/>
                      <w:marBottom w:val="0"/>
                      <w:divBdr>
                        <w:top w:val="none" w:sz="0" w:space="0" w:color="auto"/>
                        <w:left w:val="none" w:sz="0" w:space="0" w:color="auto"/>
                        <w:bottom w:val="none" w:sz="0" w:space="0" w:color="auto"/>
                        <w:right w:val="none" w:sz="0" w:space="0" w:color="auto"/>
                      </w:divBdr>
                    </w:div>
                  </w:divsChild>
                </w:div>
                <w:div w:id="1601790352">
                  <w:marLeft w:val="0"/>
                  <w:marRight w:val="0"/>
                  <w:marTop w:val="0"/>
                  <w:marBottom w:val="0"/>
                  <w:divBdr>
                    <w:top w:val="none" w:sz="0" w:space="0" w:color="auto"/>
                    <w:left w:val="none" w:sz="0" w:space="0" w:color="auto"/>
                    <w:bottom w:val="none" w:sz="0" w:space="0" w:color="auto"/>
                    <w:right w:val="none" w:sz="0" w:space="0" w:color="auto"/>
                  </w:divBdr>
                  <w:divsChild>
                    <w:div w:id="1717002806">
                      <w:marLeft w:val="0"/>
                      <w:marRight w:val="0"/>
                      <w:marTop w:val="0"/>
                      <w:marBottom w:val="0"/>
                      <w:divBdr>
                        <w:top w:val="none" w:sz="0" w:space="0" w:color="auto"/>
                        <w:left w:val="none" w:sz="0" w:space="0" w:color="auto"/>
                        <w:bottom w:val="none" w:sz="0" w:space="0" w:color="auto"/>
                        <w:right w:val="none" w:sz="0" w:space="0" w:color="auto"/>
                      </w:divBdr>
                    </w:div>
                  </w:divsChild>
                </w:div>
                <w:div w:id="1608930682">
                  <w:marLeft w:val="0"/>
                  <w:marRight w:val="0"/>
                  <w:marTop w:val="0"/>
                  <w:marBottom w:val="0"/>
                  <w:divBdr>
                    <w:top w:val="none" w:sz="0" w:space="0" w:color="auto"/>
                    <w:left w:val="none" w:sz="0" w:space="0" w:color="auto"/>
                    <w:bottom w:val="none" w:sz="0" w:space="0" w:color="auto"/>
                    <w:right w:val="none" w:sz="0" w:space="0" w:color="auto"/>
                  </w:divBdr>
                  <w:divsChild>
                    <w:div w:id="1090934642">
                      <w:marLeft w:val="0"/>
                      <w:marRight w:val="0"/>
                      <w:marTop w:val="0"/>
                      <w:marBottom w:val="0"/>
                      <w:divBdr>
                        <w:top w:val="none" w:sz="0" w:space="0" w:color="auto"/>
                        <w:left w:val="none" w:sz="0" w:space="0" w:color="auto"/>
                        <w:bottom w:val="none" w:sz="0" w:space="0" w:color="auto"/>
                        <w:right w:val="none" w:sz="0" w:space="0" w:color="auto"/>
                      </w:divBdr>
                    </w:div>
                  </w:divsChild>
                </w:div>
                <w:div w:id="1653172965">
                  <w:marLeft w:val="0"/>
                  <w:marRight w:val="0"/>
                  <w:marTop w:val="0"/>
                  <w:marBottom w:val="0"/>
                  <w:divBdr>
                    <w:top w:val="none" w:sz="0" w:space="0" w:color="auto"/>
                    <w:left w:val="none" w:sz="0" w:space="0" w:color="auto"/>
                    <w:bottom w:val="none" w:sz="0" w:space="0" w:color="auto"/>
                    <w:right w:val="none" w:sz="0" w:space="0" w:color="auto"/>
                  </w:divBdr>
                  <w:divsChild>
                    <w:div w:id="204758228">
                      <w:marLeft w:val="0"/>
                      <w:marRight w:val="0"/>
                      <w:marTop w:val="0"/>
                      <w:marBottom w:val="0"/>
                      <w:divBdr>
                        <w:top w:val="none" w:sz="0" w:space="0" w:color="auto"/>
                        <w:left w:val="none" w:sz="0" w:space="0" w:color="auto"/>
                        <w:bottom w:val="none" w:sz="0" w:space="0" w:color="auto"/>
                        <w:right w:val="none" w:sz="0" w:space="0" w:color="auto"/>
                      </w:divBdr>
                    </w:div>
                  </w:divsChild>
                </w:div>
                <w:div w:id="1974365604">
                  <w:marLeft w:val="0"/>
                  <w:marRight w:val="0"/>
                  <w:marTop w:val="0"/>
                  <w:marBottom w:val="0"/>
                  <w:divBdr>
                    <w:top w:val="none" w:sz="0" w:space="0" w:color="auto"/>
                    <w:left w:val="none" w:sz="0" w:space="0" w:color="auto"/>
                    <w:bottom w:val="none" w:sz="0" w:space="0" w:color="auto"/>
                    <w:right w:val="none" w:sz="0" w:space="0" w:color="auto"/>
                  </w:divBdr>
                  <w:divsChild>
                    <w:div w:id="904069316">
                      <w:marLeft w:val="0"/>
                      <w:marRight w:val="0"/>
                      <w:marTop w:val="0"/>
                      <w:marBottom w:val="0"/>
                      <w:divBdr>
                        <w:top w:val="none" w:sz="0" w:space="0" w:color="auto"/>
                        <w:left w:val="none" w:sz="0" w:space="0" w:color="auto"/>
                        <w:bottom w:val="none" w:sz="0" w:space="0" w:color="auto"/>
                        <w:right w:val="none" w:sz="0" w:space="0" w:color="auto"/>
                      </w:divBdr>
                    </w:div>
                  </w:divsChild>
                </w:div>
                <w:div w:id="1985966173">
                  <w:marLeft w:val="0"/>
                  <w:marRight w:val="0"/>
                  <w:marTop w:val="0"/>
                  <w:marBottom w:val="0"/>
                  <w:divBdr>
                    <w:top w:val="none" w:sz="0" w:space="0" w:color="auto"/>
                    <w:left w:val="none" w:sz="0" w:space="0" w:color="auto"/>
                    <w:bottom w:val="none" w:sz="0" w:space="0" w:color="auto"/>
                    <w:right w:val="none" w:sz="0" w:space="0" w:color="auto"/>
                  </w:divBdr>
                  <w:divsChild>
                    <w:div w:id="1599365053">
                      <w:marLeft w:val="0"/>
                      <w:marRight w:val="0"/>
                      <w:marTop w:val="0"/>
                      <w:marBottom w:val="0"/>
                      <w:divBdr>
                        <w:top w:val="none" w:sz="0" w:space="0" w:color="auto"/>
                        <w:left w:val="none" w:sz="0" w:space="0" w:color="auto"/>
                        <w:bottom w:val="none" w:sz="0" w:space="0" w:color="auto"/>
                        <w:right w:val="none" w:sz="0" w:space="0" w:color="auto"/>
                      </w:divBdr>
                    </w:div>
                  </w:divsChild>
                </w:div>
                <w:div w:id="2045254857">
                  <w:marLeft w:val="0"/>
                  <w:marRight w:val="0"/>
                  <w:marTop w:val="0"/>
                  <w:marBottom w:val="0"/>
                  <w:divBdr>
                    <w:top w:val="none" w:sz="0" w:space="0" w:color="auto"/>
                    <w:left w:val="none" w:sz="0" w:space="0" w:color="auto"/>
                    <w:bottom w:val="none" w:sz="0" w:space="0" w:color="auto"/>
                    <w:right w:val="none" w:sz="0" w:space="0" w:color="auto"/>
                  </w:divBdr>
                  <w:divsChild>
                    <w:div w:id="1854493295">
                      <w:marLeft w:val="0"/>
                      <w:marRight w:val="0"/>
                      <w:marTop w:val="0"/>
                      <w:marBottom w:val="0"/>
                      <w:divBdr>
                        <w:top w:val="none" w:sz="0" w:space="0" w:color="auto"/>
                        <w:left w:val="none" w:sz="0" w:space="0" w:color="auto"/>
                        <w:bottom w:val="none" w:sz="0" w:space="0" w:color="auto"/>
                        <w:right w:val="none" w:sz="0" w:space="0" w:color="auto"/>
                      </w:divBdr>
                    </w:div>
                  </w:divsChild>
                </w:div>
                <w:div w:id="2050494531">
                  <w:marLeft w:val="0"/>
                  <w:marRight w:val="0"/>
                  <w:marTop w:val="0"/>
                  <w:marBottom w:val="0"/>
                  <w:divBdr>
                    <w:top w:val="none" w:sz="0" w:space="0" w:color="auto"/>
                    <w:left w:val="none" w:sz="0" w:space="0" w:color="auto"/>
                    <w:bottom w:val="none" w:sz="0" w:space="0" w:color="auto"/>
                    <w:right w:val="none" w:sz="0" w:space="0" w:color="auto"/>
                  </w:divBdr>
                  <w:divsChild>
                    <w:div w:id="580334071">
                      <w:marLeft w:val="0"/>
                      <w:marRight w:val="0"/>
                      <w:marTop w:val="0"/>
                      <w:marBottom w:val="0"/>
                      <w:divBdr>
                        <w:top w:val="none" w:sz="0" w:space="0" w:color="auto"/>
                        <w:left w:val="none" w:sz="0" w:space="0" w:color="auto"/>
                        <w:bottom w:val="none" w:sz="0" w:space="0" w:color="auto"/>
                        <w:right w:val="none" w:sz="0" w:space="0" w:color="auto"/>
                      </w:divBdr>
                    </w:div>
                  </w:divsChild>
                </w:div>
                <w:div w:id="2098283382">
                  <w:marLeft w:val="0"/>
                  <w:marRight w:val="0"/>
                  <w:marTop w:val="0"/>
                  <w:marBottom w:val="0"/>
                  <w:divBdr>
                    <w:top w:val="none" w:sz="0" w:space="0" w:color="auto"/>
                    <w:left w:val="none" w:sz="0" w:space="0" w:color="auto"/>
                    <w:bottom w:val="none" w:sz="0" w:space="0" w:color="auto"/>
                    <w:right w:val="none" w:sz="0" w:space="0" w:color="auto"/>
                  </w:divBdr>
                  <w:divsChild>
                    <w:div w:id="653753603">
                      <w:marLeft w:val="0"/>
                      <w:marRight w:val="0"/>
                      <w:marTop w:val="0"/>
                      <w:marBottom w:val="0"/>
                      <w:divBdr>
                        <w:top w:val="none" w:sz="0" w:space="0" w:color="auto"/>
                        <w:left w:val="none" w:sz="0" w:space="0" w:color="auto"/>
                        <w:bottom w:val="none" w:sz="0" w:space="0" w:color="auto"/>
                        <w:right w:val="none" w:sz="0" w:space="0" w:color="auto"/>
                      </w:divBdr>
                    </w:div>
                  </w:divsChild>
                </w:div>
                <w:div w:id="2109736093">
                  <w:marLeft w:val="0"/>
                  <w:marRight w:val="0"/>
                  <w:marTop w:val="0"/>
                  <w:marBottom w:val="0"/>
                  <w:divBdr>
                    <w:top w:val="none" w:sz="0" w:space="0" w:color="auto"/>
                    <w:left w:val="none" w:sz="0" w:space="0" w:color="auto"/>
                    <w:bottom w:val="none" w:sz="0" w:space="0" w:color="auto"/>
                    <w:right w:val="none" w:sz="0" w:space="0" w:color="auto"/>
                  </w:divBdr>
                  <w:divsChild>
                    <w:div w:id="382411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53416">
          <w:marLeft w:val="0"/>
          <w:marRight w:val="0"/>
          <w:marTop w:val="0"/>
          <w:marBottom w:val="0"/>
          <w:divBdr>
            <w:top w:val="none" w:sz="0" w:space="0" w:color="auto"/>
            <w:left w:val="none" w:sz="0" w:space="0" w:color="auto"/>
            <w:bottom w:val="none" w:sz="0" w:space="0" w:color="auto"/>
            <w:right w:val="none" w:sz="0" w:space="0" w:color="auto"/>
          </w:divBdr>
          <w:divsChild>
            <w:div w:id="1939875059">
              <w:marLeft w:val="-75"/>
              <w:marRight w:val="0"/>
              <w:marTop w:val="30"/>
              <w:marBottom w:val="30"/>
              <w:divBdr>
                <w:top w:val="none" w:sz="0" w:space="0" w:color="auto"/>
                <w:left w:val="none" w:sz="0" w:space="0" w:color="auto"/>
                <w:bottom w:val="none" w:sz="0" w:space="0" w:color="auto"/>
                <w:right w:val="none" w:sz="0" w:space="0" w:color="auto"/>
              </w:divBdr>
              <w:divsChild>
                <w:div w:id="36130455">
                  <w:marLeft w:val="0"/>
                  <w:marRight w:val="0"/>
                  <w:marTop w:val="0"/>
                  <w:marBottom w:val="0"/>
                  <w:divBdr>
                    <w:top w:val="none" w:sz="0" w:space="0" w:color="auto"/>
                    <w:left w:val="none" w:sz="0" w:space="0" w:color="auto"/>
                    <w:bottom w:val="none" w:sz="0" w:space="0" w:color="auto"/>
                    <w:right w:val="none" w:sz="0" w:space="0" w:color="auto"/>
                  </w:divBdr>
                  <w:divsChild>
                    <w:div w:id="2080709434">
                      <w:marLeft w:val="0"/>
                      <w:marRight w:val="0"/>
                      <w:marTop w:val="0"/>
                      <w:marBottom w:val="0"/>
                      <w:divBdr>
                        <w:top w:val="none" w:sz="0" w:space="0" w:color="auto"/>
                        <w:left w:val="none" w:sz="0" w:space="0" w:color="auto"/>
                        <w:bottom w:val="none" w:sz="0" w:space="0" w:color="auto"/>
                        <w:right w:val="none" w:sz="0" w:space="0" w:color="auto"/>
                      </w:divBdr>
                    </w:div>
                  </w:divsChild>
                </w:div>
                <w:div w:id="80877211">
                  <w:marLeft w:val="0"/>
                  <w:marRight w:val="0"/>
                  <w:marTop w:val="0"/>
                  <w:marBottom w:val="0"/>
                  <w:divBdr>
                    <w:top w:val="none" w:sz="0" w:space="0" w:color="auto"/>
                    <w:left w:val="none" w:sz="0" w:space="0" w:color="auto"/>
                    <w:bottom w:val="none" w:sz="0" w:space="0" w:color="auto"/>
                    <w:right w:val="none" w:sz="0" w:space="0" w:color="auto"/>
                  </w:divBdr>
                  <w:divsChild>
                    <w:div w:id="5326483">
                      <w:marLeft w:val="0"/>
                      <w:marRight w:val="0"/>
                      <w:marTop w:val="0"/>
                      <w:marBottom w:val="0"/>
                      <w:divBdr>
                        <w:top w:val="none" w:sz="0" w:space="0" w:color="auto"/>
                        <w:left w:val="none" w:sz="0" w:space="0" w:color="auto"/>
                        <w:bottom w:val="none" w:sz="0" w:space="0" w:color="auto"/>
                        <w:right w:val="none" w:sz="0" w:space="0" w:color="auto"/>
                      </w:divBdr>
                    </w:div>
                  </w:divsChild>
                </w:div>
                <w:div w:id="220599132">
                  <w:marLeft w:val="0"/>
                  <w:marRight w:val="0"/>
                  <w:marTop w:val="0"/>
                  <w:marBottom w:val="0"/>
                  <w:divBdr>
                    <w:top w:val="none" w:sz="0" w:space="0" w:color="auto"/>
                    <w:left w:val="none" w:sz="0" w:space="0" w:color="auto"/>
                    <w:bottom w:val="none" w:sz="0" w:space="0" w:color="auto"/>
                    <w:right w:val="none" w:sz="0" w:space="0" w:color="auto"/>
                  </w:divBdr>
                  <w:divsChild>
                    <w:div w:id="467359126">
                      <w:marLeft w:val="0"/>
                      <w:marRight w:val="0"/>
                      <w:marTop w:val="0"/>
                      <w:marBottom w:val="0"/>
                      <w:divBdr>
                        <w:top w:val="none" w:sz="0" w:space="0" w:color="auto"/>
                        <w:left w:val="none" w:sz="0" w:space="0" w:color="auto"/>
                        <w:bottom w:val="none" w:sz="0" w:space="0" w:color="auto"/>
                        <w:right w:val="none" w:sz="0" w:space="0" w:color="auto"/>
                      </w:divBdr>
                    </w:div>
                  </w:divsChild>
                </w:div>
                <w:div w:id="225148710">
                  <w:marLeft w:val="0"/>
                  <w:marRight w:val="0"/>
                  <w:marTop w:val="0"/>
                  <w:marBottom w:val="0"/>
                  <w:divBdr>
                    <w:top w:val="none" w:sz="0" w:space="0" w:color="auto"/>
                    <w:left w:val="none" w:sz="0" w:space="0" w:color="auto"/>
                    <w:bottom w:val="none" w:sz="0" w:space="0" w:color="auto"/>
                    <w:right w:val="none" w:sz="0" w:space="0" w:color="auto"/>
                  </w:divBdr>
                  <w:divsChild>
                    <w:div w:id="2103183754">
                      <w:marLeft w:val="0"/>
                      <w:marRight w:val="0"/>
                      <w:marTop w:val="0"/>
                      <w:marBottom w:val="0"/>
                      <w:divBdr>
                        <w:top w:val="none" w:sz="0" w:space="0" w:color="auto"/>
                        <w:left w:val="none" w:sz="0" w:space="0" w:color="auto"/>
                        <w:bottom w:val="none" w:sz="0" w:space="0" w:color="auto"/>
                        <w:right w:val="none" w:sz="0" w:space="0" w:color="auto"/>
                      </w:divBdr>
                    </w:div>
                  </w:divsChild>
                </w:div>
                <w:div w:id="240138205">
                  <w:marLeft w:val="0"/>
                  <w:marRight w:val="0"/>
                  <w:marTop w:val="0"/>
                  <w:marBottom w:val="0"/>
                  <w:divBdr>
                    <w:top w:val="none" w:sz="0" w:space="0" w:color="auto"/>
                    <w:left w:val="none" w:sz="0" w:space="0" w:color="auto"/>
                    <w:bottom w:val="none" w:sz="0" w:space="0" w:color="auto"/>
                    <w:right w:val="none" w:sz="0" w:space="0" w:color="auto"/>
                  </w:divBdr>
                  <w:divsChild>
                    <w:div w:id="1074819167">
                      <w:marLeft w:val="0"/>
                      <w:marRight w:val="0"/>
                      <w:marTop w:val="0"/>
                      <w:marBottom w:val="0"/>
                      <w:divBdr>
                        <w:top w:val="none" w:sz="0" w:space="0" w:color="auto"/>
                        <w:left w:val="none" w:sz="0" w:space="0" w:color="auto"/>
                        <w:bottom w:val="none" w:sz="0" w:space="0" w:color="auto"/>
                        <w:right w:val="none" w:sz="0" w:space="0" w:color="auto"/>
                      </w:divBdr>
                    </w:div>
                  </w:divsChild>
                </w:div>
                <w:div w:id="269314272">
                  <w:marLeft w:val="0"/>
                  <w:marRight w:val="0"/>
                  <w:marTop w:val="0"/>
                  <w:marBottom w:val="0"/>
                  <w:divBdr>
                    <w:top w:val="none" w:sz="0" w:space="0" w:color="auto"/>
                    <w:left w:val="none" w:sz="0" w:space="0" w:color="auto"/>
                    <w:bottom w:val="none" w:sz="0" w:space="0" w:color="auto"/>
                    <w:right w:val="none" w:sz="0" w:space="0" w:color="auto"/>
                  </w:divBdr>
                  <w:divsChild>
                    <w:div w:id="736364475">
                      <w:marLeft w:val="0"/>
                      <w:marRight w:val="0"/>
                      <w:marTop w:val="0"/>
                      <w:marBottom w:val="0"/>
                      <w:divBdr>
                        <w:top w:val="none" w:sz="0" w:space="0" w:color="auto"/>
                        <w:left w:val="none" w:sz="0" w:space="0" w:color="auto"/>
                        <w:bottom w:val="none" w:sz="0" w:space="0" w:color="auto"/>
                        <w:right w:val="none" w:sz="0" w:space="0" w:color="auto"/>
                      </w:divBdr>
                    </w:div>
                  </w:divsChild>
                </w:div>
                <w:div w:id="593512994">
                  <w:marLeft w:val="0"/>
                  <w:marRight w:val="0"/>
                  <w:marTop w:val="0"/>
                  <w:marBottom w:val="0"/>
                  <w:divBdr>
                    <w:top w:val="none" w:sz="0" w:space="0" w:color="auto"/>
                    <w:left w:val="none" w:sz="0" w:space="0" w:color="auto"/>
                    <w:bottom w:val="none" w:sz="0" w:space="0" w:color="auto"/>
                    <w:right w:val="none" w:sz="0" w:space="0" w:color="auto"/>
                  </w:divBdr>
                  <w:divsChild>
                    <w:div w:id="1831170967">
                      <w:marLeft w:val="0"/>
                      <w:marRight w:val="0"/>
                      <w:marTop w:val="0"/>
                      <w:marBottom w:val="0"/>
                      <w:divBdr>
                        <w:top w:val="none" w:sz="0" w:space="0" w:color="auto"/>
                        <w:left w:val="none" w:sz="0" w:space="0" w:color="auto"/>
                        <w:bottom w:val="none" w:sz="0" w:space="0" w:color="auto"/>
                        <w:right w:val="none" w:sz="0" w:space="0" w:color="auto"/>
                      </w:divBdr>
                    </w:div>
                  </w:divsChild>
                </w:div>
                <w:div w:id="694231547">
                  <w:marLeft w:val="0"/>
                  <w:marRight w:val="0"/>
                  <w:marTop w:val="0"/>
                  <w:marBottom w:val="0"/>
                  <w:divBdr>
                    <w:top w:val="none" w:sz="0" w:space="0" w:color="auto"/>
                    <w:left w:val="none" w:sz="0" w:space="0" w:color="auto"/>
                    <w:bottom w:val="none" w:sz="0" w:space="0" w:color="auto"/>
                    <w:right w:val="none" w:sz="0" w:space="0" w:color="auto"/>
                  </w:divBdr>
                  <w:divsChild>
                    <w:div w:id="156966648">
                      <w:marLeft w:val="0"/>
                      <w:marRight w:val="0"/>
                      <w:marTop w:val="0"/>
                      <w:marBottom w:val="0"/>
                      <w:divBdr>
                        <w:top w:val="none" w:sz="0" w:space="0" w:color="auto"/>
                        <w:left w:val="none" w:sz="0" w:space="0" w:color="auto"/>
                        <w:bottom w:val="none" w:sz="0" w:space="0" w:color="auto"/>
                        <w:right w:val="none" w:sz="0" w:space="0" w:color="auto"/>
                      </w:divBdr>
                    </w:div>
                  </w:divsChild>
                </w:div>
                <w:div w:id="752504913">
                  <w:marLeft w:val="0"/>
                  <w:marRight w:val="0"/>
                  <w:marTop w:val="0"/>
                  <w:marBottom w:val="0"/>
                  <w:divBdr>
                    <w:top w:val="none" w:sz="0" w:space="0" w:color="auto"/>
                    <w:left w:val="none" w:sz="0" w:space="0" w:color="auto"/>
                    <w:bottom w:val="none" w:sz="0" w:space="0" w:color="auto"/>
                    <w:right w:val="none" w:sz="0" w:space="0" w:color="auto"/>
                  </w:divBdr>
                  <w:divsChild>
                    <w:div w:id="1164318823">
                      <w:marLeft w:val="0"/>
                      <w:marRight w:val="0"/>
                      <w:marTop w:val="0"/>
                      <w:marBottom w:val="0"/>
                      <w:divBdr>
                        <w:top w:val="none" w:sz="0" w:space="0" w:color="auto"/>
                        <w:left w:val="none" w:sz="0" w:space="0" w:color="auto"/>
                        <w:bottom w:val="none" w:sz="0" w:space="0" w:color="auto"/>
                        <w:right w:val="none" w:sz="0" w:space="0" w:color="auto"/>
                      </w:divBdr>
                    </w:div>
                  </w:divsChild>
                </w:div>
                <w:div w:id="756168401">
                  <w:marLeft w:val="0"/>
                  <w:marRight w:val="0"/>
                  <w:marTop w:val="0"/>
                  <w:marBottom w:val="0"/>
                  <w:divBdr>
                    <w:top w:val="none" w:sz="0" w:space="0" w:color="auto"/>
                    <w:left w:val="none" w:sz="0" w:space="0" w:color="auto"/>
                    <w:bottom w:val="none" w:sz="0" w:space="0" w:color="auto"/>
                    <w:right w:val="none" w:sz="0" w:space="0" w:color="auto"/>
                  </w:divBdr>
                  <w:divsChild>
                    <w:div w:id="1237519442">
                      <w:marLeft w:val="0"/>
                      <w:marRight w:val="0"/>
                      <w:marTop w:val="0"/>
                      <w:marBottom w:val="0"/>
                      <w:divBdr>
                        <w:top w:val="none" w:sz="0" w:space="0" w:color="auto"/>
                        <w:left w:val="none" w:sz="0" w:space="0" w:color="auto"/>
                        <w:bottom w:val="none" w:sz="0" w:space="0" w:color="auto"/>
                        <w:right w:val="none" w:sz="0" w:space="0" w:color="auto"/>
                      </w:divBdr>
                    </w:div>
                  </w:divsChild>
                </w:div>
                <w:div w:id="878591256">
                  <w:marLeft w:val="0"/>
                  <w:marRight w:val="0"/>
                  <w:marTop w:val="0"/>
                  <w:marBottom w:val="0"/>
                  <w:divBdr>
                    <w:top w:val="none" w:sz="0" w:space="0" w:color="auto"/>
                    <w:left w:val="none" w:sz="0" w:space="0" w:color="auto"/>
                    <w:bottom w:val="none" w:sz="0" w:space="0" w:color="auto"/>
                    <w:right w:val="none" w:sz="0" w:space="0" w:color="auto"/>
                  </w:divBdr>
                  <w:divsChild>
                    <w:div w:id="412119386">
                      <w:marLeft w:val="0"/>
                      <w:marRight w:val="0"/>
                      <w:marTop w:val="0"/>
                      <w:marBottom w:val="0"/>
                      <w:divBdr>
                        <w:top w:val="none" w:sz="0" w:space="0" w:color="auto"/>
                        <w:left w:val="none" w:sz="0" w:space="0" w:color="auto"/>
                        <w:bottom w:val="none" w:sz="0" w:space="0" w:color="auto"/>
                        <w:right w:val="none" w:sz="0" w:space="0" w:color="auto"/>
                      </w:divBdr>
                    </w:div>
                  </w:divsChild>
                </w:div>
                <w:div w:id="886524967">
                  <w:marLeft w:val="0"/>
                  <w:marRight w:val="0"/>
                  <w:marTop w:val="0"/>
                  <w:marBottom w:val="0"/>
                  <w:divBdr>
                    <w:top w:val="none" w:sz="0" w:space="0" w:color="auto"/>
                    <w:left w:val="none" w:sz="0" w:space="0" w:color="auto"/>
                    <w:bottom w:val="none" w:sz="0" w:space="0" w:color="auto"/>
                    <w:right w:val="none" w:sz="0" w:space="0" w:color="auto"/>
                  </w:divBdr>
                  <w:divsChild>
                    <w:div w:id="33121422">
                      <w:marLeft w:val="0"/>
                      <w:marRight w:val="0"/>
                      <w:marTop w:val="0"/>
                      <w:marBottom w:val="0"/>
                      <w:divBdr>
                        <w:top w:val="none" w:sz="0" w:space="0" w:color="auto"/>
                        <w:left w:val="none" w:sz="0" w:space="0" w:color="auto"/>
                        <w:bottom w:val="none" w:sz="0" w:space="0" w:color="auto"/>
                        <w:right w:val="none" w:sz="0" w:space="0" w:color="auto"/>
                      </w:divBdr>
                    </w:div>
                  </w:divsChild>
                </w:div>
                <w:div w:id="925923125">
                  <w:marLeft w:val="0"/>
                  <w:marRight w:val="0"/>
                  <w:marTop w:val="0"/>
                  <w:marBottom w:val="0"/>
                  <w:divBdr>
                    <w:top w:val="none" w:sz="0" w:space="0" w:color="auto"/>
                    <w:left w:val="none" w:sz="0" w:space="0" w:color="auto"/>
                    <w:bottom w:val="none" w:sz="0" w:space="0" w:color="auto"/>
                    <w:right w:val="none" w:sz="0" w:space="0" w:color="auto"/>
                  </w:divBdr>
                  <w:divsChild>
                    <w:div w:id="152990609">
                      <w:marLeft w:val="0"/>
                      <w:marRight w:val="0"/>
                      <w:marTop w:val="0"/>
                      <w:marBottom w:val="0"/>
                      <w:divBdr>
                        <w:top w:val="none" w:sz="0" w:space="0" w:color="auto"/>
                        <w:left w:val="none" w:sz="0" w:space="0" w:color="auto"/>
                        <w:bottom w:val="none" w:sz="0" w:space="0" w:color="auto"/>
                        <w:right w:val="none" w:sz="0" w:space="0" w:color="auto"/>
                      </w:divBdr>
                    </w:div>
                  </w:divsChild>
                </w:div>
                <w:div w:id="937327108">
                  <w:marLeft w:val="0"/>
                  <w:marRight w:val="0"/>
                  <w:marTop w:val="0"/>
                  <w:marBottom w:val="0"/>
                  <w:divBdr>
                    <w:top w:val="none" w:sz="0" w:space="0" w:color="auto"/>
                    <w:left w:val="none" w:sz="0" w:space="0" w:color="auto"/>
                    <w:bottom w:val="none" w:sz="0" w:space="0" w:color="auto"/>
                    <w:right w:val="none" w:sz="0" w:space="0" w:color="auto"/>
                  </w:divBdr>
                  <w:divsChild>
                    <w:div w:id="1404722404">
                      <w:marLeft w:val="0"/>
                      <w:marRight w:val="0"/>
                      <w:marTop w:val="0"/>
                      <w:marBottom w:val="0"/>
                      <w:divBdr>
                        <w:top w:val="none" w:sz="0" w:space="0" w:color="auto"/>
                        <w:left w:val="none" w:sz="0" w:space="0" w:color="auto"/>
                        <w:bottom w:val="none" w:sz="0" w:space="0" w:color="auto"/>
                        <w:right w:val="none" w:sz="0" w:space="0" w:color="auto"/>
                      </w:divBdr>
                    </w:div>
                  </w:divsChild>
                </w:div>
                <w:div w:id="944653992">
                  <w:marLeft w:val="0"/>
                  <w:marRight w:val="0"/>
                  <w:marTop w:val="0"/>
                  <w:marBottom w:val="0"/>
                  <w:divBdr>
                    <w:top w:val="none" w:sz="0" w:space="0" w:color="auto"/>
                    <w:left w:val="none" w:sz="0" w:space="0" w:color="auto"/>
                    <w:bottom w:val="none" w:sz="0" w:space="0" w:color="auto"/>
                    <w:right w:val="none" w:sz="0" w:space="0" w:color="auto"/>
                  </w:divBdr>
                  <w:divsChild>
                    <w:div w:id="1104687716">
                      <w:marLeft w:val="0"/>
                      <w:marRight w:val="0"/>
                      <w:marTop w:val="0"/>
                      <w:marBottom w:val="0"/>
                      <w:divBdr>
                        <w:top w:val="none" w:sz="0" w:space="0" w:color="auto"/>
                        <w:left w:val="none" w:sz="0" w:space="0" w:color="auto"/>
                        <w:bottom w:val="none" w:sz="0" w:space="0" w:color="auto"/>
                        <w:right w:val="none" w:sz="0" w:space="0" w:color="auto"/>
                      </w:divBdr>
                    </w:div>
                  </w:divsChild>
                </w:div>
                <w:div w:id="988173672">
                  <w:marLeft w:val="0"/>
                  <w:marRight w:val="0"/>
                  <w:marTop w:val="0"/>
                  <w:marBottom w:val="0"/>
                  <w:divBdr>
                    <w:top w:val="none" w:sz="0" w:space="0" w:color="auto"/>
                    <w:left w:val="none" w:sz="0" w:space="0" w:color="auto"/>
                    <w:bottom w:val="none" w:sz="0" w:space="0" w:color="auto"/>
                    <w:right w:val="none" w:sz="0" w:space="0" w:color="auto"/>
                  </w:divBdr>
                  <w:divsChild>
                    <w:div w:id="303698516">
                      <w:marLeft w:val="0"/>
                      <w:marRight w:val="0"/>
                      <w:marTop w:val="0"/>
                      <w:marBottom w:val="0"/>
                      <w:divBdr>
                        <w:top w:val="none" w:sz="0" w:space="0" w:color="auto"/>
                        <w:left w:val="none" w:sz="0" w:space="0" w:color="auto"/>
                        <w:bottom w:val="none" w:sz="0" w:space="0" w:color="auto"/>
                        <w:right w:val="none" w:sz="0" w:space="0" w:color="auto"/>
                      </w:divBdr>
                    </w:div>
                  </w:divsChild>
                </w:div>
                <w:div w:id="1121801125">
                  <w:marLeft w:val="0"/>
                  <w:marRight w:val="0"/>
                  <w:marTop w:val="0"/>
                  <w:marBottom w:val="0"/>
                  <w:divBdr>
                    <w:top w:val="none" w:sz="0" w:space="0" w:color="auto"/>
                    <w:left w:val="none" w:sz="0" w:space="0" w:color="auto"/>
                    <w:bottom w:val="none" w:sz="0" w:space="0" w:color="auto"/>
                    <w:right w:val="none" w:sz="0" w:space="0" w:color="auto"/>
                  </w:divBdr>
                  <w:divsChild>
                    <w:div w:id="893202202">
                      <w:marLeft w:val="0"/>
                      <w:marRight w:val="0"/>
                      <w:marTop w:val="0"/>
                      <w:marBottom w:val="0"/>
                      <w:divBdr>
                        <w:top w:val="none" w:sz="0" w:space="0" w:color="auto"/>
                        <w:left w:val="none" w:sz="0" w:space="0" w:color="auto"/>
                        <w:bottom w:val="none" w:sz="0" w:space="0" w:color="auto"/>
                        <w:right w:val="none" w:sz="0" w:space="0" w:color="auto"/>
                      </w:divBdr>
                    </w:div>
                    <w:div w:id="2068213009">
                      <w:marLeft w:val="0"/>
                      <w:marRight w:val="0"/>
                      <w:marTop w:val="0"/>
                      <w:marBottom w:val="0"/>
                      <w:divBdr>
                        <w:top w:val="none" w:sz="0" w:space="0" w:color="auto"/>
                        <w:left w:val="none" w:sz="0" w:space="0" w:color="auto"/>
                        <w:bottom w:val="none" w:sz="0" w:space="0" w:color="auto"/>
                        <w:right w:val="none" w:sz="0" w:space="0" w:color="auto"/>
                      </w:divBdr>
                    </w:div>
                  </w:divsChild>
                </w:div>
                <w:div w:id="1127579070">
                  <w:marLeft w:val="0"/>
                  <w:marRight w:val="0"/>
                  <w:marTop w:val="0"/>
                  <w:marBottom w:val="0"/>
                  <w:divBdr>
                    <w:top w:val="none" w:sz="0" w:space="0" w:color="auto"/>
                    <w:left w:val="none" w:sz="0" w:space="0" w:color="auto"/>
                    <w:bottom w:val="none" w:sz="0" w:space="0" w:color="auto"/>
                    <w:right w:val="none" w:sz="0" w:space="0" w:color="auto"/>
                  </w:divBdr>
                  <w:divsChild>
                    <w:div w:id="1508129487">
                      <w:marLeft w:val="0"/>
                      <w:marRight w:val="0"/>
                      <w:marTop w:val="0"/>
                      <w:marBottom w:val="0"/>
                      <w:divBdr>
                        <w:top w:val="none" w:sz="0" w:space="0" w:color="auto"/>
                        <w:left w:val="none" w:sz="0" w:space="0" w:color="auto"/>
                        <w:bottom w:val="none" w:sz="0" w:space="0" w:color="auto"/>
                        <w:right w:val="none" w:sz="0" w:space="0" w:color="auto"/>
                      </w:divBdr>
                    </w:div>
                  </w:divsChild>
                </w:div>
                <w:div w:id="1196697346">
                  <w:marLeft w:val="0"/>
                  <w:marRight w:val="0"/>
                  <w:marTop w:val="0"/>
                  <w:marBottom w:val="0"/>
                  <w:divBdr>
                    <w:top w:val="none" w:sz="0" w:space="0" w:color="auto"/>
                    <w:left w:val="none" w:sz="0" w:space="0" w:color="auto"/>
                    <w:bottom w:val="none" w:sz="0" w:space="0" w:color="auto"/>
                    <w:right w:val="none" w:sz="0" w:space="0" w:color="auto"/>
                  </w:divBdr>
                  <w:divsChild>
                    <w:div w:id="1315715338">
                      <w:marLeft w:val="0"/>
                      <w:marRight w:val="0"/>
                      <w:marTop w:val="0"/>
                      <w:marBottom w:val="0"/>
                      <w:divBdr>
                        <w:top w:val="none" w:sz="0" w:space="0" w:color="auto"/>
                        <w:left w:val="none" w:sz="0" w:space="0" w:color="auto"/>
                        <w:bottom w:val="none" w:sz="0" w:space="0" w:color="auto"/>
                        <w:right w:val="none" w:sz="0" w:space="0" w:color="auto"/>
                      </w:divBdr>
                    </w:div>
                  </w:divsChild>
                </w:div>
                <w:div w:id="1223829233">
                  <w:marLeft w:val="0"/>
                  <w:marRight w:val="0"/>
                  <w:marTop w:val="0"/>
                  <w:marBottom w:val="0"/>
                  <w:divBdr>
                    <w:top w:val="none" w:sz="0" w:space="0" w:color="auto"/>
                    <w:left w:val="none" w:sz="0" w:space="0" w:color="auto"/>
                    <w:bottom w:val="none" w:sz="0" w:space="0" w:color="auto"/>
                    <w:right w:val="none" w:sz="0" w:space="0" w:color="auto"/>
                  </w:divBdr>
                  <w:divsChild>
                    <w:div w:id="1083602250">
                      <w:marLeft w:val="0"/>
                      <w:marRight w:val="0"/>
                      <w:marTop w:val="0"/>
                      <w:marBottom w:val="0"/>
                      <w:divBdr>
                        <w:top w:val="none" w:sz="0" w:space="0" w:color="auto"/>
                        <w:left w:val="none" w:sz="0" w:space="0" w:color="auto"/>
                        <w:bottom w:val="none" w:sz="0" w:space="0" w:color="auto"/>
                        <w:right w:val="none" w:sz="0" w:space="0" w:color="auto"/>
                      </w:divBdr>
                    </w:div>
                  </w:divsChild>
                </w:div>
                <w:div w:id="1548571072">
                  <w:marLeft w:val="0"/>
                  <w:marRight w:val="0"/>
                  <w:marTop w:val="0"/>
                  <w:marBottom w:val="0"/>
                  <w:divBdr>
                    <w:top w:val="none" w:sz="0" w:space="0" w:color="auto"/>
                    <w:left w:val="none" w:sz="0" w:space="0" w:color="auto"/>
                    <w:bottom w:val="none" w:sz="0" w:space="0" w:color="auto"/>
                    <w:right w:val="none" w:sz="0" w:space="0" w:color="auto"/>
                  </w:divBdr>
                  <w:divsChild>
                    <w:div w:id="959720597">
                      <w:marLeft w:val="0"/>
                      <w:marRight w:val="0"/>
                      <w:marTop w:val="0"/>
                      <w:marBottom w:val="0"/>
                      <w:divBdr>
                        <w:top w:val="none" w:sz="0" w:space="0" w:color="auto"/>
                        <w:left w:val="none" w:sz="0" w:space="0" w:color="auto"/>
                        <w:bottom w:val="none" w:sz="0" w:space="0" w:color="auto"/>
                        <w:right w:val="none" w:sz="0" w:space="0" w:color="auto"/>
                      </w:divBdr>
                    </w:div>
                  </w:divsChild>
                </w:div>
                <w:div w:id="1609895423">
                  <w:marLeft w:val="0"/>
                  <w:marRight w:val="0"/>
                  <w:marTop w:val="0"/>
                  <w:marBottom w:val="0"/>
                  <w:divBdr>
                    <w:top w:val="none" w:sz="0" w:space="0" w:color="auto"/>
                    <w:left w:val="none" w:sz="0" w:space="0" w:color="auto"/>
                    <w:bottom w:val="none" w:sz="0" w:space="0" w:color="auto"/>
                    <w:right w:val="none" w:sz="0" w:space="0" w:color="auto"/>
                  </w:divBdr>
                  <w:divsChild>
                    <w:div w:id="674185973">
                      <w:marLeft w:val="0"/>
                      <w:marRight w:val="0"/>
                      <w:marTop w:val="0"/>
                      <w:marBottom w:val="0"/>
                      <w:divBdr>
                        <w:top w:val="none" w:sz="0" w:space="0" w:color="auto"/>
                        <w:left w:val="none" w:sz="0" w:space="0" w:color="auto"/>
                        <w:bottom w:val="none" w:sz="0" w:space="0" w:color="auto"/>
                        <w:right w:val="none" w:sz="0" w:space="0" w:color="auto"/>
                      </w:divBdr>
                    </w:div>
                  </w:divsChild>
                </w:div>
                <w:div w:id="1634675408">
                  <w:marLeft w:val="0"/>
                  <w:marRight w:val="0"/>
                  <w:marTop w:val="0"/>
                  <w:marBottom w:val="0"/>
                  <w:divBdr>
                    <w:top w:val="none" w:sz="0" w:space="0" w:color="auto"/>
                    <w:left w:val="none" w:sz="0" w:space="0" w:color="auto"/>
                    <w:bottom w:val="none" w:sz="0" w:space="0" w:color="auto"/>
                    <w:right w:val="none" w:sz="0" w:space="0" w:color="auto"/>
                  </w:divBdr>
                  <w:divsChild>
                    <w:div w:id="2033916979">
                      <w:marLeft w:val="0"/>
                      <w:marRight w:val="0"/>
                      <w:marTop w:val="0"/>
                      <w:marBottom w:val="0"/>
                      <w:divBdr>
                        <w:top w:val="none" w:sz="0" w:space="0" w:color="auto"/>
                        <w:left w:val="none" w:sz="0" w:space="0" w:color="auto"/>
                        <w:bottom w:val="none" w:sz="0" w:space="0" w:color="auto"/>
                        <w:right w:val="none" w:sz="0" w:space="0" w:color="auto"/>
                      </w:divBdr>
                    </w:div>
                  </w:divsChild>
                </w:div>
                <w:div w:id="1718973054">
                  <w:marLeft w:val="0"/>
                  <w:marRight w:val="0"/>
                  <w:marTop w:val="0"/>
                  <w:marBottom w:val="0"/>
                  <w:divBdr>
                    <w:top w:val="none" w:sz="0" w:space="0" w:color="auto"/>
                    <w:left w:val="none" w:sz="0" w:space="0" w:color="auto"/>
                    <w:bottom w:val="none" w:sz="0" w:space="0" w:color="auto"/>
                    <w:right w:val="none" w:sz="0" w:space="0" w:color="auto"/>
                  </w:divBdr>
                  <w:divsChild>
                    <w:div w:id="910388141">
                      <w:marLeft w:val="0"/>
                      <w:marRight w:val="0"/>
                      <w:marTop w:val="0"/>
                      <w:marBottom w:val="0"/>
                      <w:divBdr>
                        <w:top w:val="none" w:sz="0" w:space="0" w:color="auto"/>
                        <w:left w:val="none" w:sz="0" w:space="0" w:color="auto"/>
                        <w:bottom w:val="none" w:sz="0" w:space="0" w:color="auto"/>
                        <w:right w:val="none" w:sz="0" w:space="0" w:color="auto"/>
                      </w:divBdr>
                    </w:div>
                  </w:divsChild>
                </w:div>
                <w:div w:id="1790709579">
                  <w:marLeft w:val="0"/>
                  <w:marRight w:val="0"/>
                  <w:marTop w:val="0"/>
                  <w:marBottom w:val="0"/>
                  <w:divBdr>
                    <w:top w:val="none" w:sz="0" w:space="0" w:color="auto"/>
                    <w:left w:val="none" w:sz="0" w:space="0" w:color="auto"/>
                    <w:bottom w:val="none" w:sz="0" w:space="0" w:color="auto"/>
                    <w:right w:val="none" w:sz="0" w:space="0" w:color="auto"/>
                  </w:divBdr>
                  <w:divsChild>
                    <w:div w:id="1355770910">
                      <w:marLeft w:val="0"/>
                      <w:marRight w:val="0"/>
                      <w:marTop w:val="0"/>
                      <w:marBottom w:val="0"/>
                      <w:divBdr>
                        <w:top w:val="none" w:sz="0" w:space="0" w:color="auto"/>
                        <w:left w:val="none" w:sz="0" w:space="0" w:color="auto"/>
                        <w:bottom w:val="none" w:sz="0" w:space="0" w:color="auto"/>
                        <w:right w:val="none" w:sz="0" w:space="0" w:color="auto"/>
                      </w:divBdr>
                    </w:div>
                  </w:divsChild>
                </w:div>
                <w:div w:id="1916474740">
                  <w:marLeft w:val="0"/>
                  <w:marRight w:val="0"/>
                  <w:marTop w:val="0"/>
                  <w:marBottom w:val="0"/>
                  <w:divBdr>
                    <w:top w:val="none" w:sz="0" w:space="0" w:color="auto"/>
                    <w:left w:val="none" w:sz="0" w:space="0" w:color="auto"/>
                    <w:bottom w:val="none" w:sz="0" w:space="0" w:color="auto"/>
                    <w:right w:val="none" w:sz="0" w:space="0" w:color="auto"/>
                  </w:divBdr>
                  <w:divsChild>
                    <w:div w:id="2059276836">
                      <w:marLeft w:val="0"/>
                      <w:marRight w:val="0"/>
                      <w:marTop w:val="0"/>
                      <w:marBottom w:val="0"/>
                      <w:divBdr>
                        <w:top w:val="none" w:sz="0" w:space="0" w:color="auto"/>
                        <w:left w:val="none" w:sz="0" w:space="0" w:color="auto"/>
                        <w:bottom w:val="none" w:sz="0" w:space="0" w:color="auto"/>
                        <w:right w:val="none" w:sz="0" w:space="0" w:color="auto"/>
                      </w:divBdr>
                    </w:div>
                  </w:divsChild>
                </w:div>
                <w:div w:id="2040667771">
                  <w:marLeft w:val="0"/>
                  <w:marRight w:val="0"/>
                  <w:marTop w:val="0"/>
                  <w:marBottom w:val="0"/>
                  <w:divBdr>
                    <w:top w:val="none" w:sz="0" w:space="0" w:color="auto"/>
                    <w:left w:val="none" w:sz="0" w:space="0" w:color="auto"/>
                    <w:bottom w:val="none" w:sz="0" w:space="0" w:color="auto"/>
                    <w:right w:val="none" w:sz="0" w:space="0" w:color="auto"/>
                  </w:divBdr>
                  <w:divsChild>
                    <w:div w:id="2113430802">
                      <w:marLeft w:val="0"/>
                      <w:marRight w:val="0"/>
                      <w:marTop w:val="0"/>
                      <w:marBottom w:val="0"/>
                      <w:divBdr>
                        <w:top w:val="none" w:sz="0" w:space="0" w:color="auto"/>
                        <w:left w:val="none" w:sz="0" w:space="0" w:color="auto"/>
                        <w:bottom w:val="none" w:sz="0" w:space="0" w:color="auto"/>
                        <w:right w:val="none" w:sz="0" w:space="0" w:color="auto"/>
                      </w:divBdr>
                    </w:div>
                  </w:divsChild>
                </w:div>
                <w:div w:id="2099204097">
                  <w:marLeft w:val="0"/>
                  <w:marRight w:val="0"/>
                  <w:marTop w:val="0"/>
                  <w:marBottom w:val="0"/>
                  <w:divBdr>
                    <w:top w:val="none" w:sz="0" w:space="0" w:color="auto"/>
                    <w:left w:val="none" w:sz="0" w:space="0" w:color="auto"/>
                    <w:bottom w:val="none" w:sz="0" w:space="0" w:color="auto"/>
                    <w:right w:val="none" w:sz="0" w:space="0" w:color="auto"/>
                  </w:divBdr>
                  <w:divsChild>
                    <w:div w:id="43793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829131">
          <w:marLeft w:val="0"/>
          <w:marRight w:val="0"/>
          <w:marTop w:val="0"/>
          <w:marBottom w:val="0"/>
          <w:divBdr>
            <w:top w:val="none" w:sz="0" w:space="0" w:color="auto"/>
            <w:left w:val="none" w:sz="0" w:space="0" w:color="auto"/>
            <w:bottom w:val="none" w:sz="0" w:space="0" w:color="auto"/>
            <w:right w:val="none" w:sz="0" w:space="0" w:color="auto"/>
          </w:divBdr>
          <w:divsChild>
            <w:div w:id="1252425593">
              <w:marLeft w:val="-75"/>
              <w:marRight w:val="0"/>
              <w:marTop w:val="30"/>
              <w:marBottom w:val="30"/>
              <w:divBdr>
                <w:top w:val="none" w:sz="0" w:space="0" w:color="auto"/>
                <w:left w:val="none" w:sz="0" w:space="0" w:color="auto"/>
                <w:bottom w:val="none" w:sz="0" w:space="0" w:color="auto"/>
                <w:right w:val="none" w:sz="0" w:space="0" w:color="auto"/>
              </w:divBdr>
              <w:divsChild>
                <w:div w:id="103891401">
                  <w:marLeft w:val="0"/>
                  <w:marRight w:val="0"/>
                  <w:marTop w:val="0"/>
                  <w:marBottom w:val="0"/>
                  <w:divBdr>
                    <w:top w:val="none" w:sz="0" w:space="0" w:color="auto"/>
                    <w:left w:val="none" w:sz="0" w:space="0" w:color="auto"/>
                    <w:bottom w:val="none" w:sz="0" w:space="0" w:color="auto"/>
                    <w:right w:val="none" w:sz="0" w:space="0" w:color="auto"/>
                  </w:divBdr>
                  <w:divsChild>
                    <w:div w:id="189955761">
                      <w:marLeft w:val="0"/>
                      <w:marRight w:val="0"/>
                      <w:marTop w:val="0"/>
                      <w:marBottom w:val="0"/>
                      <w:divBdr>
                        <w:top w:val="none" w:sz="0" w:space="0" w:color="auto"/>
                        <w:left w:val="none" w:sz="0" w:space="0" w:color="auto"/>
                        <w:bottom w:val="none" w:sz="0" w:space="0" w:color="auto"/>
                        <w:right w:val="none" w:sz="0" w:space="0" w:color="auto"/>
                      </w:divBdr>
                    </w:div>
                  </w:divsChild>
                </w:div>
                <w:div w:id="119303006">
                  <w:marLeft w:val="0"/>
                  <w:marRight w:val="0"/>
                  <w:marTop w:val="0"/>
                  <w:marBottom w:val="0"/>
                  <w:divBdr>
                    <w:top w:val="none" w:sz="0" w:space="0" w:color="auto"/>
                    <w:left w:val="none" w:sz="0" w:space="0" w:color="auto"/>
                    <w:bottom w:val="none" w:sz="0" w:space="0" w:color="auto"/>
                    <w:right w:val="none" w:sz="0" w:space="0" w:color="auto"/>
                  </w:divBdr>
                  <w:divsChild>
                    <w:div w:id="1234509439">
                      <w:marLeft w:val="0"/>
                      <w:marRight w:val="0"/>
                      <w:marTop w:val="0"/>
                      <w:marBottom w:val="0"/>
                      <w:divBdr>
                        <w:top w:val="none" w:sz="0" w:space="0" w:color="auto"/>
                        <w:left w:val="none" w:sz="0" w:space="0" w:color="auto"/>
                        <w:bottom w:val="none" w:sz="0" w:space="0" w:color="auto"/>
                        <w:right w:val="none" w:sz="0" w:space="0" w:color="auto"/>
                      </w:divBdr>
                    </w:div>
                  </w:divsChild>
                </w:div>
                <w:div w:id="270432590">
                  <w:marLeft w:val="0"/>
                  <w:marRight w:val="0"/>
                  <w:marTop w:val="0"/>
                  <w:marBottom w:val="0"/>
                  <w:divBdr>
                    <w:top w:val="none" w:sz="0" w:space="0" w:color="auto"/>
                    <w:left w:val="none" w:sz="0" w:space="0" w:color="auto"/>
                    <w:bottom w:val="none" w:sz="0" w:space="0" w:color="auto"/>
                    <w:right w:val="none" w:sz="0" w:space="0" w:color="auto"/>
                  </w:divBdr>
                  <w:divsChild>
                    <w:div w:id="608271212">
                      <w:marLeft w:val="0"/>
                      <w:marRight w:val="0"/>
                      <w:marTop w:val="0"/>
                      <w:marBottom w:val="0"/>
                      <w:divBdr>
                        <w:top w:val="none" w:sz="0" w:space="0" w:color="auto"/>
                        <w:left w:val="none" w:sz="0" w:space="0" w:color="auto"/>
                        <w:bottom w:val="none" w:sz="0" w:space="0" w:color="auto"/>
                        <w:right w:val="none" w:sz="0" w:space="0" w:color="auto"/>
                      </w:divBdr>
                    </w:div>
                  </w:divsChild>
                </w:div>
                <w:div w:id="613252256">
                  <w:marLeft w:val="0"/>
                  <w:marRight w:val="0"/>
                  <w:marTop w:val="0"/>
                  <w:marBottom w:val="0"/>
                  <w:divBdr>
                    <w:top w:val="none" w:sz="0" w:space="0" w:color="auto"/>
                    <w:left w:val="none" w:sz="0" w:space="0" w:color="auto"/>
                    <w:bottom w:val="none" w:sz="0" w:space="0" w:color="auto"/>
                    <w:right w:val="none" w:sz="0" w:space="0" w:color="auto"/>
                  </w:divBdr>
                  <w:divsChild>
                    <w:div w:id="2144930904">
                      <w:marLeft w:val="0"/>
                      <w:marRight w:val="0"/>
                      <w:marTop w:val="0"/>
                      <w:marBottom w:val="0"/>
                      <w:divBdr>
                        <w:top w:val="none" w:sz="0" w:space="0" w:color="auto"/>
                        <w:left w:val="none" w:sz="0" w:space="0" w:color="auto"/>
                        <w:bottom w:val="none" w:sz="0" w:space="0" w:color="auto"/>
                        <w:right w:val="none" w:sz="0" w:space="0" w:color="auto"/>
                      </w:divBdr>
                    </w:div>
                  </w:divsChild>
                </w:div>
                <w:div w:id="912812450">
                  <w:marLeft w:val="0"/>
                  <w:marRight w:val="0"/>
                  <w:marTop w:val="0"/>
                  <w:marBottom w:val="0"/>
                  <w:divBdr>
                    <w:top w:val="none" w:sz="0" w:space="0" w:color="auto"/>
                    <w:left w:val="none" w:sz="0" w:space="0" w:color="auto"/>
                    <w:bottom w:val="none" w:sz="0" w:space="0" w:color="auto"/>
                    <w:right w:val="none" w:sz="0" w:space="0" w:color="auto"/>
                  </w:divBdr>
                  <w:divsChild>
                    <w:div w:id="1672610407">
                      <w:marLeft w:val="0"/>
                      <w:marRight w:val="0"/>
                      <w:marTop w:val="0"/>
                      <w:marBottom w:val="0"/>
                      <w:divBdr>
                        <w:top w:val="none" w:sz="0" w:space="0" w:color="auto"/>
                        <w:left w:val="none" w:sz="0" w:space="0" w:color="auto"/>
                        <w:bottom w:val="none" w:sz="0" w:space="0" w:color="auto"/>
                        <w:right w:val="none" w:sz="0" w:space="0" w:color="auto"/>
                      </w:divBdr>
                    </w:div>
                  </w:divsChild>
                </w:div>
                <w:div w:id="1014185314">
                  <w:marLeft w:val="0"/>
                  <w:marRight w:val="0"/>
                  <w:marTop w:val="0"/>
                  <w:marBottom w:val="0"/>
                  <w:divBdr>
                    <w:top w:val="none" w:sz="0" w:space="0" w:color="auto"/>
                    <w:left w:val="none" w:sz="0" w:space="0" w:color="auto"/>
                    <w:bottom w:val="none" w:sz="0" w:space="0" w:color="auto"/>
                    <w:right w:val="none" w:sz="0" w:space="0" w:color="auto"/>
                  </w:divBdr>
                  <w:divsChild>
                    <w:div w:id="1228026988">
                      <w:marLeft w:val="0"/>
                      <w:marRight w:val="0"/>
                      <w:marTop w:val="0"/>
                      <w:marBottom w:val="0"/>
                      <w:divBdr>
                        <w:top w:val="none" w:sz="0" w:space="0" w:color="auto"/>
                        <w:left w:val="none" w:sz="0" w:space="0" w:color="auto"/>
                        <w:bottom w:val="none" w:sz="0" w:space="0" w:color="auto"/>
                        <w:right w:val="none" w:sz="0" w:space="0" w:color="auto"/>
                      </w:divBdr>
                    </w:div>
                  </w:divsChild>
                </w:div>
                <w:div w:id="1607885357">
                  <w:marLeft w:val="0"/>
                  <w:marRight w:val="0"/>
                  <w:marTop w:val="0"/>
                  <w:marBottom w:val="0"/>
                  <w:divBdr>
                    <w:top w:val="none" w:sz="0" w:space="0" w:color="auto"/>
                    <w:left w:val="none" w:sz="0" w:space="0" w:color="auto"/>
                    <w:bottom w:val="none" w:sz="0" w:space="0" w:color="auto"/>
                    <w:right w:val="none" w:sz="0" w:space="0" w:color="auto"/>
                  </w:divBdr>
                  <w:divsChild>
                    <w:div w:id="340010466">
                      <w:marLeft w:val="0"/>
                      <w:marRight w:val="0"/>
                      <w:marTop w:val="0"/>
                      <w:marBottom w:val="0"/>
                      <w:divBdr>
                        <w:top w:val="none" w:sz="0" w:space="0" w:color="auto"/>
                        <w:left w:val="none" w:sz="0" w:space="0" w:color="auto"/>
                        <w:bottom w:val="none" w:sz="0" w:space="0" w:color="auto"/>
                        <w:right w:val="none" w:sz="0" w:space="0" w:color="auto"/>
                      </w:divBdr>
                    </w:div>
                  </w:divsChild>
                </w:div>
                <w:div w:id="1643463799">
                  <w:marLeft w:val="0"/>
                  <w:marRight w:val="0"/>
                  <w:marTop w:val="0"/>
                  <w:marBottom w:val="0"/>
                  <w:divBdr>
                    <w:top w:val="none" w:sz="0" w:space="0" w:color="auto"/>
                    <w:left w:val="none" w:sz="0" w:space="0" w:color="auto"/>
                    <w:bottom w:val="none" w:sz="0" w:space="0" w:color="auto"/>
                    <w:right w:val="none" w:sz="0" w:space="0" w:color="auto"/>
                  </w:divBdr>
                  <w:divsChild>
                    <w:div w:id="843932374">
                      <w:marLeft w:val="0"/>
                      <w:marRight w:val="0"/>
                      <w:marTop w:val="0"/>
                      <w:marBottom w:val="0"/>
                      <w:divBdr>
                        <w:top w:val="none" w:sz="0" w:space="0" w:color="auto"/>
                        <w:left w:val="none" w:sz="0" w:space="0" w:color="auto"/>
                        <w:bottom w:val="none" w:sz="0" w:space="0" w:color="auto"/>
                        <w:right w:val="none" w:sz="0" w:space="0" w:color="auto"/>
                      </w:divBdr>
                    </w:div>
                  </w:divsChild>
                </w:div>
                <w:div w:id="1845707995">
                  <w:marLeft w:val="0"/>
                  <w:marRight w:val="0"/>
                  <w:marTop w:val="0"/>
                  <w:marBottom w:val="0"/>
                  <w:divBdr>
                    <w:top w:val="none" w:sz="0" w:space="0" w:color="auto"/>
                    <w:left w:val="none" w:sz="0" w:space="0" w:color="auto"/>
                    <w:bottom w:val="none" w:sz="0" w:space="0" w:color="auto"/>
                    <w:right w:val="none" w:sz="0" w:space="0" w:color="auto"/>
                  </w:divBdr>
                  <w:divsChild>
                    <w:div w:id="1480028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100546">
          <w:marLeft w:val="0"/>
          <w:marRight w:val="0"/>
          <w:marTop w:val="0"/>
          <w:marBottom w:val="0"/>
          <w:divBdr>
            <w:top w:val="none" w:sz="0" w:space="0" w:color="auto"/>
            <w:left w:val="none" w:sz="0" w:space="0" w:color="auto"/>
            <w:bottom w:val="none" w:sz="0" w:space="0" w:color="auto"/>
            <w:right w:val="none" w:sz="0" w:space="0" w:color="auto"/>
          </w:divBdr>
        </w:div>
        <w:div w:id="31196593">
          <w:marLeft w:val="0"/>
          <w:marRight w:val="0"/>
          <w:marTop w:val="0"/>
          <w:marBottom w:val="0"/>
          <w:divBdr>
            <w:top w:val="none" w:sz="0" w:space="0" w:color="auto"/>
            <w:left w:val="none" w:sz="0" w:space="0" w:color="auto"/>
            <w:bottom w:val="none" w:sz="0" w:space="0" w:color="auto"/>
            <w:right w:val="none" w:sz="0" w:space="0" w:color="auto"/>
          </w:divBdr>
        </w:div>
        <w:div w:id="44914349">
          <w:marLeft w:val="0"/>
          <w:marRight w:val="0"/>
          <w:marTop w:val="0"/>
          <w:marBottom w:val="0"/>
          <w:divBdr>
            <w:top w:val="none" w:sz="0" w:space="0" w:color="auto"/>
            <w:left w:val="none" w:sz="0" w:space="0" w:color="auto"/>
            <w:bottom w:val="none" w:sz="0" w:space="0" w:color="auto"/>
            <w:right w:val="none" w:sz="0" w:space="0" w:color="auto"/>
          </w:divBdr>
        </w:div>
        <w:div w:id="56707922">
          <w:marLeft w:val="0"/>
          <w:marRight w:val="0"/>
          <w:marTop w:val="0"/>
          <w:marBottom w:val="0"/>
          <w:divBdr>
            <w:top w:val="none" w:sz="0" w:space="0" w:color="auto"/>
            <w:left w:val="none" w:sz="0" w:space="0" w:color="auto"/>
            <w:bottom w:val="none" w:sz="0" w:space="0" w:color="auto"/>
            <w:right w:val="none" w:sz="0" w:space="0" w:color="auto"/>
          </w:divBdr>
        </w:div>
        <w:div w:id="57091800">
          <w:marLeft w:val="0"/>
          <w:marRight w:val="0"/>
          <w:marTop w:val="0"/>
          <w:marBottom w:val="0"/>
          <w:divBdr>
            <w:top w:val="none" w:sz="0" w:space="0" w:color="auto"/>
            <w:left w:val="none" w:sz="0" w:space="0" w:color="auto"/>
            <w:bottom w:val="none" w:sz="0" w:space="0" w:color="auto"/>
            <w:right w:val="none" w:sz="0" w:space="0" w:color="auto"/>
          </w:divBdr>
        </w:div>
        <w:div w:id="57673805">
          <w:marLeft w:val="0"/>
          <w:marRight w:val="0"/>
          <w:marTop w:val="0"/>
          <w:marBottom w:val="0"/>
          <w:divBdr>
            <w:top w:val="none" w:sz="0" w:space="0" w:color="auto"/>
            <w:left w:val="none" w:sz="0" w:space="0" w:color="auto"/>
            <w:bottom w:val="none" w:sz="0" w:space="0" w:color="auto"/>
            <w:right w:val="none" w:sz="0" w:space="0" w:color="auto"/>
          </w:divBdr>
        </w:div>
        <w:div w:id="67460291">
          <w:marLeft w:val="0"/>
          <w:marRight w:val="0"/>
          <w:marTop w:val="0"/>
          <w:marBottom w:val="0"/>
          <w:divBdr>
            <w:top w:val="none" w:sz="0" w:space="0" w:color="auto"/>
            <w:left w:val="none" w:sz="0" w:space="0" w:color="auto"/>
            <w:bottom w:val="none" w:sz="0" w:space="0" w:color="auto"/>
            <w:right w:val="none" w:sz="0" w:space="0" w:color="auto"/>
          </w:divBdr>
        </w:div>
        <w:div w:id="69469029">
          <w:marLeft w:val="0"/>
          <w:marRight w:val="0"/>
          <w:marTop w:val="0"/>
          <w:marBottom w:val="0"/>
          <w:divBdr>
            <w:top w:val="none" w:sz="0" w:space="0" w:color="auto"/>
            <w:left w:val="none" w:sz="0" w:space="0" w:color="auto"/>
            <w:bottom w:val="none" w:sz="0" w:space="0" w:color="auto"/>
            <w:right w:val="none" w:sz="0" w:space="0" w:color="auto"/>
          </w:divBdr>
        </w:div>
        <w:div w:id="70472567">
          <w:marLeft w:val="0"/>
          <w:marRight w:val="0"/>
          <w:marTop w:val="0"/>
          <w:marBottom w:val="0"/>
          <w:divBdr>
            <w:top w:val="none" w:sz="0" w:space="0" w:color="auto"/>
            <w:left w:val="none" w:sz="0" w:space="0" w:color="auto"/>
            <w:bottom w:val="none" w:sz="0" w:space="0" w:color="auto"/>
            <w:right w:val="none" w:sz="0" w:space="0" w:color="auto"/>
          </w:divBdr>
          <w:divsChild>
            <w:div w:id="1286228533">
              <w:marLeft w:val="-75"/>
              <w:marRight w:val="0"/>
              <w:marTop w:val="30"/>
              <w:marBottom w:val="30"/>
              <w:divBdr>
                <w:top w:val="none" w:sz="0" w:space="0" w:color="auto"/>
                <w:left w:val="none" w:sz="0" w:space="0" w:color="auto"/>
                <w:bottom w:val="none" w:sz="0" w:space="0" w:color="auto"/>
                <w:right w:val="none" w:sz="0" w:space="0" w:color="auto"/>
              </w:divBdr>
              <w:divsChild>
                <w:div w:id="10496747">
                  <w:marLeft w:val="0"/>
                  <w:marRight w:val="0"/>
                  <w:marTop w:val="0"/>
                  <w:marBottom w:val="0"/>
                  <w:divBdr>
                    <w:top w:val="none" w:sz="0" w:space="0" w:color="auto"/>
                    <w:left w:val="none" w:sz="0" w:space="0" w:color="auto"/>
                    <w:bottom w:val="none" w:sz="0" w:space="0" w:color="auto"/>
                    <w:right w:val="none" w:sz="0" w:space="0" w:color="auto"/>
                  </w:divBdr>
                  <w:divsChild>
                    <w:div w:id="37752296">
                      <w:marLeft w:val="0"/>
                      <w:marRight w:val="0"/>
                      <w:marTop w:val="0"/>
                      <w:marBottom w:val="0"/>
                      <w:divBdr>
                        <w:top w:val="none" w:sz="0" w:space="0" w:color="auto"/>
                        <w:left w:val="none" w:sz="0" w:space="0" w:color="auto"/>
                        <w:bottom w:val="none" w:sz="0" w:space="0" w:color="auto"/>
                        <w:right w:val="none" w:sz="0" w:space="0" w:color="auto"/>
                      </w:divBdr>
                    </w:div>
                  </w:divsChild>
                </w:div>
                <w:div w:id="251747190">
                  <w:marLeft w:val="0"/>
                  <w:marRight w:val="0"/>
                  <w:marTop w:val="0"/>
                  <w:marBottom w:val="0"/>
                  <w:divBdr>
                    <w:top w:val="none" w:sz="0" w:space="0" w:color="auto"/>
                    <w:left w:val="none" w:sz="0" w:space="0" w:color="auto"/>
                    <w:bottom w:val="none" w:sz="0" w:space="0" w:color="auto"/>
                    <w:right w:val="none" w:sz="0" w:space="0" w:color="auto"/>
                  </w:divBdr>
                  <w:divsChild>
                    <w:div w:id="351613819">
                      <w:marLeft w:val="0"/>
                      <w:marRight w:val="0"/>
                      <w:marTop w:val="0"/>
                      <w:marBottom w:val="0"/>
                      <w:divBdr>
                        <w:top w:val="none" w:sz="0" w:space="0" w:color="auto"/>
                        <w:left w:val="none" w:sz="0" w:space="0" w:color="auto"/>
                        <w:bottom w:val="none" w:sz="0" w:space="0" w:color="auto"/>
                        <w:right w:val="none" w:sz="0" w:space="0" w:color="auto"/>
                      </w:divBdr>
                    </w:div>
                    <w:div w:id="1751123715">
                      <w:marLeft w:val="0"/>
                      <w:marRight w:val="0"/>
                      <w:marTop w:val="0"/>
                      <w:marBottom w:val="0"/>
                      <w:divBdr>
                        <w:top w:val="none" w:sz="0" w:space="0" w:color="auto"/>
                        <w:left w:val="none" w:sz="0" w:space="0" w:color="auto"/>
                        <w:bottom w:val="none" w:sz="0" w:space="0" w:color="auto"/>
                        <w:right w:val="none" w:sz="0" w:space="0" w:color="auto"/>
                      </w:divBdr>
                    </w:div>
                  </w:divsChild>
                </w:div>
                <w:div w:id="742529602">
                  <w:marLeft w:val="0"/>
                  <w:marRight w:val="0"/>
                  <w:marTop w:val="0"/>
                  <w:marBottom w:val="0"/>
                  <w:divBdr>
                    <w:top w:val="none" w:sz="0" w:space="0" w:color="auto"/>
                    <w:left w:val="none" w:sz="0" w:space="0" w:color="auto"/>
                    <w:bottom w:val="none" w:sz="0" w:space="0" w:color="auto"/>
                    <w:right w:val="none" w:sz="0" w:space="0" w:color="auto"/>
                  </w:divBdr>
                  <w:divsChild>
                    <w:div w:id="798493448">
                      <w:marLeft w:val="0"/>
                      <w:marRight w:val="0"/>
                      <w:marTop w:val="0"/>
                      <w:marBottom w:val="0"/>
                      <w:divBdr>
                        <w:top w:val="none" w:sz="0" w:space="0" w:color="auto"/>
                        <w:left w:val="none" w:sz="0" w:space="0" w:color="auto"/>
                        <w:bottom w:val="none" w:sz="0" w:space="0" w:color="auto"/>
                        <w:right w:val="none" w:sz="0" w:space="0" w:color="auto"/>
                      </w:divBdr>
                    </w:div>
                  </w:divsChild>
                </w:div>
                <w:div w:id="1093430937">
                  <w:marLeft w:val="0"/>
                  <w:marRight w:val="0"/>
                  <w:marTop w:val="0"/>
                  <w:marBottom w:val="0"/>
                  <w:divBdr>
                    <w:top w:val="none" w:sz="0" w:space="0" w:color="auto"/>
                    <w:left w:val="none" w:sz="0" w:space="0" w:color="auto"/>
                    <w:bottom w:val="none" w:sz="0" w:space="0" w:color="auto"/>
                    <w:right w:val="none" w:sz="0" w:space="0" w:color="auto"/>
                  </w:divBdr>
                  <w:divsChild>
                    <w:div w:id="1503396836">
                      <w:marLeft w:val="0"/>
                      <w:marRight w:val="0"/>
                      <w:marTop w:val="0"/>
                      <w:marBottom w:val="0"/>
                      <w:divBdr>
                        <w:top w:val="none" w:sz="0" w:space="0" w:color="auto"/>
                        <w:left w:val="none" w:sz="0" w:space="0" w:color="auto"/>
                        <w:bottom w:val="none" w:sz="0" w:space="0" w:color="auto"/>
                        <w:right w:val="none" w:sz="0" w:space="0" w:color="auto"/>
                      </w:divBdr>
                    </w:div>
                  </w:divsChild>
                </w:div>
                <w:div w:id="1179395916">
                  <w:marLeft w:val="0"/>
                  <w:marRight w:val="0"/>
                  <w:marTop w:val="0"/>
                  <w:marBottom w:val="0"/>
                  <w:divBdr>
                    <w:top w:val="none" w:sz="0" w:space="0" w:color="auto"/>
                    <w:left w:val="none" w:sz="0" w:space="0" w:color="auto"/>
                    <w:bottom w:val="none" w:sz="0" w:space="0" w:color="auto"/>
                    <w:right w:val="none" w:sz="0" w:space="0" w:color="auto"/>
                  </w:divBdr>
                  <w:divsChild>
                    <w:div w:id="1324116611">
                      <w:marLeft w:val="0"/>
                      <w:marRight w:val="0"/>
                      <w:marTop w:val="0"/>
                      <w:marBottom w:val="0"/>
                      <w:divBdr>
                        <w:top w:val="none" w:sz="0" w:space="0" w:color="auto"/>
                        <w:left w:val="none" w:sz="0" w:space="0" w:color="auto"/>
                        <w:bottom w:val="none" w:sz="0" w:space="0" w:color="auto"/>
                        <w:right w:val="none" w:sz="0" w:space="0" w:color="auto"/>
                      </w:divBdr>
                    </w:div>
                  </w:divsChild>
                </w:div>
                <w:div w:id="1180969540">
                  <w:marLeft w:val="0"/>
                  <w:marRight w:val="0"/>
                  <w:marTop w:val="0"/>
                  <w:marBottom w:val="0"/>
                  <w:divBdr>
                    <w:top w:val="none" w:sz="0" w:space="0" w:color="auto"/>
                    <w:left w:val="none" w:sz="0" w:space="0" w:color="auto"/>
                    <w:bottom w:val="none" w:sz="0" w:space="0" w:color="auto"/>
                    <w:right w:val="none" w:sz="0" w:space="0" w:color="auto"/>
                  </w:divBdr>
                  <w:divsChild>
                    <w:div w:id="39867640">
                      <w:marLeft w:val="0"/>
                      <w:marRight w:val="0"/>
                      <w:marTop w:val="0"/>
                      <w:marBottom w:val="0"/>
                      <w:divBdr>
                        <w:top w:val="none" w:sz="0" w:space="0" w:color="auto"/>
                        <w:left w:val="none" w:sz="0" w:space="0" w:color="auto"/>
                        <w:bottom w:val="none" w:sz="0" w:space="0" w:color="auto"/>
                        <w:right w:val="none" w:sz="0" w:space="0" w:color="auto"/>
                      </w:divBdr>
                    </w:div>
                  </w:divsChild>
                </w:div>
                <w:div w:id="1317999001">
                  <w:marLeft w:val="0"/>
                  <w:marRight w:val="0"/>
                  <w:marTop w:val="0"/>
                  <w:marBottom w:val="0"/>
                  <w:divBdr>
                    <w:top w:val="none" w:sz="0" w:space="0" w:color="auto"/>
                    <w:left w:val="none" w:sz="0" w:space="0" w:color="auto"/>
                    <w:bottom w:val="none" w:sz="0" w:space="0" w:color="auto"/>
                    <w:right w:val="none" w:sz="0" w:space="0" w:color="auto"/>
                  </w:divBdr>
                  <w:divsChild>
                    <w:div w:id="2040230198">
                      <w:marLeft w:val="0"/>
                      <w:marRight w:val="0"/>
                      <w:marTop w:val="0"/>
                      <w:marBottom w:val="0"/>
                      <w:divBdr>
                        <w:top w:val="none" w:sz="0" w:space="0" w:color="auto"/>
                        <w:left w:val="none" w:sz="0" w:space="0" w:color="auto"/>
                        <w:bottom w:val="none" w:sz="0" w:space="0" w:color="auto"/>
                        <w:right w:val="none" w:sz="0" w:space="0" w:color="auto"/>
                      </w:divBdr>
                    </w:div>
                  </w:divsChild>
                </w:div>
                <w:div w:id="1518157092">
                  <w:marLeft w:val="0"/>
                  <w:marRight w:val="0"/>
                  <w:marTop w:val="0"/>
                  <w:marBottom w:val="0"/>
                  <w:divBdr>
                    <w:top w:val="none" w:sz="0" w:space="0" w:color="auto"/>
                    <w:left w:val="none" w:sz="0" w:space="0" w:color="auto"/>
                    <w:bottom w:val="none" w:sz="0" w:space="0" w:color="auto"/>
                    <w:right w:val="none" w:sz="0" w:space="0" w:color="auto"/>
                  </w:divBdr>
                  <w:divsChild>
                    <w:div w:id="1715109666">
                      <w:marLeft w:val="0"/>
                      <w:marRight w:val="0"/>
                      <w:marTop w:val="0"/>
                      <w:marBottom w:val="0"/>
                      <w:divBdr>
                        <w:top w:val="none" w:sz="0" w:space="0" w:color="auto"/>
                        <w:left w:val="none" w:sz="0" w:space="0" w:color="auto"/>
                        <w:bottom w:val="none" w:sz="0" w:space="0" w:color="auto"/>
                        <w:right w:val="none" w:sz="0" w:space="0" w:color="auto"/>
                      </w:divBdr>
                    </w:div>
                  </w:divsChild>
                </w:div>
                <w:div w:id="1712608124">
                  <w:marLeft w:val="0"/>
                  <w:marRight w:val="0"/>
                  <w:marTop w:val="0"/>
                  <w:marBottom w:val="0"/>
                  <w:divBdr>
                    <w:top w:val="none" w:sz="0" w:space="0" w:color="auto"/>
                    <w:left w:val="none" w:sz="0" w:space="0" w:color="auto"/>
                    <w:bottom w:val="none" w:sz="0" w:space="0" w:color="auto"/>
                    <w:right w:val="none" w:sz="0" w:space="0" w:color="auto"/>
                  </w:divBdr>
                  <w:divsChild>
                    <w:div w:id="392583117">
                      <w:marLeft w:val="0"/>
                      <w:marRight w:val="0"/>
                      <w:marTop w:val="0"/>
                      <w:marBottom w:val="0"/>
                      <w:divBdr>
                        <w:top w:val="none" w:sz="0" w:space="0" w:color="auto"/>
                        <w:left w:val="none" w:sz="0" w:space="0" w:color="auto"/>
                        <w:bottom w:val="none" w:sz="0" w:space="0" w:color="auto"/>
                        <w:right w:val="none" w:sz="0" w:space="0" w:color="auto"/>
                      </w:divBdr>
                    </w:div>
                  </w:divsChild>
                </w:div>
                <w:div w:id="1803619185">
                  <w:marLeft w:val="0"/>
                  <w:marRight w:val="0"/>
                  <w:marTop w:val="0"/>
                  <w:marBottom w:val="0"/>
                  <w:divBdr>
                    <w:top w:val="none" w:sz="0" w:space="0" w:color="auto"/>
                    <w:left w:val="none" w:sz="0" w:space="0" w:color="auto"/>
                    <w:bottom w:val="none" w:sz="0" w:space="0" w:color="auto"/>
                    <w:right w:val="none" w:sz="0" w:space="0" w:color="auto"/>
                  </w:divBdr>
                  <w:divsChild>
                    <w:div w:id="954366857">
                      <w:marLeft w:val="0"/>
                      <w:marRight w:val="0"/>
                      <w:marTop w:val="0"/>
                      <w:marBottom w:val="0"/>
                      <w:divBdr>
                        <w:top w:val="none" w:sz="0" w:space="0" w:color="auto"/>
                        <w:left w:val="none" w:sz="0" w:space="0" w:color="auto"/>
                        <w:bottom w:val="none" w:sz="0" w:space="0" w:color="auto"/>
                        <w:right w:val="none" w:sz="0" w:space="0" w:color="auto"/>
                      </w:divBdr>
                    </w:div>
                  </w:divsChild>
                </w:div>
                <w:div w:id="1815179528">
                  <w:marLeft w:val="0"/>
                  <w:marRight w:val="0"/>
                  <w:marTop w:val="0"/>
                  <w:marBottom w:val="0"/>
                  <w:divBdr>
                    <w:top w:val="none" w:sz="0" w:space="0" w:color="auto"/>
                    <w:left w:val="none" w:sz="0" w:space="0" w:color="auto"/>
                    <w:bottom w:val="none" w:sz="0" w:space="0" w:color="auto"/>
                    <w:right w:val="none" w:sz="0" w:space="0" w:color="auto"/>
                  </w:divBdr>
                  <w:divsChild>
                    <w:div w:id="46686598">
                      <w:marLeft w:val="0"/>
                      <w:marRight w:val="0"/>
                      <w:marTop w:val="0"/>
                      <w:marBottom w:val="0"/>
                      <w:divBdr>
                        <w:top w:val="none" w:sz="0" w:space="0" w:color="auto"/>
                        <w:left w:val="none" w:sz="0" w:space="0" w:color="auto"/>
                        <w:bottom w:val="none" w:sz="0" w:space="0" w:color="auto"/>
                        <w:right w:val="none" w:sz="0" w:space="0" w:color="auto"/>
                      </w:divBdr>
                    </w:div>
                  </w:divsChild>
                </w:div>
                <w:div w:id="2017876525">
                  <w:marLeft w:val="0"/>
                  <w:marRight w:val="0"/>
                  <w:marTop w:val="0"/>
                  <w:marBottom w:val="0"/>
                  <w:divBdr>
                    <w:top w:val="none" w:sz="0" w:space="0" w:color="auto"/>
                    <w:left w:val="none" w:sz="0" w:space="0" w:color="auto"/>
                    <w:bottom w:val="none" w:sz="0" w:space="0" w:color="auto"/>
                    <w:right w:val="none" w:sz="0" w:space="0" w:color="auto"/>
                  </w:divBdr>
                  <w:divsChild>
                    <w:div w:id="1636636597">
                      <w:marLeft w:val="0"/>
                      <w:marRight w:val="0"/>
                      <w:marTop w:val="0"/>
                      <w:marBottom w:val="0"/>
                      <w:divBdr>
                        <w:top w:val="none" w:sz="0" w:space="0" w:color="auto"/>
                        <w:left w:val="none" w:sz="0" w:space="0" w:color="auto"/>
                        <w:bottom w:val="none" w:sz="0" w:space="0" w:color="auto"/>
                        <w:right w:val="none" w:sz="0" w:space="0" w:color="auto"/>
                      </w:divBdr>
                    </w:div>
                  </w:divsChild>
                </w:div>
                <w:div w:id="2128740700">
                  <w:marLeft w:val="0"/>
                  <w:marRight w:val="0"/>
                  <w:marTop w:val="0"/>
                  <w:marBottom w:val="0"/>
                  <w:divBdr>
                    <w:top w:val="none" w:sz="0" w:space="0" w:color="auto"/>
                    <w:left w:val="none" w:sz="0" w:space="0" w:color="auto"/>
                    <w:bottom w:val="none" w:sz="0" w:space="0" w:color="auto"/>
                    <w:right w:val="none" w:sz="0" w:space="0" w:color="auto"/>
                  </w:divBdr>
                  <w:divsChild>
                    <w:div w:id="835847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937977">
          <w:marLeft w:val="0"/>
          <w:marRight w:val="0"/>
          <w:marTop w:val="0"/>
          <w:marBottom w:val="0"/>
          <w:divBdr>
            <w:top w:val="none" w:sz="0" w:space="0" w:color="auto"/>
            <w:left w:val="none" w:sz="0" w:space="0" w:color="auto"/>
            <w:bottom w:val="none" w:sz="0" w:space="0" w:color="auto"/>
            <w:right w:val="none" w:sz="0" w:space="0" w:color="auto"/>
          </w:divBdr>
        </w:div>
        <w:div w:id="76950321">
          <w:marLeft w:val="0"/>
          <w:marRight w:val="0"/>
          <w:marTop w:val="0"/>
          <w:marBottom w:val="0"/>
          <w:divBdr>
            <w:top w:val="none" w:sz="0" w:space="0" w:color="auto"/>
            <w:left w:val="none" w:sz="0" w:space="0" w:color="auto"/>
            <w:bottom w:val="none" w:sz="0" w:space="0" w:color="auto"/>
            <w:right w:val="none" w:sz="0" w:space="0" w:color="auto"/>
          </w:divBdr>
        </w:div>
        <w:div w:id="88425786">
          <w:marLeft w:val="0"/>
          <w:marRight w:val="0"/>
          <w:marTop w:val="0"/>
          <w:marBottom w:val="0"/>
          <w:divBdr>
            <w:top w:val="none" w:sz="0" w:space="0" w:color="auto"/>
            <w:left w:val="none" w:sz="0" w:space="0" w:color="auto"/>
            <w:bottom w:val="none" w:sz="0" w:space="0" w:color="auto"/>
            <w:right w:val="none" w:sz="0" w:space="0" w:color="auto"/>
          </w:divBdr>
        </w:div>
        <w:div w:id="107507022">
          <w:marLeft w:val="0"/>
          <w:marRight w:val="0"/>
          <w:marTop w:val="0"/>
          <w:marBottom w:val="0"/>
          <w:divBdr>
            <w:top w:val="none" w:sz="0" w:space="0" w:color="auto"/>
            <w:left w:val="none" w:sz="0" w:space="0" w:color="auto"/>
            <w:bottom w:val="none" w:sz="0" w:space="0" w:color="auto"/>
            <w:right w:val="none" w:sz="0" w:space="0" w:color="auto"/>
          </w:divBdr>
        </w:div>
        <w:div w:id="107823433">
          <w:marLeft w:val="0"/>
          <w:marRight w:val="0"/>
          <w:marTop w:val="0"/>
          <w:marBottom w:val="0"/>
          <w:divBdr>
            <w:top w:val="none" w:sz="0" w:space="0" w:color="auto"/>
            <w:left w:val="none" w:sz="0" w:space="0" w:color="auto"/>
            <w:bottom w:val="none" w:sz="0" w:space="0" w:color="auto"/>
            <w:right w:val="none" w:sz="0" w:space="0" w:color="auto"/>
          </w:divBdr>
        </w:div>
        <w:div w:id="113066733">
          <w:marLeft w:val="0"/>
          <w:marRight w:val="0"/>
          <w:marTop w:val="0"/>
          <w:marBottom w:val="0"/>
          <w:divBdr>
            <w:top w:val="none" w:sz="0" w:space="0" w:color="auto"/>
            <w:left w:val="none" w:sz="0" w:space="0" w:color="auto"/>
            <w:bottom w:val="none" w:sz="0" w:space="0" w:color="auto"/>
            <w:right w:val="none" w:sz="0" w:space="0" w:color="auto"/>
          </w:divBdr>
        </w:div>
        <w:div w:id="120538011">
          <w:marLeft w:val="0"/>
          <w:marRight w:val="0"/>
          <w:marTop w:val="0"/>
          <w:marBottom w:val="0"/>
          <w:divBdr>
            <w:top w:val="none" w:sz="0" w:space="0" w:color="auto"/>
            <w:left w:val="none" w:sz="0" w:space="0" w:color="auto"/>
            <w:bottom w:val="none" w:sz="0" w:space="0" w:color="auto"/>
            <w:right w:val="none" w:sz="0" w:space="0" w:color="auto"/>
          </w:divBdr>
        </w:div>
        <w:div w:id="122620302">
          <w:marLeft w:val="0"/>
          <w:marRight w:val="0"/>
          <w:marTop w:val="0"/>
          <w:marBottom w:val="0"/>
          <w:divBdr>
            <w:top w:val="none" w:sz="0" w:space="0" w:color="auto"/>
            <w:left w:val="none" w:sz="0" w:space="0" w:color="auto"/>
            <w:bottom w:val="none" w:sz="0" w:space="0" w:color="auto"/>
            <w:right w:val="none" w:sz="0" w:space="0" w:color="auto"/>
          </w:divBdr>
        </w:div>
        <w:div w:id="128675351">
          <w:marLeft w:val="0"/>
          <w:marRight w:val="0"/>
          <w:marTop w:val="0"/>
          <w:marBottom w:val="0"/>
          <w:divBdr>
            <w:top w:val="none" w:sz="0" w:space="0" w:color="auto"/>
            <w:left w:val="none" w:sz="0" w:space="0" w:color="auto"/>
            <w:bottom w:val="none" w:sz="0" w:space="0" w:color="auto"/>
            <w:right w:val="none" w:sz="0" w:space="0" w:color="auto"/>
          </w:divBdr>
          <w:divsChild>
            <w:div w:id="331106784">
              <w:marLeft w:val="0"/>
              <w:marRight w:val="0"/>
              <w:marTop w:val="0"/>
              <w:marBottom w:val="0"/>
              <w:divBdr>
                <w:top w:val="none" w:sz="0" w:space="0" w:color="auto"/>
                <w:left w:val="none" w:sz="0" w:space="0" w:color="auto"/>
                <w:bottom w:val="none" w:sz="0" w:space="0" w:color="auto"/>
                <w:right w:val="none" w:sz="0" w:space="0" w:color="auto"/>
              </w:divBdr>
            </w:div>
            <w:div w:id="688525534">
              <w:marLeft w:val="0"/>
              <w:marRight w:val="0"/>
              <w:marTop w:val="0"/>
              <w:marBottom w:val="0"/>
              <w:divBdr>
                <w:top w:val="none" w:sz="0" w:space="0" w:color="auto"/>
                <w:left w:val="none" w:sz="0" w:space="0" w:color="auto"/>
                <w:bottom w:val="none" w:sz="0" w:space="0" w:color="auto"/>
                <w:right w:val="none" w:sz="0" w:space="0" w:color="auto"/>
              </w:divBdr>
            </w:div>
            <w:div w:id="764767359">
              <w:marLeft w:val="0"/>
              <w:marRight w:val="0"/>
              <w:marTop w:val="0"/>
              <w:marBottom w:val="0"/>
              <w:divBdr>
                <w:top w:val="none" w:sz="0" w:space="0" w:color="auto"/>
                <w:left w:val="none" w:sz="0" w:space="0" w:color="auto"/>
                <w:bottom w:val="none" w:sz="0" w:space="0" w:color="auto"/>
                <w:right w:val="none" w:sz="0" w:space="0" w:color="auto"/>
              </w:divBdr>
            </w:div>
            <w:div w:id="1437869039">
              <w:marLeft w:val="0"/>
              <w:marRight w:val="0"/>
              <w:marTop w:val="0"/>
              <w:marBottom w:val="0"/>
              <w:divBdr>
                <w:top w:val="none" w:sz="0" w:space="0" w:color="auto"/>
                <w:left w:val="none" w:sz="0" w:space="0" w:color="auto"/>
                <w:bottom w:val="none" w:sz="0" w:space="0" w:color="auto"/>
                <w:right w:val="none" w:sz="0" w:space="0" w:color="auto"/>
              </w:divBdr>
            </w:div>
          </w:divsChild>
        </w:div>
        <w:div w:id="129904255">
          <w:marLeft w:val="0"/>
          <w:marRight w:val="0"/>
          <w:marTop w:val="0"/>
          <w:marBottom w:val="0"/>
          <w:divBdr>
            <w:top w:val="none" w:sz="0" w:space="0" w:color="auto"/>
            <w:left w:val="none" w:sz="0" w:space="0" w:color="auto"/>
            <w:bottom w:val="none" w:sz="0" w:space="0" w:color="auto"/>
            <w:right w:val="none" w:sz="0" w:space="0" w:color="auto"/>
          </w:divBdr>
        </w:div>
        <w:div w:id="136609771">
          <w:marLeft w:val="0"/>
          <w:marRight w:val="0"/>
          <w:marTop w:val="0"/>
          <w:marBottom w:val="0"/>
          <w:divBdr>
            <w:top w:val="none" w:sz="0" w:space="0" w:color="auto"/>
            <w:left w:val="none" w:sz="0" w:space="0" w:color="auto"/>
            <w:bottom w:val="none" w:sz="0" w:space="0" w:color="auto"/>
            <w:right w:val="none" w:sz="0" w:space="0" w:color="auto"/>
          </w:divBdr>
        </w:div>
        <w:div w:id="137767858">
          <w:marLeft w:val="0"/>
          <w:marRight w:val="0"/>
          <w:marTop w:val="0"/>
          <w:marBottom w:val="0"/>
          <w:divBdr>
            <w:top w:val="none" w:sz="0" w:space="0" w:color="auto"/>
            <w:left w:val="none" w:sz="0" w:space="0" w:color="auto"/>
            <w:bottom w:val="none" w:sz="0" w:space="0" w:color="auto"/>
            <w:right w:val="none" w:sz="0" w:space="0" w:color="auto"/>
          </w:divBdr>
        </w:div>
        <w:div w:id="145097654">
          <w:marLeft w:val="0"/>
          <w:marRight w:val="0"/>
          <w:marTop w:val="0"/>
          <w:marBottom w:val="0"/>
          <w:divBdr>
            <w:top w:val="none" w:sz="0" w:space="0" w:color="auto"/>
            <w:left w:val="none" w:sz="0" w:space="0" w:color="auto"/>
            <w:bottom w:val="none" w:sz="0" w:space="0" w:color="auto"/>
            <w:right w:val="none" w:sz="0" w:space="0" w:color="auto"/>
          </w:divBdr>
        </w:div>
        <w:div w:id="147135373">
          <w:marLeft w:val="0"/>
          <w:marRight w:val="0"/>
          <w:marTop w:val="0"/>
          <w:marBottom w:val="0"/>
          <w:divBdr>
            <w:top w:val="none" w:sz="0" w:space="0" w:color="auto"/>
            <w:left w:val="none" w:sz="0" w:space="0" w:color="auto"/>
            <w:bottom w:val="none" w:sz="0" w:space="0" w:color="auto"/>
            <w:right w:val="none" w:sz="0" w:space="0" w:color="auto"/>
          </w:divBdr>
        </w:div>
        <w:div w:id="150682163">
          <w:marLeft w:val="0"/>
          <w:marRight w:val="0"/>
          <w:marTop w:val="0"/>
          <w:marBottom w:val="0"/>
          <w:divBdr>
            <w:top w:val="none" w:sz="0" w:space="0" w:color="auto"/>
            <w:left w:val="none" w:sz="0" w:space="0" w:color="auto"/>
            <w:bottom w:val="none" w:sz="0" w:space="0" w:color="auto"/>
            <w:right w:val="none" w:sz="0" w:space="0" w:color="auto"/>
          </w:divBdr>
        </w:div>
        <w:div w:id="154613086">
          <w:marLeft w:val="0"/>
          <w:marRight w:val="0"/>
          <w:marTop w:val="0"/>
          <w:marBottom w:val="0"/>
          <w:divBdr>
            <w:top w:val="none" w:sz="0" w:space="0" w:color="auto"/>
            <w:left w:val="none" w:sz="0" w:space="0" w:color="auto"/>
            <w:bottom w:val="none" w:sz="0" w:space="0" w:color="auto"/>
            <w:right w:val="none" w:sz="0" w:space="0" w:color="auto"/>
          </w:divBdr>
        </w:div>
        <w:div w:id="167982552">
          <w:marLeft w:val="0"/>
          <w:marRight w:val="0"/>
          <w:marTop w:val="0"/>
          <w:marBottom w:val="0"/>
          <w:divBdr>
            <w:top w:val="none" w:sz="0" w:space="0" w:color="auto"/>
            <w:left w:val="none" w:sz="0" w:space="0" w:color="auto"/>
            <w:bottom w:val="none" w:sz="0" w:space="0" w:color="auto"/>
            <w:right w:val="none" w:sz="0" w:space="0" w:color="auto"/>
          </w:divBdr>
        </w:div>
        <w:div w:id="175534290">
          <w:marLeft w:val="0"/>
          <w:marRight w:val="0"/>
          <w:marTop w:val="0"/>
          <w:marBottom w:val="0"/>
          <w:divBdr>
            <w:top w:val="none" w:sz="0" w:space="0" w:color="auto"/>
            <w:left w:val="none" w:sz="0" w:space="0" w:color="auto"/>
            <w:bottom w:val="none" w:sz="0" w:space="0" w:color="auto"/>
            <w:right w:val="none" w:sz="0" w:space="0" w:color="auto"/>
          </w:divBdr>
        </w:div>
        <w:div w:id="188228532">
          <w:marLeft w:val="0"/>
          <w:marRight w:val="0"/>
          <w:marTop w:val="0"/>
          <w:marBottom w:val="0"/>
          <w:divBdr>
            <w:top w:val="none" w:sz="0" w:space="0" w:color="auto"/>
            <w:left w:val="none" w:sz="0" w:space="0" w:color="auto"/>
            <w:bottom w:val="none" w:sz="0" w:space="0" w:color="auto"/>
            <w:right w:val="none" w:sz="0" w:space="0" w:color="auto"/>
          </w:divBdr>
        </w:div>
        <w:div w:id="192117909">
          <w:marLeft w:val="0"/>
          <w:marRight w:val="0"/>
          <w:marTop w:val="0"/>
          <w:marBottom w:val="0"/>
          <w:divBdr>
            <w:top w:val="none" w:sz="0" w:space="0" w:color="auto"/>
            <w:left w:val="none" w:sz="0" w:space="0" w:color="auto"/>
            <w:bottom w:val="none" w:sz="0" w:space="0" w:color="auto"/>
            <w:right w:val="none" w:sz="0" w:space="0" w:color="auto"/>
          </w:divBdr>
        </w:div>
        <w:div w:id="196046224">
          <w:marLeft w:val="0"/>
          <w:marRight w:val="0"/>
          <w:marTop w:val="0"/>
          <w:marBottom w:val="0"/>
          <w:divBdr>
            <w:top w:val="none" w:sz="0" w:space="0" w:color="auto"/>
            <w:left w:val="none" w:sz="0" w:space="0" w:color="auto"/>
            <w:bottom w:val="none" w:sz="0" w:space="0" w:color="auto"/>
            <w:right w:val="none" w:sz="0" w:space="0" w:color="auto"/>
          </w:divBdr>
        </w:div>
        <w:div w:id="197358832">
          <w:marLeft w:val="0"/>
          <w:marRight w:val="0"/>
          <w:marTop w:val="0"/>
          <w:marBottom w:val="0"/>
          <w:divBdr>
            <w:top w:val="none" w:sz="0" w:space="0" w:color="auto"/>
            <w:left w:val="none" w:sz="0" w:space="0" w:color="auto"/>
            <w:bottom w:val="none" w:sz="0" w:space="0" w:color="auto"/>
            <w:right w:val="none" w:sz="0" w:space="0" w:color="auto"/>
          </w:divBdr>
        </w:div>
        <w:div w:id="212929316">
          <w:marLeft w:val="0"/>
          <w:marRight w:val="0"/>
          <w:marTop w:val="0"/>
          <w:marBottom w:val="0"/>
          <w:divBdr>
            <w:top w:val="none" w:sz="0" w:space="0" w:color="auto"/>
            <w:left w:val="none" w:sz="0" w:space="0" w:color="auto"/>
            <w:bottom w:val="none" w:sz="0" w:space="0" w:color="auto"/>
            <w:right w:val="none" w:sz="0" w:space="0" w:color="auto"/>
          </w:divBdr>
        </w:div>
        <w:div w:id="213346765">
          <w:marLeft w:val="0"/>
          <w:marRight w:val="0"/>
          <w:marTop w:val="0"/>
          <w:marBottom w:val="0"/>
          <w:divBdr>
            <w:top w:val="none" w:sz="0" w:space="0" w:color="auto"/>
            <w:left w:val="none" w:sz="0" w:space="0" w:color="auto"/>
            <w:bottom w:val="none" w:sz="0" w:space="0" w:color="auto"/>
            <w:right w:val="none" w:sz="0" w:space="0" w:color="auto"/>
          </w:divBdr>
        </w:div>
        <w:div w:id="217477001">
          <w:marLeft w:val="0"/>
          <w:marRight w:val="0"/>
          <w:marTop w:val="0"/>
          <w:marBottom w:val="0"/>
          <w:divBdr>
            <w:top w:val="none" w:sz="0" w:space="0" w:color="auto"/>
            <w:left w:val="none" w:sz="0" w:space="0" w:color="auto"/>
            <w:bottom w:val="none" w:sz="0" w:space="0" w:color="auto"/>
            <w:right w:val="none" w:sz="0" w:space="0" w:color="auto"/>
          </w:divBdr>
        </w:div>
        <w:div w:id="222376986">
          <w:marLeft w:val="0"/>
          <w:marRight w:val="0"/>
          <w:marTop w:val="0"/>
          <w:marBottom w:val="0"/>
          <w:divBdr>
            <w:top w:val="none" w:sz="0" w:space="0" w:color="auto"/>
            <w:left w:val="none" w:sz="0" w:space="0" w:color="auto"/>
            <w:bottom w:val="none" w:sz="0" w:space="0" w:color="auto"/>
            <w:right w:val="none" w:sz="0" w:space="0" w:color="auto"/>
          </w:divBdr>
        </w:div>
        <w:div w:id="224800957">
          <w:marLeft w:val="0"/>
          <w:marRight w:val="0"/>
          <w:marTop w:val="0"/>
          <w:marBottom w:val="0"/>
          <w:divBdr>
            <w:top w:val="none" w:sz="0" w:space="0" w:color="auto"/>
            <w:left w:val="none" w:sz="0" w:space="0" w:color="auto"/>
            <w:bottom w:val="none" w:sz="0" w:space="0" w:color="auto"/>
            <w:right w:val="none" w:sz="0" w:space="0" w:color="auto"/>
          </w:divBdr>
          <w:divsChild>
            <w:div w:id="437526287">
              <w:marLeft w:val="0"/>
              <w:marRight w:val="0"/>
              <w:marTop w:val="0"/>
              <w:marBottom w:val="0"/>
              <w:divBdr>
                <w:top w:val="none" w:sz="0" w:space="0" w:color="auto"/>
                <w:left w:val="none" w:sz="0" w:space="0" w:color="auto"/>
                <w:bottom w:val="none" w:sz="0" w:space="0" w:color="auto"/>
                <w:right w:val="none" w:sz="0" w:space="0" w:color="auto"/>
              </w:divBdr>
            </w:div>
            <w:div w:id="613630788">
              <w:marLeft w:val="0"/>
              <w:marRight w:val="0"/>
              <w:marTop w:val="0"/>
              <w:marBottom w:val="0"/>
              <w:divBdr>
                <w:top w:val="none" w:sz="0" w:space="0" w:color="auto"/>
                <w:left w:val="none" w:sz="0" w:space="0" w:color="auto"/>
                <w:bottom w:val="none" w:sz="0" w:space="0" w:color="auto"/>
                <w:right w:val="none" w:sz="0" w:space="0" w:color="auto"/>
              </w:divBdr>
            </w:div>
            <w:div w:id="1081440036">
              <w:marLeft w:val="0"/>
              <w:marRight w:val="0"/>
              <w:marTop w:val="0"/>
              <w:marBottom w:val="0"/>
              <w:divBdr>
                <w:top w:val="none" w:sz="0" w:space="0" w:color="auto"/>
                <w:left w:val="none" w:sz="0" w:space="0" w:color="auto"/>
                <w:bottom w:val="none" w:sz="0" w:space="0" w:color="auto"/>
                <w:right w:val="none" w:sz="0" w:space="0" w:color="auto"/>
              </w:divBdr>
            </w:div>
          </w:divsChild>
        </w:div>
        <w:div w:id="231085099">
          <w:marLeft w:val="0"/>
          <w:marRight w:val="0"/>
          <w:marTop w:val="0"/>
          <w:marBottom w:val="0"/>
          <w:divBdr>
            <w:top w:val="none" w:sz="0" w:space="0" w:color="auto"/>
            <w:left w:val="none" w:sz="0" w:space="0" w:color="auto"/>
            <w:bottom w:val="none" w:sz="0" w:space="0" w:color="auto"/>
            <w:right w:val="none" w:sz="0" w:space="0" w:color="auto"/>
          </w:divBdr>
          <w:divsChild>
            <w:div w:id="62988328">
              <w:marLeft w:val="0"/>
              <w:marRight w:val="0"/>
              <w:marTop w:val="0"/>
              <w:marBottom w:val="0"/>
              <w:divBdr>
                <w:top w:val="none" w:sz="0" w:space="0" w:color="auto"/>
                <w:left w:val="none" w:sz="0" w:space="0" w:color="auto"/>
                <w:bottom w:val="none" w:sz="0" w:space="0" w:color="auto"/>
                <w:right w:val="none" w:sz="0" w:space="0" w:color="auto"/>
              </w:divBdr>
            </w:div>
            <w:div w:id="606696284">
              <w:marLeft w:val="0"/>
              <w:marRight w:val="0"/>
              <w:marTop w:val="0"/>
              <w:marBottom w:val="0"/>
              <w:divBdr>
                <w:top w:val="none" w:sz="0" w:space="0" w:color="auto"/>
                <w:left w:val="none" w:sz="0" w:space="0" w:color="auto"/>
                <w:bottom w:val="none" w:sz="0" w:space="0" w:color="auto"/>
                <w:right w:val="none" w:sz="0" w:space="0" w:color="auto"/>
              </w:divBdr>
            </w:div>
            <w:div w:id="1168715427">
              <w:marLeft w:val="0"/>
              <w:marRight w:val="0"/>
              <w:marTop w:val="0"/>
              <w:marBottom w:val="0"/>
              <w:divBdr>
                <w:top w:val="none" w:sz="0" w:space="0" w:color="auto"/>
                <w:left w:val="none" w:sz="0" w:space="0" w:color="auto"/>
                <w:bottom w:val="none" w:sz="0" w:space="0" w:color="auto"/>
                <w:right w:val="none" w:sz="0" w:space="0" w:color="auto"/>
              </w:divBdr>
            </w:div>
            <w:div w:id="1232546159">
              <w:marLeft w:val="0"/>
              <w:marRight w:val="0"/>
              <w:marTop w:val="0"/>
              <w:marBottom w:val="0"/>
              <w:divBdr>
                <w:top w:val="none" w:sz="0" w:space="0" w:color="auto"/>
                <w:left w:val="none" w:sz="0" w:space="0" w:color="auto"/>
                <w:bottom w:val="none" w:sz="0" w:space="0" w:color="auto"/>
                <w:right w:val="none" w:sz="0" w:space="0" w:color="auto"/>
              </w:divBdr>
            </w:div>
            <w:div w:id="1880391360">
              <w:marLeft w:val="0"/>
              <w:marRight w:val="0"/>
              <w:marTop w:val="0"/>
              <w:marBottom w:val="0"/>
              <w:divBdr>
                <w:top w:val="none" w:sz="0" w:space="0" w:color="auto"/>
                <w:left w:val="none" w:sz="0" w:space="0" w:color="auto"/>
                <w:bottom w:val="none" w:sz="0" w:space="0" w:color="auto"/>
                <w:right w:val="none" w:sz="0" w:space="0" w:color="auto"/>
              </w:divBdr>
            </w:div>
          </w:divsChild>
        </w:div>
        <w:div w:id="249824945">
          <w:marLeft w:val="0"/>
          <w:marRight w:val="0"/>
          <w:marTop w:val="0"/>
          <w:marBottom w:val="0"/>
          <w:divBdr>
            <w:top w:val="none" w:sz="0" w:space="0" w:color="auto"/>
            <w:left w:val="none" w:sz="0" w:space="0" w:color="auto"/>
            <w:bottom w:val="none" w:sz="0" w:space="0" w:color="auto"/>
            <w:right w:val="none" w:sz="0" w:space="0" w:color="auto"/>
          </w:divBdr>
        </w:div>
        <w:div w:id="252783222">
          <w:marLeft w:val="0"/>
          <w:marRight w:val="0"/>
          <w:marTop w:val="0"/>
          <w:marBottom w:val="0"/>
          <w:divBdr>
            <w:top w:val="none" w:sz="0" w:space="0" w:color="auto"/>
            <w:left w:val="none" w:sz="0" w:space="0" w:color="auto"/>
            <w:bottom w:val="none" w:sz="0" w:space="0" w:color="auto"/>
            <w:right w:val="none" w:sz="0" w:space="0" w:color="auto"/>
          </w:divBdr>
          <w:divsChild>
            <w:div w:id="274674745">
              <w:marLeft w:val="-75"/>
              <w:marRight w:val="0"/>
              <w:marTop w:val="30"/>
              <w:marBottom w:val="30"/>
              <w:divBdr>
                <w:top w:val="none" w:sz="0" w:space="0" w:color="auto"/>
                <w:left w:val="none" w:sz="0" w:space="0" w:color="auto"/>
                <w:bottom w:val="none" w:sz="0" w:space="0" w:color="auto"/>
                <w:right w:val="none" w:sz="0" w:space="0" w:color="auto"/>
              </w:divBdr>
              <w:divsChild>
                <w:div w:id="63378723">
                  <w:marLeft w:val="0"/>
                  <w:marRight w:val="0"/>
                  <w:marTop w:val="0"/>
                  <w:marBottom w:val="0"/>
                  <w:divBdr>
                    <w:top w:val="none" w:sz="0" w:space="0" w:color="auto"/>
                    <w:left w:val="none" w:sz="0" w:space="0" w:color="auto"/>
                    <w:bottom w:val="none" w:sz="0" w:space="0" w:color="auto"/>
                    <w:right w:val="none" w:sz="0" w:space="0" w:color="auto"/>
                  </w:divBdr>
                  <w:divsChild>
                    <w:div w:id="1798402953">
                      <w:marLeft w:val="0"/>
                      <w:marRight w:val="0"/>
                      <w:marTop w:val="0"/>
                      <w:marBottom w:val="0"/>
                      <w:divBdr>
                        <w:top w:val="none" w:sz="0" w:space="0" w:color="auto"/>
                        <w:left w:val="none" w:sz="0" w:space="0" w:color="auto"/>
                        <w:bottom w:val="none" w:sz="0" w:space="0" w:color="auto"/>
                        <w:right w:val="none" w:sz="0" w:space="0" w:color="auto"/>
                      </w:divBdr>
                    </w:div>
                  </w:divsChild>
                </w:div>
                <w:div w:id="127817658">
                  <w:marLeft w:val="0"/>
                  <w:marRight w:val="0"/>
                  <w:marTop w:val="0"/>
                  <w:marBottom w:val="0"/>
                  <w:divBdr>
                    <w:top w:val="none" w:sz="0" w:space="0" w:color="auto"/>
                    <w:left w:val="none" w:sz="0" w:space="0" w:color="auto"/>
                    <w:bottom w:val="none" w:sz="0" w:space="0" w:color="auto"/>
                    <w:right w:val="none" w:sz="0" w:space="0" w:color="auto"/>
                  </w:divBdr>
                  <w:divsChild>
                    <w:div w:id="855508315">
                      <w:marLeft w:val="0"/>
                      <w:marRight w:val="0"/>
                      <w:marTop w:val="0"/>
                      <w:marBottom w:val="0"/>
                      <w:divBdr>
                        <w:top w:val="none" w:sz="0" w:space="0" w:color="auto"/>
                        <w:left w:val="none" w:sz="0" w:space="0" w:color="auto"/>
                        <w:bottom w:val="none" w:sz="0" w:space="0" w:color="auto"/>
                        <w:right w:val="none" w:sz="0" w:space="0" w:color="auto"/>
                      </w:divBdr>
                    </w:div>
                  </w:divsChild>
                </w:div>
                <w:div w:id="129981291">
                  <w:marLeft w:val="0"/>
                  <w:marRight w:val="0"/>
                  <w:marTop w:val="0"/>
                  <w:marBottom w:val="0"/>
                  <w:divBdr>
                    <w:top w:val="none" w:sz="0" w:space="0" w:color="auto"/>
                    <w:left w:val="none" w:sz="0" w:space="0" w:color="auto"/>
                    <w:bottom w:val="none" w:sz="0" w:space="0" w:color="auto"/>
                    <w:right w:val="none" w:sz="0" w:space="0" w:color="auto"/>
                  </w:divBdr>
                  <w:divsChild>
                    <w:div w:id="1719622032">
                      <w:marLeft w:val="0"/>
                      <w:marRight w:val="0"/>
                      <w:marTop w:val="0"/>
                      <w:marBottom w:val="0"/>
                      <w:divBdr>
                        <w:top w:val="none" w:sz="0" w:space="0" w:color="auto"/>
                        <w:left w:val="none" w:sz="0" w:space="0" w:color="auto"/>
                        <w:bottom w:val="none" w:sz="0" w:space="0" w:color="auto"/>
                        <w:right w:val="none" w:sz="0" w:space="0" w:color="auto"/>
                      </w:divBdr>
                    </w:div>
                  </w:divsChild>
                </w:div>
                <w:div w:id="146440129">
                  <w:marLeft w:val="0"/>
                  <w:marRight w:val="0"/>
                  <w:marTop w:val="0"/>
                  <w:marBottom w:val="0"/>
                  <w:divBdr>
                    <w:top w:val="none" w:sz="0" w:space="0" w:color="auto"/>
                    <w:left w:val="none" w:sz="0" w:space="0" w:color="auto"/>
                    <w:bottom w:val="none" w:sz="0" w:space="0" w:color="auto"/>
                    <w:right w:val="none" w:sz="0" w:space="0" w:color="auto"/>
                  </w:divBdr>
                  <w:divsChild>
                    <w:div w:id="756637396">
                      <w:marLeft w:val="0"/>
                      <w:marRight w:val="0"/>
                      <w:marTop w:val="0"/>
                      <w:marBottom w:val="0"/>
                      <w:divBdr>
                        <w:top w:val="none" w:sz="0" w:space="0" w:color="auto"/>
                        <w:left w:val="none" w:sz="0" w:space="0" w:color="auto"/>
                        <w:bottom w:val="none" w:sz="0" w:space="0" w:color="auto"/>
                        <w:right w:val="none" w:sz="0" w:space="0" w:color="auto"/>
                      </w:divBdr>
                    </w:div>
                  </w:divsChild>
                </w:div>
                <w:div w:id="266082248">
                  <w:marLeft w:val="0"/>
                  <w:marRight w:val="0"/>
                  <w:marTop w:val="0"/>
                  <w:marBottom w:val="0"/>
                  <w:divBdr>
                    <w:top w:val="none" w:sz="0" w:space="0" w:color="auto"/>
                    <w:left w:val="none" w:sz="0" w:space="0" w:color="auto"/>
                    <w:bottom w:val="none" w:sz="0" w:space="0" w:color="auto"/>
                    <w:right w:val="none" w:sz="0" w:space="0" w:color="auto"/>
                  </w:divBdr>
                  <w:divsChild>
                    <w:div w:id="959607936">
                      <w:marLeft w:val="0"/>
                      <w:marRight w:val="0"/>
                      <w:marTop w:val="0"/>
                      <w:marBottom w:val="0"/>
                      <w:divBdr>
                        <w:top w:val="none" w:sz="0" w:space="0" w:color="auto"/>
                        <w:left w:val="none" w:sz="0" w:space="0" w:color="auto"/>
                        <w:bottom w:val="none" w:sz="0" w:space="0" w:color="auto"/>
                        <w:right w:val="none" w:sz="0" w:space="0" w:color="auto"/>
                      </w:divBdr>
                    </w:div>
                  </w:divsChild>
                </w:div>
                <w:div w:id="332493552">
                  <w:marLeft w:val="0"/>
                  <w:marRight w:val="0"/>
                  <w:marTop w:val="0"/>
                  <w:marBottom w:val="0"/>
                  <w:divBdr>
                    <w:top w:val="none" w:sz="0" w:space="0" w:color="auto"/>
                    <w:left w:val="none" w:sz="0" w:space="0" w:color="auto"/>
                    <w:bottom w:val="none" w:sz="0" w:space="0" w:color="auto"/>
                    <w:right w:val="none" w:sz="0" w:space="0" w:color="auto"/>
                  </w:divBdr>
                  <w:divsChild>
                    <w:div w:id="1870333406">
                      <w:marLeft w:val="0"/>
                      <w:marRight w:val="0"/>
                      <w:marTop w:val="0"/>
                      <w:marBottom w:val="0"/>
                      <w:divBdr>
                        <w:top w:val="none" w:sz="0" w:space="0" w:color="auto"/>
                        <w:left w:val="none" w:sz="0" w:space="0" w:color="auto"/>
                        <w:bottom w:val="none" w:sz="0" w:space="0" w:color="auto"/>
                        <w:right w:val="none" w:sz="0" w:space="0" w:color="auto"/>
                      </w:divBdr>
                    </w:div>
                  </w:divsChild>
                </w:div>
                <w:div w:id="410584027">
                  <w:marLeft w:val="0"/>
                  <w:marRight w:val="0"/>
                  <w:marTop w:val="0"/>
                  <w:marBottom w:val="0"/>
                  <w:divBdr>
                    <w:top w:val="none" w:sz="0" w:space="0" w:color="auto"/>
                    <w:left w:val="none" w:sz="0" w:space="0" w:color="auto"/>
                    <w:bottom w:val="none" w:sz="0" w:space="0" w:color="auto"/>
                    <w:right w:val="none" w:sz="0" w:space="0" w:color="auto"/>
                  </w:divBdr>
                  <w:divsChild>
                    <w:div w:id="1199857244">
                      <w:marLeft w:val="0"/>
                      <w:marRight w:val="0"/>
                      <w:marTop w:val="0"/>
                      <w:marBottom w:val="0"/>
                      <w:divBdr>
                        <w:top w:val="none" w:sz="0" w:space="0" w:color="auto"/>
                        <w:left w:val="none" w:sz="0" w:space="0" w:color="auto"/>
                        <w:bottom w:val="none" w:sz="0" w:space="0" w:color="auto"/>
                        <w:right w:val="none" w:sz="0" w:space="0" w:color="auto"/>
                      </w:divBdr>
                    </w:div>
                  </w:divsChild>
                </w:div>
                <w:div w:id="414594918">
                  <w:marLeft w:val="0"/>
                  <w:marRight w:val="0"/>
                  <w:marTop w:val="0"/>
                  <w:marBottom w:val="0"/>
                  <w:divBdr>
                    <w:top w:val="none" w:sz="0" w:space="0" w:color="auto"/>
                    <w:left w:val="none" w:sz="0" w:space="0" w:color="auto"/>
                    <w:bottom w:val="none" w:sz="0" w:space="0" w:color="auto"/>
                    <w:right w:val="none" w:sz="0" w:space="0" w:color="auto"/>
                  </w:divBdr>
                  <w:divsChild>
                    <w:div w:id="972756330">
                      <w:marLeft w:val="0"/>
                      <w:marRight w:val="0"/>
                      <w:marTop w:val="0"/>
                      <w:marBottom w:val="0"/>
                      <w:divBdr>
                        <w:top w:val="none" w:sz="0" w:space="0" w:color="auto"/>
                        <w:left w:val="none" w:sz="0" w:space="0" w:color="auto"/>
                        <w:bottom w:val="none" w:sz="0" w:space="0" w:color="auto"/>
                        <w:right w:val="none" w:sz="0" w:space="0" w:color="auto"/>
                      </w:divBdr>
                    </w:div>
                  </w:divsChild>
                </w:div>
                <w:div w:id="450822499">
                  <w:marLeft w:val="0"/>
                  <w:marRight w:val="0"/>
                  <w:marTop w:val="0"/>
                  <w:marBottom w:val="0"/>
                  <w:divBdr>
                    <w:top w:val="none" w:sz="0" w:space="0" w:color="auto"/>
                    <w:left w:val="none" w:sz="0" w:space="0" w:color="auto"/>
                    <w:bottom w:val="none" w:sz="0" w:space="0" w:color="auto"/>
                    <w:right w:val="none" w:sz="0" w:space="0" w:color="auto"/>
                  </w:divBdr>
                  <w:divsChild>
                    <w:div w:id="1981224462">
                      <w:marLeft w:val="0"/>
                      <w:marRight w:val="0"/>
                      <w:marTop w:val="0"/>
                      <w:marBottom w:val="0"/>
                      <w:divBdr>
                        <w:top w:val="none" w:sz="0" w:space="0" w:color="auto"/>
                        <w:left w:val="none" w:sz="0" w:space="0" w:color="auto"/>
                        <w:bottom w:val="none" w:sz="0" w:space="0" w:color="auto"/>
                        <w:right w:val="none" w:sz="0" w:space="0" w:color="auto"/>
                      </w:divBdr>
                    </w:div>
                  </w:divsChild>
                </w:div>
                <w:div w:id="497617740">
                  <w:marLeft w:val="0"/>
                  <w:marRight w:val="0"/>
                  <w:marTop w:val="0"/>
                  <w:marBottom w:val="0"/>
                  <w:divBdr>
                    <w:top w:val="none" w:sz="0" w:space="0" w:color="auto"/>
                    <w:left w:val="none" w:sz="0" w:space="0" w:color="auto"/>
                    <w:bottom w:val="none" w:sz="0" w:space="0" w:color="auto"/>
                    <w:right w:val="none" w:sz="0" w:space="0" w:color="auto"/>
                  </w:divBdr>
                  <w:divsChild>
                    <w:div w:id="816459513">
                      <w:marLeft w:val="0"/>
                      <w:marRight w:val="0"/>
                      <w:marTop w:val="0"/>
                      <w:marBottom w:val="0"/>
                      <w:divBdr>
                        <w:top w:val="none" w:sz="0" w:space="0" w:color="auto"/>
                        <w:left w:val="none" w:sz="0" w:space="0" w:color="auto"/>
                        <w:bottom w:val="none" w:sz="0" w:space="0" w:color="auto"/>
                        <w:right w:val="none" w:sz="0" w:space="0" w:color="auto"/>
                      </w:divBdr>
                    </w:div>
                  </w:divsChild>
                </w:div>
                <w:div w:id="599417331">
                  <w:marLeft w:val="0"/>
                  <w:marRight w:val="0"/>
                  <w:marTop w:val="0"/>
                  <w:marBottom w:val="0"/>
                  <w:divBdr>
                    <w:top w:val="none" w:sz="0" w:space="0" w:color="auto"/>
                    <w:left w:val="none" w:sz="0" w:space="0" w:color="auto"/>
                    <w:bottom w:val="none" w:sz="0" w:space="0" w:color="auto"/>
                    <w:right w:val="none" w:sz="0" w:space="0" w:color="auto"/>
                  </w:divBdr>
                  <w:divsChild>
                    <w:div w:id="406221796">
                      <w:marLeft w:val="0"/>
                      <w:marRight w:val="0"/>
                      <w:marTop w:val="0"/>
                      <w:marBottom w:val="0"/>
                      <w:divBdr>
                        <w:top w:val="none" w:sz="0" w:space="0" w:color="auto"/>
                        <w:left w:val="none" w:sz="0" w:space="0" w:color="auto"/>
                        <w:bottom w:val="none" w:sz="0" w:space="0" w:color="auto"/>
                        <w:right w:val="none" w:sz="0" w:space="0" w:color="auto"/>
                      </w:divBdr>
                    </w:div>
                  </w:divsChild>
                </w:div>
                <w:div w:id="621233715">
                  <w:marLeft w:val="0"/>
                  <w:marRight w:val="0"/>
                  <w:marTop w:val="0"/>
                  <w:marBottom w:val="0"/>
                  <w:divBdr>
                    <w:top w:val="none" w:sz="0" w:space="0" w:color="auto"/>
                    <w:left w:val="none" w:sz="0" w:space="0" w:color="auto"/>
                    <w:bottom w:val="none" w:sz="0" w:space="0" w:color="auto"/>
                    <w:right w:val="none" w:sz="0" w:space="0" w:color="auto"/>
                  </w:divBdr>
                  <w:divsChild>
                    <w:div w:id="1206598958">
                      <w:marLeft w:val="0"/>
                      <w:marRight w:val="0"/>
                      <w:marTop w:val="0"/>
                      <w:marBottom w:val="0"/>
                      <w:divBdr>
                        <w:top w:val="none" w:sz="0" w:space="0" w:color="auto"/>
                        <w:left w:val="none" w:sz="0" w:space="0" w:color="auto"/>
                        <w:bottom w:val="none" w:sz="0" w:space="0" w:color="auto"/>
                        <w:right w:val="none" w:sz="0" w:space="0" w:color="auto"/>
                      </w:divBdr>
                    </w:div>
                  </w:divsChild>
                </w:div>
                <w:div w:id="678846098">
                  <w:marLeft w:val="0"/>
                  <w:marRight w:val="0"/>
                  <w:marTop w:val="0"/>
                  <w:marBottom w:val="0"/>
                  <w:divBdr>
                    <w:top w:val="none" w:sz="0" w:space="0" w:color="auto"/>
                    <w:left w:val="none" w:sz="0" w:space="0" w:color="auto"/>
                    <w:bottom w:val="none" w:sz="0" w:space="0" w:color="auto"/>
                    <w:right w:val="none" w:sz="0" w:space="0" w:color="auto"/>
                  </w:divBdr>
                  <w:divsChild>
                    <w:div w:id="1259556400">
                      <w:marLeft w:val="0"/>
                      <w:marRight w:val="0"/>
                      <w:marTop w:val="0"/>
                      <w:marBottom w:val="0"/>
                      <w:divBdr>
                        <w:top w:val="none" w:sz="0" w:space="0" w:color="auto"/>
                        <w:left w:val="none" w:sz="0" w:space="0" w:color="auto"/>
                        <w:bottom w:val="none" w:sz="0" w:space="0" w:color="auto"/>
                        <w:right w:val="none" w:sz="0" w:space="0" w:color="auto"/>
                      </w:divBdr>
                    </w:div>
                  </w:divsChild>
                </w:div>
                <w:div w:id="776484543">
                  <w:marLeft w:val="0"/>
                  <w:marRight w:val="0"/>
                  <w:marTop w:val="0"/>
                  <w:marBottom w:val="0"/>
                  <w:divBdr>
                    <w:top w:val="none" w:sz="0" w:space="0" w:color="auto"/>
                    <w:left w:val="none" w:sz="0" w:space="0" w:color="auto"/>
                    <w:bottom w:val="none" w:sz="0" w:space="0" w:color="auto"/>
                    <w:right w:val="none" w:sz="0" w:space="0" w:color="auto"/>
                  </w:divBdr>
                  <w:divsChild>
                    <w:div w:id="1455324523">
                      <w:marLeft w:val="0"/>
                      <w:marRight w:val="0"/>
                      <w:marTop w:val="0"/>
                      <w:marBottom w:val="0"/>
                      <w:divBdr>
                        <w:top w:val="none" w:sz="0" w:space="0" w:color="auto"/>
                        <w:left w:val="none" w:sz="0" w:space="0" w:color="auto"/>
                        <w:bottom w:val="none" w:sz="0" w:space="0" w:color="auto"/>
                        <w:right w:val="none" w:sz="0" w:space="0" w:color="auto"/>
                      </w:divBdr>
                    </w:div>
                  </w:divsChild>
                </w:div>
                <w:div w:id="790898044">
                  <w:marLeft w:val="0"/>
                  <w:marRight w:val="0"/>
                  <w:marTop w:val="0"/>
                  <w:marBottom w:val="0"/>
                  <w:divBdr>
                    <w:top w:val="none" w:sz="0" w:space="0" w:color="auto"/>
                    <w:left w:val="none" w:sz="0" w:space="0" w:color="auto"/>
                    <w:bottom w:val="none" w:sz="0" w:space="0" w:color="auto"/>
                    <w:right w:val="none" w:sz="0" w:space="0" w:color="auto"/>
                  </w:divBdr>
                  <w:divsChild>
                    <w:div w:id="9071051">
                      <w:marLeft w:val="0"/>
                      <w:marRight w:val="0"/>
                      <w:marTop w:val="0"/>
                      <w:marBottom w:val="0"/>
                      <w:divBdr>
                        <w:top w:val="none" w:sz="0" w:space="0" w:color="auto"/>
                        <w:left w:val="none" w:sz="0" w:space="0" w:color="auto"/>
                        <w:bottom w:val="none" w:sz="0" w:space="0" w:color="auto"/>
                        <w:right w:val="none" w:sz="0" w:space="0" w:color="auto"/>
                      </w:divBdr>
                    </w:div>
                  </w:divsChild>
                </w:div>
                <w:div w:id="905645652">
                  <w:marLeft w:val="0"/>
                  <w:marRight w:val="0"/>
                  <w:marTop w:val="0"/>
                  <w:marBottom w:val="0"/>
                  <w:divBdr>
                    <w:top w:val="none" w:sz="0" w:space="0" w:color="auto"/>
                    <w:left w:val="none" w:sz="0" w:space="0" w:color="auto"/>
                    <w:bottom w:val="none" w:sz="0" w:space="0" w:color="auto"/>
                    <w:right w:val="none" w:sz="0" w:space="0" w:color="auto"/>
                  </w:divBdr>
                  <w:divsChild>
                    <w:div w:id="2052655082">
                      <w:marLeft w:val="0"/>
                      <w:marRight w:val="0"/>
                      <w:marTop w:val="0"/>
                      <w:marBottom w:val="0"/>
                      <w:divBdr>
                        <w:top w:val="none" w:sz="0" w:space="0" w:color="auto"/>
                        <w:left w:val="none" w:sz="0" w:space="0" w:color="auto"/>
                        <w:bottom w:val="none" w:sz="0" w:space="0" w:color="auto"/>
                        <w:right w:val="none" w:sz="0" w:space="0" w:color="auto"/>
                      </w:divBdr>
                    </w:div>
                  </w:divsChild>
                </w:div>
                <w:div w:id="920338114">
                  <w:marLeft w:val="0"/>
                  <w:marRight w:val="0"/>
                  <w:marTop w:val="0"/>
                  <w:marBottom w:val="0"/>
                  <w:divBdr>
                    <w:top w:val="none" w:sz="0" w:space="0" w:color="auto"/>
                    <w:left w:val="none" w:sz="0" w:space="0" w:color="auto"/>
                    <w:bottom w:val="none" w:sz="0" w:space="0" w:color="auto"/>
                    <w:right w:val="none" w:sz="0" w:space="0" w:color="auto"/>
                  </w:divBdr>
                  <w:divsChild>
                    <w:div w:id="408967539">
                      <w:marLeft w:val="0"/>
                      <w:marRight w:val="0"/>
                      <w:marTop w:val="0"/>
                      <w:marBottom w:val="0"/>
                      <w:divBdr>
                        <w:top w:val="none" w:sz="0" w:space="0" w:color="auto"/>
                        <w:left w:val="none" w:sz="0" w:space="0" w:color="auto"/>
                        <w:bottom w:val="none" w:sz="0" w:space="0" w:color="auto"/>
                        <w:right w:val="none" w:sz="0" w:space="0" w:color="auto"/>
                      </w:divBdr>
                    </w:div>
                    <w:div w:id="777136926">
                      <w:marLeft w:val="0"/>
                      <w:marRight w:val="0"/>
                      <w:marTop w:val="0"/>
                      <w:marBottom w:val="0"/>
                      <w:divBdr>
                        <w:top w:val="none" w:sz="0" w:space="0" w:color="auto"/>
                        <w:left w:val="none" w:sz="0" w:space="0" w:color="auto"/>
                        <w:bottom w:val="none" w:sz="0" w:space="0" w:color="auto"/>
                        <w:right w:val="none" w:sz="0" w:space="0" w:color="auto"/>
                      </w:divBdr>
                    </w:div>
                  </w:divsChild>
                </w:div>
                <w:div w:id="1036394620">
                  <w:marLeft w:val="0"/>
                  <w:marRight w:val="0"/>
                  <w:marTop w:val="0"/>
                  <w:marBottom w:val="0"/>
                  <w:divBdr>
                    <w:top w:val="none" w:sz="0" w:space="0" w:color="auto"/>
                    <w:left w:val="none" w:sz="0" w:space="0" w:color="auto"/>
                    <w:bottom w:val="none" w:sz="0" w:space="0" w:color="auto"/>
                    <w:right w:val="none" w:sz="0" w:space="0" w:color="auto"/>
                  </w:divBdr>
                  <w:divsChild>
                    <w:div w:id="1049458131">
                      <w:marLeft w:val="0"/>
                      <w:marRight w:val="0"/>
                      <w:marTop w:val="0"/>
                      <w:marBottom w:val="0"/>
                      <w:divBdr>
                        <w:top w:val="none" w:sz="0" w:space="0" w:color="auto"/>
                        <w:left w:val="none" w:sz="0" w:space="0" w:color="auto"/>
                        <w:bottom w:val="none" w:sz="0" w:space="0" w:color="auto"/>
                        <w:right w:val="none" w:sz="0" w:space="0" w:color="auto"/>
                      </w:divBdr>
                    </w:div>
                  </w:divsChild>
                </w:div>
                <w:div w:id="1057896520">
                  <w:marLeft w:val="0"/>
                  <w:marRight w:val="0"/>
                  <w:marTop w:val="0"/>
                  <w:marBottom w:val="0"/>
                  <w:divBdr>
                    <w:top w:val="none" w:sz="0" w:space="0" w:color="auto"/>
                    <w:left w:val="none" w:sz="0" w:space="0" w:color="auto"/>
                    <w:bottom w:val="none" w:sz="0" w:space="0" w:color="auto"/>
                    <w:right w:val="none" w:sz="0" w:space="0" w:color="auto"/>
                  </w:divBdr>
                  <w:divsChild>
                    <w:div w:id="1409619114">
                      <w:marLeft w:val="0"/>
                      <w:marRight w:val="0"/>
                      <w:marTop w:val="0"/>
                      <w:marBottom w:val="0"/>
                      <w:divBdr>
                        <w:top w:val="none" w:sz="0" w:space="0" w:color="auto"/>
                        <w:left w:val="none" w:sz="0" w:space="0" w:color="auto"/>
                        <w:bottom w:val="none" w:sz="0" w:space="0" w:color="auto"/>
                        <w:right w:val="none" w:sz="0" w:space="0" w:color="auto"/>
                      </w:divBdr>
                    </w:div>
                  </w:divsChild>
                </w:div>
                <w:div w:id="1089155012">
                  <w:marLeft w:val="0"/>
                  <w:marRight w:val="0"/>
                  <w:marTop w:val="0"/>
                  <w:marBottom w:val="0"/>
                  <w:divBdr>
                    <w:top w:val="none" w:sz="0" w:space="0" w:color="auto"/>
                    <w:left w:val="none" w:sz="0" w:space="0" w:color="auto"/>
                    <w:bottom w:val="none" w:sz="0" w:space="0" w:color="auto"/>
                    <w:right w:val="none" w:sz="0" w:space="0" w:color="auto"/>
                  </w:divBdr>
                  <w:divsChild>
                    <w:div w:id="1468012574">
                      <w:marLeft w:val="0"/>
                      <w:marRight w:val="0"/>
                      <w:marTop w:val="0"/>
                      <w:marBottom w:val="0"/>
                      <w:divBdr>
                        <w:top w:val="none" w:sz="0" w:space="0" w:color="auto"/>
                        <w:left w:val="none" w:sz="0" w:space="0" w:color="auto"/>
                        <w:bottom w:val="none" w:sz="0" w:space="0" w:color="auto"/>
                        <w:right w:val="none" w:sz="0" w:space="0" w:color="auto"/>
                      </w:divBdr>
                    </w:div>
                  </w:divsChild>
                </w:div>
                <w:div w:id="1101953710">
                  <w:marLeft w:val="0"/>
                  <w:marRight w:val="0"/>
                  <w:marTop w:val="0"/>
                  <w:marBottom w:val="0"/>
                  <w:divBdr>
                    <w:top w:val="none" w:sz="0" w:space="0" w:color="auto"/>
                    <w:left w:val="none" w:sz="0" w:space="0" w:color="auto"/>
                    <w:bottom w:val="none" w:sz="0" w:space="0" w:color="auto"/>
                    <w:right w:val="none" w:sz="0" w:space="0" w:color="auto"/>
                  </w:divBdr>
                  <w:divsChild>
                    <w:div w:id="1413238387">
                      <w:marLeft w:val="0"/>
                      <w:marRight w:val="0"/>
                      <w:marTop w:val="0"/>
                      <w:marBottom w:val="0"/>
                      <w:divBdr>
                        <w:top w:val="none" w:sz="0" w:space="0" w:color="auto"/>
                        <w:left w:val="none" w:sz="0" w:space="0" w:color="auto"/>
                        <w:bottom w:val="none" w:sz="0" w:space="0" w:color="auto"/>
                        <w:right w:val="none" w:sz="0" w:space="0" w:color="auto"/>
                      </w:divBdr>
                    </w:div>
                  </w:divsChild>
                </w:div>
                <w:div w:id="1343315414">
                  <w:marLeft w:val="0"/>
                  <w:marRight w:val="0"/>
                  <w:marTop w:val="0"/>
                  <w:marBottom w:val="0"/>
                  <w:divBdr>
                    <w:top w:val="none" w:sz="0" w:space="0" w:color="auto"/>
                    <w:left w:val="none" w:sz="0" w:space="0" w:color="auto"/>
                    <w:bottom w:val="none" w:sz="0" w:space="0" w:color="auto"/>
                    <w:right w:val="none" w:sz="0" w:space="0" w:color="auto"/>
                  </w:divBdr>
                  <w:divsChild>
                    <w:div w:id="459999204">
                      <w:marLeft w:val="0"/>
                      <w:marRight w:val="0"/>
                      <w:marTop w:val="0"/>
                      <w:marBottom w:val="0"/>
                      <w:divBdr>
                        <w:top w:val="none" w:sz="0" w:space="0" w:color="auto"/>
                        <w:left w:val="none" w:sz="0" w:space="0" w:color="auto"/>
                        <w:bottom w:val="none" w:sz="0" w:space="0" w:color="auto"/>
                        <w:right w:val="none" w:sz="0" w:space="0" w:color="auto"/>
                      </w:divBdr>
                    </w:div>
                  </w:divsChild>
                </w:div>
                <w:div w:id="1363631734">
                  <w:marLeft w:val="0"/>
                  <w:marRight w:val="0"/>
                  <w:marTop w:val="0"/>
                  <w:marBottom w:val="0"/>
                  <w:divBdr>
                    <w:top w:val="none" w:sz="0" w:space="0" w:color="auto"/>
                    <w:left w:val="none" w:sz="0" w:space="0" w:color="auto"/>
                    <w:bottom w:val="none" w:sz="0" w:space="0" w:color="auto"/>
                    <w:right w:val="none" w:sz="0" w:space="0" w:color="auto"/>
                  </w:divBdr>
                  <w:divsChild>
                    <w:div w:id="1643845732">
                      <w:marLeft w:val="0"/>
                      <w:marRight w:val="0"/>
                      <w:marTop w:val="0"/>
                      <w:marBottom w:val="0"/>
                      <w:divBdr>
                        <w:top w:val="none" w:sz="0" w:space="0" w:color="auto"/>
                        <w:left w:val="none" w:sz="0" w:space="0" w:color="auto"/>
                        <w:bottom w:val="none" w:sz="0" w:space="0" w:color="auto"/>
                        <w:right w:val="none" w:sz="0" w:space="0" w:color="auto"/>
                      </w:divBdr>
                    </w:div>
                  </w:divsChild>
                </w:div>
                <w:div w:id="1454516876">
                  <w:marLeft w:val="0"/>
                  <w:marRight w:val="0"/>
                  <w:marTop w:val="0"/>
                  <w:marBottom w:val="0"/>
                  <w:divBdr>
                    <w:top w:val="none" w:sz="0" w:space="0" w:color="auto"/>
                    <w:left w:val="none" w:sz="0" w:space="0" w:color="auto"/>
                    <w:bottom w:val="none" w:sz="0" w:space="0" w:color="auto"/>
                    <w:right w:val="none" w:sz="0" w:space="0" w:color="auto"/>
                  </w:divBdr>
                  <w:divsChild>
                    <w:div w:id="372273916">
                      <w:marLeft w:val="0"/>
                      <w:marRight w:val="0"/>
                      <w:marTop w:val="0"/>
                      <w:marBottom w:val="0"/>
                      <w:divBdr>
                        <w:top w:val="none" w:sz="0" w:space="0" w:color="auto"/>
                        <w:left w:val="none" w:sz="0" w:space="0" w:color="auto"/>
                        <w:bottom w:val="none" w:sz="0" w:space="0" w:color="auto"/>
                        <w:right w:val="none" w:sz="0" w:space="0" w:color="auto"/>
                      </w:divBdr>
                    </w:div>
                  </w:divsChild>
                </w:div>
                <w:div w:id="1696077914">
                  <w:marLeft w:val="0"/>
                  <w:marRight w:val="0"/>
                  <w:marTop w:val="0"/>
                  <w:marBottom w:val="0"/>
                  <w:divBdr>
                    <w:top w:val="none" w:sz="0" w:space="0" w:color="auto"/>
                    <w:left w:val="none" w:sz="0" w:space="0" w:color="auto"/>
                    <w:bottom w:val="none" w:sz="0" w:space="0" w:color="auto"/>
                    <w:right w:val="none" w:sz="0" w:space="0" w:color="auto"/>
                  </w:divBdr>
                  <w:divsChild>
                    <w:div w:id="1630546980">
                      <w:marLeft w:val="0"/>
                      <w:marRight w:val="0"/>
                      <w:marTop w:val="0"/>
                      <w:marBottom w:val="0"/>
                      <w:divBdr>
                        <w:top w:val="none" w:sz="0" w:space="0" w:color="auto"/>
                        <w:left w:val="none" w:sz="0" w:space="0" w:color="auto"/>
                        <w:bottom w:val="none" w:sz="0" w:space="0" w:color="auto"/>
                        <w:right w:val="none" w:sz="0" w:space="0" w:color="auto"/>
                      </w:divBdr>
                    </w:div>
                  </w:divsChild>
                </w:div>
                <w:div w:id="1775513145">
                  <w:marLeft w:val="0"/>
                  <w:marRight w:val="0"/>
                  <w:marTop w:val="0"/>
                  <w:marBottom w:val="0"/>
                  <w:divBdr>
                    <w:top w:val="none" w:sz="0" w:space="0" w:color="auto"/>
                    <w:left w:val="none" w:sz="0" w:space="0" w:color="auto"/>
                    <w:bottom w:val="none" w:sz="0" w:space="0" w:color="auto"/>
                    <w:right w:val="none" w:sz="0" w:space="0" w:color="auto"/>
                  </w:divBdr>
                  <w:divsChild>
                    <w:div w:id="687366497">
                      <w:marLeft w:val="0"/>
                      <w:marRight w:val="0"/>
                      <w:marTop w:val="0"/>
                      <w:marBottom w:val="0"/>
                      <w:divBdr>
                        <w:top w:val="none" w:sz="0" w:space="0" w:color="auto"/>
                        <w:left w:val="none" w:sz="0" w:space="0" w:color="auto"/>
                        <w:bottom w:val="none" w:sz="0" w:space="0" w:color="auto"/>
                        <w:right w:val="none" w:sz="0" w:space="0" w:color="auto"/>
                      </w:divBdr>
                    </w:div>
                  </w:divsChild>
                </w:div>
                <w:div w:id="1845703432">
                  <w:marLeft w:val="0"/>
                  <w:marRight w:val="0"/>
                  <w:marTop w:val="0"/>
                  <w:marBottom w:val="0"/>
                  <w:divBdr>
                    <w:top w:val="none" w:sz="0" w:space="0" w:color="auto"/>
                    <w:left w:val="none" w:sz="0" w:space="0" w:color="auto"/>
                    <w:bottom w:val="none" w:sz="0" w:space="0" w:color="auto"/>
                    <w:right w:val="none" w:sz="0" w:space="0" w:color="auto"/>
                  </w:divBdr>
                  <w:divsChild>
                    <w:div w:id="1653438652">
                      <w:marLeft w:val="0"/>
                      <w:marRight w:val="0"/>
                      <w:marTop w:val="0"/>
                      <w:marBottom w:val="0"/>
                      <w:divBdr>
                        <w:top w:val="none" w:sz="0" w:space="0" w:color="auto"/>
                        <w:left w:val="none" w:sz="0" w:space="0" w:color="auto"/>
                        <w:bottom w:val="none" w:sz="0" w:space="0" w:color="auto"/>
                        <w:right w:val="none" w:sz="0" w:space="0" w:color="auto"/>
                      </w:divBdr>
                    </w:div>
                  </w:divsChild>
                </w:div>
                <w:div w:id="1874422466">
                  <w:marLeft w:val="0"/>
                  <w:marRight w:val="0"/>
                  <w:marTop w:val="0"/>
                  <w:marBottom w:val="0"/>
                  <w:divBdr>
                    <w:top w:val="none" w:sz="0" w:space="0" w:color="auto"/>
                    <w:left w:val="none" w:sz="0" w:space="0" w:color="auto"/>
                    <w:bottom w:val="none" w:sz="0" w:space="0" w:color="auto"/>
                    <w:right w:val="none" w:sz="0" w:space="0" w:color="auto"/>
                  </w:divBdr>
                  <w:divsChild>
                    <w:div w:id="1637294686">
                      <w:marLeft w:val="0"/>
                      <w:marRight w:val="0"/>
                      <w:marTop w:val="0"/>
                      <w:marBottom w:val="0"/>
                      <w:divBdr>
                        <w:top w:val="none" w:sz="0" w:space="0" w:color="auto"/>
                        <w:left w:val="none" w:sz="0" w:space="0" w:color="auto"/>
                        <w:bottom w:val="none" w:sz="0" w:space="0" w:color="auto"/>
                        <w:right w:val="none" w:sz="0" w:space="0" w:color="auto"/>
                      </w:divBdr>
                    </w:div>
                  </w:divsChild>
                </w:div>
                <w:div w:id="1891378898">
                  <w:marLeft w:val="0"/>
                  <w:marRight w:val="0"/>
                  <w:marTop w:val="0"/>
                  <w:marBottom w:val="0"/>
                  <w:divBdr>
                    <w:top w:val="none" w:sz="0" w:space="0" w:color="auto"/>
                    <w:left w:val="none" w:sz="0" w:space="0" w:color="auto"/>
                    <w:bottom w:val="none" w:sz="0" w:space="0" w:color="auto"/>
                    <w:right w:val="none" w:sz="0" w:space="0" w:color="auto"/>
                  </w:divBdr>
                  <w:divsChild>
                    <w:div w:id="638807931">
                      <w:marLeft w:val="0"/>
                      <w:marRight w:val="0"/>
                      <w:marTop w:val="0"/>
                      <w:marBottom w:val="0"/>
                      <w:divBdr>
                        <w:top w:val="none" w:sz="0" w:space="0" w:color="auto"/>
                        <w:left w:val="none" w:sz="0" w:space="0" w:color="auto"/>
                        <w:bottom w:val="none" w:sz="0" w:space="0" w:color="auto"/>
                        <w:right w:val="none" w:sz="0" w:space="0" w:color="auto"/>
                      </w:divBdr>
                    </w:div>
                  </w:divsChild>
                </w:div>
                <w:div w:id="1990013643">
                  <w:marLeft w:val="0"/>
                  <w:marRight w:val="0"/>
                  <w:marTop w:val="0"/>
                  <w:marBottom w:val="0"/>
                  <w:divBdr>
                    <w:top w:val="none" w:sz="0" w:space="0" w:color="auto"/>
                    <w:left w:val="none" w:sz="0" w:space="0" w:color="auto"/>
                    <w:bottom w:val="none" w:sz="0" w:space="0" w:color="auto"/>
                    <w:right w:val="none" w:sz="0" w:space="0" w:color="auto"/>
                  </w:divBdr>
                  <w:divsChild>
                    <w:div w:id="1864051711">
                      <w:marLeft w:val="0"/>
                      <w:marRight w:val="0"/>
                      <w:marTop w:val="0"/>
                      <w:marBottom w:val="0"/>
                      <w:divBdr>
                        <w:top w:val="none" w:sz="0" w:space="0" w:color="auto"/>
                        <w:left w:val="none" w:sz="0" w:space="0" w:color="auto"/>
                        <w:bottom w:val="none" w:sz="0" w:space="0" w:color="auto"/>
                        <w:right w:val="none" w:sz="0" w:space="0" w:color="auto"/>
                      </w:divBdr>
                    </w:div>
                  </w:divsChild>
                </w:div>
                <w:div w:id="2065828972">
                  <w:marLeft w:val="0"/>
                  <w:marRight w:val="0"/>
                  <w:marTop w:val="0"/>
                  <w:marBottom w:val="0"/>
                  <w:divBdr>
                    <w:top w:val="none" w:sz="0" w:space="0" w:color="auto"/>
                    <w:left w:val="none" w:sz="0" w:space="0" w:color="auto"/>
                    <w:bottom w:val="none" w:sz="0" w:space="0" w:color="auto"/>
                    <w:right w:val="none" w:sz="0" w:space="0" w:color="auto"/>
                  </w:divBdr>
                  <w:divsChild>
                    <w:div w:id="1205674793">
                      <w:marLeft w:val="0"/>
                      <w:marRight w:val="0"/>
                      <w:marTop w:val="0"/>
                      <w:marBottom w:val="0"/>
                      <w:divBdr>
                        <w:top w:val="none" w:sz="0" w:space="0" w:color="auto"/>
                        <w:left w:val="none" w:sz="0" w:space="0" w:color="auto"/>
                        <w:bottom w:val="none" w:sz="0" w:space="0" w:color="auto"/>
                        <w:right w:val="none" w:sz="0" w:space="0" w:color="auto"/>
                      </w:divBdr>
                    </w:div>
                  </w:divsChild>
                </w:div>
                <w:div w:id="2142338117">
                  <w:marLeft w:val="0"/>
                  <w:marRight w:val="0"/>
                  <w:marTop w:val="0"/>
                  <w:marBottom w:val="0"/>
                  <w:divBdr>
                    <w:top w:val="none" w:sz="0" w:space="0" w:color="auto"/>
                    <w:left w:val="none" w:sz="0" w:space="0" w:color="auto"/>
                    <w:bottom w:val="none" w:sz="0" w:space="0" w:color="auto"/>
                    <w:right w:val="none" w:sz="0" w:space="0" w:color="auto"/>
                  </w:divBdr>
                  <w:divsChild>
                    <w:div w:id="782576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5093169">
          <w:marLeft w:val="0"/>
          <w:marRight w:val="0"/>
          <w:marTop w:val="0"/>
          <w:marBottom w:val="0"/>
          <w:divBdr>
            <w:top w:val="none" w:sz="0" w:space="0" w:color="auto"/>
            <w:left w:val="none" w:sz="0" w:space="0" w:color="auto"/>
            <w:bottom w:val="none" w:sz="0" w:space="0" w:color="auto"/>
            <w:right w:val="none" w:sz="0" w:space="0" w:color="auto"/>
          </w:divBdr>
        </w:div>
        <w:div w:id="264536052">
          <w:marLeft w:val="0"/>
          <w:marRight w:val="0"/>
          <w:marTop w:val="0"/>
          <w:marBottom w:val="0"/>
          <w:divBdr>
            <w:top w:val="none" w:sz="0" w:space="0" w:color="auto"/>
            <w:left w:val="none" w:sz="0" w:space="0" w:color="auto"/>
            <w:bottom w:val="none" w:sz="0" w:space="0" w:color="auto"/>
            <w:right w:val="none" w:sz="0" w:space="0" w:color="auto"/>
          </w:divBdr>
        </w:div>
        <w:div w:id="274992678">
          <w:marLeft w:val="0"/>
          <w:marRight w:val="0"/>
          <w:marTop w:val="0"/>
          <w:marBottom w:val="0"/>
          <w:divBdr>
            <w:top w:val="none" w:sz="0" w:space="0" w:color="auto"/>
            <w:left w:val="none" w:sz="0" w:space="0" w:color="auto"/>
            <w:bottom w:val="none" w:sz="0" w:space="0" w:color="auto"/>
            <w:right w:val="none" w:sz="0" w:space="0" w:color="auto"/>
          </w:divBdr>
        </w:div>
        <w:div w:id="291636961">
          <w:marLeft w:val="0"/>
          <w:marRight w:val="0"/>
          <w:marTop w:val="0"/>
          <w:marBottom w:val="0"/>
          <w:divBdr>
            <w:top w:val="none" w:sz="0" w:space="0" w:color="auto"/>
            <w:left w:val="none" w:sz="0" w:space="0" w:color="auto"/>
            <w:bottom w:val="none" w:sz="0" w:space="0" w:color="auto"/>
            <w:right w:val="none" w:sz="0" w:space="0" w:color="auto"/>
          </w:divBdr>
        </w:div>
        <w:div w:id="301231223">
          <w:marLeft w:val="0"/>
          <w:marRight w:val="0"/>
          <w:marTop w:val="0"/>
          <w:marBottom w:val="0"/>
          <w:divBdr>
            <w:top w:val="none" w:sz="0" w:space="0" w:color="auto"/>
            <w:left w:val="none" w:sz="0" w:space="0" w:color="auto"/>
            <w:bottom w:val="none" w:sz="0" w:space="0" w:color="auto"/>
            <w:right w:val="none" w:sz="0" w:space="0" w:color="auto"/>
          </w:divBdr>
        </w:div>
        <w:div w:id="307366436">
          <w:marLeft w:val="0"/>
          <w:marRight w:val="0"/>
          <w:marTop w:val="0"/>
          <w:marBottom w:val="0"/>
          <w:divBdr>
            <w:top w:val="none" w:sz="0" w:space="0" w:color="auto"/>
            <w:left w:val="none" w:sz="0" w:space="0" w:color="auto"/>
            <w:bottom w:val="none" w:sz="0" w:space="0" w:color="auto"/>
            <w:right w:val="none" w:sz="0" w:space="0" w:color="auto"/>
          </w:divBdr>
        </w:div>
        <w:div w:id="309138857">
          <w:marLeft w:val="0"/>
          <w:marRight w:val="0"/>
          <w:marTop w:val="0"/>
          <w:marBottom w:val="0"/>
          <w:divBdr>
            <w:top w:val="none" w:sz="0" w:space="0" w:color="auto"/>
            <w:left w:val="none" w:sz="0" w:space="0" w:color="auto"/>
            <w:bottom w:val="none" w:sz="0" w:space="0" w:color="auto"/>
            <w:right w:val="none" w:sz="0" w:space="0" w:color="auto"/>
          </w:divBdr>
        </w:div>
        <w:div w:id="321155136">
          <w:marLeft w:val="0"/>
          <w:marRight w:val="0"/>
          <w:marTop w:val="0"/>
          <w:marBottom w:val="0"/>
          <w:divBdr>
            <w:top w:val="none" w:sz="0" w:space="0" w:color="auto"/>
            <w:left w:val="none" w:sz="0" w:space="0" w:color="auto"/>
            <w:bottom w:val="none" w:sz="0" w:space="0" w:color="auto"/>
            <w:right w:val="none" w:sz="0" w:space="0" w:color="auto"/>
          </w:divBdr>
        </w:div>
        <w:div w:id="325406015">
          <w:marLeft w:val="0"/>
          <w:marRight w:val="0"/>
          <w:marTop w:val="0"/>
          <w:marBottom w:val="0"/>
          <w:divBdr>
            <w:top w:val="none" w:sz="0" w:space="0" w:color="auto"/>
            <w:left w:val="none" w:sz="0" w:space="0" w:color="auto"/>
            <w:bottom w:val="none" w:sz="0" w:space="0" w:color="auto"/>
            <w:right w:val="none" w:sz="0" w:space="0" w:color="auto"/>
          </w:divBdr>
        </w:div>
        <w:div w:id="334695582">
          <w:marLeft w:val="0"/>
          <w:marRight w:val="0"/>
          <w:marTop w:val="0"/>
          <w:marBottom w:val="0"/>
          <w:divBdr>
            <w:top w:val="none" w:sz="0" w:space="0" w:color="auto"/>
            <w:left w:val="none" w:sz="0" w:space="0" w:color="auto"/>
            <w:bottom w:val="none" w:sz="0" w:space="0" w:color="auto"/>
            <w:right w:val="none" w:sz="0" w:space="0" w:color="auto"/>
          </w:divBdr>
          <w:divsChild>
            <w:div w:id="780227966">
              <w:marLeft w:val="0"/>
              <w:marRight w:val="0"/>
              <w:marTop w:val="0"/>
              <w:marBottom w:val="0"/>
              <w:divBdr>
                <w:top w:val="none" w:sz="0" w:space="0" w:color="auto"/>
                <w:left w:val="none" w:sz="0" w:space="0" w:color="auto"/>
                <w:bottom w:val="none" w:sz="0" w:space="0" w:color="auto"/>
                <w:right w:val="none" w:sz="0" w:space="0" w:color="auto"/>
              </w:divBdr>
            </w:div>
            <w:div w:id="890925786">
              <w:marLeft w:val="0"/>
              <w:marRight w:val="0"/>
              <w:marTop w:val="0"/>
              <w:marBottom w:val="0"/>
              <w:divBdr>
                <w:top w:val="none" w:sz="0" w:space="0" w:color="auto"/>
                <w:left w:val="none" w:sz="0" w:space="0" w:color="auto"/>
                <w:bottom w:val="none" w:sz="0" w:space="0" w:color="auto"/>
                <w:right w:val="none" w:sz="0" w:space="0" w:color="auto"/>
              </w:divBdr>
            </w:div>
            <w:div w:id="1363630961">
              <w:marLeft w:val="0"/>
              <w:marRight w:val="0"/>
              <w:marTop w:val="0"/>
              <w:marBottom w:val="0"/>
              <w:divBdr>
                <w:top w:val="none" w:sz="0" w:space="0" w:color="auto"/>
                <w:left w:val="none" w:sz="0" w:space="0" w:color="auto"/>
                <w:bottom w:val="none" w:sz="0" w:space="0" w:color="auto"/>
                <w:right w:val="none" w:sz="0" w:space="0" w:color="auto"/>
              </w:divBdr>
            </w:div>
            <w:div w:id="1826164297">
              <w:marLeft w:val="0"/>
              <w:marRight w:val="0"/>
              <w:marTop w:val="0"/>
              <w:marBottom w:val="0"/>
              <w:divBdr>
                <w:top w:val="none" w:sz="0" w:space="0" w:color="auto"/>
                <w:left w:val="none" w:sz="0" w:space="0" w:color="auto"/>
                <w:bottom w:val="none" w:sz="0" w:space="0" w:color="auto"/>
                <w:right w:val="none" w:sz="0" w:space="0" w:color="auto"/>
              </w:divBdr>
            </w:div>
          </w:divsChild>
        </w:div>
        <w:div w:id="350693728">
          <w:marLeft w:val="0"/>
          <w:marRight w:val="0"/>
          <w:marTop w:val="0"/>
          <w:marBottom w:val="0"/>
          <w:divBdr>
            <w:top w:val="none" w:sz="0" w:space="0" w:color="auto"/>
            <w:left w:val="none" w:sz="0" w:space="0" w:color="auto"/>
            <w:bottom w:val="none" w:sz="0" w:space="0" w:color="auto"/>
            <w:right w:val="none" w:sz="0" w:space="0" w:color="auto"/>
          </w:divBdr>
        </w:div>
        <w:div w:id="357897026">
          <w:marLeft w:val="0"/>
          <w:marRight w:val="0"/>
          <w:marTop w:val="0"/>
          <w:marBottom w:val="0"/>
          <w:divBdr>
            <w:top w:val="none" w:sz="0" w:space="0" w:color="auto"/>
            <w:left w:val="none" w:sz="0" w:space="0" w:color="auto"/>
            <w:bottom w:val="none" w:sz="0" w:space="0" w:color="auto"/>
            <w:right w:val="none" w:sz="0" w:space="0" w:color="auto"/>
          </w:divBdr>
        </w:div>
        <w:div w:id="365570501">
          <w:marLeft w:val="0"/>
          <w:marRight w:val="0"/>
          <w:marTop w:val="0"/>
          <w:marBottom w:val="0"/>
          <w:divBdr>
            <w:top w:val="none" w:sz="0" w:space="0" w:color="auto"/>
            <w:left w:val="none" w:sz="0" w:space="0" w:color="auto"/>
            <w:bottom w:val="none" w:sz="0" w:space="0" w:color="auto"/>
            <w:right w:val="none" w:sz="0" w:space="0" w:color="auto"/>
          </w:divBdr>
        </w:div>
        <w:div w:id="383215485">
          <w:marLeft w:val="0"/>
          <w:marRight w:val="0"/>
          <w:marTop w:val="0"/>
          <w:marBottom w:val="0"/>
          <w:divBdr>
            <w:top w:val="none" w:sz="0" w:space="0" w:color="auto"/>
            <w:left w:val="none" w:sz="0" w:space="0" w:color="auto"/>
            <w:bottom w:val="none" w:sz="0" w:space="0" w:color="auto"/>
            <w:right w:val="none" w:sz="0" w:space="0" w:color="auto"/>
          </w:divBdr>
        </w:div>
        <w:div w:id="383986800">
          <w:marLeft w:val="0"/>
          <w:marRight w:val="0"/>
          <w:marTop w:val="0"/>
          <w:marBottom w:val="0"/>
          <w:divBdr>
            <w:top w:val="none" w:sz="0" w:space="0" w:color="auto"/>
            <w:left w:val="none" w:sz="0" w:space="0" w:color="auto"/>
            <w:bottom w:val="none" w:sz="0" w:space="0" w:color="auto"/>
            <w:right w:val="none" w:sz="0" w:space="0" w:color="auto"/>
          </w:divBdr>
        </w:div>
        <w:div w:id="410350048">
          <w:marLeft w:val="0"/>
          <w:marRight w:val="0"/>
          <w:marTop w:val="0"/>
          <w:marBottom w:val="0"/>
          <w:divBdr>
            <w:top w:val="none" w:sz="0" w:space="0" w:color="auto"/>
            <w:left w:val="none" w:sz="0" w:space="0" w:color="auto"/>
            <w:bottom w:val="none" w:sz="0" w:space="0" w:color="auto"/>
            <w:right w:val="none" w:sz="0" w:space="0" w:color="auto"/>
          </w:divBdr>
          <w:divsChild>
            <w:div w:id="214707893">
              <w:marLeft w:val="0"/>
              <w:marRight w:val="0"/>
              <w:marTop w:val="0"/>
              <w:marBottom w:val="0"/>
              <w:divBdr>
                <w:top w:val="none" w:sz="0" w:space="0" w:color="auto"/>
                <w:left w:val="none" w:sz="0" w:space="0" w:color="auto"/>
                <w:bottom w:val="none" w:sz="0" w:space="0" w:color="auto"/>
                <w:right w:val="none" w:sz="0" w:space="0" w:color="auto"/>
              </w:divBdr>
            </w:div>
            <w:div w:id="262417862">
              <w:marLeft w:val="0"/>
              <w:marRight w:val="0"/>
              <w:marTop w:val="0"/>
              <w:marBottom w:val="0"/>
              <w:divBdr>
                <w:top w:val="none" w:sz="0" w:space="0" w:color="auto"/>
                <w:left w:val="none" w:sz="0" w:space="0" w:color="auto"/>
                <w:bottom w:val="none" w:sz="0" w:space="0" w:color="auto"/>
                <w:right w:val="none" w:sz="0" w:space="0" w:color="auto"/>
              </w:divBdr>
            </w:div>
            <w:div w:id="526066162">
              <w:marLeft w:val="0"/>
              <w:marRight w:val="0"/>
              <w:marTop w:val="0"/>
              <w:marBottom w:val="0"/>
              <w:divBdr>
                <w:top w:val="none" w:sz="0" w:space="0" w:color="auto"/>
                <w:left w:val="none" w:sz="0" w:space="0" w:color="auto"/>
                <w:bottom w:val="none" w:sz="0" w:space="0" w:color="auto"/>
                <w:right w:val="none" w:sz="0" w:space="0" w:color="auto"/>
              </w:divBdr>
            </w:div>
            <w:div w:id="1352730281">
              <w:marLeft w:val="0"/>
              <w:marRight w:val="0"/>
              <w:marTop w:val="0"/>
              <w:marBottom w:val="0"/>
              <w:divBdr>
                <w:top w:val="none" w:sz="0" w:space="0" w:color="auto"/>
                <w:left w:val="none" w:sz="0" w:space="0" w:color="auto"/>
                <w:bottom w:val="none" w:sz="0" w:space="0" w:color="auto"/>
                <w:right w:val="none" w:sz="0" w:space="0" w:color="auto"/>
              </w:divBdr>
            </w:div>
            <w:div w:id="1391076633">
              <w:marLeft w:val="0"/>
              <w:marRight w:val="0"/>
              <w:marTop w:val="0"/>
              <w:marBottom w:val="0"/>
              <w:divBdr>
                <w:top w:val="none" w:sz="0" w:space="0" w:color="auto"/>
                <w:left w:val="none" w:sz="0" w:space="0" w:color="auto"/>
                <w:bottom w:val="none" w:sz="0" w:space="0" w:color="auto"/>
                <w:right w:val="none" w:sz="0" w:space="0" w:color="auto"/>
              </w:divBdr>
            </w:div>
          </w:divsChild>
        </w:div>
        <w:div w:id="418672369">
          <w:marLeft w:val="0"/>
          <w:marRight w:val="0"/>
          <w:marTop w:val="0"/>
          <w:marBottom w:val="0"/>
          <w:divBdr>
            <w:top w:val="none" w:sz="0" w:space="0" w:color="auto"/>
            <w:left w:val="none" w:sz="0" w:space="0" w:color="auto"/>
            <w:bottom w:val="none" w:sz="0" w:space="0" w:color="auto"/>
            <w:right w:val="none" w:sz="0" w:space="0" w:color="auto"/>
          </w:divBdr>
        </w:div>
        <w:div w:id="419259986">
          <w:marLeft w:val="0"/>
          <w:marRight w:val="0"/>
          <w:marTop w:val="0"/>
          <w:marBottom w:val="0"/>
          <w:divBdr>
            <w:top w:val="none" w:sz="0" w:space="0" w:color="auto"/>
            <w:left w:val="none" w:sz="0" w:space="0" w:color="auto"/>
            <w:bottom w:val="none" w:sz="0" w:space="0" w:color="auto"/>
            <w:right w:val="none" w:sz="0" w:space="0" w:color="auto"/>
          </w:divBdr>
          <w:divsChild>
            <w:div w:id="936524646">
              <w:marLeft w:val="0"/>
              <w:marRight w:val="0"/>
              <w:marTop w:val="0"/>
              <w:marBottom w:val="0"/>
              <w:divBdr>
                <w:top w:val="none" w:sz="0" w:space="0" w:color="auto"/>
                <w:left w:val="none" w:sz="0" w:space="0" w:color="auto"/>
                <w:bottom w:val="none" w:sz="0" w:space="0" w:color="auto"/>
                <w:right w:val="none" w:sz="0" w:space="0" w:color="auto"/>
              </w:divBdr>
            </w:div>
            <w:div w:id="1089547473">
              <w:marLeft w:val="0"/>
              <w:marRight w:val="0"/>
              <w:marTop w:val="0"/>
              <w:marBottom w:val="0"/>
              <w:divBdr>
                <w:top w:val="none" w:sz="0" w:space="0" w:color="auto"/>
                <w:left w:val="none" w:sz="0" w:space="0" w:color="auto"/>
                <w:bottom w:val="none" w:sz="0" w:space="0" w:color="auto"/>
                <w:right w:val="none" w:sz="0" w:space="0" w:color="auto"/>
              </w:divBdr>
            </w:div>
            <w:div w:id="1300308683">
              <w:marLeft w:val="0"/>
              <w:marRight w:val="0"/>
              <w:marTop w:val="0"/>
              <w:marBottom w:val="0"/>
              <w:divBdr>
                <w:top w:val="none" w:sz="0" w:space="0" w:color="auto"/>
                <w:left w:val="none" w:sz="0" w:space="0" w:color="auto"/>
                <w:bottom w:val="none" w:sz="0" w:space="0" w:color="auto"/>
                <w:right w:val="none" w:sz="0" w:space="0" w:color="auto"/>
              </w:divBdr>
            </w:div>
            <w:div w:id="1438058187">
              <w:marLeft w:val="0"/>
              <w:marRight w:val="0"/>
              <w:marTop w:val="0"/>
              <w:marBottom w:val="0"/>
              <w:divBdr>
                <w:top w:val="none" w:sz="0" w:space="0" w:color="auto"/>
                <w:left w:val="none" w:sz="0" w:space="0" w:color="auto"/>
                <w:bottom w:val="none" w:sz="0" w:space="0" w:color="auto"/>
                <w:right w:val="none" w:sz="0" w:space="0" w:color="auto"/>
              </w:divBdr>
            </w:div>
            <w:div w:id="1664310447">
              <w:marLeft w:val="0"/>
              <w:marRight w:val="0"/>
              <w:marTop w:val="0"/>
              <w:marBottom w:val="0"/>
              <w:divBdr>
                <w:top w:val="none" w:sz="0" w:space="0" w:color="auto"/>
                <w:left w:val="none" w:sz="0" w:space="0" w:color="auto"/>
                <w:bottom w:val="none" w:sz="0" w:space="0" w:color="auto"/>
                <w:right w:val="none" w:sz="0" w:space="0" w:color="auto"/>
              </w:divBdr>
            </w:div>
          </w:divsChild>
        </w:div>
        <w:div w:id="427626822">
          <w:marLeft w:val="0"/>
          <w:marRight w:val="0"/>
          <w:marTop w:val="0"/>
          <w:marBottom w:val="0"/>
          <w:divBdr>
            <w:top w:val="none" w:sz="0" w:space="0" w:color="auto"/>
            <w:left w:val="none" w:sz="0" w:space="0" w:color="auto"/>
            <w:bottom w:val="none" w:sz="0" w:space="0" w:color="auto"/>
            <w:right w:val="none" w:sz="0" w:space="0" w:color="auto"/>
          </w:divBdr>
        </w:div>
        <w:div w:id="429546878">
          <w:marLeft w:val="0"/>
          <w:marRight w:val="0"/>
          <w:marTop w:val="0"/>
          <w:marBottom w:val="0"/>
          <w:divBdr>
            <w:top w:val="none" w:sz="0" w:space="0" w:color="auto"/>
            <w:left w:val="none" w:sz="0" w:space="0" w:color="auto"/>
            <w:bottom w:val="none" w:sz="0" w:space="0" w:color="auto"/>
            <w:right w:val="none" w:sz="0" w:space="0" w:color="auto"/>
          </w:divBdr>
        </w:div>
        <w:div w:id="441192512">
          <w:marLeft w:val="0"/>
          <w:marRight w:val="0"/>
          <w:marTop w:val="0"/>
          <w:marBottom w:val="0"/>
          <w:divBdr>
            <w:top w:val="none" w:sz="0" w:space="0" w:color="auto"/>
            <w:left w:val="none" w:sz="0" w:space="0" w:color="auto"/>
            <w:bottom w:val="none" w:sz="0" w:space="0" w:color="auto"/>
            <w:right w:val="none" w:sz="0" w:space="0" w:color="auto"/>
          </w:divBdr>
        </w:div>
        <w:div w:id="449058844">
          <w:marLeft w:val="0"/>
          <w:marRight w:val="0"/>
          <w:marTop w:val="0"/>
          <w:marBottom w:val="0"/>
          <w:divBdr>
            <w:top w:val="none" w:sz="0" w:space="0" w:color="auto"/>
            <w:left w:val="none" w:sz="0" w:space="0" w:color="auto"/>
            <w:bottom w:val="none" w:sz="0" w:space="0" w:color="auto"/>
            <w:right w:val="none" w:sz="0" w:space="0" w:color="auto"/>
          </w:divBdr>
          <w:divsChild>
            <w:div w:id="1379477300">
              <w:marLeft w:val="-75"/>
              <w:marRight w:val="0"/>
              <w:marTop w:val="30"/>
              <w:marBottom w:val="30"/>
              <w:divBdr>
                <w:top w:val="none" w:sz="0" w:space="0" w:color="auto"/>
                <w:left w:val="none" w:sz="0" w:space="0" w:color="auto"/>
                <w:bottom w:val="none" w:sz="0" w:space="0" w:color="auto"/>
                <w:right w:val="none" w:sz="0" w:space="0" w:color="auto"/>
              </w:divBdr>
              <w:divsChild>
                <w:div w:id="565380426">
                  <w:marLeft w:val="0"/>
                  <w:marRight w:val="0"/>
                  <w:marTop w:val="0"/>
                  <w:marBottom w:val="0"/>
                  <w:divBdr>
                    <w:top w:val="none" w:sz="0" w:space="0" w:color="auto"/>
                    <w:left w:val="none" w:sz="0" w:space="0" w:color="auto"/>
                    <w:bottom w:val="none" w:sz="0" w:space="0" w:color="auto"/>
                    <w:right w:val="none" w:sz="0" w:space="0" w:color="auto"/>
                  </w:divBdr>
                  <w:divsChild>
                    <w:div w:id="1248612805">
                      <w:marLeft w:val="0"/>
                      <w:marRight w:val="0"/>
                      <w:marTop w:val="0"/>
                      <w:marBottom w:val="0"/>
                      <w:divBdr>
                        <w:top w:val="none" w:sz="0" w:space="0" w:color="auto"/>
                        <w:left w:val="none" w:sz="0" w:space="0" w:color="auto"/>
                        <w:bottom w:val="none" w:sz="0" w:space="0" w:color="auto"/>
                        <w:right w:val="none" w:sz="0" w:space="0" w:color="auto"/>
                      </w:divBdr>
                    </w:div>
                  </w:divsChild>
                </w:div>
                <w:div w:id="1189946649">
                  <w:marLeft w:val="0"/>
                  <w:marRight w:val="0"/>
                  <w:marTop w:val="0"/>
                  <w:marBottom w:val="0"/>
                  <w:divBdr>
                    <w:top w:val="none" w:sz="0" w:space="0" w:color="auto"/>
                    <w:left w:val="none" w:sz="0" w:space="0" w:color="auto"/>
                    <w:bottom w:val="none" w:sz="0" w:space="0" w:color="auto"/>
                    <w:right w:val="none" w:sz="0" w:space="0" w:color="auto"/>
                  </w:divBdr>
                  <w:divsChild>
                    <w:div w:id="141317935">
                      <w:marLeft w:val="0"/>
                      <w:marRight w:val="0"/>
                      <w:marTop w:val="0"/>
                      <w:marBottom w:val="0"/>
                      <w:divBdr>
                        <w:top w:val="none" w:sz="0" w:space="0" w:color="auto"/>
                        <w:left w:val="none" w:sz="0" w:space="0" w:color="auto"/>
                        <w:bottom w:val="none" w:sz="0" w:space="0" w:color="auto"/>
                        <w:right w:val="none" w:sz="0" w:space="0" w:color="auto"/>
                      </w:divBdr>
                    </w:div>
                    <w:div w:id="225842324">
                      <w:marLeft w:val="0"/>
                      <w:marRight w:val="0"/>
                      <w:marTop w:val="0"/>
                      <w:marBottom w:val="0"/>
                      <w:divBdr>
                        <w:top w:val="none" w:sz="0" w:space="0" w:color="auto"/>
                        <w:left w:val="none" w:sz="0" w:space="0" w:color="auto"/>
                        <w:bottom w:val="none" w:sz="0" w:space="0" w:color="auto"/>
                        <w:right w:val="none" w:sz="0" w:space="0" w:color="auto"/>
                      </w:divBdr>
                    </w:div>
                    <w:div w:id="504710765">
                      <w:marLeft w:val="0"/>
                      <w:marRight w:val="0"/>
                      <w:marTop w:val="0"/>
                      <w:marBottom w:val="0"/>
                      <w:divBdr>
                        <w:top w:val="none" w:sz="0" w:space="0" w:color="auto"/>
                        <w:left w:val="none" w:sz="0" w:space="0" w:color="auto"/>
                        <w:bottom w:val="none" w:sz="0" w:space="0" w:color="auto"/>
                        <w:right w:val="none" w:sz="0" w:space="0" w:color="auto"/>
                      </w:divBdr>
                    </w:div>
                    <w:div w:id="769161881">
                      <w:marLeft w:val="0"/>
                      <w:marRight w:val="0"/>
                      <w:marTop w:val="0"/>
                      <w:marBottom w:val="0"/>
                      <w:divBdr>
                        <w:top w:val="none" w:sz="0" w:space="0" w:color="auto"/>
                        <w:left w:val="none" w:sz="0" w:space="0" w:color="auto"/>
                        <w:bottom w:val="none" w:sz="0" w:space="0" w:color="auto"/>
                        <w:right w:val="none" w:sz="0" w:space="0" w:color="auto"/>
                      </w:divBdr>
                    </w:div>
                    <w:div w:id="824903042">
                      <w:marLeft w:val="0"/>
                      <w:marRight w:val="0"/>
                      <w:marTop w:val="0"/>
                      <w:marBottom w:val="0"/>
                      <w:divBdr>
                        <w:top w:val="none" w:sz="0" w:space="0" w:color="auto"/>
                        <w:left w:val="none" w:sz="0" w:space="0" w:color="auto"/>
                        <w:bottom w:val="none" w:sz="0" w:space="0" w:color="auto"/>
                        <w:right w:val="none" w:sz="0" w:space="0" w:color="auto"/>
                      </w:divBdr>
                    </w:div>
                    <w:div w:id="935870612">
                      <w:marLeft w:val="0"/>
                      <w:marRight w:val="0"/>
                      <w:marTop w:val="0"/>
                      <w:marBottom w:val="0"/>
                      <w:divBdr>
                        <w:top w:val="none" w:sz="0" w:space="0" w:color="auto"/>
                        <w:left w:val="none" w:sz="0" w:space="0" w:color="auto"/>
                        <w:bottom w:val="none" w:sz="0" w:space="0" w:color="auto"/>
                        <w:right w:val="none" w:sz="0" w:space="0" w:color="auto"/>
                      </w:divBdr>
                    </w:div>
                    <w:div w:id="1433282227">
                      <w:marLeft w:val="0"/>
                      <w:marRight w:val="0"/>
                      <w:marTop w:val="0"/>
                      <w:marBottom w:val="0"/>
                      <w:divBdr>
                        <w:top w:val="none" w:sz="0" w:space="0" w:color="auto"/>
                        <w:left w:val="none" w:sz="0" w:space="0" w:color="auto"/>
                        <w:bottom w:val="none" w:sz="0" w:space="0" w:color="auto"/>
                        <w:right w:val="none" w:sz="0" w:space="0" w:color="auto"/>
                      </w:divBdr>
                    </w:div>
                    <w:div w:id="1526408303">
                      <w:marLeft w:val="0"/>
                      <w:marRight w:val="0"/>
                      <w:marTop w:val="0"/>
                      <w:marBottom w:val="0"/>
                      <w:divBdr>
                        <w:top w:val="none" w:sz="0" w:space="0" w:color="auto"/>
                        <w:left w:val="none" w:sz="0" w:space="0" w:color="auto"/>
                        <w:bottom w:val="none" w:sz="0" w:space="0" w:color="auto"/>
                        <w:right w:val="none" w:sz="0" w:space="0" w:color="auto"/>
                      </w:divBdr>
                    </w:div>
                    <w:div w:id="1774743962">
                      <w:marLeft w:val="0"/>
                      <w:marRight w:val="0"/>
                      <w:marTop w:val="0"/>
                      <w:marBottom w:val="0"/>
                      <w:divBdr>
                        <w:top w:val="none" w:sz="0" w:space="0" w:color="auto"/>
                        <w:left w:val="none" w:sz="0" w:space="0" w:color="auto"/>
                        <w:bottom w:val="none" w:sz="0" w:space="0" w:color="auto"/>
                        <w:right w:val="none" w:sz="0" w:space="0" w:color="auto"/>
                      </w:divBdr>
                    </w:div>
                    <w:div w:id="2010212737">
                      <w:marLeft w:val="0"/>
                      <w:marRight w:val="0"/>
                      <w:marTop w:val="0"/>
                      <w:marBottom w:val="0"/>
                      <w:divBdr>
                        <w:top w:val="none" w:sz="0" w:space="0" w:color="auto"/>
                        <w:left w:val="none" w:sz="0" w:space="0" w:color="auto"/>
                        <w:bottom w:val="none" w:sz="0" w:space="0" w:color="auto"/>
                        <w:right w:val="none" w:sz="0" w:space="0" w:color="auto"/>
                      </w:divBdr>
                    </w:div>
                    <w:div w:id="2075854885">
                      <w:marLeft w:val="0"/>
                      <w:marRight w:val="0"/>
                      <w:marTop w:val="0"/>
                      <w:marBottom w:val="0"/>
                      <w:divBdr>
                        <w:top w:val="none" w:sz="0" w:space="0" w:color="auto"/>
                        <w:left w:val="none" w:sz="0" w:space="0" w:color="auto"/>
                        <w:bottom w:val="none" w:sz="0" w:space="0" w:color="auto"/>
                        <w:right w:val="none" w:sz="0" w:space="0" w:color="auto"/>
                      </w:divBdr>
                    </w:div>
                    <w:div w:id="2081320065">
                      <w:marLeft w:val="0"/>
                      <w:marRight w:val="0"/>
                      <w:marTop w:val="0"/>
                      <w:marBottom w:val="0"/>
                      <w:divBdr>
                        <w:top w:val="none" w:sz="0" w:space="0" w:color="auto"/>
                        <w:left w:val="none" w:sz="0" w:space="0" w:color="auto"/>
                        <w:bottom w:val="none" w:sz="0" w:space="0" w:color="auto"/>
                        <w:right w:val="none" w:sz="0" w:space="0" w:color="auto"/>
                      </w:divBdr>
                    </w:div>
                    <w:div w:id="2141260355">
                      <w:marLeft w:val="0"/>
                      <w:marRight w:val="0"/>
                      <w:marTop w:val="0"/>
                      <w:marBottom w:val="0"/>
                      <w:divBdr>
                        <w:top w:val="none" w:sz="0" w:space="0" w:color="auto"/>
                        <w:left w:val="none" w:sz="0" w:space="0" w:color="auto"/>
                        <w:bottom w:val="none" w:sz="0" w:space="0" w:color="auto"/>
                        <w:right w:val="none" w:sz="0" w:space="0" w:color="auto"/>
                      </w:divBdr>
                    </w:div>
                  </w:divsChild>
                </w:div>
                <w:div w:id="1714112262">
                  <w:marLeft w:val="0"/>
                  <w:marRight w:val="0"/>
                  <w:marTop w:val="0"/>
                  <w:marBottom w:val="0"/>
                  <w:divBdr>
                    <w:top w:val="none" w:sz="0" w:space="0" w:color="auto"/>
                    <w:left w:val="none" w:sz="0" w:space="0" w:color="auto"/>
                    <w:bottom w:val="none" w:sz="0" w:space="0" w:color="auto"/>
                    <w:right w:val="none" w:sz="0" w:space="0" w:color="auto"/>
                  </w:divBdr>
                  <w:divsChild>
                    <w:div w:id="192039253">
                      <w:marLeft w:val="0"/>
                      <w:marRight w:val="0"/>
                      <w:marTop w:val="0"/>
                      <w:marBottom w:val="0"/>
                      <w:divBdr>
                        <w:top w:val="none" w:sz="0" w:space="0" w:color="auto"/>
                        <w:left w:val="none" w:sz="0" w:space="0" w:color="auto"/>
                        <w:bottom w:val="none" w:sz="0" w:space="0" w:color="auto"/>
                        <w:right w:val="none" w:sz="0" w:space="0" w:color="auto"/>
                      </w:divBdr>
                    </w:div>
                    <w:div w:id="468015861">
                      <w:marLeft w:val="0"/>
                      <w:marRight w:val="0"/>
                      <w:marTop w:val="0"/>
                      <w:marBottom w:val="0"/>
                      <w:divBdr>
                        <w:top w:val="none" w:sz="0" w:space="0" w:color="auto"/>
                        <w:left w:val="none" w:sz="0" w:space="0" w:color="auto"/>
                        <w:bottom w:val="none" w:sz="0" w:space="0" w:color="auto"/>
                        <w:right w:val="none" w:sz="0" w:space="0" w:color="auto"/>
                      </w:divBdr>
                    </w:div>
                  </w:divsChild>
                </w:div>
                <w:div w:id="1913156577">
                  <w:marLeft w:val="0"/>
                  <w:marRight w:val="0"/>
                  <w:marTop w:val="0"/>
                  <w:marBottom w:val="0"/>
                  <w:divBdr>
                    <w:top w:val="none" w:sz="0" w:space="0" w:color="auto"/>
                    <w:left w:val="none" w:sz="0" w:space="0" w:color="auto"/>
                    <w:bottom w:val="none" w:sz="0" w:space="0" w:color="auto"/>
                    <w:right w:val="none" w:sz="0" w:space="0" w:color="auto"/>
                  </w:divBdr>
                  <w:divsChild>
                    <w:div w:id="96486047">
                      <w:marLeft w:val="0"/>
                      <w:marRight w:val="0"/>
                      <w:marTop w:val="0"/>
                      <w:marBottom w:val="0"/>
                      <w:divBdr>
                        <w:top w:val="none" w:sz="0" w:space="0" w:color="auto"/>
                        <w:left w:val="none" w:sz="0" w:space="0" w:color="auto"/>
                        <w:bottom w:val="none" w:sz="0" w:space="0" w:color="auto"/>
                        <w:right w:val="none" w:sz="0" w:space="0" w:color="auto"/>
                      </w:divBdr>
                    </w:div>
                  </w:divsChild>
                </w:div>
                <w:div w:id="2070959996">
                  <w:marLeft w:val="0"/>
                  <w:marRight w:val="0"/>
                  <w:marTop w:val="0"/>
                  <w:marBottom w:val="0"/>
                  <w:divBdr>
                    <w:top w:val="none" w:sz="0" w:space="0" w:color="auto"/>
                    <w:left w:val="none" w:sz="0" w:space="0" w:color="auto"/>
                    <w:bottom w:val="none" w:sz="0" w:space="0" w:color="auto"/>
                    <w:right w:val="none" w:sz="0" w:space="0" w:color="auto"/>
                  </w:divBdr>
                  <w:divsChild>
                    <w:div w:id="1804469492">
                      <w:marLeft w:val="0"/>
                      <w:marRight w:val="0"/>
                      <w:marTop w:val="0"/>
                      <w:marBottom w:val="0"/>
                      <w:divBdr>
                        <w:top w:val="none" w:sz="0" w:space="0" w:color="auto"/>
                        <w:left w:val="none" w:sz="0" w:space="0" w:color="auto"/>
                        <w:bottom w:val="none" w:sz="0" w:space="0" w:color="auto"/>
                        <w:right w:val="none" w:sz="0" w:space="0" w:color="auto"/>
                      </w:divBdr>
                    </w:div>
                  </w:divsChild>
                </w:div>
                <w:div w:id="2085374878">
                  <w:marLeft w:val="0"/>
                  <w:marRight w:val="0"/>
                  <w:marTop w:val="0"/>
                  <w:marBottom w:val="0"/>
                  <w:divBdr>
                    <w:top w:val="none" w:sz="0" w:space="0" w:color="auto"/>
                    <w:left w:val="none" w:sz="0" w:space="0" w:color="auto"/>
                    <w:bottom w:val="none" w:sz="0" w:space="0" w:color="auto"/>
                    <w:right w:val="none" w:sz="0" w:space="0" w:color="auto"/>
                  </w:divBdr>
                  <w:divsChild>
                    <w:div w:id="2094743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4567473">
          <w:marLeft w:val="0"/>
          <w:marRight w:val="0"/>
          <w:marTop w:val="0"/>
          <w:marBottom w:val="0"/>
          <w:divBdr>
            <w:top w:val="none" w:sz="0" w:space="0" w:color="auto"/>
            <w:left w:val="none" w:sz="0" w:space="0" w:color="auto"/>
            <w:bottom w:val="none" w:sz="0" w:space="0" w:color="auto"/>
            <w:right w:val="none" w:sz="0" w:space="0" w:color="auto"/>
          </w:divBdr>
        </w:div>
        <w:div w:id="458378749">
          <w:marLeft w:val="0"/>
          <w:marRight w:val="0"/>
          <w:marTop w:val="0"/>
          <w:marBottom w:val="0"/>
          <w:divBdr>
            <w:top w:val="none" w:sz="0" w:space="0" w:color="auto"/>
            <w:left w:val="none" w:sz="0" w:space="0" w:color="auto"/>
            <w:bottom w:val="none" w:sz="0" w:space="0" w:color="auto"/>
            <w:right w:val="none" w:sz="0" w:space="0" w:color="auto"/>
          </w:divBdr>
        </w:div>
        <w:div w:id="468981065">
          <w:marLeft w:val="0"/>
          <w:marRight w:val="0"/>
          <w:marTop w:val="0"/>
          <w:marBottom w:val="0"/>
          <w:divBdr>
            <w:top w:val="none" w:sz="0" w:space="0" w:color="auto"/>
            <w:left w:val="none" w:sz="0" w:space="0" w:color="auto"/>
            <w:bottom w:val="none" w:sz="0" w:space="0" w:color="auto"/>
            <w:right w:val="none" w:sz="0" w:space="0" w:color="auto"/>
          </w:divBdr>
          <w:divsChild>
            <w:div w:id="211700952">
              <w:marLeft w:val="0"/>
              <w:marRight w:val="0"/>
              <w:marTop w:val="0"/>
              <w:marBottom w:val="0"/>
              <w:divBdr>
                <w:top w:val="none" w:sz="0" w:space="0" w:color="auto"/>
                <w:left w:val="none" w:sz="0" w:space="0" w:color="auto"/>
                <w:bottom w:val="none" w:sz="0" w:space="0" w:color="auto"/>
                <w:right w:val="none" w:sz="0" w:space="0" w:color="auto"/>
              </w:divBdr>
            </w:div>
            <w:div w:id="504134391">
              <w:marLeft w:val="0"/>
              <w:marRight w:val="0"/>
              <w:marTop w:val="0"/>
              <w:marBottom w:val="0"/>
              <w:divBdr>
                <w:top w:val="none" w:sz="0" w:space="0" w:color="auto"/>
                <w:left w:val="none" w:sz="0" w:space="0" w:color="auto"/>
                <w:bottom w:val="none" w:sz="0" w:space="0" w:color="auto"/>
                <w:right w:val="none" w:sz="0" w:space="0" w:color="auto"/>
              </w:divBdr>
            </w:div>
            <w:div w:id="507674613">
              <w:marLeft w:val="0"/>
              <w:marRight w:val="0"/>
              <w:marTop w:val="0"/>
              <w:marBottom w:val="0"/>
              <w:divBdr>
                <w:top w:val="none" w:sz="0" w:space="0" w:color="auto"/>
                <w:left w:val="none" w:sz="0" w:space="0" w:color="auto"/>
                <w:bottom w:val="none" w:sz="0" w:space="0" w:color="auto"/>
                <w:right w:val="none" w:sz="0" w:space="0" w:color="auto"/>
              </w:divBdr>
            </w:div>
            <w:div w:id="1038898553">
              <w:marLeft w:val="0"/>
              <w:marRight w:val="0"/>
              <w:marTop w:val="0"/>
              <w:marBottom w:val="0"/>
              <w:divBdr>
                <w:top w:val="none" w:sz="0" w:space="0" w:color="auto"/>
                <w:left w:val="none" w:sz="0" w:space="0" w:color="auto"/>
                <w:bottom w:val="none" w:sz="0" w:space="0" w:color="auto"/>
                <w:right w:val="none" w:sz="0" w:space="0" w:color="auto"/>
              </w:divBdr>
            </w:div>
            <w:div w:id="1774474597">
              <w:marLeft w:val="0"/>
              <w:marRight w:val="0"/>
              <w:marTop w:val="0"/>
              <w:marBottom w:val="0"/>
              <w:divBdr>
                <w:top w:val="none" w:sz="0" w:space="0" w:color="auto"/>
                <w:left w:val="none" w:sz="0" w:space="0" w:color="auto"/>
                <w:bottom w:val="none" w:sz="0" w:space="0" w:color="auto"/>
                <w:right w:val="none" w:sz="0" w:space="0" w:color="auto"/>
              </w:divBdr>
            </w:div>
          </w:divsChild>
        </w:div>
        <w:div w:id="479230479">
          <w:marLeft w:val="0"/>
          <w:marRight w:val="0"/>
          <w:marTop w:val="0"/>
          <w:marBottom w:val="0"/>
          <w:divBdr>
            <w:top w:val="none" w:sz="0" w:space="0" w:color="auto"/>
            <w:left w:val="none" w:sz="0" w:space="0" w:color="auto"/>
            <w:bottom w:val="none" w:sz="0" w:space="0" w:color="auto"/>
            <w:right w:val="none" w:sz="0" w:space="0" w:color="auto"/>
          </w:divBdr>
          <w:divsChild>
            <w:div w:id="216402335">
              <w:marLeft w:val="0"/>
              <w:marRight w:val="0"/>
              <w:marTop w:val="0"/>
              <w:marBottom w:val="0"/>
              <w:divBdr>
                <w:top w:val="none" w:sz="0" w:space="0" w:color="auto"/>
                <w:left w:val="none" w:sz="0" w:space="0" w:color="auto"/>
                <w:bottom w:val="none" w:sz="0" w:space="0" w:color="auto"/>
                <w:right w:val="none" w:sz="0" w:space="0" w:color="auto"/>
              </w:divBdr>
            </w:div>
            <w:div w:id="262107399">
              <w:marLeft w:val="0"/>
              <w:marRight w:val="0"/>
              <w:marTop w:val="0"/>
              <w:marBottom w:val="0"/>
              <w:divBdr>
                <w:top w:val="none" w:sz="0" w:space="0" w:color="auto"/>
                <w:left w:val="none" w:sz="0" w:space="0" w:color="auto"/>
                <w:bottom w:val="none" w:sz="0" w:space="0" w:color="auto"/>
                <w:right w:val="none" w:sz="0" w:space="0" w:color="auto"/>
              </w:divBdr>
            </w:div>
            <w:div w:id="1290816413">
              <w:marLeft w:val="0"/>
              <w:marRight w:val="0"/>
              <w:marTop w:val="0"/>
              <w:marBottom w:val="0"/>
              <w:divBdr>
                <w:top w:val="none" w:sz="0" w:space="0" w:color="auto"/>
                <w:left w:val="none" w:sz="0" w:space="0" w:color="auto"/>
                <w:bottom w:val="none" w:sz="0" w:space="0" w:color="auto"/>
                <w:right w:val="none" w:sz="0" w:space="0" w:color="auto"/>
              </w:divBdr>
            </w:div>
            <w:div w:id="1455712012">
              <w:marLeft w:val="0"/>
              <w:marRight w:val="0"/>
              <w:marTop w:val="0"/>
              <w:marBottom w:val="0"/>
              <w:divBdr>
                <w:top w:val="none" w:sz="0" w:space="0" w:color="auto"/>
                <w:left w:val="none" w:sz="0" w:space="0" w:color="auto"/>
                <w:bottom w:val="none" w:sz="0" w:space="0" w:color="auto"/>
                <w:right w:val="none" w:sz="0" w:space="0" w:color="auto"/>
              </w:divBdr>
            </w:div>
            <w:div w:id="1605452725">
              <w:marLeft w:val="0"/>
              <w:marRight w:val="0"/>
              <w:marTop w:val="0"/>
              <w:marBottom w:val="0"/>
              <w:divBdr>
                <w:top w:val="none" w:sz="0" w:space="0" w:color="auto"/>
                <w:left w:val="none" w:sz="0" w:space="0" w:color="auto"/>
                <w:bottom w:val="none" w:sz="0" w:space="0" w:color="auto"/>
                <w:right w:val="none" w:sz="0" w:space="0" w:color="auto"/>
              </w:divBdr>
            </w:div>
          </w:divsChild>
        </w:div>
        <w:div w:id="479544919">
          <w:marLeft w:val="0"/>
          <w:marRight w:val="0"/>
          <w:marTop w:val="0"/>
          <w:marBottom w:val="0"/>
          <w:divBdr>
            <w:top w:val="none" w:sz="0" w:space="0" w:color="auto"/>
            <w:left w:val="none" w:sz="0" w:space="0" w:color="auto"/>
            <w:bottom w:val="none" w:sz="0" w:space="0" w:color="auto"/>
            <w:right w:val="none" w:sz="0" w:space="0" w:color="auto"/>
          </w:divBdr>
        </w:div>
        <w:div w:id="482891890">
          <w:marLeft w:val="0"/>
          <w:marRight w:val="0"/>
          <w:marTop w:val="0"/>
          <w:marBottom w:val="0"/>
          <w:divBdr>
            <w:top w:val="none" w:sz="0" w:space="0" w:color="auto"/>
            <w:left w:val="none" w:sz="0" w:space="0" w:color="auto"/>
            <w:bottom w:val="none" w:sz="0" w:space="0" w:color="auto"/>
            <w:right w:val="none" w:sz="0" w:space="0" w:color="auto"/>
          </w:divBdr>
        </w:div>
        <w:div w:id="490026201">
          <w:marLeft w:val="0"/>
          <w:marRight w:val="0"/>
          <w:marTop w:val="0"/>
          <w:marBottom w:val="0"/>
          <w:divBdr>
            <w:top w:val="none" w:sz="0" w:space="0" w:color="auto"/>
            <w:left w:val="none" w:sz="0" w:space="0" w:color="auto"/>
            <w:bottom w:val="none" w:sz="0" w:space="0" w:color="auto"/>
            <w:right w:val="none" w:sz="0" w:space="0" w:color="auto"/>
          </w:divBdr>
        </w:div>
        <w:div w:id="495222768">
          <w:marLeft w:val="0"/>
          <w:marRight w:val="0"/>
          <w:marTop w:val="0"/>
          <w:marBottom w:val="0"/>
          <w:divBdr>
            <w:top w:val="none" w:sz="0" w:space="0" w:color="auto"/>
            <w:left w:val="none" w:sz="0" w:space="0" w:color="auto"/>
            <w:bottom w:val="none" w:sz="0" w:space="0" w:color="auto"/>
            <w:right w:val="none" w:sz="0" w:space="0" w:color="auto"/>
          </w:divBdr>
        </w:div>
        <w:div w:id="499397008">
          <w:marLeft w:val="0"/>
          <w:marRight w:val="0"/>
          <w:marTop w:val="0"/>
          <w:marBottom w:val="0"/>
          <w:divBdr>
            <w:top w:val="none" w:sz="0" w:space="0" w:color="auto"/>
            <w:left w:val="none" w:sz="0" w:space="0" w:color="auto"/>
            <w:bottom w:val="none" w:sz="0" w:space="0" w:color="auto"/>
            <w:right w:val="none" w:sz="0" w:space="0" w:color="auto"/>
          </w:divBdr>
        </w:div>
        <w:div w:id="505629187">
          <w:marLeft w:val="0"/>
          <w:marRight w:val="0"/>
          <w:marTop w:val="0"/>
          <w:marBottom w:val="0"/>
          <w:divBdr>
            <w:top w:val="none" w:sz="0" w:space="0" w:color="auto"/>
            <w:left w:val="none" w:sz="0" w:space="0" w:color="auto"/>
            <w:bottom w:val="none" w:sz="0" w:space="0" w:color="auto"/>
            <w:right w:val="none" w:sz="0" w:space="0" w:color="auto"/>
          </w:divBdr>
          <w:divsChild>
            <w:div w:id="2110931036">
              <w:marLeft w:val="-75"/>
              <w:marRight w:val="0"/>
              <w:marTop w:val="30"/>
              <w:marBottom w:val="30"/>
              <w:divBdr>
                <w:top w:val="none" w:sz="0" w:space="0" w:color="auto"/>
                <w:left w:val="none" w:sz="0" w:space="0" w:color="auto"/>
                <w:bottom w:val="none" w:sz="0" w:space="0" w:color="auto"/>
                <w:right w:val="none" w:sz="0" w:space="0" w:color="auto"/>
              </w:divBdr>
              <w:divsChild>
                <w:div w:id="10962186">
                  <w:marLeft w:val="0"/>
                  <w:marRight w:val="0"/>
                  <w:marTop w:val="0"/>
                  <w:marBottom w:val="0"/>
                  <w:divBdr>
                    <w:top w:val="none" w:sz="0" w:space="0" w:color="auto"/>
                    <w:left w:val="none" w:sz="0" w:space="0" w:color="auto"/>
                    <w:bottom w:val="none" w:sz="0" w:space="0" w:color="auto"/>
                    <w:right w:val="none" w:sz="0" w:space="0" w:color="auto"/>
                  </w:divBdr>
                  <w:divsChild>
                    <w:div w:id="1070614776">
                      <w:marLeft w:val="0"/>
                      <w:marRight w:val="0"/>
                      <w:marTop w:val="0"/>
                      <w:marBottom w:val="0"/>
                      <w:divBdr>
                        <w:top w:val="none" w:sz="0" w:space="0" w:color="auto"/>
                        <w:left w:val="none" w:sz="0" w:space="0" w:color="auto"/>
                        <w:bottom w:val="none" w:sz="0" w:space="0" w:color="auto"/>
                        <w:right w:val="none" w:sz="0" w:space="0" w:color="auto"/>
                      </w:divBdr>
                    </w:div>
                  </w:divsChild>
                </w:div>
                <w:div w:id="92557546">
                  <w:marLeft w:val="0"/>
                  <w:marRight w:val="0"/>
                  <w:marTop w:val="0"/>
                  <w:marBottom w:val="0"/>
                  <w:divBdr>
                    <w:top w:val="none" w:sz="0" w:space="0" w:color="auto"/>
                    <w:left w:val="none" w:sz="0" w:space="0" w:color="auto"/>
                    <w:bottom w:val="none" w:sz="0" w:space="0" w:color="auto"/>
                    <w:right w:val="none" w:sz="0" w:space="0" w:color="auto"/>
                  </w:divBdr>
                  <w:divsChild>
                    <w:div w:id="1467431653">
                      <w:marLeft w:val="0"/>
                      <w:marRight w:val="0"/>
                      <w:marTop w:val="0"/>
                      <w:marBottom w:val="0"/>
                      <w:divBdr>
                        <w:top w:val="none" w:sz="0" w:space="0" w:color="auto"/>
                        <w:left w:val="none" w:sz="0" w:space="0" w:color="auto"/>
                        <w:bottom w:val="none" w:sz="0" w:space="0" w:color="auto"/>
                        <w:right w:val="none" w:sz="0" w:space="0" w:color="auto"/>
                      </w:divBdr>
                    </w:div>
                  </w:divsChild>
                </w:div>
                <w:div w:id="268123493">
                  <w:marLeft w:val="0"/>
                  <w:marRight w:val="0"/>
                  <w:marTop w:val="0"/>
                  <w:marBottom w:val="0"/>
                  <w:divBdr>
                    <w:top w:val="none" w:sz="0" w:space="0" w:color="auto"/>
                    <w:left w:val="none" w:sz="0" w:space="0" w:color="auto"/>
                    <w:bottom w:val="none" w:sz="0" w:space="0" w:color="auto"/>
                    <w:right w:val="none" w:sz="0" w:space="0" w:color="auto"/>
                  </w:divBdr>
                  <w:divsChild>
                    <w:div w:id="1560746149">
                      <w:marLeft w:val="0"/>
                      <w:marRight w:val="0"/>
                      <w:marTop w:val="0"/>
                      <w:marBottom w:val="0"/>
                      <w:divBdr>
                        <w:top w:val="none" w:sz="0" w:space="0" w:color="auto"/>
                        <w:left w:val="none" w:sz="0" w:space="0" w:color="auto"/>
                        <w:bottom w:val="none" w:sz="0" w:space="0" w:color="auto"/>
                        <w:right w:val="none" w:sz="0" w:space="0" w:color="auto"/>
                      </w:divBdr>
                    </w:div>
                  </w:divsChild>
                </w:div>
                <w:div w:id="557205010">
                  <w:marLeft w:val="0"/>
                  <w:marRight w:val="0"/>
                  <w:marTop w:val="0"/>
                  <w:marBottom w:val="0"/>
                  <w:divBdr>
                    <w:top w:val="none" w:sz="0" w:space="0" w:color="auto"/>
                    <w:left w:val="none" w:sz="0" w:space="0" w:color="auto"/>
                    <w:bottom w:val="none" w:sz="0" w:space="0" w:color="auto"/>
                    <w:right w:val="none" w:sz="0" w:space="0" w:color="auto"/>
                  </w:divBdr>
                  <w:divsChild>
                    <w:div w:id="1625890715">
                      <w:marLeft w:val="0"/>
                      <w:marRight w:val="0"/>
                      <w:marTop w:val="0"/>
                      <w:marBottom w:val="0"/>
                      <w:divBdr>
                        <w:top w:val="none" w:sz="0" w:space="0" w:color="auto"/>
                        <w:left w:val="none" w:sz="0" w:space="0" w:color="auto"/>
                        <w:bottom w:val="none" w:sz="0" w:space="0" w:color="auto"/>
                        <w:right w:val="none" w:sz="0" w:space="0" w:color="auto"/>
                      </w:divBdr>
                    </w:div>
                  </w:divsChild>
                </w:div>
                <w:div w:id="651445953">
                  <w:marLeft w:val="0"/>
                  <w:marRight w:val="0"/>
                  <w:marTop w:val="0"/>
                  <w:marBottom w:val="0"/>
                  <w:divBdr>
                    <w:top w:val="none" w:sz="0" w:space="0" w:color="auto"/>
                    <w:left w:val="none" w:sz="0" w:space="0" w:color="auto"/>
                    <w:bottom w:val="none" w:sz="0" w:space="0" w:color="auto"/>
                    <w:right w:val="none" w:sz="0" w:space="0" w:color="auto"/>
                  </w:divBdr>
                  <w:divsChild>
                    <w:div w:id="900287351">
                      <w:marLeft w:val="0"/>
                      <w:marRight w:val="0"/>
                      <w:marTop w:val="0"/>
                      <w:marBottom w:val="0"/>
                      <w:divBdr>
                        <w:top w:val="none" w:sz="0" w:space="0" w:color="auto"/>
                        <w:left w:val="none" w:sz="0" w:space="0" w:color="auto"/>
                        <w:bottom w:val="none" w:sz="0" w:space="0" w:color="auto"/>
                        <w:right w:val="none" w:sz="0" w:space="0" w:color="auto"/>
                      </w:divBdr>
                    </w:div>
                  </w:divsChild>
                </w:div>
                <w:div w:id="661200842">
                  <w:marLeft w:val="0"/>
                  <w:marRight w:val="0"/>
                  <w:marTop w:val="0"/>
                  <w:marBottom w:val="0"/>
                  <w:divBdr>
                    <w:top w:val="none" w:sz="0" w:space="0" w:color="auto"/>
                    <w:left w:val="none" w:sz="0" w:space="0" w:color="auto"/>
                    <w:bottom w:val="none" w:sz="0" w:space="0" w:color="auto"/>
                    <w:right w:val="none" w:sz="0" w:space="0" w:color="auto"/>
                  </w:divBdr>
                  <w:divsChild>
                    <w:div w:id="1015810673">
                      <w:marLeft w:val="0"/>
                      <w:marRight w:val="0"/>
                      <w:marTop w:val="0"/>
                      <w:marBottom w:val="0"/>
                      <w:divBdr>
                        <w:top w:val="none" w:sz="0" w:space="0" w:color="auto"/>
                        <w:left w:val="none" w:sz="0" w:space="0" w:color="auto"/>
                        <w:bottom w:val="none" w:sz="0" w:space="0" w:color="auto"/>
                        <w:right w:val="none" w:sz="0" w:space="0" w:color="auto"/>
                      </w:divBdr>
                    </w:div>
                  </w:divsChild>
                </w:div>
                <w:div w:id="664208521">
                  <w:marLeft w:val="0"/>
                  <w:marRight w:val="0"/>
                  <w:marTop w:val="0"/>
                  <w:marBottom w:val="0"/>
                  <w:divBdr>
                    <w:top w:val="none" w:sz="0" w:space="0" w:color="auto"/>
                    <w:left w:val="none" w:sz="0" w:space="0" w:color="auto"/>
                    <w:bottom w:val="none" w:sz="0" w:space="0" w:color="auto"/>
                    <w:right w:val="none" w:sz="0" w:space="0" w:color="auto"/>
                  </w:divBdr>
                  <w:divsChild>
                    <w:div w:id="1701516887">
                      <w:marLeft w:val="0"/>
                      <w:marRight w:val="0"/>
                      <w:marTop w:val="0"/>
                      <w:marBottom w:val="0"/>
                      <w:divBdr>
                        <w:top w:val="none" w:sz="0" w:space="0" w:color="auto"/>
                        <w:left w:val="none" w:sz="0" w:space="0" w:color="auto"/>
                        <w:bottom w:val="none" w:sz="0" w:space="0" w:color="auto"/>
                        <w:right w:val="none" w:sz="0" w:space="0" w:color="auto"/>
                      </w:divBdr>
                    </w:div>
                  </w:divsChild>
                </w:div>
                <w:div w:id="916092117">
                  <w:marLeft w:val="0"/>
                  <w:marRight w:val="0"/>
                  <w:marTop w:val="0"/>
                  <w:marBottom w:val="0"/>
                  <w:divBdr>
                    <w:top w:val="none" w:sz="0" w:space="0" w:color="auto"/>
                    <w:left w:val="none" w:sz="0" w:space="0" w:color="auto"/>
                    <w:bottom w:val="none" w:sz="0" w:space="0" w:color="auto"/>
                    <w:right w:val="none" w:sz="0" w:space="0" w:color="auto"/>
                  </w:divBdr>
                  <w:divsChild>
                    <w:div w:id="513499821">
                      <w:marLeft w:val="0"/>
                      <w:marRight w:val="0"/>
                      <w:marTop w:val="0"/>
                      <w:marBottom w:val="0"/>
                      <w:divBdr>
                        <w:top w:val="none" w:sz="0" w:space="0" w:color="auto"/>
                        <w:left w:val="none" w:sz="0" w:space="0" w:color="auto"/>
                        <w:bottom w:val="none" w:sz="0" w:space="0" w:color="auto"/>
                        <w:right w:val="none" w:sz="0" w:space="0" w:color="auto"/>
                      </w:divBdr>
                    </w:div>
                  </w:divsChild>
                </w:div>
                <w:div w:id="941454391">
                  <w:marLeft w:val="0"/>
                  <w:marRight w:val="0"/>
                  <w:marTop w:val="0"/>
                  <w:marBottom w:val="0"/>
                  <w:divBdr>
                    <w:top w:val="none" w:sz="0" w:space="0" w:color="auto"/>
                    <w:left w:val="none" w:sz="0" w:space="0" w:color="auto"/>
                    <w:bottom w:val="none" w:sz="0" w:space="0" w:color="auto"/>
                    <w:right w:val="none" w:sz="0" w:space="0" w:color="auto"/>
                  </w:divBdr>
                  <w:divsChild>
                    <w:div w:id="724332230">
                      <w:marLeft w:val="0"/>
                      <w:marRight w:val="0"/>
                      <w:marTop w:val="0"/>
                      <w:marBottom w:val="0"/>
                      <w:divBdr>
                        <w:top w:val="none" w:sz="0" w:space="0" w:color="auto"/>
                        <w:left w:val="none" w:sz="0" w:space="0" w:color="auto"/>
                        <w:bottom w:val="none" w:sz="0" w:space="0" w:color="auto"/>
                        <w:right w:val="none" w:sz="0" w:space="0" w:color="auto"/>
                      </w:divBdr>
                    </w:div>
                  </w:divsChild>
                </w:div>
                <w:div w:id="996878401">
                  <w:marLeft w:val="0"/>
                  <w:marRight w:val="0"/>
                  <w:marTop w:val="0"/>
                  <w:marBottom w:val="0"/>
                  <w:divBdr>
                    <w:top w:val="none" w:sz="0" w:space="0" w:color="auto"/>
                    <w:left w:val="none" w:sz="0" w:space="0" w:color="auto"/>
                    <w:bottom w:val="none" w:sz="0" w:space="0" w:color="auto"/>
                    <w:right w:val="none" w:sz="0" w:space="0" w:color="auto"/>
                  </w:divBdr>
                  <w:divsChild>
                    <w:div w:id="956566754">
                      <w:marLeft w:val="0"/>
                      <w:marRight w:val="0"/>
                      <w:marTop w:val="0"/>
                      <w:marBottom w:val="0"/>
                      <w:divBdr>
                        <w:top w:val="none" w:sz="0" w:space="0" w:color="auto"/>
                        <w:left w:val="none" w:sz="0" w:space="0" w:color="auto"/>
                        <w:bottom w:val="none" w:sz="0" w:space="0" w:color="auto"/>
                        <w:right w:val="none" w:sz="0" w:space="0" w:color="auto"/>
                      </w:divBdr>
                    </w:div>
                  </w:divsChild>
                </w:div>
                <w:div w:id="1314526687">
                  <w:marLeft w:val="0"/>
                  <w:marRight w:val="0"/>
                  <w:marTop w:val="0"/>
                  <w:marBottom w:val="0"/>
                  <w:divBdr>
                    <w:top w:val="none" w:sz="0" w:space="0" w:color="auto"/>
                    <w:left w:val="none" w:sz="0" w:space="0" w:color="auto"/>
                    <w:bottom w:val="none" w:sz="0" w:space="0" w:color="auto"/>
                    <w:right w:val="none" w:sz="0" w:space="0" w:color="auto"/>
                  </w:divBdr>
                  <w:divsChild>
                    <w:div w:id="58670246">
                      <w:marLeft w:val="0"/>
                      <w:marRight w:val="0"/>
                      <w:marTop w:val="0"/>
                      <w:marBottom w:val="0"/>
                      <w:divBdr>
                        <w:top w:val="none" w:sz="0" w:space="0" w:color="auto"/>
                        <w:left w:val="none" w:sz="0" w:space="0" w:color="auto"/>
                        <w:bottom w:val="none" w:sz="0" w:space="0" w:color="auto"/>
                        <w:right w:val="none" w:sz="0" w:space="0" w:color="auto"/>
                      </w:divBdr>
                    </w:div>
                  </w:divsChild>
                </w:div>
                <w:div w:id="1500342421">
                  <w:marLeft w:val="0"/>
                  <w:marRight w:val="0"/>
                  <w:marTop w:val="0"/>
                  <w:marBottom w:val="0"/>
                  <w:divBdr>
                    <w:top w:val="none" w:sz="0" w:space="0" w:color="auto"/>
                    <w:left w:val="none" w:sz="0" w:space="0" w:color="auto"/>
                    <w:bottom w:val="none" w:sz="0" w:space="0" w:color="auto"/>
                    <w:right w:val="none" w:sz="0" w:space="0" w:color="auto"/>
                  </w:divBdr>
                  <w:divsChild>
                    <w:div w:id="821506074">
                      <w:marLeft w:val="0"/>
                      <w:marRight w:val="0"/>
                      <w:marTop w:val="0"/>
                      <w:marBottom w:val="0"/>
                      <w:divBdr>
                        <w:top w:val="none" w:sz="0" w:space="0" w:color="auto"/>
                        <w:left w:val="none" w:sz="0" w:space="0" w:color="auto"/>
                        <w:bottom w:val="none" w:sz="0" w:space="0" w:color="auto"/>
                        <w:right w:val="none" w:sz="0" w:space="0" w:color="auto"/>
                      </w:divBdr>
                    </w:div>
                  </w:divsChild>
                </w:div>
                <w:div w:id="1533760197">
                  <w:marLeft w:val="0"/>
                  <w:marRight w:val="0"/>
                  <w:marTop w:val="0"/>
                  <w:marBottom w:val="0"/>
                  <w:divBdr>
                    <w:top w:val="none" w:sz="0" w:space="0" w:color="auto"/>
                    <w:left w:val="none" w:sz="0" w:space="0" w:color="auto"/>
                    <w:bottom w:val="none" w:sz="0" w:space="0" w:color="auto"/>
                    <w:right w:val="none" w:sz="0" w:space="0" w:color="auto"/>
                  </w:divBdr>
                  <w:divsChild>
                    <w:div w:id="95563498">
                      <w:marLeft w:val="0"/>
                      <w:marRight w:val="0"/>
                      <w:marTop w:val="0"/>
                      <w:marBottom w:val="0"/>
                      <w:divBdr>
                        <w:top w:val="none" w:sz="0" w:space="0" w:color="auto"/>
                        <w:left w:val="none" w:sz="0" w:space="0" w:color="auto"/>
                        <w:bottom w:val="none" w:sz="0" w:space="0" w:color="auto"/>
                        <w:right w:val="none" w:sz="0" w:space="0" w:color="auto"/>
                      </w:divBdr>
                    </w:div>
                  </w:divsChild>
                </w:div>
                <w:div w:id="1757022270">
                  <w:marLeft w:val="0"/>
                  <w:marRight w:val="0"/>
                  <w:marTop w:val="0"/>
                  <w:marBottom w:val="0"/>
                  <w:divBdr>
                    <w:top w:val="none" w:sz="0" w:space="0" w:color="auto"/>
                    <w:left w:val="none" w:sz="0" w:space="0" w:color="auto"/>
                    <w:bottom w:val="none" w:sz="0" w:space="0" w:color="auto"/>
                    <w:right w:val="none" w:sz="0" w:space="0" w:color="auto"/>
                  </w:divBdr>
                  <w:divsChild>
                    <w:div w:id="2014146504">
                      <w:marLeft w:val="0"/>
                      <w:marRight w:val="0"/>
                      <w:marTop w:val="0"/>
                      <w:marBottom w:val="0"/>
                      <w:divBdr>
                        <w:top w:val="none" w:sz="0" w:space="0" w:color="auto"/>
                        <w:left w:val="none" w:sz="0" w:space="0" w:color="auto"/>
                        <w:bottom w:val="none" w:sz="0" w:space="0" w:color="auto"/>
                        <w:right w:val="none" w:sz="0" w:space="0" w:color="auto"/>
                      </w:divBdr>
                    </w:div>
                  </w:divsChild>
                </w:div>
                <w:div w:id="1821145998">
                  <w:marLeft w:val="0"/>
                  <w:marRight w:val="0"/>
                  <w:marTop w:val="0"/>
                  <w:marBottom w:val="0"/>
                  <w:divBdr>
                    <w:top w:val="none" w:sz="0" w:space="0" w:color="auto"/>
                    <w:left w:val="none" w:sz="0" w:space="0" w:color="auto"/>
                    <w:bottom w:val="none" w:sz="0" w:space="0" w:color="auto"/>
                    <w:right w:val="none" w:sz="0" w:space="0" w:color="auto"/>
                  </w:divBdr>
                  <w:divsChild>
                    <w:div w:id="1240753602">
                      <w:marLeft w:val="0"/>
                      <w:marRight w:val="0"/>
                      <w:marTop w:val="0"/>
                      <w:marBottom w:val="0"/>
                      <w:divBdr>
                        <w:top w:val="none" w:sz="0" w:space="0" w:color="auto"/>
                        <w:left w:val="none" w:sz="0" w:space="0" w:color="auto"/>
                        <w:bottom w:val="none" w:sz="0" w:space="0" w:color="auto"/>
                        <w:right w:val="none" w:sz="0" w:space="0" w:color="auto"/>
                      </w:divBdr>
                    </w:div>
                  </w:divsChild>
                </w:div>
                <w:div w:id="1825393898">
                  <w:marLeft w:val="0"/>
                  <w:marRight w:val="0"/>
                  <w:marTop w:val="0"/>
                  <w:marBottom w:val="0"/>
                  <w:divBdr>
                    <w:top w:val="none" w:sz="0" w:space="0" w:color="auto"/>
                    <w:left w:val="none" w:sz="0" w:space="0" w:color="auto"/>
                    <w:bottom w:val="none" w:sz="0" w:space="0" w:color="auto"/>
                    <w:right w:val="none" w:sz="0" w:space="0" w:color="auto"/>
                  </w:divBdr>
                  <w:divsChild>
                    <w:div w:id="526674450">
                      <w:marLeft w:val="0"/>
                      <w:marRight w:val="0"/>
                      <w:marTop w:val="0"/>
                      <w:marBottom w:val="0"/>
                      <w:divBdr>
                        <w:top w:val="none" w:sz="0" w:space="0" w:color="auto"/>
                        <w:left w:val="none" w:sz="0" w:space="0" w:color="auto"/>
                        <w:bottom w:val="none" w:sz="0" w:space="0" w:color="auto"/>
                        <w:right w:val="none" w:sz="0" w:space="0" w:color="auto"/>
                      </w:divBdr>
                    </w:div>
                  </w:divsChild>
                </w:div>
                <w:div w:id="1878279052">
                  <w:marLeft w:val="0"/>
                  <w:marRight w:val="0"/>
                  <w:marTop w:val="0"/>
                  <w:marBottom w:val="0"/>
                  <w:divBdr>
                    <w:top w:val="none" w:sz="0" w:space="0" w:color="auto"/>
                    <w:left w:val="none" w:sz="0" w:space="0" w:color="auto"/>
                    <w:bottom w:val="none" w:sz="0" w:space="0" w:color="auto"/>
                    <w:right w:val="none" w:sz="0" w:space="0" w:color="auto"/>
                  </w:divBdr>
                  <w:divsChild>
                    <w:div w:id="170723041">
                      <w:marLeft w:val="0"/>
                      <w:marRight w:val="0"/>
                      <w:marTop w:val="0"/>
                      <w:marBottom w:val="0"/>
                      <w:divBdr>
                        <w:top w:val="none" w:sz="0" w:space="0" w:color="auto"/>
                        <w:left w:val="none" w:sz="0" w:space="0" w:color="auto"/>
                        <w:bottom w:val="none" w:sz="0" w:space="0" w:color="auto"/>
                        <w:right w:val="none" w:sz="0" w:space="0" w:color="auto"/>
                      </w:divBdr>
                    </w:div>
                  </w:divsChild>
                </w:div>
                <w:div w:id="1939866105">
                  <w:marLeft w:val="0"/>
                  <w:marRight w:val="0"/>
                  <w:marTop w:val="0"/>
                  <w:marBottom w:val="0"/>
                  <w:divBdr>
                    <w:top w:val="none" w:sz="0" w:space="0" w:color="auto"/>
                    <w:left w:val="none" w:sz="0" w:space="0" w:color="auto"/>
                    <w:bottom w:val="none" w:sz="0" w:space="0" w:color="auto"/>
                    <w:right w:val="none" w:sz="0" w:space="0" w:color="auto"/>
                  </w:divBdr>
                  <w:divsChild>
                    <w:div w:id="304704839">
                      <w:marLeft w:val="0"/>
                      <w:marRight w:val="0"/>
                      <w:marTop w:val="0"/>
                      <w:marBottom w:val="0"/>
                      <w:divBdr>
                        <w:top w:val="none" w:sz="0" w:space="0" w:color="auto"/>
                        <w:left w:val="none" w:sz="0" w:space="0" w:color="auto"/>
                        <w:bottom w:val="none" w:sz="0" w:space="0" w:color="auto"/>
                        <w:right w:val="none" w:sz="0" w:space="0" w:color="auto"/>
                      </w:divBdr>
                    </w:div>
                  </w:divsChild>
                </w:div>
                <w:div w:id="1951815552">
                  <w:marLeft w:val="0"/>
                  <w:marRight w:val="0"/>
                  <w:marTop w:val="0"/>
                  <w:marBottom w:val="0"/>
                  <w:divBdr>
                    <w:top w:val="none" w:sz="0" w:space="0" w:color="auto"/>
                    <w:left w:val="none" w:sz="0" w:space="0" w:color="auto"/>
                    <w:bottom w:val="none" w:sz="0" w:space="0" w:color="auto"/>
                    <w:right w:val="none" w:sz="0" w:space="0" w:color="auto"/>
                  </w:divBdr>
                  <w:divsChild>
                    <w:div w:id="375861645">
                      <w:marLeft w:val="0"/>
                      <w:marRight w:val="0"/>
                      <w:marTop w:val="0"/>
                      <w:marBottom w:val="0"/>
                      <w:divBdr>
                        <w:top w:val="none" w:sz="0" w:space="0" w:color="auto"/>
                        <w:left w:val="none" w:sz="0" w:space="0" w:color="auto"/>
                        <w:bottom w:val="none" w:sz="0" w:space="0" w:color="auto"/>
                        <w:right w:val="none" w:sz="0" w:space="0" w:color="auto"/>
                      </w:divBdr>
                    </w:div>
                  </w:divsChild>
                </w:div>
                <w:div w:id="2006779409">
                  <w:marLeft w:val="0"/>
                  <w:marRight w:val="0"/>
                  <w:marTop w:val="0"/>
                  <w:marBottom w:val="0"/>
                  <w:divBdr>
                    <w:top w:val="none" w:sz="0" w:space="0" w:color="auto"/>
                    <w:left w:val="none" w:sz="0" w:space="0" w:color="auto"/>
                    <w:bottom w:val="none" w:sz="0" w:space="0" w:color="auto"/>
                    <w:right w:val="none" w:sz="0" w:space="0" w:color="auto"/>
                  </w:divBdr>
                  <w:divsChild>
                    <w:div w:id="788477188">
                      <w:marLeft w:val="0"/>
                      <w:marRight w:val="0"/>
                      <w:marTop w:val="0"/>
                      <w:marBottom w:val="0"/>
                      <w:divBdr>
                        <w:top w:val="none" w:sz="0" w:space="0" w:color="auto"/>
                        <w:left w:val="none" w:sz="0" w:space="0" w:color="auto"/>
                        <w:bottom w:val="none" w:sz="0" w:space="0" w:color="auto"/>
                        <w:right w:val="none" w:sz="0" w:space="0" w:color="auto"/>
                      </w:divBdr>
                    </w:div>
                  </w:divsChild>
                </w:div>
                <w:div w:id="2055154107">
                  <w:marLeft w:val="0"/>
                  <w:marRight w:val="0"/>
                  <w:marTop w:val="0"/>
                  <w:marBottom w:val="0"/>
                  <w:divBdr>
                    <w:top w:val="none" w:sz="0" w:space="0" w:color="auto"/>
                    <w:left w:val="none" w:sz="0" w:space="0" w:color="auto"/>
                    <w:bottom w:val="none" w:sz="0" w:space="0" w:color="auto"/>
                    <w:right w:val="none" w:sz="0" w:space="0" w:color="auto"/>
                  </w:divBdr>
                  <w:divsChild>
                    <w:div w:id="1641762898">
                      <w:marLeft w:val="0"/>
                      <w:marRight w:val="0"/>
                      <w:marTop w:val="0"/>
                      <w:marBottom w:val="0"/>
                      <w:divBdr>
                        <w:top w:val="none" w:sz="0" w:space="0" w:color="auto"/>
                        <w:left w:val="none" w:sz="0" w:space="0" w:color="auto"/>
                        <w:bottom w:val="none" w:sz="0" w:space="0" w:color="auto"/>
                        <w:right w:val="none" w:sz="0" w:space="0" w:color="auto"/>
                      </w:divBdr>
                    </w:div>
                  </w:divsChild>
                </w:div>
                <w:div w:id="2063093488">
                  <w:marLeft w:val="0"/>
                  <w:marRight w:val="0"/>
                  <w:marTop w:val="0"/>
                  <w:marBottom w:val="0"/>
                  <w:divBdr>
                    <w:top w:val="none" w:sz="0" w:space="0" w:color="auto"/>
                    <w:left w:val="none" w:sz="0" w:space="0" w:color="auto"/>
                    <w:bottom w:val="none" w:sz="0" w:space="0" w:color="auto"/>
                    <w:right w:val="none" w:sz="0" w:space="0" w:color="auto"/>
                  </w:divBdr>
                  <w:divsChild>
                    <w:div w:id="1191336212">
                      <w:marLeft w:val="0"/>
                      <w:marRight w:val="0"/>
                      <w:marTop w:val="0"/>
                      <w:marBottom w:val="0"/>
                      <w:divBdr>
                        <w:top w:val="none" w:sz="0" w:space="0" w:color="auto"/>
                        <w:left w:val="none" w:sz="0" w:space="0" w:color="auto"/>
                        <w:bottom w:val="none" w:sz="0" w:space="0" w:color="auto"/>
                        <w:right w:val="none" w:sz="0" w:space="0" w:color="auto"/>
                      </w:divBdr>
                    </w:div>
                  </w:divsChild>
                </w:div>
                <w:div w:id="2091732864">
                  <w:marLeft w:val="0"/>
                  <w:marRight w:val="0"/>
                  <w:marTop w:val="0"/>
                  <w:marBottom w:val="0"/>
                  <w:divBdr>
                    <w:top w:val="none" w:sz="0" w:space="0" w:color="auto"/>
                    <w:left w:val="none" w:sz="0" w:space="0" w:color="auto"/>
                    <w:bottom w:val="none" w:sz="0" w:space="0" w:color="auto"/>
                    <w:right w:val="none" w:sz="0" w:space="0" w:color="auto"/>
                  </w:divBdr>
                  <w:divsChild>
                    <w:div w:id="2124379217">
                      <w:marLeft w:val="0"/>
                      <w:marRight w:val="0"/>
                      <w:marTop w:val="0"/>
                      <w:marBottom w:val="0"/>
                      <w:divBdr>
                        <w:top w:val="none" w:sz="0" w:space="0" w:color="auto"/>
                        <w:left w:val="none" w:sz="0" w:space="0" w:color="auto"/>
                        <w:bottom w:val="none" w:sz="0" w:space="0" w:color="auto"/>
                        <w:right w:val="none" w:sz="0" w:space="0" w:color="auto"/>
                      </w:divBdr>
                    </w:div>
                  </w:divsChild>
                </w:div>
                <w:div w:id="2122720827">
                  <w:marLeft w:val="0"/>
                  <w:marRight w:val="0"/>
                  <w:marTop w:val="0"/>
                  <w:marBottom w:val="0"/>
                  <w:divBdr>
                    <w:top w:val="none" w:sz="0" w:space="0" w:color="auto"/>
                    <w:left w:val="none" w:sz="0" w:space="0" w:color="auto"/>
                    <w:bottom w:val="none" w:sz="0" w:space="0" w:color="auto"/>
                    <w:right w:val="none" w:sz="0" w:space="0" w:color="auto"/>
                  </w:divBdr>
                  <w:divsChild>
                    <w:div w:id="1174153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4056147">
          <w:marLeft w:val="0"/>
          <w:marRight w:val="0"/>
          <w:marTop w:val="0"/>
          <w:marBottom w:val="0"/>
          <w:divBdr>
            <w:top w:val="none" w:sz="0" w:space="0" w:color="auto"/>
            <w:left w:val="none" w:sz="0" w:space="0" w:color="auto"/>
            <w:bottom w:val="none" w:sz="0" w:space="0" w:color="auto"/>
            <w:right w:val="none" w:sz="0" w:space="0" w:color="auto"/>
          </w:divBdr>
        </w:div>
        <w:div w:id="545607051">
          <w:marLeft w:val="0"/>
          <w:marRight w:val="0"/>
          <w:marTop w:val="0"/>
          <w:marBottom w:val="0"/>
          <w:divBdr>
            <w:top w:val="none" w:sz="0" w:space="0" w:color="auto"/>
            <w:left w:val="none" w:sz="0" w:space="0" w:color="auto"/>
            <w:bottom w:val="none" w:sz="0" w:space="0" w:color="auto"/>
            <w:right w:val="none" w:sz="0" w:space="0" w:color="auto"/>
          </w:divBdr>
          <w:divsChild>
            <w:div w:id="1633752483">
              <w:marLeft w:val="-75"/>
              <w:marRight w:val="0"/>
              <w:marTop w:val="30"/>
              <w:marBottom w:val="30"/>
              <w:divBdr>
                <w:top w:val="none" w:sz="0" w:space="0" w:color="auto"/>
                <w:left w:val="none" w:sz="0" w:space="0" w:color="auto"/>
                <w:bottom w:val="none" w:sz="0" w:space="0" w:color="auto"/>
                <w:right w:val="none" w:sz="0" w:space="0" w:color="auto"/>
              </w:divBdr>
              <w:divsChild>
                <w:div w:id="4866127">
                  <w:marLeft w:val="0"/>
                  <w:marRight w:val="0"/>
                  <w:marTop w:val="0"/>
                  <w:marBottom w:val="0"/>
                  <w:divBdr>
                    <w:top w:val="none" w:sz="0" w:space="0" w:color="auto"/>
                    <w:left w:val="none" w:sz="0" w:space="0" w:color="auto"/>
                    <w:bottom w:val="none" w:sz="0" w:space="0" w:color="auto"/>
                    <w:right w:val="none" w:sz="0" w:space="0" w:color="auto"/>
                  </w:divBdr>
                  <w:divsChild>
                    <w:div w:id="1334912119">
                      <w:marLeft w:val="0"/>
                      <w:marRight w:val="0"/>
                      <w:marTop w:val="0"/>
                      <w:marBottom w:val="0"/>
                      <w:divBdr>
                        <w:top w:val="none" w:sz="0" w:space="0" w:color="auto"/>
                        <w:left w:val="none" w:sz="0" w:space="0" w:color="auto"/>
                        <w:bottom w:val="none" w:sz="0" w:space="0" w:color="auto"/>
                        <w:right w:val="none" w:sz="0" w:space="0" w:color="auto"/>
                      </w:divBdr>
                    </w:div>
                  </w:divsChild>
                </w:div>
                <w:div w:id="82146577">
                  <w:marLeft w:val="0"/>
                  <w:marRight w:val="0"/>
                  <w:marTop w:val="0"/>
                  <w:marBottom w:val="0"/>
                  <w:divBdr>
                    <w:top w:val="none" w:sz="0" w:space="0" w:color="auto"/>
                    <w:left w:val="none" w:sz="0" w:space="0" w:color="auto"/>
                    <w:bottom w:val="none" w:sz="0" w:space="0" w:color="auto"/>
                    <w:right w:val="none" w:sz="0" w:space="0" w:color="auto"/>
                  </w:divBdr>
                  <w:divsChild>
                    <w:div w:id="402879156">
                      <w:marLeft w:val="0"/>
                      <w:marRight w:val="0"/>
                      <w:marTop w:val="0"/>
                      <w:marBottom w:val="0"/>
                      <w:divBdr>
                        <w:top w:val="none" w:sz="0" w:space="0" w:color="auto"/>
                        <w:left w:val="none" w:sz="0" w:space="0" w:color="auto"/>
                        <w:bottom w:val="none" w:sz="0" w:space="0" w:color="auto"/>
                        <w:right w:val="none" w:sz="0" w:space="0" w:color="auto"/>
                      </w:divBdr>
                    </w:div>
                  </w:divsChild>
                </w:div>
                <w:div w:id="119420107">
                  <w:marLeft w:val="0"/>
                  <w:marRight w:val="0"/>
                  <w:marTop w:val="0"/>
                  <w:marBottom w:val="0"/>
                  <w:divBdr>
                    <w:top w:val="none" w:sz="0" w:space="0" w:color="auto"/>
                    <w:left w:val="none" w:sz="0" w:space="0" w:color="auto"/>
                    <w:bottom w:val="none" w:sz="0" w:space="0" w:color="auto"/>
                    <w:right w:val="none" w:sz="0" w:space="0" w:color="auto"/>
                  </w:divBdr>
                  <w:divsChild>
                    <w:div w:id="1434207510">
                      <w:marLeft w:val="0"/>
                      <w:marRight w:val="0"/>
                      <w:marTop w:val="0"/>
                      <w:marBottom w:val="0"/>
                      <w:divBdr>
                        <w:top w:val="none" w:sz="0" w:space="0" w:color="auto"/>
                        <w:left w:val="none" w:sz="0" w:space="0" w:color="auto"/>
                        <w:bottom w:val="none" w:sz="0" w:space="0" w:color="auto"/>
                        <w:right w:val="none" w:sz="0" w:space="0" w:color="auto"/>
                      </w:divBdr>
                    </w:div>
                  </w:divsChild>
                </w:div>
                <w:div w:id="277571739">
                  <w:marLeft w:val="0"/>
                  <w:marRight w:val="0"/>
                  <w:marTop w:val="0"/>
                  <w:marBottom w:val="0"/>
                  <w:divBdr>
                    <w:top w:val="none" w:sz="0" w:space="0" w:color="auto"/>
                    <w:left w:val="none" w:sz="0" w:space="0" w:color="auto"/>
                    <w:bottom w:val="none" w:sz="0" w:space="0" w:color="auto"/>
                    <w:right w:val="none" w:sz="0" w:space="0" w:color="auto"/>
                  </w:divBdr>
                  <w:divsChild>
                    <w:div w:id="1538934979">
                      <w:marLeft w:val="0"/>
                      <w:marRight w:val="0"/>
                      <w:marTop w:val="0"/>
                      <w:marBottom w:val="0"/>
                      <w:divBdr>
                        <w:top w:val="none" w:sz="0" w:space="0" w:color="auto"/>
                        <w:left w:val="none" w:sz="0" w:space="0" w:color="auto"/>
                        <w:bottom w:val="none" w:sz="0" w:space="0" w:color="auto"/>
                        <w:right w:val="none" w:sz="0" w:space="0" w:color="auto"/>
                      </w:divBdr>
                    </w:div>
                  </w:divsChild>
                </w:div>
                <w:div w:id="360976178">
                  <w:marLeft w:val="0"/>
                  <w:marRight w:val="0"/>
                  <w:marTop w:val="0"/>
                  <w:marBottom w:val="0"/>
                  <w:divBdr>
                    <w:top w:val="none" w:sz="0" w:space="0" w:color="auto"/>
                    <w:left w:val="none" w:sz="0" w:space="0" w:color="auto"/>
                    <w:bottom w:val="none" w:sz="0" w:space="0" w:color="auto"/>
                    <w:right w:val="none" w:sz="0" w:space="0" w:color="auto"/>
                  </w:divBdr>
                  <w:divsChild>
                    <w:div w:id="1210262564">
                      <w:marLeft w:val="0"/>
                      <w:marRight w:val="0"/>
                      <w:marTop w:val="0"/>
                      <w:marBottom w:val="0"/>
                      <w:divBdr>
                        <w:top w:val="none" w:sz="0" w:space="0" w:color="auto"/>
                        <w:left w:val="none" w:sz="0" w:space="0" w:color="auto"/>
                        <w:bottom w:val="none" w:sz="0" w:space="0" w:color="auto"/>
                        <w:right w:val="none" w:sz="0" w:space="0" w:color="auto"/>
                      </w:divBdr>
                    </w:div>
                  </w:divsChild>
                </w:div>
                <w:div w:id="493109437">
                  <w:marLeft w:val="0"/>
                  <w:marRight w:val="0"/>
                  <w:marTop w:val="0"/>
                  <w:marBottom w:val="0"/>
                  <w:divBdr>
                    <w:top w:val="none" w:sz="0" w:space="0" w:color="auto"/>
                    <w:left w:val="none" w:sz="0" w:space="0" w:color="auto"/>
                    <w:bottom w:val="none" w:sz="0" w:space="0" w:color="auto"/>
                    <w:right w:val="none" w:sz="0" w:space="0" w:color="auto"/>
                  </w:divBdr>
                  <w:divsChild>
                    <w:div w:id="878250462">
                      <w:marLeft w:val="0"/>
                      <w:marRight w:val="0"/>
                      <w:marTop w:val="0"/>
                      <w:marBottom w:val="0"/>
                      <w:divBdr>
                        <w:top w:val="none" w:sz="0" w:space="0" w:color="auto"/>
                        <w:left w:val="none" w:sz="0" w:space="0" w:color="auto"/>
                        <w:bottom w:val="none" w:sz="0" w:space="0" w:color="auto"/>
                        <w:right w:val="none" w:sz="0" w:space="0" w:color="auto"/>
                      </w:divBdr>
                    </w:div>
                  </w:divsChild>
                </w:div>
                <w:div w:id="555318564">
                  <w:marLeft w:val="0"/>
                  <w:marRight w:val="0"/>
                  <w:marTop w:val="0"/>
                  <w:marBottom w:val="0"/>
                  <w:divBdr>
                    <w:top w:val="none" w:sz="0" w:space="0" w:color="auto"/>
                    <w:left w:val="none" w:sz="0" w:space="0" w:color="auto"/>
                    <w:bottom w:val="none" w:sz="0" w:space="0" w:color="auto"/>
                    <w:right w:val="none" w:sz="0" w:space="0" w:color="auto"/>
                  </w:divBdr>
                  <w:divsChild>
                    <w:div w:id="66466493">
                      <w:marLeft w:val="0"/>
                      <w:marRight w:val="0"/>
                      <w:marTop w:val="0"/>
                      <w:marBottom w:val="0"/>
                      <w:divBdr>
                        <w:top w:val="none" w:sz="0" w:space="0" w:color="auto"/>
                        <w:left w:val="none" w:sz="0" w:space="0" w:color="auto"/>
                        <w:bottom w:val="none" w:sz="0" w:space="0" w:color="auto"/>
                        <w:right w:val="none" w:sz="0" w:space="0" w:color="auto"/>
                      </w:divBdr>
                    </w:div>
                  </w:divsChild>
                </w:div>
                <w:div w:id="566695807">
                  <w:marLeft w:val="0"/>
                  <w:marRight w:val="0"/>
                  <w:marTop w:val="0"/>
                  <w:marBottom w:val="0"/>
                  <w:divBdr>
                    <w:top w:val="none" w:sz="0" w:space="0" w:color="auto"/>
                    <w:left w:val="none" w:sz="0" w:space="0" w:color="auto"/>
                    <w:bottom w:val="none" w:sz="0" w:space="0" w:color="auto"/>
                    <w:right w:val="none" w:sz="0" w:space="0" w:color="auto"/>
                  </w:divBdr>
                  <w:divsChild>
                    <w:div w:id="1697274070">
                      <w:marLeft w:val="0"/>
                      <w:marRight w:val="0"/>
                      <w:marTop w:val="0"/>
                      <w:marBottom w:val="0"/>
                      <w:divBdr>
                        <w:top w:val="none" w:sz="0" w:space="0" w:color="auto"/>
                        <w:left w:val="none" w:sz="0" w:space="0" w:color="auto"/>
                        <w:bottom w:val="none" w:sz="0" w:space="0" w:color="auto"/>
                        <w:right w:val="none" w:sz="0" w:space="0" w:color="auto"/>
                      </w:divBdr>
                    </w:div>
                  </w:divsChild>
                </w:div>
                <w:div w:id="685325214">
                  <w:marLeft w:val="0"/>
                  <w:marRight w:val="0"/>
                  <w:marTop w:val="0"/>
                  <w:marBottom w:val="0"/>
                  <w:divBdr>
                    <w:top w:val="none" w:sz="0" w:space="0" w:color="auto"/>
                    <w:left w:val="none" w:sz="0" w:space="0" w:color="auto"/>
                    <w:bottom w:val="none" w:sz="0" w:space="0" w:color="auto"/>
                    <w:right w:val="none" w:sz="0" w:space="0" w:color="auto"/>
                  </w:divBdr>
                  <w:divsChild>
                    <w:div w:id="793212657">
                      <w:marLeft w:val="0"/>
                      <w:marRight w:val="0"/>
                      <w:marTop w:val="0"/>
                      <w:marBottom w:val="0"/>
                      <w:divBdr>
                        <w:top w:val="none" w:sz="0" w:space="0" w:color="auto"/>
                        <w:left w:val="none" w:sz="0" w:space="0" w:color="auto"/>
                        <w:bottom w:val="none" w:sz="0" w:space="0" w:color="auto"/>
                        <w:right w:val="none" w:sz="0" w:space="0" w:color="auto"/>
                      </w:divBdr>
                    </w:div>
                  </w:divsChild>
                </w:div>
                <w:div w:id="855071934">
                  <w:marLeft w:val="0"/>
                  <w:marRight w:val="0"/>
                  <w:marTop w:val="0"/>
                  <w:marBottom w:val="0"/>
                  <w:divBdr>
                    <w:top w:val="none" w:sz="0" w:space="0" w:color="auto"/>
                    <w:left w:val="none" w:sz="0" w:space="0" w:color="auto"/>
                    <w:bottom w:val="none" w:sz="0" w:space="0" w:color="auto"/>
                    <w:right w:val="none" w:sz="0" w:space="0" w:color="auto"/>
                  </w:divBdr>
                  <w:divsChild>
                    <w:div w:id="584802015">
                      <w:marLeft w:val="0"/>
                      <w:marRight w:val="0"/>
                      <w:marTop w:val="0"/>
                      <w:marBottom w:val="0"/>
                      <w:divBdr>
                        <w:top w:val="none" w:sz="0" w:space="0" w:color="auto"/>
                        <w:left w:val="none" w:sz="0" w:space="0" w:color="auto"/>
                        <w:bottom w:val="none" w:sz="0" w:space="0" w:color="auto"/>
                        <w:right w:val="none" w:sz="0" w:space="0" w:color="auto"/>
                      </w:divBdr>
                    </w:div>
                  </w:divsChild>
                </w:div>
                <w:div w:id="894506623">
                  <w:marLeft w:val="0"/>
                  <w:marRight w:val="0"/>
                  <w:marTop w:val="0"/>
                  <w:marBottom w:val="0"/>
                  <w:divBdr>
                    <w:top w:val="none" w:sz="0" w:space="0" w:color="auto"/>
                    <w:left w:val="none" w:sz="0" w:space="0" w:color="auto"/>
                    <w:bottom w:val="none" w:sz="0" w:space="0" w:color="auto"/>
                    <w:right w:val="none" w:sz="0" w:space="0" w:color="auto"/>
                  </w:divBdr>
                  <w:divsChild>
                    <w:div w:id="1044908531">
                      <w:marLeft w:val="0"/>
                      <w:marRight w:val="0"/>
                      <w:marTop w:val="0"/>
                      <w:marBottom w:val="0"/>
                      <w:divBdr>
                        <w:top w:val="none" w:sz="0" w:space="0" w:color="auto"/>
                        <w:left w:val="none" w:sz="0" w:space="0" w:color="auto"/>
                        <w:bottom w:val="none" w:sz="0" w:space="0" w:color="auto"/>
                        <w:right w:val="none" w:sz="0" w:space="0" w:color="auto"/>
                      </w:divBdr>
                    </w:div>
                  </w:divsChild>
                </w:div>
                <w:div w:id="982662287">
                  <w:marLeft w:val="0"/>
                  <w:marRight w:val="0"/>
                  <w:marTop w:val="0"/>
                  <w:marBottom w:val="0"/>
                  <w:divBdr>
                    <w:top w:val="none" w:sz="0" w:space="0" w:color="auto"/>
                    <w:left w:val="none" w:sz="0" w:space="0" w:color="auto"/>
                    <w:bottom w:val="none" w:sz="0" w:space="0" w:color="auto"/>
                    <w:right w:val="none" w:sz="0" w:space="0" w:color="auto"/>
                  </w:divBdr>
                  <w:divsChild>
                    <w:div w:id="130220284">
                      <w:marLeft w:val="0"/>
                      <w:marRight w:val="0"/>
                      <w:marTop w:val="0"/>
                      <w:marBottom w:val="0"/>
                      <w:divBdr>
                        <w:top w:val="none" w:sz="0" w:space="0" w:color="auto"/>
                        <w:left w:val="none" w:sz="0" w:space="0" w:color="auto"/>
                        <w:bottom w:val="none" w:sz="0" w:space="0" w:color="auto"/>
                        <w:right w:val="none" w:sz="0" w:space="0" w:color="auto"/>
                      </w:divBdr>
                    </w:div>
                  </w:divsChild>
                </w:div>
                <w:div w:id="1051266840">
                  <w:marLeft w:val="0"/>
                  <w:marRight w:val="0"/>
                  <w:marTop w:val="0"/>
                  <w:marBottom w:val="0"/>
                  <w:divBdr>
                    <w:top w:val="none" w:sz="0" w:space="0" w:color="auto"/>
                    <w:left w:val="none" w:sz="0" w:space="0" w:color="auto"/>
                    <w:bottom w:val="none" w:sz="0" w:space="0" w:color="auto"/>
                    <w:right w:val="none" w:sz="0" w:space="0" w:color="auto"/>
                  </w:divBdr>
                  <w:divsChild>
                    <w:div w:id="763184788">
                      <w:marLeft w:val="0"/>
                      <w:marRight w:val="0"/>
                      <w:marTop w:val="0"/>
                      <w:marBottom w:val="0"/>
                      <w:divBdr>
                        <w:top w:val="none" w:sz="0" w:space="0" w:color="auto"/>
                        <w:left w:val="none" w:sz="0" w:space="0" w:color="auto"/>
                        <w:bottom w:val="none" w:sz="0" w:space="0" w:color="auto"/>
                        <w:right w:val="none" w:sz="0" w:space="0" w:color="auto"/>
                      </w:divBdr>
                    </w:div>
                  </w:divsChild>
                </w:div>
                <w:div w:id="1210679175">
                  <w:marLeft w:val="0"/>
                  <w:marRight w:val="0"/>
                  <w:marTop w:val="0"/>
                  <w:marBottom w:val="0"/>
                  <w:divBdr>
                    <w:top w:val="none" w:sz="0" w:space="0" w:color="auto"/>
                    <w:left w:val="none" w:sz="0" w:space="0" w:color="auto"/>
                    <w:bottom w:val="none" w:sz="0" w:space="0" w:color="auto"/>
                    <w:right w:val="none" w:sz="0" w:space="0" w:color="auto"/>
                  </w:divBdr>
                  <w:divsChild>
                    <w:div w:id="791748692">
                      <w:marLeft w:val="0"/>
                      <w:marRight w:val="0"/>
                      <w:marTop w:val="0"/>
                      <w:marBottom w:val="0"/>
                      <w:divBdr>
                        <w:top w:val="none" w:sz="0" w:space="0" w:color="auto"/>
                        <w:left w:val="none" w:sz="0" w:space="0" w:color="auto"/>
                        <w:bottom w:val="none" w:sz="0" w:space="0" w:color="auto"/>
                        <w:right w:val="none" w:sz="0" w:space="0" w:color="auto"/>
                      </w:divBdr>
                    </w:div>
                  </w:divsChild>
                </w:div>
                <w:div w:id="1375079947">
                  <w:marLeft w:val="0"/>
                  <w:marRight w:val="0"/>
                  <w:marTop w:val="0"/>
                  <w:marBottom w:val="0"/>
                  <w:divBdr>
                    <w:top w:val="none" w:sz="0" w:space="0" w:color="auto"/>
                    <w:left w:val="none" w:sz="0" w:space="0" w:color="auto"/>
                    <w:bottom w:val="none" w:sz="0" w:space="0" w:color="auto"/>
                    <w:right w:val="none" w:sz="0" w:space="0" w:color="auto"/>
                  </w:divBdr>
                  <w:divsChild>
                    <w:div w:id="815339987">
                      <w:marLeft w:val="0"/>
                      <w:marRight w:val="0"/>
                      <w:marTop w:val="0"/>
                      <w:marBottom w:val="0"/>
                      <w:divBdr>
                        <w:top w:val="none" w:sz="0" w:space="0" w:color="auto"/>
                        <w:left w:val="none" w:sz="0" w:space="0" w:color="auto"/>
                        <w:bottom w:val="none" w:sz="0" w:space="0" w:color="auto"/>
                        <w:right w:val="none" w:sz="0" w:space="0" w:color="auto"/>
                      </w:divBdr>
                    </w:div>
                  </w:divsChild>
                </w:div>
                <w:div w:id="1414546926">
                  <w:marLeft w:val="0"/>
                  <w:marRight w:val="0"/>
                  <w:marTop w:val="0"/>
                  <w:marBottom w:val="0"/>
                  <w:divBdr>
                    <w:top w:val="none" w:sz="0" w:space="0" w:color="auto"/>
                    <w:left w:val="none" w:sz="0" w:space="0" w:color="auto"/>
                    <w:bottom w:val="none" w:sz="0" w:space="0" w:color="auto"/>
                    <w:right w:val="none" w:sz="0" w:space="0" w:color="auto"/>
                  </w:divBdr>
                  <w:divsChild>
                    <w:div w:id="446435635">
                      <w:marLeft w:val="0"/>
                      <w:marRight w:val="0"/>
                      <w:marTop w:val="0"/>
                      <w:marBottom w:val="0"/>
                      <w:divBdr>
                        <w:top w:val="none" w:sz="0" w:space="0" w:color="auto"/>
                        <w:left w:val="none" w:sz="0" w:space="0" w:color="auto"/>
                        <w:bottom w:val="none" w:sz="0" w:space="0" w:color="auto"/>
                        <w:right w:val="none" w:sz="0" w:space="0" w:color="auto"/>
                      </w:divBdr>
                    </w:div>
                  </w:divsChild>
                </w:div>
                <w:div w:id="1500348029">
                  <w:marLeft w:val="0"/>
                  <w:marRight w:val="0"/>
                  <w:marTop w:val="0"/>
                  <w:marBottom w:val="0"/>
                  <w:divBdr>
                    <w:top w:val="none" w:sz="0" w:space="0" w:color="auto"/>
                    <w:left w:val="none" w:sz="0" w:space="0" w:color="auto"/>
                    <w:bottom w:val="none" w:sz="0" w:space="0" w:color="auto"/>
                    <w:right w:val="none" w:sz="0" w:space="0" w:color="auto"/>
                  </w:divBdr>
                  <w:divsChild>
                    <w:div w:id="1203250174">
                      <w:marLeft w:val="0"/>
                      <w:marRight w:val="0"/>
                      <w:marTop w:val="0"/>
                      <w:marBottom w:val="0"/>
                      <w:divBdr>
                        <w:top w:val="none" w:sz="0" w:space="0" w:color="auto"/>
                        <w:left w:val="none" w:sz="0" w:space="0" w:color="auto"/>
                        <w:bottom w:val="none" w:sz="0" w:space="0" w:color="auto"/>
                        <w:right w:val="none" w:sz="0" w:space="0" w:color="auto"/>
                      </w:divBdr>
                    </w:div>
                  </w:divsChild>
                </w:div>
                <w:div w:id="1593780534">
                  <w:marLeft w:val="0"/>
                  <w:marRight w:val="0"/>
                  <w:marTop w:val="0"/>
                  <w:marBottom w:val="0"/>
                  <w:divBdr>
                    <w:top w:val="none" w:sz="0" w:space="0" w:color="auto"/>
                    <w:left w:val="none" w:sz="0" w:space="0" w:color="auto"/>
                    <w:bottom w:val="none" w:sz="0" w:space="0" w:color="auto"/>
                    <w:right w:val="none" w:sz="0" w:space="0" w:color="auto"/>
                  </w:divBdr>
                  <w:divsChild>
                    <w:div w:id="1572347832">
                      <w:marLeft w:val="0"/>
                      <w:marRight w:val="0"/>
                      <w:marTop w:val="0"/>
                      <w:marBottom w:val="0"/>
                      <w:divBdr>
                        <w:top w:val="none" w:sz="0" w:space="0" w:color="auto"/>
                        <w:left w:val="none" w:sz="0" w:space="0" w:color="auto"/>
                        <w:bottom w:val="none" w:sz="0" w:space="0" w:color="auto"/>
                        <w:right w:val="none" w:sz="0" w:space="0" w:color="auto"/>
                      </w:divBdr>
                    </w:div>
                  </w:divsChild>
                </w:div>
                <w:div w:id="1693721667">
                  <w:marLeft w:val="0"/>
                  <w:marRight w:val="0"/>
                  <w:marTop w:val="0"/>
                  <w:marBottom w:val="0"/>
                  <w:divBdr>
                    <w:top w:val="none" w:sz="0" w:space="0" w:color="auto"/>
                    <w:left w:val="none" w:sz="0" w:space="0" w:color="auto"/>
                    <w:bottom w:val="none" w:sz="0" w:space="0" w:color="auto"/>
                    <w:right w:val="none" w:sz="0" w:space="0" w:color="auto"/>
                  </w:divBdr>
                  <w:divsChild>
                    <w:div w:id="246497464">
                      <w:marLeft w:val="0"/>
                      <w:marRight w:val="0"/>
                      <w:marTop w:val="0"/>
                      <w:marBottom w:val="0"/>
                      <w:divBdr>
                        <w:top w:val="none" w:sz="0" w:space="0" w:color="auto"/>
                        <w:left w:val="none" w:sz="0" w:space="0" w:color="auto"/>
                        <w:bottom w:val="none" w:sz="0" w:space="0" w:color="auto"/>
                        <w:right w:val="none" w:sz="0" w:space="0" w:color="auto"/>
                      </w:divBdr>
                    </w:div>
                  </w:divsChild>
                </w:div>
                <w:div w:id="1738700431">
                  <w:marLeft w:val="0"/>
                  <w:marRight w:val="0"/>
                  <w:marTop w:val="0"/>
                  <w:marBottom w:val="0"/>
                  <w:divBdr>
                    <w:top w:val="none" w:sz="0" w:space="0" w:color="auto"/>
                    <w:left w:val="none" w:sz="0" w:space="0" w:color="auto"/>
                    <w:bottom w:val="none" w:sz="0" w:space="0" w:color="auto"/>
                    <w:right w:val="none" w:sz="0" w:space="0" w:color="auto"/>
                  </w:divBdr>
                  <w:divsChild>
                    <w:div w:id="1865173323">
                      <w:marLeft w:val="0"/>
                      <w:marRight w:val="0"/>
                      <w:marTop w:val="0"/>
                      <w:marBottom w:val="0"/>
                      <w:divBdr>
                        <w:top w:val="none" w:sz="0" w:space="0" w:color="auto"/>
                        <w:left w:val="none" w:sz="0" w:space="0" w:color="auto"/>
                        <w:bottom w:val="none" w:sz="0" w:space="0" w:color="auto"/>
                        <w:right w:val="none" w:sz="0" w:space="0" w:color="auto"/>
                      </w:divBdr>
                    </w:div>
                  </w:divsChild>
                </w:div>
                <w:div w:id="1773436581">
                  <w:marLeft w:val="0"/>
                  <w:marRight w:val="0"/>
                  <w:marTop w:val="0"/>
                  <w:marBottom w:val="0"/>
                  <w:divBdr>
                    <w:top w:val="none" w:sz="0" w:space="0" w:color="auto"/>
                    <w:left w:val="none" w:sz="0" w:space="0" w:color="auto"/>
                    <w:bottom w:val="none" w:sz="0" w:space="0" w:color="auto"/>
                    <w:right w:val="none" w:sz="0" w:space="0" w:color="auto"/>
                  </w:divBdr>
                  <w:divsChild>
                    <w:div w:id="1755660205">
                      <w:marLeft w:val="0"/>
                      <w:marRight w:val="0"/>
                      <w:marTop w:val="0"/>
                      <w:marBottom w:val="0"/>
                      <w:divBdr>
                        <w:top w:val="none" w:sz="0" w:space="0" w:color="auto"/>
                        <w:left w:val="none" w:sz="0" w:space="0" w:color="auto"/>
                        <w:bottom w:val="none" w:sz="0" w:space="0" w:color="auto"/>
                        <w:right w:val="none" w:sz="0" w:space="0" w:color="auto"/>
                      </w:divBdr>
                    </w:div>
                  </w:divsChild>
                </w:div>
                <w:div w:id="1798596804">
                  <w:marLeft w:val="0"/>
                  <w:marRight w:val="0"/>
                  <w:marTop w:val="0"/>
                  <w:marBottom w:val="0"/>
                  <w:divBdr>
                    <w:top w:val="none" w:sz="0" w:space="0" w:color="auto"/>
                    <w:left w:val="none" w:sz="0" w:space="0" w:color="auto"/>
                    <w:bottom w:val="none" w:sz="0" w:space="0" w:color="auto"/>
                    <w:right w:val="none" w:sz="0" w:space="0" w:color="auto"/>
                  </w:divBdr>
                  <w:divsChild>
                    <w:div w:id="207642753">
                      <w:marLeft w:val="0"/>
                      <w:marRight w:val="0"/>
                      <w:marTop w:val="0"/>
                      <w:marBottom w:val="0"/>
                      <w:divBdr>
                        <w:top w:val="none" w:sz="0" w:space="0" w:color="auto"/>
                        <w:left w:val="none" w:sz="0" w:space="0" w:color="auto"/>
                        <w:bottom w:val="none" w:sz="0" w:space="0" w:color="auto"/>
                        <w:right w:val="none" w:sz="0" w:space="0" w:color="auto"/>
                      </w:divBdr>
                    </w:div>
                  </w:divsChild>
                </w:div>
                <w:div w:id="1807622751">
                  <w:marLeft w:val="0"/>
                  <w:marRight w:val="0"/>
                  <w:marTop w:val="0"/>
                  <w:marBottom w:val="0"/>
                  <w:divBdr>
                    <w:top w:val="none" w:sz="0" w:space="0" w:color="auto"/>
                    <w:left w:val="none" w:sz="0" w:space="0" w:color="auto"/>
                    <w:bottom w:val="none" w:sz="0" w:space="0" w:color="auto"/>
                    <w:right w:val="none" w:sz="0" w:space="0" w:color="auto"/>
                  </w:divBdr>
                  <w:divsChild>
                    <w:div w:id="206723391">
                      <w:marLeft w:val="0"/>
                      <w:marRight w:val="0"/>
                      <w:marTop w:val="0"/>
                      <w:marBottom w:val="0"/>
                      <w:divBdr>
                        <w:top w:val="none" w:sz="0" w:space="0" w:color="auto"/>
                        <w:left w:val="none" w:sz="0" w:space="0" w:color="auto"/>
                        <w:bottom w:val="none" w:sz="0" w:space="0" w:color="auto"/>
                        <w:right w:val="none" w:sz="0" w:space="0" w:color="auto"/>
                      </w:divBdr>
                    </w:div>
                  </w:divsChild>
                </w:div>
                <w:div w:id="1825391699">
                  <w:marLeft w:val="0"/>
                  <w:marRight w:val="0"/>
                  <w:marTop w:val="0"/>
                  <w:marBottom w:val="0"/>
                  <w:divBdr>
                    <w:top w:val="none" w:sz="0" w:space="0" w:color="auto"/>
                    <w:left w:val="none" w:sz="0" w:space="0" w:color="auto"/>
                    <w:bottom w:val="none" w:sz="0" w:space="0" w:color="auto"/>
                    <w:right w:val="none" w:sz="0" w:space="0" w:color="auto"/>
                  </w:divBdr>
                  <w:divsChild>
                    <w:div w:id="1907759632">
                      <w:marLeft w:val="0"/>
                      <w:marRight w:val="0"/>
                      <w:marTop w:val="0"/>
                      <w:marBottom w:val="0"/>
                      <w:divBdr>
                        <w:top w:val="none" w:sz="0" w:space="0" w:color="auto"/>
                        <w:left w:val="none" w:sz="0" w:space="0" w:color="auto"/>
                        <w:bottom w:val="none" w:sz="0" w:space="0" w:color="auto"/>
                        <w:right w:val="none" w:sz="0" w:space="0" w:color="auto"/>
                      </w:divBdr>
                    </w:div>
                  </w:divsChild>
                </w:div>
                <w:div w:id="1958175749">
                  <w:marLeft w:val="0"/>
                  <w:marRight w:val="0"/>
                  <w:marTop w:val="0"/>
                  <w:marBottom w:val="0"/>
                  <w:divBdr>
                    <w:top w:val="none" w:sz="0" w:space="0" w:color="auto"/>
                    <w:left w:val="none" w:sz="0" w:space="0" w:color="auto"/>
                    <w:bottom w:val="none" w:sz="0" w:space="0" w:color="auto"/>
                    <w:right w:val="none" w:sz="0" w:space="0" w:color="auto"/>
                  </w:divBdr>
                  <w:divsChild>
                    <w:div w:id="717439357">
                      <w:marLeft w:val="0"/>
                      <w:marRight w:val="0"/>
                      <w:marTop w:val="0"/>
                      <w:marBottom w:val="0"/>
                      <w:divBdr>
                        <w:top w:val="none" w:sz="0" w:space="0" w:color="auto"/>
                        <w:left w:val="none" w:sz="0" w:space="0" w:color="auto"/>
                        <w:bottom w:val="none" w:sz="0" w:space="0" w:color="auto"/>
                        <w:right w:val="none" w:sz="0" w:space="0" w:color="auto"/>
                      </w:divBdr>
                    </w:div>
                  </w:divsChild>
                </w:div>
                <w:div w:id="2016030924">
                  <w:marLeft w:val="0"/>
                  <w:marRight w:val="0"/>
                  <w:marTop w:val="0"/>
                  <w:marBottom w:val="0"/>
                  <w:divBdr>
                    <w:top w:val="none" w:sz="0" w:space="0" w:color="auto"/>
                    <w:left w:val="none" w:sz="0" w:space="0" w:color="auto"/>
                    <w:bottom w:val="none" w:sz="0" w:space="0" w:color="auto"/>
                    <w:right w:val="none" w:sz="0" w:space="0" w:color="auto"/>
                  </w:divBdr>
                  <w:divsChild>
                    <w:div w:id="1517840207">
                      <w:marLeft w:val="0"/>
                      <w:marRight w:val="0"/>
                      <w:marTop w:val="0"/>
                      <w:marBottom w:val="0"/>
                      <w:divBdr>
                        <w:top w:val="none" w:sz="0" w:space="0" w:color="auto"/>
                        <w:left w:val="none" w:sz="0" w:space="0" w:color="auto"/>
                        <w:bottom w:val="none" w:sz="0" w:space="0" w:color="auto"/>
                        <w:right w:val="none" w:sz="0" w:space="0" w:color="auto"/>
                      </w:divBdr>
                    </w:div>
                  </w:divsChild>
                </w:div>
                <w:div w:id="2046636210">
                  <w:marLeft w:val="0"/>
                  <w:marRight w:val="0"/>
                  <w:marTop w:val="0"/>
                  <w:marBottom w:val="0"/>
                  <w:divBdr>
                    <w:top w:val="none" w:sz="0" w:space="0" w:color="auto"/>
                    <w:left w:val="none" w:sz="0" w:space="0" w:color="auto"/>
                    <w:bottom w:val="none" w:sz="0" w:space="0" w:color="auto"/>
                    <w:right w:val="none" w:sz="0" w:space="0" w:color="auto"/>
                  </w:divBdr>
                  <w:divsChild>
                    <w:div w:id="132407166">
                      <w:marLeft w:val="0"/>
                      <w:marRight w:val="0"/>
                      <w:marTop w:val="0"/>
                      <w:marBottom w:val="0"/>
                      <w:divBdr>
                        <w:top w:val="none" w:sz="0" w:space="0" w:color="auto"/>
                        <w:left w:val="none" w:sz="0" w:space="0" w:color="auto"/>
                        <w:bottom w:val="none" w:sz="0" w:space="0" w:color="auto"/>
                        <w:right w:val="none" w:sz="0" w:space="0" w:color="auto"/>
                      </w:divBdr>
                    </w:div>
                  </w:divsChild>
                </w:div>
                <w:div w:id="2103602377">
                  <w:marLeft w:val="0"/>
                  <w:marRight w:val="0"/>
                  <w:marTop w:val="0"/>
                  <w:marBottom w:val="0"/>
                  <w:divBdr>
                    <w:top w:val="none" w:sz="0" w:space="0" w:color="auto"/>
                    <w:left w:val="none" w:sz="0" w:space="0" w:color="auto"/>
                    <w:bottom w:val="none" w:sz="0" w:space="0" w:color="auto"/>
                    <w:right w:val="none" w:sz="0" w:space="0" w:color="auto"/>
                  </w:divBdr>
                  <w:divsChild>
                    <w:div w:id="2034457880">
                      <w:marLeft w:val="0"/>
                      <w:marRight w:val="0"/>
                      <w:marTop w:val="0"/>
                      <w:marBottom w:val="0"/>
                      <w:divBdr>
                        <w:top w:val="none" w:sz="0" w:space="0" w:color="auto"/>
                        <w:left w:val="none" w:sz="0" w:space="0" w:color="auto"/>
                        <w:bottom w:val="none" w:sz="0" w:space="0" w:color="auto"/>
                        <w:right w:val="none" w:sz="0" w:space="0" w:color="auto"/>
                      </w:divBdr>
                    </w:div>
                  </w:divsChild>
                </w:div>
                <w:div w:id="2109232378">
                  <w:marLeft w:val="0"/>
                  <w:marRight w:val="0"/>
                  <w:marTop w:val="0"/>
                  <w:marBottom w:val="0"/>
                  <w:divBdr>
                    <w:top w:val="none" w:sz="0" w:space="0" w:color="auto"/>
                    <w:left w:val="none" w:sz="0" w:space="0" w:color="auto"/>
                    <w:bottom w:val="none" w:sz="0" w:space="0" w:color="auto"/>
                    <w:right w:val="none" w:sz="0" w:space="0" w:color="auto"/>
                  </w:divBdr>
                  <w:divsChild>
                    <w:div w:id="594632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5363110">
          <w:marLeft w:val="0"/>
          <w:marRight w:val="0"/>
          <w:marTop w:val="0"/>
          <w:marBottom w:val="0"/>
          <w:divBdr>
            <w:top w:val="none" w:sz="0" w:space="0" w:color="auto"/>
            <w:left w:val="none" w:sz="0" w:space="0" w:color="auto"/>
            <w:bottom w:val="none" w:sz="0" w:space="0" w:color="auto"/>
            <w:right w:val="none" w:sz="0" w:space="0" w:color="auto"/>
          </w:divBdr>
          <w:divsChild>
            <w:div w:id="34700718">
              <w:marLeft w:val="0"/>
              <w:marRight w:val="0"/>
              <w:marTop w:val="0"/>
              <w:marBottom w:val="0"/>
              <w:divBdr>
                <w:top w:val="none" w:sz="0" w:space="0" w:color="auto"/>
                <w:left w:val="none" w:sz="0" w:space="0" w:color="auto"/>
                <w:bottom w:val="none" w:sz="0" w:space="0" w:color="auto"/>
                <w:right w:val="none" w:sz="0" w:space="0" w:color="auto"/>
              </w:divBdr>
            </w:div>
            <w:div w:id="845098320">
              <w:marLeft w:val="0"/>
              <w:marRight w:val="0"/>
              <w:marTop w:val="0"/>
              <w:marBottom w:val="0"/>
              <w:divBdr>
                <w:top w:val="none" w:sz="0" w:space="0" w:color="auto"/>
                <w:left w:val="none" w:sz="0" w:space="0" w:color="auto"/>
                <w:bottom w:val="none" w:sz="0" w:space="0" w:color="auto"/>
                <w:right w:val="none" w:sz="0" w:space="0" w:color="auto"/>
              </w:divBdr>
            </w:div>
            <w:div w:id="1309942151">
              <w:marLeft w:val="0"/>
              <w:marRight w:val="0"/>
              <w:marTop w:val="0"/>
              <w:marBottom w:val="0"/>
              <w:divBdr>
                <w:top w:val="none" w:sz="0" w:space="0" w:color="auto"/>
                <w:left w:val="none" w:sz="0" w:space="0" w:color="auto"/>
                <w:bottom w:val="none" w:sz="0" w:space="0" w:color="auto"/>
                <w:right w:val="none" w:sz="0" w:space="0" w:color="auto"/>
              </w:divBdr>
            </w:div>
            <w:div w:id="1991404361">
              <w:marLeft w:val="0"/>
              <w:marRight w:val="0"/>
              <w:marTop w:val="0"/>
              <w:marBottom w:val="0"/>
              <w:divBdr>
                <w:top w:val="none" w:sz="0" w:space="0" w:color="auto"/>
                <w:left w:val="none" w:sz="0" w:space="0" w:color="auto"/>
                <w:bottom w:val="none" w:sz="0" w:space="0" w:color="auto"/>
                <w:right w:val="none" w:sz="0" w:space="0" w:color="auto"/>
              </w:divBdr>
            </w:div>
            <w:div w:id="2126538735">
              <w:marLeft w:val="0"/>
              <w:marRight w:val="0"/>
              <w:marTop w:val="0"/>
              <w:marBottom w:val="0"/>
              <w:divBdr>
                <w:top w:val="none" w:sz="0" w:space="0" w:color="auto"/>
                <w:left w:val="none" w:sz="0" w:space="0" w:color="auto"/>
                <w:bottom w:val="none" w:sz="0" w:space="0" w:color="auto"/>
                <w:right w:val="none" w:sz="0" w:space="0" w:color="auto"/>
              </w:divBdr>
            </w:div>
          </w:divsChild>
        </w:div>
        <w:div w:id="590820616">
          <w:marLeft w:val="0"/>
          <w:marRight w:val="0"/>
          <w:marTop w:val="0"/>
          <w:marBottom w:val="0"/>
          <w:divBdr>
            <w:top w:val="none" w:sz="0" w:space="0" w:color="auto"/>
            <w:left w:val="none" w:sz="0" w:space="0" w:color="auto"/>
            <w:bottom w:val="none" w:sz="0" w:space="0" w:color="auto"/>
            <w:right w:val="none" w:sz="0" w:space="0" w:color="auto"/>
          </w:divBdr>
        </w:div>
        <w:div w:id="595015883">
          <w:marLeft w:val="0"/>
          <w:marRight w:val="0"/>
          <w:marTop w:val="0"/>
          <w:marBottom w:val="0"/>
          <w:divBdr>
            <w:top w:val="none" w:sz="0" w:space="0" w:color="auto"/>
            <w:left w:val="none" w:sz="0" w:space="0" w:color="auto"/>
            <w:bottom w:val="none" w:sz="0" w:space="0" w:color="auto"/>
            <w:right w:val="none" w:sz="0" w:space="0" w:color="auto"/>
          </w:divBdr>
          <w:divsChild>
            <w:div w:id="1266495424">
              <w:marLeft w:val="0"/>
              <w:marRight w:val="0"/>
              <w:marTop w:val="0"/>
              <w:marBottom w:val="0"/>
              <w:divBdr>
                <w:top w:val="none" w:sz="0" w:space="0" w:color="auto"/>
                <w:left w:val="none" w:sz="0" w:space="0" w:color="auto"/>
                <w:bottom w:val="none" w:sz="0" w:space="0" w:color="auto"/>
                <w:right w:val="none" w:sz="0" w:space="0" w:color="auto"/>
              </w:divBdr>
            </w:div>
            <w:div w:id="1547375171">
              <w:marLeft w:val="0"/>
              <w:marRight w:val="0"/>
              <w:marTop w:val="0"/>
              <w:marBottom w:val="0"/>
              <w:divBdr>
                <w:top w:val="none" w:sz="0" w:space="0" w:color="auto"/>
                <w:left w:val="none" w:sz="0" w:space="0" w:color="auto"/>
                <w:bottom w:val="none" w:sz="0" w:space="0" w:color="auto"/>
                <w:right w:val="none" w:sz="0" w:space="0" w:color="auto"/>
              </w:divBdr>
            </w:div>
          </w:divsChild>
        </w:div>
        <w:div w:id="610013895">
          <w:marLeft w:val="0"/>
          <w:marRight w:val="0"/>
          <w:marTop w:val="0"/>
          <w:marBottom w:val="0"/>
          <w:divBdr>
            <w:top w:val="none" w:sz="0" w:space="0" w:color="auto"/>
            <w:left w:val="none" w:sz="0" w:space="0" w:color="auto"/>
            <w:bottom w:val="none" w:sz="0" w:space="0" w:color="auto"/>
            <w:right w:val="none" w:sz="0" w:space="0" w:color="auto"/>
          </w:divBdr>
        </w:div>
        <w:div w:id="618298622">
          <w:marLeft w:val="0"/>
          <w:marRight w:val="0"/>
          <w:marTop w:val="0"/>
          <w:marBottom w:val="0"/>
          <w:divBdr>
            <w:top w:val="none" w:sz="0" w:space="0" w:color="auto"/>
            <w:left w:val="none" w:sz="0" w:space="0" w:color="auto"/>
            <w:bottom w:val="none" w:sz="0" w:space="0" w:color="auto"/>
            <w:right w:val="none" w:sz="0" w:space="0" w:color="auto"/>
          </w:divBdr>
        </w:div>
        <w:div w:id="632636647">
          <w:marLeft w:val="0"/>
          <w:marRight w:val="0"/>
          <w:marTop w:val="0"/>
          <w:marBottom w:val="0"/>
          <w:divBdr>
            <w:top w:val="none" w:sz="0" w:space="0" w:color="auto"/>
            <w:left w:val="none" w:sz="0" w:space="0" w:color="auto"/>
            <w:bottom w:val="none" w:sz="0" w:space="0" w:color="auto"/>
            <w:right w:val="none" w:sz="0" w:space="0" w:color="auto"/>
          </w:divBdr>
        </w:div>
        <w:div w:id="636691099">
          <w:marLeft w:val="0"/>
          <w:marRight w:val="0"/>
          <w:marTop w:val="0"/>
          <w:marBottom w:val="0"/>
          <w:divBdr>
            <w:top w:val="none" w:sz="0" w:space="0" w:color="auto"/>
            <w:left w:val="none" w:sz="0" w:space="0" w:color="auto"/>
            <w:bottom w:val="none" w:sz="0" w:space="0" w:color="auto"/>
            <w:right w:val="none" w:sz="0" w:space="0" w:color="auto"/>
          </w:divBdr>
          <w:divsChild>
            <w:div w:id="415632042">
              <w:marLeft w:val="0"/>
              <w:marRight w:val="0"/>
              <w:marTop w:val="0"/>
              <w:marBottom w:val="0"/>
              <w:divBdr>
                <w:top w:val="none" w:sz="0" w:space="0" w:color="auto"/>
                <w:left w:val="none" w:sz="0" w:space="0" w:color="auto"/>
                <w:bottom w:val="none" w:sz="0" w:space="0" w:color="auto"/>
                <w:right w:val="none" w:sz="0" w:space="0" w:color="auto"/>
              </w:divBdr>
            </w:div>
            <w:div w:id="464005773">
              <w:marLeft w:val="0"/>
              <w:marRight w:val="0"/>
              <w:marTop w:val="0"/>
              <w:marBottom w:val="0"/>
              <w:divBdr>
                <w:top w:val="none" w:sz="0" w:space="0" w:color="auto"/>
                <w:left w:val="none" w:sz="0" w:space="0" w:color="auto"/>
                <w:bottom w:val="none" w:sz="0" w:space="0" w:color="auto"/>
                <w:right w:val="none" w:sz="0" w:space="0" w:color="auto"/>
              </w:divBdr>
            </w:div>
            <w:div w:id="1937057835">
              <w:marLeft w:val="0"/>
              <w:marRight w:val="0"/>
              <w:marTop w:val="0"/>
              <w:marBottom w:val="0"/>
              <w:divBdr>
                <w:top w:val="none" w:sz="0" w:space="0" w:color="auto"/>
                <w:left w:val="none" w:sz="0" w:space="0" w:color="auto"/>
                <w:bottom w:val="none" w:sz="0" w:space="0" w:color="auto"/>
                <w:right w:val="none" w:sz="0" w:space="0" w:color="auto"/>
              </w:divBdr>
            </w:div>
            <w:div w:id="2028091874">
              <w:marLeft w:val="0"/>
              <w:marRight w:val="0"/>
              <w:marTop w:val="0"/>
              <w:marBottom w:val="0"/>
              <w:divBdr>
                <w:top w:val="none" w:sz="0" w:space="0" w:color="auto"/>
                <w:left w:val="none" w:sz="0" w:space="0" w:color="auto"/>
                <w:bottom w:val="none" w:sz="0" w:space="0" w:color="auto"/>
                <w:right w:val="none" w:sz="0" w:space="0" w:color="auto"/>
              </w:divBdr>
            </w:div>
          </w:divsChild>
        </w:div>
        <w:div w:id="637300392">
          <w:marLeft w:val="0"/>
          <w:marRight w:val="0"/>
          <w:marTop w:val="0"/>
          <w:marBottom w:val="0"/>
          <w:divBdr>
            <w:top w:val="none" w:sz="0" w:space="0" w:color="auto"/>
            <w:left w:val="none" w:sz="0" w:space="0" w:color="auto"/>
            <w:bottom w:val="none" w:sz="0" w:space="0" w:color="auto"/>
            <w:right w:val="none" w:sz="0" w:space="0" w:color="auto"/>
          </w:divBdr>
        </w:div>
        <w:div w:id="641427950">
          <w:marLeft w:val="0"/>
          <w:marRight w:val="0"/>
          <w:marTop w:val="0"/>
          <w:marBottom w:val="0"/>
          <w:divBdr>
            <w:top w:val="none" w:sz="0" w:space="0" w:color="auto"/>
            <w:left w:val="none" w:sz="0" w:space="0" w:color="auto"/>
            <w:bottom w:val="none" w:sz="0" w:space="0" w:color="auto"/>
            <w:right w:val="none" w:sz="0" w:space="0" w:color="auto"/>
          </w:divBdr>
        </w:div>
        <w:div w:id="649405759">
          <w:marLeft w:val="0"/>
          <w:marRight w:val="0"/>
          <w:marTop w:val="0"/>
          <w:marBottom w:val="0"/>
          <w:divBdr>
            <w:top w:val="none" w:sz="0" w:space="0" w:color="auto"/>
            <w:left w:val="none" w:sz="0" w:space="0" w:color="auto"/>
            <w:bottom w:val="none" w:sz="0" w:space="0" w:color="auto"/>
            <w:right w:val="none" w:sz="0" w:space="0" w:color="auto"/>
          </w:divBdr>
        </w:div>
        <w:div w:id="657266386">
          <w:marLeft w:val="0"/>
          <w:marRight w:val="0"/>
          <w:marTop w:val="0"/>
          <w:marBottom w:val="0"/>
          <w:divBdr>
            <w:top w:val="none" w:sz="0" w:space="0" w:color="auto"/>
            <w:left w:val="none" w:sz="0" w:space="0" w:color="auto"/>
            <w:bottom w:val="none" w:sz="0" w:space="0" w:color="auto"/>
            <w:right w:val="none" w:sz="0" w:space="0" w:color="auto"/>
          </w:divBdr>
        </w:div>
        <w:div w:id="671031749">
          <w:marLeft w:val="0"/>
          <w:marRight w:val="0"/>
          <w:marTop w:val="0"/>
          <w:marBottom w:val="0"/>
          <w:divBdr>
            <w:top w:val="none" w:sz="0" w:space="0" w:color="auto"/>
            <w:left w:val="none" w:sz="0" w:space="0" w:color="auto"/>
            <w:bottom w:val="none" w:sz="0" w:space="0" w:color="auto"/>
            <w:right w:val="none" w:sz="0" w:space="0" w:color="auto"/>
          </w:divBdr>
        </w:div>
        <w:div w:id="674768355">
          <w:marLeft w:val="0"/>
          <w:marRight w:val="0"/>
          <w:marTop w:val="0"/>
          <w:marBottom w:val="0"/>
          <w:divBdr>
            <w:top w:val="none" w:sz="0" w:space="0" w:color="auto"/>
            <w:left w:val="none" w:sz="0" w:space="0" w:color="auto"/>
            <w:bottom w:val="none" w:sz="0" w:space="0" w:color="auto"/>
            <w:right w:val="none" w:sz="0" w:space="0" w:color="auto"/>
          </w:divBdr>
          <w:divsChild>
            <w:div w:id="82074880">
              <w:marLeft w:val="0"/>
              <w:marRight w:val="0"/>
              <w:marTop w:val="0"/>
              <w:marBottom w:val="0"/>
              <w:divBdr>
                <w:top w:val="none" w:sz="0" w:space="0" w:color="auto"/>
                <w:left w:val="none" w:sz="0" w:space="0" w:color="auto"/>
                <w:bottom w:val="none" w:sz="0" w:space="0" w:color="auto"/>
                <w:right w:val="none" w:sz="0" w:space="0" w:color="auto"/>
              </w:divBdr>
            </w:div>
            <w:div w:id="1595825166">
              <w:marLeft w:val="0"/>
              <w:marRight w:val="0"/>
              <w:marTop w:val="0"/>
              <w:marBottom w:val="0"/>
              <w:divBdr>
                <w:top w:val="none" w:sz="0" w:space="0" w:color="auto"/>
                <w:left w:val="none" w:sz="0" w:space="0" w:color="auto"/>
                <w:bottom w:val="none" w:sz="0" w:space="0" w:color="auto"/>
                <w:right w:val="none" w:sz="0" w:space="0" w:color="auto"/>
              </w:divBdr>
            </w:div>
            <w:div w:id="1810518388">
              <w:marLeft w:val="0"/>
              <w:marRight w:val="0"/>
              <w:marTop w:val="0"/>
              <w:marBottom w:val="0"/>
              <w:divBdr>
                <w:top w:val="none" w:sz="0" w:space="0" w:color="auto"/>
                <w:left w:val="none" w:sz="0" w:space="0" w:color="auto"/>
                <w:bottom w:val="none" w:sz="0" w:space="0" w:color="auto"/>
                <w:right w:val="none" w:sz="0" w:space="0" w:color="auto"/>
              </w:divBdr>
            </w:div>
          </w:divsChild>
        </w:div>
        <w:div w:id="682828369">
          <w:marLeft w:val="0"/>
          <w:marRight w:val="0"/>
          <w:marTop w:val="0"/>
          <w:marBottom w:val="0"/>
          <w:divBdr>
            <w:top w:val="none" w:sz="0" w:space="0" w:color="auto"/>
            <w:left w:val="none" w:sz="0" w:space="0" w:color="auto"/>
            <w:bottom w:val="none" w:sz="0" w:space="0" w:color="auto"/>
            <w:right w:val="none" w:sz="0" w:space="0" w:color="auto"/>
          </w:divBdr>
        </w:div>
        <w:div w:id="687487679">
          <w:marLeft w:val="0"/>
          <w:marRight w:val="0"/>
          <w:marTop w:val="0"/>
          <w:marBottom w:val="0"/>
          <w:divBdr>
            <w:top w:val="none" w:sz="0" w:space="0" w:color="auto"/>
            <w:left w:val="none" w:sz="0" w:space="0" w:color="auto"/>
            <w:bottom w:val="none" w:sz="0" w:space="0" w:color="auto"/>
            <w:right w:val="none" w:sz="0" w:space="0" w:color="auto"/>
          </w:divBdr>
        </w:div>
        <w:div w:id="709115562">
          <w:marLeft w:val="0"/>
          <w:marRight w:val="0"/>
          <w:marTop w:val="0"/>
          <w:marBottom w:val="0"/>
          <w:divBdr>
            <w:top w:val="none" w:sz="0" w:space="0" w:color="auto"/>
            <w:left w:val="none" w:sz="0" w:space="0" w:color="auto"/>
            <w:bottom w:val="none" w:sz="0" w:space="0" w:color="auto"/>
            <w:right w:val="none" w:sz="0" w:space="0" w:color="auto"/>
          </w:divBdr>
        </w:div>
        <w:div w:id="712270696">
          <w:marLeft w:val="0"/>
          <w:marRight w:val="0"/>
          <w:marTop w:val="0"/>
          <w:marBottom w:val="0"/>
          <w:divBdr>
            <w:top w:val="none" w:sz="0" w:space="0" w:color="auto"/>
            <w:left w:val="none" w:sz="0" w:space="0" w:color="auto"/>
            <w:bottom w:val="none" w:sz="0" w:space="0" w:color="auto"/>
            <w:right w:val="none" w:sz="0" w:space="0" w:color="auto"/>
          </w:divBdr>
        </w:div>
        <w:div w:id="737822236">
          <w:marLeft w:val="0"/>
          <w:marRight w:val="0"/>
          <w:marTop w:val="0"/>
          <w:marBottom w:val="0"/>
          <w:divBdr>
            <w:top w:val="none" w:sz="0" w:space="0" w:color="auto"/>
            <w:left w:val="none" w:sz="0" w:space="0" w:color="auto"/>
            <w:bottom w:val="none" w:sz="0" w:space="0" w:color="auto"/>
            <w:right w:val="none" w:sz="0" w:space="0" w:color="auto"/>
          </w:divBdr>
          <w:divsChild>
            <w:div w:id="211112585">
              <w:marLeft w:val="0"/>
              <w:marRight w:val="0"/>
              <w:marTop w:val="0"/>
              <w:marBottom w:val="0"/>
              <w:divBdr>
                <w:top w:val="none" w:sz="0" w:space="0" w:color="auto"/>
                <w:left w:val="none" w:sz="0" w:space="0" w:color="auto"/>
                <w:bottom w:val="none" w:sz="0" w:space="0" w:color="auto"/>
                <w:right w:val="none" w:sz="0" w:space="0" w:color="auto"/>
              </w:divBdr>
            </w:div>
            <w:div w:id="211157763">
              <w:marLeft w:val="0"/>
              <w:marRight w:val="0"/>
              <w:marTop w:val="0"/>
              <w:marBottom w:val="0"/>
              <w:divBdr>
                <w:top w:val="none" w:sz="0" w:space="0" w:color="auto"/>
                <w:left w:val="none" w:sz="0" w:space="0" w:color="auto"/>
                <w:bottom w:val="none" w:sz="0" w:space="0" w:color="auto"/>
                <w:right w:val="none" w:sz="0" w:space="0" w:color="auto"/>
              </w:divBdr>
            </w:div>
            <w:div w:id="272131429">
              <w:marLeft w:val="0"/>
              <w:marRight w:val="0"/>
              <w:marTop w:val="0"/>
              <w:marBottom w:val="0"/>
              <w:divBdr>
                <w:top w:val="none" w:sz="0" w:space="0" w:color="auto"/>
                <w:left w:val="none" w:sz="0" w:space="0" w:color="auto"/>
                <w:bottom w:val="none" w:sz="0" w:space="0" w:color="auto"/>
                <w:right w:val="none" w:sz="0" w:space="0" w:color="auto"/>
              </w:divBdr>
            </w:div>
            <w:div w:id="707217601">
              <w:marLeft w:val="0"/>
              <w:marRight w:val="0"/>
              <w:marTop w:val="0"/>
              <w:marBottom w:val="0"/>
              <w:divBdr>
                <w:top w:val="none" w:sz="0" w:space="0" w:color="auto"/>
                <w:left w:val="none" w:sz="0" w:space="0" w:color="auto"/>
                <w:bottom w:val="none" w:sz="0" w:space="0" w:color="auto"/>
                <w:right w:val="none" w:sz="0" w:space="0" w:color="auto"/>
              </w:divBdr>
            </w:div>
            <w:div w:id="1738438414">
              <w:marLeft w:val="0"/>
              <w:marRight w:val="0"/>
              <w:marTop w:val="0"/>
              <w:marBottom w:val="0"/>
              <w:divBdr>
                <w:top w:val="none" w:sz="0" w:space="0" w:color="auto"/>
                <w:left w:val="none" w:sz="0" w:space="0" w:color="auto"/>
                <w:bottom w:val="none" w:sz="0" w:space="0" w:color="auto"/>
                <w:right w:val="none" w:sz="0" w:space="0" w:color="auto"/>
              </w:divBdr>
            </w:div>
          </w:divsChild>
        </w:div>
        <w:div w:id="743451613">
          <w:marLeft w:val="0"/>
          <w:marRight w:val="0"/>
          <w:marTop w:val="0"/>
          <w:marBottom w:val="0"/>
          <w:divBdr>
            <w:top w:val="none" w:sz="0" w:space="0" w:color="auto"/>
            <w:left w:val="none" w:sz="0" w:space="0" w:color="auto"/>
            <w:bottom w:val="none" w:sz="0" w:space="0" w:color="auto"/>
            <w:right w:val="none" w:sz="0" w:space="0" w:color="auto"/>
          </w:divBdr>
        </w:div>
        <w:div w:id="746152764">
          <w:marLeft w:val="0"/>
          <w:marRight w:val="0"/>
          <w:marTop w:val="0"/>
          <w:marBottom w:val="0"/>
          <w:divBdr>
            <w:top w:val="none" w:sz="0" w:space="0" w:color="auto"/>
            <w:left w:val="none" w:sz="0" w:space="0" w:color="auto"/>
            <w:bottom w:val="none" w:sz="0" w:space="0" w:color="auto"/>
            <w:right w:val="none" w:sz="0" w:space="0" w:color="auto"/>
          </w:divBdr>
        </w:div>
        <w:div w:id="763301755">
          <w:marLeft w:val="0"/>
          <w:marRight w:val="0"/>
          <w:marTop w:val="0"/>
          <w:marBottom w:val="0"/>
          <w:divBdr>
            <w:top w:val="none" w:sz="0" w:space="0" w:color="auto"/>
            <w:left w:val="none" w:sz="0" w:space="0" w:color="auto"/>
            <w:bottom w:val="none" w:sz="0" w:space="0" w:color="auto"/>
            <w:right w:val="none" w:sz="0" w:space="0" w:color="auto"/>
          </w:divBdr>
        </w:div>
        <w:div w:id="769012703">
          <w:marLeft w:val="0"/>
          <w:marRight w:val="0"/>
          <w:marTop w:val="0"/>
          <w:marBottom w:val="0"/>
          <w:divBdr>
            <w:top w:val="none" w:sz="0" w:space="0" w:color="auto"/>
            <w:left w:val="none" w:sz="0" w:space="0" w:color="auto"/>
            <w:bottom w:val="none" w:sz="0" w:space="0" w:color="auto"/>
            <w:right w:val="none" w:sz="0" w:space="0" w:color="auto"/>
          </w:divBdr>
          <w:divsChild>
            <w:div w:id="1445731261">
              <w:marLeft w:val="-75"/>
              <w:marRight w:val="0"/>
              <w:marTop w:val="30"/>
              <w:marBottom w:val="30"/>
              <w:divBdr>
                <w:top w:val="none" w:sz="0" w:space="0" w:color="auto"/>
                <w:left w:val="none" w:sz="0" w:space="0" w:color="auto"/>
                <w:bottom w:val="none" w:sz="0" w:space="0" w:color="auto"/>
                <w:right w:val="none" w:sz="0" w:space="0" w:color="auto"/>
              </w:divBdr>
              <w:divsChild>
                <w:div w:id="32388925">
                  <w:marLeft w:val="0"/>
                  <w:marRight w:val="0"/>
                  <w:marTop w:val="0"/>
                  <w:marBottom w:val="0"/>
                  <w:divBdr>
                    <w:top w:val="none" w:sz="0" w:space="0" w:color="auto"/>
                    <w:left w:val="none" w:sz="0" w:space="0" w:color="auto"/>
                    <w:bottom w:val="none" w:sz="0" w:space="0" w:color="auto"/>
                    <w:right w:val="none" w:sz="0" w:space="0" w:color="auto"/>
                  </w:divBdr>
                  <w:divsChild>
                    <w:div w:id="2000843047">
                      <w:marLeft w:val="0"/>
                      <w:marRight w:val="0"/>
                      <w:marTop w:val="0"/>
                      <w:marBottom w:val="0"/>
                      <w:divBdr>
                        <w:top w:val="none" w:sz="0" w:space="0" w:color="auto"/>
                        <w:left w:val="none" w:sz="0" w:space="0" w:color="auto"/>
                        <w:bottom w:val="none" w:sz="0" w:space="0" w:color="auto"/>
                        <w:right w:val="none" w:sz="0" w:space="0" w:color="auto"/>
                      </w:divBdr>
                    </w:div>
                  </w:divsChild>
                </w:div>
                <w:div w:id="102846442">
                  <w:marLeft w:val="0"/>
                  <w:marRight w:val="0"/>
                  <w:marTop w:val="0"/>
                  <w:marBottom w:val="0"/>
                  <w:divBdr>
                    <w:top w:val="none" w:sz="0" w:space="0" w:color="auto"/>
                    <w:left w:val="none" w:sz="0" w:space="0" w:color="auto"/>
                    <w:bottom w:val="none" w:sz="0" w:space="0" w:color="auto"/>
                    <w:right w:val="none" w:sz="0" w:space="0" w:color="auto"/>
                  </w:divBdr>
                  <w:divsChild>
                    <w:div w:id="689726388">
                      <w:marLeft w:val="0"/>
                      <w:marRight w:val="0"/>
                      <w:marTop w:val="0"/>
                      <w:marBottom w:val="0"/>
                      <w:divBdr>
                        <w:top w:val="none" w:sz="0" w:space="0" w:color="auto"/>
                        <w:left w:val="none" w:sz="0" w:space="0" w:color="auto"/>
                        <w:bottom w:val="none" w:sz="0" w:space="0" w:color="auto"/>
                        <w:right w:val="none" w:sz="0" w:space="0" w:color="auto"/>
                      </w:divBdr>
                    </w:div>
                  </w:divsChild>
                </w:div>
                <w:div w:id="127162469">
                  <w:marLeft w:val="0"/>
                  <w:marRight w:val="0"/>
                  <w:marTop w:val="0"/>
                  <w:marBottom w:val="0"/>
                  <w:divBdr>
                    <w:top w:val="none" w:sz="0" w:space="0" w:color="auto"/>
                    <w:left w:val="none" w:sz="0" w:space="0" w:color="auto"/>
                    <w:bottom w:val="none" w:sz="0" w:space="0" w:color="auto"/>
                    <w:right w:val="none" w:sz="0" w:space="0" w:color="auto"/>
                  </w:divBdr>
                  <w:divsChild>
                    <w:div w:id="818307546">
                      <w:marLeft w:val="0"/>
                      <w:marRight w:val="0"/>
                      <w:marTop w:val="0"/>
                      <w:marBottom w:val="0"/>
                      <w:divBdr>
                        <w:top w:val="none" w:sz="0" w:space="0" w:color="auto"/>
                        <w:left w:val="none" w:sz="0" w:space="0" w:color="auto"/>
                        <w:bottom w:val="none" w:sz="0" w:space="0" w:color="auto"/>
                        <w:right w:val="none" w:sz="0" w:space="0" w:color="auto"/>
                      </w:divBdr>
                    </w:div>
                  </w:divsChild>
                </w:div>
                <w:div w:id="152528032">
                  <w:marLeft w:val="0"/>
                  <w:marRight w:val="0"/>
                  <w:marTop w:val="0"/>
                  <w:marBottom w:val="0"/>
                  <w:divBdr>
                    <w:top w:val="none" w:sz="0" w:space="0" w:color="auto"/>
                    <w:left w:val="none" w:sz="0" w:space="0" w:color="auto"/>
                    <w:bottom w:val="none" w:sz="0" w:space="0" w:color="auto"/>
                    <w:right w:val="none" w:sz="0" w:space="0" w:color="auto"/>
                  </w:divBdr>
                  <w:divsChild>
                    <w:div w:id="1344891825">
                      <w:marLeft w:val="0"/>
                      <w:marRight w:val="0"/>
                      <w:marTop w:val="0"/>
                      <w:marBottom w:val="0"/>
                      <w:divBdr>
                        <w:top w:val="none" w:sz="0" w:space="0" w:color="auto"/>
                        <w:left w:val="none" w:sz="0" w:space="0" w:color="auto"/>
                        <w:bottom w:val="none" w:sz="0" w:space="0" w:color="auto"/>
                        <w:right w:val="none" w:sz="0" w:space="0" w:color="auto"/>
                      </w:divBdr>
                    </w:div>
                  </w:divsChild>
                </w:div>
                <w:div w:id="247467822">
                  <w:marLeft w:val="0"/>
                  <w:marRight w:val="0"/>
                  <w:marTop w:val="0"/>
                  <w:marBottom w:val="0"/>
                  <w:divBdr>
                    <w:top w:val="none" w:sz="0" w:space="0" w:color="auto"/>
                    <w:left w:val="none" w:sz="0" w:space="0" w:color="auto"/>
                    <w:bottom w:val="none" w:sz="0" w:space="0" w:color="auto"/>
                    <w:right w:val="none" w:sz="0" w:space="0" w:color="auto"/>
                  </w:divBdr>
                  <w:divsChild>
                    <w:div w:id="1725907382">
                      <w:marLeft w:val="0"/>
                      <w:marRight w:val="0"/>
                      <w:marTop w:val="0"/>
                      <w:marBottom w:val="0"/>
                      <w:divBdr>
                        <w:top w:val="none" w:sz="0" w:space="0" w:color="auto"/>
                        <w:left w:val="none" w:sz="0" w:space="0" w:color="auto"/>
                        <w:bottom w:val="none" w:sz="0" w:space="0" w:color="auto"/>
                        <w:right w:val="none" w:sz="0" w:space="0" w:color="auto"/>
                      </w:divBdr>
                    </w:div>
                  </w:divsChild>
                </w:div>
                <w:div w:id="266694731">
                  <w:marLeft w:val="0"/>
                  <w:marRight w:val="0"/>
                  <w:marTop w:val="0"/>
                  <w:marBottom w:val="0"/>
                  <w:divBdr>
                    <w:top w:val="none" w:sz="0" w:space="0" w:color="auto"/>
                    <w:left w:val="none" w:sz="0" w:space="0" w:color="auto"/>
                    <w:bottom w:val="none" w:sz="0" w:space="0" w:color="auto"/>
                    <w:right w:val="none" w:sz="0" w:space="0" w:color="auto"/>
                  </w:divBdr>
                  <w:divsChild>
                    <w:div w:id="875123581">
                      <w:marLeft w:val="0"/>
                      <w:marRight w:val="0"/>
                      <w:marTop w:val="0"/>
                      <w:marBottom w:val="0"/>
                      <w:divBdr>
                        <w:top w:val="none" w:sz="0" w:space="0" w:color="auto"/>
                        <w:left w:val="none" w:sz="0" w:space="0" w:color="auto"/>
                        <w:bottom w:val="none" w:sz="0" w:space="0" w:color="auto"/>
                        <w:right w:val="none" w:sz="0" w:space="0" w:color="auto"/>
                      </w:divBdr>
                    </w:div>
                  </w:divsChild>
                </w:div>
                <w:div w:id="789084648">
                  <w:marLeft w:val="0"/>
                  <w:marRight w:val="0"/>
                  <w:marTop w:val="0"/>
                  <w:marBottom w:val="0"/>
                  <w:divBdr>
                    <w:top w:val="none" w:sz="0" w:space="0" w:color="auto"/>
                    <w:left w:val="none" w:sz="0" w:space="0" w:color="auto"/>
                    <w:bottom w:val="none" w:sz="0" w:space="0" w:color="auto"/>
                    <w:right w:val="none" w:sz="0" w:space="0" w:color="auto"/>
                  </w:divBdr>
                  <w:divsChild>
                    <w:div w:id="2143765727">
                      <w:marLeft w:val="0"/>
                      <w:marRight w:val="0"/>
                      <w:marTop w:val="0"/>
                      <w:marBottom w:val="0"/>
                      <w:divBdr>
                        <w:top w:val="none" w:sz="0" w:space="0" w:color="auto"/>
                        <w:left w:val="none" w:sz="0" w:space="0" w:color="auto"/>
                        <w:bottom w:val="none" w:sz="0" w:space="0" w:color="auto"/>
                        <w:right w:val="none" w:sz="0" w:space="0" w:color="auto"/>
                      </w:divBdr>
                    </w:div>
                  </w:divsChild>
                </w:div>
                <w:div w:id="801268703">
                  <w:marLeft w:val="0"/>
                  <w:marRight w:val="0"/>
                  <w:marTop w:val="0"/>
                  <w:marBottom w:val="0"/>
                  <w:divBdr>
                    <w:top w:val="none" w:sz="0" w:space="0" w:color="auto"/>
                    <w:left w:val="none" w:sz="0" w:space="0" w:color="auto"/>
                    <w:bottom w:val="none" w:sz="0" w:space="0" w:color="auto"/>
                    <w:right w:val="none" w:sz="0" w:space="0" w:color="auto"/>
                  </w:divBdr>
                  <w:divsChild>
                    <w:div w:id="1160970875">
                      <w:marLeft w:val="0"/>
                      <w:marRight w:val="0"/>
                      <w:marTop w:val="0"/>
                      <w:marBottom w:val="0"/>
                      <w:divBdr>
                        <w:top w:val="none" w:sz="0" w:space="0" w:color="auto"/>
                        <w:left w:val="none" w:sz="0" w:space="0" w:color="auto"/>
                        <w:bottom w:val="none" w:sz="0" w:space="0" w:color="auto"/>
                        <w:right w:val="none" w:sz="0" w:space="0" w:color="auto"/>
                      </w:divBdr>
                    </w:div>
                  </w:divsChild>
                </w:div>
                <w:div w:id="890387340">
                  <w:marLeft w:val="0"/>
                  <w:marRight w:val="0"/>
                  <w:marTop w:val="0"/>
                  <w:marBottom w:val="0"/>
                  <w:divBdr>
                    <w:top w:val="none" w:sz="0" w:space="0" w:color="auto"/>
                    <w:left w:val="none" w:sz="0" w:space="0" w:color="auto"/>
                    <w:bottom w:val="none" w:sz="0" w:space="0" w:color="auto"/>
                    <w:right w:val="none" w:sz="0" w:space="0" w:color="auto"/>
                  </w:divBdr>
                  <w:divsChild>
                    <w:div w:id="156386207">
                      <w:marLeft w:val="0"/>
                      <w:marRight w:val="0"/>
                      <w:marTop w:val="0"/>
                      <w:marBottom w:val="0"/>
                      <w:divBdr>
                        <w:top w:val="none" w:sz="0" w:space="0" w:color="auto"/>
                        <w:left w:val="none" w:sz="0" w:space="0" w:color="auto"/>
                        <w:bottom w:val="none" w:sz="0" w:space="0" w:color="auto"/>
                        <w:right w:val="none" w:sz="0" w:space="0" w:color="auto"/>
                      </w:divBdr>
                    </w:div>
                  </w:divsChild>
                </w:div>
                <w:div w:id="970407186">
                  <w:marLeft w:val="0"/>
                  <w:marRight w:val="0"/>
                  <w:marTop w:val="0"/>
                  <w:marBottom w:val="0"/>
                  <w:divBdr>
                    <w:top w:val="none" w:sz="0" w:space="0" w:color="auto"/>
                    <w:left w:val="none" w:sz="0" w:space="0" w:color="auto"/>
                    <w:bottom w:val="none" w:sz="0" w:space="0" w:color="auto"/>
                    <w:right w:val="none" w:sz="0" w:space="0" w:color="auto"/>
                  </w:divBdr>
                  <w:divsChild>
                    <w:div w:id="811949137">
                      <w:marLeft w:val="0"/>
                      <w:marRight w:val="0"/>
                      <w:marTop w:val="0"/>
                      <w:marBottom w:val="0"/>
                      <w:divBdr>
                        <w:top w:val="none" w:sz="0" w:space="0" w:color="auto"/>
                        <w:left w:val="none" w:sz="0" w:space="0" w:color="auto"/>
                        <w:bottom w:val="none" w:sz="0" w:space="0" w:color="auto"/>
                        <w:right w:val="none" w:sz="0" w:space="0" w:color="auto"/>
                      </w:divBdr>
                    </w:div>
                  </w:divsChild>
                </w:div>
                <w:div w:id="984817670">
                  <w:marLeft w:val="0"/>
                  <w:marRight w:val="0"/>
                  <w:marTop w:val="0"/>
                  <w:marBottom w:val="0"/>
                  <w:divBdr>
                    <w:top w:val="none" w:sz="0" w:space="0" w:color="auto"/>
                    <w:left w:val="none" w:sz="0" w:space="0" w:color="auto"/>
                    <w:bottom w:val="none" w:sz="0" w:space="0" w:color="auto"/>
                    <w:right w:val="none" w:sz="0" w:space="0" w:color="auto"/>
                  </w:divBdr>
                  <w:divsChild>
                    <w:div w:id="299309963">
                      <w:marLeft w:val="0"/>
                      <w:marRight w:val="0"/>
                      <w:marTop w:val="0"/>
                      <w:marBottom w:val="0"/>
                      <w:divBdr>
                        <w:top w:val="none" w:sz="0" w:space="0" w:color="auto"/>
                        <w:left w:val="none" w:sz="0" w:space="0" w:color="auto"/>
                        <w:bottom w:val="none" w:sz="0" w:space="0" w:color="auto"/>
                        <w:right w:val="none" w:sz="0" w:space="0" w:color="auto"/>
                      </w:divBdr>
                    </w:div>
                  </w:divsChild>
                </w:div>
                <w:div w:id="1006513604">
                  <w:marLeft w:val="0"/>
                  <w:marRight w:val="0"/>
                  <w:marTop w:val="0"/>
                  <w:marBottom w:val="0"/>
                  <w:divBdr>
                    <w:top w:val="none" w:sz="0" w:space="0" w:color="auto"/>
                    <w:left w:val="none" w:sz="0" w:space="0" w:color="auto"/>
                    <w:bottom w:val="none" w:sz="0" w:space="0" w:color="auto"/>
                    <w:right w:val="none" w:sz="0" w:space="0" w:color="auto"/>
                  </w:divBdr>
                  <w:divsChild>
                    <w:div w:id="418646365">
                      <w:marLeft w:val="0"/>
                      <w:marRight w:val="0"/>
                      <w:marTop w:val="0"/>
                      <w:marBottom w:val="0"/>
                      <w:divBdr>
                        <w:top w:val="none" w:sz="0" w:space="0" w:color="auto"/>
                        <w:left w:val="none" w:sz="0" w:space="0" w:color="auto"/>
                        <w:bottom w:val="none" w:sz="0" w:space="0" w:color="auto"/>
                        <w:right w:val="none" w:sz="0" w:space="0" w:color="auto"/>
                      </w:divBdr>
                    </w:div>
                  </w:divsChild>
                </w:div>
                <w:div w:id="1021589781">
                  <w:marLeft w:val="0"/>
                  <w:marRight w:val="0"/>
                  <w:marTop w:val="0"/>
                  <w:marBottom w:val="0"/>
                  <w:divBdr>
                    <w:top w:val="none" w:sz="0" w:space="0" w:color="auto"/>
                    <w:left w:val="none" w:sz="0" w:space="0" w:color="auto"/>
                    <w:bottom w:val="none" w:sz="0" w:space="0" w:color="auto"/>
                    <w:right w:val="none" w:sz="0" w:space="0" w:color="auto"/>
                  </w:divBdr>
                  <w:divsChild>
                    <w:div w:id="1984920920">
                      <w:marLeft w:val="0"/>
                      <w:marRight w:val="0"/>
                      <w:marTop w:val="0"/>
                      <w:marBottom w:val="0"/>
                      <w:divBdr>
                        <w:top w:val="none" w:sz="0" w:space="0" w:color="auto"/>
                        <w:left w:val="none" w:sz="0" w:space="0" w:color="auto"/>
                        <w:bottom w:val="none" w:sz="0" w:space="0" w:color="auto"/>
                        <w:right w:val="none" w:sz="0" w:space="0" w:color="auto"/>
                      </w:divBdr>
                    </w:div>
                  </w:divsChild>
                </w:div>
                <w:div w:id="1089619903">
                  <w:marLeft w:val="0"/>
                  <w:marRight w:val="0"/>
                  <w:marTop w:val="0"/>
                  <w:marBottom w:val="0"/>
                  <w:divBdr>
                    <w:top w:val="none" w:sz="0" w:space="0" w:color="auto"/>
                    <w:left w:val="none" w:sz="0" w:space="0" w:color="auto"/>
                    <w:bottom w:val="none" w:sz="0" w:space="0" w:color="auto"/>
                    <w:right w:val="none" w:sz="0" w:space="0" w:color="auto"/>
                  </w:divBdr>
                  <w:divsChild>
                    <w:div w:id="1920097488">
                      <w:marLeft w:val="0"/>
                      <w:marRight w:val="0"/>
                      <w:marTop w:val="0"/>
                      <w:marBottom w:val="0"/>
                      <w:divBdr>
                        <w:top w:val="none" w:sz="0" w:space="0" w:color="auto"/>
                        <w:left w:val="none" w:sz="0" w:space="0" w:color="auto"/>
                        <w:bottom w:val="none" w:sz="0" w:space="0" w:color="auto"/>
                        <w:right w:val="none" w:sz="0" w:space="0" w:color="auto"/>
                      </w:divBdr>
                    </w:div>
                  </w:divsChild>
                </w:div>
                <w:div w:id="1291286005">
                  <w:marLeft w:val="0"/>
                  <w:marRight w:val="0"/>
                  <w:marTop w:val="0"/>
                  <w:marBottom w:val="0"/>
                  <w:divBdr>
                    <w:top w:val="none" w:sz="0" w:space="0" w:color="auto"/>
                    <w:left w:val="none" w:sz="0" w:space="0" w:color="auto"/>
                    <w:bottom w:val="none" w:sz="0" w:space="0" w:color="auto"/>
                    <w:right w:val="none" w:sz="0" w:space="0" w:color="auto"/>
                  </w:divBdr>
                  <w:divsChild>
                    <w:div w:id="497036043">
                      <w:marLeft w:val="0"/>
                      <w:marRight w:val="0"/>
                      <w:marTop w:val="0"/>
                      <w:marBottom w:val="0"/>
                      <w:divBdr>
                        <w:top w:val="none" w:sz="0" w:space="0" w:color="auto"/>
                        <w:left w:val="none" w:sz="0" w:space="0" w:color="auto"/>
                        <w:bottom w:val="none" w:sz="0" w:space="0" w:color="auto"/>
                        <w:right w:val="none" w:sz="0" w:space="0" w:color="auto"/>
                      </w:divBdr>
                    </w:div>
                  </w:divsChild>
                </w:div>
                <w:div w:id="1306424557">
                  <w:marLeft w:val="0"/>
                  <w:marRight w:val="0"/>
                  <w:marTop w:val="0"/>
                  <w:marBottom w:val="0"/>
                  <w:divBdr>
                    <w:top w:val="none" w:sz="0" w:space="0" w:color="auto"/>
                    <w:left w:val="none" w:sz="0" w:space="0" w:color="auto"/>
                    <w:bottom w:val="none" w:sz="0" w:space="0" w:color="auto"/>
                    <w:right w:val="none" w:sz="0" w:space="0" w:color="auto"/>
                  </w:divBdr>
                  <w:divsChild>
                    <w:div w:id="1104376405">
                      <w:marLeft w:val="0"/>
                      <w:marRight w:val="0"/>
                      <w:marTop w:val="0"/>
                      <w:marBottom w:val="0"/>
                      <w:divBdr>
                        <w:top w:val="none" w:sz="0" w:space="0" w:color="auto"/>
                        <w:left w:val="none" w:sz="0" w:space="0" w:color="auto"/>
                        <w:bottom w:val="none" w:sz="0" w:space="0" w:color="auto"/>
                        <w:right w:val="none" w:sz="0" w:space="0" w:color="auto"/>
                      </w:divBdr>
                    </w:div>
                  </w:divsChild>
                </w:div>
                <w:div w:id="1382249845">
                  <w:marLeft w:val="0"/>
                  <w:marRight w:val="0"/>
                  <w:marTop w:val="0"/>
                  <w:marBottom w:val="0"/>
                  <w:divBdr>
                    <w:top w:val="none" w:sz="0" w:space="0" w:color="auto"/>
                    <w:left w:val="none" w:sz="0" w:space="0" w:color="auto"/>
                    <w:bottom w:val="none" w:sz="0" w:space="0" w:color="auto"/>
                    <w:right w:val="none" w:sz="0" w:space="0" w:color="auto"/>
                  </w:divBdr>
                  <w:divsChild>
                    <w:div w:id="1417092157">
                      <w:marLeft w:val="0"/>
                      <w:marRight w:val="0"/>
                      <w:marTop w:val="0"/>
                      <w:marBottom w:val="0"/>
                      <w:divBdr>
                        <w:top w:val="none" w:sz="0" w:space="0" w:color="auto"/>
                        <w:left w:val="none" w:sz="0" w:space="0" w:color="auto"/>
                        <w:bottom w:val="none" w:sz="0" w:space="0" w:color="auto"/>
                        <w:right w:val="none" w:sz="0" w:space="0" w:color="auto"/>
                      </w:divBdr>
                    </w:div>
                  </w:divsChild>
                </w:div>
                <w:div w:id="1389305236">
                  <w:marLeft w:val="0"/>
                  <w:marRight w:val="0"/>
                  <w:marTop w:val="0"/>
                  <w:marBottom w:val="0"/>
                  <w:divBdr>
                    <w:top w:val="none" w:sz="0" w:space="0" w:color="auto"/>
                    <w:left w:val="none" w:sz="0" w:space="0" w:color="auto"/>
                    <w:bottom w:val="none" w:sz="0" w:space="0" w:color="auto"/>
                    <w:right w:val="none" w:sz="0" w:space="0" w:color="auto"/>
                  </w:divBdr>
                  <w:divsChild>
                    <w:div w:id="1932929109">
                      <w:marLeft w:val="0"/>
                      <w:marRight w:val="0"/>
                      <w:marTop w:val="0"/>
                      <w:marBottom w:val="0"/>
                      <w:divBdr>
                        <w:top w:val="none" w:sz="0" w:space="0" w:color="auto"/>
                        <w:left w:val="none" w:sz="0" w:space="0" w:color="auto"/>
                        <w:bottom w:val="none" w:sz="0" w:space="0" w:color="auto"/>
                        <w:right w:val="none" w:sz="0" w:space="0" w:color="auto"/>
                      </w:divBdr>
                    </w:div>
                  </w:divsChild>
                </w:div>
                <w:div w:id="1536431940">
                  <w:marLeft w:val="0"/>
                  <w:marRight w:val="0"/>
                  <w:marTop w:val="0"/>
                  <w:marBottom w:val="0"/>
                  <w:divBdr>
                    <w:top w:val="none" w:sz="0" w:space="0" w:color="auto"/>
                    <w:left w:val="none" w:sz="0" w:space="0" w:color="auto"/>
                    <w:bottom w:val="none" w:sz="0" w:space="0" w:color="auto"/>
                    <w:right w:val="none" w:sz="0" w:space="0" w:color="auto"/>
                  </w:divBdr>
                  <w:divsChild>
                    <w:div w:id="2000886254">
                      <w:marLeft w:val="0"/>
                      <w:marRight w:val="0"/>
                      <w:marTop w:val="0"/>
                      <w:marBottom w:val="0"/>
                      <w:divBdr>
                        <w:top w:val="none" w:sz="0" w:space="0" w:color="auto"/>
                        <w:left w:val="none" w:sz="0" w:space="0" w:color="auto"/>
                        <w:bottom w:val="none" w:sz="0" w:space="0" w:color="auto"/>
                        <w:right w:val="none" w:sz="0" w:space="0" w:color="auto"/>
                      </w:divBdr>
                    </w:div>
                  </w:divsChild>
                </w:div>
                <w:div w:id="1684084658">
                  <w:marLeft w:val="0"/>
                  <w:marRight w:val="0"/>
                  <w:marTop w:val="0"/>
                  <w:marBottom w:val="0"/>
                  <w:divBdr>
                    <w:top w:val="none" w:sz="0" w:space="0" w:color="auto"/>
                    <w:left w:val="none" w:sz="0" w:space="0" w:color="auto"/>
                    <w:bottom w:val="none" w:sz="0" w:space="0" w:color="auto"/>
                    <w:right w:val="none" w:sz="0" w:space="0" w:color="auto"/>
                  </w:divBdr>
                  <w:divsChild>
                    <w:div w:id="1634796240">
                      <w:marLeft w:val="0"/>
                      <w:marRight w:val="0"/>
                      <w:marTop w:val="0"/>
                      <w:marBottom w:val="0"/>
                      <w:divBdr>
                        <w:top w:val="none" w:sz="0" w:space="0" w:color="auto"/>
                        <w:left w:val="none" w:sz="0" w:space="0" w:color="auto"/>
                        <w:bottom w:val="none" w:sz="0" w:space="0" w:color="auto"/>
                        <w:right w:val="none" w:sz="0" w:space="0" w:color="auto"/>
                      </w:divBdr>
                    </w:div>
                  </w:divsChild>
                </w:div>
                <w:div w:id="1689674708">
                  <w:marLeft w:val="0"/>
                  <w:marRight w:val="0"/>
                  <w:marTop w:val="0"/>
                  <w:marBottom w:val="0"/>
                  <w:divBdr>
                    <w:top w:val="none" w:sz="0" w:space="0" w:color="auto"/>
                    <w:left w:val="none" w:sz="0" w:space="0" w:color="auto"/>
                    <w:bottom w:val="none" w:sz="0" w:space="0" w:color="auto"/>
                    <w:right w:val="none" w:sz="0" w:space="0" w:color="auto"/>
                  </w:divBdr>
                  <w:divsChild>
                    <w:div w:id="2040666780">
                      <w:marLeft w:val="0"/>
                      <w:marRight w:val="0"/>
                      <w:marTop w:val="0"/>
                      <w:marBottom w:val="0"/>
                      <w:divBdr>
                        <w:top w:val="none" w:sz="0" w:space="0" w:color="auto"/>
                        <w:left w:val="none" w:sz="0" w:space="0" w:color="auto"/>
                        <w:bottom w:val="none" w:sz="0" w:space="0" w:color="auto"/>
                        <w:right w:val="none" w:sz="0" w:space="0" w:color="auto"/>
                      </w:divBdr>
                    </w:div>
                  </w:divsChild>
                </w:div>
                <w:div w:id="1773477893">
                  <w:marLeft w:val="0"/>
                  <w:marRight w:val="0"/>
                  <w:marTop w:val="0"/>
                  <w:marBottom w:val="0"/>
                  <w:divBdr>
                    <w:top w:val="none" w:sz="0" w:space="0" w:color="auto"/>
                    <w:left w:val="none" w:sz="0" w:space="0" w:color="auto"/>
                    <w:bottom w:val="none" w:sz="0" w:space="0" w:color="auto"/>
                    <w:right w:val="none" w:sz="0" w:space="0" w:color="auto"/>
                  </w:divBdr>
                  <w:divsChild>
                    <w:div w:id="200216676">
                      <w:marLeft w:val="0"/>
                      <w:marRight w:val="0"/>
                      <w:marTop w:val="0"/>
                      <w:marBottom w:val="0"/>
                      <w:divBdr>
                        <w:top w:val="none" w:sz="0" w:space="0" w:color="auto"/>
                        <w:left w:val="none" w:sz="0" w:space="0" w:color="auto"/>
                        <w:bottom w:val="none" w:sz="0" w:space="0" w:color="auto"/>
                        <w:right w:val="none" w:sz="0" w:space="0" w:color="auto"/>
                      </w:divBdr>
                    </w:div>
                  </w:divsChild>
                </w:div>
                <w:div w:id="1826893126">
                  <w:marLeft w:val="0"/>
                  <w:marRight w:val="0"/>
                  <w:marTop w:val="0"/>
                  <w:marBottom w:val="0"/>
                  <w:divBdr>
                    <w:top w:val="none" w:sz="0" w:space="0" w:color="auto"/>
                    <w:left w:val="none" w:sz="0" w:space="0" w:color="auto"/>
                    <w:bottom w:val="none" w:sz="0" w:space="0" w:color="auto"/>
                    <w:right w:val="none" w:sz="0" w:space="0" w:color="auto"/>
                  </w:divBdr>
                  <w:divsChild>
                    <w:div w:id="2127431256">
                      <w:marLeft w:val="0"/>
                      <w:marRight w:val="0"/>
                      <w:marTop w:val="0"/>
                      <w:marBottom w:val="0"/>
                      <w:divBdr>
                        <w:top w:val="none" w:sz="0" w:space="0" w:color="auto"/>
                        <w:left w:val="none" w:sz="0" w:space="0" w:color="auto"/>
                        <w:bottom w:val="none" w:sz="0" w:space="0" w:color="auto"/>
                        <w:right w:val="none" w:sz="0" w:space="0" w:color="auto"/>
                      </w:divBdr>
                    </w:div>
                  </w:divsChild>
                </w:div>
                <w:div w:id="1855076093">
                  <w:marLeft w:val="0"/>
                  <w:marRight w:val="0"/>
                  <w:marTop w:val="0"/>
                  <w:marBottom w:val="0"/>
                  <w:divBdr>
                    <w:top w:val="none" w:sz="0" w:space="0" w:color="auto"/>
                    <w:left w:val="none" w:sz="0" w:space="0" w:color="auto"/>
                    <w:bottom w:val="none" w:sz="0" w:space="0" w:color="auto"/>
                    <w:right w:val="none" w:sz="0" w:space="0" w:color="auto"/>
                  </w:divBdr>
                  <w:divsChild>
                    <w:div w:id="708651591">
                      <w:marLeft w:val="0"/>
                      <w:marRight w:val="0"/>
                      <w:marTop w:val="0"/>
                      <w:marBottom w:val="0"/>
                      <w:divBdr>
                        <w:top w:val="none" w:sz="0" w:space="0" w:color="auto"/>
                        <w:left w:val="none" w:sz="0" w:space="0" w:color="auto"/>
                        <w:bottom w:val="none" w:sz="0" w:space="0" w:color="auto"/>
                        <w:right w:val="none" w:sz="0" w:space="0" w:color="auto"/>
                      </w:divBdr>
                    </w:div>
                    <w:div w:id="1755400235">
                      <w:marLeft w:val="0"/>
                      <w:marRight w:val="0"/>
                      <w:marTop w:val="0"/>
                      <w:marBottom w:val="0"/>
                      <w:divBdr>
                        <w:top w:val="none" w:sz="0" w:space="0" w:color="auto"/>
                        <w:left w:val="none" w:sz="0" w:space="0" w:color="auto"/>
                        <w:bottom w:val="none" w:sz="0" w:space="0" w:color="auto"/>
                        <w:right w:val="none" w:sz="0" w:space="0" w:color="auto"/>
                      </w:divBdr>
                    </w:div>
                  </w:divsChild>
                </w:div>
                <w:div w:id="1877231137">
                  <w:marLeft w:val="0"/>
                  <w:marRight w:val="0"/>
                  <w:marTop w:val="0"/>
                  <w:marBottom w:val="0"/>
                  <w:divBdr>
                    <w:top w:val="none" w:sz="0" w:space="0" w:color="auto"/>
                    <w:left w:val="none" w:sz="0" w:space="0" w:color="auto"/>
                    <w:bottom w:val="none" w:sz="0" w:space="0" w:color="auto"/>
                    <w:right w:val="none" w:sz="0" w:space="0" w:color="auto"/>
                  </w:divBdr>
                  <w:divsChild>
                    <w:div w:id="1708261422">
                      <w:marLeft w:val="0"/>
                      <w:marRight w:val="0"/>
                      <w:marTop w:val="0"/>
                      <w:marBottom w:val="0"/>
                      <w:divBdr>
                        <w:top w:val="none" w:sz="0" w:space="0" w:color="auto"/>
                        <w:left w:val="none" w:sz="0" w:space="0" w:color="auto"/>
                        <w:bottom w:val="none" w:sz="0" w:space="0" w:color="auto"/>
                        <w:right w:val="none" w:sz="0" w:space="0" w:color="auto"/>
                      </w:divBdr>
                    </w:div>
                  </w:divsChild>
                </w:div>
                <w:div w:id="1896308387">
                  <w:marLeft w:val="0"/>
                  <w:marRight w:val="0"/>
                  <w:marTop w:val="0"/>
                  <w:marBottom w:val="0"/>
                  <w:divBdr>
                    <w:top w:val="none" w:sz="0" w:space="0" w:color="auto"/>
                    <w:left w:val="none" w:sz="0" w:space="0" w:color="auto"/>
                    <w:bottom w:val="none" w:sz="0" w:space="0" w:color="auto"/>
                    <w:right w:val="none" w:sz="0" w:space="0" w:color="auto"/>
                  </w:divBdr>
                  <w:divsChild>
                    <w:div w:id="465969167">
                      <w:marLeft w:val="0"/>
                      <w:marRight w:val="0"/>
                      <w:marTop w:val="0"/>
                      <w:marBottom w:val="0"/>
                      <w:divBdr>
                        <w:top w:val="none" w:sz="0" w:space="0" w:color="auto"/>
                        <w:left w:val="none" w:sz="0" w:space="0" w:color="auto"/>
                        <w:bottom w:val="none" w:sz="0" w:space="0" w:color="auto"/>
                        <w:right w:val="none" w:sz="0" w:space="0" w:color="auto"/>
                      </w:divBdr>
                    </w:div>
                  </w:divsChild>
                </w:div>
                <w:div w:id="1909683131">
                  <w:marLeft w:val="0"/>
                  <w:marRight w:val="0"/>
                  <w:marTop w:val="0"/>
                  <w:marBottom w:val="0"/>
                  <w:divBdr>
                    <w:top w:val="none" w:sz="0" w:space="0" w:color="auto"/>
                    <w:left w:val="none" w:sz="0" w:space="0" w:color="auto"/>
                    <w:bottom w:val="none" w:sz="0" w:space="0" w:color="auto"/>
                    <w:right w:val="none" w:sz="0" w:space="0" w:color="auto"/>
                  </w:divBdr>
                  <w:divsChild>
                    <w:div w:id="647129732">
                      <w:marLeft w:val="0"/>
                      <w:marRight w:val="0"/>
                      <w:marTop w:val="0"/>
                      <w:marBottom w:val="0"/>
                      <w:divBdr>
                        <w:top w:val="none" w:sz="0" w:space="0" w:color="auto"/>
                        <w:left w:val="none" w:sz="0" w:space="0" w:color="auto"/>
                        <w:bottom w:val="none" w:sz="0" w:space="0" w:color="auto"/>
                        <w:right w:val="none" w:sz="0" w:space="0" w:color="auto"/>
                      </w:divBdr>
                    </w:div>
                  </w:divsChild>
                </w:div>
                <w:div w:id="2068063295">
                  <w:marLeft w:val="0"/>
                  <w:marRight w:val="0"/>
                  <w:marTop w:val="0"/>
                  <w:marBottom w:val="0"/>
                  <w:divBdr>
                    <w:top w:val="none" w:sz="0" w:space="0" w:color="auto"/>
                    <w:left w:val="none" w:sz="0" w:space="0" w:color="auto"/>
                    <w:bottom w:val="none" w:sz="0" w:space="0" w:color="auto"/>
                    <w:right w:val="none" w:sz="0" w:space="0" w:color="auto"/>
                  </w:divBdr>
                  <w:divsChild>
                    <w:div w:id="15442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6798527">
          <w:marLeft w:val="0"/>
          <w:marRight w:val="0"/>
          <w:marTop w:val="0"/>
          <w:marBottom w:val="0"/>
          <w:divBdr>
            <w:top w:val="none" w:sz="0" w:space="0" w:color="auto"/>
            <w:left w:val="none" w:sz="0" w:space="0" w:color="auto"/>
            <w:bottom w:val="none" w:sz="0" w:space="0" w:color="auto"/>
            <w:right w:val="none" w:sz="0" w:space="0" w:color="auto"/>
          </w:divBdr>
        </w:div>
        <w:div w:id="778456283">
          <w:marLeft w:val="0"/>
          <w:marRight w:val="0"/>
          <w:marTop w:val="0"/>
          <w:marBottom w:val="0"/>
          <w:divBdr>
            <w:top w:val="none" w:sz="0" w:space="0" w:color="auto"/>
            <w:left w:val="none" w:sz="0" w:space="0" w:color="auto"/>
            <w:bottom w:val="none" w:sz="0" w:space="0" w:color="auto"/>
            <w:right w:val="none" w:sz="0" w:space="0" w:color="auto"/>
          </w:divBdr>
        </w:div>
        <w:div w:id="793602744">
          <w:marLeft w:val="0"/>
          <w:marRight w:val="0"/>
          <w:marTop w:val="0"/>
          <w:marBottom w:val="0"/>
          <w:divBdr>
            <w:top w:val="none" w:sz="0" w:space="0" w:color="auto"/>
            <w:left w:val="none" w:sz="0" w:space="0" w:color="auto"/>
            <w:bottom w:val="none" w:sz="0" w:space="0" w:color="auto"/>
            <w:right w:val="none" w:sz="0" w:space="0" w:color="auto"/>
          </w:divBdr>
        </w:div>
        <w:div w:id="804740628">
          <w:marLeft w:val="0"/>
          <w:marRight w:val="0"/>
          <w:marTop w:val="0"/>
          <w:marBottom w:val="0"/>
          <w:divBdr>
            <w:top w:val="none" w:sz="0" w:space="0" w:color="auto"/>
            <w:left w:val="none" w:sz="0" w:space="0" w:color="auto"/>
            <w:bottom w:val="none" w:sz="0" w:space="0" w:color="auto"/>
            <w:right w:val="none" w:sz="0" w:space="0" w:color="auto"/>
          </w:divBdr>
          <w:divsChild>
            <w:div w:id="303119696">
              <w:marLeft w:val="-75"/>
              <w:marRight w:val="0"/>
              <w:marTop w:val="30"/>
              <w:marBottom w:val="30"/>
              <w:divBdr>
                <w:top w:val="none" w:sz="0" w:space="0" w:color="auto"/>
                <w:left w:val="none" w:sz="0" w:space="0" w:color="auto"/>
                <w:bottom w:val="none" w:sz="0" w:space="0" w:color="auto"/>
                <w:right w:val="none" w:sz="0" w:space="0" w:color="auto"/>
              </w:divBdr>
              <w:divsChild>
                <w:div w:id="998728647">
                  <w:marLeft w:val="0"/>
                  <w:marRight w:val="0"/>
                  <w:marTop w:val="0"/>
                  <w:marBottom w:val="0"/>
                  <w:divBdr>
                    <w:top w:val="none" w:sz="0" w:space="0" w:color="auto"/>
                    <w:left w:val="none" w:sz="0" w:space="0" w:color="auto"/>
                    <w:bottom w:val="none" w:sz="0" w:space="0" w:color="auto"/>
                    <w:right w:val="none" w:sz="0" w:space="0" w:color="auto"/>
                  </w:divBdr>
                  <w:divsChild>
                    <w:div w:id="1023629897">
                      <w:marLeft w:val="0"/>
                      <w:marRight w:val="0"/>
                      <w:marTop w:val="0"/>
                      <w:marBottom w:val="0"/>
                      <w:divBdr>
                        <w:top w:val="none" w:sz="0" w:space="0" w:color="auto"/>
                        <w:left w:val="none" w:sz="0" w:space="0" w:color="auto"/>
                        <w:bottom w:val="none" w:sz="0" w:space="0" w:color="auto"/>
                        <w:right w:val="none" w:sz="0" w:space="0" w:color="auto"/>
                      </w:divBdr>
                    </w:div>
                  </w:divsChild>
                </w:div>
                <w:div w:id="1335034136">
                  <w:marLeft w:val="0"/>
                  <w:marRight w:val="0"/>
                  <w:marTop w:val="0"/>
                  <w:marBottom w:val="0"/>
                  <w:divBdr>
                    <w:top w:val="none" w:sz="0" w:space="0" w:color="auto"/>
                    <w:left w:val="none" w:sz="0" w:space="0" w:color="auto"/>
                    <w:bottom w:val="none" w:sz="0" w:space="0" w:color="auto"/>
                    <w:right w:val="none" w:sz="0" w:space="0" w:color="auto"/>
                  </w:divBdr>
                  <w:divsChild>
                    <w:div w:id="770977333">
                      <w:marLeft w:val="0"/>
                      <w:marRight w:val="0"/>
                      <w:marTop w:val="0"/>
                      <w:marBottom w:val="0"/>
                      <w:divBdr>
                        <w:top w:val="none" w:sz="0" w:space="0" w:color="auto"/>
                        <w:left w:val="none" w:sz="0" w:space="0" w:color="auto"/>
                        <w:bottom w:val="none" w:sz="0" w:space="0" w:color="auto"/>
                        <w:right w:val="none" w:sz="0" w:space="0" w:color="auto"/>
                      </w:divBdr>
                    </w:div>
                  </w:divsChild>
                </w:div>
                <w:div w:id="1471829293">
                  <w:marLeft w:val="0"/>
                  <w:marRight w:val="0"/>
                  <w:marTop w:val="0"/>
                  <w:marBottom w:val="0"/>
                  <w:divBdr>
                    <w:top w:val="none" w:sz="0" w:space="0" w:color="auto"/>
                    <w:left w:val="none" w:sz="0" w:space="0" w:color="auto"/>
                    <w:bottom w:val="none" w:sz="0" w:space="0" w:color="auto"/>
                    <w:right w:val="none" w:sz="0" w:space="0" w:color="auto"/>
                  </w:divBdr>
                  <w:divsChild>
                    <w:div w:id="1619412686">
                      <w:marLeft w:val="0"/>
                      <w:marRight w:val="0"/>
                      <w:marTop w:val="0"/>
                      <w:marBottom w:val="0"/>
                      <w:divBdr>
                        <w:top w:val="none" w:sz="0" w:space="0" w:color="auto"/>
                        <w:left w:val="none" w:sz="0" w:space="0" w:color="auto"/>
                        <w:bottom w:val="none" w:sz="0" w:space="0" w:color="auto"/>
                        <w:right w:val="none" w:sz="0" w:space="0" w:color="auto"/>
                      </w:divBdr>
                    </w:div>
                  </w:divsChild>
                </w:div>
                <w:div w:id="1520922793">
                  <w:marLeft w:val="0"/>
                  <w:marRight w:val="0"/>
                  <w:marTop w:val="0"/>
                  <w:marBottom w:val="0"/>
                  <w:divBdr>
                    <w:top w:val="none" w:sz="0" w:space="0" w:color="auto"/>
                    <w:left w:val="none" w:sz="0" w:space="0" w:color="auto"/>
                    <w:bottom w:val="none" w:sz="0" w:space="0" w:color="auto"/>
                    <w:right w:val="none" w:sz="0" w:space="0" w:color="auto"/>
                  </w:divBdr>
                  <w:divsChild>
                    <w:div w:id="614363839">
                      <w:marLeft w:val="0"/>
                      <w:marRight w:val="0"/>
                      <w:marTop w:val="0"/>
                      <w:marBottom w:val="0"/>
                      <w:divBdr>
                        <w:top w:val="none" w:sz="0" w:space="0" w:color="auto"/>
                        <w:left w:val="none" w:sz="0" w:space="0" w:color="auto"/>
                        <w:bottom w:val="none" w:sz="0" w:space="0" w:color="auto"/>
                        <w:right w:val="none" w:sz="0" w:space="0" w:color="auto"/>
                      </w:divBdr>
                    </w:div>
                    <w:div w:id="862747342">
                      <w:marLeft w:val="0"/>
                      <w:marRight w:val="0"/>
                      <w:marTop w:val="0"/>
                      <w:marBottom w:val="0"/>
                      <w:divBdr>
                        <w:top w:val="none" w:sz="0" w:space="0" w:color="auto"/>
                        <w:left w:val="none" w:sz="0" w:space="0" w:color="auto"/>
                        <w:bottom w:val="none" w:sz="0" w:space="0" w:color="auto"/>
                        <w:right w:val="none" w:sz="0" w:space="0" w:color="auto"/>
                      </w:divBdr>
                    </w:div>
                    <w:div w:id="1322805124">
                      <w:marLeft w:val="0"/>
                      <w:marRight w:val="0"/>
                      <w:marTop w:val="0"/>
                      <w:marBottom w:val="0"/>
                      <w:divBdr>
                        <w:top w:val="none" w:sz="0" w:space="0" w:color="auto"/>
                        <w:left w:val="none" w:sz="0" w:space="0" w:color="auto"/>
                        <w:bottom w:val="none" w:sz="0" w:space="0" w:color="auto"/>
                        <w:right w:val="none" w:sz="0" w:space="0" w:color="auto"/>
                      </w:divBdr>
                    </w:div>
                  </w:divsChild>
                </w:div>
                <w:div w:id="1611358998">
                  <w:marLeft w:val="0"/>
                  <w:marRight w:val="0"/>
                  <w:marTop w:val="0"/>
                  <w:marBottom w:val="0"/>
                  <w:divBdr>
                    <w:top w:val="none" w:sz="0" w:space="0" w:color="auto"/>
                    <w:left w:val="none" w:sz="0" w:space="0" w:color="auto"/>
                    <w:bottom w:val="none" w:sz="0" w:space="0" w:color="auto"/>
                    <w:right w:val="none" w:sz="0" w:space="0" w:color="auto"/>
                  </w:divBdr>
                  <w:divsChild>
                    <w:div w:id="69546974">
                      <w:marLeft w:val="0"/>
                      <w:marRight w:val="0"/>
                      <w:marTop w:val="0"/>
                      <w:marBottom w:val="0"/>
                      <w:divBdr>
                        <w:top w:val="none" w:sz="0" w:space="0" w:color="auto"/>
                        <w:left w:val="none" w:sz="0" w:space="0" w:color="auto"/>
                        <w:bottom w:val="none" w:sz="0" w:space="0" w:color="auto"/>
                        <w:right w:val="none" w:sz="0" w:space="0" w:color="auto"/>
                      </w:divBdr>
                    </w:div>
                  </w:divsChild>
                </w:div>
                <w:div w:id="1769428696">
                  <w:marLeft w:val="0"/>
                  <w:marRight w:val="0"/>
                  <w:marTop w:val="0"/>
                  <w:marBottom w:val="0"/>
                  <w:divBdr>
                    <w:top w:val="none" w:sz="0" w:space="0" w:color="auto"/>
                    <w:left w:val="none" w:sz="0" w:space="0" w:color="auto"/>
                    <w:bottom w:val="none" w:sz="0" w:space="0" w:color="auto"/>
                    <w:right w:val="none" w:sz="0" w:space="0" w:color="auto"/>
                  </w:divBdr>
                  <w:divsChild>
                    <w:div w:id="673995561">
                      <w:marLeft w:val="0"/>
                      <w:marRight w:val="0"/>
                      <w:marTop w:val="0"/>
                      <w:marBottom w:val="0"/>
                      <w:divBdr>
                        <w:top w:val="none" w:sz="0" w:space="0" w:color="auto"/>
                        <w:left w:val="none" w:sz="0" w:space="0" w:color="auto"/>
                        <w:bottom w:val="none" w:sz="0" w:space="0" w:color="auto"/>
                        <w:right w:val="none" w:sz="0" w:space="0" w:color="auto"/>
                      </w:divBdr>
                    </w:div>
                  </w:divsChild>
                </w:div>
                <w:div w:id="1864785986">
                  <w:marLeft w:val="0"/>
                  <w:marRight w:val="0"/>
                  <w:marTop w:val="0"/>
                  <w:marBottom w:val="0"/>
                  <w:divBdr>
                    <w:top w:val="none" w:sz="0" w:space="0" w:color="auto"/>
                    <w:left w:val="none" w:sz="0" w:space="0" w:color="auto"/>
                    <w:bottom w:val="none" w:sz="0" w:space="0" w:color="auto"/>
                    <w:right w:val="none" w:sz="0" w:space="0" w:color="auto"/>
                  </w:divBdr>
                  <w:divsChild>
                    <w:div w:id="1080952642">
                      <w:marLeft w:val="0"/>
                      <w:marRight w:val="0"/>
                      <w:marTop w:val="0"/>
                      <w:marBottom w:val="0"/>
                      <w:divBdr>
                        <w:top w:val="none" w:sz="0" w:space="0" w:color="auto"/>
                        <w:left w:val="none" w:sz="0" w:space="0" w:color="auto"/>
                        <w:bottom w:val="none" w:sz="0" w:space="0" w:color="auto"/>
                        <w:right w:val="none" w:sz="0" w:space="0" w:color="auto"/>
                      </w:divBdr>
                    </w:div>
                  </w:divsChild>
                </w:div>
                <w:div w:id="2137528733">
                  <w:marLeft w:val="0"/>
                  <w:marRight w:val="0"/>
                  <w:marTop w:val="0"/>
                  <w:marBottom w:val="0"/>
                  <w:divBdr>
                    <w:top w:val="none" w:sz="0" w:space="0" w:color="auto"/>
                    <w:left w:val="none" w:sz="0" w:space="0" w:color="auto"/>
                    <w:bottom w:val="none" w:sz="0" w:space="0" w:color="auto"/>
                    <w:right w:val="none" w:sz="0" w:space="0" w:color="auto"/>
                  </w:divBdr>
                  <w:divsChild>
                    <w:div w:id="937369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058319">
          <w:marLeft w:val="0"/>
          <w:marRight w:val="0"/>
          <w:marTop w:val="0"/>
          <w:marBottom w:val="0"/>
          <w:divBdr>
            <w:top w:val="none" w:sz="0" w:space="0" w:color="auto"/>
            <w:left w:val="none" w:sz="0" w:space="0" w:color="auto"/>
            <w:bottom w:val="none" w:sz="0" w:space="0" w:color="auto"/>
            <w:right w:val="none" w:sz="0" w:space="0" w:color="auto"/>
          </w:divBdr>
        </w:div>
        <w:div w:id="818302075">
          <w:marLeft w:val="0"/>
          <w:marRight w:val="0"/>
          <w:marTop w:val="0"/>
          <w:marBottom w:val="0"/>
          <w:divBdr>
            <w:top w:val="none" w:sz="0" w:space="0" w:color="auto"/>
            <w:left w:val="none" w:sz="0" w:space="0" w:color="auto"/>
            <w:bottom w:val="none" w:sz="0" w:space="0" w:color="auto"/>
            <w:right w:val="none" w:sz="0" w:space="0" w:color="auto"/>
          </w:divBdr>
        </w:div>
        <w:div w:id="824049667">
          <w:marLeft w:val="0"/>
          <w:marRight w:val="0"/>
          <w:marTop w:val="0"/>
          <w:marBottom w:val="0"/>
          <w:divBdr>
            <w:top w:val="none" w:sz="0" w:space="0" w:color="auto"/>
            <w:left w:val="none" w:sz="0" w:space="0" w:color="auto"/>
            <w:bottom w:val="none" w:sz="0" w:space="0" w:color="auto"/>
            <w:right w:val="none" w:sz="0" w:space="0" w:color="auto"/>
          </w:divBdr>
        </w:div>
        <w:div w:id="825557168">
          <w:marLeft w:val="0"/>
          <w:marRight w:val="0"/>
          <w:marTop w:val="0"/>
          <w:marBottom w:val="0"/>
          <w:divBdr>
            <w:top w:val="none" w:sz="0" w:space="0" w:color="auto"/>
            <w:left w:val="none" w:sz="0" w:space="0" w:color="auto"/>
            <w:bottom w:val="none" w:sz="0" w:space="0" w:color="auto"/>
            <w:right w:val="none" w:sz="0" w:space="0" w:color="auto"/>
          </w:divBdr>
        </w:div>
        <w:div w:id="833380992">
          <w:marLeft w:val="0"/>
          <w:marRight w:val="0"/>
          <w:marTop w:val="0"/>
          <w:marBottom w:val="0"/>
          <w:divBdr>
            <w:top w:val="none" w:sz="0" w:space="0" w:color="auto"/>
            <w:left w:val="none" w:sz="0" w:space="0" w:color="auto"/>
            <w:bottom w:val="none" w:sz="0" w:space="0" w:color="auto"/>
            <w:right w:val="none" w:sz="0" w:space="0" w:color="auto"/>
          </w:divBdr>
        </w:div>
        <w:div w:id="840240019">
          <w:marLeft w:val="0"/>
          <w:marRight w:val="0"/>
          <w:marTop w:val="0"/>
          <w:marBottom w:val="0"/>
          <w:divBdr>
            <w:top w:val="none" w:sz="0" w:space="0" w:color="auto"/>
            <w:left w:val="none" w:sz="0" w:space="0" w:color="auto"/>
            <w:bottom w:val="none" w:sz="0" w:space="0" w:color="auto"/>
            <w:right w:val="none" w:sz="0" w:space="0" w:color="auto"/>
          </w:divBdr>
        </w:div>
        <w:div w:id="854421712">
          <w:marLeft w:val="0"/>
          <w:marRight w:val="0"/>
          <w:marTop w:val="0"/>
          <w:marBottom w:val="0"/>
          <w:divBdr>
            <w:top w:val="none" w:sz="0" w:space="0" w:color="auto"/>
            <w:left w:val="none" w:sz="0" w:space="0" w:color="auto"/>
            <w:bottom w:val="none" w:sz="0" w:space="0" w:color="auto"/>
            <w:right w:val="none" w:sz="0" w:space="0" w:color="auto"/>
          </w:divBdr>
        </w:div>
        <w:div w:id="863900652">
          <w:marLeft w:val="0"/>
          <w:marRight w:val="0"/>
          <w:marTop w:val="0"/>
          <w:marBottom w:val="0"/>
          <w:divBdr>
            <w:top w:val="none" w:sz="0" w:space="0" w:color="auto"/>
            <w:left w:val="none" w:sz="0" w:space="0" w:color="auto"/>
            <w:bottom w:val="none" w:sz="0" w:space="0" w:color="auto"/>
            <w:right w:val="none" w:sz="0" w:space="0" w:color="auto"/>
          </w:divBdr>
        </w:div>
        <w:div w:id="873662289">
          <w:marLeft w:val="0"/>
          <w:marRight w:val="0"/>
          <w:marTop w:val="0"/>
          <w:marBottom w:val="0"/>
          <w:divBdr>
            <w:top w:val="none" w:sz="0" w:space="0" w:color="auto"/>
            <w:left w:val="none" w:sz="0" w:space="0" w:color="auto"/>
            <w:bottom w:val="none" w:sz="0" w:space="0" w:color="auto"/>
            <w:right w:val="none" w:sz="0" w:space="0" w:color="auto"/>
          </w:divBdr>
        </w:div>
        <w:div w:id="874192665">
          <w:marLeft w:val="0"/>
          <w:marRight w:val="0"/>
          <w:marTop w:val="0"/>
          <w:marBottom w:val="0"/>
          <w:divBdr>
            <w:top w:val="none" w:sz="0" w:space="0" w:color="auto"/>
            <w:left w:val="none" w:sz="0" w:space="0" w:color="auto"/>
            <w:bottom w:val="none" w:sz="0" w:space="0" w:color="auto"/>
            <w:right w:val="none" w:sz="0" w:space="0" w:color="auto"/>
          </w:divBdr>
        </w:div>
        <w:div w:id="887303416">
          <w:marLeft w:val="0"/>
          <w:marRight w:val="0"/>
          <w:marTop w:val="0"/>
          <w:marBottom w:val="0"/>
          <w:divBdr>
            <w:top w:val="none" w:sz="0" w:space="0" w:color="auto"/>
            <w:left w:val="none" w:sz="0" w:space="0" w:color="auto"/>
            <w:bottom w:val="none" w:sz="0" w:space="0" w:color="auto"/>
            <w:right w:val="none" w:sz="0" w:space="0" w:color="auto"/>
          </w:divBdr>
        </w:div>
        <w:div w:id="901135172">
          <w:marLeft w:val="0"/>
          <w:marRight w:val="0"/>
          <w:marTop w:val="0"/>
          <w:marBottom w:val="0"/>
          <w:divBdr>
            <w:top w:val="none" w:sz="0" w:space="0" w:color="auto"/>
            <w:left w:val="none" w:sz="0" w:space="0" w:color="auto"/>
            <w:bottom w:val="none" w:sz="0" w:space="0" w:color="auto"/>
            <w:right w:val="none" w:sz="0" w:space="0" w:color="auto"/>
          </w:divBdr>
        </w:div>
        <w:div w:id="905922143">
          <w:marLeft w:val="0"/>
          <w:marRight w:val="0"/>
          <w:marTop w:val="0"/>
          <w:marBottom w:val="0"/>
          <w:divBdr>
            <w:top w:val="none" w:sz="0" w:space="0" w:color="auto"/>
            <w:left w:val="none" w:sz="0" w:space="0" w:color="auto"/>
            <w:bottom w:val="none" w:sz="0" w:space="0" w:color="auto"/>
            <w:right w:val="none" w:sz="0" w:space="0" w:color="auto"/>
          </w:divBdr>
        </w:div>
        <w:div w:id="907617783">
          <w:marLeft w:val="0"/>
          <w:marRight w:val="0"/>
          <w:marTop w:val="0"/>
          <w:marBottom w:val="0"/>
          <w:divBdr>
            <w:top w:val="none" w:sz="0" w:space="0" w:color="auto"/>
            <w:left w:val="none" w:sz="0" w:space="0" w:color="auto"/>
            <w:bottom w:val="none" w:sz="0" w:space="0" w:color="auto"/>
            <w:right w:val="none" w:sz="0" w:space="0" w:color="auto"/>
          </w:divBdr>
        </w:div>
        <w:div w:id="917254660">
          <w:marLeft w:val="0"/>
          <w:marRight w:val="0"/>
          <w:marTop w:val="0"/>
          <w:marBottom w:val="0"/>
          <w:divBdr>
            <w:top w:val="none" w:sz="0" w:space="0" w:color="auto"/>
            <w:left w:val="none" w:sz="0" w:space="0" w:color="auto"/>
            <w:bottom w:val="none" w:sz="0" w:space="0" w:color="auto"/>
            <w:right w:val="none" w:sz="0" w:space="0" w:color="auto"/>
          </w:divBdr>
        </w:div>
        <w:div w:id="917861717">
          <w:marLeft w:val="0"/>
          <w:marRight w:val="0"/>
          <w:marTop w:val="0"/>
          <w:marBottom w:val="0"/>
          <w:divBdr>
            <w:top w:val="none" w:sz="0" w:space="0" w:color="auto"/>
            <w:left w:val="none" w:sz="0" w:space="0" w:color="auto"/>
            <w:bottom w:val="none" w:sz="0" w:space="0" w:color="auto"/>
            <w:right w:val="none" w:sz="0" w:space="0" w:color="auto"/>
          </w:divBdr>
        </w:div>
        <w:div w:id="924456376">
          <w:marLeft w:val="0"/>
          <w:marRight w:val="0"/>
          <w:marTop w:val="0"/>
          <w:marBottom w:val="0"/>
          <w:divBdr>
            <w:top w:val="none" w:sz="0" w:space="0" w:color="auto"/>
            <w:left w:val="none" w:sz="0" w:space="0" w:color="auto"/>
            <w:bottom w:val="none" w:sz="0" w:space="0" w:color="auto"/>
            <w:right w:val="none" w:sz="0" w:space="0" w:color="auto"/>
          </w:divBdr>
        </w:div>
        <w:div w:id="937492673">
          <w:marLeft w:val="0"/>
          <w:marRight w:val="0"/>
          <w:marTop w:val="0"/>
          <w:marBottom w:val="0"/>
          <w:divBdr>
            <w:top w:val="none" w:sz="0" w:space="0" w:color="auto"/>
            <w:left w:val="none" w:sz="0" w:space="0" w:color="auto"/>
            <w:bottom w:val="none" w:sz="0" w:space="0" w:color="auto"/>
            <w:right w:val="none" w:sz="0" w:space="0" w:color="auto"/>
          </w:divBdr>
          <w:divsChild>
            <w:div w:id="65806085">
              <w:marLeft w:val="0"/>
              <w:marRight w:val="0"/>
              <w:marTop w:val="0"/>
              <w:marBottom w:val="0"/>
              <w:divBdr>
                <w:top w:val="none" w:sz="0" w:space="0" w:color="auto"/>
                <w:left w:val="none" w:sz="0" w:space="0" w:color="auto"/>
                <w:bottom w:val="none" w:sz="0" w:space="0" w:color="auto"/>
                <w:right w:val="none" w:sz="0" w:space="0" w:color="auto"/>
              </w:divBdr>
            </w:div>
            <w:div w:id="511843130">
              <w:marLeft w:val="0"/>
              <w:marRight w:val="0"/>
              <w:marTop w:val="0"/>
              <w:marBottom w:val="0"/>
              <w:divBdr>
                <w:top w:val="none" w:sz="0" w:space="0" w:color="auto"/>
                <w:left w:val="none" w:sz="0" w:space="0" w:color="auto"/>
                <w:bottom w:val="none" w:sz="0" w:space="0" w:color="auto"/>
                <w:right w:val="none" w:sz="0" w:space="0" w:color="auto"/>
              </w:divBdr>
            </w:div>
            <w:div w:id="951084618">
              <w:marLeft w:val="0"/>
              <w:marRight w:val="0"/>
              <w:marTop w:val="0"/>
              <w:marBottom w:val="0"/>
              <w:divBdr>
                <w:top w:val="none" w:sz="0" w:space="0" w:color="auto"/>
                <w:left w:val="none" w:sz="0" w:space="0" w:color="auto"/>
                <w:bottom w:val="none" w:sz="0" w:space="0" w:color="auto"/>
                <w:right w:val="none" w:sz="0" w:space="0" w:color="auto"/>
              </w:divBdr>
            </w:div>
            <w:div w:id="1359695629">
              <w:marLeft w:val="0"/>
              <w:marRight w:val="0"/>
              <w:marTop w:val="0"/>
              <w:marBottom w:val="0"/>
              <w:divBdr>
                <w:top w:val="none" w:sz="0" w:space="0" w:color="auto"/>
                <w:left w:val="none" w:sz="0" w:space="0" w:color="auto"/>
                <w:bottom w:val="none" w:sz="0" w:space="0" w:color="auto"/>
                <w:right w:val="none" w:sz="0" w:space="0" w:color="auto"/>
              </w:divBdr>
            </w:div>
            <w:div w:id="1890802464">
              <w:marLeft w:val="0"/>
              <w:marRight w:val="0"/>
              <w:marTop w:val="0"/>
              <w:marBottom w:val="0"/>
              <w:divBdr>
                <w:top w:val="none" w:sz="0" w:space="0" w:color="auto"/>
                <w:left w:val="none" w:sz="0" w:space="0" w:color="auto"/>
                <w:bottom w:val="none" w:sz="0" w:space="0" w:color="auto"/>
                <w:right w:val="none" w:sz="0" w:space="0" w:color="auto"/>
              </w:divBdr>
            </w:div>
          </w:divsChild>
        </w:div>
        <w:div w:id="939722220">
          <w:marLeft w:val="0"/>
          <w:marRight w:val="0"/>
          <w:marTop w:val="0"/>
          <w:marBottom w:val="0"/>
          <w:divBdr>
            <w:top w:val="none" w:sz="0" w:space="0" w:color="auto"/>
            <w:left w:val="none" w:sz="0" w:space="0" w:color="auto"/>
            <w:bottom w:val="none" w:sz="0" w:space="0" w:color="auto"/>
            <w:right w:val="none" w:sz="0" w:space="0" w:color="auto"/>
          </w:divBdr>
        </w:div>
        <w:div w:id="948390148">
          <w:marLeft w:val="0"/>
          <w:marRight w:val="0"/>
          <w:marTop w:val="0"/>
          <w:marBottom w:val="0"/>
          <w:divBdr>
            <w:top w:val="none" w:sz="0" w:space="0" w:color="auto"/>
            <w:left w:val="none" w:sz="0" w:space="0" w:color="auto"/>
            <w:bottom w:val="none" w:sz="0" w:space="0" w:color="auto"/>
            <w:right w:val="none" w:sz="0" w:space="0" w:color="auto"/>
          </w:divBdr>
        </w:div>
        <w:div w:id="948656812">
          <w:marLeft w:val="0"/>
          <w:marRight w:val="0"/>
          <w:marTop w:val="0"/>
          <w:marBottom w:val="0"/>
          <w:divBdr>
            <w:top w:val="none" w:sz="0" w:space="0" w:color="auto"/>
            <w:left w:val="none" w:sz="0" w:space="0" w:color="auto"/>
            <w:bottom w:val="none" w:sz="0" w:space="0" w:color="auto"/>
            <w:right w:val="none" w:sz="0" w:space="0" w:color="auto"/>
          </w:divBdr>
        </w:div>
        <w:div w:id="958225627">
          <w:marLeft w:val="0"/>
          <w:marRight w:val="0"/>
          <w:marTop w:val="0"/>
          <w:marBottom w:val="0"/>
          <w:divBdr>
            <w:top w:val="none" w:sz="0" w:space="0" w:color="auto"/>
            <w:left w:val="none" w:sz="0" w:space="0" w:color="auto"/>
            <w:bottom w:val="none" w:sz="0" w:space="0" w:color="auto"/>
            <w:right w:val="none" w:sz="0" w:space="0" w:color="auto"/>
          </w:divBdr>
        </w:div>
        <w:div w:id="964849440">
          <w:marLeft w:val="0"/>
          <w:marRight w:val="0"/>
          <w:marTop w:val="0"/>
          <w:marBottom w:val="0"/>
          <w:divBdr>
            <w:top w:val="none" w:sz="0" w:space="0" w:color="auto"/>
            <w:left w:val="none" w:sz="0" w:space="0" w:color="auto"/>
            <w:bottom w:val="none" w:sz="0" w:space="0" w:color="auto"/>
            <w:right w:val="none" w:sz="0" w:space="0" w:color="auto"/>
          </w:divBdr>
          <w:divsChild>
            <w:div w:id="945960185">
              <w:marLeft w:val="-75"/>
              <w:marRight w:val="0"/>
              <w:marTop w:val="30"/>
              <w:marBottom w:val="30"/>
              <w:divBdr>
                <w:top w:val="none" w:sz="0" w:space="0" w:color="auto"/>
                <w:left w:val="none" w:sz="0" w:space="0" w:color="auto"/>
                <w:bottom w:val="none" w:sz="0" w:space="0" w:color="auto"/>
                <w:right w:val="none" w:sz="0" w:space="0" w:color="auto"/>
              </w:divBdr>
              <w:divsChild>
                <w:div w:id="121659369">
                  <w:marLeft w:val="0"/>
                  <w:marRight w:val="0"/>
                  <w:marTop w:val="0"/>
                  <w:marBottom w:val="0"/>
                  <w:divBdr>
                    <w:top w:val="none" w:sz="0" w:space="0" w:color="auto"/>
                    <w:left w:val="none" w:sz="0" w:space="0" w:color="auto"/>
                    <w:bottom w:val="none" w:sz="0" w:space="0" w:color="auto"/>
                    <w:right w:val="none" w:sz="0" w:space="0" w:color="auto"/>
                  </w:divBdr>
                  <w:divsChild>
                    <w:div w:id="123816929">
                      <w:marLeft w:val="0"/>
                      <w:marRight w:val="0"/>
                      <w:marTop w:val="0"/>
                      <w:marBottom w:val="0"/>
                      <w:divBdr>
                        <w:top w:val="none" w:sz="0" w:space="0" w:color="auto"/>
                        <w:left w:val="none" w:sz="0" w:space="0" w:color="auto"/>
                        <w:bottom w:val="none" w:sz="0" w:space="0" w:color="auto"/>
                        <w:right w:val="none" w:sz="0" w:space="0" w:color="auto"/>
                      </w:divBdr>
                    </w:div>
                  </w:divsChild>
                </w:div>
                <w:div w:id="145971916">
                  <w:marLeft w:val="0"/>
                  <w:marRight w:val="0"/>
                  <w:marTop w:val="0"/>
                  <w:marBottom w:val="0"/>
                  <w:divBdr>
                    <w:top w:val="none" w:sz="0" w:space="0" w:color="auto"/>
                    <w:left w:val="none" w:sz="0" w:space="0" w:color="auto"/>
                    <w:bottom w:val="none" w:sz="0" w:space="0" w:color="auto"/>
                    <w:right w:val="none" w:sz="0" w:space="0" w:color="auto"/>
                  </w:divBdr>
                  <w:divsChild>
                    <w:div w:id="1794328257">
                      <w:marLeft w:val="0"/>
                      <w:marRight w:val="0"/>
                      <w:marTop w:val="0"/>
                      <w:marBottom w:val="0"/>
                      <w:divBdr>
                        <w:top w:val="none" w:sz="0" w:space="0" w:color="auto"/>
                        <w:left w:val="none" w:sz="0" w:space="0" w:color="auto"/>
                        <w:bottom w:val="none" w:sz="0" w:space="0" w:color="auto"/>
                        <w:right w:val="none" w:sz="0" w:space="0" w:color="auto"/>
                      </w:divBdr>
                    </w:div>
                  </w:divsChild>
                </w:div>
                <w:div w:id="187911313">
                  <w:marLeft w:val="0"/>
                  <w:marRight w:val="0"/>
                  <w:marTop w:val="0"/>
                  <w:marBottom w:val="0"/>
                  <w:divBdr>
                    <w:top w:val="none" w:sz="0" w:space="0" w:color="auto"/>
                    <w:left w:val="none" w:sz="0" w:space="0" w:color="auto"/>
                    <w:bottom w:val="none" w:sz="0" w:space="0" w:color="auto"/>
                    <w:right w:val="none" w:sz="0" w:space="0" w:color="auto"/>
                  </w:divBdr>
                  <w:divsChild>
                    <w:div w:id="195196967">
                      <w:marLeft w:val="0"/>
                      <w:marRight w:val="0"/>
                      <w:marTop w:val="0"/>
                      <w:marBottom w:val="0"/>
                      <w:divBdr>
                        <w:top w:val="none" w:sz="0" w:space="0" w:color="auto"/>
                        <w:left w:val="none" w:sz="0" w:space="0" w:color="auto"/>
                        <w:bottom w:val="none" w:sz="0" w:space="0" w:color="auto"/>
                        <w:right w:val="none" w:sz="0" w:space="0" w:color="auto"/>
                      </w:divBdr>
                    </w:div>
                  </w:divsChild>
                </w:div>
                <w:div w:id="256058537">
                  <w:marLeft w:val="0"/>
                  <w:marRight w:val="0"/>
                  <w:marTop w:val="0"/>
                  <w:marBottom w:val="0"/>
                  <w:divBdr>
                    <w:top w:val="none" w:sz="0" w:space="0" w:color="auto"/>
                    <w:left w:val="none" w:sz="0" w:space="0" w:color="auto"/>
                    <w:bottom w:val="none" w:sz="0" w:space="0" w:color="auto"/>
                    <w:right w:val="none" w:sz="0" w:space="0" w:color="auto"/>
                  </w:divBdr>
                  <w:divsChild>
                    <w:div w:id="1225751504">
                      <w:marLeft w:val="0"/>
                      <w:marRight w:val="0"/>
                      <w:marTop w:val="0"/>
                      <w:marBottom w:val="0"/>
                      <w:divBdr>
                        <w:top w:val="none" w:sz="0" w:space="0" w:color="auto"/>
                        <w:left w:val="none" w:sz="0" w:space="0" w:color="auto"/>
                        <w:bottom w:val="none" w:sz="0" w:space="0" w:color="auto"/>
                        <w:right w:val="none" w:sz="0" w:space="0" w:color="auto"/>
                      </w:divBdr>
                    </w:div>
                  </w:divsChild>
                </w:div>
                <w:div w:id="338584238">
                  <w:marLeft w:val="0"/>
                  <w:marRight w:val="0"/>
                  <w:marTop w:val="0"/>
                  <w:marBottom w:val="0"/>
                  <w:divBdr>
                    <w:top w:val="none" w:sz="0" w:space="0" w:color="auto"/>
                    <w:left w:val="none" w:sz="0" w:space="0" w:color="auto"/>
                    <w:bottom w:val="none" w:sz="0" w:space="0" w:color="auto"/>
                    <w:right w:val="none" w:sz="0" w:space="0" w:color="auto"/>
                  </w:divBdr>
                  <w:divsChild>
                    <w:div w:id="1478300066">
                      <w:marLeft w:val="0"/>
                      <w:marRight w:val="0"/>
                      <w:marTop w:val="0"/>
                      <w:marBottom w:val="0"/>
                      <w:divBdr>
                        <w:top w:val="none" w:sz="0" w:space="0" w:color="auto"/>
                        <w:left w:val="none" w:sz="0" w:space="0" w:color="auto"/>
                        <w:bottom w:val="none" w:sz="0" w:space="0" w:color="auto"/>
                        <w:right w:val="none" w:sz="0" w:space="0" w:color="auto"/>
                      </w:divBdr>
                    </w:div>
                  </w:divsChild>
                </w:div>
                <w:div w:id="465589818">
                  <w:marLeft w:val="0"/>
                  <w:marRight w:val="0"/>
                  <w:marTop w:val="0"/>
                  <w:marBottom w:val="0"/>
                  <w:divBdr>
                    <w:top w:val="none" w:sz="0" w:space="0" w:color="auto"/>
                    <w:left w:val="none" w:sz="0" w:space="0" w:color="auto"/>
                    <w:bottom w:val="none" w:sz="0" w:space="0" w:color="auto"/>
                    <w:right w:val="none" w:sz="0" w:space="0" w:color="auto"/>
                  </w:divBdr>
                  <w:divsChild>
                    <w:div w:id="1923760060">
                      <w:marLeft w:val="0"/>
                      <w:marRight w:val="0"/>
                      <w:marTop w:val="0"/>
                      <w:marBottom w:val="0"/>
                      <w:divBdr>
                        <w:top w:val="none" w:sz="0" w:space="0" w:color="auto"/>
                        <w:left w:val="none" w:sz="0" w:space="0" w:color="auto"/>
                        <w:bottom w:val="none" w:sz="0" w:space="0" w:color="auto"/>
                        <w:right w:val="none" w:sz="0" w:space="0" w:color="auto"/>
                      </w:divBdr>
                    </w:div>
                  </w:divsChild>
                </w:div>
                <w:div w:id="533467615">
                  <w:marLeft w:val="0"/>
                  <w:marRight w:val="0"/>
                  <w:marTop w:val="0"/>
                  <w:marBottom w:val="0"/>
                  <w:divBdr>
                    <w:top w:val="none" w:sz="0" w:space="0" w:color="auto"/>
                    <w:left w:val="none" w:sz="0" w:space="0" w:color="auto"/>
                    <w:bottom w:val="none" w:sz="0" w:space="0" w:color="auto"/>
                    <w:right w:val="none" w:sz="0" w:space="0" w:color="auto"/>
                  </w:divBdr>
                  <w:divsChild>
                    <w:div w:id="567805523">
                      <w:marLeft w:val="0"/>
                      <w:marRight w:val="0"/>
                      <w:marTop w:val="0"/>
                      <w:marBottom w:val="0"/>
                      <w:divBdr>
                        <w:top w:val="none" w:sz="0" w:space="0" w:color="auto"/>
                        <w:left w:val="none" w:sz="0" w:space="0" w:color="auto"/>
                        <w:bottom w:val="none" w:sz="0" w:space="0" w:color="auto"/>
                        <w:right w:val="none" w:sz="0" w:space="0" w:color="auto"/>
                      </w:divBdr>
                    </w:div>
                  </w:divsChild>
                </w:div>
                <w:div w:id="599145532">
                  <w:marLeft w:val="0"/>
                  <w:marRight w:val="0"/>
                  <w:marTop w:val="0"/>
                  <w:marBottom w:val="0"/>
                  <w:divBdr>
                    <w:top w:val="none" w:sz="0" w:space="0" w:color="auto"/>
                    <w:left w:val="none" w:sz="0" w:space="0" w:color="auto"/>
                    <w:bottom w:val="none" w:sz="0" w:space="0" w:color="auto"/>
                    <w:right w:val="none" w:sz="0" w:space="0" w:color="auto"/>
                  </w:divBdr>
                  <w:divsChild>
                    <w:div w:id="116604136">
                      <w:marLeft w:val="0"/>
                      <w:marRight w:val="0"/>
                      <w:marTop w:val="0"/>
                      <w:marBottom w:val="0"/>
                      <w:divBdr>
                        <w:top w:val="none" w:sz="0" w:space="0" w:color="auto"/>
                        <w:left w:val="none" w:sz="0" w:space="0" w:color="auto"/>
                        <w:bottom w:val="none" w:sz="0" w:space="0" w:color="auto"/>
                        <w:right w:val="none" w:sz="0" w:space="0" w:color="auto"/>
                      </w:divBdr>
                    </w:div>
                  </w:divsChild>
                </w:div>
                <w:div w:id="648555801">
                  <w:marLeft w:val="0"/>
                  <w:marRight w:val="0"/>
                  <w:marTop w:val="0"/>
                  <w:marBottom w:val="0"/>
                  <w:divBdr>
                    <w:top w:val="none" w:sz="0" w:space="0" w:color="auto"/>
                    <w:left w:val="none" w:sz="0" w:space="0" w:color="auto"/>
                    <w:bottom w:val="none" w:sz="0" w:space="0" w:color="auto"/>
                    <w:right w:val="none" w:sz="0" w:space="0" w:color="auto"/>
                  </w:divBdr>
                  <w:divsChild>
                    <w:div w:id="1723868230">
                      <w:marLeft w:val="0"/>
                      <w:marRight w:val="0"/>
                      <w:marTop w:val="0"/>
                      <w:marBottom w:val="0"/>
                      <w:divBdr>
                        <w:top w:val="none" w:sz="0" w:space="0" w:color="auto"/>
                        <w:left w:val="none" w:sz="0" w:space="0" w:color="auto"/>
                        <w:bottom w:val="none" w:sz="0" w:space="0" w:color="auto"/>
                        <w:right w:val="none" w:sz="0" w:space="0" w:color="auto"/>
                      </w:divBdr>
                    </w:div>
                  </w:divsChild>
                </w:div>
                <w:div w:id="711416191">
                  <w:marLeft w:val="0"/>
                  <w:marRight w:val="0"/>
                  <w:marTop w:val="0"/>
                  <w:marBottom w:val="0"/>
                  <w:divBdr>
                    <w:top w:val="none" w:sz="0" w:space="0" w:color="auto"/>
                    <w:left w:val="none" w:sz="0" w:space="0" w:color="auto"/>
                    <w:bottom w:val="none" w:sz="0" w:space="0" w:color="auto"/>
                    <w:right w:val="none" w:sz="0" w:space="0" w:color="auto"/>
                  </w:divBdr>
                  <w:divsChild>
                    <w:div w:id="393819094">
                      <w:marLeft w:val="0"/>
                      <w:marRight w:val="0"/>
                      <w:marTop w:val="0"/>
                      <w:marBottom w:val="0"/>
                      <w:divBdr>
                        <w:top w:val="none" w:sz="0" w:space="0" w:color="auto"/>
                        <w:left w:val="none" w:sz="0" w:space="0" w:color="auto"/>
                        <w:bottom w:val="none" w:sz="0" w:space="0" w:color="auto"/>
                        <w:right w:val="none" w:sz="0" w:space="0" w:color="auto"/>
                      </w:divBdr>
                    </w:div>
                  </w:divsChild>
                </w:div>
                <w:div w:id="827597042">
                  <w:marLeft w:val="0"/>
                  <w:marRight w:val="0"/>
                  <w:marTop w:val="0"/>
                  <w:marBottom w:val="0"/>
                  <w:divBdr>
                    <w:top w:val="none" w:sz="0" w:space="0" w:color="auto"/>
                    <w:left w:val="none" w:sz="0" w:space="0" w:color="auto"/>
                    <w:bottom w:val="none" w:sz="0" w:space="0" w:color="auto"/>
                    <w:right w:val="none" w:sz="0" w:space="0" w:color="auto"/>
                  </w:divBdr>
                  <w:divsChild>
                    <w:div w:id="225263832">
                      <w:marLeft w:val="0"/>
                      <w:marRight w:val="0"/>
                      <w:marTop w:val="0"/>
                      <w:marBottom w:val="0"/>
                      <w:divBdr>
                        <w:top w:val="none" w:sz="0" w:space="0" w:color="auto"/>
                        <w:left w:val="none" w:sz="0" w:space="0" w:color="auto"/>
                        <w:bottom w:val="none" w:sz="0" w:space="0" w:color="auto"/>
                        <w:right w:val="none" w:sz="0" w:space="0" w:color="auto"/>
                      </w:divBdr>
                    </w:div>
                  </w:divsChild>
                </w:div>
                <w:div w:id="887031528">
                  <w:marLeft w:val="0"/>
                  <w:marRight w:val="0"/>
                  <w:marTop w:val="0"/>
                  <w:marBottom w:val="0"/>
                  <w:divBdr>
                    <w:top w:val="none" w:sz="0" w:space="0" w:color="auto"/>
                    <w:left w:val="none" w:sz="0" w:space="0" w:color="auto"/>
                    <w:bottom w:val="none" w:sz="0" w:space="0" w:color="auto"/>
                    <w:right w:val="none" w:sz="0" w:space="0" w:color="auto"/>
                  </w:divBdr>
                  <w:divsChild>
                    <w:div w:id="1659454894">
                      <w:marLeft w:val="0"/>
                      <w:marRight w:val="0"/>
                      <w:marTop w:val="0"/>
                      <w:marBottom w:val="0"/>
                      <w:divBdr>
                        <w:top w:val="none" w:sz="0" w:space="0" w:color="auto"/>
                        <w:left w:val="none" w:sz="0" w:space="0" w:color="auto"/>
                        <w:bottom w:val="none" w:sz="0" w:space="0" w:color="auto"/>
                        <w:right w:val="none" w:sz="0" w:space="0" w:color="auto"/>
                      </w:divBdr>
                    </w:div>
                  </w:divsChild>
                </w:div>
                <w:div w:id="1149521848">
                  <w:marLeft w:val="0"/>
                  <w:marRight w:val="0"/>
                  <w:marTop w:val="0"/>
                  <w:marBottom w:val="0"/>
                  <w:divBdr>
                    <w:top w:val="none" w:sz="0" w:space="0" w:color="auto"/>
                    <w:left w:val="none" w:sz="0" w:space="0" w:color="auto"/>
                    <w:bottom w:val="none" w:sz="0" w:space="0" w:color="auto"/>
                    <w:right w:val="none" w:sz="0" w:space="0" w:color="auto"/>
                  </w:divBdr>
                  <w:divsChild>
                    <w:div w:id="917599108">
                      <w:marLeft w:val="0"/>
                      <w:marRight w:val="0"/>
                      <w:marTop w:val="0"/>
                      <w:marBottom w:val="0"/>
                      <w:divBdr>
                        <w:top w:val="none" w:sz="0" w:space="0" w:color="auto"/>
                        <w:left w:val="none" w:sz="0" w:space="0" w:color="auto"/>
                        <w:bottom w:val="none" w:sz="0" w:space="0" w:color="auto"/>
                        <w:right w:val="none" w:sz="0" w:space="0" w:color="auto"/>
                      </w:divBdr>
                    </w:div>
                  </w:divsChild>
                </w:div>
                <w:div w:id="1168406153">
                  <w:marLeft w:val="0"/>
                  <w:marRight w:val="0"/>
                  <w:marTop w:val="0"/>
                  <w:marBottom w:val="0"/>
                  <w:divBdr>
                    <w:top w:val="none" w:sz="0" w:space="0" w:color="auto"/>
                    <w:left w:val="none" w:sz="0" w:space="0" w:color="auto"/>
                    <w:bottom w:val="none" w:sz="0" w:space="0" w:color="auto"/>
                    <w:right w:val="none" w:sz="0" w:space="0" w:color="auto"/>
                  </w:divBdr>
                  <w:divsChild>
                    <w:div w:id="1310212673">
                      <w:marLeft w:val="0"/>
                      <w:marRight w:val="0"/>
                      <w:marTop w:val="0"/>
                      <w:marBottom w:val="0"/>
                      <w:divBdr>
                        <w:top w:val="none" w:sz="0" w:space="0" w:color="auto"/>
                        <w:left w:val="none" w:sz="0" w:space="0" w:color="auto"/>
                        <w:bottom w:val="none" w:sz="0" w:space="0" w:color="auto"/>
                        <w:right w:val="none" w:sz="0" w:space="0" w:color="auto"/>
                      </w:divBdr>
                    </w:div>
                  </w:divsChild>
                </w:div>
                <w:div w:id="1246888337">
                  <w:marLeft w:val="0"/>
                  <w:marRight w:val="0"/>
                  <w:marTop w:val="0"/>
                  <w:marBottom w:val="0"/>
                  <w:divBdr>
                    <w:top w:val="none" w:sz="0" w:space="0" w:color="auto"/>
                    <w:left w:val="none" w:sz="0" w:space="0" w:color="auto"/>
                    <w:bottom w:val="none" w:sz="0" w:space="0" w:color="auto"/>
                    <w:right w:val="none" w:sz="0" w:space="0" w:color="auto"/>
                  </w:divBdr>
                  <w:divsChild>
                    <w:div w:id="1560631377">
                      <w:marLeft w:val="0"/>
                      <w:marRight w:val="0"/>
                      <w:marTop w:val="0"/>
                      <w:marBottom w:val="0"/>
                      <w:divBdr>
                        <w:top w:val="none" w:sz="0" w:space="0" w:color="auto"/>
                        <w:left w:val="none" w:sz="0" w:space="0" w:color="auto"/>
                        <w:bottom w:val="none" w:sz="0" w:space="0" w:color="auto"/>
                        <w:right w:val="none" w:sz="0" w:space="0" w:color="auto"/>
                      </w:divBdr>
                    </w:div>
                  </w:divsChild>
                </w:div>
                <w:div w:id="1428887236">
                  <w:marLeft w:val="0"/>
                  <w:marRight w:val="0"/>
                  <w:marTop w:val="0"/>
                  <w:marBottom w:val="0"/>
                  <w:divBdr>
                    <w:top w:val="none" w:sz="0" w:space="0" w:color="auto"/>
                    <w:left w:val="none" w:sz="0" w:space="0" w:color="auto"/>
                    <w:bottom w:val="none" w:sz="0" w:space="0" w:color="auto"/>
                    <w:right w:val="none" w:sz="0" w:space="0" w:color="auto"/>
                  </w:divBdr>
                  <w:divsChild>
                    <w:div w:id="154225004">
                      <w:marLeft w:val="0"/>
                      <w:marRight w:val="0"/>
                      <w:marTop w:val="0"/>
                      <w:marBottom w:val="0"/>
                      <w:divBdr>
                        <w:top w:val="none" w:sz="0" w:space="0" w:color="auto"/>
                        <w:left w:val="none" w:sz="0" w:space="0" w:color="auto"/>
                        <w:bottom w:val="none" w:sz="0" w:space="0" w:color="auto"/>
                        <w:right w:val="none" w:sz="0" w:space="0" w:color="auto"/>
                      </w:divBdr>
                    </w:div>
                  </w:divsChild>
                </w:div>
                <w:div w:id="1457603951">
                  <w:marLeft w:val="0"/>
                  <w:marRight w:val="0"/>
                  <w:marTop w:val="0"/>
                  <w:marBottom w:val="0"/>
                  <w:divBdr>
                    <w:top w:val="none" w:sz="0" w:space="0" w:color="auto"/>
                    <w:left w:val="none" w:sz="0" w:space="0" w:color="auto"/>
                    <w:bottom w:val="none" w:sz="0" w:space="0" w:color="auto"/>
                    <w:right w:val="none" w:sz="0" w:space="0" w:color="auto"/>
                  </w:divBdr>
                  <w:divsChild>
                    <w:div w:id="1802259887">
                      <w:marLeft w:val="0"/>
                      <w:marRight w:val="0"/>
                      <w:marTop w:val="0"/>
                      <w:marBottom w:val="0"/>
                      <w:divBdr>
                        <w:top w:val="none" w:sz="0" w:space="0" w:color="auto"/>
                        <w:left w:val="none" w:sz="0" w:space="0" w:color="auto"/>
                        <w:bottom w:val="none" w:sz="0" w:space="0" w:color="auto"/>
                        <w:right w:val="none" w:sz="0" w:space="0" w:color="auto"/>
                      </w:divBdr>
                    </w:div>
                  </w:divsChild>
                </w:div>
                <w:div w:id="1650017715">
                  <w:marLeft w:val="0"/>
                  <w:marRight w:val="0"/>
                  <w:marTop w:val="0"/>
                  <w:marBottom w:val="0"/>
                  <w:divBdr>
                    <w:top w:val="none" w:sz="0" w:space="0" w:color="auto"/>
                    <w:left w:val="none" w:sz="0" w:space="0" w:color="auto"/>
                    <w:bottom w:val="none" w:sz="0" w:space="0" w:color="auto"/>
                    <w:right w:val="none" w:sz="0" w:space="0" w:color="auto"/>
                  </w:divBdr>
                  <w:divsChild>
                    <w:div w:id="1855000496">
                      <w:marLeft w:val="0"/>
                      <w:marRight w:val="0"/>
                      <w:marTop w:val="0"/>
                      <w:marBottom w:val="0"/>
                      <w:divBdr>
                        <w:top w:val="none" w:sz="0" w:space="0" w:color="auto"/>
                        <w:left w:val="none" w:sz="0" w:space="0" w:color="auto"/>
                        <w:bottom w:val="none" w:sz="0" w:space="0" w:color="auto"/>
                        <w:right w:val="none" w:sz="0" w:space="0" w:color="auto"/>
                      </w:divBdr>
                    </w:div>
                  </w:divsChild>
                </w:div>
                <w:div w:id="1688557658">
                  <w:marLeft w:val="0"/>
                  <w:marRight w:val="0"/>
                  <w:marTop w:val="0"/>
                  <w:marBottom w:val="0"/>
                  <w:divBdr>
                    <w:top w:val="none" w:sz="0" w:space="0" w:color="auto"/>
                    <w:left w:val="none" w:sz="0" w:space="0" w:color="auto"/>
                    <w:bottom w:val="none" w:sz="0" w:space="0" w:color="auto"/>
                    <w:right w:val="none" w:sz="0" w:space="0" w:color="auto"/>
                  </w:divBdr>
                  <w:divsChild>
                    <w:div w:id="333192487">
                      <w:marLeft w:val="0"/>
                      <w:marRight w:val="0"/>
                      <w:marTop w:val="0"/>
                      <w:marBottom w:val="0"/>
                      <w:divBdr>
                        <w:top w:val="none" w:sz="0" w:space="0" w:color="auto"/>
                        <w:left w:val="none" w:sz="0" w:space="0" w:color="auto"/>
                        <w:bottom w:val="none" w:sz="0" w:space="0" w:color="auto"/>
                        <w:right w:val="none" w:sz="0" w:space="0" w:color="auto"/>
                      </w:divBdr>
                    </w:div>
                  </w:divsChild>
                </w:div>
                <w:div w:id="1904639525">
                  <w:marLeft w:val="0"/>
                  <w:marRight w:val="0"/>
                  <w:marTop w:val="0"/>
                  <w:marBottom w:val="0"/>
                  <w:divBdr>
                    <w:top w:val="none" w:sz="0" w:space="0" w:color="auto"/>
                    <w:left w:val="none" w:sz="0" w:space="0" w:color="auto"/>
                    <w:bottom w:val="none" w:sz="0" w:space="0" w:color="auto"/>
                    <w:right w:val="none" w:sz="0" w:space="0" w:color="auto"/>
                  </w:divBdr>
                  <w:divsChild>
                    <w:div w:id="1944915138">
                      <w:marLeft w:val="0"/>
                      <w:marRight w:val="0"/>
                      <w:marTop w:val="0"/>
                      <w:marBottom w:val="0"/>
                      <w:divBdr>
                        <w:top w:val="none" w:sz="0" w:space="0" w:color="auto"/>
                        <w:left w:val="none" w:sz="0" w:space="0" w:color="auto"/>
                        <w:bottom w:val="none" w:sz="0" w:space="0" w:color="auto"/>
                        <w:right w:val="none" w:sz="0" w:space="0" w:color="auto"/>
                      </w:divBdr>
                    </w:div>
                  </w:divsChild>
                </w:div>
                <w:div w:id="1912963000">
                  <w:marLeft w:val="0"/>
                  <w:marRight w:val="0"/>
                  <w:marTop w:val="0"/>
                  <w:marBottom w:val="0"/>
                  <w:divBdr>
                    <w:top w:val="none" w:sz="0" w:space="0" w:color="auto"/>
                    <w:left w:val="none" w:sz="0" w:space="0" w:color="auto"/>
                    <w:bottom w:val="none" w:sz="0" w:space="0" w:color="auto"/>
                    <w:right w:val="none" w:sz="0" w:space="0" w:color="auto"/>
                  </w:divBdr>
                  <w:divsChild>
                    <w:div w:id="1471242590">
                      <w:marLeft w:val="0"/>
                      <w:marRight w:val="0"/>
                      <w:marTop w:val="0"/>
                      <w:marBottom w:val="0"/>
                      <w:divBdr>
                        <w:top w:val="none" w:sz="0" w:space="0" w:color="auto"/>
                        <w:left w:val="none" w:sz="0" w:space="0" w:color="auto"/>
                        <w:bottom w:val="none" w:sz="0" w:space="0" w:color="auto"/>
                        <w:right w:val="none" w:sz="0" w:space="0" w:color="auto"/>
                      </w:divBdr>
                    </w:div>
                  </w:divsChild>
                </w:div>
                <w:div w:id="1947998844">
                  <w:marLeft w:val="0"/>
                  <w:marRight w:val="0"/>
                  <w:marTop w:val="0"/>
                  <w:marBottom w:val="0"/>
                  <w:divBdr>
                    <w:top w:val="none" w:sz="0" w:space="0" w:color="auto"/>
                    <w:left w:val="none" w:sz="0" w:space="0" w:color="auto"/>
                    <w:bottom w:val="none" w:sz="0" w:space="0" w:color="auto"/>
                    <w:right w:val="none" w:sz="0" w:space="0" w:color="auto"/>
                  </w:divBdr>
                  <w:divsChild>
                    <w:div w:id="1404638733">
                      <w:marLeft w:val="0"/>
                      <w:marRight w:val="0"/>
                      <w:marTop w:val="0"/>
                      <w:marBottom w:val="0"/>
                      <w:divBdr>
                        <w:top w:val="none" w:sz="0" w:space="0" w:color="auto"/>
                        <w:left w:val="none" w:sz="0" w:space="0" w:color="auto"/>
                        <w:bottom w:val="none" w:sz="0" w:space="0" w:color="auto"/>
                        <w:right w:val="none" w:sz="0" w:space="0" w:color="auto"/>
                      </w:divBdr>
                    </w:div>
                  </w:divsChild>
                </w:div>
                <w:div w:id="2068599539">
                  <w:marLeft w:val="0"/>
                  <w:marRight w:val="0"/>
                  <w:marTop w:val="0"/>
                  <w:marBottom w:val="0"/>
                  <w:divBdr>
                    <w:top w:val="none" w:sz="0" w:space="0" w:color="auto"/>
                    <w:left w:val="none" w:sz="0" w:space="0" w:color="auto"/>
                    <w:bottom w:val="none" w:sz="0" w:space="0" w:color="auto"/>
                    <w:right w:val="none" w:sz="0" w:space="0" w:color="auto"/>
                  </w:divBdr>
                  <w:divsChild>
                    <w:div w:id="881283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6081952">
          <w:marLeft w:val="0"/>
          <w:marRight w:val="0"/>
          <w:marTop w:val="0"/>
          <w:marBottom w:val="0"/>
          <w:divBdr>
            <w:top w:val="none" w:sz="0" w:space="0" w:color="auto"/>
            <w:left w:val="none" w:sz="0" w:space="0" w:color="auto"/>
            <w:bottom w:val="none" w:sz="0" w:space="0" w:color="auto"/>
            <w:right w:val="none" w:sz="0" w:space="0" w:color="auto"/>
          </w:divBdr>
        </w:div>
        <w:div w:id="970018977">
          <w:marLeft w:val="0"/>
          <w:marRight w:val="0"/>
          <w:marTop w:val="0"/>
          <w:marBottom w:val="0"/>
          <w:divBdr>
            <w:top w:val="none" w:sz="0" w:space="0" w:color="auto"/>
            <w:left w:val="none" w:sz="0" w:space="0" w:color="auto"/>
            <w:bottom w:val="none" w:sz="0" w:space="0" w:color="auto"/>
            <w:right w:val="none" w:sz="0" w:space="0" w:color="auto"/>
          </w:divBdr>
        </w:div>
        <w:div w:id="978998461">
          <w:marLeft w:val="0"/>
          <w:marRight w:val="0"/>
          <w:marTop w:val="0"/>
          <w:marBottom w:val="0"/>
          <w:divBdr>
            <w:top w:val="none" w:sz="0" w:space="0" w:color="auto"/>
            <w:left w:val="none" w:sz="0" w:space="0" w:color="auto"/>
            <w:bottom w:val="none" w:sz="0" w:space="0" w:color="auto"/>
            <w:right w:val="none" w:sz="0" w:space="0" w:color="auto"/>
          </w:divBdr>
        </w:div>
        <w:div w:id="981425093">
          <w:marLeft w:val="0"/>
          <w:marRight w:val="0"/>
          <w:marTop w:val="0"/>
          <w:marBottom w:val="0"/>
          <w:divBdr>
            <w:top w:val="none" w:sz="0" w:space="0" w:color="auto"/>
            <w:left w:val="none" w:sz="0" w:space="0" w:color="auto"/>
            <w:bottom w:val="none" w:sz="0" w:space="0" w:color="auto"/>
            <w:right w:val="none" w:sz="0" w:space="0" w:color="auto"/>
          </w:divBdr>
          <w:divsChild>
            <w:div w:id="683283166">
              <w:marLeft w:val="0"/>
              <w:marRight w:val="0"/>
              <w:marTop w:val="0"/>
              <w:marBottom w:val="0"/>
              <w:divBdr>
                <w:top w:val="none" w:sz="0" w:space="0" w:color="auto"/>
                <w:left w:val="none" w:sz="0" w:space="0" w:color="auto"/>
                <w:bottom w:val="none" w:sz="0" w:space="0" w:color="auto"/>
                <w:right w:val="none" w:sz="0" w:space="0" w:color="auto"/>
              </w:divBdr>
            </w:div>
            <w:div w:id="704451756">
              <w:marLeft w:val="0"/>
              <w:marRight w:val="0"/>
              <w:marTop w:val="0"/>
              <w:marBottom w:val="0"/>
              <w:divBdr>
                <w:top w:val="none" w:sz="0" w:space="0" w:color="auto"/>
                <w:left w:val="none" w:sz="0" w:space="0" w:color="auto"/>
                <w:bottom w:val="none" w:sz="0" w:space="0" w:color="auto"/>
                <w:right w:val="none" w:sz="0" w:space="0" w:color="auto"/>
              </w:divBdr>
            </w:div>
            <w:div w:id="864056236">
              <w:marLeft w:val="0"/>
              <w:marRight w:val="0"/>
              <w:marTop w:val="0"/>
              <w:marBottom w:val="0"/>
              <w:divBdr>
                <w:top w:val="none" w:sz="0" w:space="0" w:color="auto"/>
                <w:left w:val="none" w:sz="0" w:space="0" w:color="auto"/>
                <w:bottom w:val="none" w:sz="0" w:space="0" w:color="auto"/>
                <w:right w:val="none" w:sz="0" w:space="0" w:color="auto"/>
              </w:divBdr>
            </w:div>
            <w:div w:id="1486160574">
              <w:marLeft w:val="0"/>
              <w:marRight w:val="0"/>
              <w:marTop w:val="0"/>
              <w:marBottom w:val="0"/>
              <w:divBdr>
                <w:top w:val="none" w:sz="0" w:space="0" w:color="auto"/>
                <w:left w:val="none" w:sz="0" w:space="0" w:color="auto"/>
                <w:bottom w:val="none" w:sz="0" w:space="0" w:color="auto"/>
                <w:right w:val="none" w:sz="0" w:space="0" w:color="auto"/>
              </w:divBdr>
            </w:div>
          </w:divsChild>
        </w:div>
        <w:div w:id="981930086">
          <w:marLeft w:val="0"/>
          <w:marRight w:val="0"/>
          <w:marTop w:val="0"/>
          <w:marBottom w:val="0"/>
          <w:divBdr>
            <w:top w:val="none" w:sz="0" w:space="0" w:color="auto"/>
            <w:left w:val="none" w:sz="0" w:space="0" w:color="auto"/>
            <w:bottom w:val="none" w:sz="0" w:space="0" w:color="auto"/>
            <w:right w:val="none" w:sz="0" w:space="0" w:color="auto"/>
          </w:divBdr>
        </w:div>
        <w:div w:id="1001009394">
          <w:marLeft w:val="0"/>
          <w:marRight w:val="0"/>
          <w:marTop w:val="0"/>
          <w:marBottom w:val="0"/>
          <w:divBdr>
            <w:top w:val="none" w:sz="0" w:space="0" w:color="auto"/>
            <w:left w:val="none" w:sz="0" w:space="0" w:color="auto"/>
            <w:bottom w:val="none" w:sz="0" w:space="0" w:color="auto"/>
            <w:right w:val="none" w:sz="0" w:space="0" w:color="auto"/>
          </w:divBdr>
        </w:div>
        <w:div w:id="1002510409">
          <w:marLeft w:val="0"/>
          <w:marRight w:val="0"/>
          <w:marTop w:val="0"/>
          <w:marBottom w:val="0"/>
          <w:divBdr>
            <w:top w:val="none" w:sz="0" w:space="0" w:color="auto"/>
            <w:left w:val="none" w:sz="0" w:space="0" w:color="auto"/>
            <w:bottom w:val="none" w:sz="0" w:space="0" w:color="auto"/>
            <w:right w:val="none" w:sz="0" w:space="0" w:color="auto"/>
          </w:divBdr>
          <w:divsChild>
            <w:div w:id="286200501">
              <w:marLeft w:val="0"/>
              <w:marRight w:val="0"/>
              <w:marTop w:val="0"/>
              <w:marBottom w:val="0"/>
              <w:divBdr>
                <w:top w:val="none" w:sz="0" w:space="0" w:color="auto"/>
                <w:left w:val="none" w:sz="0" w:space="0" w:color="auto"/>
                <w:bottom w:val="none" w:sz="0" w:space="0" w:color="auto"/>
                <w:right w:val="none" w:sz="0" w:space="0" w:color="auto"/>
              </w:divBdr>
            </w:div>
            <w:div w:id="539631817">
              <w:marLeft w:val="0"/>
              <w:marRight w:val="0"/>
              <w:marTop w:val="0"/>
              <w:marBottom w:val="0"/>
              <w:divBdr>
                <w:top w:val="none" w:sz="0" w:space="0" w:color="auto"/>
                <w:left w:val="none" w:sz="0" w:space="0" w:color="auto"/>
                <w:bottom w:val="none" w:sz="0" w:space="0" w:color="auto"/>
                <w:right w:val="none" w:sz="0" w:space="0" w:color="auto"/>
              </w:divBdr>
            </w:div>
            <w:div w:id="1245260443">
              <w:marLeft w:val="0"/>
              <w:marRight w:val="0"/>
              <w:marTop w:val="0"/>
              <w:marBottom w:val="0"/>
              <w:divBdr>
                <w:top w:val="none" w:sz="0" w:space="0" w:color="auto"/>
                <w:left w:val="none" w:sz="0" w:space="0" w:color="auto"/>
                <w:bottom w:val="none" w:sz="0" w:space="0" w:color="auto"/>
                <w:right w:val="none" w:sz="0" w:space="0" w:color="auto"/>
              </w:divBdr>
            </w:div>
            <w:div w:id="1292858905">
              <w:marLeft w:val="0"/>
              <w:marRight w:val="0"/>
              <w:marTop w:val="0"/>
              <w:marBottom w:val="0"/>
              <w:divBdr>
                <w:top w:val="none" w:sz="0" w:space="0" w:color="auto"/>
                <w:left w:val="none" w:sz="0" w:space="0" w:color="auto"/>
                <w:bottom w:val="none" w:sz="0" w:space="0" w:color="auto"/>
                <w:right w:val="none" w:sz="0" w:space="0" w:color="auto"/>
              </w:divBdr>
            </w:div>
            <w:div w:id="1674406672">
              <w:marLeft w:val="0"/>
              <w:marRight w:val="0"/>
              <w:marTop w:val="0"/>
              <w:marBottom w:val="0"/>
              <w:divBdr>
                <w:top w:val="none" w:sz="0" w:space="0" w:color="auto"/>
                <w:left w:val="none" w:sz="0" w:space="0" w:color="auto"/>
                <w:bottom w:val="none" w:sz="0" w:space="0" w:color="auto"/>
                <w:right w:val="none" w:sz="0" w:space="0" w:color="auto"/>
              </w:divBdr>
            </w:div>
          </w:divsChild>
        </w:div>
        <w:div w:id="1002968673">
          <w:marLeft w:val="0"/>
          <w:marRight w:val="0"/>
          <w:marTop w:val="0"/>
          <w:marBottom w:val="0"/>
          <w:divBdr>
            <w:top w:val="none" w:sz="0" w:space="0" w:color="auto"/>
            <w:left w:val="none" w:sz="0" w:space="0" w:color="auto"/>
            <w:bottom w:val="none" w:sz="0" w:space="0" w:color="auto"/>
            <w:right w:val="none" w:sz="0" w:space="0" w:color="auto"/>
          </w:divBdr>
        </w:div>
        <w:div w:id="1004480809">
          <w:marLeft w:val="0"/>
          <w:marRight w:val="0"/>
          <w:marTop w:val="0"/>
          <w:marBottom w:val="0"/>
          <w:divBdr>
            <w:top w:val="none" w:sz="0" w:space="0" w:color="auto"/>
            <w:left w:val="none" w:sz="0" w:space="0" w:color="auto"/>
            <w:bottom w:val="none" w:sz="0" w:space="0" w:color="auto"/>
            <w:right w:val="none" w:sz="0" w:space="0" w:color="auto"/>
          </w:divBdr>
        </w:div>
        <w:div w:id="1012104683">
          <w:marLeft w:val="0"/>
          <w:marRight w:val="0"/>
          <w:marTop w:val="0"/>
          <w:marBottom w:val="0"/>
          <w:divBdr>
            <w:top w:val="none" w:sz="0" w:space="0" w:color="auto"/>
            <w:left w:val="none" w:sz="0" w:space="0" w:color="auto"/>
            <w:bottom w:val="none" w:sz="0" w:space="0" w:color="auto"/>
            <w:right w:val="none" w:sz="0" w:space="0" w:color="auto"/>
          </w:divBdr>
        </w:div>
        <w:div w:id="1029768321">
          <w:marLeft w:val="0"/>
          <w:marRight w:val="0"/>
          <w:marTop w:val="0"/>
          <w:marBottom w:val="0"/>
          <w:divBdr>
            <w:top w:val="none" w:sz="0" w:space="0" w:color="auto"/>
            <w:left w:val="none" w:sz="0" w:space="0" w:color="auto"/>
            <w:bottom w:val="none" w:sz="0" w:space="0" w:color="auto"/>
            <w:right w:val="none" w:sz="0" w:space="0" w:color="auto"/>
          </w:divBdr>
        </w:div>
        <w:div w:id="1030180142">
          <w:marLeft w:val="0"/>
          <w:marRight w:val="0"/>
          <w:marTop w:val="0"/>
          <w:marBottom w:val="0"/>
          <w:divBdr>
            <w:top w:val="none" w:sz="0" w:space="0" w:color="auto"/>
            <w:left w:val="none" w:sz="0" w:space="0" w:color="auto"/>
            <w:bottom w:val="none" w:sz="0" w:space="0" w:color="auto"/>
            <w:right w:val="none" w:sz="0" w:space="0" w:color="auto"/>
          </w:divBdr>
        </w:div>
        <w:div w:id="1030716098">
          <w:marLeft w:val="0"/>
          <w:marRight w:val="0"/>
          <w:marTop w:val="0"/>
          <w:marBottom w:val="0"/>
          <w:divBdr>
            <w:top w:val="none" w:sz="0" w:space="0" w:color="auto"/>
            <w:left w:val="none" w:sz="0" w:space="0" w:color="auto"/>
            <w:bottom w:val="none" w:sz="0" w:space="0" w:color="auto"/>
            <w:right w:val="none" w:sz="0" w:space="0" w:color="auto"/>
          </w:divBdr>
          <w:divsChild>
            <w:div w:id="340357443">
              <w:marLeft w:val="-75"/>
              <w:marRight w:val="0"/>
              <w:marTop w:val="30"/>
              <w:marBottom w:val="30"/>
              <w:divBdr>
                <w:top w:val="none" w:sz="0" w:space="0" w:color="auto"/>
                <w:left w:val="none" w:sz="0" w:space="0" w:color="auto"/>
                <w:bottom w:val="none" w:sz="0" w:space="0" w:color="auto"/>
                <w:right w:val="none" w:sz="0" w:space="0" w:color="auto"/>
              </w:divBdr>
              <w:divsChild>
                <w:div w:id="17894516">
                  <w:marLeft w:val="0"/>
                  <w:marRight w:val="0"/>
                  <w:marTop w:val="0"/>
                  <w:marBottom w:val="0"/>
                  <w:divBdr>
                    <w:top w:val="none" w:sz="0" w:space="0" w:color="auto"/>
                    <w:left w:val="none" w:sz="0" w:space="0" w:color="auto"/>
                    <w:bottom w:val="none" w:sz="0" w:space="0" w:color="auto"/>
                    <w:right w:val="none" w:sz="0" w:space="0" w:color="auto"/>
                  </w:divBdr>
                  <w:divsChild>
                    <w:div w:id="1443960206">
                      <w:marLeft w:val="0"/>
                      <w:marRight w:val="0"/>
                      <w:marTop w:val="0"/>
                      <w:marBottom w:val="0"/>
                      <w:divBdr>
                        <w:top w:val="none" w:sz="0" w:space="0" w:color="auto"/>
                        <w:left w:val="none" w:sz="0" w:space="0" w:color="auto"/>
                        <w:bottom w:val="none" w:sz="0" w:space="0" w:color="auto"/>
                        <w:right w:val="none" w:sz="0" w:space="0" w:color="auto"/>
                      </w:divBdr>
                    </w:div>
                  </w:divsChild>
                </w:div>
                <w:div w:id="45297196">
                  <w:marLeft w:val="0"/>
                  <w:marRight w:val="0"/>
                  <w:marTop w:val="0"/>
                  <w:marBottom w:val="0"/>
                  <w:divBdr>
                    <w:top w:val="none" w:sz="0" w:space="0" w:color="auto"/>
                    <w:left w:val="none" w:sz="0" w:space="0" w:color="auto"/>
                    <w:bottom w:val="none" w:sz="0" w:space="0" w:color="auto"/>
                    <w:right w:val="none" w:sz="0" w:space="0" w:color="auto"/>
                  </w:divBdr>
                  <w:divsChild>
                    <w:div w:id="1646931931">
                      <w:marLeft w:val="0"/>
                      <w:marRight w:val="0"/>
                      <w:marTop w:val="0"/>
                      <w:marBottom w:val="0"/>
                      <w:divBdr>
                        <w:top w:val="none" w:sz="0" w:space="0" w:color="auto"/>
                        <w:left w:val="none" w:sz="0" w:space="0" w:color="auto"/>
                        <w:bottom w:val="none" w:sz="0" w:space="0" w:color="auto"/>
                        <w:right w:val="none" w:sz="0" w:space="0" w:color="auto"/>
                      </w:divBdr>
                    </w:div>
                  </w:divsChild>
                </w:div>
                <w:div w:id="60451222">
                  <w:marLeft w:val="0"/>
                  <w:marRight w:val="0"/>
                  <w:marTop w:val="0"/>
                  <w:marBottom w:val="0"/>
                  <w:divBdr>
                    <w:top w:val="none" w:sz="0" w:space="0" w:color="auto"/>
                    <w:left w:val="none" w:sz="0" w:space="0" w:color="auto"/>
                    <w:bottom w:val="none" w:sz="0" w:space="0" w:color="auto"/>
                    <w:right w:val="none" w:sz="0" w:space="0" w:color="auto"/>
                  </w:divBdr>
                  <w:divsChild>
                    <w:div w:id="236404340">
                      <w:marLeft w:val="0"/>
                      <w:marRight w:val="0"/>
                      <w:marTop w:val="0"/>
                      <w:marBottom w:val="0"/>
                      <w:divBdr>
                        <w:top w:val="none" w:sz="0" w:space="0" w:color="auto"/>
                        <w:left w:val="none" w:sz="0" w:space="0" w:color="auto"/>
                        <w:bottom w:val="none" w:sz="0" w:space="0" w:color="auto"/>
                        <w:right w:val="none" w:sz="0" w:space="0" w:color="auto"/>
                      </w:divBdr>
                    </w:div>
                  </w:divsChild>
                </w:div>
                <w:div w:id="163478404">
                  <w:marLeft w:val="0"/>
                  <w:marRight w:val="0"/>
                  <w:marTop w:val="0"/>
                  <w:marBottom w:val="0"/>
                  <w:divBdr>
                    <w:top w:val="none" w:sz="0" w:space="0" w:color="auto"/>
                    <w:left w:val="none" w:sz="0" w:space="0" w:color="auto"/>
                    <w:bottom w:val="none" w:sz="0" w:space="0" w:color="auto"/>
                    <w:right w:val="none" w:sz="0" w:space="0" w:color="auto"/>
                  </w:divBdr>
                  <w:divsChild>
                    <w:div w:id="765687109">
                      <w:marLeft w:val="0"/>
                      <w:marRight w:val="0"/>
                      <w:marTop w:val="0"/>
                      <w:marBottom w:val="0"/>
                      <w:divBdr>
                        <w:top w:val="none" w:sz="0" w:space="0" w:color="auto"/>
                        <w:left w:val="none" w:sz="0" w:space="0" w:color="auto"/>
                        <w:bottom w:val="none" w:sz="0" w:space="0" w:color="auto"/>
                        <w:right w:val="none" w:sz="0" w:space="0" w:color="auto"/>
                      </w:divBdr>
                    </w:div>
                  </w:divsChild>
                </w:div>
                <w:div w:id="193928582">
                  <w:marLeft w:val="0"/>
                  <w:marRight w:val="0"/>
                  <w:marTop w:val="0"/>
                  <w:marBottom w:val="0"/>
                  <w:divBdr>
                    <w:top w:val="none" w:sz="0" w:space="0" w:color="auto"/>
                    <w:left w:val="none" w:sz="0" w:space="0" w:color="auto"/>
                    <w:bottom w:val="none" w:sz="0" w:space="0" w:color="auto"/>
                    <w:right w:val="none" w:sz="0" w:space="0" w:color="auto"/>
                  </w:divBdr>
                  <w:divsChild>
                    <w:div w:id="265966671">
                      <w:marLeft w:val="0"/>
                      <w:marRight w:val="0"/>
                      <w:marTop w:val="0"/>
                      <w:marBottom w:val="0"/>
                      <w:divBdr>
                        <w:top w:val="none" w:sz="0" w:space="0" w:color="auto"/>
                        <w:left w:val="none" w:sz="0" w:space="0" w:color="auto"/>
                        <w:bottom w:val="none" w:sz="0" w:space="0" w:color="auto"/>
                        <w:right w:val="none" w:sz="0" w:space="0" w:color="auto"/>
                      </w:divBdr>
                    </w:div>
                  </w:divsChild>
                </w:div>
                <w:div w:id="285888568">
                  <w:marLeft w:val="0"/>
                  <w:marRight w:val="0"/>
                  <w:marTop w:val="0"/>
                  <w:marBottom w:val="0"/>
                  <w:divBdr>
                    <w:top w:val="none" w:sz="0" w:space="0" w:color="auto"/>
                    <w:left w:val="none" w:sz="0" w:space="0" w:color="auto"/>
                    <w:bottom w:val="none" w:sz="0" w:space="0" w:color="auto"/>
                    <w:right w:val="none" w:sz="0" w:space="0" w:color="auto"/>
                  </w:divBdr>
                  <w:divsChild>
                    <w:div w:id="1186748199">
                      <w:marLeft w:val="0"/>
                      <w:marRight w:val="0"/>
                      <w:marTop w:val="0"/>
                      <w:marBottom w:val="0"/>
                      <w:divBdr>
                        <w:top w:val="none" w:sz="0" w:space="0" w:color="auto"/>
                        <w:left w:val="none" w:sz="0" w:space="0" w:color="auto"/>
                        <w:bottom w:val="none" w:sz="0" w:space="0" w:color="auto"/>
                        <w:right w:val="none" w:sz="0" w:space="0" w:color="auto"/>
                      </w:divBdr>
                    </w:div>
                  </w:divsChild>
                </w:div>
                <w:div w:id="309674467">
                  <w:marLeft w:val="0"/>
                  <w:marRight w:val="0"/>
                  <w:marTop w:val="0"/>
                  <w:marBottom w:val="0"/>
                  <w:divBdr>
                    <w:top w:val="none" w:sz="0" w:space="0" w:color="auto"/>
                    <w:left w:val="none" w:sz="0" w:space="0" w:color="auto"/>
                    <w:bottom w:val="none" w:sz="0" w:space="0" w:color="auto"/>
                    <w:right w:val="none" w:sz="0" w:space="0" w:color="auto"/>
                  </w:divBdr>
                  <w:divsChild>
                    <w:div w:id="432090199">
                      <w:marLeft w:val="0"/>
                      <w:marRight w:val="0"/>
                      <w:marTop w:val="0"/>
                      <w:marBottom w:val="0"/>
                      <w:divBdr>
                        <w:top w:val="none" w:sz="0" w:space="0" w:color="auto"/>
                        <w:left w:val="none" w:sz="0" w:space="0" w:color="auto"/>
                        <w:bottom w:val="none" w:sz="0" w:space="0" w:color="auto"/>
                        <w:right w:val="none" w:sz="0" w:space="0" w:color="auto"/>
                      </w:divBdr>
                    </w:div>
                  </w:divsChild>
                </w:div>
                <w:div w:id="460273384">
                  <w:marLeft w:val="0"/>
                  <w:marRight w:val="0"/>
                  <w:marTop w:val="0"/>
                  <w:marBottom w:val="0"/>
                  <w:divBdr>
                    <w:top w:val="none" w:sz="0" w:space="0" w:color="auto"/>
                    <w:left w:val="none" w:sz="0" w:space="0" w:color="auto"/>
                    <w:bottom w:val="none" w:sz="0" w:space="0" w:color="auto"/>
                    <w:right w:val="none" w:sz="0" w:space="0" w:color="auto"/>
                  </w:divBdr>
                  <w:divsChild>
                    <w:div w:id="1930120128">
                      <w:marLeft w:val="0"/>
                      <w:marRight w:val="0"/>
                      <w:marTop w:val="0"/>
                      <w:marBottom w:val="0"/>
                      <w:divBdr>
                        <w:top w:val="none" w:sz="0" w:space="0" w:color="auto"/>
                        <w:left w:val="none" w:sz="0" w:space="0" w:color="auto"/>
                        <w:bottom w:val="none" w:sz="0" w:space="0" w:color="auto"/>
                        <w:right w:val="none" w:sz="0" w:space="0" w:color="auto"/>
                      </w:divBdr>
                    </w:div>
                  </w:divsChild>
                </w:div>
                <w:div w:id="460535720">
                  <w:marLeft w:val="0"/>
                  <w:marRight w:val="0"/>
                  <w:marTop w:val="0"/>
                  <w:marBottom w:val="0"/>
                  <w:divBdr>
                    <w:top w:val="none" w:sz="0" w:space="0" w:color="auto"/>
                    <w:left w:val="none" w:sz="0" w:space="0" w:color="auto"/>
                    <w:bottom w:val="none" w:sz="0" w:space="0" w:color="auto"/>
                    <w:right w:val="none" w:sz="0" w:space="0" w:color="auto"/>
                  </w:divBdr>
                  <w:divsChild>
                    <w:div w:id="641420427">
                      <w:marLeft w:val="0"/>
                      <w:marRight w:val="0"/>
                      <w:marTop w:val="0"/>
                      <w:marBottom w:val="0"/>
                      <w:divBdr>
                        <w:top w:val="none" w:sz="0" w:space="0" w:color="auto"/>
                        <w:left w:val="none" w:sz="0" w:space="0" w:color="auto"/>
                        <w:bottom w:val="none" w:sz="0" w:space="0" w:color="auto"/>
                        <w:right w:val="none" w:sz="0" w:space="0" w:color="auto"/>
                      </w:divBdr>
                    </w:div>
                  </w:divsChild>
                </w:div>
                <w:div w:id="464155604">
                  <w:marLeft w:val="0"/>
                  <w:marRight w:val="0"/>
                  <w:marTop w:val="0"/>
                  <w:marBottom w:val="0"/>
                  <w:divBdr>
                    <w:top w:val="none" w:sz="0" w:space="0" w:color="auto"/>
                    <w:left w:val="none" w:sz="0" w:space="0" w:color="auto"/>
                    <w:bottom w:val="none" w:sz="0" w:space="0" w:color="auto"/>
                    <w:right w:val="none" w:sz="0" w:space="0" w:color="auto"/>
                  </w:divBdr>
                  <w:divsChild>
                    <w:div w:id="369961143">
                      <w:marLeft w:val="0"/>
                      <w:marRight w:val="0"/>
                      <w:marTop w:val="0"/>
                      <w:marBottom w:val="0"/>
                      <w:divBdr>
                        <w:top w:val="none" w:sz="0" w:space="0" w:color="auto"/>
                        <w:left w:val="none" w:sz="0" w:space="0" w:color="auto"/>
                        <w:bottom w:val="none" w:sz="0" w:space="0" w:color="auto"/>
                        <w:right w:val="none" w:sz="0" w:space="0" w:color="auto"/>
                      </w:divBdr>
                    </w:div>
                  </w:divsChild>
                </w:div>
                <w:div w:id="497036328">
                  <w:marLeft w:val="0"/>
                  <w:marRight w:val="0"/>
                  <w:marTop w:val="0"/>
                  <w:marBottom w:val="0"/>
                  <w:divBdr>
                    <w:top w:val="none" w:sz="0" w:space="0" w:color="auto"/>
                    <w:left w:val="none" w:sz="0" w:space="0" w:color="auto"/>
                    <w:bottom w:val="none" w:sz="0" w:space="0" w:color="auto"/>
                    <w:right w:val="none" w:sz="0" w:space="0" w:color="auto"/>
                  </w:divBdr>
                  <w:divsChild>
                    <w:div w:id="167212786">
                      <w:marLeft w:val="0"/>
                      <w:marRight w:val="0"/>
                      <w:marTop w:val="0"/>
                      <w:marBottom w:val="0"/>
                      <w:divBdr>
                        <w:top w:val="none" w:sz="0" w:space="0" w:color="auto"/>
                        <w:left w:val="none" w:sz="0" w:space="0" w:color="auto"/>
                        <w:bottom w:val="none" w:sz="0" w:space="0" w:color="auto"/>
                        <w:right w:val="none" w:sz="0" w:space="0" w:color="auto"/>
                      </w:divBdr>
                    </w:div>
                    <w:div w:id="1423142864">
                      <w:marLeft w:val="0"/>
                      <w:marRight w:val="0"/>
                      <w:marTop w:val="0"/>
                      <w:marBottom w:val="0"/>
                      <w:divBdr>
                        <w:top w:val="none" w:sz="0" w:space="0" w:color="auto"/>
                        <w:left w:val="none" w:sz="0" w:space="0" w:color="auto"/>
                        <w:bottom w:val="none" w:sz="0" w:space="0" w:color="auto"/>
                        <w:right w:val="none" w:sz="0" w:space="0" w:color="auto"/>
                      </w:divBdr>
                    </w:div>
                  </w:divsChild>
                </w:div>
                <w:div w:id="522669738">
                  <w:marLeft w:val="0"/>
                  <w:marRight w:val="0"/>
                  <w:marTop w:val="0"/>
                  <w:marBottom w:val="0"/>
                  <w:divBdr>
                    <w:top w:val="none" w:sz="0" w:space="0" w:color="auto"/>
                    <w:left w:val="none" w:sz="0" w:space="0" w:color="auto"/>
                    <w:bottom w:val="none" w:sz="0" w:space="0" w:color="auto"/>
                    <w:right w:val="none" w:sz="0" w:space="0" w:color="auto"/>
                  </w:divBdr>
                  <w:divsChild>
                    <w:div w:id="549923273">
                      <w:marLeft w:val="0"/>
                      <w:marRight w:val="0"/>
                      <w:marTop w:val="0"/>
                      <w:marBottom w:val="0"/>
                      <w:divBdr>
                        <w:top w:val="none" w:sz="0" w:space="0" w:color="auto"/>
                        <w:left w:val="none" w:sz="0" w:space="0" w:color="auto"/>
                        <w:bottom w:val="none" w:sz="0" w:space="0" w:color="auto"/>
                        <w:right w:val="none" w:sz="0" w:space="0" w:color="auto"/>
                      </w:divBdr>
                    </w:div>
                  </w:divsChild>
                </w:div>
                <w:div w:id="571896110">
                  <w:marLeft w:val="0"/>
                  <w:marRight w:val="0"/>
                  <w:marTop w:val="0"/>
                  <w:marBottom w:val="0"/>
                  <w:divBdr>
                    <w:top w:val="none" w:sz="0" w:space="0" w:color="auto"/>
                    <w:left w:val="none" w:sz="0" w:space="0" w:color="auto"/>
                    <w:bottom w:val="none" w:sz="0" w:space="0" w:color="auto"/>
                    <w:right w:val="none" w:sz="0" w:space="0" w:color="auto"/>
                  </w:divBdr>
                  <w:divsChild>
                    <w:div w:id="1142771140">
                      <w:marLeft w:val="0"/>
                      <w:marRight w:val="0"/>
                      <w:marTop w:val="0"/>
                      <w:marBottom w:val="0"/>
                      <w:divBdr>
                        <w:top w:val="none" w:sz="0" w:space="0" w:color="auto"/>
                        <w:left w:val="none" w:sz="0" w:space="0" w:color="auto"/>
                        <w:bottom w:val="none" w:sz="0" w:space="0" w:color="auto"/>
                        <w:right w:val="none" w:sz="0" w:space="0" w:color="auto"/>
                      </w:divBdr>
                    </w:div>
                    <w:div w:id="1760248741">
                      <w:marLeft w:val="0"/>
                      <w:marRight w:val="0"/>
                      <w:marTop w:val="0"/>
                      <w:marBottom w:val="0"/>
                      <w:divBdr>
                        <w:top w:val="none" w:sz="0" w:space="0" w:color="auto"/>
                        <w:left w:val="none" w:sz="0" w:space="0" w:color="auto"/>
                        <w:bottom w:val="none" w:sz="0" w:space="0" w:color="auto"/>
                        <w:right w:val="none" w:sz="0" w:space="0" w:color="auto"/>
                      </w:divBdr>
                    </w:div>
                  </w:divsChild>
                </w:div>
                <w:div w:id="574434021">
                  <w:marLeft w:val="0"/>
                  <w:marRight w:val="0"/>
                  <w:marTop w:val="0"/>
                  <w:marBottom w:val="0"/>
                  <w:divBdr>
                    <w:top w:val="none" w:sz="0" w:space="0" w:color="auto"/>
                    <w:left w:val="none" w:sz="0" w:space="0" w:color="auto"/>
                    <w:bottom w:val="none" w:sz="0" w:space="0" w:color="auto"/>
                    <w:right w:val="none" w:sz="0" w:space="0" w:color="auto"/>
                  </w:divBdr>
                  <w:divsChild>
                    <w:div w:id="1885751449">
                      <w:marLeft w:val="0"/>
                      <w:marRight w:val="0"/>
                      <w:marTop w:val="0"/>
                      <w:marBottom w:val="0"/>
                      <w:divBdr>
                        <w:top w:val="none" w:sz="0" w:space="0" w:color="auto"/>
                        <w:left w:val="none" w:sz="0" w:space="0" w:color="auto"/>
                        <w:bottom w:val="none" w:sz="0" w:space="0" w:color="auto"/>
                        <w:right w:val="none" w:sz="0" w:space="0" w:color="auto"/>
                      </w:divBdr>
                    </w:div>
                  </w:divsChild>
                </w:div>
                <w:div w:id="629556591">
                  <w:marLeft w:val="0"/>
                  <w:marRight w:val="0"/>
                  <w:marTop w:val="0"/>
                  <w:marBottom w:val="0"/>
                  <w:divBdr>
                    <w:top w:val="none" w:sz="0" w:space="0" w:color="auto"/>
                    <w:left w:val="none" w:sz="0" w:space="0" w:color="auto"/>
                    <w:bottom w:val="none" w:sz="0" w:space="0" w:color="auto"/>
                    <w:right w:val="none" w:sz="0" w:space="0" w:color="auto"/>
                  </w:divBdr>
                  <w:divsChild>
                    <w:div w:id="1072583910">
                      <w:marLeft w:val="0"/>
                      <w:marRight w:val="0"/>
                      <w:marTop w:val="0"/>
                      <w:marBottom w:val="0"/>
                      <w:divBdr>
                        <w:top w:val="none" w:sz="0" w:space="0" w:color="auto"/>
                        <w:left w:val="none" w:sz="0" w:space="0" w:color="auto"/>
                        <w:bottom w:val="none" w:sz="0" w:space="0" w:color="auto"/>
                        <w:right w:val="none" w:sz="0" w:space="0" w:color="auto"/>
                      </w:divBdr>
                    </w:div>
                  </w:divsChild>
                </w:div>
                <w:div w:id="691302824">
                  <w:marLeft w:val="0"/>
                  <w:marRight w:val="0"/>
                  <w:marTop w:val="0"/>
                  <w:marBottom w:val="0"/>
                  <w:divBdr>
                    <w:top w:val="none" w:sz="0" w:space="0" w:color="auto"/>
                    <w:left w:val="none" w:sz="0" w:space="0" w:color="auto"/>
                    <w:bottom w:val="none" w:sz="0" w:space="0" w:color="auto"/>
                    <w:right w:val="none" w:sz="0" w:space="0" w:color="auto"/>
                  </w:divBdr>
                  <w:divsChild>
                    <w:div w:id="905845920">
                      <w:marLeft w:val="0"/>
                      <w:marRight w:val="0"/>
                      <w:marTop w:val="0"/>
                      <w:marBottom w:val="0"/>
                      <w:divBdr>
                        <w:top w:val="none" w:sz="0" w:space="0" w:color="auto"/>
                        <w:left w:val="none" w:sz="0" w:space="0" w:color="auto"/>
                        <w:bottom w:val="none" w:sz="0" w:space="0" w:color="auto"/>
                        <w:right w:val="none" w:sz="0" w:space="0" w:color="auto"/>
                      </w:divBdr>
                    </w:div>
                  </w:divsChild>
                </w:div>
                <w:div w:id="778523911">
                  <w:marLeft w:val="0"/>
                  <w:marRight w:val="0"/>
                  <w:marTop w:val="0"/>
                  <w:marBottom w:val="0"/>
                  <w:divBdr>
                    <w:top w:val="none" w:sz="0" w:space="0" w:color="auto"/>
                    <w:left w:val="none" w:sz="0" w:space="0" w:color="auto"/>
                    <w:bottom w:val="none" w:sz="0" w:space="0" w:color="auto"/>
                    <w:right w:val="none" w:sz="0" w:space="0" w:color="auto"/>
                  </w:divBdr>
                  <w:divsChild>
                    <w:div w:id="1801722596">
                      <w:marLeft w:val="0"/>
                      <w:marRight w:val="0"/>
                      <w:marTop w:val="0"/>
                      <w:marBottom w:val="0"/>
                      <w:divBdr>
                        <w:top w:val="none" w:sz="0" w:space="0" w:color="auto"/>
                        <w:left w:val="none" w:sz="0" w:space="0" w:color="auto"/>
                        <w:bottom w:val="none" w:sz="0" w:space="0" w:color="auto"/>
                        <w:right w:val="none" w:sz="0" w:space="0" w:color="auto"/>
                      </w:divBdr>
                    </w:div>
                  </w:divsChild>
                </w:div>
                <w:div w:id="867987955">
                  <w:marLeft w:val="0"/>
                  <w:marRight w:val="0"/>
                  <w:marTop w:val="0"/>
                  <w:marBottom w:val="0"/>
                  <w:divBdr>
                    <w:top w:val="none" w:sz="0" w:space="0" w:color="auto"/>
                    <w:left w:val="none" w:sz="0" w:space="0" w:color="auto"/>
                    <w:bottom w:val="none" w:sz="0" w:space="0" w:color="auto"/>
                    <w:right w:val="none" w:sz="0" w:space="0" w:color="auto"/>
                  </w:divBdr>
                  <w:divsChild>
                    <w:div w:id="420838343">
                      <w:marLeft w:val="0"/>
                      <w:marRight w:val="0"/>
                      <w:marTop w:val="0"/>
                      <w:marBottom w:val="0"/>
                      <w:divBdr>
                        <w:top w:val="none" w:sz="0" w:space="0" w:color="auto"/>
                        <w:left w:val="none" w:sz="0" w:space="0" w:color="auto"/>
                        <w:bottom w:val="none" w:sz="0" w:space="0" w:color="auto"/>
                        <w:right w:val="none" w:sz="0" w:space="0" w:color="auto"/>
                      </w:divBdr>
                    </w:div>
                  </w:divsChild>
                </w:div>
                <w:div w:id="916481196">
                  <w:marLeft w:val="0"/>
                  <w:marRight w:val="0"/>
                  <w:marTop w:val="0"/>
                  <w:marBottom w:val="0"/>
                  <w:divBdr>
                    <w:top w:val="none" w:sz="0" w:space="0" w:color="auto"/>
                    <w:left w:val="none" w:sz="0" w:space="0" w:color="auto"/>
                    <w:bottom w:val="none" w:sz="0" w:space="0" w:color="auto"/>
                    <w:right w:val="none" w:sz="0" w:space="0" w:color="auto"/>
                  </w:divBdr>
                  <w:divsChild>
                    <w:div w:id="846595544">
                      <w:marLeft w:val="0"/>
                      <w:marRight w:val="0"/>
                      <w:marTop w:val="0"/>
                      <w:marBottom w:val="0"/>
                      <w:divBdr>
                        <w:top w:val="none" w:sz="0" w:space="0" w:color="auto"/>
                        <w:left w:val="none" w:sz="0" w:space="0" w:color="auto"/>
                        <w:bottom w:val="none" w:sz="0" w:space="0" w:color="auto"/>
                        <w:right w:val="none" w:sz="0" w:space="0" w:color="auto"/>
                      </w:divBdr>
                    </w:div>
                  </w:divsChild>
                </w:div>
                <w:div w:id="948387909">
                  <w:marLeft w:val="0"/>
                  <w:marRight w:val="0"/>
                  <w:marTop w:val="0"/>
                  <w:marBottom w:val="0"/>
                  <w:divBdr>
                    <w:top w:val="none" w:sz="0" w:space="0" w:color="auto"/>
                    <w:left w:val="none" w:sz="0" w:space="0" w:color="auto"/>
                    <w:bottom w:val="none" w:sz="0" w:space="0" w:color="auto"/>
                    <w:right w:val="none" w:sz="0" w:space="0" w:color="auto"/>
                  </w:divBdr>
                  <w:divsChild>
                    <w:div w:id="1612975263">
                      <w:marLeft w:val="0"/>
                      <w:marRight w:val="0"/>
                      <w:marTop w:val="0"/>
                      <w:marBottom w:val="0"/>
                      <w:divBdr>
                        <w:top w:val="none" w:sz="0" w:space="0" w:color="auto"/>
                        <w:left w:val="none" w:sz="0" w:space="0" w:color="auto"/>
                        <w:bottom w:val="none" w:sz="0" w:space="0" w:color="auto"/>
                        <w:right w:val="none" w:sz="0" w:space="0" w:color="auto"/>
                      </w:divBdr>
                    </w:div>
                  </w:divsChild>
                </w:div>
                <w:div w:id="996762030">
                  <w:marLeft w:val="0"/>
                  <w:marRight w:val="0"/>
                  <w:marTop w:val="0"/>
                  <w:marBottom w:val="0"/>
                  <w:divBdr>
                    <w:top w:val="none" w:sz="0" w:space="0" w:color="auto"/>
                    <w:left w:val="none" w:sz="0" w:space="0" w:color="auto"/>
                    <w:bottom w:val="none" w:sz="0" w:space="0" w:color="auto"/>
                    <w:right w:val="none" w:sz="0" w:space="0" w:color="auto"/>
                  </w:divBdr>
                  <w:divsChild>
                    <w:div w:id="1722513895">
                      <w:marLeft w:val="0"/>
                      <w:marRight w:val="0"/>
                      <w:marTop w:val="0"/>
                      <w:marBottom w:val="0"/>
                      <w:divBdr>
                        <w:top w:val="none" w:sz="0" w:space="0" w:color="auto"/>
                        <w:left w:val="none" w:sz="0" w:space="0" w:color="auto"/>
                        <w:bottom w:val="none" w:sz="0" w:space="0" w:color="auto"/>
                        <w:right w:val="none" w:sz="0" w:space="0" w:color="auto"/>
                      </w:divBdr>
                    </w:div>
                  </w:divsChild>
                </w:div>
                <w:div w:id="1061945955">
                  <w:marLeft w:val="0"/>
                  <w:marRight w:val="0"/>
                  <w:marTop w:val="0"/>
                  <w:marBottom w:val="0"/>
                  <w:divBdr>
                    <w:top w:val="none" w:sz="0" w:space="0" w:color="auto"/>
                    <w:left w:val="none" w:sz="0" w:space="0" w:color="auto"/>
                    <w:bottom w:val="none" w:sz="0" w:space="0" w:color="auto"/>
                    <w:right w:val="none" w:sz="0" w:space="0" w:color="auto"/>
                  </w:divBdr>
                  <w:divsChild>
                    <w:div w:id="150216925">
                      <w:marLeft w:val="0"/>
                      <w:marRight w:val="0"/>
                      <w:marTop w:val="0"/>
                      <w:marBottom w:val="0"/>
                      <w:divBdr>
                        <w:top w:val="none" w:sz="0" w:space="0" w:color="auto"/>
                        <w:left w:val="none" w:sz="0" w:space="0" w:color="auto"/>
                        <w:bottom w:val="none" w:sz="0" w:space="0" w:color="auto"/>
                        <w:right w:val="none" w:sz="0" w:space="0" w:color="auto"/>
                      </w:divBdr>
                    </w:div>
                  </w:divsChild>
                </w:div>
                <w:div w:id="1094399425">
                  <w:marLeft w:val="0"/>
                  <w:marRight w:val="0"/>
                  <w:marTop w:val="0"/>
                  <w:marBottom w:val="0"/>
                  <w:divBdr>
                    <w:top w:val="none" w:sz="0" w:space="0" w:color="auto"/>
                    <w:left w:val="none" w:sz="0" w:space="0" w:color="auto"/>
                    <w:bottom w:val="none" w:sz="0" w:space="0" w:color="auto"/>
                    <w:right w:val="none" w:sz="0" w:space="0" w:color="auto"/>
                  </w:divBdr>
                  <w:divsChild>
                    <w:div w:id="1095246929">
                      <w:marLeft w:val="0"/>
                      <w:marRight w:val="0"/>
                      <w:marTop w:val="0"/>
                      <w:marBottom w:val="0"/>
                      <w:divBdr>
                        <w:top w:val="none" w:sz="0" w:space="0" w:color="auto"/>
                        <w:left w:val="none" w:sz="0" w:space="0" w:color="auto"/>
                        <w:bottom w:val="none" w:sz="0" w:space="0" w:color="auto"/>
                        <w:right w:val="none" w:sz="0" w:space="0" w:color="auto"/>
                      </w:divBdr>
                    </w:div>
                  </w:divsChild>
                </w:div>
                <w:div w:id="1133138418">
                  <w:marLeft w:val="0"/>
                  <w:marRight w:val="0"/>
                  <w:marTop w:val="0"/>
                  <w:marBottom w:val="0"/>
                  <w:divBdr>
                    <w:top w:val="none" w:sz="0" w:space="0" w:color="auto"/>
                    <w:left w:val="none" w:sz="0" w:space="0" w:color="auto"/>
                    <w:bottom w:val="none" w:sz="0" w:space="0" w:color="auto"/>
                    <w:right w:val="none" w:sz="0" w:space="0" w:color="auto"/>
                  </w:divBdr>
                  <w:divsChild>
                    <w:div w:id="1543126843">
                      <w:marLeft w:val="0"/>
                      <w:marRight w:val="0"/>
                      <w:marTop w:val="0"/>
                      <w:marBottom w:val="0"/>
                      <w:divBdr>
                        <w:top w:val="none" w:sz="0" w:space="0" w:color="auto"/>
                        <w:left w:val="none" w:sz="0" w:space="0" w:color="auto"/>
                        <w:bottom w:val="none" w:sz="0" w:space="0" w:color="auto"/>
                        <w:right w:val="none" w:sz="0" w:space="0" w:color="auto"/>
                      </w:divBdr>
                    </w:div>
                  </w:divsChild>
                </w:div>
                <w:div w:id="1160925999">
                  <w:marLeft w:val="0"/>
                  <w:marRight w:val="0"/>
                  <w:marTop w:val="0"/>
                  <w:marBottom w:val="0"/>
                  <w:divBdr>
                    <w:top w:val="none" w:sz="0" w:space="0" w:color="auto"/>
                    <w:left w:val="none" w:sz="0" w:space="0" w:color="auto"/>
                    <w:bottom w:val="none" w:sz="0" w:space="0" w:color="auto"/>
                    <w:right w:val="none" w:sz="0" w:space="0" w:color="auto"/>
                  </w:divBdr>
                  <w:divsChild>
                    <w:div w:id="1081297366">
                      <w:marLeft w:val="0"/>
                      <w:marRight w:val="0"/>
                      <w:marTop w:val="0"/>
                      <w:marBottom w:val="0"/>
                      <w:divBdr>
                        <w:top w:val="none" w:sz="0" w:space="0" w:color="auto"/>
                        <w:left w:val="none" w:sz="0" w:space="0" w:color="auto"/>
                        <w:bottom w:val="none" w:sz="0" w:space="0" w:color="auto"/>
                        <w:right w:val="none" w:sz="0" w:space="0" w:color="auto"/>
                      </w:divBdr>
                    </w:div>
                    <w:div w:id="1498031008">
                      <w:marLeft w:val="0"/>
                      <w:marRight w:val="0"/>
                      <w:marTop w:val="0"/>
                      <w:marBottom w:val="0"/>
                      <w:divBdr>
                        <w:top w:val="none" w:sz="0" w:space="0" w:color="auto"/>
                        <w:left w:val="none" w:sz="0" w:space="0" w:color="auto"/>
                        <w:bottom w:val="none" w:sz="0" w:space="0" w:color="auto"/>
                        <w:right w:val="none" w:sz="0" w:space="0" w:color="auto"/>
                      </w:divBdr>
                    </w:div>
                  </w:divsChild>
                </w:div>
                <w:div w:id="1199584055">
                  <w:marLeft w:val="0"/>
                  <w:marRight w:val="0"/>
                  <w:marTop w:val="0"/>
                  <w:marBottom w:val="0"/>
                  <w:divBdr>
                    <w:top w:val="none" w:sz="0" w:space="0" w:color="auto"/>
                    <w:left w:val="none" w:sz="0" w:space="0" w:color="auto"/>
                    <w:bottom w:val="none" w:sz="0" w:space="0" w:color="auto"/>
                    <w:right w:val="none" w:sz="0" w:space="0" w:color="auto"/>
                  </w:divBdr>
                  <w:divsChild>
                    <w:div w:id="1357005317">
                      <w:marLeft w:val="0"/>
                      <w:marRight w:val="0"/>
                      <w:marTop w:val="0"/>
                      <w:marBottom w:val="0"/>
                      <w:divBdr>
                        <w:top w:val="none" w:sz="0" w:space="0" w:color="auto"/>
                        <w:left w:val="none" w:sz="0" w:space="0" w:color="auto"/>
                        <w:bottom w:val="none" w:sz="0" w:space="0" w:color="auto"/>
                        <w:right w:val="none" w:sz="0" w:space="0" w:color="auto"/>
                      </w:divBdr>
                    </w:div>
                  </w:divsChild>
                </w:div>
                <w:div w:id="1207058427">
                  <w:marLeft w:val="0"/>
                  <w:marRight w:val="0"/>
                  <w:marTop w:val="0"/>
                  <w:marBottom w:val="0"/>
                  <w:divBdr>
                    <w:top w:val="none" w:sz="0" w:space="0" w:color="auto"/>
                    <w:left w:val="none" w:sz="0" w:space="0" w:color="auto"/>
                    <w:bottom w:val="none" w:sz="0" w:space="0" w:color="auto"/>
                    <w:right w:val="none" w:sz="0" w:space="0" w:color="auto"/>
                  </w:divBdr>
                  <w:divsChild>
                    <w:div w:id="1299072647">
                      <w:marLeft w:val="0"/>
                      <w:marRight w:val="0"/>
                      <w:marTop w:val="0"/>
                      <w:marBottom w:val="0"/>
                      <w:divBdr>
                        <w:top w:val="none" w:sz="0" w:space="0" w:color="auto"/>
                        <w:left w:val="none" w:sz="0" w:space="0" w:color="auto"/>
                        <w:bottom w:val="none" w:sz="0" w:space="0" w:color="auto"/>
                        <w:right w:val="none" w:sz="0" w:space="0" w:color="auto"/>
                      </w:divBdr>
                    </w:div>
                  </w:divsChild>
                </w:div>
                <w:div w:id="1273435404">
                  <w:marLeft w:val="0"/>
                  <w:marRight w:val="0"/>
                  <w:marTop w:val="0"/>
                  <w:marBottom w:val="0"/>
                  <w:divBdr>
                    <w:top w:val="none" w:sz="0" w:space="0" w:color="auto"/>
                    <w:left w:val="none" w:sz="0" w:space="0" w:color="auto"/>
                    <w:bottom w:val="none" w:sz="0" w:space="0" w:color="auto"/>
                    <w:right w:val="none" w:sz="0" w:space="0" w:color="auto"/>
                  </w:divBdr>
                  <w:divsChild>
                    <w:div w:id="939141208">
                      <w:marLeft w:val="0"/>
                      <w:marRight w:val="0"/>
                      <w:marTop w:val="0"/>
                      <w:marBottom w:val="0"/>
                      <w:divBdr>
                        <w:top w:val="none" w:sz="0" w:space="0" w:color="auto"/>
                        <w:left w:val="none" w:sz="0" w:space="0" w:color="auto"/>
                        <w:bottom w:val="none" w:sz="0" w:space="0" w:color="auto"/>
                        <w:right w:val="none" w:sz="0" w:space="0" w:color="auto"/>
                      </w:divBdr>
                    </w:div>
                  </w:divsChild>
                </w:div>
                <w:div w:id="1327248176">
                  <w:marLeft w:val="0"/>
                  <w:marRight w:val="0"/>
                  <w:marTop w:val="0"/>
                  <w:marBottom w:val="0"/>
                  <w:divBdr>
                    <w:top w:val="none" w:sz="0" w:space="0" w:color="auto"/>
                    <w:left w:val="none" w:sz="0" w:space="0" w:color="auto"/>
                    <w:bottom w:val="none" w:sz="0" w:space="0" w:color="auto"/>
                    <w:right w:val="none" w:sz="0" w:space="0" w:color="auto"/>
                  </w:divBdr>
                  <w:divsChild>
                    <w:div w:id="1891762805">
                      <w:marLeft w:val="0"/>
                      <w:marRight w:val="0"/>
                      <w:marTop w:val="0"/>
                      <w:marBottom w:val="0"/>
                      <w:divBdr>
                        <w:top w:val="none" w:sz="0" w:space="0" w:color="auto"/>
                        <w:left w:val="none" w:sz="0" w:space="0" w:color="auto"/>
                        <w:bottom w:val="none" w:sz="0" w:space="0" w:color="auto"/>
                        <w:right w:val="none" w:sz="0" w:space="0" w:color="auto"/>
                      </w:divBdr>
                    </w:div>
                  </w:divsChild>
                </w:div>
                <w:div w:id="1358237930">
                  <w:marLeft w:val="0"/>
                  <w:marRight w:val="0"/>
                  <w:marTop w:val="0"/>
                  <w:marBottom w:val="0"/>
                  <w:divBdr>
                    <w:top w:val="none" w:sz="0" w:space="0" w:color="auto"/>
                    <w:left w:val="none" w:sz="0" w:space="0" w:color="auto"/>
                    <w:bottom w:val="none" w:sz="0" w:space="0" w:color="auto"/>
                    <w:right w:val="none" w:sz="0" w:space="0" w:color="auto"/>
                  </w:divBdr>
                  <w:divsChild>
                    <w:div w:id="1455366485">
                      <w:marLeft w:val="0"/>
                      <w:marRight w:val="0"/>
                      <w:marTop w:val="0"/>
                      <w:marBottom w:val="0"/>
                      <w:divBdr>
                        <w:top w:val="none" w:sz="0" w:space="0" w:color="auto"/>
                        <w:left w:val="none" w:sz="0" w:space="0" w:color="auto"/>
                        <w:bottom w:val="none" w:sz="0" w:space="0" w:color="auto"/>
                        <w:right w:val="none" w:sz="0" w:space="0" w:color="auto"/>
                      </w:divBdr>
                    </w:div>
                  </w:divsChild>
                </w:div>
                <w:div w:id="1376006483">
                  <w:marLeft w:val="0"/>
                  <w:marRight w:val="0"/>
                  <w:marTop w:val="0"/>
                  <w:marBottom w:val="0"/>
                  <w:divBdr>
                    <w:top w:val="none" w:sz="0" w:space="0" w:color="auto"/>
                    <w:left w:val="none" w:sz="0" w:space="0" w:color="auto"/>
                    <w:bottom w:val="none" w:sz="0" w:space="0" w:color="auto"/>
                    <w:right w:val="none" w:sz="0" w:space="0" w:color="auto"/>
                  </w:divBdr>
                  <w:divsChild>
                    <w:div w:id="1111507227">
                      <w:marLeft w:val="0"/>
                      <w:marRight w:val="0"/>
                      <w:marTop w:val="0"/>
                      <w:marBottom w:val="0"/>
                      <w:divBdr>
                        <w:top w:val="none" w:sz="0" w:space="0" w:color="auto"/>
                        <w:left w:val="none" w:sz="0" w:space="0" w:color="auto"/>
                        <w:bottom w:val="none" w:sz="0" w:space="0" w:color="auto"/>
                        <w:right w:val="none" w:sz="0" w:space="0" w:color="auto"/>
                      </w:divBdr>
                    </w:div>
                  </w:divsChild>
                </w:div>
                <w:div w:id="1461536826">
                  <w:marLeft w:val="0"/>
                  <w:marRight w:val="0"/>
                  <w:marTop w:val="0"/>
                  <w:marBottom w:val="0"/>
                  <w:divBdr>
                    <w:top w:val="none" w:sz="0" w:space="0" w:color="auto"/>
                    <w:left w:val="none" w:sz="0" w:space="0" w:color="auto"/>
                    <w:bottom w:val="none" w:sz="0" w:space="0" w:color="auto"/>
                    <w:right w:val="none" w:sz="0" w:space="0" w:color="auto"/>
                  </w:divBdr>
                  <w:divsChild>
                    <w:div w:id="1117019475">
                      <w:marLeft w:val="0"/>
                      <w:marRight w:val="0"/>
                      <w:marTop w:val="0"/>
                      <w:marBottom w:val="0"/>
                      <w:divBdr>
                        <w:top w:val="none" w:sz="0" w:space="0" w:color="auto"/>
                        <w:left w:val="none" w:sz="0" w:space="0" w:color="auto"/>
                        <w:bottom w:val="none" w:sz="0" w:space="0" w:color="auto"/>
                        <w:right w:val="none" w:sz="0" w:space="0" w:color="auto"/>
                      </w:divBdr>
                    </w:div>
                  </w:divsChild>
                </w:div>
                <w:div w:id="1499344877">
                  <w:marLeft w:val="0"/>
                  <w:marRight w:val="0"/>
                  <w:marTop w:val="0"/>
                  <w:marBottom w:val="0"/>
                  <w:divBdr>
                    <w:top w:val="none" w:sz="0" w:space="0" w:color="auto"/>
                    <w:left w:val="none" w:sz="0" w:space="0" w:color="auto"/>
                    <w:bottom w:val="none" w:sz="0" w:space="0" w:color="auto"/>
                    <w:right w:val="none" w:sz="0" w:space="0" w:color="auto"/>
                  </w:divBdr>
                  <w:divsChild>
                    <w:div w:id="483279112">
                      <w:marLeft w:val="0"/>
                      <w:marRight w:val="0"/>
                      <w:marTop w:val="0"/>
                      <w:marBottom w:val="0"/>
                      <w:divBdr>
                        <w:top w:val="none" w:sz="0" w:space="0" w:color="auto"/>
                        <w:left w:val="none" w:sz="0" w:space="0" w:color="auto"/>
                        <w:bottom w:val="none" w:sz="0" w:space="0" w:color="auto"/>
                        <w:right w:val="none" w:sz="0" w:space="0" w:color="auto"/>
                      </w:divBdr>
                    </w:div>
                  </w:divsChild>
                </w:div>
                <w:div w:id="1513299642">
                  <w:marLeft w:val="0"/>
                  <w:marRight w:val="0"/>
                  <w:marTop w:val="0"/>
                  <w:marBottom w:val="0"/>
                  <w:divBdr>
                    <w:top w:val="none" w:sz="0" w:space="0" w:color="auto"/>
                    <w:left w:val="none" w:sz="0" w:space="0" w:color="auto"/>
                    <w:bottom w:val="none" w:sz="0" w:space="0" w:color="auto"/>
                    <w:right w:val="none" w:sz="0" w:space="0" w:color="auto"/>
                  </w:divBdr>
                  <w:divsChild>
                    <w:div w:id="27411696">
                      <w:marLeft w:val="0"/>
                      <w:marRight w:val="0"/>
                      <w:marTop w:val="0"/>
                      <w:marBottom w:val="0"/>
                      <w:divBdr>
                        <w:top w:val="none" w:sz="0" w:space="0" w:color="auto"/>
                        <w:left w:val="none" w:sz="0" w:space="0" w:color="auto"/>
                        <w:bottom w:val="none" w:sz="0" w:space="0" w:color="auto"/>
                        <w:right w:val="none" w:sz="0" w:space="0" w:color="auto"/>
                      </w:divBdr>
                    </w:div>
                  </w:divsChild>
                </w:div>
                <w:div w:id="1601990530">
                  <w:marLeft w:val="0"/>
                  <w:marRight w:val="0"/>
                  <w:marTop w:val="0"/>
                  <w:marBottom w:val="0"/>
                  <w:divBdr>
                    <w:top w:val="none" w:sz="0" w:space="0" w:color="auto"/>
                    <w:left w:val="none" w:sz="0" w:space="0" w:color="auto"/>
                    <w:bottom w:val="none" w:sz="0" w:space="0" w:color="auto"/>
                    <w:right w:val="none" w:sz="0" w:space="0" w:color="auto"/>
                  </w:divBdr>
                  <w:divsChild>
                    <w:div w:id="216357266">
                      <w:marLeft w:val="0"/>
                      <w:marRight w:val="0"/>
                      <w:marTop w:val="0"/>
                      <w:marBottom w:val="0"/>
                      <w:divBdr>
                        <w:top w:val="none" w:sz="0" w:space="0" w:color="auto"/>
                        <w:left w:val="none" w:sz="0" w:space="0" w:color="auto"/>
                        <w:bottom w:val="none" w:sz="0" w:space="0" w:color="auto"/>
                        <w:right w:val="none" w:sz="0" w:space="0" w:color="auto"/>
                      </w:divBdr>
                    </w:div>
                  </w:divsChild>
                </w:div>
                <w:div w:id="1707944738">
                  <w:marLeft w:val="0"/>
                  <w:marRight w:val="0"/>
                  <w:marTop w:val="0"/>
                  <w:marBottom w:val="0"/>
                  <w:divBdr>
                    <w:top w:val="none" w:sz="0" w:space="0" w:color="auto"/>
                    <w:left w:val="none" w:sz="0" w:space="0" w:color="auto"/>
                    <w:bottom w:val="none" w:sz="0" w:space="0" w:color="auto"/>
                    <w:right w:val="none" w:sz="0" w:space="0" w:color="auto"/>
                  </w:divBdr>
                  <w:divsChild>
                    <w:div w:id="1643347205">
                      <w:marLeft w:val="0"/>
                      <w:marRight w:val="0"/>
                      <w:marTop w:val="0"/>
                      <w:marBottom w:val="0"/>
                      <w:divBdr>
                        <w:top w:val="none" w:sz="0" w:space="0" w:color="auto"/>
                        <w:left w:val="none" w:sz="0" w:space="0" w:color="auto"/>
                        <w:bottom w:val="none" w:sz="0" w:space="0" w:color="auto"/>
                        <w:right w:val="none" w:sz="0" w:space="0" w:color="auto"/>
                      </w:divBdr>
                    </w:div>
                  </w:divsChild>
                </w:div>
                <w:div w:id="1794906985">
                  <w:marLeft w:val="0"/>
                  <w:marRight w:val="0"/>
                  <w:marTop w:val="0"/>
                  <w:marBottom w:val="0"/>
                  <w:divBdr>
                    <w:top w:val="none" w:sz="0" w:space="0" w:color="auto"/>
                    <w:left w:val="none" w:sz="0" w:space="0" w:color="auto"/>
                    <w:bottom w:val="none" w:sz="0" w:space="0" w:color="auto"/>
                    <w:right w:val="none" w:sz="0" w:space="0" w:color="auto"/>
                  </w:divBdr>
                  <w:divsChild>
                    <w:div w:id="243342974">
                      <w:marLeft w:val="0"/>
                      <w:marRight w:val="0"/>
                      <w:marTop w:val="0"/>
                      <w:marBottom w:val="0"/>
                      <w:divBdr>
                        <w:top w:val="none" w:sz="0" w:space="0" w:color="auto"/>
                        <w:left w:val="none" w:sz="0" w:space="0" w:color="auto"/>
                        <w:bottom w:val="none" w:sz="0" w:space="0" w:color="auto"/>
                        <w:right w:val="none" w:sz="0" w:space="0" w:color="auto"/>
                      </w:divBdr>
                    </w:div>
                  </w:divsChild>
                </w:div>
                <w:div w:id="1819761287">
                  <w:marLeft w:val="0"/>
                  <w:marRight w:val="0"/>
                  <w:marTop w:val="0"/>
                  <w:marBottom w:val="0"/>
                  <w:divBdr>
                    <w:top w:val="none" w:sz="0" w:space="0" w:color="auto"/>
                    <w:left w:val="none" w:sz="0" w:space="0" w:color="auto"/>
                    <w:bottom w:val="none" w:sz="0" w:space="0" w:color="auto"/>
                    <w:right w:val="none" w:sz="0" w:space="0" w:color="auto"/>
                  </w:divBdr>
                  <w:divsChild>
                    <w:div w:id="298531490">
                      <w:marLeft w:val="0"/>
                      <w:marRight w:val="0"/>
                      <w:marTop w:val="0"/>
                      <w:marBottom w:val="0"/>
                      <w:divBdr>
                        <w:top w:val="none" w:sz="0" w:space="0" w:color="auto"/>
                        <w:left w:val="none" w:sz="0" w:space="0" w:color="auto"/>
                        <w:bottom w:val="none" w:sz="0" w:space="0" w:color="auto"/>
                        <w:right w:val="none" w:sz="0" w:space="0" w:color="auto"/>
                      </w:divBdr>
                    </w:div>
                  </w:divsChild>
                </w:div>
                <w:div w:id="1824002430">
                  <w:marLeft w:val="0"/>
                  <w:marRight w:val="0"/>
                  <w:marTop w:val="0"/>
                  <w:marBottom w:val="0"/>
                  <w:divBdr>
                    <w:top w:val="none" w:sz="0" w:space="0" w:color="auto"/>
                    <w:left w:val="none" w:sz="0" w:space="0" w:color="auto"/>
                    <w:bottom w:val="none" w:sz="0" w:space="0" w:color="auto"/>
                    <w:right w:val="none" w:sz="0" w:space="0" w:color="auto"/>
                  </w:divBdr>
                  <w:divsChild>
                    <w:div w:id="10448987">
                      <w:marLeft w:val="0"/>
                      <w:marRight w:val="0"/>
                      <w:marTop w:val="0"/>
                      <w:marBottom w:val="0"/>
                      <w:divBdr>
                        <w:top w:val="none" w:sz="0" w:space="0" w:color="auto"/>
                        <w:left w:val="none" w:sz="0" w:space="0" w:color="auto"/>
                        <w:bottom w:val="none" w:sz="0" w:space="0" w:color="auto"/>
                        <w:right w:val="none" w:sz="0" w:space="0" w:color="auto"/>
                      </w:divBdr>
                    </w:div>
                  </w:divsChild>
                </w:div>
                <w:div w:id="1845431606">
                  <w:marLeft w:val="0"/>
                  <w:marRight w:val="0"/>
                  <w:marTop w:val="0"/>
                  <w:marBottom w:val="0"/>
                  <w:divBdr>
                    <w:top w:val="none" w:sz="0" w:space="0" w:color="auto"/>
                    <w:left w:val="none" w:sz="0" w:space="0" w:color="auto"/>
                    <w:bottom w:val="none" w:sz="0" w:space="0" w:color="auto"/>
                    <w:right w:val="none" w:sz="0" w:space="0" w:color="auto"/>
                  </w:divBdr>
                  <w:divsChild>
                    <w:div w:id="1002854422">
                      <w:marLeft w:val="0"/>
                      <w:marRight w:val="0"/>
                      <w:marTop w:val="0"/>
                      <w:marBottom w:val="0"/>
                      <w:divBdr>
                        <w:top w:val="none" w:sz="0" w:space="0" w:color="auto"/>
                        <w:left w:val="none" w:sz="0" w:space="0" w:color="auto"/>
                        <w:bottom w:val="none" w:sz="0" w:space="0" w:color="auto"/>
                        <w:right w:val="none" w:sz="0" w:space="0" w:color="auto"/>
                      </w:divBdr>
                    </w:div>
                  </w:divsChild>
                </w:div>
                <w:div w:id="1860001972">
                  <w:marLeft w:val="0"/>
                  <w:marRight w:val="0"/>
                  <w:marTop w:val="0"/>
                  <w:marBottom w:val="0"/>
                  <w:divBdr>
                    <w:top w:val="none" w:sz="0" w:space="0" w:color="auto"/>
                    <w:left w:val="none" w:sz="0" w:space="0" w:color="auto"/>
                    <w:bottom w:val="none" w:sz="0" w:space="0" w:color="auto"/>
                    <w:right w:val="none" w:sz="0" w:space="0" w:color="auto"/>
                  </w:divBdr>
                  <w:divsChild>
                    <w:div w:id="228001015">
                      <w:marLeft w:val="0"/>
                      <w:marRight w:val="0"/>
                      <w:marTop w:val="0"/>
                      <w:marBottom w:val="0"/>
                      <w:divBdr>
                        <w:top w:val="none" w:sz="0" w:space="0" w:color="auto"/>
                        <w:left w:val="none" w:sz="0" w:space="0" w:color="auto"/>
                        <w:bottom w:val="none" w:sz="0" w:space="0" w:color="auto"/>
                        <w:right w:val="none" w:sz="0" w:space="0" w:color="auto"/>
                      </w:divBdr>
                    </w:div>
                  </w:divsChild>
                </w:div>
                <w:div w:id="1883906718">
                  <w:marLeft w:val="0"/>
                  <w:marRight w:val="0"/>
                  <w:marTop w:val="0"/>
                  <w:marBottom w:val="0"/>
                  <w:divBdr>
                    <w:top w:val="none" w:sz="0" w:space="0" w:color="auto"/>
                    <w:left w:val="none" w:sz="0" w:space="0" w:color="auto"/>
                    <w:bottom w:val="none" w:sz="0" w:space="0" w:color="auto"/>
                    <w:right w:val="none" w:sz="0" w:space="0" w:color="auto"/>
                  </w:divBdr>
                  <w:divsChild>
                    <w:div w:id="435372636">
                      <w:marLeft w:val="0"/>
                      <w:marRight w:val="0"/>
                      <w:marTop w:val="0"/>
                      <w:marBottom w:val="0"/>
                      <w:divBdr>
                        <w:top w:val="none" w:sz="0" w:space="0" w:color="auto"/>
                        <w:left w:val="none" w:sz="0" w:space="0" w:color="auto"/>
                        <w:bottom w:val="none" w:sz="0" w:space="0" w:color="auto"/>
                        <w:right w:val="none" w:sz="0" w:space="0" w:color="auto"/>
                      </w:divBdr>
                    </w:div>
                  </w:divsChild>
                </w:div>
                <w:div w:id="1959527918">
                  <w:marLeft w:val="0"/>
                  <w:marRight w:val="0"/>
                  <w:marTop w:val="0"/>
                  <w:marBottom w:val="0"/>
                  <w:divBdr>
                    <w:top w:val="none" w:sz="0" w:space="0" w:color="auto"/>
                    <w:left w:val="none" w:sz="0" w:space="0" w:color="auto"/>
                    <w:bottom w:val="none" w:sz="0" w:space="0" w:color="auto"/>
                    <w:right w:val="none" w:sz="0" w:space="0" w:color="auto"/>
                  </w:divBdr>
                  <w:divsChild>
                    <w:div w:id="506218491">
                      <w:marLeft w:val="0"/>
                      <w:marRight w:val="0"/>
                      <w:marTop w:val="0"/>
                      <w:marBottom w:val="0"/>
                      <w:divBdr>
                        <w:top w:val="none" w:sz="0" w:space="0" w:color="auto"/>
                        <w:left w:val="none" w:sz="0" w:space="0" w:color="auto"/>
                        <w:bottom w:val="none" w:sz="0" w:space="0" w:color="auto"/>
                        <w:right w:val="none" w:sz="0" w:space="0" w:color="auto"/>
                      </w:divBdr>
                    </w:div>
                    <w:div w:id="1979530852">
                      <w:marLeft w:val="0"/>
                      <w:marRight w:val="0"/>
                      <w:marTop w:val="0"/>
                      <w:marBottom w:val="0"/>
                      <w:divBdr>
                        <w:top w:val="none" w:sz="0" w:space="0" w:color="auto"/>
                        <w:left w:val="none" w:sz="0" w:space="0" w:color="auto"/>
                        <w:bottom w:val="none" w:sz="0" w:space="0" w:color="auto"/>
                        <w:right w:val="none" w:sz="0" w:space="0" w:color="auto"/>
                      </w:divBdr>
                    </w:div>
                  </w:divsChild>
                </w:div>
                <w:div w:id="1965767080">
                  <w:marLeft w:val="0"/>
                  <w:marRight w:val="0"/>
                  <w:marTop w:val="0"/>
                  <w:marBottom w:val="0"/>
                  <w:divBdr>
                    <w:top w:val="none" w:sz="0" w:space="0" w:color="auto"/>
                    <w:left w:val="none" w:sz="0" w:space="0" w:color="auto"/>
                    <w:bottom w:val="none" w:sz="0" w:space="0" w:color="auto"/>
                    <w:right w:val="none" w:sz="0" w:space="0" w:color="auto"/>
                  </w:divBdr>
                  <w:divsChild>
                    <w:div w:id="1542784520">
                      <w:marLeft w:val="0"/>
                      <w:marRight w:val="0"/>
                      <w:marTop w:val="0"/>
                      <w:marBottom w:val="0"/>
                      <w:divBdr>
                        <w:top w:val="none" w:sz="0" w:space="0" w:color="auto"/>
                        <w:left w:val="none" w:sz="0" w:space="0" w:color="auto"/>
                        <w:bottom w:val="none" w:sz="0" w:space="0" w:color="auto"/>
                        <w:right w:val="none" w:sz="0" w:space="0" w:color="auto"/>
                      </w:divBdr>
                    </w:div>
                  </w:divsChild>
                </w:div>
                <w:div w:id="1967542470">
                  <w:marLeft w:val="0"/>
                  <w:marRight w:val="0"/>
                  <w:marTop w:val="0"/>
                  <w:marBottom w:val="0"/>
                  <w:divBdr>
                    <w:top w:val="none" w:sz="0" w:space="0" w:color="auto"/>
                    <w:left w:val="none" w:sz="0" w:space="0" w:color="auto"/>
                    <w:bottom w:val="none" w:sz="0" w:space="0" w:color="auto"/>
                    <w:right w:val="none" w:sz="0" w:space="0" w:color="auto"/>
                  </w:divBdr>
                  <w:divsChild>
                    <w:div w:id="611280239">
                      <w:marLeft w:val="0"/>
                      <w:marRight w:val="0"/>
                      <w:marTop w:val="0"/>
                      <w:marBottom w:val="0"/>
                      <w:divBdr>
                        <w:top w:val="none" w:sz="0" w:space="0" w:color="auto"/>
                        <w:left w:val="none" w:sz="0" w:space="0" w:color="auto"/>
                        <w:bottom w:val="none" w:sz="0" w:space="0" w:color="auto"/>
                        <w:right w:val="none" w:sz="0" w:space="0" w:color="auto"/>
                      </w:divBdr>
                    </w:div>
                  </w:divsChild>
                </w:div>
                <w:div w:id="1986472301">
                  <w:marLeft w:val="0"/>
                  <w:marRight w:val="0"/>
                  <w:marTop w:val="0"/>
                  <w:marBottom w:val="0"/>
                  <w:divBdr>
                    <w:top w:val="none" w:sz="0" w:space="0" w:color="auto"/>
                    <w:left w:val="none" w:sz="0" w:space="0" w:color="auto"/>
                    <w:bottom w:val="none" w:sz="0" w:space="0" w:color="auto"/>
                    <w:right w:val="none" w:sz="0" w:space="0" w:color="auto"/>
                  </w:divBdr>
                  <w:divsChild>
                    <w:div w:id="1056398666">
                      <w:marLeft w:val="0"/>
                      <w:marRight w:val="0"/>
                      <w:marTop w:val="0"/>
                      <w:marBottom w:val="0"/>
                      <w:divBdr>
                        <w:top w:val="none" w:sz="0" w:space="0" w:color="auto"/>
                        <w:left w:val="none" w:sz="0" w:space="0" w:color="auto"/>
                        <w:bottom w:val="none" w:sz="0" w:space="0" w:color="auto"/>
                        <w:right w:val="none" w:sz="0" w:space="0" w:color="auto"/>
                      </w:divBdr>
                    </w:div>
                  </w:divsChild>
                </w:div>
                <w:div w:id="2003700638">
                  <w:marLeft w:val="0"/>
                  <w:marRight w:val="0"/>
                  <w:marTop w:val="0"/>
                  <w:marBottom w:val="0"/>
                  <w:divBdr>
                    <w:top w:val="none" w:sz="0" w:space="0" w:color="auto"/>
                    <w:left w:val="none" w:sz="0" w:space="0" w:color="auto"/>
                    <w:bottom w:val="none" w:sz="0" w:space="0" w:color="auto"/>
                    <w:right w:val="none" w:sz="0" w:space="0" w:color="auto"/>
                  </w:divBdr>
                  <w:divsChild>
                    <w:div w:id="1240940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5077843">
          <w:marLeft w:val="0"/>
          <w:marRight w:val="0"/>
          <w:marTop w:val="0"/>
          <w:marBottom w:val="0"/>
          <w:divBdr>
            <w:top w:val="none" w:sz="0" w:space="0" w:color="auto"/>
            <w:left w:val="none" w:sz="0" w:space="0" w:color="auto"/>
            <w:bottom w:val="none" w:sz="0" w:space="0" w:color="auto"/>
            <w:right w:val="none" w:sz="0" w:space="0" w:color="auto"/>
          </w:divBdr>
        </w:div>
        <w:div w:id="1040519219">
          <w:marLeft w:val="0"/>
          <w:marRight w:val="0"/>
          <w:marTop w:val="0"/>
          <w:marBottom w:val="0"/>
          <w:divBdr>
            <w:top w:val="none" w:sz="0" w:space="0" w:color="auto"/>
            <w:left w:val="none" w:sz="0" w:space="0" w:color="auto"/>
            <w:bottom w:val="none" w:sz="0" w:space="0" w:color="auto"/>
            <w:right w:val="none" w:sz="0" w:space="0" w:color="auto"/>
          </w:divBdr>
        </w:div>
        <w:div w:id="1069232372">
          <w:marLeft w:val="0"/>
          <w:marRight w:val="0"/>
          <w:marTop w:val="0"/>
          <w:marBottom w:val="0"/>
          <w:divBdr>
            <w:top w:val="none" w:sz="0" w:space="0" w:color="auto"/>
            <w:left w:val="none" w:sz="0" w:space="0" w:color="auto"/>
            <w:bottom w:val="none" w:sz="0" w:space="0" w:color="auto"/>
            <w:right w:val="none" w:sz="0" w:space="0" w:color="auto"/>
          </w:divBdr>
        </w:div>
        <w:div w:id="1087533827">
          <w:marLeft w:val="0"/>
          <w:marRight w:val="0"/>
          <w:marTop w:val="0"/>
          <w:marBottom w:val="0"/>
          <w:divBdr>
            <w:top w:val="none" w:sz="0" w:space="0" w:color="auto"/>
            <w:left w:val="none" w:sz="0" w:space="0" w:color="auto"/>
            <w:bottom w:val="none" w:sz="0" w:space="0" w:color="auto"/>
            <w:right w:val="none" w:sz="0" w:space="0" w:color="auto"/>
          </w:divBdr>
        </w:div>
        <w:div w:id="1089040928">
          <w:marLeft w:val="0"/>
          <w:marRight w:val="0"/>
          <w:marTop w:val="0"/>
          <w:marBottom w:val="0"/>
          <w:divBdr>
            <w:top w:val="none" w:sz="0" w:space="0" w:color="auto"/>
            <w:left w:val="none" w:sz="0" w:space="0" w:color="auto"/>
            <w:bottom w:val="none" w:sz="0" w:space="0" w:color="auto"/>
            <w:right w:val="none" w:sz="0" w:space="0" w:color="auto"/>
          </w:divBdr>
          <w:divsChild>
            <w:div w:id="341977684">
              <w:marLeft w:val="0"/>
              <w:marRight w:val="0"/>
              <w:marTop w:val="0"/>
              <w:marBottom w:val="0"/>
              <w:divBdr>
                <w:top w:val="none" w:sz="0" w:space="0" w:color="auto"/>
                <w:left w:val="none" w:sz="0" w:space="0" w:color="auto"/>
                <w:bottom w:val="none" w:sz="0" w:space="0" w:color="auto"/>
                <w:right w:val="none" w:sz="0" w:space="0" w:color="auto"/>
              </w:divBdr>
            </w:div>
            <w:div w:id="463352347">
              <w:marLeft w:val="0"/>
              <w:marRight w:val="0"/>
              <w:marTop w:val="0"/>
              <w:marBottom w:val="0"/>
              <w:divBdr>
                <w:top w:val="none" w:sz="0" w:space="0" w:color="auto"/>
                <w:left w:val="none" w:sz="0" w:space="0" w:color="auto"/>
                <w:bottom w:val="none" w:sz="0" w:space="0" w:color="auto"/>
                <w:right w:val="none" w:sz="0" w:space="0" w:color="auto"/>
              </w:divBdr>
            </w:div>
            <w:div w:id="1218859672">
              <w:marLeft w:val="0"/>
              <w:marRight w:val="0"/>
              <w:marTop w:val="0"/>
              <w:marBottom w:val="0"/>
              <w:divBdr>
                <w:top w:val="none" w:sz="0" w:space="0" w:color="auto"/>
                <w:left w:val="none" w:sz="0" w:space="0" w:color="auto"/>
                <w:bottom w:val="none" w:sz="0" w:space="0" w:color="auto"/>
                <w:right w:val="none" w:sz="0" w:space="0" w:color="auto"/>
              </w:divBdr>
            </w:div>
            <w:div w:id="1380469575">
              <w:marLeft w:val="0"/>
              <w:marRight w:val="0"/>
              <w:marTop w:val="0"/>
              <w:marBottom w:val="0"/>
              <w:divBdr>
                <w:top w:val="none" w:sz="0" w:space="0" w:color="auto"/>
                <w:left w:val="none" w:sz="0" w:space="0" w:color="auto"/>
                <w:bottom w:val="none" w:sz="0" w:space="0" w:color="auto"/>
                <w:right w:val="none" w:sz="0" w:space="0" w:color="auto"/>
              </w:divBdr>
            </w:div>
            <w:div w:id="1697346977">
              <w:marLeft w:val="0"/>
              <w:marRight w:val="0"/>
              <w:marTop w:val="0"/>
              <w:marBottom w:val="0"/>
              <w:divBdr>
                <w:top w:val="none" w:sz="0" w:space="0" w:color="auto"/>
                <w:left w:val="none" w:sz="0" w:space="0" w:color="auto"/>
                <w:bottom w:val="none" w:sz="0" w:space="0" w:color="auto"/>
                <w:right w:val="none" w:sz="0" w:space="0" w:color="auto"/>
              </w:divBdr>
            </w:div>
          </w:divsChild>
        </w:div>
        <w:div w:id="1092433085">
          <w:marLeft w:val="0"/>
          <w:marRight w:val="0"/>
          <w:marTop w:val="0"/>
          <w:marBottom w:val="0"/>
          <w:divBdr>
            <w:top w:val="none" w:sz="0" w:space="0" w:color="auto"/>
            <w:left w:val="none" w:sz="0" w:space="0" w:color="auto"/>
            <w:bottom w:val="none" w:sz="0" w:space="0" w:color="auto"/>
            <w:right w:val="none" w:sz="0" w:space="0" w:color="auto"/>
          </w:divBdr>
        </w:div>
        <w:div w:id="1102454097">
          <w:marLeft w:val="0"/>
          <w:marRight w:val="0"/>
          <w:marTop w:val="0"/>
          <w:marBottom w:val="0"/>
          <w:divBdr>
            <w:top w:val="none" w:sz="0" w:space="0" w:color="auto"/>
            <w:left w:val="none" w:sz="0" w:space="0" w:color="auto"/>
            <w:bottom w:val="none" w:sz="0" w:space="0" w:color="auto"/>
            <w:right w:val="none" w:sz="0" w:space="0" w:color="auto"/>
          </w:divBdr>
        </w:div>
        <w:div w:id="1102609200">
          <w:marLeft w:val="0"/>
          <w:marRight w:val="0"/>
          <w:marTop w:val="0"/>
          <w:marBottom w:val="0"/>
          <w:divBdr>
            <w:top w:val="none" w:sz="0" w:space="0" w:color="auto"/>
            <w:left w:val="none" w:sz="0" w:space="0" w:color="auto"/>
            <w:bottom w:val="none" w:sz="0" w:space="0" w:color="auto"/>
            <w:right w:val="none" w:sz="0" w:space="0" w:color="auto"/>
          </w:divBdr>
        </w:div>
        <w:div w:id="1117262932">
          <w:marLeft w:val="0"/>
          <w:marRight w:val="0"/>
          <w:marTop w:val="0"/>
          <w:marBottom w:val="0"/>
          <w:divBdr>
            <w:top w:val="none" w:sz="0" w:space="0" w:color="auto"/>
            <w:left w:val="none" w:sz="0" w:space="0" w:color="auto"/>
            <w:bottom w:val="none" w:sz="0" w:space="0" w:color="auto"/>
            <w:right w:val="none" w:sz="0" w:space="0" w:color="auto"/>
          </w:divBdr>
        </w:div>
        <w:div w:id="1120883134">
          <w:marLeft w:val="0"/>
          <w:marRight w:val="0"/>
          <w:marTop w:val="0"/>
          <w:marBottom w:val="0"/>
          <w:divBdr>
            <w:top w:val="none" w:sz="0" w:space="0" w:color="auto"/>
            <w:left w:val="none" w:sz="0" w:space="0" w:color="auto"/>
            <w:bottom w:val="none" w:sz="0" w:space="0" w:color="auto"/>
            <w:right w:val="none" w:sz="0" w:space="0" w:color="auto"/>
          </w:divBdr>
          <w:divsChild>
            <w:div w:id="71203924">
              <w:marLeft w:val="0"/>
              <w:marRight w:val="0"/>
              <w:marTop w:val="0"/>
              <w:marBottom w:val="0"/>
              <w:divBdr>
                <w:top w:val="none" w:sz="0" w:space="0" w:color="auto"/>
                <w:left w:val="none" w:sz="0" w:space="0" w:color="auto"/>
                <w:bottom w:val="none" w:sz="0" w:space="0" w:color="auto"/>
                <w:right w:val="none" w:sz="0" w:space="0" w:color="auto"/>
              </w:divBdr>
            </w:div>
            <w:div w:id="1209222570">
              <w:marLeft w:val="0"/>
              <w:marRight w:val="0"/>
              <w:marTop w:val="0"/>
              <w:marBottom w:val="0"/>
              <w:divBdr>
                <w:top w:val="none" w:sz="0" w:space="0" w:color="auto"/>
                <w:left w:val="none" w:sz="0" w:space="0" w:color="auto"/>
                <w:bottom w:val="none" w:sz="0" w:space="0" w:color="auto"/>
                <w:right w:val="none" w:sz="0" w:space="0" w:color="auto"/>
              </w:divBdr>
            </w:div>
            <w:div w:id="1711758940">
              <w:marLeft w:val="0"/>
              <w:marRight w:val="0"/>
              <w:marTop w:val="0"/>
              <w:marBottom w:val="0"/>
              <w:divBdr>
                <w:top w:val="none" w:sz="0" w:space="0" w:color="auto"/>
                <w:left w:val="none" w:sz="0" w:space="0" w:color="auto"/>
                <w:bottom w:val="none" w:sz="0" w:space="0" w:color="auto"/>
                <w:right w:val="none" w:sz="0" w:space="0" w:color="auto"/>
              </w:divBdr>
            </w:div>
            <w:div w:id="2079594654">
              <w:marLeft w:val="0"/>
              <w:marRight w:val="0"/>
              <w:marTop w:val="0"/>
              <w:marBottom w:val="0"/>
              <w:divBdr>
                <w:top w:val="none" w:sz="0" w:space="0" w:color="auto"/>
                <w:left w:val="none" w:sz="0" w:space="0" w:color="auto"/>
                <w:bottom w:val="none" w:sz="0" w:space="0" w:color="auto"/>
                <w:right w:val="none" w:sz="0" w:space="0" w:color="auto"/>
              </w:divBdr>
            </w:div>
            <w:div w:id="2125806047">
              <w:marLeft w:val="0"/>
              <w:marRight w:val="0"/>
              <w:marTop w:val="0"/>
              <w:marBottom w:val="0"/>
              <w:divBdr>
                <w:top w:val="none" w:sz="0" w:space="0" w:color="auto"/>
                <w:left w:val="none" w:sz="0" w:space="0" w:color="auto"/>
                <w:bottom w:val="none" w:sz="0" w:space="0" w:color="auto"/>
                <w:right w:val="none" w:sz="0" w:space="0" w:color="auto"/>
              </w:divBdr>
            </w:div>
          </w:divsChild>
        </w:div>
        <w:div w:id="1128357036">
          <w:marLeft w:val="0"/>
          <w:marRight w:val="0"/>
          <w:marTop w:val="0"/>
          <w:marBottom w:val="0"/>
          <w:divBdr>
            <w:top w:val="none" w:sz="0" w:space="0" w:color="auto"/>
            <w:left w:val="none" w:sz="0" w:space="0" w:color="auto"/>
            <w:bottom w:val="none" w:sz="0" w:space="0" w:color="auto"/>
            <w:right w:val="none" w:sz="0" w:space="0" w:color="auto"/>
          </w:divBdr>
          <w:divsChild>
            <w:div w:id="127208081">
              <w:marLeft w:val="0"/>
              <w:marRight w:val="0"/>
              <w:marTop w:val="0"/>
              <w:marBottom w:val="0"/>
              <w:divBdr>
                <w:top w:val="none" w:sz="0" w:space="0" w:color="auto"/>
                <w:left w:val="none" w:sz="0" w:space="0" w:color="auto"/>
                <w:bottom w:val="none" w:sz="0" w:space="0" w:color="auto"/>
                <w:right w:val="none" w:sz="0" w:space="0" w:color="auto"/>
              </w:divBdr>
            </w:div>
            <w:div w:id="964701120">
              <w:marLeft w:val="0"/>
              <w:marRight w:val="0"/>
              <w:marTop w:val="0"/>
              <w:marBottom w:val="0"/>
              <w:divBdr>
                <w:top w:val="none" w:sz="0" w:space="0" w:color="auto"/>
                <w:left w:val="none" w:sz="0" w:space="0" w:color="auto"/>
                <w:bottom w:val="none" w:sz="0" w:space="0" w:color="auto"/>
                <w:right w:val="none" w:sz="0" w:space="0" w:color="auto"/>
              </w:divBdr>
            </w:div>
            <w:div w:id="1857890141">
              <w:marLeft w:val="0"/>
              <w:marRight w:val="0"/>
              <w:marTop w:val="0"/>
              <w:marBottom w:val="0"/>
              <w:divBdr>
                <w:top w:val="none" w:sz="0" w:space="0" w:color="auto"/>
                <w:left w:val="none" w:sz="0" w:space="0" w:color="auto"/>
                <w:bottom w:val="none" w:sz="0" w:space="0" w:color="auto"/>
                <w:right w:val="none" w:sz="0" w:space="0" w:color="auto"/>
              </w:divBdr>
            </w:div>
            <w:div w:id="1918048486">
              <w:marLeft w:val="0"/>
              <w:marRight w:val="0"/>
              <w:marTop w:val="0"/>
              <w:marBottom w:val="0"/>
              <w:divBdr>
                <w:top w:val="none" w:sz="0" w:space="0" w:color="auto"/>
                <w:left w:val="none" w:sz="0" w:space="0" w:color="auto"/>
                <w:bottom w:val="none" w:sz="0" w:space="0" w:color="auto"/>
                <w:right w:val="none" w:sz="0" w:space="0" w:color="auto"/>
              </w:divBdr>
            </w:div>
          </w:divsChild>
        </w:div>
        <w:div w:id="1129737388">
          <w:marLeft w:val="0"/>
          <w:marRight w:val="0"/>
          <w:marTop w:val="0"/>
          <w:marBottom w:val="0"/>
          <w:divBdr>
            <w:top w:val="none" w:sz="0" w:space="0" w:color="auto"/>
            <w:left w:val="none" w:sz="0" w:space="0" w:color="auto"/>
            <w:bottom w:val="none" w:sz="0" w:space="0" w:color="auto"/>
            <w:right w:val="none" w:sz="0" w:space="0" w:color="auto"/>
          </w:divBdr>
        </w:div>
        <w:div w:id="1131023090">
          <w:marLeft w:val="0"/>
          <w:marRight w:val="0"/>
          <w:marTop w:val="0"/>
          <w:marBottom w:val="0"/>
          <w:divBdr>
            <w:top w:val="none" w:sz="0" w:space="0" w:color="auto"/>
            <w:left w:val="none" w:sz="0" w:space="0" w:color="auto"/>
            <w:bottom w:val="none" w:sz="0" w:space="0" w:color="auto"/>
            <w:right w:val="none" w:sz="0" w:space="0" w:color="auto"/>
          </w:divBdr>
          <w:divsChild>
            <w:div w:id="633175761">
              <w:marLeft w:val="-75"/>
              <w:marRight w:val="0"/>
              <w:marTop w:val="30"/>
              <w:marBottom w:val="30"/>
              <w:divBdr>
                <w:top w:val="none" w:sz="0" w:space="0" w:color="auto"/>
                <w:left w:val="none" w:sz="0" w:space="0" w:color="auto"/>
                <w:bottom w:val="none" w:sz="0" w:space="0" w:color="auto"/>
                <w:right w:val="none" w:sz="0" w:space="0" w:color="auto"/>
              </w:divBdr>
              <w:divsChild>
                <w:div w:id="76485988">
                  <w:marLeft w:val="0"/>
                  <w:marRight w:val="0"/>
                  <w:marTop w:val="0"/>
                  <w:marBottom w:val="0"/>
                  <w:divBdr>
                    <w:top w:val="none" w:sz="0" w:space="0" w:color="auto"/>
                    <w:left w:val="none" w:sz="0" w:space="0" w:color="auto"/>
                    <w:bottom w:val="none" w:sz="0" w:space="0" w:color="auto"/>
                    <w:right w:val="none" w:sz="0" w:space="0" w:color="auto"/>
                  </w:divBdr>
                  <w:divsChild>
                    <w:div w:id="680400384">
                      <w:marLeft w:val="0"/>
                      <w:marRight w:val="0"/>
                      <w:marTop w:val="0"/>
                      <w:marBottom w:val="0"/>
                      <w:divBdr>
                        <w:top w:val="none" w:sz="0" w:space="0" w:color="auto"/>
                        <w:left w:val="none" w:sz="0" w:space="0" w:color="auto"/>
                        <w:bottom w:val="none" w:sz="0" w:space="0" w:color="auto"/>
                        <w:right w:val="none" w:sz="0" w:space="0" w:color="auto"/>
                      </w:divBdr>
                    </w:div>
                  </w:divsChild>
                </w:div>
                <w:div w:id="145556348">
                  <w:marLeft w:val="0"/>
                  <w:marRight w:val="0"/>
                  <w:marTop w:val="0"/>
                  <w:marBottom w:val="0"/>
                  <w:divBdr>
                    <w:top w:val="none" w:sz="0" w:space="0" w:color="auto"/>
                    <w:left w:val="none" w:sz="0" w:space="0" w:color="auto"/>
                    <w:bottom w:val="none" w:sz="0" w:space="0" w:color="auto"/>
                    <w:right w:val="none" w:sz="0" w:space="0" w:color="auto"/>
                  </w:divBdr>
                  <w:divsChild>
                    <w:div w:id="1221553790">
                      <w:marLeft w:val="0"/>
                      <w:marRight w:val="0"/>
                      <w:marTop w:val="0"/>
                      <w:marBottom w:val="0"/>
                      <w:divBdr>
                        <w:top w:val="none" w:sz="0" w:space="0" w:color="auto"/>
                        <w:left w:val="none" w:sz="0" w:space="0" w:color="auto"/>
                        <w:bottom w:val="none" w:sz="0" w:space="0" w:color="auto"/>
                        <w:right w:val="none" w:sz="0" w:space="0" w:color="auto"/>
                      </w:divBdr>
                    </w:div>
                  </w:divsChild>
                </w:div>
                <w:div w:id="185677546">
                  <w:marLeft w:val="0"/>
                  <w:marRight w:val="0"/>
                  <w:marTop w:val="0"/>
                  <w:marBottom w:val="0"/>
                  <w:divBdr>
                    <w:top w:val="none" w:sz="0" w:space="0" w:color="auto"/>
                    <w:left w:val="none" w:sz="0" w:space="0" w:color="auto"/>
                    <w:bottom w:val="none" w:sz="0" w:space="0" w:color="auto"/>
                    <w:right w:val="none" w:sz="0" w:space="0" w:color="auto"/>
                  </w:divBdr>
                  <w:divsChild>
                    <w:div w:id="492644085">
                      <w:marLeft w:val="0"/>
                      <w:marRight w:val="0"/>
                      <w:marTop w:val="0"/>
                      <w:marBottom w:val="0"/>
                      <w:divBdr>
                        <w:top w:val="none" w:sz="0" w:space="0" w:color="auto"/>
                        <w:left w:val="none" w:sz="0" w:space="0" w:color="auto"/>
                        <w:bottom w:val="none" w:sz="0" w:space="0" w:color="auto"/>
                        <w:right w:val="none" w:sz="0" w:space="0" w:color="auto"/>
                      </w:divBdr>
                    </w:div>
                  </w:divsChild>
                </w:div>
                <w:div w:id="195433125">
                  <w:marLeft w:val="0"/>
                  <w:marRight w:val="0"/>
                  <w:marTop w:val="0"/>
                  <w:marBottom w:val="0"/>
                  <w:divBdr>
                    <w:top w:val="none" w:sz="0" w:space="0" w:color="auto"/>
                    <w:left w:val="none" w:sz="0" w:space="0" w:color="auto"/>
                    <w:bottom w:val="none" w:sz="0" w:space="0" w:color="auto"/>
                    <w:right w:val="none" w:sz="0" w:space="0" w:color="auto"/>
                  </w:divBdr>
                  <w:divsChild>
                    <w:div w:id="173762567">
                      <w:marLeft w:val="0"/>
                      <w:marRight w:val="0"/>
                      <w:marTop w:val="0"/>
                      <w:marBottom w:val="0"/>
                      <w:divBdr>
                        <w:top w:val="none" w:sz="0" w:space="0" w:color="auto"/>
                        <w:left w:val="none" w:sz="0" w:space="0" w:color="auto"/>
                        <w:bottom w:val="none" w:sz="0" w:space="0" w:color="auto"/>
                        <w:right w:val="none" w:sz="0" w:space="0" w:color="auto"/>
                      </w:divBdr>
                    </w:div>
                  </w:divsChild>
                </w:div>
                <w:div w:id="276834569">
                  <w:marLeft w:val="0"/>
                  <w:marRight w:val="0"/>
                  <w:marTop w:val="0"/>
                  <w:marBottom w:val="0"/>
                  <w:divBdr>
                    <w:top w:val="none" w:sz="0" w:space="0" w:color="auto"/>
                    <w:left w:val="none" w:sz="0" w:space="0" w:color="auto"/>
                    <w:bottom w:val="none" w:sz="0" w:space="0" w:color="auto"/>
                    <w:right w:val="none" w:sz="0" w:space="0" w:color="auto"/>
                  </w:divBdr>
                  <w:divsChild>
                    <w:div w:id="1492600937">
                      <w:marLeft w:val="0"/>
                      <w:marRight w:val="0"/>
                      <w:marTop w:val="0"/>
                      <w:marBottom w:val="0"/>
                      <w:divBdr>
                        <w:top w:val="none" w:sz="0" w:space="0" w:color="auto"/>
                        <w:left w:val="none" w:sz="0" w:space="0" w:color="auto"/>
                        <w:bottom w:val="none" w:sz="0" w:space="0" w:color="auto"/>
                        <w:right w:val="none" w:sz="0" w:space="0" w:color="auto"/>
                      </w:divBdr>
                    </w:div>
                  </w:divsChild>
                </w:div>
                <w:div w:id="447503274">
                  <w:marLeft w:val="0"/>
                  <w:marRight w:val="0"/>
                  <w:marTop w:val="0"/>
                  <w:marBottom w:val="0"/>
                  <w:divBdr>
                    <w:top w:val="none" w:sz="0" w:space="0" w:color="auto"/>
                    <w:left w:val="none" w:sz="0" w:space="0" w:color="auto"/>
                    <w:bottom w:val="none" w:sz="0" w:space="0" w:color="auto"/>
                    <w:right w:val="none" w:sz="0" w:space="0" w:color="auto"/>
                  </w:divBdr>
                  <w:divsChild>
                    <w:div w:id="1529105641">
                      <w:marLeft w:val="0"/>
                      <w:marRight w:val="0"/>
                      <w:marTop w:val="0"/>
                      <w:marBottom w:val="0"/>
                      <w:divBdr>
                        <w:top w:val="none" w:sz="0" w:space="0" w:color="auto"/>
                        <w:left w:val="none" w:sz="0" w:space="0" w:color="auto"/>
                        <w:bottom w:val="none" w:sz="0" w:space="0" w:color="auto"/>
                        <w:right w:val="none" w:sz="0" w:space="0" w:color="auto"/>
                      </w:divBdr>
                    </w:div>
                  </w:divsChild>
                </w:div>
                <w:div w:id="496960094">
                  <w:marLeft w:val="0"/>
                  <w:marRight w:val="0"/>
                  <w:marTop w:val="0"/>
                  <w:marBottom w:val="0"/>
                  <w:divBdr>
                    <w:top w:val="none" w:sz="0" w:space="0" w:color="auto"/>
                    <w:left w:val="none" w:sz="0" w:space="0" w:color="auto"/>
                    <w:bottom w:val="none" w:sz="0" w:space="0" w:color="auto"/>
                    <w:right w:val="none" w:sz="0" w:space="0" w:color="auto"/>
                  </w:divBdr>
                  <w:divsChild>
                    <w:div w:id="833690139">
                      <w:marLeft w:val="0"/>
                      <w:marRight w:val="0"/>
                      <w:marTop w:val="0"/>
                      <w:marBottom w:val="0"/>
                      <w:divBdr>
                        <w:top w:val="none" w:sz="0" w:space="0" w:color="auto"/>
                        <w:left w:val="none" w:sz="0" w:space="0" w:color="auto"/>
                        <w:bottom w:val="none" w:sz="0" w:space="0" w:color="auto"/>
                        <w:right w:val="none" w:sz="0" w:space="0" w:color="auto"/>
                      </w:divBdr>
                    </w:div>
                  </w:divsChild>
                </w:div>
                <w:div w:id="536620124">
                  <w:marLeft w:val="0"/>
                  <w:marRight w:val="0"/>
                  <w:marTop w:val="0"/>
                  <w:marBottom w:val="0"/>
                  <w:divBdr>
                    <w:top w:val="none" w:sz="0" w:space="0" w:color="auto"/>
                    <w:left w:val="none" w:sz="0" w:space="0" w:color="auto"/>
                    <w:bottom w:val="none" w:sz="0" w:space="0" w:color="auto"/>
                    <w:right w:val="none" w:sz="0" w:space="0" w:color="auto"/>
                  </w:divBdr>
                  <w:divsChild>
                    <w:div w:id="1415472169">
                      <w:marLeft w:val="0"/>
                      <w:marRight w:val="0"/>
                      <w:marTop w:val="0"/>
                      <w:marBottom w:val="0"/>
                      <w:divBdr>
                        <w:top w:val="none" w:sz="0" w:space="0" w:color="auto"/>
                        <w:left w:val="none" w:sz="0" w:space="0" w:color="auto"/>
                        <w:bottom w:val="none" w:sz="0" w:space="0" w:color="auto"/>
                        <w:right w:val="none" w:sz="0" w:space="0" w:color="auto"/>
                      </w:divBdr>
                    </w:div>
                  </w:divsChild>
                </w:div>
                <w:div w:id="548612797">
                  <w:marLeft w:val="0"/>
                  <w:marRight w:val="0"/>
                  <w:marTop w:val="0"/>
                  <w:marBottom w:val="0"/>
                  <w:divBdr>
                    <w:top w:val="none" w:sz="0" w:space="0" w:color="auto"/>
                    <w:left w:val="none" w:sz="0" w:space="0" w:color="auto"/>
                    <w:bottom w:val="none" w:sz="0" w:space="0" w:color="auto"/>
                    <w:right w:val="none" w:sz="0" w:space="0" w:color="auto"/>
                  </w:divBdr>
                  <w:divsChild>
                    <w:div w:id="366224170">
                      <w:marLeft w:val="0"/>
                      <w:marRight w:val="0"/>
                      <w:marTop w:val="0"/>
                      <w:marBottom w:val="0"/>
                      <w:divBdr>
                        <w:top w:val="none" w:sz="0" w:space="0" w:color="auto"/>
                        <w:left w:val="none" w:sz="0" w:space="0" w:color="auto"/>
                        <w:bottom w:val="none" w:sz="0" w:space="0" w:color="auto"/>
                        <w:right w:val="none" w:sz="0" w:space="0" w:color="auto"/>
                      </w:divBdr>
                    </w:div>
                  </w:divsChild>
                </w:div>
                <w:div w:id="851258745">
                  <w:marLeft w:val="0"/>
                  <w:marRight w:val="0"/>
                  <w:marTop w:val="0"/>
                  <w:marBottom w:val="0"/>
                  <w:divBdr>
                    <w:top w:val="none" w:sz="0" w:space="0" w:color="auto"/>
                    <w:left w:val="none" w:sz="0" w:space="0" w:color="auto"/>
                    <w:bottom w:val="none" w:sz="0" w:space="0" w:color="auto"/>
                    <w:right w:val="none" w:sz="0" w:space="0" w:color="auto"/>
                  </w:divBdr>
                  <w:divsChild>
                    <w:div w:id="680081333">
                      <w:marLeft w:val="0"/>
                      <w:marRight w:val="0"/>
                      <w:marTop w:val="0"/>
                      <w:marBottom w:val="0"/>
                      <w:divBdr>
                        <w:top w:val="none" w:sz="0" w:space="0" w:color="auto"/>
                        <w:left w:val="none" w:sz="0" w:space="0" w:color="auto"/>
                        <w:bottom w:val="none" w:sz="0" w:space="0" w:color="auto"/>
                        <w:right w:val="none" w:sz="0" w:space="0" w:color="auto"/>
                      </w:divBdr>
                    </w:div>
                  </w:divsChild>
                </w:div>
                <w:div w:id="975375068">
                  <w:marLeft w:val="0"/>
                  <w:marRight w:val="0"/>
                  <w:marTop w:val="0"/>
                  <w:marBottom w:val="0"/>
                  <w:divBdr>
                    <w:top w:val="none" w:sz="0" w:space="0" w:color="auto"/>
                    <w:left w:val="none" w:sz="0" w:space="0" w:color="auto"/>
                    <w:bottom w:val="none" w:sz="0" w:space="0" w:color="auto"/>
                    <w:right w:val="none" w:sz="0" w:space="0" w:color="auto"/>
                  </w:divBdr>
                  <w:divsChild>
                    <w:div w:id="817453998">
                      <w:marLeft w:val="0"/>
                      <w:marRight w:val="0"/>
                      <w:marTop w:val="0"/>
                      <w:marBottom w:val="0"/>
                      <w:divBdr>
                        <w:top w:val="none" w:sz="0" w:space="0" w:color="auto"/>
                        <w:left w:val="none" w:sz="0" w:space="0" w:color="auto"/>
                        <w:bottom w:val="none" w:sz="0" w:space="0" w:color="auto"/>
                        <w:right w:val="none" w:sz="0" w:space="0" w:color="auto"/>
                      </w:divBdr>
                    </w:div>
                  </w:divsChild>
                </w:div>
                <w:div w:id="993605263">
                  <w:marLeft w:val="0"/>
                  <w:marRight w:val="0"/>
                  <w:marTop w:val="0"/>
                  <w:marBottom w:val="0"/>
                  <w:divBdr>
                    <w:top w:val="none" w:sz="0" w:space="0" w:color="auto"/>
                    <w:left w:val="none" w:sz="0" w:space="0" w:color="auto"/>
                    <w:bottom w:val="none" w:sz="0" w:space="0" w:color="auto"/>
                    <w:right w:val="none" w:sz="0" w:space="0" w:color="auto"/>
                  </w:divBdr>
                  <w:divsChild>
                    <w:div w:id="1663852959">
                      <w:marLeft w:val="0"/>
                      <w:marRight w:val="0"/>
                      <w:marTop w:val="0"/>
                      <w:marBottom w:val="0"/>
                      <w:divBdr>
                        <w:top w:val="none" w:sz="0" w:space="0" w:color="auto"/>
                        <w:left w:val="none" w:sz="0" w:space="0" w:color="auto"/>
                        <w:bottom w:val="none" w:sz="0" w:space="0" w:color="auto"/>
                        <w:right w:val="none" w:sz="0" w:space="0" w:color="auto"/>
                      </w:divBdr>
                    </w:div>
                  </w:divsChild>
                </w:div>
                <w:div w:id="1002589116">
                  <w:marLeft w:val="0"/>
                  <w:marRight w:val="0"/>
                  <w:marTop w:val="0"/>
                  <w:marBottom w:val="0"/>
                  <w:divBdr>
                    <w:top w:val="none" w:sz="0" w:space="0" w:color="auto"/>
                    <w:left w:val="none" w:sz="0" w:space="0" w:color="auto"/>
                    <w:bottom w:val="none" w:sz="0" w:space="0" w:color="auto"/>
                    <w:right w:val="none" w:sz="0" w:space="0" w:color="auto"/>
                  </w:divBdr>
                  <w:divsChild>
                    <w:div w:id="1140078671">
                      <w:marLeft w:val="0"/>
                      <w:marRight w:val="0"/>
                      <w:marTop w:val="0"/>
                      <w:marBottom w:val="0"/>
                      <w:divBdr>
                        <w:top w:val="none" w:sz="0" w:space="0" w:color="auto"/>
                        <w:left w:val="none" w:sz="0" w:space="0" w:color="auto"/>
                        <w:bottom w:val="none" w:sz="0" w:space="0" w:color="auto"/>
                        <w:right w:val="none" w:sz="0" w:space="0" w:color="auto"/>
                      </w:divBdr>
                    </w:div>
                  </w:divsChild>
                </w:div>
                <w:div w:id="1123962751">
                  <w:marLeft w:val="0"/>
                  <w:marRight w:val="0"/>
                  <w:marTop w:val="0"/>
                  <w:marBottom w:val="0"/>
                  <w:divBdr>
                    <w:top w:val="none" w:sz="0" w:space="0" w:color="auto"/>
                    <w:left w:val="none" w:sz="0" w:space="0" w:color="auto"/>
                    <w:bottom w:val="none" w:sz="0" w:space="0" w:color="auto"/>
                    <w:right w:val="none" w:sz="0" w:space="0" w:color="auto"/>
                  </w:divBdr>
                  <w:divsChild>
                    <w:div w:id="238760014">
                      <w:marLeft w:val="0"/>
                      <w:marRight w:val="0"/>
                      <w:marTop w:val="0"/>
                      <w:marBottom w:val="0"/>
                      <w:divBdr>
                        <w:top w:val="none" w:sz="0" w:space="0" w:color="auto"/>
                        <w:left w:val="none" w:sz="0" w:space="0" w:color="auto"/>
                        <w:bottom w:val="none" w:sz="0" w:space="0" w:color="auto"/>
                        <w:right w:val="none" w:sz="0" w:space="0" w:color="auto"/>
                      </w:divBdr>
                    </w:div>
                  </w:divsChild>
                </w:div>
                <w:div w:id="1266380055">
                  <w:marLeft w:val="0"/>
                  <w:marRight w:val="0"/>
                  <w:marTop w:val="0"/>
                  <w:marBottom w:val="0"/>
                  <w:divBdr>
                    <w:top w:val="none" w:sz="0" w:space="0" w:color="auto"/>
                    <w:left w:val="none" w:sz="0" w:space="0" w:color="auto"/>
                    <w:bottom w:val="none" w:sz="0" w:space="0" w:color="auto"/>
                    <w:right w:val="none" w:sz="0" w:space="0" w:color="auto"/>
                  </w:divBdr>
                  <w:divsChild>
                    <w:div w:id="2092581231">
                      <w:marLeft w:val="0"/>
                      <w:marRight w:val="0"/>
                      <w:marTop w:val="0"/>
                      <w:marBottom w:val="0"/>
                      <w:divBdr>
                        <w:top w:val="none" w:sz="0" w:space="0" w:color="auto"/>
                        <w:left w:val="none" w:sz="0" w:space="0" w:color="auto"/>
                        <w:bottom w:val="none" w:sz="0" w:space="0" w:color="auto"/>
                        <w:right w:val="none" w:sz="0" w:space="0" w:color="auto"/>
                      </w:divBdr>
                    </w:div>
                  </w:divsChild>
                </w:div>
                <w:div w:id="1370185590">
                  <w:marLeft w:val="0"/>
                  <w:marRight w:val="0"/>
                  <w:marTop w:val="0"/>
                  <w:marBottom w:val="0"/>
                  <w:divBdr>
                    <w:top w:val="none" w:sz="0" w:space="0" w:color="auto"/>
                    <w:left w:val="none" w:sz="0" w:space="0" w:color="auto"/>
                    <w:bottom w:val="none" w:sz="0" w:space="0" w:color="auto"/>
                    <w:right w:val="none" w:sz="0" w:space="0" w:color="auto"/>
                  </w:divBdr>
                  <w:divsChild>
                    <w:div w:id="953291923">
                      <w:marLeft w:val="0"/>
                      <w:marRight w:val="0"/>
                      <w:marTop w:val="0"/>
                      <w:marBottom w:val="0"/>
                      <w:divBdr>
                        <w:top w:val="none" w:sz="0" w:space="0" w:color="auto"/>
                        <w:left w:val="none" w:sz="0" w:space="0" w:color="auto"/>
                        <w:bottom w:val="none" w:sz="0" w:space="0" w:color="auto"/>
                        <w:right w:val="none" w:sz="0" w:space="0" w:color="auto"/>
                      </w:divBdr>
                    </w:div>
                  </w:divsChild>
                </w:div>
                <w:div w:id="1428580632">
                  <w:marLeft w:val="0"/>
                  <w:marRight w:val="0"/>
                  <w:marTop w:val="0"/>
                  <w:marBottom w:val="0"/>
                  <w:divBdr>
                    <w:top w:val="none" w:sz="0" w:space="0" w:color="auto"/>
                    <w:left w:val="none" w:sz="0" w:space="0" w:color="auto"/>
                    <w:bottom w:val="none" w:sz="0" w:space="0" w:color="auto"/>
                    <w:right w:val="none" w:sz="0" w:space="0" w:color="auto"/>
                  </w:divBdr>
                  <w:divsChild>
                    <w:div w:id="412629649">
                      <w:marLeft w:val="0"/>
                      <w:marRight w:val="0"/>
                      <w:marTop w:val="0"/>
                      <w:marBottom w:val="0"/>
                      <w:divBdr>
                        <w:top w:val="none" w:sz="0" w:space="0" w:color="auto"/>
                        <w:left w:val="none" w:sz="0" w:space="0" w:color="auto"/>
                        <w:bottom w:val="none" w:sz="0" w:space="0" w:color="auto"/>
                        <w:right w:val="none" w:sz="0" w:space="0" w:color="auto"/>
                      </w:divBdr>
                    </w:div>
                  </w:divsChild>
                </w:div>
                <w:div w:id="1466392162">
                  <w:marLeft w:val="0"/>
                  <w:marRight w:val="0"/>
                  <w:marTop w:val="0"/>
                  <w:marBottom w:val="0"/>
                  <w:divBdr>
                    <w:top w:val="none" w:sz="0" w:space="0" w:color="auto"/>
                    <w:left w:val="none" w:sz="0" w:space="0" w:color="auto"/>
                    <w:bottom w:val="none" w:sz="0" w:space="0" w:color="auto"/>
                    <w:right w:val="none" w:sz="0" w:space="0" w:color="auto"/>
                  </w:divBdr>
                  <w:divsChild>
                    <w:div w:id="1201867472">
                      <w:marLeft w:val="0"/>
                      <w:marRight w:val="0"/>
                      <w:marTop w:val="0"/>
                      <w:marBottom w:val="0"/>
                      <w:divBdr>
                        <w:top w:val="none" w:sz="0" w:space="0" w:color="auto"/>
                        <w:left w:val="none" w:sz="0" w:space="0" w:color="auto"/>
                        <w:bottom w:val="none" w:sz="0" w:space="0" w:color="auto"/>
                        <w:right w:val="none" w:sz="0" w:space="0" w:color="auto"/>
                      </w:divBdr>
                    </w:div>
                  </w:divsChild>
                </w:div>
                <w:div w:id="1514875573">
                  <w:marLeft w:val="0"/>
                  <w:marRight w:val="0"/>
                  <w:marTop w:val="0"/>
                  <w:marBottom w:val="0"/>
                  <w:divBdr>
                    <w:top w:val="none" w:sz="0" w:space="0" w:color="auto"/>
                    <w:left w:val="none" w:sz="0" w:space="0" w:color="auto"/>
                    <w:bottom w:val="none" w:sz="0" w:space="0" w:color="auto"/>
                    <w:right w:val="none" w:sz="0" w:space="0" w:color="auto"/>
                  </w:divBdr>
                  <w:divsChild>
                    <w:div w:id="653685724">
                      <w:marLeft w:val="0"/>
                      <w:marRight w:val="0"/>
                      <w:marTop w:val="0"/>
                      <w:marBottom w:val="0"/>
                      <w:divBdr>
                        <w:top w:val="none" w:sz="0" w:space="0" w:color="auto"/>
                        <w:left w:val="none" w:sz="0" w:space="0" w:color="auto"/>
                        <w:bottom w:val="none" w:sz="0" w:space="0" w:color="auto"/>
                        <w:right w:val="none" w:sz="0" w:space="0" w:color="auto"/>
                      </w:divBdr>
                    </w:div>
                  </w:divsChild>
                </w:div>
                <w:div w:id="1652171205">
                  <w:marLeft w:val="0"/>
                  <w:marRight w:val="0"/>
                  <w:marTop w:val="0"/>
                  <w:marBottom w:val="0"/>
                  <w:divBdr>
                    <w:top w:val="none" w:sz="0" w:space="0" w:color="auto"/>
                    <w:left w:val="none" w:sz="0" w:space="0" w:color="auto"/>
                    <w:bottom w:val="none" w:sz="0" w:space="0" w:color="auto"/>
                    <w:right w:val="none" w:sz="0" w:space="0" w:color="auto"/>
                  </w:divBdr>
                  <w:divsChild>
                    <w:div w:id="431433366">
                      <w:marLeft w:val="0"/>
                      <w:marRight w:val="0"/>
                      <w:marTop w:val="0"/>
                      <w:marBottom w:val="0"/>
                      <w:divBdr>
                        <w:top w:val="none" w:sz="0" w:space="0" w:color="auto"/>
                        <w:left w:val="none" w:sz="0" w:space="0" w:color="auto"/>
                        <w:bottom w:val="none" w:sz="0" w:space="0" w:color="auto"/>
                        <w:right w:val="none" w:sz="0" w:space="0" w:color="auto"/>
                      </w:divBdr>
                    </w:div>
                  </w:divsChild>
                </w:div>
                <w:div w:id="1813675275">
                  <w:marLeft w:val="0"/>
                  <w:marRight w:val="0"/>
                  <w:marTop w:val="0"/>
                  <w:marBottom w:val="0"/>
                  <w:divBdr>
                    <w:top w:val="none" w:sz="0" w:space="0" w:color="auto"/>
                    <w:left w:val="none" w:sz="0" w:space="0" w:color="auto"/>
                    <w:bottom w:val="none" w:sz="0" w:space="0" w:color="auto"/>
                    <w:right w:val="none" w:sz="0" w:space="0" w:color="auto"/>
                  </w:divBdr>
                  <w:divsChild>
                    <w:div w:id="2015300628">
                      <w:marLeft w:val="0"/>
                      <w:marRight w:val="0"/>
                      <w:marTop w:val="0"/>
                      <w:marBottom w:val="0"/>
                      <w:divBdr>
                        <w:top w:val="none" w:sz="0" w:space="0" w:color="auto"/>
                        <w:left w:val="none" w:sz="0" w:space="0" w:color="auto"/>
                        <w:bottom w:val="none" w:sz="0" w:space="0" w:color="auto"/>
                        <w:right w:val="none" w:sz="0" w:space="0" w:color="auto"/>
                      </w:divBdr>
                    </w:div>
                  </w:divsChild>
                </w:div>
                <w:div w:id="1813787435">
                  <w:marLeft w:val="0"/>
                  <w:marRight w:val="0"/>
                  <w:marTop w:val="0"/>
                  <w:marBottom w:val="0"/>
                  <w:divBdr>
                    <w:top w:val="none" w:sz="0" w:space="0" w:color="auto"/>
                    <w:left w:val="none" w:sz="0" w:space="0" w:color="auto"/>
                    <w:bottom w:val="none" w:sz="0" w:space="0" w:color="auto"/>
                    <w:right w:val="none" w:sz="0" w:space="0" w:color="auto"/>
                  </w:divBdr>
                  <w:divsChild>
                    <w:div w:id="1490169031">
                      <w:marLeft w:val="0"/>
                      <w:marRight w:val="0"/>
                      <w:marTop w:val="0"/>
                      <w:marBottom w:val="0"/>
                      <w:divBdr>
                        <w:top w:val="none" w:sz="0" w:space="0" w:color="auto"/>
                        <w:left w:val="none" w:sz="0" w:space="0" w:color="auto"/>
                        <w:bottom w:val="none" w:sz="0" w:space="0" w:color="auto"/>
                        <w:right w:val="none" w:sz="0" w:space="0" w:color="auto"/>
                      </w:divBdr>
                    </w:div>
                  </w:divsChild>
                </w:div>
                <w:div w:id="1957103083">
                  <w:marLeft w:val="0"/>
                  <w:marRight w:val="0"/>
                  <w:marTop w:val="0"/>
                  <w:marBottom w:val="0"/>
                  <w:divBdr>
                    <w:top w:val="none" w:sz="0" w:space="0" w:color="auto"/>
                    <w:left w:val="none" w:sz="0" w:space="0" w:color="auto"/>
                    <w:bottom w:val="none" w:sz="0" w:space="0" w:color="auto"/>
                    <w:right w:val="none" w:sz="0" w:space="0" w:color="auto"/>
                  </w:divBdr>
                  <w:divsChild>
                    <w:div w:id="1465083330">
                      <w:marLeft w:val="0"/>
                      <w:marRight w:val="0"/>
                      <w:marTop w:val="0"/>
                      <w:marBottom w:val="0"/>
                      <w:divBdr>
                        <w:top w:val="none" w:sz="0" w:space="0" w:color="auto"/>
                        <w:left w:val="none" w:sz="0" w:space="0" w:color="auto"/>
                        <w:bottom w:val="none" w:sz="0" w:space="0" w:color="auto"/>
                        <w:right w:val="none" w:sz="0" w:space="0" w:color="auto"/>
                      </w:divBdr>
                    </w:div>
                  </w:divsChild>
                </w:div>
                <w:div w:id="2140686535">
                  <w:marLeft w:val="0"/>
                  <w:marRight w:val="0"/>
                  <w:marTop w:val="0"/>
                  <w:marBottom w:val="0"/>
                  <w:divBdr>
                    <w:top w:val="none" w:sz="0" w:space="0" w:color="auto"/>
                    <w:left w:val="none" w:sz="0" w:space="0" w:color="auto"/>
                    <w:bottom w:val="none" w:sz="0" w:space="0" w:color="auto"/>
                    <w:right w:val="none" w:sz="0" w:space="0" w:color="auto"/>
                  </w:divBdr>
                  <w:divsChild>
                    <w:div w:id="825510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8091452">
          <w:marLeft w:val="0"/>
          <w:marRight w:val="0"/>
          <w:marTop w:val="0"/>
          <w:marBottom w:val="0"/>
          <w:divBdr>
            <w:top w:val="none" w:sz="0" w:space="0" w:color="auto"/>
            <w:left w:val="none" w:sz="0" w:space="0" w:color="auto"/>
            <w:bottom w:val="none" w:sz="0" w:space="0" w:color="auto"/>
            <w:right w:val="none" w:sz="0" w:space="0" w:color="auto"/>
          </w:divBdr>
        </w:div>
        <w:div w:id="1149707341">
          <w:marLeft w:val="0"/>
          <w:marRight w:val="0"/>
          <w:marTop w:val="0"/>
          <w:marBottom w:val="0"/>
          <w:divBdr>
            <w:top w:val="none" w:sz="0" w:space="0" w:color="auto"/>
            <w:left w:val="none" w:sz="0" w:space="0" w:color="auto"/>
            <w:bottom w:val="none" w:sz="0" w:space="0" w:color="auto"/>
            <w:right w:val="none" w:sz="0" w:space="0" w:color="auto"/>
          </w:divBdr>
        </w:div>
        <w:div w:id="1151754178">
          <w:marLeft w:val="0"/>
          <w:marRight w:val="0"/>
          <w:marTop w:val="0"/>
          <w:marBottom w:val="0"/>
          <w:divBdr>
            <w:top w:val="none" w:sz="0" w:space="0" w:color="auto"/>
            <w:left w:val="none" w:sz="0" w:space="0" w:color="auto"/>
            <w:bottom w:val="none" w:sz="0" w:space="0" w:color="auto"/>
            <w:right w:val="none" w:sz="0" w:space="0" w:color="auto"/>
          </w:divBdr>
        </w:div>
        <w:div w:id="1168397687">
          <w:marLeft w:val="0"/>
          <w:marRight w:val="0"/>
          <w:marTop w:val="0"/>
          <w:marBottom w:val="0"/>
          <w:divBdr>
            <w:top w:val="none" w:sz="0" w:space="0" w:color="auto"/>
            <w:left w:val="none" w:sz="0" w:space="0" w:color="auto"/>
            <w:bottom w:val="none" w:sz="0" w:space="0" w:color="auto"/>
            <w:right w:val="none" w:sz="0" w:space="0" w:color="auto"/>
          </w:divBdr>
        </w:div>
        <w:div w:id="1168403858">
          <w:marLeft w:val="0"/>
          <w:marRight w:val="0"/>
          <w:marTop w:val="0"/>
          <w:marBottom w:val="0"/>
          <w:divBdr>
            <w:top w:val="none" w:sz="0" w:space="0" w:color="auto"/>
            <w:left w:val="none" w:sz="0" w:space="0" w:color="auto"/>
            <w:bottom w:val="none" w:sz="0" w:space="0" w:color="auto"/>
            <w:right w:val="none" w:sz="0" w:space="0" w:color="auto"/>
          </w:divBdr>
        </w:div>
        <w:div w:id="1171679356">
          <w:marLeft w:val="0"/>
          <w:marRight w:val="0"/>
          <w:marTop w:val="0"/>
          <w:marBottom w:val="0"/>
          <w:divBdr>
            <w:top w:val="none" w:sz="0" w:space="0" w:color="auto"/>
            <w:left w:val="none" w:sz="0" w:space="0" w:color="auto"/>
            <w:bottom w:val="none" w:sz="0" w:space="0" w:color="auto"/>
            <w:right w:val="none" w:sz="0" w:space="0" w:color="auto"/>
          </w:divBdr>
          <w:divsChild>
            <w:div w:id="792095680">
              <w:marLeft w:val="-75"/>
              <w:marRight w:val="0"/>
              <w:marTop w:val="30"/>
              <w:marBottom w:val="30"/>
              <w:divBdr>
                <w:top w:val="none" w:sz="0" w:space="0" w:color="auto"/>
                <w:left w:val="none" w:sz="0" w:space="0" w:color="auto"/>
                <w:bottom w:val="none" w:sz="0" w:space="0" w:color="auto"/>
                <w:right w:val="none" w:sz="0" w:space="0" w:color="auto"/>
              </w:divBdr>
              <w:divsChild>
                <w:div w:id="189955597">
                  <w:marLeft w:val="0"/>
                  <w:marRight w:val="0"/>
                  <w:marTop w:val="0"/>
                  <w:marBottom w:val="0"/>
                  <w:divBdr>
                    <w:top w:val="none" w:sz="0" w:space="0" w:color="auto"/>
                    <w:left w:val="none" w:sz="0" w:space="0" w:color="auto"/>
                    <w:bottom w:val="none" w:sz="0" w:space="0" w:color="auto"/>
                    <w:right w:val="none" w:sz="0" w:space="0" w:color="auto"/>
                  </w:divBdr>
                  <w:divsChild>
                    <w:div w:id="1537039153">
                      <w:marLeft w:val="0"/>
                      <w:marRight w:val="0"/>
                      <w:marTop w:val="0"/>
                      <w:marBottom w:val="0"/>
                      <w:divBdr>
                        <w:top w:val="none" w:sz="0" w:space="0" w:color="auto"/>
                        <w:left w:val="none" w:sz="0" w:space="0" w:color="auto"/>
                        <w:bottom w:val="none" w:sz="0" w:space="0" w:color="auto"/>
                        <w:right w:val="none" w:sz="0" w:space="0" w:color="auto"/>
                      </w:divBdr>
                    </w:div>
                  </w:divsChild>
                </w:div>
                <w:div w:id="296297393">
                  <w:marLeft w:val="0"/>
                  <w:marRight w:val="0"/>
                  <w:marTop w:val="0"/>
                  <w:marBottom w:val="0"/>
                  <w:divBdr>
                    <w:top w:val="none" w:sz="0" w:space="0" w:color="auto"/>
                    <w:left w:val="none" w:sz="0" w:space="0" w:color="auto"/>
                    <w:bottom w:val="none" w:sz="0" w:space="0" w:color="auto"/>
                    <w:right w:val="none" w:sz="0" w:space="0" w:color="auto"/>
                  </w:divBdr>
                  <w:divsChild>
                    <w:div w:id="1060636279">
                      <w:marLeft w:val="0"/>
                      <w:marRight w:val="0"/>
                      <w:marTop w:val="0"/>
                      <w:marBottom w:val="0"/>
                      <w:divBdr>
                        <w:top w:val="none" w:sz="0" w:space="0" w:color="auto"/>
                        <w:left w:val="none" w:sz="0" w:space="0" w:color="auto"/>
                        <w:bottom w:val="none" w:sz="0" w:space="0" w:color="auto"/>
                        <w:right w:val="none" w:sz="0" w:space="0" w:color="auto"/>
                      </w:divBdr>
                    </w:div>
                    <w:div w:id="1651907030">
                      <w:marLeft w:val="0"/>
                      <w:marRight w:val="0"/>
                      <w:marTop w:val="0"/>
                      <w:marBottom w:val="0"/>
                      <w:divBdr>
                        <w:top w:val="none" w:sz="0" w:space="0" w:color="auto"/>
                        <w:left w:val="none" w:sz="0" w:space="0" w:color="auto"/>
                        <w:bottom w:val="none" w:sz="0" w:space="0" w:color="auto"/>
                        <w:right w:val="none" w:sz="0" w:space="0" w:color="auto"/>
                      </w:divBdr>
                    </w:div>
                  </w:divsChild>
                </w:div>
                <w:div w:id="426736998">
                  <w:marLeft w:val="0"/>
                  <w:marRight w:val="0"/>
                  <w:marTop w:val="0"/>
                  <w:marBottom w:val="0"/>
                  <w:divBdr>
                    <w:top w:val="none" w:sz="0" w:space="0" w:color="auto"/>
                    <w:left w:val="none" w:sz="0" w:space="0" w:color="auto"/>
                    <w:bottom w:val="none" w:sz="0" w:space="0" w:color="auto"/>
                    <w:right w:val="none" w:sz="0" w:space="0" w:color="auto"/>
                  </w:divBdr>
                  <w:divsChild>
                    <w:div w:id="1312952909">
                      <w:marLeft w:val="0"/>
                      <w:marRight w:val="0"/>
                      <w:marTop w:val="0"/>
                      <w:marBottom w:val="0"/>
                      <w:divBdr>
                        <w:top w:val="none" w:sz="0" w:space="0" w:color="auto"/>
                        <w:left w:val="none" w:sz="0" w:space="0" w:color="auto"/>
                        <w:bottom w:val="none" w:sz="0" w:space="0" w:color="auto"/>
                        <w:right w:val="none" w:sz="0" w:space="0" w:color="auto"/>
                      </w:divBdr>
                    </w:div>
                  </w:divsChild>
                </w:div>
                <w:div w:id="500505861">
                  <w:marLeft w:val="0"/>
                  <w:marRight w:val="0"/>
                  <w:marTop w:val="0"/>
                  <w:marBottom w:val="0"/>
                  <w:divBdr>
                    <w:top w:val="none" w:sz="0" w:space="0" w:color="auto"/>
                    <w:left w:val="none" w:sz="0" w:space="0" w:color="auto"/>
                    <w:bottom w:val="none" w:sz="0" w:space="0" w:color="auto"/>
                    <w:right w:val="none" w:sz="0" w:space="0" w:color="auto"/>
                  </w:divBdr>
                  <w:divsChild>
                    <w:div w:id="240067257">
                      <w:marLeft w:val="0"/>
                      <w:marRight w:val="0"/>
                      <w:marTop w:val="0"/>
                      <w:marBottom w:val="0"/>
                      <w:divBdr>
                        <w:top w:val="none" w:sz="0" w:space="0" w:color="auto"/>
                        <w:left w:val="none" w:sz="0" w:space="0" w:color="auto"/>
                        <w:bottom w:val="none" w:sz="0" w:space="0" w:color="auto"/>
                        <w:right w:val="none" w:sz="0" w:space="0" w:color="auto"/>
                      </w:divBdr>
                    </w:div>
                  </w:divsChild>
                </w:div>
                <w:div w:id="522590687">
                  <w:marLeft w:val="0"/>
                  <w:marRight w:val="0"/>
                  <w:marTop w:val="0"/>
                  <w:marBottom w:val="0"/>
                  <w:divBdr>
                    <w:top w:val="none" w:sz="0" w:space="0" w:color="auto"/>
                    <w:left w:val="none" w:sz="0" w:space="0" w:color="auto"/>
                    <w:bottom w:val="none" w:sz="0" w:space="0" w:color="auto"/>
                    <w:right w:val="none" w:sz="0" w:space="0" w:color="auto"/>
                  </w:divBdr>
                  <w:divsChild>
                    <w:div w:id="1875075423">
                      <w:marLeft w:val="0"/>
                      <w:marRight w:val="0"/>
                      <w:marTop w:val="0"/>
                      <w:marBottom w:val="0"/>
                      <w:divBdr>
                        <w:top w:val="none" w:sz="0" w:space="0" w:color="auto"/>
                        <w:left w:val="none" w:sz="0" w:space="0" w:color="auto"/>
                        <w:bottom w:val="none" w:sz="0" w:space="0" w:color="auto"/>
                        <w:right w:val="none" w:sz="0" w:space="0" w:color="auto"/>
                      </w:divBdr>
                    </w:div>
                  </w:divsChild>
                </w:div>
                <w:div w:id="759527943">
                  <w:marLeft w:val="0"/>
                  <w:marRight w:val="0"/>
                  <w:marTop w:val="0"/>
                  <w:marBottom w:val="0"/>
                  <w:divBdr>
                    <w:top w:val="none" w:sz="0" w:space="0" w:color="auto"/>
                    <w:left w:val="none" w:sz="0" w:space="0" w:color="auto"/>
                    <w:bottom w:val="none" w:sz="0" w:space="0" w:color="auto"/>
                    <w:right w:val="none" w:sz="0" w:space="0" w:color="auto"/>
                  </w:divBdr>
                  <w:divsChild>
                    <w:div w:id="1751584877">
                      <w:marLeft w:val="0"/>
                      <w:marRight w:val="0"/>
                      <w:marTop w:val="0"/>
                      <w:marBottom w:val="0"/>
                      <w:divBdr>
                        <w:top w:val="none" w:sz="0" w:space="0" w:color="auto"/>
                        <w:left w:val="none" w:sz="0" w:space="0" w:color="auto"/>
                        <w:bottom w:val="none" w:sz="0" w:space="0" w:color="auto"/>
                        <w:right w:val="none" w:sz="0" w:space="0" w:color="auto"/>
                      </w:divBdr>
                    </w:div>
                  </w:divsChild>
                </w:div>
                <w:div w:id="795678086">
                  <w:marLeft w:val="0"/>
                  <w:marRight w:val="0"/>
                  <w:marTop w:val="0"/>
                  <w:marBottom w:val="0"/>
                  <w:divBdr>
                    <w:top w:val="none" w:sz="0" w:space="0" w:color="auto"/>
                    <w:left w:val="none" w:sz="0" w:space="0" w:color="auto"/>
                    <w:bottom w:val="none" w:sz="0" w:space="0" w:color="auto"/>
                    <w:right w:val="none" w:sz="0" w:space="0" w:color="auto"/>
                  </w:divBdr>
                  <w:divsChild>
                    <w:div w:id="2096245224">
                      <w:marLeft w:val="0"/>
                      <w:marRight w:val="0"/>
                      <w:marTop w:val="0"/>
                      <w:marBottom w:val="0"/>
                      <w:divBdr>
                        <w:top w:val="none" w:sz="0" w:space="0" w:color="auto"/>
                        <w:left w:val="none" w:sz="0" w:space="0" w:color="auto"/>
                        <w:bottom w:val="none" w:sz="0" w:space="0" w:color="auto"/>
                        <w:right w:val="none" w:sz="0" w:space="0" w:color="auto"/>
                      </w:divBdr>
                    </w:div>
                  </w:divsChild>
                </w:div>
                <w:div w:id="832182793">
                  <w:marLeft w:val="0"/>
                  <w:marRight w:val="0"/>
                  <w:marTop w:val="0"/>
                  <w:marBottom w:val="0"/>
                  <w:divBdr>
                    <w:top w:val="none" w:sz="0" w:space="0" w:color="auto"/>
                    <w:left w:val="none" w:sz="0" w:space="0" w:color="auto"/>
                    <w:bottom w:val="none" w:sz="0" w:space="0" w:color="auto"/>
                    <w:right w:val="none" w:sz="0" w:space="0" w:color="auto"/>
                  </w:divBdr>
                  <w:divsChild>
                    <w:div w:id="1045331264">
                      <w:marLeft w:val="0"/>
                      <w:marRight w:val="0"/>
                      <w:marTop w:val="0"/>
                      <w:marBottom w:val="0"/>
                      <w:divBdr>
                        <w:top w:val="none" w:sz="0" w:space="0" w:color="auto"/>
                        <w:left w:val="none" w:sz="0" w:space="0" w:color="auto"/>
                        <w:bottom w:val="none" w:sz="0" w:space="0" w:color="auto"/>
                        <w:right w:val="none" w:sz="0" w:space="0" w:color="auto"/>
                      </w:divBdr>
                    </w:div>
                  </w:divsChild>
                </w:div>
                <w:div w:id="948584354">
                  <w:marLeft w:val="0"/>
                  <w:marRight w:val="0"/>
                  <w:marTop w:val="0"/>
                  <w:marBottom w:val="0"/>
                  <w:divBdr>
                    <w:top w:val="none" w:sz="0" w:space="0" w:color="auto"/>
                    <w:left w:val="none" w:sz="0" w:space="0" w:color="auto"/>
                    <w:bottom w:val="none" w:sz="0" w:space="0" w:color="auto"/>
                    <w:right w:val="none" w:sz="0" w:space="0" w:color="auto"/>
                  </w:divBdr>
                  <w:divsChild>
                    <w:div w:id="1354066209">
                      <w:marLeft w:val="0"/>
                      <w:marRight w:val="0"/>
                      <w:marTop w:val="0"/>
                      <w:marBottom w:val="0"/>
                      <w:divBdr>
                        <w:top w:val="none" w:sz="0" w:space="0" w:color="auto"/>
                        <w:left w:val="none" w:sz="0" w:space="0" w:color="auto"/>
                        <w:bottom w:val="none" w:sz="0" w:space="0" w:color="auto"/>
                        <w:right w:val="none" w:sz="0" w:space="0" w:color="auto"/>
                      </w:divBdr>
                    </w:div>
                  </w:divsChild>
                </w:div>
                <w:div w:id="1184439179">
                  <w:marLeft w:val="0"/>
                  <w:marRight w:val="0"/>
                  <w:marTop w:val="0"/>
                  <w:marBottom w:val="0"/>
                  <w:divBdr>
                    <w:top w:val="none" w:sz="0" w:space="0" w:color="auto"/>
                    <w:left w:val="none" w:sz="0" w:space="0" w:color="auto"/>
                    <w:bottom w:val="none" w:sz="0" w:space="0" w:color="auto"/>
                    <w:right w:val="none" w:sz="0" w:space="0" w:color="auto"/>
                  </w:divBdr>
                  <w:divsChild>
                    <w:div w:id="180976667">
                      <w:marLeft w:val="0"/>
                      <w:marRight w:val="0"/>
                      <w:marTop w:val="0"/>
                      <w:marBottom w:val="0"/>
                      <w:divBdr>
                        <w:top w:val="none" w:sz="0" w:space="0" w:color="auto"/>
                        <w:left w:val="none" w:sz="0" w:space="0" w:color="auto"/>
                        <w:bottom w:val="none" w:sz="0" w:space="0" w:color="auto"/>
                        <w:right w:val="none" w:sz="0" w:space="0" w:color="auto"/>
                      </w:divBdr>
                    </w:div>
                  </w:divsChild>
                </w:div>
                <w:div w:id="1357148144">
                  <w:marLeft w:val="0"/>
                  <w:marRight w:val="0"/>
                  <w:marTop w:val="0"/>
                  <w:marBottom w:val="0"/>
                  <w:divBdr>
                    <w:top w:val="none" w:sz="0" w:space="0" w:color="auto"/>
                    <w:left w:val="none" w:sz="0" w:space="0" w:color="auto"/>
                    <w:bottom w:val="none" w:sz="0" w:space="0" w:color="auto"/>
                    <w:right w:val="none" w:sz="0" w:space="0" w:color="auto"/>
                  </w:divBdr>
                  <w:divsChild>
                    <w:div w:id="1117530524">
                      <w:marLeft w:val="0"/>
                      <w:marRight w:val="0"/>
                      <w:marTop w:val="0"/>
                      <w:marBottom w:val="0"/>
                      <w:divBdr>
                        <w:top w:val="none" w:sz="0" w:space="0" w:color="auto"/>
                        <w:left w:val="none" w:sz="0" w:space="0" w:color="auto"/>
                        <w:bottom w:val="none" w:sz="0" w:space="0" w:color="auto"/>
                        <w:right w:val="none" w:sz="0" w:space="0" w:color="auto"/>
                      </w:divBdr>
                    </w:div>
                  </w:divsChild>
                </w:div>
                <w:div w:id="1514801732">
                  <w:marLeft w:val="0"/>
                  <w:marRight w:val="0"/>
                  <w:marTop w:val="0"/>
                  <w:marBottom w:val="0"/>
                  <w:divBdr>
                    <w:top w:val="none" w:sz="0" w:space="0" w:color="auto"/>
                    <w:left w:val="none" w:sz="0" w:space="0" w:color="auto"/>
                    <w:bottom w:val="none" w:sz="0" w:space="0" w:color="auto"/>
                    <w:right w:val="none" w:sz="0" w:space="0" w:color="auto"/>
                  </w:divBdr>
                  <w:divsChild>
                    <w:div w:id="1384717947">
                      <w:marLeft w:val="0"/>
                      <w:marRight w:val="0"/>
                      <w:marTop w:val="0"/>
                      <w:marBottom w:val="0"/>
                      <w:divBdr>
                        <w:top w:val="none" w:sz="0" w:space="0" w:color="auto"/>
                        <w:left w:val="none" w:sz="0" w:space="0" w:color="auto"/>
                        <w:bottom w:val="none" w:sz="0" w:space="0" w:color="auto"/>
                        <w:right w:val="none" w:sz="0" w:space="0" w:color="auto"/>
                      </w:divBdr>
                    </w:div>
                  </w:divsChild>
                </w:div>
                <w:div w:id="1534462133">
                  <w:marLeft w:val="0"/>
                  <w:marRight w:val="0"/>
                  <w:marTop w:val="0"/>
                  <w:marBottom w:val="0"/>
                  <w:divBdr>
                    <w:top w:val="none" w:sz="0" w:space="0" w:color="auto"/>
                    <w:left w:val="none" w:sz="0" w:space="0" w:color="auto"/>
                    <w:bottom w:val="none" w:sz="0" w:space="0" w:color="auto"/>
                    <w:right w:val="none" w:sz="0" w:space="0" w:color="auto"/>
                  </w:divBdr>
                  <w:divsChild>
                    <w:div w:id="1344211457">
                      <w:marLeft w:val="0"/>
                      <w:marRight w:val="0"/>
                      <w:marTop w:val="0"/>
                      <w:marBottom w:val="0"/>
                      <w:divBdr>
                        <w:top w:val="none" w:sz="0" w:space="0" w:color="auto"/>
                        <w:left w:val="none" w:sz="0" w:space="0" w:color="auto"/>
                        <w:bottom w:val="none" w:sz="0" w:space="0" w:color="auto"/>
                        <w:right w:val="none" w:sz="0" w:space="0" w:color="auto"/>
                      </w:divBdr>
                    </w:div>
                  </w:divsChild>
                </w:div>
                <w:div w:id="1576208029">
                  <w:marLeft w:val="0"/>
                  <w:marRight w:val="0"/>
                  <w:marTop w:val="0"/>
                  <w:marBottom w:val="0"/>
                  <w:divBdr>
                    <w:top w:val="none" w:sz="0" w:space="0" w:color="auto"/>
                    <w:left w:val="none" w:sz="0" w:space="0" w:color="auto"/>
                    <w:bottom w:val="none" w:sz="0" w:space="0" w:color="auto"/>
                    <w:right w:val="none" w:sz="0" w:space="0" w:color="auto"/>
                  </w:divBdr>
                  <w:divsChild>
                    <w:div w:id="1247692640">
                      <w:marLeft w:val="0"/>
                      <w:marRight w:val="0"/>
                      <w:marTop w:val="0"/>
                      <w:marBottom w:val="0"/>
                      <w:divBdr>
                        <w:top w:val="none" w:sz="0" w:space="0" w:color="auto"/>
                        <w:left w:val="none" w:sz="0" w:space="0" w:color="auto"/>
                        <w:bottom w:val="none" w:sz="0" w:space="0" w:color="auto"/>
                        <w:right w:val="none" w:sz="0" w:space="0" w:color="auto"/>
                      </w:divBdr>
                    </w:div>
                    <w:div w:id="1415971228">
                      <w:marLeft w:val="0"/>
                      <w:marRight w:val="0"/>
                      <w:marTop w:val="0"/>
                      <w:marBottom w:val="0"/>
                      <w:divBdr>
                        <w:top w:val="none" w:sz="0" w:space="0" w:color="auto"/>
                        <w:left w:val="none" w:sz="0" w:space="0" w:color="auto"/>
                        <w:bottom w:val="none" w:sz="0" w:space="0" w:color="auto"/>
                        <w:right w:val="none" w:sz="0" w:space="0" w:color="auto"/>
                      </w:divBdr>
                    </w:div>
                  </w:divsChild>
                </w:div>
                <w:div w:id="1657490366">
                  <w:marLeft w:val="0"/>
                  <w:marRight w:val="0"/>
                  <w:marTop w:val="0"/>
                  <w:marBottom w:val="0"/>
                  <w:divBdr>
                    <w:top w:val="none" w:sz="0" w:space="0" w:color="auto"/>
                    <w:left w:val="none" w:sz="0" w:space="0" w:color="auto"/>
                    <w:bottom w:val="none" w:sz="0" w:space="0" w:color="auto"/>
                    <w:right w:val="none" w:sz="0" w:space="0" w:color="auto"/>
                  </w:divBdr>
                  <w:divsChild>
                    <w:div w:id="887301325">
                      <w:marLeft w:val="0"/>
                      <w:marRight w:val="0"/>
                      <w:marTop w:val="0"/>
                      <w:marBottom w:val="0"/>
                      <w:divBdr>
                        <w:top w:val="none" w:sz="0" w:space="0" w:color="auto"/>
                        <w:left w:val="none" w:sz="0" w:space="0" w:color="auto"/>
                        <w:bottom w:val="none" w:sz="0" w:space="0" w:color="auto"/>
                        <w:right w:val="none" w:sz="0" w:space="0" w:color="auto"/>
                      </w:divBdr>
                    </w:div>
                  </w:divsChild>
                </w:div>
                <w:div w:id="1819299951">
                  <w:marLeft w:val="0"/>
                  <w:marRight w:val="0"/>
                  <w:marTop w:val="0"/>
                  <w:marBottom w:val="0"/>
                  <w:divBdr>
                    <w:top w:val="none" w:sz="0" w:space="0" w:color="auto"/>
                    <w:left w:val="none" w:sz="0" w:space="0" w:color="auto"/>
                    <w:bottom w:val="none" w:sz="0" w:space="0" w:color="auto"/>
                    <w:right w:val="none" w:sz="0" w:space="0" w:color="auto"/>
                  </w:divBdr>
                  <w:divsChild>
                    <w:div w:id="155070156">
                      <w:marLeft w:val="0"/>
                      <w:marRight w:val="0"/>
                      <w:marTop w:val="0"/>
                      <w:marBottom w:val="0"/>
                      <w:divBdr>
                        <w:top w:val="none" w:sz="0" w:space="0" w:color="auto"/>
                        <w:left w:val="none" w:sz="0" w:space="0" w:color="auto"/>
                        <w:bottom w:val="none" w:sz="0" w:space="0" w:color="auto"/>
                        <w:right w:val="none" w:sz="0" w:space="0" w:color="auto"/>
                      </w:divBdr>
                    </w:div>
                  </w:divsChild>
                </w:div>
                <w:div w:id="1930842874">
                  <w:marLeft w:val="0"/>
                  <w:marRight w:val="0"/>
                  <w:marTop w:val="0"/>
                  <w:marBottom w:val="0"/>
                  <w:divBdr>
                    <w:top w:val="none" w:sz="0" w:space="0" w:color="auto"/>
                    <w:left w:val="none" w:sz="0" w:space="0" w:color="auto"/>
                    <w:bottom w:val="none" w:sz="0" w:space="0" w:color="auto"/>
                    <w:right w:val="none" w:sz="0" w:space="0" w:color="auto"/>
                  </w:divBdr>
                  <w:divsChild>
                    <w:div w:id="1156724873">
                      <w:marLeft w:val="0"/>
                      <w:marRight w:val="0"/>
                      <w:marTop w:val="0"/>
                      <w:marBottom w:val="0"/>
                      <w:divBdr>
                        <w:top w:val="none" w:sz="0" w:space="0" w:color="auto"/>
                        <w:left w:val="none" w:sz="0" w:space="0" w:color="auto"/>
                        <w:bottom w:val="none" w:sz="0" w:space="0" w:color="auto"/>
                        <w:right w:val="none" w:sz="0" w:space="0" w:color="auto"/>
                      </w:divBdr>
                    </w:div>
                  </w:divsChild>
                </w:div>
                <w:div w:id="1994021140">
                  <w:marLeft w:val="0"/>
                  <w:marRight w:val="0"/>
                  <w:marTop w:val="0"/>
                  <w:marBottom w:val="0"/>
                  <w:divBdr>
                    <w:top w:val="none" w:sz="0" w:space="0" w:color="auto"/>
                    <w:left w:val="none" w:sz="0" w:space="0" w:color="auto"/>
                    <w:bottom w:val="none" w:sz="0" w:space="0" w:color="auto"/>
                    <w:right w:val="none" w:sz="0" w:space="0" w:color="auto"/>
                  </w:divBdr>
                  <w:divsChild>
                    <w:div w:id="400058578">
                      <w:marLeft w:val="0"/>
                      <w:marRight w:val="0"/>
                      <w:marTop w:val="0"/>
                      <w:marBottom w:val="0"/>
                      <w:divBdr>
                        <w:top w:val="none" w:sz="0" w:space="0" w:color="auto"/>
                        <w:left w:val="none" w:sz="0" w:space="0" w:color="auto"/>
                        <w:bottom w:val="none" w:sz="0" w:space="0" w:color="auto"/>
                        <w:right w:val="none" w:sz="0" w:space="0" w:color="auto"/>
                      </w:divBdr>
                    </w:div>
                  </w:divsChild>
                </w:div>
                <w:div w:id="2057772132">
                  <w:marLeft w:val="0"/>
                  <w:marRight w:val="0"/>
                  <w:marTop w:val="0"/>
                  <w:marBottom w:val="0"/>
                  <w:divBdr>
                    <w:top w:val="none" w:sz="0" w:space="0" w:color="auto"/>
                    <w:left w:val="none" w:sz="0" w:space="0" w:color="auto"/>
                    <w:bottom w:val="none" w:sz="0" w:space="0" w:color="auto"/>
                    <w:right w:val="none" w:sz="0" w:space="0" w:color="auto"/>
                  </w:divBdr>
                  <w:divsChild>
                    <w:div w:id="954367251">
                      <w:marLeft w:val="0"/>
                      <w:marRight w:val="0"/>
                      <w:marTop w:val="0"/>
                      <w:marBottom w:val="0"/>
                      <w:divBdr>
                        <w:top w:val="none" w:sz="0" w:space="0" w:color="auto"/>
                        <w:left w:val="none" w:sz="0" w:space="0" w:color="auto"/>
                        <w:bottom w:val="none" w:sz="0" w:space="0" w:color="auto"/>
                        <w:right w:val="none" w:sz="0" w:space="0" w:color="auto"/>
                      </w:divBdr>
                    </w:div>
                  </w:divsChild>
                </w:div>
                <w:div w:id="2059934070">
                  <w:marLeft w:val="0"/>
                  <w:marRight w:val="0"/>
                  <w:marTop w:val="0"/>
                  <w:marBottom w:val="0"/>
                  <w:divBdr>
                    <w:top w:val="none" w:sz="0" w:space="0" w:color="auto"/>
                    <w:left w:val="none" w:sz="0" w:space="0" w:color="auto"/>
                    <w:bottom w:val="none" w:sz="0" w:space="0" w:color="auto"/>
                    <w:right w:val="none" w:sz="0" w:space="0" w:color="auto"/>
                  </w:divBdr>
                  <w:divsChild>
                    <w:div w:id="1563715805">
                      <w:marLeft w:val="0"/>
                      <w:marRight w:val="0"/>
                      <w:marTop w:val="0"/>
                      <w:marBottom w:val="0"/>
                      <w:divBdr>
                        <w:top w:val="none" w:sz="0" w:space="0" w:color="auto"/>
                        <w:left w:val="none" w:sz="0" w:space="0" w:color="auto"/>
                        <w:bottom w:val="none" w:sz="0" w:space="0" w:color="auto"/>
                        <w:right w:val="none" w:sz="0" w:space="0" w:color="auto"/>
                      </w:divBdr>
                    </w:div>
                  </w:divsChild>
                </w:div>
                <w:div w:id="2073307077">
                  <w:marLeft w:val="0"/>
                  <w:marRight w:val="0"/>
                  <w:marTop w:val="0"/>
                  <w:marBottom w:val="0"/>
                  <w:divBdr>
                    <w:top w:val="none" w:sz="0" w:space="0" w:color="auto"/>
                    <w:left w:val="none" w:sz="0" w:space="0" w:color="auto"/>
                    <w:bottom w:val="none" w:sz="0" w:space="0" w:color="auto"/>
                    <w:right w:val="none" w:sz="0" w:space="0" w:color="auto"/>
                  </w:divBdr>
                  <w:divsChild>
                    <w:div w:id="264308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3498112">
          <w:marLeft w:val="0"/>
          <w:marRight w:val="0"/>
          <w:marTop w:val="0"/>
          <w:marBottom w:val="0"/>
          <w:divBdr>
            <w:top w:val="none" w:sz="0" w:space="0" w:color="auto"/>
            <w:left w:val="none" w:sz="0" w:space="0" w:color="auto"/>
            <w:bottom w:val="none" w:sz="0" w:space="0" w:color="auto"/>
            <w:right w:val="none" w:sz="0" w:space="0" w:color="auto"/>
          </w:divBdr>
        </w:div>
        <w:div w:id="1175264023">
          <w:marLeft w:val="0"/>
          <w:marRight w:val="0"/>
          <w:marTop w:val="0"/>
          <w:marBottom w:val="0"/>
          <w:divBdr>
            <w:top w:val="none" w:sz="0" w:space="0" w:color="auto"/>
            <w:left w:val="none" w:sz="0" w:space="0" w:color="auto"/>
            <w:bottom w:val="none" w:sz="0" w:space="0" w:color="auto"/>
            <w:right w:val="none" w:sz="0" w:space="0" w:color="auto"/>
          </w:divBdr>
        </w:div>
        <w:div w:id="1179852225">
          <w:marLeft w:val="0"/>
          <w:marRight w:val="0"/>
          <w:marTop w:val="0"/>
          <w:marBottom w:val="0"/>
          <w:divBdr>
            <w:top w:val="none" w:sz="0" w:space="0" w:color="auto"/>
            <w:left w:val="none" w:sz="0" w:space="0" w:color="auto"/>
            <w:bottom w:val="none" w:sz="0" w:space="0" w:color="auto"/>
            <w:right w:val="none" w:sz="0" w:space="0" w:color="auto"/>
          </w:divBdr>
        </w:div>
        <w:div w:id="1190723878">
          <w:marLeft w:val="0"/>
          <w:marRight w:val="0"/>
          <w:marTop w:val="0"/>
          <w:marBottom w:val="0"/>
          <w:divBdr>
            <w:top w:val="none" w:sz="0" w:space="0" w:color="auto"/>
            <w:left w:val="none" w:sz="0" w:space="0" w:color="auto"/>
            <w:bottom w:val="none" w:sz="0" w:space="0" w:color="auto"/>
            <w:right w:val="none" w:sz="0" w:space="0" w:color="auto"/>
          </w:divBdr>
        </w:div>
        <w:div w:id="1203205569">
          <w:marLeft w:val="0"/>
          <w:marRight w:val="0"/>
          <w:marTop w:val="0"/>
          <w:marBottom w:val="0"/>
          <w:divBdr>
            <w:top w:val="none" w:sz="0" w:space="0" w:color="auto"/>
            <w:left w:val="none" w:sz="0" w:space="0" w:color="auto"/>
            <w:bottom w:val="none" w:sz="0" w:space="0" w:color="auto"/>
            <w:right w:val="none" w:sz="0" w:space="0" w:color="auto"/>
          </w:divBdr>
        </w:div>
        <w:div w:id="1212376898">
          <w:marLeft w:val="0"/>
          <w:marRight w:val="0"/>
          <w:marTop w:val="0"/>
          <w:marBottom w:val="0"/>
          <w:divBdr>
            <w:top w:val="none" w:sz="0" w:space="0" w:color="auto"/>
            <w:left w:val="none" w:sz="0" w:space="0" w:color="auto"/>
            <w:bottom w:val="none" w:sz="0" w:space="0" w:color="auto"/>
            <w:right w:val="none" w:sz="0" w:space="0" w:color="auto"/>
          </w:divBdr>
        </w:div>
        <w:div w:id="1223253679">
          <w:marLeft w:val="0"/>
          <w:marRight w:val="0"/>
          <w:marTop w:val="0"/>
          <w:marBottom w:val="0"/>
          <w:divBdr>
            <w:top w:val="none" w:sz="0" w:space="0" w:color="auto"/>
            <w:left w:val="none" w:sz="0" w:space="0" w:color="auto"/>
            <w:bottom w:val="none" w:sz="0" w:space="0" w:color="auto"/>
            <w:right w:val="none" w:sz="0" w:space="0" w:color="auto"/>
          </w:divBdr>
          <w:divsChild>
            <w:div w:id="59210578">
              <w:marLeft w:val="0"/>
              <w:marRight w:val="0"/>
              <w:marTop w:val="0"/>
              <w:marBottom w:val="0"/>
              <w:divBdr>
                <w:top w:val="none" w:sz="0" w:space="0" w:color="auto"/>
                <w:left w:val="none" w:sz="0" w:space="0" w:color="auto"/>
                <w:bottom w:val="none" w:sz="0" w:space="0" w:color="auto"/>
                <w:right w:val="none" w:sz="0" w:space="0" w:color="auto"/>
              </w:divBdr>
            </w:div>
            <w:div w:id="1353608538">
              <w:marLeft w:val="0"/>
              <w:marRight w:val="0"/>
              <w:marTop w:val="0"/>
              <w:marBottom w:val="0"/>
              <w:divBdr>
                <w:top w:val="none" w:sz="0" w:space="0" w:color="auto"/>
                <w:left w:val="none" w:sz="0" w:space="0" w:color="auto"/>
                <w:bottom w:val="none" w:sz="0" w:space="0" w:color="auto"/>
                <w:right w:val="none" w:sz="0" w:space="0" w:color="auto"/>
              </w:divBdr>
            </w:div>
            <w:div w:id="1464157613">
              <w:marLeft w:val="0"/>
              <w:marRight w:val="0"/>
              <w:marTop w:val="0"/>
              <w:marBottom w:val="0"/>
              <w:divBdr>
                <w:top w:val="none" w:sz="0" w:space="0" w:color="auto"/>
                <w:left w:val="none" w:sz="0" w:space="0" w:color="auto"/>
                <w:bottom w:val="none" w:sz="0" w:space="0" w:color="auto"/>
                <w:right w:val="none" w:sz="0" w:space="0" w:color="auto"/>
              </w:divBdr>
            </w:div>
            <w:div w:id="1626884339">
              <w:marLeft w:val="0"/>
              <w:marRight w:val="0"/>
              <w:marTop w:val="0"/>
              <w:marBottom w:val="0"/>
              <w:divBdr>
                <w:top w:val="none" w:sz="0" w:space="0" w:color="auto"/>
                <w:left w:val="none" w:sz="0" w:space="0" w:color="auto"/>
                <w:bottom w:val="none" w:sz="0" w:space="0" w:color="auto"/>
                <w:right w:val="none" w:sz="0" w:space="0" w:color="auto"/>
              </w:divBdr>
            </w:div>
            <w:div w:id="1661688444">
              <w:marLeft w:val="0"/>
              <w:marRight w:val="0"/>
              <w:marTop w:val="0"/>
              <w:marBottom w:val="0"/>
              <w:divBdr>
                <w:top w:val="none" w:sz="0" w:space="0" w:color="auto"/>
                <w:left w:val="none" w:sz="0" w:space="0" w:color="auto"/>
                <w:bottom w:val="none" w:sz="0" w:space="0" w:color="auto"/>
                <w:right w:val="none" w:sz="0" w:space="0" w:color="auto"/>
              </w:divBdr>
            </w:div>
          </w:divsChild>
        </w:div>
        <w:div w:id="1226066191">
          <w:marLeft w:val="0"/>
          <w:marRight w:val="0"/>
          <w:marTop w:val="0"/>
          <w:marBottom w:val="0"/>
          <w:divBdr>
            <w:top w:val="none" w:sz="0" w:space="0" w:color="auto"/>
            <w:left w:val="none" w:sz="0" w:space="0" w:color="auto"/>
            <w:bottom w:val="none" w:sz="0" w:space="0" w:color="auto"/>
            <w:right w:val="none" w:sz="0" w:space="0" w:color="auto"/>
          </w:divBdr>
          <w:divsChild>
            <w:div w:id="668025138">
              <w:marLeft w:val="0"/>
              <w:marRight w:val="0"/>
              <w:marTop w:val="0"/>
              <w:marBottom w:val="0"/>
              <w:divBdr>
                <w:top w:val="none" w:sz="0" w:space="0" w:color="auto"/>
                <w:left w:val="none" w:sz="0" w:space="0" w:color="auto"/>
                <w:bottom w:val="none" w:sz="0" w:space="0" w:color="auto"/>
                <w:right w:val="none" w:sz="0" w:space="0" w:color="auto"/>
              </w:divBdr>
            </w:div>
            <w:div w:id="740714999">
              <w:marLeft w:val="0"/>
              <w:marRight w:val="0"/>
              <w:marTop w:val="0"/>
              <w:marBottom w:val="0"/>
              <w:divBdr>
                <w:top w:val="none" w:sz="0" w:space="0" w:color="auto"/>
                <w:left w:val="none" w:sz="0" w:space="0" w:color="auto"/>
                <w:bottom w:val="none" w:sz="0" w:space="0" w:color="auto"/>
                <w:right w:val="none" w:sz="0" w:space="0" w:color="auto"/>
              </w:divBdr>
            </w:div>
            <w:div w:id="788862142">
              <w:marLeft w:val="0"/>
              <w:marRight w:val="0"/>
              <w:marTop w:val="0"/>
              <w:marBottom w:val="0"/>
              <w:divBdr>
                <w:top w:val="none" w:sz="0" w:space="0" w:color="auto"/>
                <w:left w:val="none" w:sz="0" w:space="0" w:color="auto"/>
                <w:bottom w:val="none" w:sz="0" w:space="0" w:color="auto"/>
                <w:right w:val="none" w:sz="0" w:space="0" w:color="auto"/>
              </w:divBdr>
            </w:div>
            <w:div w:id="936719345">
              <w:marLeft w:val="0"/>
              <w:marRight w:val="0"/>
              <w:marTop w:val="0"/>
              <w:marBottom w:val="0"/>
              <w:divBdr>
                <w:top w:val="none" w:sz="0" w:space="0" w:color="auto"/>
                <w:left w:val="none" w:sz="0" w:space="0" w:color="auto"/>
                <w:bottom w:val="none" w:sz="0" w:space="0" w:color="auto"/>
                <w:right w:val="none" w:sz="0" w:space="0" w:color="auto"/>
              </w:divBdr>
            </w:div>
            <w:div w:id="1373962487">
              <w:marLeft w:val="0"/>
              <w:marRight w:val="0"/>
              <w:marTop w:val="0"/>
              <w:marBottom w:val="0"/>
              <w:divBdr>
                <w:top w:val="none" w:sz="0" w:space="0" w:color="auto"/>
                <w:left w:val="none" w:sz="0" w:space="0" w:color="auto"/>
                <w:bottom w:val="none" w:sz="0" w:space="0" w:color="auto"/>
                <w:right w:val="none" w:sz="0" w:space="0" w:color="auto"/>
              </w:divBdr>
            </w:div>
          </w:divsChild>
        </w:div>
        <w:div w:id="1237281489">
          <w:marLeft w:val="0"/>
          <w:marRight w:val="0"/>
          <w:marTop w:val="0"/>
          <w:marBottom w:val="0"/>
          <w:divBdr>
            <w:top w:val="none" w:sz="0" w:space="0" w:color="auto"/>
            <w:left w:val="none" w:sz="0" w:space="0" w:color="auto"/>
            <w:bottom w:val="none" w:sz="0" w:space="0" w:color="auto"/>
            <w:right w:val="none" w:sz="0" w:space="0" w:color="auto"/>
          </w:divBdr>
        </w:div>
        <w:div w:id="1239170120">
          <w:marLeft w:val="0"/>
          <w:marRight w:val="0"/>
          <w:marTop w:val="0"/>
          <w:marBottom w:val="0"/>
          <w:divBdr>
            <w:top w:val="none" w:sz="0" w:space="0" w:color="auto"/>
            <w:left w:val="none" w:sz="0" w:space="0" w:color="auto"/>
            <w:bottom w:val="none" w:sz="0" w:space="0" w:color="auto"/>
            <w:right w:val="none" w:sz="0" w:space="0" w:color="auto"/>
          </w:divBdr>
        </w:div>
        <w:div w:id="1239946683">
          <w:marLeft w:val="0"/>
          <w:marRight w:val="0"/>
          <w:marTop w:val="0"/>
          <w:marBottom w:val="0"/>
          <w:divBdr>
            <w:top w:val="none" w:sz="0" w:space="0" w:color="auto"/>
            <w:left w:val="none" w:sz="0" w:space="0" w:color="auto"/>
            <w:bottom w:val="none" w:sz="0" w:space="0" w:color="auto"/>
            <w:right w:val="none" w:sz="0" w:space="0" w:color="auto"/>
          </w:divBdr>
        </w:div>
        <w:div w:id="1246377343">
          <w:marLeft w:val="0"/>
          <w:marRight w:val="0"/>
          <w:marTop w:val="0"/>
          <w:marBottom w:val="0"/>
          <w:divBdr>
            <w:top w:val="none" w:sz="0" w:space="0" w:color="auto"/>
            <w:left w:val="none" w:sz="0" w:space="0" w:color="auto"/>
            <w:bottom w:val="none" w:sz="0" w:space="0" w:color="auto"/>
            <w:right w:val="none" w:sz="0" w:space="0" w:color="auto"/>
          </w:divBdr>
        </w:div>
        <w:div w:id="1251311582">
          <w:marLeft w:val="0"/>
          <w:marRight w:val="0"/>
          <w:marTop w:val="0"/>
          <w:marBottom w:val="0"/>
          <w:divBdr>
            <w:top w:val="none" w:sz="0" w:space="0" w:color="auto"/>
            <w:left w:val="none" w:sz="0" w:space="0" w:color="auto"/>
            <w:bottom w:val="none" w:sz="0" w:space="0" w:color="auto"/>
            <w:right w:val="none" w:sz="0" w:space="0" w:color="auto"/>
          </w:divBdr>
          <w:divsChild>
            <w:div w:id="51076133">
              <w:marLeft w:val="0"/>
              <w:marRight w:val="0"/>
              <w:marTop w:val="0"/>
              <w:marBottom w:val="0"/>
              <w:divBdr>
                <w:top w:val="none" w:sz="0" w:space="0" w:color="auto"/>
                <w:left w:val="none" w:sz="0" w:space="0" w:color="auto"/>
                <w:bottom w:val="none" w:sz="0" w:space="0" w:color="auto"/>
                <w:right w:val="none" w:sz="0" w:space="0" w:color="auto"/>
              </w:divBdr>
            </w:div>
            <w:div w:id="192766226">
              <w:marLeft w:val="0"/>
              <w:marRight w:val="0"/>
              <w:marTop w:val="0"/>
              <w:marBottom w:val="0"/>
              <w:divBdr>
                <w:top w:val="none" w:sz="0" w:space="0" w:color="auto"/>
                <w:left w:val="none" w:sz="0" w:space="0" w:color="auto"/>
                <w:bottom w:val="none" w:sz="0" w:space="0" w:color="auto"/>
                <w:right w:val="none" w:sz="0" w:space="0" w:color="auto"/>
              </w:divBdr>
            </w:div>
            <w:div w:id="340396693">
              <w:marLeft w:val="0"/>
              <w:marRight w:val="0"/>
              <w:marTop w:val="0"/>
              <w:marBottom w:val="0"/>
              <w:divBdr>
                <w:top w:val="none" w:sz="0" w:space="0" w:color="auto"/>
                <w:left w:val="none" w:sz="0" w:space="0" w:color="auto"/>
                <w:bottom w:val="none" w:sz="0" w:space="0" w:color="auto"/>
                <w:right w:val="none" w:sz="0" w:space="0" w:color="auto"/>
              </w:divBdr>
            </w:div>
            <w:div w:id="806551829">
              <w:marLeft w:val="0"/>
              <w:marRight w:val="0"/>
              <w:marTop w:val="0"/>
              <w:marBottom w:val="0"/>
              <w:divBdr>
                <w:top w:val="none" w:sz="0" w:space="0" w:color="auto"/>
                <w:left w:val="none" w:sz="0" w:space="0" w:color="auto"/>
                <w:bottom w:val="none" w:sz="0" w:space="0" w:color="auto"/>
                <w:right w:val="none" w:sz="0" w:space="0" w:color="auto"/>
              </w:divBdr>
            </w:div>
            <w:div w:id="1238059031">
              <w:marLeft w:val="0"/>
              <w:marRight w:val="0"/>
              <w:marTop w:val="0"/>
              <w:marBottom w:val="0"/>
              <w:divBdr>
                <w:top w:val="none" w:sz="0" w:space="0" w:color="auto"/>
                <w:left w:val="none" w:sz="0" w:space="0" w:color="auto"/>
                <w:bottom w:val="none" w:sz="0" w:space="0" w:color="auto"/>
                <w:right w:val="none" w:sz="0" w:space="0" w:color="auto"/>
              </w:divBdr>
            </w:div>
          </w:divsChild>
        </w:div>
        <w:div w:id="1256790132">
          <w:marLeft w:val="0"/>
          <w:marRight w:val="0"/>
          <w:marTop w:val="0"/>
          <w:marBottom w:val="0"/>
          <w:divBdr>
            <w:top w:val="none" w:sz="0" w:space="0" w:color="auto"/>
            <w:left w:val="none" w:sz="0" w:space="0" w:color="auto"/>
            <w:bottom w:val="none" w:sz="0" w:space="0" w:color="auto"/>
            <w:right w:val="none" w:sz="0" w:space="0" w:color="auto"/>
          </w:divBdr>
        </w:div>
        <w:div w:id="1259480164">
          <w:marLeft w:val="0"/>
          <w:marRight w:val="0"/>
          <w:marTop w:val="0"/>
          <w:marBottom w:val="0"/>
          <w:divBdr>
            <w:top w:val="none" w:sz="0" w:space="0" w:color="auto"/>
            <w:left w:val="none" w:sz="0" w:space="0" w:color="auto"/>
            <w:bottom w:val="none" w:sz="0" w:space="0" w:color="auto"/>
            <w:right w:val="none" w:sz="0" w:space="0" w:color="auto"/>
          </w:divBdr>
        </w:div>
        <w:div w:id="1260913263">
          <w:marLeft w:val="0"/>
          <w:marRight w:val="0"/>
          <w:marTop w:val="0"/>
          <w:marBottom w:val="0"/>
          <w:divBdr>
            <w:top w:val="none" w:sz="0" w:space="0" w:color="auto"/>
            <w:left w:val="none" w:sz="0" w:space="0" w:color="auto"/>
            <w:bottom w:val="none" w:sz="0" w:space="0" w:color="auto"/>
            <w:right w:val="none" w:sz="0" w:space="0" w:color="auto"/>
          </w:divBdr>
        </w:div>
        <w:div w:id="1272399944">
          <w:marLeft w:val="0"/>
          <w:marRight w:val="0"/>
          <w:marTop w:val="0"/>
          <w:marBottom w:val="0"/>
          <w:divBdr>
            <w:top w:val="none" w:sz="0" w:space="0" w:color="auto"/>
            <w:left w:val="none" w:sz="0" w:space="0" w:color="auto"/>
            <w:bottom w:val="none" w:sz="0" w:space="0" w:color="auto"/>
            <w:right w:val="none" w:sz="0" w:space="0" w:color="auto"/>
          </w:divBdr>
          <w:divsChild>
            <w:div w:id="542789910">
              <w:marLeft w:val="0"/>
              <w:marRight w:val="0"/>
              <w:marTop w:val="0"/>
              <w:marBottom w:val="0"/>
              <w:divBdr>
                <w:top w:val="none" w:sz="0" w:space="0" w:color="auto"/>
                <w:left w:val="none" w:sz="0" w:space="0" w:color="auto"/>
                <w:bottom w:val="none" w:sz="0" w:space="0" w:color="auto"/>
                <w:right w:val="none" w:sz="0" w:space="0" w:color="auto"/>
              </w:divBdr>
            </w:div>
            <w:div w:id="544294832">
              <w:marLeft w:val="0"/>
              <w:marRight w:val="0"/>
              <w:marTop w:val="0"/>
              <w:marBottom w:val="0"/>
              <w:divBdr>
                <w:top w:val="none" w:sz="0" w:space="0" w:color="auto"/>
                <w:left w:val="none" w:sz="0" w:space="0" w:color="auto"/>
                <w:bottom w:val="none" w:sz="0" w:space="0" w:color="auto"/>
                <w:right w:val="none" w:sz="0" w:space="0" w:color="auto"/>
              </w:divBdr>
            </w:div>
            <w:div w:id="641544960">
              <w:marLeft w:val="0"/>
              <w:marRight w:val="0"/>
              <w:marTop w:val="0"/>
              <w:marBottom w:val="0"/>
              <w:divBdr>
                <w:top w:val="none" w:sz="0" w:space="0" w:color="auto"/>
                <w:left w:val="none" w:sz="0" w:space="0" w:color="auto"/>
                <w:bottom w:val="none" w:sz="0" w:space="0" w:color="auto"/>
                <w:right w:val="none" w:sz="0" w:space="0" w:color="auto"/>
              </w:divBdr>
            </w:div>
            <w:div w:id="711884745">
              <w:marLeft w:val="0"/>
              <w:marRight w:val="0"/>
              <w:marTop w:val="0"/>
              <w:marBottom w:val="0"/>
              <w:divBdr>
                <w:top w:val="none" w:sz="0" w:space="0" w:color="auto"/>
                <w:left w:val="none" w:sz="0" w:space="0" w:color="auto"/>
                <w:bottom w:val="none" w:sz="0" w:space="0" w:color="auto"/>
                <w:right w:val="none" w:sz="0" w:space="0" w:color="auto"/>
              </w:divBdr>
            </w:div>
            <w:div w:id="1510213036">
              <w:marLeft w:val="0"/>
              <w:marRight w:val="0"/>
              <w:marTop w:val="0"/>
              <w:marBottom w:val="0"/>
              <w:divBdr>
                <w:top w:val="none" w:sz="0" w:space="0" w:color="auto"/>
                <w:left w:val="none" w:sz="0" w:space="0" w:color="auto"/>
                <w:bottom w:val="none" w:sz="0" w:space="0" w:color="auto"/>
                <w:right w:val="none" w:sz="0" w:space="0" w:color="auto"/>
              </w:divBdr>
            </w:div>
          </w:divsChild>
        </w:div>
        <w:div w:id="1274748806">
          <w:marLeft w:val="0"/>
          <w:marRight w:val="0"/>
          <w:marTop w:val="0"/>
          <w:marBottom w:val="0"/>
          <w:divBdr>
            <w:top w:val="none" w:sz="0" w:space="0" w:color="auto"/>
            <w:left w:val="none" w:sz="0" w:space="0" w:color="auto"/>
            <w:bottom w:val="none" w:sz="0" w:space="0" w:color="auto"/>
            <w:right w:val="none" w:sz="0" w:space="0" w:color="auto"/>
          </w:divBdr>
        </w:div>
        <w:div w:id="1279678137">
          <w:marLeft w:val="0"/>
          <w:marRight w:val="0"/>
          <w:marTop w:val="0"/>
          <w:marBottom w:val="0"/>
          <w:divBdr>
            <w:top w:val="none" w:sz="0" w:space="0" w:color="auto"/>
            <w:left w:val="none" w:sz="0" w:space="0" w:color="auto"/>
            <w:bottom w:val="none" w:sz="0" w:space="0" w:color="auto"/>
            <w:right w:val="none" w:sz="0" w:space="0" w:color="auto"/>
          </w:divBdr>
        </w:div>
        <w:div w:id="1290277851">
          <w:marLeft w:val="0"/>
          <w:marRight w:val="0"/>
          <w:marTop w:val="0"/>
          <w:marBottom w:val="0"/>
          <w:divBdr>
            <w:top w:val="none" w:sz="0" w:space="0" w:color="auto"/>
            <w:left w:val="none" w:sz="0" w:space="0" w:color="auto"/>
            <w:bottom w:val="none" w:sz="0" w:space="0" w:color="auto"/>
            <w:right w:val="none" w:sz="0" w:space="0" w:color="auto"/>
          </w:divBdr>
        </w:div>
        <w:div w:id="1290621774">
          <w:marLeft w:val="0"/>
          <w:marRight w:val="0"/>
          <w:marTop w:val="0"/>
          <w:marBottom w:val="0"/>
          <w:divBdr>
            <w:top w:val="none" w:sz="0" w:space="0" w:color="auto"/>
            <w:left w:val="none" w:sz="0" w:space="0" w:color="auto"/>
            <w:bottom w:val="none" w:sz="0" w:space="0" w:color="auto"/>
            <w:right w:val="none" w:sz="0" w:space="0" w:color="auto"/>
          </w:divBdr>
        </w:div>
        <w:div w:id="1302081592">
          <w:marLeft w:val="0"/>
          <w:marRight w:val="0"/>
          <w:marTop w:val="0"/>
          <w:marBottom w:val="0"/>
          <w:divBdr>
            <w:top w:val="none" w:sz="0" w:space="0" w:color="auto"/>
            <w:left w:val="none" w:sz="0" w:space="0" w:color="auto"/>
            <w:bottom w:val="none" w:sz="0" w:space="0" w:color="auto"/>
            <w:right w:val="none" w:sz="0" w:space="0" w:color="auto"/>
          </w:divBdr>
        </w:div>
        <w:div w:id="1311055768">
          <w:marLeft w:val="0"/>
          <w:marRight w:val="0"/>
          <w:marTop w:val="0"/>
          <w:marBottom w:val="0"/>
          <w:divBdr>
            <w:top w:val="none" w:sz="0" w:space="0" w:color="auto"/>
            <w:left w:val="none" w:sz="0" w:space="0" w:color="auto"/>
            <w:bottom w:val="none" w:sz="0" w:space="0" w:color="auto"/>
            <w:right w:val="none" w:sz="0" w:space="0" w:color="auto"/>
          </w:divBdr>
        </w:div>
        <w:div w:id="1313483846">
          <w:marLeft w:val="0"/>
          <w:marRight w:val="0"/>
          <w:marTop w:val="0"/>
          <w:marBottom w:val="0"/>
          <w:divBdr>
            <w:top w:val="none" w:sz="0" w:space="0" w:color="auto"/>
            <w:left w:val="none" w:sz="0" w:space="0" w:color="auto"/>
            <w:bottom w:val="none" w:sz="0" w:space="0" w:color="auto"/>
            <w:right w:val="none" w:sz="0" w:space="0" w:color="auto"/>
          </w:divBdr>
        </w:div>
        <w:div w:id="1318650248">
          <w:marLeft w:val="0"/>
          <w:marRight w:val="0"/>
          <w:marTop w:val="0"/>
          <w:marBottom w:val="0"/>
          <w:divBdr>
            <w:top w:val="none" w:sz="0" w:space="0" w:color="auto"/>
            <w:left w:val="none" w:sz="0" w:space="0" w:color="auto"/>
            <w:bottom w:val="none" w:sz="0" w:space="0" w:color="auto"/>
            <w:right w:val="none" w:sz="0" w:space="0" w:color="auto"/>
          </w:divBdr>
          <w:divsChild>
            <w:div w:id="331490011">
              <w:marLeft w:val="0"/>
              <w:marRight w:val="0"/>
              <w:marTop w:val="0"/>
              <w:marBottom w:val="0"/>
              <w:divBdr>
                <w:top w:val="none" w:sz="0" w:space="0" w:color="auto"/>
                <w:left w:val="none" w:sz="0" w:space="0" w:color="auto"/>
                <w:bottom w:val="none" w:sz="0" w:space="0" w:color="auto"/>
                <w:right w:val="none" w:sz="0" w:space="0" w:color="auto"/>
              </w:divBdr>
            </w:div>
            <w:div w:id="1303926165">
              <w:marLeft w:val="0"/>
              <w:marRight w:val="0"/>
              <w:marTop w:val="0"/>
              <w:marBottom w:val="0"/>
              <w:divBdr>
                <w:top w:val="none" w:sz="0" w:space="0" w:color="auto"/>
                <w:left w:val="none" w:sz="0" w:space="0" w:color="auto"/>
                <w:bottom w:val="none" w:sz="0" w:space="0" w:color="auto"/>
                <w:right w:val="none" w:sz="0" w:space="0" w:color="auto"/>
              </w:divBdr>
            </w:div>
            <w:div w:id="1336306130">
              <w:marLeft w:val="0"/>
              <w:marRight w:val="0"/>
              <w:marTop w:val="0"/>
              <w:marBottom w:val="0"/>
              <w:divBdr>
                <w:top w:val="none" w:sz="0" w:space="0" w:color="auto"/>
                <w:left w:val="none" w:sz="0" w:space="0" w:color="auto"/>
                <w:bottom w:val="none" w:sz="0" w:space="0" w:color="auto"/>
                <w:right w:val="none" w:sz="0" w:space="0" w:color="auto"/>
              </w:divBdr>
            </w:div>
            <w:div w:id="1474441896">
              <w:marLeft w:val="0"/>
              <w:marRight w:val="0"/>
              <w:marTop w:val="0"/>
              <w:marBottom w:val="0"/>
              <w:divBdr>
                <w:top w:val="none" w:sz="0" w:space="0" w:color="auto"/>
                <w:left w:val="none" w:sz="0" w:space="0" w:color="auto"/>
                <w:bottom w:val="none" w:sz="0" w:space="0" w:color="auto"/>
                <w:right w:val="none" w:sz="0" w:space="0" w:color="auto"/>
              </w:divBdr>
            </w:div>
            <w:div w:id="2124835970">
              <w:marLeft w:val="0"/>
              <w:marRight w:val="0"/>
              <w:marTop w:val="0"/>
              <w:marBottom w:val="0"/>
              <w:divBdr>
                <w:top w:val="none" w:sz="0" w:space="0" w:color="auto"/>
                <w:left w:val="none" w:sz="0" w:space="0" w:color="auto"/>
                <w:bottom w:val="none" w:sz="0" w:space="0" w:color="auto"/>
                <w:right w:val="none" w:sz="0" w:space="0" w:color="auto"/>
              </w:divBdr>
            </w:div>
          </w:divsChild>
        </w:div>
        <w:div w:id="1339574371">
          <w:marLeft w:val="0"/>
          <w:marRight w:val="0"/>
          <w:marTop w:val="0"/>
          <w:marBottom w:val="0"/>
          <w:divBdr>
            <w:top w:val="none" w:sz="0" w:space="0" w:color="auto"/>
            <w:left w:val="none" w:sz="0" w:space="0" w:color="auto"/>
            <w:bottom w:val="none" w:sz="0" w:space="0" w:color="auto"/>
            <w:right w:val="none" w:sz="0" w:space="0" w:color="auto"/>
          </w:divBdr>
        </w:div>
        <w:div w:id="1340540355">
          <w:marLeft w:val="0"/>
          <w:marRight w:val="0"/>
          <w:marTop w:val="0"/>
          <w:marBottom w:val="0"/>
          <w:divBdr>
            <w:top w:val="none" w:sz="0" w:space="0" w:color="auto"/>
            <w:left w:val="none" w:sz="0" w:space="0" w:color="auto"/>
            <w:bottom w:val="none" w:sz="0" w:space="0" w:color="auto"/>
            <w:right w:val="none" w:sz="0" w:space="0" w:color="auto"/>
          </w:divBdr>
        </w:div>
        <w:div w:id="1357925059">
          <w:marLeft w:val="0"/>
          <w:marRight w:val="0"/>
          <w:marTop w:val="0"/>
          <w:marBottom w:val="0"/>
          <w:divBdr>
            <w:top w:val="none" w:sz="0" w:space="0" w:color="auto"/>
            <w:left w:val="none" w:sz="0" w:space="0" w:color="auto"/>
            <w:bottom w:val="none" w:sz="0" w:space="0" w:color="auto"/>
            <w:right w:val="none" w:sz="0" w:space="0" w:color="auto"/>
          </w:divBdr>
          <w:divsChild>
            <w:div w:id="307789591">
              <w:marLeft w:val="0"/>
              <w:marRight w:val="0"/>
              <w:marTop w:val="0"/>
              <w:marBottom w:val="0"/>
              <w:divBdr>
                <w:top w:val="none" w:sz="0" w:space="0" w:color="auto"/>
                <w:left w:val="none" w:sz="0" w:space="0" w:color="auto"/>
                <w:bottom w:val="none" w:sz="0" w:space="0" w:color="auto"/>
                <w:right w:val="none" w:sz="0" w:space="0" w:color="auto"/>
              </w:divBdr>
            </w:div>
            <w:div w:id="1443959571">
              <w:marLeft w:val="0"/>
              <w:marRight w:val="0"/>
              <w:marTop w:val="0"/>
              <w:marBottom w:val="0"/>
              <w:divBdr>
                <w:top w:val="none" w:sz="0" w:space="0" w:color="auto"/>
                <w:left w:val="none" w:sz="0" w:space="0" w:color="auto"/>
                <w:bottom w:val="none" w:sz="0" w:space="0" w:color="auto"/>
                <w:right w:val="none" w:sz="0" w:space="0" w:color="auto"/>
              </w:divBdr>
            </w:div>
            <w:div w:id="1513257171">
              <w:marLeft w:val="0"/>
              <w:marRight w:val="0"/>
              <w:marTop w:val="0"/>
              <w:marBottom w:val="0"/>
              <w:divBdr>
                <w:top w:val="none" w:sz="0" w:space="0" w:color="auto"/>
                <w:left w:val="none" w:sz="0" w:space="0" w:color="auto"/>
                <w:bottom w:val="none" w:sz="0" w:space="0" w:color="auto"/>
                <w:right w:val="none" w:sz="0" w:space="0" w:color="auto"/>
              </w:divBdr>
            </w:div>
          </w:divsChild>
        </w:div>
        <w:div w:id="1366130494">
          <w:marLeft w:val="0"/>
          <w:marRight w:val="0"/>
          <w:marTop w:val="0"/>
          <w:marBottom w:val="0"/>
          <w:divBdr>
            <w:top w:val="none" w:sz="0" w:space="0" w:color="auto"/>
            <w:left w:val="none" w:sz="0" w:space="0" w:color="auto"/>
            <w:bottom w:val="none" w:sz="0" w:space="0" w:color="auto"/>
            <w:right w:val="none" w:sz="0" w:space="0" w:color="auto"/>
          </w:divBdr>
        </w:div>
        <w:div w:id="1369796123">
          <w:marLeft w:val="0"/>
          <w:marRight w:val="0"/>
          <w:marTop w:val="0"/>
          <w:marBottom w:val="0"/>
          <w:divBdr>
            <w:top w:val="none" w:sz="0" w:space="0" w:color="auto"/>
            <w:left w:val="none" w:sz="0" w:space="0" w:color="auto"/>
            <w:bottom w:val="none" w:sz="0" w:space="0" w:color="auto"/>
            <w:right w:val="none" w:sz="0" w:space="0" w:color="auto"/>
          </w:divBdr>
        </w:div>
        <w:div w:id="1378050632">
          <w:marLeft w:val="0"/>
          <w:marRight w:val="0"/>
          <w:marTop w:val="0"/>
          <w:marBottom w:val="0"/>
          <w:divBdr>
            <w:top w:val="none" w:sz="0" w:space="0" w:color="auto"/>
            <w:left w:val="none" w:sz="0" w:space="0" w:color="auto"/>
            <w:bottom w:val="none" w:sz="0" w:space="0" w:color="auto"/>
            <w:right w:val="none" w:sz="0" w:space="0" w:color="auto"/>
          </w:divBdr>
        </w:div>
        <w:div w:id="1380014982">
          <w:marLeft w:val="0"/>
          <w:marRight w:val="0"/>
          <w:marTop w:val="0"/>
          <w:marBottom w:val="0"/>
          <w:divBdr>
            <w:top w:val="none" w:sz="0" w:space="0" w:color="auto"/>
            <w:left w:val="none" w:sz="0" w:space="0" w:color="auto"/>
            <w:bottom w:val="none" w:sz="0" w:space="0" w:color="auto"/>
            <w:right w:val="none" w:sz="0" w:space="0" w:color="auto"/>
          </w:divBdr>
        </w:div>
        <w:div w:id="1389108525">
          <w:marLeft w:val="0"/>
          <w:marRight w:val="0"/>
          <w:marTop w:val="0"/>
          <w:marBottom w:val="0"/>
          <w:divBdr>
            <w:top w:val="none" w:sz="0" w:space="0" w:color="auto"/>
            <w:left w:val="none" w:sz="0" w:space="0" w:color="auto"/>
            <w:bottom w:val="none" w:sz="0" w:space="0" w:color="auto"/>
            <w:right w:val="none" w:sz="0" w:space="0" w:color="auto"/>
          </w:divBdr>
        </w:div>
        <w:div w:id="1397777738">
          <w:marLeft w:val="0"/>
          <w:marRight w:val="0"/>
          <w:marTop w:val="0"/>
          <w:marBottom w:val="0"/>
          <w:divBdr>
            <w:top w:val="none" w:sz="0" w:space="0" w:color="auto"/>
            <w:left w:val="none" w:sz="0" w:space="0" w:color="auto"/>
            <w:bottom w:val="none" w:sz="0" w:space="0" w:color="auto"/>
            <w:right w:val="none" w:sz="0" w:space="0" w:color="auto"/>
          </w:divBdr>
        </w:div>
        <w:div w:id="1405640773">
          <w:marLeft w:val="0"/>
          <w:marRight w:val="0"/>
          <w:marTop w:val="0"/>
          <w:marBottom w:val="0"/>
          <w:divBdr>
            <w:top w:val="none" w:sz="0" w:space="0" w:color="auto"/>
            <w:left w:val="none" w:sz="0" w:space="0" w:color="auto"/>
            <w:bottom w:val="none" w:sz="0" w:space="0" w:color="auto"/>
            <w:right w:val="none" w:sz="0" w:space="0" w:color="auto"/>
          </w:divBdr>
        </w:div>
        <w:div w:id="1416396314">
          <w:marLeft w:val="0"/>
          <w:marRight w:val="0"/>
          <w:marTop w:val="0"/>
          <w:marBottom w:val="0"/>
          <w:divBdr>
            <w:top w:val="none" w:sz="0" w:space="0" w:color="auto"/>
            <w:left w:val="none" w:sz="0" w:space="0" w:color="auto"/>
            <w:bottom w:val="none" w:sz="0" w:space="0" w:color="auto"/>
            <w:right w:val="none" w:sz="0" w:space="0" w:color="auto"/>
          </w:divBdr>
        </w:div>
        <w:div w:id="1431854512">
          <w:marLeft w:val="0"/>
          <w:marRight w:val="0"/>
          <w:marTop w:val="0"/>
          <w:marBottom w:val="0"/>
          <w:divBdr>
            <w:top w:val="none" w:sz="0" w:space="0" w:color="auto"/>
            <w:left w:val="none" w:sz="0" w:space="0" w:color="auto"/>
            <w:bottom w:val="none" w:sz="0" w:space="0" w:color="auto"/>
            <w:right w:val="none" w:sz="0" w:space="0" w:color="auto"/>
          </w:divBdr>
        </w:div>
        <w:div w:id="1443645496">
          <w:marLeft w:val="0"/>
          <w:marRight w:val="0"/>
          <w:marTop w:val="0"/>
          <w:marBottom w:val="0"/>
          <w:divBdr>
            <w:top w:val="none" w:sz="0" w:space="0" w:color="auto"/>
            <w:left w:val="none" w:sz="0" w:space="0" w:color="auto"/>
            <w:bottom w:val="none" w:sz="0" w:space="0" w:color="auto"/>
            <w:right w:val="none" w:sz="0" w:space="0" w:color="auto"/>
          </w:divBdr>
        </w:div>
        <w:div w:id="1450514413">
          <w:marLeft w:val="0"/>
          <w:marRight w:val="0"/>
          <w:marTop w:val="0"/>
          <w:marBottom w:val="0"/>
          <w:divBdr>
            <w:top w:val="none" w:sz="0" w:space="0" w:color="auto"/>
            <w:left w:val="none" w:sz="0" w:space="0" w:color="auto"/>
            <w:bottom w:val="none" w:sz="0" w:space="0" w:color="auto"/>
            <w:right w:val="none" w:sz="0" w:space="0" w:color="auto"/>
          </w:divBdr>
        </w:div>
        <w:div w:id="1451163723">
          <w:marLeft w:val="0"/>
          <w:marRight w:val="0"/>
          <w:marTop w:val="0"/>
          <w:marBottom w:val="0"/>
          <w:divBdr>
            <w:top w:val="none" w:sz="0" w:space="0" w:color="auto"/>
            <w:left w:val="none" w:sz="0" w:space="0" w:color="auto"/>
            <w:bottom w:val="none" w:sz="0" w:space="0" w:color="auto"/>
            <w:right w:val="none" w:sz="0" w:space="0" w:color="auto"/>
          </w:divBdr>
        </w:div>
        <w:div w:id="1452671052">
          <w:marLeft w:val="0"/>
          <w:marRight w:val="0"/>
          <w:marTop w:val="0"/>
          <w:marBottom w:val="0"/>
          <w:divBdr>
            <w:top w:val="none" w:sz="0" w:space="0" w:color="auto"/>
            <w:left w:val="none" w:sz="0" w:space="0" w:color="auto"/>
            <w:bottom w:val="none" w:sz="0" w:space="0" w:color="auto"/>
            <w:right w:val="none" w:sz="0" w:space="0" w:color="auto"/>
          </w:divBdr>
        </w:div>
        <w:div w:id="1454403893">
          <w:marLeft w:val="0"/>
          <w:marRight w:val="0"/>
          <w:marTop w:val="0"/>
          <w:marBottom w:val="0"/>
          <w:divBdr>
            <w:top w:val="none" w:sz="0" w:space="0" w:color="auto"/>
            <w:left w:val="none" w:sz="0" w:space="0" w:color="auto"/>
            <w:bottom w:val="none" w:sz="0" w:space="0" w:color="auto"/>
            <w:right w:val="none" w:sz="0" w:space="0" w:color="auto"/>
          </w:divBdr>
        </w:div>
        <w:div w:id="1477600055">
          <w:marLeft w:val="0"/>
          <w:marRight w:val="0"/>
          <w:marTop w:val="0"/>
          <w:marBottom w:val="0"/>
          <w:divBdr>
            <w:top w:val="none" w:sz="0" w:space="0" w:color="auto"/>
            <w:left w:val="none" w:sz="0" w:space="0" w:color="auto"/>
            <w:bottom w:val="none" w:sz="0" w:space="0" w:color="auto"/>
            <w:right w:val="none" w:sz="0" w:space="0" w:color="auto"/>
          </w:divBdr>
        </w:div>
        <w:div w:id="1478497007">
          <w:marLeft w:val="0"/>
          <w:marRight w:val="0"/>
          <w:marTop w:val="0"/>
          <w:marBottom w:val="0"/>
          <w:divBdr>
            <w:top w:val="none" w:sz="0" w:space="0" w:color="auto"/>
            <w:left w:val="none" w:sz="0" w:space="0" w:color="auto"/>
            <w:bottom w:val="none" w:sz="0" w:space="0" w:color="auto"/>
            <w:right w:val="none" w:sz="0" w:space="0" w:color="auto"/>
          </w:divBdr>
        </w:div>
        <w:div w:id="1490366337">
          <w:marLeft w:val="0"/>
          <w:marRight w:val="0"/>
          <w:marTop w:val="0"/>
          <w:marBottom w:val="0"/>
          <w:divBdr>
            <w:top w:val="none" w:sz="0" w:space="0" w:color="auto"/>
            <w:left w:val="none" w:sz="0" w:space="0" w:color="auto"/>
            <w:bottom w:val="none" w:sz="0" w:space="0" w:color="auto"/>
            <w:right w:val="none" w:sz="0" w:space="0" w:color="auto"/>
          </w:divBdr>
          <w:divsChild>
            <w:div w:id="448856535">
              <w:marLeft w:val="0"/>
              <w:marRight w:val="0"/>
              <w:marTop w:val="0"/>
              <w:marBottom w:val="0"/>
              <w:divBdr>
                <w:top w:val="none" w:sz="0" w:space="0" w:color="auto"/>
                <w:left w:val="none" w:sz="0" w:space="0" w:color="auto"/>
                <w:bottom w:val="none" w:sz="0" w:space="0" w:color="auto"/>
                <w:right w:val="none" w:sz="0" w:space="0" w:color="auto"/>
              </w:divBdr>
            </w:div>
            <w:div w:id="1355840406">
              <w:marLeft w:val="0"/>
              <w:marRight w:val="0"/>
              <w:marTop w:val="0"/>
              <w:marBottom w:val="0"/>
              <w:divBdr>
                <w:top w:val="none" w:sz="0" w:space="0" w:color="auto"/>
                <w:left w:val="none" w:sz="0" w:space="0" w:color="auto"/>
                <w:bottom w:val="none" w:sz="0" w:space="0" w:color="auto"/>
                <w:right w:val="none" w:sz="0" w:space="0" w:color="auto"/>
              </w:divBdr>
            </w:div>
          </w:divsChild>
        </w:div>
        <w:div w:id="1511721337">
          <w:marLeft w:val="0"/>
          <w:marRight w:val="0"/>
          <w:marTop w:val="0"/>
          <w:marBottom w:val="0"/>
          <w:divBdr>
            <w:top w:val="none" w:sz="0" w:space="0" w:color="auto"/>
            <w:left w:val="none" w:sz="0" w:space="0" w:color="auto"/>
            <w:bottom w:val="none" w:sz="0" w:space="0" w:color="auto"/>
            <w:right w:val="none" w:sz="0" w:space="0" w:color="auto"/>
          </w:divBdr>
        </w:div>
        <w:div w:id="1522433990">
          <w:marLeft w:val="0"/>
          <w:marRight w:val="0"/>
          <w:marTop w:val="0"/>
          <w:marBottom w:val="0"/>
          <w:divBdr>
            <w:top w:val="none" w:sz="0" w:space="0" w:color="auto"/>
            <w:left w:val="none" w:sz="0" w:space="0" w:color="auto"/>
            <w:bottom w:val="none" w:sz="0" w:space="0" w:color="auto"/>
            <w:right w:val="none" w:sz="0" w:space="0" w:color="auto"/>
          </w:divBdr>
        </w:div>
        <w:div w:id="1527908314">
          <w:marLeft w:val="0"/>
          <w:marRight w:val="0"/>
          <w:marTop w:val="0"/>
          <w:marBottom w:val="0"/>
          <w:divBdr>
            <w:top w:val="none" w:sz="0" w:space="0" w:color="auto"/>
            <w:left w:val="none" w:sz="0" w:space="0" w:color="auto"/>
            <w:bottom w:val="none" w:sz="0" w:space="0" w:color="auto"/>
            <w:right w:val="none" w:sz="0" w:space="0" w:color="auto"/>
          </w:divBdr>
        </w:div>
        <w:div w:id="1531531183">
          <w:marLeft w:val="0"/>
          <w:marRight w:val="0"/>
          <w:marTop w:val="0"/>
          <w:marBottom w:val="0"/>
          <w:divBdr>
            <w:top w:val="none" w:sz="0" w:space="0" w:color="auto"/>
            <w:left w:val="none" w:sz="0" w:space="0" w:color="auto"/>
            <w:bottom w:val="none" w:sz="0" w:space="0" w:color="auto"/>
            <w:right w:val="none" w:sz="0" w:space="0" w:color="auto"/>
          </w:divBdr>
        </w:div>
        <w:div w:id="1541623631">
          <w:marLeft w:val="0"/>
          <w:marRight w:val="0"/>
          <w:marTop w:val="0"/>
          <w:marBottom w:val="0"/>
          <w:divBdr>
            <w:top w:val="none" w:sz="0" w:space="0" w:color="auto"/>
            <w:left w:val="none" w:sz="0" w:space="0" w:color="auto"/>
            <w:bottom w:val="none" w:sz="0" w:space="0" w:color="auto"/>
            <w:right w:val="none" w:sz="0" w:space="0" w:color="auto"/>
          </w:divBdr>
        </w:div>
        <w:div w:id="1555655629">
          <w:marLeft w:val="0"/>
          <w:marRight w:val="0"/>
          <w:marTop w:val="0"/>
          <w:marBottom w:val="0"/>
          <w:divBdr>
            <w:top w:val="none" w:sz="0" w:space="0" w:color="auto"/>
            <w:left w:val="none" w:sz="0" w:space="0" w:color="auto"/>
            <w:bottom w:val="none" w:sz="0" w:space="0" w:color="auto"/>
            <w:right w:val="none" w:sz="0" w:space="0" w:color="auto"/>
          </w:divBdr>
        </w:div>
        <w:div w:id="1557356125">
          <w:marLeft w:val="0"/>
          <w:marRight w:val="0"/>
          <w:marTop w:val="0"/>
          <w:marBottom w:val="0"/>
          <w:divBdr>
            <w:top w:val="none" w:sz="0" w:space="0" w:color="auto"/>
            <w:left w:val="none" w:sz="0" w:space="0" w:color="auto"/>
            <w:bottom w:val="none" w:sz="0" w:space="0" w:color="auto"/>
            <w:right w:val="none" w:sz="0" w:space="0" w:color="auto"/>
          </w:divBdr>
        </w:div>
        <w:div w:id="1578173721">
          <w:marLeft w:val="0"/>
          <w:marRight w:val="0"/>
          <w:marTop w:val="0"/>
          <w:marBottom w:val="0"/>
          <w:divBdr>
            <w:top w:val="none" w:sz="0" w:space="0" w:color="auto"/>
            <w:left w:val="none" w:sz="0" w:space="0" w:color="auto"/>
            <w:bottom w:val="none" w:sz="0" w:space="0" w:color="auto"/>
            <w:right w:val="none" w:sz="0" w:space="0" w:color="auto"/>
          </w:divBdr>
        </w:div>
        <w:div w:id="1583564774">
          <w:marLeft w:val="0"/>
          <w:marRight w:val="0"/>
          <w:marTop w:val="0"/>
          <w:marBottom w:val="0"/>
          <w:divBdr>
            <w:top w:val="none" w:sz="0" w:space="0" w:color="auto"/>
            <w:left w:val="none" w:sz="0" w:space="0" w:color="auto"/>
            <w:bottom w:val="none" w:sz="0" w:space="0" w:color="auto"/>
            <w:right w:val="none" w:sz="0" w:space="0" w:color="auto"/>
          </w:divBdr>
        </w:div>
        <w:div w:id="1597253452">
          <w:marLeft w:val="0"/>
          <w:marRight w:val="0"/>
          <w:marTop w:val="0"/>
          <w:marBottom w:val="0"/>
          <w:divBdr>
            <w:top w:val="none" w:sz="0" w:space="0" w:color="auto"/>
            <w:left w:val="none" w:sz="0" w:space="0" w:color="auto"/>
            <w:bottom w:val="none" w:sz="0" w:space="0" w:color="auto"/>
            <w:right w:val="none" w:sz="0" w:space="0" w:color="auto"/>
          </w:divBdr>
        </w:div>
        <w:div w:id="1601722560">
          <w:marLeft w:val="0"/>
          <w:marRight w:val="0"/>
          <w:marTop w:val="0"/>
          <w:marBottom w:val="0"/>
          <w:divBdr>
            <w:top w:val="none" w:sz="0" w:space="0" w:color="auto"/>
            <w:left w:val="none" w:sz="0" w:space="0" w:color="auto"/>
            <w:bottom w:val="none" w:sz="0" w:space="0" w:color="auto"/>
            <w:right w:val="none" w:sz="0" w:space="0" w:color="auto"/>
          </w:divBdr>
        </w:div>
        <w:div w:id="1612280499">
          <w:marLeft w:val="0"/>
          <w:marRight w:val="0"/>
          <w:marTop w:val="0"/>
          <w:marBottom w:val="0"/>
          <w:divBdr>
            <w:top w:val="none" w:sz="0" w:space="0" w:color="auto"/>
            <w:left w:val="none" w:sz="0" w:space="0" w:color="auto"/>
            <w:bottom w:val="none" w:sz="0" w:space="0" w:color="auto"/>
            <w:right w:val="none" w:sz="0" w:space="0" w:color="auto"/>
          </w:divBdr>
        </w:div>
        <w:div w:id="1623682968">
          <w:marLeft w:val="0"/>
          <w:marRight w:val="0"/>
          <w:marTop w:val="0"/>
          <w:marBottom w:val="0"/>
          <w:divBdr>
            <w:top w:val="none" w:sz="0" w:space="0" w:color="auto"/>
            <w:left w:val="none" w:sz="0" w:space="0" w:color="auto"/>
            <w:bottom w:val="none" w:sz="0" w:space="0" w:color="auto"/>
            <w:right w:val="none" w:sz="0" w:space="0" w:color="auto"/>
          </w:divBdr>
          <w:divsChild>
            <w:div w:id="368913691">
              <w:marLeft w:val="0"/>
              <w:marRight w:val="0"/>
              <w:marTop w:val="0"/>
              <w:marBottom w:val="0"/>
              <w:divBdr>
                <w:top w:val="none" w:sz="0" w:space="0" w:color="auto"/>
                <w:left w:val="none" w:sz="0" w:space="0" w:color="auto"/>
                <w:bottom w:val="none" w:sz="0" w:space="0" w:color="auto"/>
                <w:right w:val="none" w:sz="0" w:space="0" w:color="auto"/>
              </w:divBdr>
            </w:div>
            <w:div w:id="451090886">
              <w:marLeft w:val="0"/>
              <w:marRight w:val="0"/>
              <w:marTop w:val="0"/>
              <w:marBottom w:val="0"/>
              <w:divBdr>
                <w:top w:val="none" w:sz="0" w:space="0" w:color="auto"/>
                <w:left w:val="none" w:sz="0" w:space="0" w:color="auto"/>
                <w:bottom w:val="none" w:sz="0" w:space="0" w:color="auto"/>
                <w:right w:val="none" w:sz="0" w:space="0" w:color="auto"/>
              </w:divBdr>
            </w:div>
            <w:div w:id="1012758355">
              <w:marLeft w:val="0"/>
              <w:marRight w:val="0"/>
              <w:marTop w:val="0"/>
              <w:marBottom w:val="0"/>
              <w:divBdr>
                <w:top w:val="none" w:sz="0" w:space="0" w:color="auto"/>
                <w:left w:val="none" w:sz="0" w:space="0" w:color="auto"/>
                <w:bottom w:val="none" w:sz="0" w:space="0" w:color="auto"/>
                <w:right w:val="none" w:sz="0" w:space="0" w:color="auto"/>
              </w:divBdr>
            </w:div>
            <w:div w:id="1656447798">
              <w:marLeft w:val="0"/>
              <w:marRight w:val="0"/>
              <w:marTop w:val="0"/>
              <w:marBottom w:val="0"/>
              <w:divBdr>
                <w:top w:val="none" w:sz="0" w:space="0" w:color="auto"/>
                <w:left w:val="none" w:sz="0" w:space="0" w:color="auto"/>
                <w:bottom w:val="none" w:sz="0" w:space="0" w:color="auto"/>
                <w:right w:val="none" w:sz="0" w:space="0" w:color="auto"/>
              </w:divBdr>
            </w:div>
          </w:divsChild>
        </w:div>
        <w:div w:id="1624145240">
          <w:marLeft w:val="0"/>
          <w:marRight w:val="0"/>
          <w:marTop w:val="0"/>
          <w:marBottom w:val="0"/>
          <w:divBdr>
            <w:top w:val="none" w:sz="0" w:space="0" w:color="auto"/>
            <w:left w:val="none" w:sz="0" w:space="0" w:color="auto"/>
            <w:bottom w:val="none" w:sz="0" w:space="0" w:color="auto"/>
            <w:right w:val="none" w:sz="0" w:space="0" w:color="auto"/>
          </w:divBdr>
        </w:div>
        <w:div w:id="1624313930">
          <w:marLeft w:val="0"/>
          <w:marRight w:val="0"/>
          <w:marTop w:val="0"/>
          <w:marBottom w:val="0"/>
          <w:divBdr>
            <w:top w:val="none" w:sz="0" w:space="0" w:color="auto"/>
            <w:left w:val="none" w:sz="0" w:space="0" w:color="auto"/>
            <w:bottom w:val="none" w:sz="0" w:space="0" w:color="auto"/>
            <w:right w:val="none" w:sz="0" w:space="0" w:color="auto"/>
          </w:divBdr>
          <w:divsChild>
            <w:div w:id="173810149">
              <w:marLeft w:val="0"/>
              <w:marRight w:val="0"/>
              <w:marTop w:val="0"/>
              <w:marBottom w:val="0"/>
              <w:divBdr>
                <w:top w:val="none" w:sz="0" w:space="0" w:color="auto"/>
                <w:left w:val="none" w:sz="0" w:space="0" w:color="auto"/>
                <w:bottom w:val="none" w:sz="0" w:space="0" w:color="auto"/>
                <w:right w:val="none" w:sz="0" w:space="0" w:color="auto"/>
              </w:divBdr>
            </w:div>
            <w:div w:id="290207518">
              <w:marLeft w:val="0"/>
              <w:marRight w:val="0"/>
              <w:marTop w:val="0"/>
              <w:marBottom w:val="0"/>
              <w:divBdr>
                <w:top w:val="none" w:sz="0" w:space="0" w:color="auto"/>
                <w:left w:val="none" w:sz="0" w:space="0" w:color="auto"/>
                <w:bottom w:val="none" w:sz="0" w:space="0" w:color="auto"/>
                <w:right w:val="none" w:sz="0" w:space="0" w:color="auto"/>
              </w:divBdr>
            </w:div>
            <w:div w:id="437649623">
              <w:marLeft w:val="0"/>
              <w:marRight w:val="0"/>
              <w:marTop w:val="0"/>
              <w:marBottom w:val="0"/>
              <w:divBdr>
                <w:top w:val="none" w:sz="0" w:space="0" w:color="auto"/>
                <w:left w:val="none" w:sz="0" w:space="0" w:color="auto"/>
                <w:bottom w:val="none" w:sz="0" w:space="0" w:color="auto"/>
                <w:right w:val="none" w:sz="0" w:space="0" w:color="auto"/>
              </w:divBdr>
            </w:div>
            <w:div w:id="735589825">
              <w:marLeft w:val="0"/>
              <w:marRight w:val="0"/>
              <w:marTop w:val="0"/>
              <w:marBottom w:val="0"/>
              <w:divBdr>
                <w:top w:val="none" w:sz="0" w:space="0" w:color="auto"/>
                <w:left w:val="none" w:sz="0" w:space="0" w:color="auto"/>
                <w:bottom w:val="none" w:sz="0" w:space="0" w:color="auto"/>
                <w:right w:val="none" w:sz="0" w:space="0" w:color="auto"/>
              </w:divBdr>
            </w:div>
            <w:div w:id="1195921160">
              <w:marLeft w:val="0"/>
              <w:marRight w:val="0"/>
              <w:marTop w:val="0"/>
              <w:marBottom w:val="0"/>
              <w:divBdr>
                <w:top w:val="none" w:sz="0" w:space="0" w:color="auto"/>
                <w:left w:val="none" w:sz="0" w:space="0" w:color="auto"/>
                <w:bottom w:val="none" w:sz="0" w:space="0" w:color="auto"/>
                <w:right w:val="none" w:sz="0" w:space="0" w:color="auto"/>
              </w:divBdr>
            </w:div>
          </w:divsChild>
        </w:div>
        <w:div w:id="1646083646">
          <w:marLeft w:val="0"/>
          <w:marRight w:val="0"/>
          <w:marTop w:val="0"/>
          <w:marBottom w:val="0"/>
          <w:divBdr>
            <w:top w:val="none" w:sz="0" w:space="0" w:color="auto"/>
            <w:left w:val="none" w:sz="0" w:space="0" w:color="auto"/>
            <w:bottom w:val="none" w:sz="0" w:space="0" w:color="auto"/>
            <w:right w:val="none" w:sz="0" w:space="0" w:color="auto"/>
          </w:divBdr>
          <w:divsChild>
            <w:div w:id="104926993">
              <w:marLeft w:val="0"/>
              <w:marRight w:val="0"/>
              <w:marTop w:val="0"/>
              <w:marBottom w:val="0"/>
              <w:divBdr>
                <w:top w:val="none" w:sz="0" w:space="0" w:color="auto"/>
                <w:left w:val="none" w:sz="0" w:space="0" w:color="auto"/>
                <w:bottom w:val="none" w:sz="0" w:space="0" w:color="auto"/>
                <w:right w:val="none" w:sz="0" w:space="0" w:color="auto"/>
              </w:divBdr>
            </w:div>
            <w:div w:id="456223170">
              <w:marLeft w:val="0"/>
              <w:marRight w:val="0"/>
              <w:marTop w:val="0"/>
              <w:marBottom w:val="0"/>
              <w:divBdr>
                <w:top w:val="none" w:sz="0" w:space="0" w:color="auto"/>
                <w:left w:val="none" w:sz="0" w:space="0" w:color="auto"/>
                <w:bottom w:val="none" w:sz="0" w:space="0" w:color="auto"/>
                <w:right w:val="none" w:sz="0" w:space="0" w:color="auto"/>
              </w:divBdr>
            </w:div>
            <w:div w:id="1308051042">
              <w:marLeft w:val="0"/>
              <w:marRight w:val="0"/>
              <w:marTop w:val="0"/>
              <w:marBottom w:val="0"/>
              <w:divBdr>
                <w:top w:val="none" w:sz="0" w:space="0" w:color="auto"/>
                <w:left w:val="none" w:sz="0" w:space="0" w:color="auto"/>
                <w:bottom w:val="none" w:sz="0" w:space="0" w:color="auto"/>
                <w:right w:val="none" w:sz="0" w:space="0" w:color="auto"/>
              </w:divBdr>
            </w:div>
            <w:div w:id="1584803573">
              <w:marLeft w:val="0"/>
              <w:marRight w:val="0"/>
              <w:marTop w:val="0"/>
              <w:marBottom w:val="0"/>
              <w:divBdr>
                <w:top w:val="none" w:sz="0" w:space="0" w:color="auto"/>
                <w:left w:val="none" w:sz="0" w:space="0" w:color="auto"/>
                <w:bottom w:val="none" w:sz="0" w:space="0" w:color="auto"/>
                <w:right w:val="none" w:sz="0" w:space="0" w:color="auto"/>
              </w:divBdr>
            </w:div>
            <w:div w:id="2046100745">
              <w:marLeft w:val="0"/>
              <w:marRight w:val="0"/>
              <w:marTop w:val="0"/>
              <w:marBottom w:val="0"/>
              <w:divBdr>
                <w:top w:val="none" w:sz="0" w:space="0" w:color="auto"/>
                <w:left w:val="none" w:sz="0" w:space="0" w:color="auto"/>
                <w:bottom w:val="none" w:sz="0" w:space="0" w:color="auto"/>
                <w:right w:val="none" w:sz="0" w:space="0" w:color="auto"/>
              </w:divBdr>
            </w:div>
          </w:divsChild>
        </w:div>
        <w:div w:id="1648977379">
          <w:marLeft w:val="0"/>
          <w:marRight w:val="0"/>
          <w:marTop w:val="0"/>
          <w:marBottom w:val="0"/>
          <w:divBdr>
            <w:top w:val="none" w:sz="0" w:space="0" w:color="auto"/>
            <w:left w:val="none" w:sz="0" w:space="0" w:color="auto"/>
            <w:bottom w:val="none" w:sz="0" w:space="0" w:color="auto"/>
            <w:right w:val="none" w:sz="0" w:space="0" w:color="auto"/>
          </w:divBdr>
        </w:div>
        <w:div w:id="1655646225">
          <w:marLeft w:val="0"/>
          <w:marRight w:val="0"/>
          <w:marTop w:val="0"/>
          <w:marBottom w:val="0"/>
          <w:divBdr>
            <w:top w:val="none" w:sz="0" w:space="0" w:color="auto"/>
            <w:left w:val="none" w:sz="0" w:space="0" w:color="auto"/>
            <w:bottom w:val="none" w:sz="0" w:space="0" w:color="auto"/>
            <w:right w:val="none" w:sz="0" w:space="0" w:color="auto"/>
          </w:divBdr>
        </w:div>
        <w:div w:id="1664117396">
          <w:marLeft w:val="0"/>
          <w:marRight w:val="0"/>
          <w:marTop w:val="0"/>
          <w:marBottom w:val="0"/>
          <w:divBdr>
            <w:top w:val="none" w:sz="0" w:space="0" w:color="auto"/>
            <w:left w:val="none" w:sz="0" w:space="0" w:color="auto"/>
            <w:bottom w:val="none" w:sz="0" w:space="0" w:color="auto"/>
            <w:right w:val="none" w:sz="0" w:space="0" w:color="auto"/>
          </w:divBdr>
        </w:div>
        <w:div w:id="1666863839">
          <w:marLeft w:val="0"/>
          <w:marRight w:val="0"/>
          <w:marTop w:val="0"/>
          <w:marBottom w:val="0"/>
          <w:divBdr>
            <w:top w:val="none" w:sz="0" w:space="0" w:color="auto"/>
            <w:left w:val="none" w:sz="0" w:space="0" w:color="auto"/>
            <w:bottom w:val="none" w:sz="0" w:space="0" w:color="auto"/>
            <w:right w:val="none" w:sz="0" w:space="0" w:color="auto"/>
          </w:divBdr>
        </w:div>
        <w:div w:id="1667248855">
          <w:marLeft w:val="0"/>
          <w:marRight w:val="0"/>
          <w:marTop w:val="0"/>
          <w:marBottom w:val="0"/>
          <w:divBdr>
            <w:top w:val="none" w:sz="0" w:space="0" w:color="auto"/>
            <w:left w:val="none" w:sz="0" w:space="0" w:color="auto"/>
            <w:bottom w:val="none" w:sz="0" w:space="0" w:color="auto"/>
            <w:right w:val="none" w:sz="0" w:space="0" w:color="auto"/>
          </w:divBdr>
        </w:div>
        <w:div w:id="1683778362">
          <w:marLeft w:val="0"/>
          <w:marRight w:val="0"/>
          <w:marTop w:val="0"/>
          <w:marBottom w:val="0"/>
          <w:divBdr>
            <w:top w:val="none" w:sz="0" w:space="0" w:color="auto"/>
            <w:left w:val="none" w:sz="0" w:space="0" w:color="auto"/>
            <w:bottom w:val="none" w:sz="0" w:space="0" w:color="auto"/>
            <w:right w:val="none" w:sz="0" w:space="0" w:color="auto"/>
          </w:divBdr>
        </w:div>
        <w:div w:id="1685011113">
          <w:marLeft w:val="0"/>
          <w:marRight w:val="0"/>
          <w:marTop w:val="0"/>
          <w:marBottom w:val="0"/>
          <w:divBdr>
            <w:top w:val="none" w:sz="0" w:space="0" w:color="auto"/>
            <w:left w:val="none" w:sz="0" w:space="0" w:color="auto"/>
            <w:bottom w:val="none" w:sz="0" w:space="0" w:color="auto"/>
            <w:right w:val="none" w:sz="0" w:space="0" w:color="auto"/>
          </w:divBdr>
        </w:div>
        <w:div w:id="1696346101">
          <w:marLeft w:val="0"/>
          <w:marRight w:val="0"/>
          <w:marTop w:val="0"/>
          <w:marBottom w:val="0"/>
          <w:divBdr>
            <w:top w:val="none" w:sz="0" w:space="0" w:color="auto"/>
            <w:left w:val="none" w:sz="0" w:space="0" w:color="auto"/>
            <w:bottom w:val="none" w:sz="0" w:space="0" w:color="auto"/>
            <w:right w:val="none" w:sz="0" w:space="0" w:color="auto"/>
          </w:divBdr>
        </w:div>
        <w:div w:id="1698775289">
          <w:marLeft w:val="0"/>
          <w:marRight w:val="0"/>
          <w:marTop w:val="0"/>
          <w:marBottom w:val="0"/>
          <w:divBdr>
            <w:top w:val="none" w:sz="0" w:space="0" w:color="auto"/>
            <w:left w:val="none" w:sz="0" w:space="0" w:color="auto"/>
            <w:bottom w:val="none" w:sz="0" w:space="0" w:color="auto"/>
            <w:right w:val="none" w:sz="0" w:space="0" w:color="auto"/>
          </w:divBdr>
        </w:div>
        <w:div w:id="1707414734">
          <w:marLeft w:val="0"/>
          <w:marRight w:val="0"/>
          <w:marTop w:val="0"/>
          <w:marBottom w:val="0"/>
          <w:divBdr>
            <w:top w:val="none" w:sz="0" w:space="0" w:color="auto"/>
            <w:left w:val="none" w:sz="0" w:space="0" w:color="auto"/>
            <w:bottom w:val="none" w:sz="0" w:space="0" w:color="auto"/>
            <w:right w:val="none" w:sz="0" w:space="0" w:color="auto"/>
          </w:divBdr>
          <w:divsChild>
            <w:div w:id="76749866">
              <w:marLeft w:val="0"/>
              <w:marRight w:val="0"/>
              <w:marTop w:val="0"/>
              <w:marBottom w:val="0"/>
              <w:divBdr>
                <w:top w:val="none" w:sz="0" w:space="0" w:color="auto"/>
                <w:left w:val="none" w:sz="0" w:space="0" w:color="auto"/>
                <w:bottom w:val="none" w:sz="0" w:space="0" w:color="auto"/>
                <w:right w:val="none" w:sz="0" w:space="0" w:color="auto"/>
              </w:divBdr>
            </w:div>
            <w:div w:id="99692672">
              <w:marLeft w:val="0"/>
              <w:marRight w:val="0"/>
              <w:marTop w:val="0"/>
              <w:marBottom w:val="0"/>
              <w:divBdr>
                <w:top w:val="none" w:sz="0" w:space="0" w:color="auto"/>
                <w:left w:val="none" w:sz="0" w:space="0" w:color="auto"/>
                <w:bottom w:val="none" w:sz="0" w:space="0" w:color="auto"/>
                <w:right w:val="none" w:sz="0" w:space="0" w:color="auto"/>
              </w:divBdr>
            </w:div>
            <w:div w:id="536313460">
              <w:marLeft w:val="0"/>
              <w:marRight w:val="0"/>
              <w:marTop w:val="0"/>
              <w:marBottom w:val="0"/>
              <w:divBdr>
                <w:top w:val="none" w:sz="0" w:space="0" w:color="auto"/>
                <w:left w:val="none" w:sz="0" w:space="0" w:color="auto"/>
                <w:bottom w:val="none" w:sz="0" w:space="0" w:color="auto"/>
                <w:right w:val="none" w:sz="0" w:space="0" w:color="auto"/>
              </w:divBdr>
            </w:div>
            <w:div w:id="1119296995">
              <w:marLeft w:val="0"/>
              <w:marRight w:val="0"/>
              <w:marTop w:val="0"/>
              <w:marBottom w:val="0"/>
              <w:divBdr>
                <w:top w:val="none" w:sz="0" w:space="0" w:color="auto"/>
                <w:left w:val="none" w:sz="0" w:space="0" w:color="auto"/>
                <w:bottom w:val="none" w:sz="0" w:space="0" w:color="auto"/>
                <w:right w:val="none" w:sz="0" w:space="0" w:color="auto"/>
              </w:divBdr>
            </w:div>
            <w:div w:id="1337658116">
              <w:marLeft w:val="0"/>
              <w:marRight w:val="0"/>
              <w:marTop w:val="0"/>
              <w:marBottom w:val="0"/>
              <w:divBdr>
                <w:top w:val="none" w:sz="0" w:space="0" w:color="auto"/>
                <w:left w:val="none" w:sz="0" w:space="0" w:color="auto"/>
                <w:bottom w:val="none" w:sz="0" w:space="0" w:color="auto"/>
                <w:right w:val="none" w:sz="0" w:space="0" w:color="auto"/>
              </w:divBdr>
            </w:div>
          </w:divsChild>
        </w:div>
        <w:div w:id="1714117190">
          <w:marLeft w:val="0"/>
          <w:marRight w:val="0"/>
          <w:marTop w:val="0"/>
          <w:marBottom w:val="0"/>
          <w:divBdr>
            <w:top w:val="none" w:sz="0" w:space="0" w:color="auto"/>
            <w:left w:val="none" w:sz="0" w:space="0" w:color="auto"/>
            <w:bottom w:val="none" w:sz="0" w:space="0" w:color="auto"/>
            <w:right w:val="none" w:sz="0" w:space="0" w:color="auto"/>
          </w:divBdr>
        </w:div>
        <w:div w:id="1715235642">
          <w:marLeft w:val="0"/>
          <w:marRight w:val="0"/>
          <w:marTop w:val="0"/>
          <w:marBottom w:val="0"/>
          <w:divBdr>
            <w:top w:val="none" w:sz="0" w:space="0" w:color="auto"/>
            <w:left w:val="none" w:sz="0" w:space="0" w:color="auto"/>
            <w:bottom w:val="none" w:sz="0" w:space="0" w:color="auto"/>
            <w:right w:val="none" w:sz="0" w:space="0" w:color="auto"/>
          </w:divBdr>
        </w:div>
        <w:div w:id="1720785213">
          <w:marLeft w:val="0"/>
          <w:marRight w:val="0"/>
          <w:marTop w:val="0"/>
          <w:marBottom w:val="0"/>
          <w:divBdr>
            <w:top w:val="none" w:sz="0" w:space="0" w:color="auto"/>
            <w:left w:val="none" w:sz="0" w:space="0" w:color="auto"/>
            <w:bottom w:val="none" w:sz="0" w:space="0" w:color="auto"/>
            <w:right w:val="none" w:sz="0" w:space="0" w:color="auto"/>
          </w:divBdr>
        </w:div>
        <w:div w:id="1740397216">
          <w:marLeft w:val="0"/>
          <w:marRight w:val="0"/>
          <w:marTop w:val="0"/>
          <w:marBottom w:val="0"/>
          <w:divBdr>
            <w:top w:val="none" w:sz="0" w:space="0" w:color="auto"/>
            <w:left w:val="none" w:sz="0" w:space="0" w:color="auto"/>
            <w:bottom w:val="none" w:sz="0" w:space="0" w:color="auto"/>
            <w:right w:val="none" w:sz="0" w:space="0" w:color="auto"/>
          </w:divBdr>
        </w:div>
        <w:div w:id="1764495788">
          <w:marLeft w:val="0"/>
          <w:marRight w:val="0"/>
          <w:marTop w:val="0"/>
          <w:marBottom w:val="0"/>
          <w:divBdr>
            <w:top w:val="none" w:sz="0" w:space="0" w:color="auto"/>
            <w:left w:val="none" w:sz="0" w:space="0" w:color="auto"/>
            <w:bottom w:val="none" w:sz="0" w:space="0" w:color="auto"/>
            <w:right w:val="none" w:sz="0" w:space="0" w:color="auto"/>
          </w:divBdr>
          <w:divsChild>
            <w:div w:id="255677076">
              <w:marLeft w:val="0"/>
              <w:marRight w:val="0"/>
              <w:marTop w:val="0"/>
              <w:marBottom w:val="0"/>
              <w:divBdr>
                <w:top w:val="none" w:sz="0" w:space="0" w:color="auto"/>
                <w:left w:val="none" w:sz="0" w:space="0" w:color="auto"/>
                <w:bottom w:val="none" w:sz="0" w:space="0" w:color="auto"/>
                <w:right w:val="none" w:sz="0" w:space="0" w:color="auto"/>
              </w:divBdr>
            </w:div>
            <w:div w:id="425855953">
              <w:marLeft w:val="0"/>
              <w:marRight w:val="0"/>
              <w:marTop w:val="0"/>
              <w:marBottom w:val="0"/>
              <w:divBdr>
                <w:top w:val="none" w:sz="0" w:space="0" w:color="auto"/>
                <w:left w:val="none" w:sz="0" w:space="0" w:color="auto"/>
                <w:bottom w:val="none" w:sz="0" w:space="0" w:color="auto"/>
                <w:right w:val="none" w:sz="0" w:space="0" w:color="auto"/>
              </w:divBdr>
            </w:div>
            <w:div w:id="744685602">
              <w:marLeft w:val="0"/>
              <w:marRight w:val="0"/>
              <w:marTop w:val="0"/>
              <w:marBottom w:val="0"/>
              <w:divBdr>
                <w:top w:val="none" w:sz="0" w:space="0" w:color="auto"/>
                <w:left w:val="none" w:sz="0" w:space="0" w:color="auto"/>
                <w:bottom w:val="none" w:sz="0" w:space="0" w:color="auto"/>
                <w:right w:val="none" w:sz="0" w:space="0" w:color="auto"/>
              </w:divBdr>
            </w:div>
            <w:div w:id="1799183414">
              <w:marLeft w:val="0"/>
              <w:marRight w:val="0"/>
              <w:marTop w:val="0"/>
              <w:marBottom w:val="0"/>
              <w:divBdr>
                <w:top w:val="none" w:sz="0" w:space="0" w:color="auto"/>
                <w:left w:val="none" w:sz="0" w:space="0" w:color="auto"/>
                <w:bottom w:val="none" w:sz="0" w:space="0" w:color="auto"/>
                <w:right w:val="none" w:sz="0" w:space="0" w:color="auto"/>
              </w:divBdr>
            </w:div>
            <w:div w:id="1817336361">
              <w:marLeft w:val="0"/>
              <w:marRight w:val="0"/>
              <w:marTop w:val="0"/>
              <w:marBottom w:val="0"/>
              <w:divBdr>
                <w:top w:val="none" w:sz="0" w:space="0" w:color="auto"/>
                <w:left w:val="none" w:sz="0" w:space="0" w:color="auto"/>
                <w:bottom w:val="none" w:sz="0" w:space="0" w:color="auto"/>
                <w:right w:val="none" w:sz="0" w:space="0" w:color="auto"/>
              </w:divBdr>
            </w:div>
          </w:divsChild>
        </w:div>
        <w:div w:id="1770812164">
          <w:marLeft w:val="0"/>
          <w:marRight w:val="0"/>
          <w:marTop w:val="0"/>
          <w:marBottom w:val="0"/>
          <w:divBdr>
            <w:top w:val="none" w:sz="0" w:space="0" w:color="auto"/>
            <w:left w:val="none" w:sz="0" w:space="0" w:color="auto"/>
            <w:bottom w:val="none" w:sz="0" w:space="0" w:color="auto"/>
            <w:right w:val="none" w:sz="0" w:space="0" w:color="auto"/>
          </w:divBdr>
        </w:div>
        <w:div w:id="1771706810">
          <w:marLeft w:val="0"/>
          <w:marRight w:val="0"/>
          <w:marTop w:val="0"/>
          <w:marBottom w:val="0"/>
          <w:divBdr>
            <w:top w:val="none" w:sz="0" w:space="0" w:color="auto"/>
            <w:left w:val="none" w:sz="0" w:space="0" w:color="auto"/>
            <w:bottom w:val="none" w:sz="0" w:space="0" w:color="auto"/>
            <w:right w:val="none" w:sz="0" w:space="0" w:color="auto"/>
          </w:divBdr>
        </w:div>
        <w:div w:id="1774980541">
          <w:marLeft w:val="0"/>
          <w:marRight w:val="0"/>
          <w:marTop w:val="0"/>
          <w:marBottom w:val="0"/>
          <w:divBdr>
            <w:top w:val="none" w:sz="0" w:space="0" w:color="auto"/>
            <w:left w:val="none" w:sz="0" w:space="0" w:color="auto"/>
            <w:bottom w:val="none" w:sz="0" w:space="0" w:color="auto"/>
            <w:right w:val="none" w:sz="0" w:space="0" w:color="auto"/>
          </w:divBdr>
          <w:divsChild>
            <w:div w:id="316612806">
              <w:marLeft w:val="-75"/>
              <w:marRight w:val="0"/>
              <w:marTop w:val="30"/>
              <w:marBottom w:val="30"/>
              <w:divBdr>
                <w:top w:val="none" w:sz="0" w:space="0" w:color="auto"/>
                <w:left w:val="none" w:sz="0" w:space="0" w:color="auto"/>
                <w:bottom w:val="none" w:sz="0" w:space="0" w:color="auto"/>
                <w:right w:val="none" w:sz="0" w:space="0" w:color="auto"/>
              </w:divBdr>
              <w:divsChild>
                <w:div w:id="995500492">
                  <w:marLeft w:val="0"/>
                  <w:marRight w:val="0"/>
                  <w:marTop w:val="0"/>
                  <w:marBottom w:val="0"/>
                  <w:divBdr>
                    <w:top w:val="none" w:sz="0" w:space="0" w:color="auto"/>
                    <w:left w:val="none" w:sz="0" w:space="0" w:color="auto"/>
                    <w:bottom w:val="none" w:sz="0" w:space="0" w:color="auto"/>
                    <w:right w:val="none" w:sz="0" w:space="0" w:color="auto"/>
                  </w:divBdr>
                  <w:divsChild>
                    <w:div w:id="277302506">
                      <w:marLeft w:val="0"/>
                      <w:marRight w:val="0"/>
                      <w:marTop w:val="0"/>
                      <w:marBottom w:val="0"/>
                      <w:divBdr>
                        <w:top w:val="none" w:sz="0" w:space="0" w:color="auto"/>
                        <w:left w:val="none" w:sz="0" w:space="0" w:color="auto"/>
                        <w:bottom w:val="none" w:sz="0" w:space="0" w:color="auto"/>
                        <w:right w:val="none" w:sz="0" w:space="0" w:color="auto"/>
                      </w:divBdr>
                    </w:div>
                  </w:divsChild>
                </w:div>
                <w:div w:id="1042093791">
                  <w:marLeft w:val="0"/>
                  <w:marRight w:val="0"/>
                  <w:marTop w:val="0"/>
                  <w:marBottom w:val="0"/>
                  <w:divBdr>
                    <w:top w:val="none" w:sz="0" w:space="0" w:color="auto"/>
                    <w:left w:val="none" w:sz="0" w:space="0" w:color="auto"/>
                    <w:bottom w:val="none" w:sz="0" w:space="0" w:color="auto"/>
                    <w:right w:val="none" w:sz="0" w:space="0" w:color="auto"/>
                  </w:divBdr>
                  <w:divsChild>
                    <w:div w:id="150295039">
                      <w:marLeft w:val="0"/>
                      <w:marRight w:val="0"/>
                      <w:marTop w:val="0"/>
                      <w:marBottom w:val="0"/>
                      <w:divBdr>
                        <w:top w:val="none" w:sz="0" w:space="0" w:color="auto"/>
                        <w:left w:val="none" w:sz="0" w:space="0" w:color="auto"/>
                        <w:bottom w:val="none" w:sz="0" w:space="0" w:color="auto"/>
                        <w:right w:val="none" w:sz="0" w:space="0" w:color="auto"/>
                      </w:divBdr>
                    </w:div>
                  </w:divsChild>
                </w:div>
                <w:div w:id="1076899360">
                  <w:marLeft w:val="0"/>
                  <w:marRight w:val="0"/>
                  <w:marTop w:val="0"/>
                  <w:marBottom w:val="0"/>
                  <w:divBdr>
                    <w:top w:val="none" w:sz="0" w:space="0" w:color="auto"/>
                    <w:left w:val="none" w:sz="0" w:space="0" w:color="auto"/>
                    <w:bottom w:val="none" w:sz="0" w:space="0" w:color="auto"/>
                    <w:right w:val="none" w:sz="0" w:space="0" w:color="auto"/>
                  </w:divBdr>
                  <w:divsChild>
                    <w:div w:id="1897660688">
                      <w:marLeft w:val="0"/>
                      <w:marRight w:val="0"/>
                      <w:marTop w:val="0"/>
                      <w:marBottom w:val="0"/>
                      <w:divBdr>
                        <w:top w:val="none" w:sz="0" w:space="0" w:color="auto"/>
                        <w:left w:val="none" w:sz="0" w:space="0" w:color="auto"/>
                        <w:bottom w:val="none" w:sz="0" w:space="0" w:color="auto"/>
                        <w:right w:val="none" w:sz="0" w:space="0" w:color="auto"/>
                      </w:divBdr>
                    </w:div>
                  </w:divsChild>
                </w:div>
                <w:div w:id="1297757645">
                  <w:marLeft w:val="0"/>
                  <w:marRight w:val="0"/>
                  <w:marTop w:val="0"/>
                  <w:marBottom w:val="0"/>
                  <w:divBdr>
                    <w:top w:val="none" w:sz="0" w:space="0" w:color="auto"/>
                    <w:left w:val="none" w:sz="0" w:space="0" w:color="auto"/>
                    <w:bottom w:val="none" w:sz="0" w:space="0" w:color="auto"/>
                    <w:right w:val="none" w:sz="0" w:space="0" w:color="auto"/>
                  </w:divBdr>
                  <w:divsChild>
                    <w:div w:id="622537483">
                      <w:marLeft w:val="0"/>
                      <w:marRight w:val="0"/>
                      <w:marTop w:val="0"/>
                      <w:marBottom w:val="0"/>
                      <w:divBdr>
                        <w:top w:val="none" w:sz="0" w:space="0" w:color="auto"/>
                        <w:left w:val="none" w:sz="0" w:space="0" w:color="auto"/>
                        <w:bottom w:val="none" w:sz="0" w:space="0" w:color="auto"/>
                        <w:right w:val="none" w:sz="0" w:space="0" w:color="auto"/>
                      </w:divBdr>
                    </w:div>
                    <w:div w:id="1698433269">
                      <w:marLeft w:val="0"/>
                      <w:marRight w:val="0"/>
                      <w:marTop w:val="0"/>
                      <w:marBottom w:val="0"/>
                      <w:divBdr>
                        <w:top w:val="none" w:sz="0" w:space="0" w:color="auto"/>
                        <w:left w:val="none" w:sz="0" w:space="0" w:color="auto"/>
                        <w:bottom w:val="none" w:sz="0" w:space="0" w:color="auto"/>
                        <w:right w:val="none" w:sz="0" w:space="0" w:color="auto"/>
                      </w:divBdr>
                    </w:div>
                  </w:divsChild>
                </w:div>
                <w:div w:id="1429351517">
                  <w:marLeft w:val="0"/>
                  <w:marRight w:val="0"/>
                  <w:marTop w:val="0"/>
                  <w:marBottom w:val="0"/>
                  <w:divBdr>
                    <w:top w:val="none" w:sz="0" w:space="0" w:color="auto"/>
                    <w:left w:val="none" w:sz="0" w:space="0" w:color="auto"/>
                    <w:bottom w:val="none" w:sz="0" w:space="0" w:color="auto"/>
                    <w:right w:val="none" w:sz="0" w:space="0" w:color="auto"/>
                  </w:divBdr>
                  <w:divsChild>
                    <w:div w:id="381175602">
                      <w:marLeft w:val="0"/>
                      <w:marRight w:val="0"/>
                      <w:marTop w:val="0"/>
                      <w:marBottom w:val="0"/>
                      <w:divBdr>
                        <w:top w:val="none" w:sz="0" w:space="0" w:color="auto"/>
                        <w:left w:val="none" w:sz="0" w:space="0" w:color="auto"/>
                        <w:bottom w:val="none" w:sz="0" w:space="0" w:color="auto"/>
                        <w:right w:val="none" w:sz="0" w:space="0" w:color="auto"/>
                      </w:divBdr>
                    </w:div>
                    <w:div w:id="1243636086">
                      <w:marLeft w:val="0"/>
                      <w:marRight w:val="0"/>
                      <w:marTop w:val="0"/>
                      <w:marBottom w:val="0"/>
                      <w:divBdr>
                        <w:top w:val="none" w:sz="0" w:space="0" w:color="auto"/>
                        <w:left w:val="none" w:sz="0" w:space="0" w:color="auto"/>
                        <w:bottom w:val="none" w:sz="0" w:space="0" w:color="auto"/>
                        <w:right w:val="none" w:sz="0" w:space="0" w:color="auto"/>
                      </w:divBdr>
                    </w:div>
                  </w:divsChild>
                </w:div>
                <w:div w:id="1746563967">
                  <w:marLeft w:val="0"/>
                  <w:marRight w:val="0"/>
                  <w:marTop w:val="0"/>
                  <w:marBottom w:val="0"/>
                  <w:divBdr>
                    <w:top w:val="none" w:sz="0" w:space="0" w:color="auto"/>
                    <w:left w:val="none" w:sz="0" w:space="0" w:color="auto"/>
                    <w:bottom w:val="none" w:sz="0" w:space="0" w:color="auto"/>
                    <w:right w:val="none" w:sz="0" w:space="0" w:color="auto"/>
                  </w:divBdr>
                  <w:divsChild>
                    <w:div w:id="1216159819">
                      <w:marLeft w:val="0"/>
                      <w:marRight w:val="0"/>
                      <w:marTop w:val="0"/>
                      <w:marBottom w:val="0"/>
                      <w:divBdr>
                        <w:top w:val="none" w:sz="0" w:space="0" w:color="auto"/>
                        <w:left w:val="none" w:sz="0" w:space="0" w:color="auto"/>
                        <w:bottom w:val="none" w:sz="0" w:space="0" w:color="auto"/>
                        <w:right w:val="none" w:sz="0" w:space="0" w:color="auto"/>
                      </w:divBdr>
                    </w:div>
                  </w:divsChild>
                </w:div>
                <w:div w:id="1884949176">
                  <w:marLeft w:val="0"/>
                  <w:marRight w:val="0"/>
                  <w:marTop w:val="0"/>
                  <w:marBottom w:val="0"/>
                  <w:divBdr>
                    <w:top w:val="none" w:sz="0" w:space="0" w:color="auto"/>
                    <w:left w:val="none" w:sz="0" w:space="0" w:color="auto"/>
                    <w:bottom w:val="none" w:sz="0" w:space="0" w:color="auto"/>
                    <w:right w:val="none" w:sz="0" w:space="0" w:color="auto"/>
                  </w:divBdr>
                  <w:divsChild>
                    <w:div w:id="37242534">
                      <w:marLeft w:val="0"/>
                      <w:marRight w:val="0"/>
                      <w:marTop w:val="0"/>
                      <w:marBottom w:val="0"/>
                      <w:divBdr>
                        <w:top w:val="none" w:sz="0" w:space="0" w:color="auto"/>
                        <w:left w:val="none" w:sz="0" w:space="0" w:color="auto"/>
                        <w:bottom w:val="none" w:sz="0" w:space="0" w:color="auto"/>
                        <w:right w:val="none" w:sz="0" w:space="0" w:color="auto"/>
                      </w:divBdr>
                    </w:div>
                  </w:divsChild>
                </w:div>
                <w:div w:id="1990789220">
                  <w:marLeft w:val="0"/>
                  <w:marRight w:val="0"/>
                  <w:marTop w:val="0"/>
                  <w:marBottom w:val="0"/>
                  <w:divBdr>
                    <w:top w:val="none" w:sz="0" w:space="0" w:color="auto"/>
                    <w:left w:val="none" w:sz="0" w:space="0" w:color="auto"/>
                    <w:bottom w:val="none" w:sz="0" w:space="0" w:color="auto"/>
                    <w:right w:val="none" w:sz="0" w:space="0" w:color="auto"/>
                  </w:divBdr>
                  <w:divsChild>
                    <w:div w:id="217010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2919192">
          <w:marLeft w:val="0"/>
          <w:marRight w:val="0"/>
          <w:marTop w:val="0"/>
          <w:marBottom w:val="0"/>
          <w:divBdr>
            <w:top w:val="none" w:sz="0" w:space="0" w:color="auto"/>
            <w:left w:val="none" w:sz="0" w:space="0" w:color="auto"/>
            <w:bottom w:val="none" w:sz="0" w:space="0" w:color="auto"/>
            <w:right w:val="none" w:sz="0" w:space="0" w:color="auto"/>
          </w:divBdr>
        </w:div>
        <w:div w:id="1785222442">
          <w:marLeft w:val="0"/>
          <w:marRight w:val="0"/>
          <w:marTop w:val="0"/>
          <w:marBottom w:val="0"/>
          <w:divBdr>
            <w:top w:val="none" w:sz="0" w:space="0" w:color="auto"/>
            <w:left w:val="none" w:sz="0" w:space="0" w:color="auto"/>
            <w:bottom w:val="none" w:sz="0" w:space="0" w:color="auto"/>
            <w:right w:val="none" w:sz="0" w:space="0" w:color="auto"/>
          </w:divBdr>
          <w:divsChild>
            <w:div w:id="669721268">
              <w:marLeft w:val="-75"/>
              <w:marRight w:val="0"/>
              <w:marTop w:val="30"/>
              <w:marBottom w:val="30"/>
              <w:divBdr>
                <w:top w:val="none" w:sz="0" w:space="0" w:color="auto"/>
                <w:left w:val="none" w:sz="0" w:space="0" w:color="auto"/>
                <w:bottom w:val="none" w:sz="0" w:space="0" w:color="auto"/>
                <w:right w:val="none" w:sz="0" w:space="0" w:color="auto"/>
              </w:divBdr>
              <w:divsChild>
                <w:div w:id="18163345">
                  <w:marLeft w:val="0"/>
                  <w:marRight w:val="0"/>
                  <w:marTop w:val="0"/>
                  <w:marBottom w:val="0"/>
                  <w:divBdr>
                    <w:top w:val="none" w:sz="0" w:space="0" w:color="auto"/>
                    <w:left w:val="none" w:sz="0" w:space="0" w:color="auto"/>
                    <w:bottom w:val="none" w:sz="0" w:space="0" w:color="auto"/>
                    <w:right w:val="none" w:sz="0" w:space="0" w:color="auto"/>
                  </w:divBdr>
                  <w:divsChild>
                    <w:div w:id="645622795">
                      <w:marLeft w:val="0"/>
                      <w:marRight w:val="0"/>
                      <w:marTop w:val="0"/>
                      <w:marBottom w:val="0"/>
                      <w:divBdr>
                        <w:top w:val="none" w:sz="0" w:space="0" w:color="auto"/>
                        <w:left w:val="none" w:sz="0" w:space="0" w:color="auto"/>
                        <w:bottom w:val="none" w:sz="0" w:space="0" w:color="auto"/>
                        <w:right w:val="none" w:sz="0" w:space="0" w:color="auto"/>
                      </w:divBdr>
                    </w:div>
                  </w:divsChild>
                </w:div>
                <w:div w:id="31423086">
                  <w:marLeft w:val="0"/>
                  <w:marRight w:val="0"/>
                  <w:marTop w:val="0"/>
                  <w:marBottom w:val="0"/>
                  <w:divBdr>
                    <w:top w:val="none" w:sz="0" w:space="0" w:color="auto"/>
                    <w:left w:val="none" w:sz="0" w:space="0" w:color="auto"/>
                    <w:bottom w:val="none" w:sz="0" w:space="0" w:color="auto"/>
                    <w:right w:val="none" w:sz="0" w:space="0" w:color="auto"/>
                  </w:divBdr>
                  <w:divsChild>
                    <w:div w:id="2142913514">
                      <w:marLeft w:val="0"/>
                      <w:marRight w:val="0"/>
                      <w:marTop w:val="0"/>
                      <w:marBottom w:val="0"/>
                      <w:divBdr>
                        <w:top w:val="none" w:sz="0" w:space="0" w:color="auto"/>
                        <w:left w:val="none" w:sz="0" w:space="0" w:color="auto"/>
                        <w:bottom w:val="none" w:sz="0" w:space="0" w:color="auto"/>
                        <w:right w:val="none" w:sz="0" w:space="0" w:color="auto"/>
                      </w:divBdr>
                    </w:div>
                  </w:divsChild>
                </w:div>
                <w:div w:id="220755960">
                  <w:marLeft w:val="0"/>
                  <w:marRight w:val="0"/>
                  <w:marTop w:val="0"/>
                  <w:marBottom w:val="0"/>
                  <w:divBdr>
                    <w:top w:val="none" w:sz="0" w:space="0" w:color="auto"/>
                    <w:left w:val="none" w:sz="0" w:space="0" w:color="auto"/>
                    <w:bottom w:val="none" w:sz="0" w:space="0" w:color="auto"/>
                    <w:right w:val="none" w:sz="0" w:space="0" w:color="auto"/>
                  </w:divBdr>
                  <w:divsChild>
                    <w:div w:id="573394232">
                      <w:marLeft w:val="0"/>
                      <w:marRight w:val="0"/>
                      <w:marTop w:val="0"/>
                      <w:marBottom w:val="0"/>
                      <w:divBdr>
                        <w:top w:val="none" w:sz="0" w:space="0" w:color="auto"/>
                        <w:left w:val="none" w:sz="0" w:space="0" w:color="auto"/>
                        <w:bottom w:val="none" w:sz="0" w:space="0" w:color="auto"/>
                        <w:right w:val="none" w:sz="0" w:space="0" w:color="auto"/>
                      </w:divBdr>
                    </w:div>
                  </w:divsChild>
                </w:div>
                <w:div w:id="229730058">
                  <w:marLeft w:val="0"/>
                  <w:marRight w:val="0"/>
                  <w:marTop w:val="0"/>
                  <w:marBottom w:val="0"/>
                  <w:divBdr>
                    <w:top w:val="none" w:sz="0" w:space="0" w:color="auto"/>
                    <w:left w:val="none" w:sz="0" w:space="0" w:color="auto"/>
                    <w:bottom w:val="none" w:sz="0" w:space="0" w:color="auto"/>
                    <w:right w:val="none" w:sz="0" w:space="0" w:color="auto"/>
                  </w:divBdr>
                  <w:divsChild>
                    <w:div w:id="686174685">
                      <w:marLeft w:val="0"/>
                      <w:marRight w:val="0"/>
                      <w:marTop w:val="0"/>
                      <w:marBottom w:val="0"/>
                      <w:divBdr>
                        <w:top w:val="none" w:sz="0" w:space="0" w:color="auto"/>
                        <w:left w:val="none" w:sz="0" w:space="0" w:color="auto"/>
                        <w:bottom w:val="none" w:sz="0" w:space="0" w:color="auto"/>
                        <w:right w:val="none" w:sz="0" w:space="0" w:color="auto"/>
                      </w:divBdr>
                    </w:div>
                  </w:divsChild>
                </w:div>
                <w:div w:id="522129703">
                  <w:marLeft w:val="0"/>
                  <w:marRight w:val="0"/>
                  <w:marTop w:val="0"/>
                  <w:marBottom w:val="0"/>
                  <w:divBdr>
                    <w:top w:val="none" w:sz="0" w:space="0" w:color="auto"/>
                    <w:left w:val="none" w:sz="0" w:space="0" w:color="auto"/>
                    <w:bottom w:val="none" w:sz="0" w:space="0" w:color="auto"/>
                    <w:right w:val="none" w:sz="0" w:space="0" w:color="auto"/>
                  </w:divBdr>
                  <w:divsChild>
                    <w:div w:id="1244022977">
                      <w:marLeft w:val="0"/>
                      <w:marRight w:val="0"/>
                      <w:marTop w:val="0"/>
                      <w:marBottom w:val="0"/>
                      <w:divBdr>
                        <w:top w:val="none" w:sz="0" w:space="0" w:color="auto"/>
                        <w:left w:val="none" w:sz="0" w:space="0" w:color="auto"/>
                        <w:bottom w:val="none" w:sz="0" w:space="0" w:color="auto"/>
                        <w:right w:val="none" w:sz="0" w:space="0" w:color="auto"/>
                      </w:divBdr>
                    </w:div>
                  </w:divsChild>
                </w:div>
                <w:div w:id="978345422">
                  <w:marLeft w:val="0"/>
                  <w:marRight w:val="0"/>
                  <w:marTop w:val="0"/>
                  <w:marBottom w:val="0"/>
                  <w:divBdr>
                    <w:top w:val="none" w:sz="0" w:space="0" w:color="auto"/>
                    <w:left w:val="none" w:sz="0" w:space="0" w:color="auto"/>
                    <w:bottom w:val="none" w:sz="0" w:space="0" w:color="auto"/>
                    <w:right w:val="none" w:sz="0" w:space="0" w:color="auto"/>
                  </w:divBdr>
                  <w:divsChild>
                    <w:div w:id="1957101856">
                      <w:marLeft w:val="0"/>
                      <w:marRight w:val="0"/>
                      <w:marTop w:val="0"/>
                      <w:marBottom w:val="0"/>
                      <w:divBdr>
                        <w:top w:val="none" w:sz="0" w:space="0" w:color="auto"/>
                        <w:left w:val="none" w:sz="0" w:space="0" w:color="auto"/>
                        <w:bottom w:val="none" w:sz="0" w:space="0" w:color="auto"/>
                        <w:right w:val="none" w:sz="0" w:space="0" w:color="auto"/>
                      </w:divBdr>
                    </w:div>
                  </w:divsChild>
                </w:div>
                <w:div w:id="996423045">
                  <w:marLeft w:val="0"/>
                  <w:marRight w:val="0"/>
                  <w:marTop w:val="0"/>
                  <w:marBottom w:val="0"/>
                  <w:divBdr>
                    <w:top w:val="none" w:sz="0" w:space="0" w:color="auto"/>
                    <w:left w:val="none" w:sz="0" w:space="0" w:color="auto"/>
                    <w:bottom w:val="none" w:sz="0" w:space="0" w:color="auto"/>
                    <w:right w:val="none" w:sz="0" w:space="0" w:color="auto"/>
                  </w:divBdr>
                  <w:divsChild>
                    <w:div w:id="1281692575">
                      <w:marLeft w:val="0"/>
                      <w:marRight w:val="0"/>
                      <w:marTop w:val="0"/>
                      <w:marBottom w:val="0"/>
                      <w:divBdr>
                        <w:top w:val="none" w:sz="0" w:space="0" w:color="auto"/>
                        <w:left w:val="none" w:sz="0" w:space="0" w:color="auto"/>
                        <w:bottom w:val="none" w:sz="0" w:space="0" w:color="auto"/>
                        <w:right w:val="none" w:sz="0" w:space="0" w:color="auto"/>
                      </w:divBdr>
                    </w:div>
                  </w:divsChild>
                </w:div>
                <w:div w:id="1318001817">
                  <w:marLeft w:val="0"/>
                  <w:marRight w:val="0"/>
                  <w:marTop w:val="0"/>
                  <w:marBottom w:val="0"/>
                  <w:divBdr>
                    <w:top w:val="none" w:sz="0" w:space="0" w:color="auto"/>
                    <w:left w:val="none" w:sz="0" w:space="0" w:color="auto"/>
                    <w:bottom w:val="none" w:sz="0" w:space="0" w:color="auto"/>
                    <w:right w:val="none" w:sz="0" w:space="0" w:color="auto"/>
                  </w:divBdr>
                  <w:divsChild>
                    <w:div w:id="1408069929">
                      <w:marLeft w:val="0"/>
                      <w:marRight w:val="0"/>
                      <w:marTop w:val="0"/>
                      <w:marBottom w:val="0"/>
                      <w:divBdr>
                        <w:top w:val="none" w:sz="0" w:space="0" w:color="auto"/>
                        <w:left w:val="none" w:sz="0" w:space="0" w:color="auto"/>
                        <w:bottom w:val="none" w:sz="0" w:space="0" w:color="auto"/>
                        <w:right w:val="none" w:sz="0" w:space="0" w:color="auto"/>
                      </w:divBdr>
                    </w:div>
                  </w:divsChild>
                </w:div>
                <w:div w:id="1479690034">
                  <w:marLeft w:val="0"/>
                  <w:marRight w:val="0"/>
                  <w:marTop w:val="0"/>
                  <w:marBottom w:val="0"/>
                  <w:divBdr>
                    <w:top w:val="none" w:sz="0" w:space="0" w:color="auto"/>
                    <w:left w:val="none" w:sz="0" w:space="0" w:color="auto"/>
                    <w:bottom w:val="none" w:sz="0" w:space="0" w:color="auto"/>
                    <w:right w:val="none" w:sz="0" w:space="0" w:color="auto"/>
                  </w:divBdr>
                  <w:divsChild>
                    <w:div w:id="334236124">
                      <w:marLeft w:val="0"/>
                      <w:marRight w:val="0"/>
                      <w:marTop w:val="0"/>
                      <w:marBottom w:val="0"/>
                      <w:divBdr>
                        <w:top w:val="none" w:sz="0" w:space="0" w:color="auto"/>
                        <w:left w:val="none" w:sz="0" w:space="0" w:color="auto"/>
                        <w:bottom w:val="none" w:sz="0" w:space="0" w:color="auto"/>
                        <w:right w:val="none" w:sz="0" w:space="0" w:color="auto"/>
                      </w:divBdr>
                    </w:div>
                  </w:divsChild>
                </w:div>
                <w:div w:id="1532500659">
                  <w:marLeft w:val="0"/>
                  <w:marRight w:val="0"/>
                  <w:marTop w:val="0"/>
                  <w:marBottom w:val="0"/>
                  <w:divBdr>
                    <w:top w:val="none" w:sz="0" w:space="0" w:color="auto"/>
                    <w:left w:val="none" w:sz="0" w:space="0" w:color="auto"/>
                    <w:bottom w:val="none" w:sz="0" w:space="0" w:color="auto"/>
                    <w:right w:val="none" w:sz="0" w:space="0" w:color="auto"/>
                  </w:divBdr>
                  <w:divsChild>
                    <w:div w:id="1634601977">
                      <w:marLeft w:val="0"/>
                      <w:marRight w:val="0"/>
                      <w:marTop w:val="0"/>
                      <w:marBottom w:val="0"/>
                      <w:divBdr>
                        <w:top w:val="none" w:sz="0" w:space="0" w:color="auto"/>
                        <w:left w:val="none" w:sz="0" w:space="0" w:color="auto"/>
                        <w:bottom w:val="none" w:sz="0" w:space="0" w:color="auto"/>
                        <w:right w:val="none" w:sz="0" w:space="0" w:color="auto"/>
                      </w:divBdr>
                    </w:div>
                  </w:divsChild>
                </w:div>
                <w:div w:id="1710378069">
                  <w:marLeft w:val="0"/>
                  <w:marRight w:val="0"/>
                  <w:marTop w:val="0"/>
                  <w:marBottom w:val="0"/>
                  <w:divBdr>
                    <w:top w:val="none" w:sz="0" w:space="0" w:color="auto"/>
                    <w:left w:val="none" w:sz="0" w:space="0" w:color="auto"/>
                    <w:bottom w:val="none" w:sz="0" w:space="0" w:color="auto"/>
                    <w:right w:val="none" w:sz="0" w:space="0" w:color="auto"/>
                  </w:divBdr>
                  <w:divsChild>
                    <w:div w:id="677149887">
                      <w:marLeft w:val="0"/>
                      <w:marRight w:val="0"/>
                      <w:marTop w:val="0"/>
                      <w:marBottom w:val="0"/>
                      <w:divBdr>
                        <w:top w:val="none" w:sz="0" w:space="0" w:color="auto"/>
                        <w:left w:val="none" w:sz="0" w:space="0" w:color="auto"/>
                        <w:bottom w:val="none" w:sz="0" w:space="0" w:color="auto"/>
                        <w:right w:val="none" w:sz="0" w:space="0" w:color="auto"/>
                      </w:divBdr>
                    </w:div>
                  </w:divsChild>
                </w:div>
                <w:div w:id="1946767130">
                  <w:marLeft w:val="0"/>
                  <w:marRight w:val="0"/>
                  <w:marTop w:val="0"/>
                  <w:marBottom w:val="0"/>
                  <w:divBdr>
                    <w:top w:val="none" w:sz="0" w:space="0" w:color="auto"/>
                    <w:left w:val="none" w:sz="0" w:space="0" w:color="auto"/>
                    <w:bottom w:val="none" w:sz="0" w:space="0" w:color="auto"/>
                    <w:right w:val="none" w:sz="0" w:space="0" w:color="auto"/>
                  </w:divBdr>
                  <w:divsChild>
                    <w:div w:id="686176006">
                      <w:marLeft w:val="0"/>
                      <w:marRight w:val="0"/>
                      <w:marTop w:val="0"/>
                      <w:marBottom w:val="0"/>
                      <w:divBdr>
                        <w:top w:val="none" w:sz="0" w:space="0" w:color="auto"/>
                        <w:left w:val="none" w:sz="0" w:space="0" w:color="auto"/>
                        <w:bottom w:val="none" w:sz="0" w:space="0" w:color="auto"/>
                        <w:right w:val="none" w:sz="0" w:space="0" w:color="auto"/>
                      </w:divBdr>
                    </w:div>
                  </w:divsChild>
                </w:div>
                <w:div w:id="2101172559">
                  <w:marLeft w:val="0"/>
                  <w:marRight w:val="0"/>
                  <w:marTop w:val="0"/>
                  <w:marBottom w:val="0"/>
                  <w:divBdr>
                    <w:top w:val="none" w:sz="0" w:space="0" w:color="auto"/>
                    <w:left w:val="none" w:sz="0" w:space="0" w:color="auto"/>
                    <w:bottom w:val="none" w:sz="0" w:space="0" w:color="auto"/>
                    <w:right w:val="none" w:sz="0" w:space="0" w:color="auto"/>
                  </w:divBdr>
                  <w:divsChild>
                    <w:div w:id="1381320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0079661">
          <w:marLeft w:val="0"/>
          <w:marRight w:val="0"/>
          <w:marTop w:val="0"/>
          <w:marBottom w:val="0"/>
          <w:divBdr>
            <w:top w:val="none" w:sz="0" w:space="0" w:color="auto"/>
            <w:left w:val="none" w:sz="0" w:space="0" w:color="auto"/>
            <w:bottom w:val="none" w:sz="0" w:space="0" w:color="auto"/>
            <w:right w:val="none" w:sz="0" w:space="0" w:color="auto"/>
          </w:divBdr>
          <w:divsChild>
            <w:div w:id="230385927">
              <w:marLeft w:val="0"/>
              <w:marRight w:val="0"/>
              <w:marTop w:val="0"/>
              <w:marBottom w:val="0"/>
              <w:divBdr>
                <w:top w:val="none" w:sz="0" w:space="0" w:color="auto"/>
                <w:left w:val="none" w:sz="0" w:space="0" w:color="auto"/>
                <w:bottom w:val="none" w:sz="0" w:space="0" w:color="auto"/>
                <w:right w:val="none" w:sz="0" w:space="0" w:color="auto"/>
              </w:divBdr>
            </w:div>
            <w:div w:id="369498981">
              <w:marLeft w:val="0"/>
              <w:marRight w:val="0"/>
              <w:marTop w:val="0"/>
              <w:marBottom w:val="0"/>
              <w:divBdr>
                <w:top w:val="none" w:sz="0" w:space="0" w:color="auto"/>
                <w:left w:val="none" w:sz="0" w:space="0" w:color="auto"/>
                <w:bottom w:val="none" w:sz="0" w:space="0" w:color="auto"/>
                <w:right w:val="none" w:sz="0" w:space="0" w:color="auto"/>
              </w:divBdr>
            </w:div>
            <w:div w:id="865799365">
              <w:marLeft w:val="0"/>
              <w:marRight w:val="0"/>
              <w:marTop w:val="0"/>
              <w:marBottom w:val="0"/>
              <w:divBdr>
                <w:top w:val="none" w:sz="0" w:space="0" w:color="auto"/>
                <w:left w:val="none" w:sz="0" w:space="0" w:color="auto"/>
                <w:bottom w:val="none" w:sz="0" w:space="0" w:color="auto"/>
                <w:right w:val="none" w:sz="0" w:space="0" w:color="auto"/>
              </w:divBdr>
            </w:div>
            <w:div w:id="1022391892">
              <w:marLeft w:val="0"/>
              <w:marRight w:val="0"/>
              <w:marTop w:val="0"/>
              <w:marBottom w:val="0"/>
              <w:divBdr>
                <w:top w:val="none" w:sz="0" w:space="0" w:color="auto"/>
                <w:left w:val="none" w:sz="0" w:space="0" w:color="auto"/>
                <w:bottom w:val="none" w:sz="0" w:space="0" w:color="auto"/>
                <w:right w:val="none" w:sz="0" w:space="0" w:color="auto"/>
              </w:divBdr>
            </w:div>
            <w:div w:id="1371346705">
              <w:marLeft w:val="0"/>
              <w:marRight w:val="0"/>
              <w:marTop w:val="0"/>
              <w:marBottom w:val="0"/>
              <w:divBdr>
                <w:top w:val="none" w:sz="0" w:space="0" w:color="auto"/>
                <w:left w:val="none" w:sz="0" w:space="0" w:color="auto"/>
                <w:bottom w:val="none" w:sz="0" w:space="0" w:color="auto"/>
                <w:right w:val="none" w:sz="0" w:space="0" w:color="auto"/>
              </w:divBdr>
            </w:div>
          </w:divsChild>
        </w:div>
        <w:div w:id="1791898827">
          <w:marLeft w:val="0"/>
          <w:marRight w:val="0"/>
          <w:marTop w:val="0"/>
          <w:marBottom w:val="0"/>
          <w:divBdr>
            <w:top w:val="none" w:sz="0" w:space="0" w:color="auto"/>
            <w:left w:val="none" w:sz="0" w:space="0" w:color="auto"/>
            <w:bottom w:val="none" w:sz="0" w:space="0" w:color="auto"/>
            <w:right w:val="none" w:sz="0" w:space="0" w:color="auto"/>
          </w:divBdr>
          <w:divsChild>
            <w:div w:id="1023674334">
              <w:marLeft w:val="0"/>
              <w:marRight w:val="0"/>
              <w:marTop w:val="0"/>
              <w:marBottom w:val="0"/>
              <w:divBdr>
                <w:top w:val="none" w:sz="0" w:space="0" w:color="auto"/>
                <w:left w:val="none" w:sz="0" w:space="0" w:color="auto"/>
                <w:bottom w:val="none" w:sz="0" w:space="0" w:color="auto"/>
                <w:right w:val="none" w:sz="0" w:space="0" w:color="auto"/>
              </w:divBdr>
            </w:div>
            <w:div w:id="1705251696">
              <w:marLeft w:val="0"/>
              <w:marRight w:val="0"/>
              <w:marTop w:val="0"/>
              <w:marBottom w:val="0"/>
              <w:divBdr>
                <w:top w:val="none" w:sz="0" w:space="0" w:color="auto"/>
                <w:left w:val="none" w:sz="0" w:space="0" w:color="auto"/>
                <w:bottom w:val="none" w:sz="0" w:space="0" w:color="auto"/>
                <w:right w:val="none" w:sz="0" w:space="0" w:color="auto"/>
              </w:divBdr>
            </w:div>
            <w:div w:id="1923098513">
              <w:marLeft w:val="0"/>
              <w:marRight w:val="0"/>
              <w:marTop w:val="0"/>
              <w:marBottom w:val="0"/>
              <w:divBdr>
                <w:top w:val="none" w:sz="0" w:space="0" w:color="auto"/>
                <w:left w:val="none" w:sz="0" w:space="0" w:color="auto"/>
                <w:bottom w:val="none" w:sz="0" w:space="0" w:color="auto"/>
                <w:right w:val="none" w:sz="0" w:space="0" w:color="auto"/>
              </w:divBdr>
            </w:div>
            <w:div w:id="1937595408">
              <w:marLeft w:val="0"/>
              <w:marRight w:val="0"/>
              <w:marTop w:val="0"/>
              <w:marBottom w:val="0"/>
              <w:divBdr>
                <w:top w:val="none" w:sz="0" w:space="0" w:color="auto"/>
                <w:left w:val="none" w:sz="0" w:space="0" w:color="auto"/>
                <w:bottom w:val="none" w:sz="0" w:space="0" w:color="auto"/>
                <w:right w:val="none" w:sz="0" w:space="0" w:color="auto"/>
              </w:divBdr>
            </w:div>
            <w:div w:id="2129082782">
              <w:marLeft w:val="0"/>
              <w:marRight w:val="0"/>
              <w:marTop w:val="0"/>
              <w:marBottom w:val="0"/>
              <w:divBdr>
                <w:top w:val="none" w:sz="0" w:space="0" w:color="auto"/>
                <w:left w:val="none" w:sz="0" w:space="0" w:color="auto"/>
                <w:bottom w:val="none" w:sz="0" w:space="0" w:color="auto"/>
                <w:right w:val="none" w:sz="0" w:space="0" w:color="auto"/>
              </w:divBdr>
            </w:div>
          </w:divsChild>
        </w:div>
        <w:div w:id="1797943155">
          <w:marLeft w:val="0"/>
          <w:marRight w:val="0"/>
          <w:marTop w:val="0"/>
          <w:marBottom w:val="0"/>
          <w:divBdr>
            <w:top w:val="none" w:sz="0" w:space="0" w:color="auto"/>
            <w:left w:val="none" w:sz="0" w:space="0" w:color="auto"/>
            <w:bottom w:val="none" w:sz="0" w:space="0" w:color="auto"/>
            <w:right w:val="none" w:sz="0" w:space="0" w:color="auto"/>
          </w:divBdr>
        </w:div>
        <w:div w:id="1800764064">
          <w:marLeft w:val="0"/>
          <w:marRight w:val="0"/>
          <w:marTop w:val="0"/>
          <w:marBottom w:val="0"/>
          <w:divBdr>
            <w:top w:val="none" w:sz="0" w:space="0" w:color="auto"/>
            <w:left w:val="none" w:sz="0" w:space="0" w:color="auto"/>
            <w:bottom w:val="none" w:sz="0" w:space="0" w:color="auto"/>
            <w:right w:val="none" w:sz="0" w:space="0" w:color="auto"/>
          </w:divBdr>
          <w:divsChild>
            <w:div w:id="928319835">
              <w:marLeft w:val="-75"/>
              <w:marRight w:val="0"/>
              <w:marTop w:val="30"/>
              <w:marBottom w:val="30"/>
              <w:divBdr>
                <w:top w:val="none" w:sz="0" w:space="0" w:color="auto"/>
                <w:left w:val="none" w:sz="0" w:space="0" w:color="auto"/>
                <w:bottom w:val="none" w:sz="0" w:space="0" w:color="auto"/>
                <w:right w:val="none" w:sz="0" w:space="0" w:color="auto"/>
              </w:divBdr>
              <w:divsChild>
                <w:div w:id="79718111">
                  <w:marLeft w:val="0"/>
                  <w:marRight w:val="0"/>
                  <w:marTop w:val="0"/>
                  <w:marBottom w:val="0"/>
                  <w:divBdr>
                    <w:top w:val="none" w:sz="0" w:space="0" w:color="auto"/>
                    <w:left w:val="none" w:sz="0" w:space="0" w:color="auto"/>
                    <w:bottom w:val="none" w:sz="0" w:space="0" w:color="auto"/>
                    <w:right w:val="none" w:sz="0" w:space="0" w:color="auto"/>
                  </w:divBdr>
                  <w:divsChild>
                    <w:div w:id="1161507944">
                      <w:marLeft w:val="0"/>
                      <w:marRight w:val="0"/>
                      <w:marTop w:val="0"/>
                      <w:marBottom w:val="0"/>
                      <w:divBdr>
                        <w:top w:val="none" w:sz="0" w:space="0" w:color="auto"/>
                        <w:left w:val="none" w:sz="0" w:space="0" w:color="auto"/>
                        <w:bottom w:val="none" w:sz="0" w:space="0" w:color="auto"/>
                        <w:right w:val="none" w:sz="0" w:space="0" w:color="auto"/>
                      </w:divBdr>
                    </w:div>
                  </w:divsChild>
                </w:div>
                <w:div w:id="167062344">
                  <w:marLeft w:val="0"/>
                  <w:marRight w:val="0"/>
                  <w:marTop w:val="0"/>
                  <w:marBottom w:val="0"/>
                  <w:divBdr>
                    <w:top w:val="none" w:sz="0" w:space="0" w:color="auto"/>
                    <w:left w:val="none" w:sz="0" w:space="0" w:color="auto"/>
                    <w:bottom w:val="none" w:sz="0" w:space="0" w:color="auto"/>
                    <w:right w:val="none" w:sz="0" w:space="0" w:color="auto"/>
                  </w:divBdr>
                  <w:divsChild>
                    <w:div w:id="266081889">
                      <w:marLeft w:val="0"/>
                      <w:marRight w:val="0"/>
                      <w:marTop w:val="0"/>
                      <w:marBottom w:val="0"/>
                      <w:divBdr>
                        <w:top w:val="none" w:sz="0" w:space="0" w:color="auto"/>
                        <w:left w:val="none" w:sz="0" w:space="0" w:color="auto"/>
                        <w:bottom w:val="none" w:sz="0" w:space="0" w:color="auto"/>
                        <w:right w:val="none" w:sz="0" w:space="0" w:color="auto"/>
                      </w:divBdr>
                    </w:div>
                  </w:divsChild>
                </w:div>
                <w:div w:id="195772398">
                  <w:marLeft w:val="0"/>
                  <w:marRight w:val="0"/>
                  <w:marTop w:val="0"/>
                  <w:marBottom w:val="0"/>
                  <w:divBdr>
                    <w:top w:val="none" w:sz="0" w:space="0" w:color="auto"/>
                    <w:left w:val="none" w:sz="0" w:space="0" w:color="auto"/>
                    <w:bottom w:val="none" w:sz="0" w:space="0" w:color="auto"/>
                    <w:right w:val="none" w:sz="0" w:space="0" w:color="auto"/>
                  </w:divBdr>
                  <w:divsChild>
                    <w:div w:id="518549225">
                      <w:marLeft w:val="0"/>
                      <w:marRight w:val="0"/>
                      <w:marTop w:val="0"/>
                      <w:marBottom w:val="0"/>
                      <w:divBdr>
                        <w:top w:val="none" w:sz="0" w:space="0" w:color="auto"/>
                        <w:left w:val="none" w:sz="0" w:space="0" w:color="auto"/>
                        <w:bottom w:val="none" w:sz="0" w:space="0" w:color="auto"/>
                        <w:right w:val="none" w:sz="0" w:space="0" w:color="auto"/>
                      </w:divBdr>
                    </w:div>
                  </w:divsChild>
                </w:div>
                <w:div w:id="250697330">
                  <w:marLeft w:val="0"/>
                  <w:marRight w:val="0"/>
                  <w:marTop w:val="0"/>
                  <w:marBottom w:val="0"/>
                  <w:divBdr>
                    <w:top w:val="none" w:sz="0" w:space="0" w:color="auto"/>
                    <w:left w:val="none" w:sz="0" w:space="0" w:color="auto"/>
                    <w:bottom w:val="none" w:sz="0" w:space="0" w:color="auto"/>
                    <w:right w:val="none" w:sz="0" w:space="0" w:color="auto"/>
                  </w:divBdr>
                  <w:divsChild>
                    <w:div w:id="1995332962">
                      <w:marLeft w:val="0"/>
                      <w:marRight w:val="0"/>
                      <w:marTop w:val="0"/>
                      <w:marBottom w:val="0"/>
                      <w:divBdr>
                        <w:top w:val="none" w:sz="0" w:space="0" w:color="auto"/>
                        <w:left w:val="none" w:sz="0" w:space="0" w:color="auto"/>
                        <w:bottom w:val="none" w:sz="0" w:space="0" w:color="auto"/>
                        <w:right w:val="none" w:sz="0" w:space="0" w:color="auto"/>
                      </w:divBdr>
                    </w:div>
                  </w:divsChild>
                </w:div>
                <w:div w:id="264314584">
                  <w:marLeft w:val="0"/>
                  <w:marRight w:val="0"/>
                  <w:marTop w:val="0"/>
                  <w:marBottom w:val="0"/>
                  <w:divBdr>
                    <w:top w:val="none" w:sz="0" w:space="0" w:color="auto"/>
                    <w:left w:val="none" w:sz="0" w:space="0" w:color="auto"/>
                    <w:bottom w:val="none" w:sz="0" w:space="0" w:color="auto"/>
                    <w:right w:val="none" w:sz="0" w:space="0" w:color="auto"/>
                  </w:divBdr>
                  <w:divsChild>
                    <w:div w:id="1663200197">
                      <w:marLeft w:val="0"/>
                      <w:marRight w:val="0"/>
                      <w:marTop w:val="0"/>
                      <w:marBottom w:val="0"/>
                      <w:divBdr>
                        <w:top w:val="none" w:sz="0" w:space="0" w:color="auto"/>
                        <w:left w:val="none" w:sz="0" w:space="0" w:color="auto"/>
                        <w:bottom w:val="none" w:sz="0" w:space="0" w:color="auto"/>
                        <w:right w:val="none" w:sz="0" w:space="0" w:color="auto"/>
                      </w:divBdr>
                    </w:div>
                  </w:divsChild>
                </w:div>
                <w:div w:id="300233332">
                  <w:marLeft w:val="0"/>
                  <w:marRight w:val="0"/>
                  <w:marTop w:val="0"/>
                  <w:marBottom w:val="0"/>
                  <w:divBdr>
                    <w:top w:val="none" w:sz="0" w:space="0" w:color="auto"/>
                    <w:left w:val="none" w:sz="0" w:space="0" w:color="auto"/>
                    <w:bottom w:val="none" w:sz="0" w:space="0" w:color="auto"/>
                    <w:right w:val="none" w:sz="0" w:space="0" w:color="auto"/>
                  </w:divBdr>
                  <w:divsChild>
                    <w:div w:id="2006278018">
                      <w:marLeft w:val="0"/>
                      <w:marRight w:val="0"/>
                      <w:marTop w:val="0"/>
                      <w:marBottom w:val="0"/>
                      <w:divBdr>
                        <w:top w:val="none" w:sz="0" w:space="0" w:color="auto"/>
                        <w:left w:val="none" w:sz="0" w:space="0" w:color="auto"/>
                        <w:bottom w:val="none" w:sz="0" w:space="0" w:color="auto"/>
                        <w:right w:val="none" w:sz="0" w:space="0" w:color="auto"/>
                      </w:divBdr>
                    </w:div>
                  </w:divsChild>
                </w:div>
                <w:div w:id="326173301">
                  <w:marLeft w:val="0"/>
                  <w:marRight w:val="0"/>
                  <w:marTop w:val="0"/>
                  <w:marBottom w:val="0"/>
                  <w:divBdr>
                    <w:top w:val="none" w:sz="0" w:space="0" w:color="auto"/>
                    <w:left w:val="none" w:sz="0" w:space="0" w:color="auto"/>
                    <w:bottom w:val="none" w:sz="0" w:space="0" w:color="auto"/>
                    <w:right w:val="none" w:sz="0" w:space="0" w:color="auto"/>
                  </w:divBdr>
                  <w:divsChild>
                    <w:div w:id="1940746882">
                      <w:marLeft w:val="0"/>
                      <w:marRight w:val="0"/>
                      <w:marTop w:val="0"/>
                      <w:marBottom w:val="0"/>
                      <w:divBdr>
                        <w:top w:val="none" w:sz="0" w:space="0" w:color="auto"/>
                        <w:left w:val="none" w:sz="0" w:space="0" w:color="auto"/>
                        <w:bottom w:val="none" w:sz="0" w:space="0" w:color="auto"/>
                        <w:right w:val="none" w:sz="0" w:space="0" w:color="auto"/>
                      </w:divBdr>
                    </w:div>
                  </w:divsChild>
                </w:div>
                <w:div w:id="341205903">
                  <w:marLeft w:val="0"/>
                  <w:marRight w:val="0"/>
                  <w:marTop w:val="0"/>
                  <w:marBottom w:val="0"/>
                  <w:divBdr>
                    <w:top w:val="none" w:sz="0" w:space="0" w:color="auto"/>
                    <w:left w:val="none" w:sz="0" w:space="0" w:color="auto"/>
                    <w:bottom w:val="none" w:sz="0" w:space="0" w:color="auto"/>
                    <w:right w:val="none" w:sz="0" w:space="0" w:color="auto"/>
                  </w:divBdr>
                  <w:divsChild>
                    <w:div w:id="1816413319">
                      <w:marLeft w:val="0"/>
                      <w:marRight w:val="0"/>
                      <w:marTop w:val="0"/>
                      <w:marBottom w:val="0"/>
                      <w:divBdr>
                        <w:top w:val="none" w:sz="0" w:space="0" w:color="auto"/>
                        <w:left w:val="none" w:sz="0" w:space="0" w:color="auto"/>
                        <w:bottom w:val="none" w:sz="0" w:space="0" w:color="auto"/>
                        <w:right w:val="none" w:sz="0" w:space="0" w:color="auto"/>
                      </w:divBdr>
                    </w:div>
                  </w:divsChild>
                </w:div>
                <w:div w:id="358556868">
                  <w:marLeft w:val="0"/>
                  <w:marRight w:val="0"/>
                  <w:marTop w:val="0"/>
                  <w:marBottom w:val="0"/>
                  <w:divBdr>
                    <w:top w:val="none" w:sz="0" w:space="0" w:color="auto"/>
                    <w:left w:val="none" w:sz="0" w:space="0" w:color="auto"/>
                    <w:bottom w:val="none" w:sz="0" w:space="0" w:color="auto"/>
                    <w:right w:val="none" w:sz="0" w:space="0" w:color="auto"/>
                  </w:divBdr>
                  <w:divsChild>
                    <w:div w:id="75829083">
                      <w:marLeft w:val="0"/>
                      <w:marRight w:val="0"/>
                      <w:marTop w:val="0"/>
                      <w:marBottom w:val="0"/>
                      <w:divBdr>
                        <w:top w:val="none" w:sz="0" w:space="0" w:color="auto"/>
                        <w:left w:val="none" w:sz="0" w:space="0" w:color="auto"/>
                        <w:bottom w:val="none" w:sz="0" w:space="0" w:color="auto"/>
                        <w:right w:val="none" w:sz="0" w:space="0" w:color="auto"/>
                      </w:divBdr>
                    </w:div>
                  </w:divsChild>
                </w:div>
                <w:div w:id="410660798">
                  <w:marLeft w:val="0"/>
                  <w:marRight w:val="0"/>
                  <w:marTop w:val="0"/>
                  <w:marBottom w:val="0"/>
                  <w:divBdr>
                    <w:top w:val="none" w:sz="0" w:space="0" w:color="auto"/>
                    <w:left w:val="none" w:sz="0" w:space="0" w:color="auto"/>
                    <w:bottom w:val="none" w:sz="0" w:space="0" w:color="auto"/>
                    <w:right w:val="none" w:sz="0" w:space="0" w:color="auto"/>
                  </w:divBdr>
                  <w:divsChild>
                    <w:div w:id="1377118061">
                      <w:marLeft w:val="0"/>
                      <w:marRight w:val="0"/>
                      <w:marTop w:val="0"/>
                      <w:marBottom w:val="0"/>
                      <w:divBdr>
                        <w:top w:val="none" w:sz="0" w:space="0" w:color="auto"/>
                        <w:left w:val="none" w:sz="0" w:space="0" w:color="auto"/>
                        <w:bottom w:val="none" w:sz="0" w:space="0" w:color="auto"/>
                        <w:right w:val="none" w:sz="0" w:space="0" w:color="auto"/>
                      </w:divBdr>
                    </w:div>
                  </w:divsChild>
                </w:div>
                <w:div w:id="483663888">
                  <w:marLeft w:val="0"/>
                  <w:marRight w:val="0"/>
                  <w:marTop w:val="0"/>
                  <w:marBottom w:val="0"/>
                  <w:divBdr>
                    <w:top w:val="none" w:sz="0" w:space="0" w:color="auto"/>
                    <w:left w:val="none" w:sz="0" w:space="0" w:color="auto"/>
                    <w:bottom w:val="none" w:sz="0" w:space="0" w:color="auto"/>
                    <w:right w:val="none" w:sz="0" w:space="0" w:color="auto"/>
                  </w:divBdr>
                  <w:divsChild>
                    <w:div w:id="1111702806">
                      <w:marLeft w:val="0"/>
                      <w:marRight w:val="0"/>
                      <w:marTop w:val="0"/>
                      <w:marBottom w:val="0"/>
                      <w:divBdr>
                        <w:top w:val="none" w:sz="0" w:space="0" w:color="auto"/>
                        <w:left w:val="none" w:sz="0" w:space="0" w:color="auto"/>
                        <w:bottom w:val="none" w:sz="0" w:space="0" w:color="auto"/>
                        <w:right w:val="none" w:sz="0" w:space="0" w:color="auto"/>
                      </w:divBdr>
                    </w:div>
                  </w:divsChild>
                </w:div>
                <w:div w:id="527840118">
                  <w:marLeft w:val="0"/>
                  <w:marRight w:val="0"/>
                  <w:marTop w:val="0"/>
                  <w:marBottom w:val="0"/>
                  <w:divBdr>
                    <w:top w:val="none" w:sz="0" w:space="0" w:color="auto"/>
                    <w:left w:val="none" w:sz="0" w:space="0" w:color="auto"/>
                    <w:bottom w:val="none" w:sz="0" w:space="0" w:color="auto"/>
                    <w:right w:val="none" w:sz="0" w:space="0" w:color="auto"/>
                  </w:divBdr>
                  <w:divsChild>
                    <w:div w:id="1305770487">
                      <w:marLeft w:val="0"/>
                      <w:marRight w:val="0"/>
                      <w:marTop w:val="0"/>
                      <w:marBottom w:val="0"/>
                      <w:divBdr>
                        <w:top w:val="none" w:sz="0" w:space="0" w:color="auto"/>
                        <w:left w:val="none" w:sz="0" w:space="0" w:color="auto"/>
                        <w:bottom w:val="none" w:sz="0" w:space="0" w:color="auto"/>
                        <w:right w:val="none" w:sz="0" w:space="0" w:color="auto"/>
                      </w:divBdr>
                    </w:div>
                  </w:divsChild>
                </w:div>
                <w:div w:id="568229069">
                  <w:marLeft w:val="0"/>
                  <w:marRight w:val="0"/>
                  <w:marTop w:val="0"/>
                  <w:marBottom w:val="0"/>
                  <w:divBdr>
                    <w:top w:val="none" w:sz="0" w:space="0" w:color="auto"/>
                    <w:left w:val="none" w:sz="0" w:space="0" w:color="auto"/>
                    <w:bottom w:val="none" w:sz="0" w:space="0" w:color="auto"/>
                    <w:right w:val="none" w:sz="0" w:space="0" w:color="auto"/>
                  </w:divBdr>
                  <w:divsChild>
                    <w:div w:id="1356735778">
                      <w:marLeft w:val="0"/>
                      <w:marRight w:val="0"/>
                      <w:marTop w:val="0"/>
                      <w:marBottom w:val="0"/>
                      <w:divBdr>
                        <w:top w:val="none" w:sz="0" w:space="0" w:color="auto"/>
                        <w:left w:val="none" w:sz="0" w:space="0" w:color="auto"/>
                        <w:bottom w:val="none" w:sz="0" w:space="0" w:color="auto"/>
                        <w:right w:val="none" w:sz="0" w:space="0" w:color="auto"/>
                      </w:divBdr>
                    </w:div>
                  </w:divsChild>
                </w:div>
                <w:div w:id="601576323">
                  <w:marLeft w:val="0"/>
                  <w:marRight w:val="0"/>
                  <w:marTop w:val="0"/>
                  <w:marBottom w:val="0"/>
                  <w:divBdr>
                    <w:top w:val="none" w:sz="0" w:space="0" w:color="auto"/>
                    <w:left w:val="none" w:sz="0" w:space="0" w:color="auto"/>
                    <w:bottom w:val="none" w:sz="0" w:space="0" w:color="auto"/>
                    <w:right w:val="none" w:sz="0" w:space="0" w:color="auto"/>
                  </w:divBdr>
                  <w:divsChild>
                    <w:div w:id="1063064878">
                      <w:marLeft w:val="0"/>
                      <w:marRight w:val="0"/>
                      <w:marTop w:val="0"/>
                      <w:marBottom w:val="0"/>
                      <w:divBdr>
                        <w:top w:val="none" w:sz="0" w:space="0" w:color="auto"/>
                        <w:left w:val="none" w:sz="0" w:space="0" w:color="auto"/>
                        <w:bottom w:val="none" w:sz="0" w:space="0" w:color="auto"/>
                        <w:right w:val="none" w:sz="0" w:space="0" w:color="auto"/>
                      </w:divBdr>
                    </w:div>
                  </w:divsChild>
                </w:div>
                <w:div w:id="723793621">
                  <w:marLeft w:val="0"/>
                  <w:marRight w:val="0"/>
                  <w:marTop w:val="0"/>
                  <w:marBottom w:val="0"/>
                  <w:divBdr>
                    <w:top w:val="none" w:sz="0" w:space="0" w:color="auto"/>
                    <w:left w:val="none" w:sz="0" w:space="0" w:color="auto"/>
                    <w:bottom w:val="none" w:sz="0" w:space="0" w:color="auto"/>
                    <w:right w:val="none" w:sz="0" w:space="0" w:color="auto"/>
                  </w:divBdr>
                  <w:divsChild>
                    <w:div w:id="626275573">
                      <w:marLeft w:val="0"/>
                      <w:marRight w:val="0"/>
                      <w:marTop w:val="0"/>
                      <w:marBottom w:val="0"/>
                      <w:divBdr>
                        <w:top w:val="none" w:sz="0" w:space="0" w:color="auto"/>
                        <w:left w:val="none" w:sz="0" w:space="0" w:color="auto"/>
                        <w:bottom w:val="none" w:sz="0" w:space="0" w:color="auto"/>
                        <w:right w:val="none" w:sz="0" w:space="0" w:color="auto"/>
                      </w:divBdr>
                    </w:div>
                  </w:divsChild>
                </w:div>
                <w:div w:id="724449126">
                  <w:marLeft w:val="0"/>
                  <w:marRight w:val="0"/>
                  <w:marTop w:val="0"/>
                  <w:marBottom w:val="0"/>
                  <w:divBdr>
                    <w:top w:val="none" w:sz="0" w:space="0" w:color="auto"/>
                    <w:left w:val="none" w:sz="0" w:space="0" w:color="auto"/>
                    <w:bottom w:val="none" w:sz="0" w:space="0" w:color="auto"/>
                    <w:right w:val="none" w:sz="0" w:space="0" w:color="auto"/>
                  </w:divBdr>
                  <w:divsChild>
                    <w:div w:id="989944182">
                      <w:marLeft w:val="0"/>
                      <w:marRight w:val="0"/>
                      <w:marTop w:val="0"/>
                      <w:marBottom w:val="0"/>
                      <w:divBdr>
                        <w:top w:val="none" w:sz="0" w:space="0" w:color="auto"/>
                        <w:left w:val="none" w:sz="0" w:space="0" w:color="auto"/>
                        <w:bottom w:val="none" w:sz="0" w:space="0" w:color="auto"/>
                        <w:right w:val="none" w:sz="0" w:space="0" w:color="auto"/>
                      </w:divBdr>
                    </w:div>
                  </w:divsChild>
                </w:div>
                <w:div w:id="726418440">
                  <w:marLeft w:val="0"/>
                  <w:marRight w:val="0"/>
                  <w:marTop w:val="0"/>
                  <w:marBottom w:val="0"/>
                  <w:divBdr>
                    <w:top w:val="none" w:sz="0" w:space="0" w:color="auto"/>
                    <w:left w:val="none" w:sz="0" w:space="0" w:color="auto"/>
                    <w:bottom w:val="none" w:sz="0" w:space="0" w:color="auto"/>
                    <w:right w:val="none" w:sz="0" w:space="0" w:color="auto"/>
                  </w:divBdr>
                  <w:divsChild>
                    <w:div w:id="645276635">
                      <w:marLeft w:val="0"/>
                      <w:marRight w:val="0"/>
                      <w:marTop w:val="0"/>
                      <w:marBottom w:val="0"/>
                      <w:divBdr>
                        <w:top w:val="none" w:sz="0" w:space="0" w:color="auto"/>
                        <w:left w:val="none" w:sz="0" w:space="0" w:color="auto"/>
                        <w:bottom w:val="none" w:sz="0" w:space="0" w:color="auto"/>
                        <w:right w:val="none" w:sz="0" w:space="0" w:color="auto"/>
                      </w:divBdr>
                    </w:div>
                  </w:divsChild>
                </w:div>
                <w:div w:id="788162498">
                  <w:marLeft w:val="0"/>
                  <w:marRight w:val="0"/>
                  <w:marTop w:val="0"/>
                  <w:marBottom w:val="0"/>
                  <w:divBdr>
                    <w:top w:val="none" w:sz="0" w:space="0" w:color="auto"/>
                    <w:left w:val="none" w:sz="0" w:space="0" w:color="auto"/>
                    <w:bottom w:val="none" w:sz="0" w:space="0" w:color="auto"/>
                    <w:right w:val="none" w:sz="0" w:space="0" w:color="auto"/>
                  </w:divBdr>
                  <w:divsChild>
                    <w:div w:id="1497382180">
                      <w:marLeft w:val="0"/>
                      <w:marRight w:val="0"/>
                      <w:marTop w:val="0"/>
                      <w:marBottom w:val="0"/>
                      <w:divBdr>
                        <w:top w:val="none" w:sz="0" w:space="0" w:color="auto"/>
                        <w:left w:val="none" w:sz="0" w:space="0" w:color="auto"/>
                        <w:bottom w:val="none" w:sz="0" w:space="0" w:color="auto"/>
                        <w:right w:val="none" w:sz="0" w:space="0" w:color="auto"/>
                      </w:divBdr>
                    </w:div>
                  </w:divsChild>
                </w:div>
                <w:div w:id="876964135">
                  <w:marLeft w:val="0"/>
                  <w:marRight w:val="0"/>
                  <w:marTop w:val="0"/>
                  <w:marBottom w:val="0"/>
                  <w:divBdr>
                    <w:top w:val="none" w:sz="0" w:space="0" w:color="auto"/>
                    <w:left w:val="none" w:sz="0" w:space="0" w:color="auto"/>
                    <w:bottom w:val="none" w:sz="0" w:space="0" w:color="auto"/>
                    <w:right w:val="none" w:sz="0" w:space="0" w:color="auto"/>
                  </w:divBdr>
                  <w:divsChild>
                    <w:div w:id="1132988875">
                      <w:marLeft w:val="0"/>
                      <w:marRight w:val="0"/>
                      <w:marTop w:val="0"/>
                      <w:marBottom w:val="0"/>
                      <w:divBdr>
                        <w:top w:val="none" w:sz="0" w:space="0" w:color="auto"/>
                        <w:left w:val="none" w:sz="0" w:space="0" w:color="auto"/>
                        <w:bottom w:val="none" w:sz="0" w:space="0" w:color="auto"/>
                        <w:right w:val="none" w:sz="0" w:space="0" w:color="auto"/>
                      </w:divBdr>
                    </w:div>
                  </w:divsChild>
                </w:div>
                <w:div w:id="907109071">
                  <w:marLeft w:val="0"/>
                  <w:marRight w:val="0"/>
                  <w:marTop w:val="0"/>
                  <w:marBottom w:val="0"/>
                  <w:divBdr>
                    <w:top w:val="none" w:sz="0" w:space="0" w:color="auto"/>
                    <w:left w:val="none" w:sz="0" w:space="0" w:color="auto"/>
                    <w:bottom w:val="none" w:sz="0" w:space="0" w:color="auto"/>
                    <w:right w:val="none" w:sz="0" w:space="0" w:color="auto"/>
                  </w:divBdr>
                  <w:divsChild>
                    <w:div w:id="728115327">
                      <w:marLeft w:val="0"/>
                      <w:marRight w:val="0"/>
                      <w:marTop w:val="0"/>
                      <w:marBottom w:val="0"/>
                      <w:divBdr>
                        <w:top w:val="none" w:sz="0" w:space="0" w:color="auto"/>
                        <w:left w:val="none" w:sz="0" w:space="0" w:color="auto"/>
                        <w:bottom w:val="none" w:sz="0" w:space="0" w:color="auto"/>
                        <w:right w:val="none" w:sz="0" w:space="0" w:color="auto"/>
                      </w:divBdr>
                    </w:div>
                  </w:divsChild>
                </w:div>
                <w:div w:id="992411843">
                  <w:marLeft w:val="0"/>
                  <w:marRight w:val="0"/>
                  <w:marTop w:val="0"/>
                  <w:marBottom w:val="0"/>
                  <w:divBdr>
                    <w:top w:val="none" w:sz="0" w:space="0" w:color="auto"/>
                    <w:left w:val="none" w:sz="0" w:space="0" w:color="auto"/>
                    <w:bottom w:val="none" w:sz="0" w:space="0" w:color="auto"/>
                    <w:right w:val="none" w:sz="0" w:space="0" w:color="auto"/>
                  </w:divBdr>
                  <w:divsChild>
                    <w:div w:id="1643581719">
                      <w:marLeft w:val="0"/>
                      <w:marRight w:val="0"/>
                      <w:marTop w:val="0"/>
                      <w:marBottom w:val="0"/>
                      <w:divBdr>
                        <w:top w:val="none" w:sz="0" w:space="0" w:color="auto"/>
                        <w:left w:val="none" w:sz="0" w:space="0" w:color="auto"/>
                        <w:bottom w:val="none" w:sz="0" w:space="0" w:color="auto"/>
                        <w:right w:val="none" w:sz="0" w:space="0" w:color="auto"/>
                      </w:divBdr>
                    </w:div>
                  </w:divsChild>
                </w:div>
                <w:div w:id="1041054443">
                  <w:marLeft w:val="0"/>
                  <w:marRight w:val="0"/>
                  <w:marTop w:val="0"/>
                  <w:marBottom w:val="0"/>
                  <w:divBdr>
                    <w:top w:val="none" w:sz="0" w:space="0" w:color="auto"/>
                    <w:left w:val="none" w:sz="0" w:space="0" w:color="auto"/>
                    <w:bottom w:val="none" w:sz="0" w:space="0" w:color="auto"/>
                    <w:right w:val="none" w:sz="0" w:space="0" w:color="auto"/>
                  </w:divBdr>
                  <w:divsChild>
                    <w:div w:id="1427579815">
                      <w:marLeft w:val="0"/>
                      <w:marRight w:val="0"/>
                      <w:marTop w:val="0"/>
                      <w:marBottom w:val="0"/>
                      <w:divBdr>
                        <w:top w:val="none" w:sz="0" w:space="0" w:color="auto"/>
                        <w:left w:val="none" w:sz="0" w:space="0" w:color="auto"/>
                        <w:bottom w:val="none" w:sz="0" w:space="0" w:color="auto"/>
                        <w:right w:val="none" w:sz="0" w:space="0" w:color="auto"/>
                      </w:divBdr>
                    </w:div>
                  </w:divsChild>
                </w:div>
                <w:div w:id="1058210937">
                  <w:marLeft w:val="0"/>
                  <w:marRight w:val="0"/>
                  <w:marTop w:val="0"/>
                  <w:marBottom w:val="0"/>
                  <w:divBdr>
                    <w:top w:val="none" w:sz="0" w:space="0" w:color="auto"/>
                    <w:left w:val="none" w:sz="0" w:space="0" w:color="auto"/>
                    <w:bottom w:val="none" w:sz="0" w:space="0" w:color="auto"/>
                    <w:right w:val="none" w:sz="0" w:space="0" w:color="auto"/>
                  </w:divBdr>
                  <w:divsChild>
                    <w:div w:id="945775831">
                      <w:marLeft w:val="0"/>
                      <w:marRight w:val="0"/>
                      <w:marTop w:val="0"/>
                      <w:marBottom w:val="0"/>
                      <w:divBdr>
                        <w:top w:val="none" w:sz="0" w:space="0" w:color="auto"/>
                        <w:left w:val="none" w:sz="0" w:space="0" w:color="auto"/>
                        <w:bottom w:val="none" w:sz="0" w:space="0" w:color="auto"/>
                        <w:right w:val="none" w:sz="0" w:space="0" w:color="auto"/>
                      </w:divBdr>
                    </w:div>
                  </w:divsChild>
                </w:div>
                <w:div w:id="1058282096">
                  <w:marLeft w:val="0"/>
                  <w:marRight w:val="0"/>
                  <w:marTop w:val="0"/>
                  <w:marBottom w:val="0"/>
                  <w:divBdr>
                    <w:top w:val="none" w:sz="0" w:space="0" w:color="auto"/>
                    <w:left w:val="none" w:sz="0" w:space="0" w:color="auto"/>
                    <w:bottom w:val="none" w:sz="0" w:space="0" w:color="auto"/>
                    <w:right w:val="none" w:sz="0" w:space="0" w:color="auto"/>
                  </w:divBdr>
                  <w:divsChild>
                    <w:div w:id="908535275">
                      <w:marLeft w:val="0"/>
                      <w:marRight w:val="0"/>
                      <w:marTop w:val="0"/>
                      <w:marBottom w:val="0"/>
                      <w:divBdr>
                        <w:top w:val="none" w:sz="0" w:space="0" w:color="auto"/>
                        <w:left w:val="none" w:sz="0" w:space="0" w:color="auto"/>
                        <w:bottom w:val="none" w:sz="0" w:space="0" w:color="auto"/>
                        <w:right w:val="none" w:sz="0" w:space="0" w:color="auto"/>
                      </w:divBdr>
                    </w:div>
                  </w:divsChild>
                </w:div>
                <w:div w:id="1137258275">
                  <w:marLeft w:val="0"/>
                  <w:marRight w:val="0"/>
                  <w:marTop w:val="0"/>
                  <w:marBottom w:val="0"/>
                  <w:divBdr>
                    <w:top w:val="none" w:sz="0" w:space="0" w:color="auto"/>
                    <w:left w:val="none" w:sz="0" w:space="0" w:color="auto"/>
                    <w:bottom w:val="none" w:sz="0" w:space="0" w:color="auto"/>
                    <w:right w:val="none" w:sz="0" w:space="0" w:color="auto"/>
                  </w:divBdr>
                  <w:divsChild>
                    <w:div w:id="421071214">
                      <w:marLeft w:val="0"/>
                      <w:marRight w:val="0"/>
                      <w:marTop w:val="0"/>
                      <w:marBottom w:val="0"/>
                      <w:divBdr>
                        <w:top w:val="none" w:sz="0" w:space="0" w:color="auto"/>
                        <w:left w:val="none" w:sz="0" w:space="0" w:color="auto"/>
                        <w:bottom w:val="none" w:sz="0" w:space="0" w:color="auto"/>
                        <w:right w:val="none" w:sz="0" w:space="0" w:color="auto"/>
                      </w:divBdr>
                    </w:div>
                    <w:div w:id="1440221717">
                      <w:marLeft w:val="0"/>
                      <w:marRight w:val="0"/>
                      <w:marTop w:val="0"/>
                      <w:marBottom w:val="0"/>
                      <w:divBdr>
                        <w:top w:val="none" w:sz="0" w:space="0" w:color="auto"/>
                        <w:left w:val="none" w:sz="0" w:space="0" w:color="auto"/>
                        <w:bottom w:val="none" w:sz="0" w:space="0" w:color="auto"/>
                        <w:right w:val="none" w:sz="0" w:space="0" w:color="auto"/>
                      </w:divBdr>
                    </w:div>
                  </w:divsChild>
                </w:div>
                <w:div w:id="1157182573">
                  <w:marLeft w:val="0"/>
                  <w:marRight w:val="0"/>
                  <w:marTop w:val="0"/>
                  <w:marBottom w:val="0"/>
                  <w:divBdr>
                    <w:top w:val="none" w:sz="0" w:space="0" w:color="auto"/>
                    <w:left w:val="none" w:sz="0" w:space="0" w:color="auto"/>
                    <w:bottom w:val="none" w:sz="0" w:space="0" w:color="auto"/>
                    <w:right w:val="none" w:sz="0" w:space="0" w:color="auto"/>
                  </w:divBdr>
                  <w:divsChild>
                    <w:div w:id="1466003429">
                      <w:marLeft w:val="0"/>
                      <w:marRight w:val="0"/>
                      <w:marTop w:val="0"/>
                      <w:marBottom w:val="0"/>
                      <w:divBdr>
                        <w:top w:val="none" w:sz="0" w:space="0" w:color="auto"/>
                        <w:left w:val="none" w:sz="0" w:space="0" w:color="auto"/>
                        <w:bottom w:val="none" w:sz="0" w:space="0" w:color="auto"/>
                        <w:right w:val="none" w:sz="0" w:space="0" w:color="auto"/>
                      </w:divBdr>
                    </w:div>
                  </w:divsChild>
                </w:div>
                <w:div w:id="1247688479">
                  <w:marLeft w:val="0"/>
                  <w:marRight w:val="0"/>
                  <w:marTop w:val="0"/>
                  <w:marBottom w:val="0"/>
                  <w:divBdr>
                    <w:top w:val="none" w:sz="0" w:space="0" w:color="auto"/>
                    <w:left w:val="none" w:sz="0" w:space="0" w:color="auto"/>
                    <w:bottom w:val="none" w:sz="0" w:space="0" w:color="auto"/>
                    <w:right w:val="none" w:sz="0" w:space="0" w:color="auto"/>
                  </w:divBdr>
                  <w:divsChild>
                    <w:div w:id="1225019633">
                      <w:marLeft w:val="0"/>
                      <w:marRight w:val="0"/>
                      <w:marTop w:val="0"/>
                      <w:marBottom w:val="0"/>
                      <w:divBdr>
                        <w:top w:val="none" w:sz="0" w:space="0" w:color="auto"/>
                        <w:left w:val="none" w:sz="0" w:space="0" w:color="auto"/>
                        <w:bottom w:val="none" w:sz="0" w:space="0" w:color="auto"/>
                        <w:right w:val="none" w:sz="0" w:space="0" w:color="auto"/>
                      </w:divBdr>
                    </w:div>
                  </w:divsChild>
                </w:div>
                <w:div w:id="1253201534">
                  <w:marLeft w:val="0"/>
                  <w:marRight w:val="0"/>
                  <w:marTop w:val="0"/>
                  <w:marBottom w:val="0"/>
                  <w:divBdr>
                    <w:top w:val="none" w:sz="0" w:space="0" w:color="auto"/>
                    <w:left w:val="none" w:sz="0" w:space="0" w:color="auto"/>
                    <w:bottom w:val="none" w:sz="0" w:space="0" w:color="auto"/>
                    <w:right w:val="none" w:sz="0" w:space="0" w:color="auto"/>
                  </w:divBdr>
                  <w:divsChild>
                    <w:div w:id="1930187297">
                      <w:marLeft w:val="0"/>
                      <w:marRight w:val="0"/>
                      <w:marTop w:val="0"/>
                      <w:marBottom w:val="0"/>
                      <w:divBdr>
                        <w:top w:val="none" w:sz="0" w:space="0" w:color="auto"/>
                        <w:left w:val="none" w:sz="0" w:space="0" w:color="auto"/>
                        <w:bottom w:val="none" w:sz="0" w:space="0" w:color="auto"/>
                        <w:right w:val="none" w:sz="0" w:space="0" w:color="auto"/>
                      </w:divBdr>
                    </w:div>
                  </w:divsChild>
                </w:div>
                <w:div w:id="1276672356">
                  <w:marLeft w:val="0"/>
                  <w:marRight w:val="0"/>
                  <w:marTop w:val="0"/>
                  <w:marBottom w:val="0"/>
                  <w:divBdr>
                    <w:top w:val="none" w:sz="0" w:space="0" w:color="auto"/>
                    <w:left w:val="none" w:sz="0" w:space="0" w:color="auto"/>
                    <w:bottom w:val="none" w:sz="0" w:space="0" w:color="auto"/>
                    <w:right w:val="none" w:sz="0" w:space="0" w:color="auto"/>
                  </w:divBdr>
                  <w:divsChild>
                    <w:div w:id="821847416">
                      <w:marLeft w:val="0"/>
                      <w:marRight w:val="0"/>
                      <w:marTop w:val="0"/>
                      <w:marBottom w:val="0"/>
                      <w:divBdr>
                        <w:top w:val="none" w:sz="0" w:space="0" w:color="auto"/>
                        <w:left w:val="none" w:sz="0" w:space="0" w:color="auto"/>
                        <w:bottom w:val="none" w:sz="0" w:space="0" w:color="auto"/>
                        <w:right w:val="none" w:sz="0" w:space="0" w:color="auto"/>
                      </w:divBdr>
                    </w:div>
                  </w:divsChild>
                </w:div>
                <w:div w:id="1300528698">
                  <w:marLeft w:val="0"/>
                  <w:marRight w:val="0"/>
                  <w:marTop w:val="0"/>
                  <w:marBottom w:val="0"/>
                  <w:divBdr>
                    <w:top w:val="none" w:sz="0" w:space="0" w:color="auto"/>
                    <w:left w:val="none" w:sz="0" w:space="0" w:color="auto"/>
                    <w:bottom w:val="none" w:sz="0" w:space="0" w:color="auto"/>
                    <w:right w:val="none" w:sz="0" w:space="0" w:color="auto"/>
                  </w:divBdr>
                  <w:divsChild>
                    <w:div w:id="2083670764">
                      <w:marLeft w:val="0"/>
                      <w:marRight w:val="0"/>
                      <w:marTop w:val="0"/>
                      <w:marBottom w:val="0"/>
                      <w:divBdr>
                        <w:top w:val="none" w:sz="0" w:space="0" w:color="auto"/>
                        <w:left w:val="none" w:sz="0" w:space="0" w:color="auto"/>
                        <w:bottom w:val="none" w:sz="0" w:space="0" w:color="auto"/>
                        <w:right w:val="none" w:sz="0" w:space="0" w:color="auto"/>
                      </w:divBdr>
                    </w:div>
                  </w:divsChild>
                </w:div>
                <w:div w:id="1317150397">
                  <w:marLeft w:val="0"/>
                  <w:marRight w:val="0"/>
                  <w:marTop w:val="0"/>
                  <w:marBottom w:val="0"/>
                  <w:divBdr>
                    <w:top w:val="none" w:sz="0" w:space="0" w:color="auto"/>
                    <w:left w:val="none" w:sz="0" w:space="0" w:color="auto"/>
                    <w:bottom w:val="none" w:sz="0" w:space="0" w:color="auto"/>
                    <w:right w:val="none" w:sz="0" w:space="0" w:color="auto"/>
                  </w:divBdr>
                  <w:divsChild>
                    <w:div w:id="449324520">
                      <w:marLeft w:val="0"/>
                      <w:marRight w:val="0"/>
                      <w:marTop w:val="0"/>
                      <w:marBottom w:val="0"/>
                      <w:divBdr>
                        <w:top w:val="none" w:sz="0" w:space="0" w:color="auto"/>
                        <w:left w:val="none" w:sz="0" w:space="0" w:color="auto"/>
                        <w:bottom w:val="none" w:sz="0" w:space="0" w:color="auto"/>
                        <w:right w:val="none" w:sz="0" w:space="0" w:color="auto"/>
                      </w:divBdr>
                    </w:div>
                  </w:divsChild>
                </w:div>
                <w:div w:id="1329020811">
                  <w:marLeft w:val="0"/>
                  <w:marRight w:val="0"/>
                  <w:marTop w:val="0"/>
                  <w:marBottom w:val="0"/>
                  <w:divBdr>
                    <w:top w:val="none" w:sz="0" w:space="0" w:color="auto"/>
                    <w:left w:val="none" w:sz="0" w:space="0" w:color="auto"/>
                    <w:bottom w:val="none" w:sz="0" w:space="0" w:color="auto"/>
                    <w:right w:val="none" w:sz="0" w:space="0" w:color="auto"/>
                  </w:divBdr>
                  <w:divsChild>
                    <w:div w:id="636035333">
                      <w:marLeft w:val="0"/>
                      <w:marRight w:val="0"/>
                      <w:marTop w:val="0"/>
                      <w:marBottom w:val="0"/>
                      <w:divBdr>
                        <w:top w:val="none" w:sz="0" w:space="0" w:color="auto"/>
                        <w:left w:val="none" w:sz="0" w:space="0" w:color="auto"/>
                        <w:bottom w:val="none" w:sz="0" w:space="0" w:color="auto"/>
                        <w:right w:val="none" w:sz="0" w:space="0" w:color="auto"/>
                      </w:divBdr>
                    </w:div>
                  </w:divsChild>
                </w:div>
                <w:div w:id="1343046058">
                  <w:marLeft w:val="0"/>
                  <w:marRight w:val="0"/>
                  <w:marTop w:val="0"/>
                  <w:marBottom w:val="0"/>
                  <w:divBdr>
                    <w:top w:val="none" w:sz="0" w:space="0" w:color="auto"/>
                    <w:left w:val="none" w:sz="0" w:space="0" w:color="auto"/>
                    <w:bottom w:val="none" w:sz="0" w:space="0" w:color="auto"/>
                    <w:right w:val="none" w:sz="0" w:space="0" w:color="auto"/>
                  </w:divBdr>
                  <w:divsChild>
                    <w:div w:id="313460538">
                      <w:marLeft w:val="0"/>
                      <w:marRight w:val="0"/>
                      <w:marTop w:val="0"/>
                      <w:marBottom w:val="0"/>
                      <w:divBdr>
                        <w:top w:val="none" w:sz="0" w:space="0" w:color="auto"/>
                        <w:left w:val="none" w:sz="0" w:space="0" w:color="auto"/>
                        <w:bottom w:val="none" w:sz="0" w:space="0" w:color="auto"/>
                        <w:right w:val="none" w:sz="0" w:space="0" w:color="auto"/>
                      </w:divBdr>
                    </w:div>
                  </w:divsChild>
                </w:div>
                <w:div w:id="1403210020">
                  <w:marLeft w:val="0"/>
                  <w:marRight w:val="0"/>
                  <w:marTop w:val="0"/>
                  <w:marBottom w:val="0"/>
                  <w:divBdr>
                    <w:top w:val="none" w:sz="0" w:space="0" w:color="auto"/>
                    <w:left w:val="none" w:sz="0" w:space="0" w:color="auto"/>
                    <w:bottom w:val="none" w:sz="0" w:space="0" w:color="auto"/>
                    <w:right w:val="none" w:sz="0" w:space="0" w:color="auto"/>
                  </w:divBdr>
                  <w:divsChild>
                    <w:div w:id="212543079">
                      <w:marLeft w:val="0"/>
                      <w:marRight w:val="0"/>
                      <w:marTop w:val="0"/>
                      <w:marBottom w:val="0"/>
                      <w:divBdr>
                        <w:top w:val="none" w:sz="0" w:space="0" w:color="auto"/>
                        <w:left w:val="none" w:sz="0" w:space="0" w:color="auto"/>
                        <w:bottom w:val="none" w:sz="0" w:space="0" w:color="auto"/>
                        <w:right w:val="none" w:sz="0" w:space="0" w:color="auto"/>
                      </w:divBdr>
                    </w:div>
                  </w:divsChild>
                </w:div>
                <w:div w:id="1436751185">
                  <w:marLeft w:val="0"/>
                  <w:marRight w:val="0"/>
                  <w:marTop w:val="0"/>
                  <w:marBottom w:val="0"/>
                  <w:divBdr>
                    <w:top w:val="none" w:sz="0" w:space="0" w:color="auto"/>
                    <w:left w:val="none" w:sz="0" w:space="0" w:color="auto"/>
                    <w:bottom w:val="none" w:sz="0" w:space="0" w:color="auto"/>
                    <w:right w:val="none" w:sz="0" w:space="0" w:color="auto"/>
                  </w:divBdr>
                  <w:divsChild>
                    <w:div w:id="1218276375">
                      <w:marLeft w:val="0"/>
                      <w:marRight w:val="0"/>
                      <w:marTop w:val="0"/>
                      <w:marBottom w:val="0"/>
                      <w:divBdr>
                        <w:top w:val="none" w:sz="0" w:space="0" w:color="auto"/>
                        <w:left w:val="none" w:sz="0" w:space="0" w:color="auto"/>
                        <w:bottom w:val="none" w:sz="0" w:space="0" w:color="auto"/>
                        <w:right w:val="none" w:sz="0" w:space="0" w:color="auto"/>
                      </w:divBdr>
                    </w:div>
                  </w:divsChild>
                </w:div>
                <w:div w:id="1467312681">
                  <w:marLeft w:val="0"/>
                  <w:marRight w:val="0"/>
                  <w:marTop w:val="0"/>
                  <w:marBottom w:val="0"/>
                  <w:divBdr>
                    <w:top w:val="none" w:sz="0" w:space="0" w:color="auto"/>
                    <w:left w:val="none" w:sz="0" w:space="0" w:color="auto"/>
                    <w:bottom w:val="none" w:sz="0" w:space="0" w:color="auto"/>
                    <w:right w:val="none" w:sz="0" w:space="0" w:color="auto"/>
                  </w:divBdr>
                  <w:divsChild>
                    <w:div w:id="2022926909">
                      <w:marLeft w:val="0"/>
                      <w:marRight w:val="0"/>
                      <w:marTop w:val="0"/>
                      <w:marBottom w:val="0"/>
                      <w:divBdr>
                        <w:top w:val="none" w:sz="0" w:space="0" w:color="auto"/>
                        <w:left w:val="none" w:sz="0" w:space="0" w:color="auto"/>
                        <w:bottom w:val="none" w:sz="0" w:space="0" w:color="auto"/>
                        <w:right w:val="none" w:sz="0" w:space="0" w:color="auto"/>
                      </w:divBdr>
                    </w:div>
                  </w:divsChild>
                </w:div>
                <w:div w:id="1469667789">
                  <w:marLeft w:val="0"/>
                  <w:marRight w:val="0"/>
                  <w:marTop w:val="0"/>
                  <w:marBottom w:val="0"/>
                  <w:divBdr>
                    <w:top w:val="none" w:sz="0" w:space="0" w:color="auto"/>
                    <w:left w:val="none" w:sz="0" w:space="0" w:color="auto"/>
                    <w:bottom w:val="none" w:sz="0" w:space="0" w:color="auto"/>
                    <w:right w:val="none" w:sz="0" w:space="0" w:color="auto"/>
                  </w:divBdr>
                  <w:divsChild>
                    <w:div w:id="69623026">
                      <w:marLeft w:val="0"/>
                      <w:marRight w:val="0"/>
                      <w:marTop w:val="0"/>
                      <w:marBottom w:val="0"/>
                      <w:divBdr>
                        <w:top w:val="none" w:sz="0" w:space="0" w:color="auto"/>
                        <w:left w:val="none" w:sz="0" w:space="0" w:color="auto"/>
                        <w:bottom w:val="none" w:sz="0" w:space="0" w:color="auto"/>
                        <w:right w:val="none" w:sz="0" w:space="0" w:color="auto"/>
                      </w:divBdr>
                    </w:div>
                  </w:divsChild>
                </w:div>
                <w:div w:id="1514371844">
                  <w:marLeft w:val="0"/>
                  <w:marRight w:val="0"/>
                  <w:marTop w:val="0"/>
                  <w:marBottom w:val="0"/>
                  <w:divBdr>
                    <w:top w:val="none" w:sz="0" w:space="0" w:color="auto"/>
                    <w:left w:val="none" w:sz="0" w:space="0" w:color="auto"/>
                    <w:bottom w:val="none" w:sz="0" w:space="0" w:color="auto"/>
                    <w:right w:val="none" w:sz="0" w:space="0" w:color="auto"/>
                  </w:divBdr>
                  <w:divsChild>
                    <w:div w:id="1522860498">
                      <w:marLeft w:val="0"/>
                      <w:marRight w:val="0"/>
                      <w:marTop w:val="0"/>
                      <w:marBottom w:val="0"/>
                      <w:divBdr>
                        <w:top w:val="none" w:sz="0" w:space="0" w:color="auto"/>
                        <w:left w:val="none" w:sz="0" w:space="0" w:color="auto"/>
                        <w:bottom w:val="none" w:sz="0" w:space="0" w:color="auto"/>
                        <w:right w:val="none" w:sz="0" w:space="0" w:color="auto"/>
                      </w:divBdr>
                    </w:div>
                  </w:divsChild>
                </w:div>
                <w:div w:id="1571576911">
                  <w:marLeft w:val="0"/>
                  <w:marRight w:val="0"/>
                  <w:marTop w:val="0"/>
                  <w:marBottom w:val="0"/>
                  <w:divBdr>
                    <w:top w:val="none" w:sz="0" w:space="0" w:color="auto"/>
                    <w:left w:val="none" w:sz="0" w:space="0" w:color="auto"/>
                    <w:bottom w:val="none" w:sz="0" w:space="0" w:color="auto"/>
                    <w:right w:val="none" w:sz="0" w:space="0" w:color="auto"/>
                  </w:divBdr>
                  <w:divsChild>
                    <w:div w:id="921913335">
                      <w:marLeft w:val="0"/>
                      <w:marRight w:val="0"/>
                      <w:marTop w:val="0"/>
                      <w:marBottom w:val="0"/>
                      <w:divBdr>
                        <w:top w:val="none" w:sz="0" w:space="0" w:color="auto"/>
                        <w:left w:val="none" w:sz="0" w:space="0" w:color="auto"/>
                        <w:bottom w:val="none" w:sz="0" w:space="0" w:color="auto"/>
                        <w:right w:val="none" w:sz="0" w:space="0" w:color="auto"/>
                      </w:divBdr>
                    </w:div>
                  </w:divsChild>
                </w:div>
                <w:div w:id="1643651960">
                  <w:marLeft w:val="0"/>
                  <w:marRight w:val="0"/>
                  <w:marTop w:val="0"/>
                  <w:marBottom w:val="0"/>
                  <w:divBdr>
                    <w:top w:val="none" w:sz="0" w:space="0" w:color="auto"/>
                    <w:left w:val="none" w:sz="0" w:space="0" w:color="auto"/>
                    <w:bottom w:val="none" w:sz="0" w:space="0" w:color="auto"/>
                    <w:right w:val="none" w:sz="0" w:space="0" w:color="auto"/>
                  </w:divBdr>
                  <w:divsChild>
                    <w:div w:id="677073768">
                      <w:marLeft w:val="0"/>
                      <w:marRight w:val="0"/>
                      <w:marTop w:val="0"/>
                      <w:marBottom w:val="0"/>
                      <w:divBdr>
                        <w:top w:val="none" w:sz="0" w:space="0" w:color="auto"/>
                        <w:left w:val="none" w:sz="0" w:space="0" w:color="auto"/>
                        <w:bottom w:val="none" w:sz="0" w:space="0" w:color="auto"/>
                        <w:right w:val="none" w:sz="0" w:space="0" w:color="auto"/>
                      </w:divBdr>
                    </w:div>
                  </w:divsChild>
                </w:div>
                <w:div w:id="1645310547">
                  <w:marLeft w:val="0"/>
                  <w:marRight w:val="0"/>
                  <w:marTop w:val="0"/>
                  <w:marBottom w:val="0"/>
                  <w:divBdr>
                    <w:top w:val="none" w:sz="0" w:space="0" w:color="auto"/>
                    <w:left w:val="none" w:sz="0" w:space="0" w:color="auto"/>
                    <w:bottom w:val="none" w:sz="0" w:space="0" w:color="auto"/>
                    <w:right w:val="none" w:sz="0" w:space="0" w:color="auto"/>
                  </w:divBdr>
                  <w:divsChild>
                    <w:div w:id="695615248">
                      <w:marLeft w:val="0"/>
                      <w:marRight w:val="0"/>
                      <w:marTop w:val="0"/>
                      <w:marBottom w:val="0"/>
                      <w:divBdr>
                        <w:top w:val="none" w:sz="0" w:space="0" w:color="auto"/>
                        <w:left w:val="none" w:sz="0" w:space="0" w:color="auto"/>
                        <w:bottom w:val="none" w:sz="0" w:space="0" w:color="auto"/>
                        <w:right w:val="none" w:sz="0" w:space="0" w:color="auto"/>
                      </w:divBdr>
                    </w:div>
                  </w:divsChild>
                </w:div>
                <w:div w:id="1651903434">
                  <w:marLeft w:val="0"/>
                  <w:marRight w:val="0"/>
                  <w:marTop w:val="0"/>
                  <w:marBottom w:val="0"/>
                  <w:divBdr>
                    <w:top w:val="none" w:sz="0" w:space="0" w:color="auto"/>
                    <w:left w:val="none" w:sz="0" w:space="0" w:color="auto"/>
                    <w:bottom w:val="none" w:sz="0" w:space="0" w:color="auto"/>
                    <w:right w:val="none" w:sz="0" w:space="0" w:color="auto"/>
                  </w:divBdr>
                  <w:divsChild>
                    <w:div w:id="750585495">
                      <w:marLeft w:val="0"/>
                      <w:marRight w:val="0"/>
                      <w:marTop w:val="0"/>
                      <w:marBottom w:val="0"/>
                      <w:divBdr>
                        <w:top w:val="none" w:sz="0" w:space="0" w:color="auto"/>
                        <w:left w:val="none" w:sz="0" w:space="0" w:color="auto"/>
                        <w:bottom w:val="none" w:sz="0" w:space="0" w:color="auto"/>
                        <w:right w:val="none" w:sz="0" w:space="0" w:color="auto"/>
                      </w:divBdr>
                    </w:div>
                  </w:divsChild>
                </w:div>
                <w:div w:id="1802964470">
                  <w:marLeft w:val="0"/>
                  <w:marRight w:val="0"/>
                  <w:marTop w:val="0"/>
                  <w:marBottom w:val="0"/>
                  <w:divBdr>
                    <w:top w:val="none" w:sz="0" w:space="0" w:color="auto"/>
                    <w:left w:val="none" w:sz="0" w:space="0" w:color="auto"/>
                    <w:bottom w:val="none" w:sz="0" w:space="0" w:color="auto"/>
                    <w:right w:val="none" w:sz="0" w:space="0" w:color="auto"/>
                  </w:divBdr>
                  <w:divsChild>
                    <w:div w:id="1732385957">
                      <w:marLeft w:val="0"/>
                      <w:marRight w:val="0"/>
                      <w:marTop w:val="0"/>
                      <w:marBottom w:val="0"/>
                      <w:divBdr>
                        <w:top w:val="none" w:sz="0" w:space="0" w:color="auto"/>
                        <w:left w:val="none" w:sz="0" w:space="0" w:color="auto"/>
                        <w:bottom w:val="none" w:sz="0" w:space="0" w:color="auto"/>
                        <w:right w:val="none" w:sz="0" w:space="0" w:color="auto"/>
                      </w:divBdr>
                    </w:div>
                  </w:divsChild>
                </w:div>
                <w:div w:id="1820341990">
                  <w:marLeft w:val="0"/>
                  <w:marRight w:val="0"/>
                  <w:marTop w:val="0"/>
                  <w:marBottom w:val="0"/>
                  <w:divBdr>
                    <w:top w:val="none" w:sz="0" w:space="0" w:color="auto"/>
                    <w:left w:val="none" w:sz="0" w:space="0" w:color="auto"/>
                    <w:bottom w:val="none" w:sz="0" w:space="0" w:color="auto"/>
                    <w:right w:val="none" w:sz="0" w:space="0" w:color="auto"/>
                  </w:divBdr>
                  <w:divsChild>
                    <w:div w:id="1804884027">
                      <w:marLeft w:val="0"/>
                      <w:marRight w:val="0"/>
                      <w:marTop w:val="0"/>
                      <w:marBottom w:val="0"/>
                      <w:divBdr>
                        <w:top w:val="none" w:sz="0" w:space="0" w:color="auto"/>
                        <w:left w:val="none" w:sz="0" w:space="0" w:color="auto"/>
                        <w:bottom w:val="none" w:sz="0" w:space="0" w:color="auto"/>
                        <w:right w:val="none" w:sz="0" w:space="0" w:color="auto"/>
                      </w:divBdr>
                    </w:div>
                  </w:divsChild>
                </w:div>
                <w:div w:id="1890721010">
                  <w:marLeft w:val="0"/>
                  <w:marRight w:val="0"/>
                  <w:marTop w:val="0"/>
                  <w:marBottom w:val="0"/>
                  <w:divBdr>
                    <w:top w:val="none" w:sz="0" w:space="0" w:color="auto"/>
                    <w:left w:val="none" w:sz="0" w:space="0" w:color="auto"/>
                    <w:bottom w:val="none" w:sz="0" w:space="0" w:color="auto"/>
                    <w:right w:val="none" w:sz="0" w:space="0" w:color="auto"/>
                  </w:divBdr>
                  <w:divsChild>
                    <w:div w:id="644554050">
                      <w:marLeft w:val="0"/>
                      <w:marRight w:val="0"/>
                      <w:marTop w:val="0"/>
                      <w:marBottom w:val="0"/>
                      <w:divBdr>
                        <w:top w:val="none" w:sz="0" w:space="0" w:color="auto"/>
                        <w:left w:val="none" w:sz="0" w:space="0" w:color="auto"/>
                        <w:bottom w:val="none" w:sz="0" w:space="0" w:color="auto"/>
                        <w:right w:val="none" w:sz="0" w:space="0" w:color="auto"/>
                      </w:divBdr>
                    </w:div>
                  </w:divsChild>
                </w:div>
                <w:div w:id="1951353968">
                  <w:marLeft w:val="0"/>
                  <w:marRight w:val="0"/>
                  <w:marTop w:val="0"/>
                  <w:marBottom w:val="0"/>
                  <w:divBdr>
                    <w:top w:val="none" w:sz="0" w:space="0" w:color="auto"/>
                    <w:left w:val="none" w:sz="0" w:space="0" w:color="auto"/>
                    <w:bottom w:val="none" w:sz="0" w:space="0" w:color="auto"/>
                    <w:right w:val="none" w:sz="0" w:space="0" w:color="auto"/>
                  </w:divBdr>
                  <w:divsChild>
                    <w:div w:id="238487756">
                      <w:marLeft w:val="0"/>
                      <w:marRight w:val="0"/>
                      <w:marTop w:val="0"/>
                      <w:marBottom w:val="0"/>
                      <w:divBdr>
                        <w:top w:val="none" w:sz="0" w:space="0" w:color="auto"/>
                        <w:left w:val="none" w:sz="0" w:space="0" w:color="auto"/>
                        <w:bottom w:val="none" w:sz="0" w:space="0" w:color="auto"/>
                        <w:right w:val="none" w:sz="0" w:space="0" w:color="auto"/>
                      </w:divBdr>
                    </w:div>
                  </w:divsChild>
                </w:div>
                <w:div w:id="1977251806">
                  <w:marLeft w:val="0"/>
                  <w:marRight w:val="0"/>
                  <w:marTop w:val="0"/>
                  <w:marBottom w:val="0"/>
                  <w:divBdr>
                    <w:top w:val="none" w:sz="0" w:space="0" w:color="auto"/>
                    <w:left w:val="none" w:sz="0" w:space="0" w:color="auto"/>
                    <w:bottom w:val="none" w:sz="0" w:space="0" w:color="auto"/>
                    <w:right w:val="none" w:sz="0" w:space="0" w:color="auto"/>
                  </w:divBdr>
                  <w:divsChild>
                    <w:div w:id="465398287">
                      <w:marLeft w:val="0"/>
                      <w:marRight w:val="0"/>
                      <w:marTop w:val="0"/>
                      <w:marBottom w:val="0"/>
                      <w:divBdr>
                        <w:top w:val="none" w:sz="0" w:space="0" w:color="auto"/>
                        <w:left w:val="none" w:sz="0" w:space="0" w:color="auto"/>
                        <w:bottom w:val="none" w:sz="0" w:space="0" w:color="auto"/>
                        <w:right w:val="none" w:sz="0" w:space="0" w:color="auto"/>
                      </w:divBdr>
                    </w:div>
                  </w:divsChild>
                </w:div>
                <w:div w:id="1978560035">
                  <w:marLeft w:val="0"/>
                  <w:marRight w:val="0"/>
                  <w:marTop w:val="0"/>
                  <w:marBottom w:val="0"/>
                  <w:divBdr>
                    <w:top w:val="none" w:sz="0" w:space="0" w:color="auto"/>
                    <w:left w:val="none" w:sz="0" w:space="0" w:color="auto"/>
                    <w:bottom w:val="none" w:sz="0" w:space="0" w:color="auto"/>
                    <w:right w:val="none" w:sz="0" w:space="0" w:color="auto"/>
                  </w:divBdr>
                  <w:divsChild>
                    <w:div w:id="329649169">
                      <w:marLeft w:val="0"/>
                      <w:marRight w:val="0"/>
                      <w:marTop w:val="0"/>
                      <w:marBottom w:val="0"/>
                      <w:divBdr>
                        <w:top w:val="none" w:sz="0" w:space="0" w:color="auto"/>
                        <w:left w:val="none" w:sz="0" w:space="0" w:color="auto"/>
                        <w:bottom w:val="none" w:sz="0" w:space="0" w:color="auto"/>
                        <w:right w:val="none" w:sz="0" w:space="0" w:color="auto"/>
                      </w:divBdr>
                    </w:div>
                  </w:divsChild>
                </w:div>
                <w:div w:id="2110469558">
                  <w:marLeft w:val="0"/>
                  <w:marRight w:val="0"/>
                  <w:marTop w:val="0"/>
                  <w:marBottom w:val="0"/>
                  <w:divBdr>
                    <w:top w:val="none" w:sz="0" w:space="0" w:color="auto"/>
                    <w:left w:val="none" w:sz="0" w:space="0" w:color="auto"/>
                    <w:bottom w:val="none" w:sz="0" w:space="0" w:color="auto"/>
                    <w:right w:val="none" w:sz="0" w:space="0" w:color="auto"/>
                  </w:divBdr>
                  <w:divsChild>
                    <w:div w:id="765882799">
                      <w:marLeft w:val="0"/>
                      <w:marRight w:val="0"/>
                      <w:marTop w:val="0"/>
                      <w:marBottom w:val="0"/>
                      <w:divBdr>
                        <w:top w:val="none" w:sz="0" w:space="0" w:color="auto"/>
                        <w:left w:val="none" w:sz="0" w:space="0" w:color="auto"/>
                        <w:bottom w:val="none" w:sz="0" w:space="0" w:color="auto"/>
                        <w:right w:val="none" w:sz="0" w:space="0" w:color="auto"/>
                      </w:divBdr>
                    </w:div>
                  </w:divsChild>
                </w:div>
                <w:div w:id="2122646308">
                  <w:marLeft w:val="0"/>
                  <w:marRight w:val="0"/>
                  <w:marTop w:val="0"/>
                  <w:marBottom w:val="0"/>
                  <w:divBdr>
                    <w:top w:val="none" w:sz="0" w:space="0" w:color="auto"/>
                    <w:left w:val="none" w:sz="0" w:space="0" w:color="auto"/>
                    <w:bottom w:val="none" w:sz="0" w:space="0" w:color="auto"/>
                    <w:right w:val="none" w:sz="0" w:space="0" w:color="auto"/>
                  </w:divBdr>
                  <w:divsChild>
                    <w:div w:id="1746994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6266479">
          <w:marLeft w:val="0"/>
          <w:marRight w:val="0"/>
          <w:marTop w:val="0"/>
          <w:marBottom w:val="0"/>
          <w:divBdr>
            <w:top w:val="none" w:sz="0" w:space="0" w:color="auto"/>
            <w:left w:val="none" w:sz="0" w:space="0" w:color="auto"/>
            <w:bottom w:val="none" w:sz="0" w:space="0" w:color="auto"/>
            <w:right w:val="none" w:sz="0" w:space="0" w:color="auto"/>
          </w:divBdr>
          <w:divsChild>
            <w:div w:id="3672304">
              <w:marLeft w:val="0"/>
              <w:marRight w:val="0"/>
              <w:marTop w:val="0"/>
              <w:marBottom w:val="0"/>
              <w:divBdr>
                <w:top w:val="none" w:sz="0" w:space="0" w:color="auto"/>
                <w:left w:val="none" w:sz="0" w:space="0" w:color="auto"/>
                <w:bottom w:val="none" w:sz="0" w:space="0" w:color="auto"/>
                <w:right w:val="none" w:sz="0" w:space="0" w:color="auto"/>
              </w:divBdr>
            </w:div>
            <w:div w:id="72699929">
              <w:marLeft w:val="0"/>
              <w:marRight w:val="0"/>
              <w:marTop w:val="0"/>
              <w:marBottom w:val="0"/>
              <w:divBdr>
                <w:top w:val="none" w:sz="0" w:space="0" w:color="auto"/>
                <w:left w:val="none" w:sz="0" w:space="0" w:color="auto"/>
                <w:bottom w:val="none" w:sz="0" w:space="0" w:color="auto"/>
                <w:right w:val="none" w:sz="0" w:space="0" w:color="auto"/>
              </w:divBdr>
            </w:div>
          </w:divsChild>
        </w:div>
        <w:div w:id="1809275544">
          <w:marLeft w:val="0"/>
          <w:marRight w:val="0"/>
          <w:marTop w:val="0"/>
          <w:marBottom w:val="0"/>
          <w:divBdr>
            <w:top w:val="none" w:sz="0" w:space="0" w:color="auto"/>
            <w:left w:val="none" w:sz="0" w:space="0" w:color="auto"/>
            <w:bottom w:val="none" w:sz="0" w:space="0" w:color="auto"/>
            <w:right w:val="none" w:sz="0" w:space="0" w:color="auto"/>
          </w:divBdr>
          <w:divsChild>
            <w:div w:id="427192531">
              <w:marLeft w:val="0"/>
              <w:marRight w:val="0"/>
              <w:marTop w:val="0"/>
              <w:marBottom w:val="0"/>
              <w:divBdr>
                <w:top w:val="none" w:sz="0" w:space="0" w:color="auto"/>
                <w:left w:val="none" w:sz="0" w:space="0" w:color="auto"/>
                <w:bottom w:val="none" w:sz="0" w:space="0" w:color="auto"/>
                <w:right w:val="none" w:sz="0" w:space="0" w:color="auto"/>
              </w:divBdr>
            </w:div>
          </w:divsChild>
        </w:div>
        <w:div w:id="1809855313">
          <w:marLeft w:val="0"/>
          <w:marRight w:val="0"/>
          <w:marTop w:val="0"/>
          <w:marBottom w:val="0"/>
          <w:divBdr>
            <w:top w:val="none" w:sz="0" w:space="0" w:color="auto"/>
            <w:left w:val="none" w:sz="0" w:space="0" w:color="auto"/>
            <w:bottom w:val="none" w:sz="0" w:space="0" w:color="auto"/>
            <w:right w:val="none" w:sz="0" w:space="0" w:color="auto"/>
          </w:divBdr>
          <w:divsChild>
            <w:div w:id="30421972">
              <w:marLeft w:val="0"/>
              <w:marRight w:val="0"/>
              <w:marTop w:val="0"/>
              <w:marBottom w:val="0"/>
              <w:divBdr>
                <w:top w:val="none" w:sz="0" w:space="0" w:color="auto"/>
                <w:left w:val="none" w:sz="0" w:space="0" w:color="auto"/>
                <w:bottom w:val="none" w:sz="0" w:space="0" w:color="auto"/>
                <w:right w:val="none" w:sz="0" w:space="0" w:color="auto"/>
              </w:divBdr>
            </w:div>
            <w:div w:id="586958397">
              <w:marLeft w:val="0"/>
              <w:marRight w:val="0"/>
              <w:marTop w:val="0"/>
              <w:marBottom w:val="0"/>
              <w:divBdr>
                <w:top w:val="none" w:sz="0" w:space="0" w:color="auto"/>
                <w:left w:val="none" w:sz="0" w:space="0" w:color="auto"/>
                <w:bottom w:val="none" w:sz="0" w:space="0" w:color="auto"/>
                <w:right w:val="none" w:sz="0" w:space="0" w:color="auto"/>
              </w:divBdr>
            </w:div>
            <w:div w:id="898319902">
              <w:marLeft w:val="0"/>
              <w:marRight w:val="0"/>
              <w:marTop w:val="0"/>
              <w:marBottom w:val="0"/>
              <w:divBdr>
                <w:top w:val="none" w:sz="0" w:space="0" w:color="auto"/>
                <w:left w:val="none" w:sz="0" w:space="0" w:color="auto"/>
                <w:bottom w:val="none" w:sz="0" w:space="0" w:color="auto"/>
                <w:right w:val="none" w:sz="0" w:space="0" w:color="auto"/>
              </w:divBdr>
            </w:div>
            <w:div w:id="1725717404">
              <w:marLeft w:val="0"/>
              <w:marRight w:val="0"/>
              <w:marTop w:val="0"/>
              <w:marBottom w:val="0"/>
              <w:divBdr>
                <w:top w:val="none" w:sz="0" w:space="0" w:color="auto"/>
                <w:left w:val="none" w:sz="0" w:space="0" w:color="auto"/>
                <w:bottom w:val="none" w:sz="0" w:space="0" w:color="auto"/>
                <w:right w:val="none" w:sz="0" w:space="0" w:color="auto"/>
              </w:divBdr>
            </w:div>
            <w:div w:id="1938561069">
              <w:marLeft w:val="0"/>
              <w:marRight w:val="0"/>
              <w:marTop w:val="0"/>
              <w:marBottom w:val="0"/>
              <w:divBdr>
                <w:top w:val="none" w:sz="0" w:space="0" w:color="auto"/>
                <w:left w:val="none" w:sz="0" w:space="0" w:color="auto"/>
                <w:bottom w:val="none" w:sz="0" w:space="0" w:color="auto"/>
                <w:right w:val="none" w:sz="0" w:space="0" w:color="auto"/>
              </w:divBdr>
            </w:div>
          </w:divsChild>
        </w:div>
        <w:div w:id="1812401131">
          <w:marLeft w:val="0"/>
          <w:marRight w:val="0"/>
          <w:marTop w:val="0"/>
          <w:marBottom w:val="0"/>
          <w:divBdr>
            <w:top w:val="none" w:sz="0" w:space="0" w:color="auto"/>
            <w:left w:val="none" w:sz="0" w:space="0" w:color="auto"/>
            <w:bottom w:val="none" w:sz="0" w:space="0" w:color="auto"/>
            <w:right w:val="none" w:sz="0" w:space="0" w:color="auto"/>
          </w:divBdr>
        </w:div>
        <w:div w:id="1827167607">
          <w:marLeft w:val="0"/>
          <w:marRight w:val="0"/>
          <w:marTop w:val="0"/>
          <w:marBottom w:val="0"/>
          <w:divBdr>
            <w:top w:val="none" w:sz="0" w:space="0" w:color="auto"/>
            <w:left w:val="none" w:sz="0" w:space="0" w:color="auto"/>
            <w:bottom w:val="none" w:sz="0" w:space="0" w:color="auto"/>
            <w:right w:val="none" w:sz="0" w:space="0" w:color="auto"/>
          </w:divBdr>
        </w:div>
        <w:div w:id="1831287680">
          <w:marLeft w:val="0"/>
          <w:marRight w:val="0"/>
          <w:marTop w:val="0"/>
          <w:marBottom w:val="0"/>
          <w:divBdr>
            <w:top w:val="none" w:sz="0" w:space="0" w:color="auto"/>
            <w:left w:val="none" w:sz="0" w:space="0" w:color="auto"/>
            <w:bottom w:val="none" w:sz="0" w:space="0" w:color="auto"/>
            <w:right w:val="none" w:sz="0" w:space="0" w:color="auto"/>
          </w:divBdr>
        </w:div>
        <w:div w:id="1833376244">
          <w:marLeft w:val="0"/>
          <w:marRight w:val="0"/>
          <w:marTop w:val="0"/>
          <w:marBottom w:val="0"/>
          <w:divBdr>
            <w:top w:val="none" w:sz="0" w:space="0" w:color="auto"/>
            <w:left w:val="none" w:sz="0" w:space="0" w:color="auto"/>
            <w:bottom w:val="none" w:sz="0" w:space="0" w:color="auto"/>
            <w:right w:val="none" w:sz="0" w:space="0" w:color="auto"/>
          </w:divBdr>
        </w:div>
        <w:div w:id="1836069129">
          <w:marLeft w:val="0"/>
          <w:marRight w:val="0"/>
          <w:marTop w:val="0"/>
          <w:marBottom w:val="0"/>
          <w:divBdr>
            <w:top w:val="none" w:sz="0" w:space="0" w:color="auto"/>
            <w:left w:val="none" w:sz="0" w:space="0" w:color="auto"/>
            <w:bottom w:val="none" w:sz="0" w:space="0" w:color="auto"/>
            <w:right w:val="none" w:sz="0" w:space="0" w:color="auto"/>
          </w:divBdr>
        </w:div>
        <w:div w:id="1837844083">
          <w:marLeft w:val="0"/>
          <w:marRight w:val="0"/>
          <w:marTop w:val="0"/>
          <w:marBottom w:val="0"/>
          <w:divBdr>
            <w:top w:val="none" w:sz="0" w:space="0" w:color="auto"/>
            <w:left w:val="none" w:sz="0" w:space="0" w:color="auto"/>
            <w:bottom w:val="none" w:sz="0" w:space="0" w:color="auto"/>
            <w:right w:val="none" w:sz="0" w:space="0" w:color="auto"/>
          </w:divBdr>
        </w:div>
        <w:div w:id="1853758681">
          <w:marLeft w:val="0"/>
          <w:marRight w:val="0"/>
          <w:marTop w:val="0"/>
          <w:marBottom w:val="0"/>
          <w:divBdr>
            <w:top w:val="none" w:sz="0" w:space="0" w:color="auto"/>
            <w:left w:val="none" w:sz="0" w:space="0" w:color="auto"/>
            <w:bottom w:val="none" w:sz="0" w:space="0" w:color="auto"/>
            <w:right w:val="none" w:sz="0" w:space="0" w:color="auto"/>
          </w:divBdr>
        </w:div>
        <w:div w:id="1860116053">
          <w:marLeft w:val="0"/>
          <w:marRight w:val="0"/>
          <w:marTop w:val="0"/>
          <w:marBottom w:val="0"/>
          <w:divBdr>
            <w:top w:val="none" w:sz="0" w:space="0" w:color="auto"/>
            <w:left w:val="none" w:sz="0" w:space="0" w:color="auto"/>
            <w:bottom w:val="none" w:sz="0" w:space="0" w:color="auto"/>
            <w:right w:val="none" w:sz="0" w:space="0" w:color="auto"/>
          </w:divBdr>
        </w:div>
        <w:div w:id="1880703191">
          <w:marLeft w:val="0"/>
          <w:marRight w:val="0"/>
          <w:marTop w:val="0"/>
          <w:marBottom w:val="0"/>
          <w:divBdr>
            <w:top w:val="none" w:sz="0" w:space="0" w:color="auto"/>
            <w:left w:val="none" w:sz="0" w:space="0" w:color="auto"/>
            <w:bottom w:val="none" w:sz="0" w:space="0" w:color="auto"/>
            <w:right w:val="none" w:sz="0" w:space="0" w:color="auto"/>
          </w:divBdr>
        </w:div>
        <w:div w:id="1885871470">
          <w:marLeft w:val="0"/>
          <w:marRight w:val="0"/>
          <w:marTop w:val="0"/>
          <w:marBottom w:val="0"/>
          <w:divBdr>
            <w:top w:val="none" w:sz="0" w:space="0" w:color="auto"/>
            <w:left w:val="none" w:sz="0" w:space="0" w:color="auto"/>
            <w:bottom w:val="none" w:sz="0" w:space="0" w:color="auto"/>
            <w:right w:val="none" w:sz="0" w:space="0" w:color="auto"/>
          </w:divBdr>
        </w:div>
        <w:div w:id="1887524409">
          <w:marLeft w:val="0"/>
          <w:marRight w:val="0"/>
          <w:marTop w:val="0"/>
          <w:marBottom w:val="0"/>
          <w:divBdr>
            <w:top w:val="none" w:sz="0" w:space="0" w:color="auto"/>
            <w:left w:val="none" w:sz="0" w:space="0" w:color="auto"/>
            <w:bottom w:val="none" w:sz="0" w:space="0" w:color="auto"/>
            <w:right w:val="none" w:sz="0" w:space="0" w:color="auto"/>
          </w:divBdr>
          <w:divsChild>
            <w:div w:id="541287479">
              <w:marLeft w:val="0"/>
              <w:marRight w:val="0"/>
              <w:marTop w:val="0"/>
              <w:marBottom w:val="0"/>
              <w:divBdr>
                <w:top w:val="none" w:sz="0" w:space="0" w:color="auto"/>
                <w:left w:val="none" w:sz="0" w:space="0" w:color="auto"/>
                <w:bottom w:val="none" w:sz="0" w:space="0" w:color="auto"/>
                <w:right w:val="none" w:sz="0" w:space="0" w:color="auto"/>
              </w:divBdr>
            </w:div>
            <w:div w:id="1218934386">
              <w:marLeft w:val="0"/>
              <w:marRight w:val="0"/>
              <w:marTop w:val="0"/>
              <w:marBottom w:val="0"/>
              <w:divBdr>
                <w:top w:val="none" w:sz="0" w:space="0" w:color="auto"/>
                <w:left w:val="none" w:sz="0" w:space="0" w:color="auto"/>
                <w:bottom w:val="none" w:sz="0" w:space="0" w:color="auto"/>
                <w:right w:val="none" w:sz="0" w:space="0" w:color="auto"/>
              </w:divBdr>
            </w:div>
            <w:div w:id="1344740587">
              <w:marLeft w:val="0"/>
              <w:marRight w:val="0"/>
              <w:marTop w:val="0"/>
              <w:marBottom w:val="0"/>
              <w:divBdr>
                <w:top w:val="none" w:sz="0" w:space="0" w:color="auto"/>
                <w:left w:val="none" w:sz="0" w:space="0" w:color="auto"/>
                <w:bottom w:val="none" w:sz="0" w:space="0" w:color="auto"/>
                <w:right w:val="none" w:sz="0" w:space="0" w:color="auto"/>
              </w:divBdr>
            </w:div>
            <w:div w:id="1565333663">
              <w:marLeft w:val="0"/>
              <w:marRight w:val="0"/>
              <w:marTop w:val="0"/>
              <w:marBottom w:val="0"/>
              <w:divBdr>
                <w:top w:val="none" w:sz="0" w:space="0" w:color="auto"/>
                <w:left w:val="none" w:sz="0" w:space="0" w:color="auto"/>
                <w:bottom w:val="none" w:sz="0" w:space="0" w:color="auto"/>
                <w:right w:val="none" w:sz="0" w:space="0" w:color="auto"/>
              </w:divBdr>
            </w:div>
          </w:divsChild>
        </w:div>
        <w:div w:id="1903716829">
          <w:marLeft w:val="0"/>
          <w:marRight w:val="0"/>
          <w:marTop w:val="0"/>
          <w:marBottom w:val="0"/>
          <w:divBdr>
            <w:top w:val="none" w:sz="0" w:space="0" w:color="auto"/>
            <w:left w:val="none" w:sz="0" w:space="0" w:color="auto"/>
            <w:bottom w:val="none" w:sz="0" w:space="0" w:color="auto"/>
            <w:right w:val="none" w:sz="0" w:space="0" w:color="auto"/>
          </w:divBdr>
        </w:div>
        <w:div w:id="1906338005">
          <w:marLeft w:val="0"/>
          <w:marRight w:val="0"/>
          <w:marTop w:val="0"/>
          <w:marBottom w:val="0"/>
          <w:divBdr>
            <w:top w:val="none" w:sz="0" w:space="0" w:color="auto"/>
            <w:left w:val="none" w:sz="0" w:space="0" w:color="auto"/>
            <w:bottom w:val="none" w:sz="0" w:space="0" w:color="auto"/>
            <w:right w:val="none" w:sz="0" w:space="0" w:color="auto"/>
          </w:divBdr>
          <w:divsChild>
            <w:div w:id="171533202">
              <w:marLeft w:val="0"/>
              <w:marRight w:val="0"/>
              <w:marTop w:val="0"/>
              <w:marBottom w:val="0"/>
              <w:divBdr>
                <w:top w:val="none" w:sz="0" w:space="0" w:color="auto"/>
                <w:left w:val="none" w:sz="0" w:space="0" w:color="auto"/>
                <w:bottom w:val="none" w:sz="0" w:space="0" w:color="auto"/>
                <w:right w:val="none" w:sz="0" w:space="0" w:color="auto"/>
              </w:divBdr>
            </w:div>
            <w:div w:id="1284581800">
              <w:marLeft w:val="0"/>
              <w:marRight w:val="0"/>
              <w:marTop w:val="0"/>
              <w:marBottom w:val="0"/>
              <w:divBdr>
                <w:top w:val="none" w:sz="0" w:space="0" w:color="auto"/>
                <w:left w:val="none" w:sz="0" w:space="0" w:color="auto"/>
                <w:bottom w:val="none" w:sz="0" w:space="0" w:color="auto"/>
                <w:right w:val="none" w:sz="0" w:space="0" w:color="auto"/>
              </w:divBdr>
            </w:div>
            <w:div w:id="1463379979">
              <w:marLeft w:val="0"/>
              <w:marRight w:val="0"/>
              <w:marTop w:val="0"/>
              <w:marBottom w:val="0"/>
              <w:divBdr>
                <w:top w:val="none" w:sz="0" w:space="0" w:color="auto"/>
                <w:left w:val="none" w:sz="0" w:space="0" w:color="auto"/>
                <w:bottom w:val="none" w:sz="0" w:space="0" w:color="auto"/>
                <w:right w:val="none" w:sz="0" w:space="0" w:color="auto"/>
              </w:divBdr>
            </w:div>
          </w:divsChild>
        </w:div>
        <w:div w:id="1939630790">
          <w:marLeft w:val="0"/>
          <w:marRight w:val="0"/>
          <w:marTop w:val="0"/>
          <w:marBottom w:val="0"/>
          <w:divBdr>
            <w:top w:val="none" w:sz="0" w:space="0" w:color="auto"/>
            <w:left w:val="none" w:sz="0" w:space="0" w:color="auto"/>
            <w:bottom w:val="none" w:sz="0" w:space="0" w:color="auto"/>
            <w:right w:val="none" w:sz="0" w:space="0" w:color="auto"/>
          </w:divBdr>
        </w:div>
        <w:div w:id="1947611287">
          <w:marLeft w:val="0"/>
          <w:marRight w:val="0"/>
          <w:marTop w:val="0"/>
          <w:marBottom w:val="0"/>
          <w:divBdr>
            <w:top w:val="none" w:sz="0" w:space="0" w:color="auto"/>
            <w:left w:val="none" w:sz="0" w:space="0" w:color="auto"/>
            <w:bottom w:val="none" w:sz="0" w:space="0" w:color="auto"/>
            <w:right w:val="none" w:sz="0" w:space="0" w:color="auto"/>
          </w:divBdr>
        </w:div>
        <w:div w:id="1952123699">
          <w:marLeft w:val="0"/>
          <w:marRight w:val="0"/>
          <w:marTop w:val="0"/>
          <w:marBottom w:val="0"/>
          <w:divBdr>
            <w:top w:val="none" w:sz="0" w:space="0" w:color="auto"/>
            <w:left w:val="none" w:sz="0" w:space="0" w:color="auto"/>
            <w:bottom w:val="none" w:sz="0" w:space="0" w:color="auto"/>
            <w:right w:val="none" w:sz="0" w:space="0" w:color="auto"/>
          </w:divBdr>
        </w:div>
        <w:div w:id="1953901576">
          <w:marLeft w:val="0"/>
          <w:marRight w:val="0"/>
          <w:marTop w:val="0"/>
          <w:marBottom w:val="0"/>
          <w:divBdr>
            <w:top w:val="none" w:sz="0" w:space="0" w:color="auto"/>
            <w:left w:val="none" w:sz="0" w:space="0" w:color="auto"/>
            <w:bottom w:val="none" w:sz="0" w:space="0" w:color="auto"/>
            <w:right w:val="none" w:sz="0" w:space="0" w:color="auto"/>
          </w:divBdr>
        </w:div>
        <w:div w:id="1960525444">
          <w:marLeft w:val="0"/>
          <w:marRight w:val="0"/>
          <w:marTop w:val="0"/>
          <w:marBottom w:val="0"/>
          <w:divBdr>
            <w:top w:val="none" w:sz="0" w:space="0" w:color="auto"/>
            <w:left w:val="none" w:sz="0" w:space="0" w:color="auto"/>
            <w:bottom w:val="none" w:sz="0" w:space="0" w:color="auto"/>
            <w:right w:val="none" w:sz="0" w:space="0" w:color="auto"/>
          </w:divBdr>
        </w:div>
        <w:div w:id="1965496566">
          <w:marLeft w:val="0"/>
          <w:marRight w:val="0"/>
          <w:marTop w:val="0"/>
          <w:marBottom w:val="0"/>
          <w:divBdr>
            <w:top w:val="none" w:sz="0" w:space="0" w:color="auto"/>
            <w:left w:val="none" w:sz="0" w:space="0" w:color="auto"/>
            <w:bottom w:val="none" w:sz="0" w:space="0" w:color="auto"/>
            <w:right w:val="none" w:sz="0" w:space="0" w:color="auto"/>
          </w:divBdr>
        </w:div>
        <w:div w:id="1975912083">
          <w:marLeft w:val="0"/>
          <w:marRight w:val="0"/>
          <w:marTop w:val="0"/>
          <w:marBottom w:val="0"/>
          <w:divBdr>
            <w:top w:val="none" w:sz="0" w:space="0" w:color="auto"/>
            <w:left w:val="none" w:sz="0" w:space="0" w:color="auto"/>
            <w:bottom w:val="none" w:sz="0" w:space="0" w:color="auto"/>
            <w:right w:val="none" w:sz="0" w:space="0" w:color="auto"/>
          </w:divBdr>
        </w:div>
        <w:div w:id="1979722388">
          <w:marLeft w:val="0"/>
          <w:marRight w:val="0"/>
          <w:marTop w:val="0"/>
          <w:marBottom w:val="0"/>
          <w:divBdr>
            <w:top w:val="none" w:sz="0" w:space="0" w:color="auto"/>
            <w:left w:val="none" w:sz="0" w:space="0" w:color="auto"/>
            <w:bottom w:val="none" w:sz="0" w:space="0" w:color="auto"/>
            <w:right w:val="none" w:sz="0" w:space="0" w:color="auto"/>
          </w:divBdr>
        </w:div>
        <w:div w:id="1984506338">
          <w:marLeft w:val="0"/>
          <w:marRight w:val="0"/>
          <w:marTop w:val="0"/>
          <w:marBottom w:val="0"/>
          <w:divBdr>
            <w:top w:val="none" w:sz="0" w:space="0" w:color="auto"/>
            <w:left w:val="none" w:sz="0" w:space="0" w:color="auto"/>
            <w:bottom w:val="none" w:sz="0" w:space="0" w:color="auto"/>
            <w:right w:val="none" w:sz="0" w:space="0" w:color="auto"/>
          </w:divBdr>
        </w:div>
        <w:div w:id="1993681803">
          <w:marLeft w:val="0"/>
          <w:marRight w:val="0"/>
          <w:marTop w:val="0"/>
          <w:marBottom w:val="0"/>
          <w:divBdr>
            <w:top w:val="none" w:sz="0" w:space="0" w:color="auto"/>
            <w:left w:val="none" w:sz="0" w:space="0" w:color="auto"/>
            <w:bottom w:val="none" w:sz="0" w:space="0" w:color="auto"/>
            <w:right w:val="none" w:sz="0" w:space="0" w:color="auto"/>
          </w:divBdr>
        </w:div>
        <w:div w:id="2000767676">
          <w:marLeft w:val="0"/>
          <w:marRight w:val="0"/>
          <w:marTop w:val="0"/>
          <w:marBottom w:val="0"/>
          <w:divBdr>
            <w:top w:val="none" w:sz="0" w:space="0" w:color="auto"/>
            <w:left w:val="none" w:sz="0" w:space="0" w:color="auto"/>
            <w:bottom w:val="none" w:sz="0" w:space="0" w:color="auto"/>
            <w:right w:val="none" w:sz="0" w:space="0" w:color="auto"/>
          </w:divBdr>
        </w:div>
        <w:div w:id="2043896181">
          <w:marLeft w:val="0"/>
          <w:marRight w:val="0"/>
          <w:marTop w:val="0"/>
          <w:marBottom w:val="0"/>
          <w:divBdr>
            <w:top w:val="none" w:sz="0" w:space="0" w:color="auto"/>
            <w:left w:val="none" w:sz="0" w:space="0" w:color="auto"/>
            <w:bottom w:val="none" w:sz="0" w:space="0" w:color="auto"/>
            <w:right w:val="none" w:sz="0" w:space="0" w:color="auto"/>
          </w:divBdr>
        </w:div>
        <w:div w:id="2048989714">
          <w:marLeft w:val="0"/>
          <w:marRight w:val="0"/>
          <w:marTop w:val="0"/>
          <w:marBottom w:val="0"/>
          <w:divBdr>
            <w:top w:val="none" w:sz="0" w:space="0" w:color="auto"/>
            <w:left w:val="none" w:sz="0" w:space="0" w:color="auto"/>
            <w:bottom w:val="none" w:sz="0" w:space="0" w:color="auto"/>
            <w:right w:val="none" w:sz="0" w:space="0" w:color="auto"/>
          </w:divBdr>
        </w:div>
        <w:div w:id="2055418784">
          <w:marLeft w:val="0"/>
          <w:marRight w:val="0"/>
          <w:marTop w:val="0"/>
          <w:marBottom w:val="0"/>
          <w:divBdr>
            <w:top w:val="none" w:sz="0" w:space="0" w:color="auto"/>
            <w:left w:val="none" w:sz="0" w:space="0" w:color="auto"/>
            <w:bottom w:val="none" w:sz="0" w:space="0" w:color="auto"/>
            <w:right w:val="none" w:sz="0" w:space="0" w:color="auto"/>
          </w:divBdr>
        </w:div>
        <w:div w:id="2068217442">
          <w:marLeft w:val="0"/>
          <w:marRight w:val="0"/>
          <w:marTop w:val="0"/>
          <w:marBottom w:val="0"/>
          <w:divBdr>
            <w:top w:val="none" w:sz="0" w:space="0" w:color="auto"/>
            <w:left w:val="none" w:sz="0" w:space="0" w:color="auto"/>
            <w:bottom w:val="none" w:sz="0" w:space="0" w:color="auto"/>
            <w:right w:val="none" w:sz="0" w:space="0" w:color="auto"/>
          </w:divBdr>
          <w:divsChild>
            <w:div w:id="375541705">
              <w:marLeft w:val="0"/>
              <w:marRight w:val="0"/>
              <w:marTop w:val="0"/>
              <w:marBottom w:val="0"/>
              <w:divBdr>
                <w:top w:val="none" w:sz="0" w:space="0" w:color="auto"/>
                <w:left w:val="none" w:sz="0" w:space="0" w:color="auto"/>
                <w:bottom w:val="none" w:sz="0" w:space="0" w:color="auto"/>
                <w:right w:val="none" w:sz="0" w:space="0" w:color="auto"/>
              </w:divBdr>
            </w:div>
            <w:div w:id="1369449994">
              <w:marLeft w:val="0"/>
              <w:marRight w:val="0"/>
              <w:marTop w:val="0"/>
              <w:marBottom w:val="0"/>
              <w:divBdr>
                <w:top w:val="none" w:sz="0" w:space="0" w:color="auto"/>
                <w:left w:val="none" w:sz="0" w:space="0" w:color="auto"/>
                <w:bottom w:val="none" w:sz="0" w:space="0" w:color="auto"/>
                <w:right w:val="none" w:sz="0" w:space="0" w:color="auto"/>
              </w:divBdr>
            </w:div>
            <w:div w:id="1720399354">
              <w:marLeft w:val="0"/>
              <w:marRight w:val="0"/>
              <w:marTop w:val="0"/>
              <w:marBottom w:val="0"/>
              <w:divBdr>
                <w:top w:val="none" w:sz="0" w:space="0" w:color="auto"/>
                <w:left w:val="none" w:sz="0" w:space="0" w:color="auto"/>
                <w:bottom w:val="none" w:sz="0" w:space="0" w:color="auto"/>
                <w:right w:val="none" w:sz="0" w:space="0" w:color="auto"/>
              </w:divBdr>
            </w:div>
          </w:divsChild>
        </w:div>
        <w:div w:id="2080319138">
          <w:marLeft w:val="0"/>
          <w:marRight w:val="0"/>
          <w:marTop w:val="0"/>
          <w:marBottom w:val="0"/>
          <w:divBdr>
            <w:top w:val="none" w:sz="0" w:space="0" w:color="auto"/>
            <w:left w:val="none" w:sz="0" w:space="0" w:color="auto"/>
            <w:bottom w:val="none" w:sz="0" w:space="0" w:color="auto"/>
            <w:right w:val="none" w:sz="0" w:space="0" w:color="auto"/>
          </w:divBdr>
        </w:div>
        <w:div w:id="2082293393">
          <w:marLeft w:val="0"/>
          <w:marRight w:val="0"/>
          <w:marTop w:val="0"/>
          <w:marBottom w:val="0"/>
          <w:divBdr>
            <w:top w:val="none" w:sz="0" w:space="0" w:color="auto"/>
            <w:left w:val="none" w:sz="0" w:space="0" w:color="auto"/>
            <w:bottom w:val="none" w:sz="0" w:space="0" w:color="auto"/>
            <w:right w:val="none" w:sz="0" w:space="0" w:color="auto"/>
          </w:divBdr>
        </w:div>
        <w:div w:id="2090151151">
          <w:marLeft w:val="0"/>
          <w:marRight w:val="0"/>
          <w:marTop w:val="0"/>
          <w:marBottom w:val="0"/>
          <w:divBdr>
            <w:top w:val="none" w:sz="0" w:space="0" w:color="auto"/>
            <w:left w:val="none" w:sz="0" w:space="0" w:color="auto"/>
            <w:bottom w:val="none" w:sz="0" w:space="0" w:color="auto"/>
            <w:right w:val="none" w:sz="0" w:space="0" w:color="auto"/>
          </w:divBdr>
          <w:divsChild>
            <w:div w:id="177811848">
              <w:marLeft w:val="0"/>
              <w:marRight w:val="0"/>
              <w:marTop w:val="0"/>
              <w:marBottom w:val="0"/>
              <w:divBdr>
                <w:top w:val="none" w:sz="0" w:space="0" w:color="auto"/>
                <w:left w:val="none" w:sz="0" w:space="0" w:color="auto"/>
                <w:bottom w:val="none" w:sz="0" w:space="0" w:color="auto"/>
                <w:right w:val="none" w:sz="0" w:space="0" w:color="auto"/>
              </w:divBdr>
            </w:div>
            <w:div w:id="685137109">
              <w:marLeft w:val="0"/>
              <w:marRight w:val="0"/>
              <w:marTop w:val="0"/>
              <w:marBottom w:val="0"/>
              <w:divBdr>
                <w:top w:val="none" w:sz="0" w:space="0" w:color="auto"/>
                <w:left w:val="none" w:sz="0" w:space="0" w:color="auto"/>
                <w:bottom w:val="none" w:sz="0" w:space="0" w:color="auto"/>
                <w:right w:val="none" w:sz="0" w:space="0" w:color="auto"/>
              </w:divBdr>
            </w:div>
            <w:div w:id="1118722502">
              <w:marLeft w:val="0"/>
              <w:marRight w:val="0"/>
              <w:marTop w:val="0"/>
              <w:marBottom w:val="0"/>
              <w:divBdr>
                <w:top w:val="none" w:sz="0" w:space="0" w:color="auto"/>
                <w:left w:val="none" w:sz="0" w:space="0" w:color="auto"/>
                <w:bottom w:val="none" w:sz="0" w:space="0" w:color="auto"/>
                <w:right w:val="none" w:sz="0" w:space="0" w:color="auto"/>
              </w:divBdr>
            </w:div>
            <w:div w:id="1127508350">
              <w:marLeft w:val="0"/>
              <w:marRight w:val="0"/>
              <w:marTop w:val="0"/>
              <w:marBottom w:val="0"/>
              <w:divBdr>
                <w:top w:val="none" w:sz="0" w:space="0" w:color="auto"/>
                <w:left w:val="none" w:sz="0" w:space="0" w:color="auto"/>
                <w:bottom w:val="none" w:sz="0" w:space="0" w:color="auto"/>
                <w:right w:val="none" w:sz="0" w:space="0" w:color="auto"/>
              </w:divBdr>
            </w:div>
            <w:div w:id="1285967067">
              <w:marLeft w:val="0"/>
              <w:marRight w:val="0"/>
              <w:marTop w:val="0"/>
              <w:marBottom w:val="0"/>
              <w:divBdr>
                <w:top w:val="none" w:sz="0" w:space="0" w:color="auto"/>
                <w:left w:val="none" w:sz="0" w:space="0" w:color="auto"/>
                <w:bottom w:val="none" w:sz="0" w:space="0" w:color="auto"/>
                <w:right w:val="none" w:sz="0" w:space="0" w:color="auto"/>
              </w:divBdr>
            </w:div>
          </w:divsChild>
        </w:div>
        <w:div w:id="2090468985">
          <w:marLeft w:val="0"/>
          <w:marRight w:val="0"/>
          <w:marTop w:val="0"/>
          <w:marBottom w:val="0"/>
          <w:divBdr>
            <w:top w:val="none" w:sz="0" w:space="0" w:color="auto"/>
            <w:left w:val="none" w:sz="0" w:space="0" w:color="auto"/>
            <w:bottom w:val="none" w:sz="0" w:space="0" w:color="auto"/>
            <w:right w:val="none" w:sz="0" w:space="0" w:color="auto"/>
          </w:divBdr>
        </w:div>
        <w:div w:id="2100905529">
          <w:marLeft w:val="0"/>
          <w:marRight w:val="0"/>
          <w:marTop w:val="0"/>
          <w:marBottom w:val="0"/>
          <w:divBdr>
            <w:top w:val="none" w:sz="0" w:space="0" w:color="auto"/>
            <w:left w:val="none" w:sz="0" w:space="0" w:color="auto"/>
            <w:bottom w:val="none" w:sz="0" w:space="0" w:color="auto"/>
            <w:right w:val="none" w:sz="0" w:space="0" w:color="auto"/>
          </w:divBdr>
          <w:divsChild>
            <w:div w:id="279068025">
              <w:marLeft w:val="0"/>
              <w:marRight w:val="0"/>
              <w:marTop w:val="0"/>
              <w:marBottom w:val="0"/>
              <w:divBdr>
                <w:top w:val="none" w:sz="0" w:space="0" w:color="auto"/>
                <w:left w:val="none" w:sz="0" w:space="0" w:color="auto"/>
                <w:bottom w:val="none" w:sz="0" w:space="0" w:color="auto"/>
                <w:right w:val="none" w:sz="0" w:space="0" w:color="auto"/>
              </w:divBdr>
            </w:div>
            <w:div w:id="1973632318">
              <w:marLeft w:val="0"/>
              <w:marRight w:val="0"/>
              <w:marTop w:val="0"/>
              <w:marBottom w:val="0"/>
              <w:divBdr>
                <w:top w:val="none" w:sz="0" w:space="0" w:color="auto"/>
                <w:left w:val="none" w:sz="0" w:space="0" w:color="auto"/>
                <w:bottom w:val="none" w:sz="0" w:space="0" w:color="auto"/>
                <w:right w:val="none" w:sz="0" w:space="0" w:color="auto"/>
              </w:divBdr>
            </w:div>
            <w:div w:id="2043165129">
              <w:marLeft w:val="0"/>
              <w:marRight w:val="0"/>
              <w:marTop w:val="0"/>
              <w:marBottom w:val="0"/>
              <w:divBdr>
                <w:top w:val="none" w:sz="0" w:space="0" w:color="auto"/>
                <w:left w:val="none" w:sz="0" w:space="0" w:color="auto"/>
                <w:bottom w:val="none" w:sz="0" w:space="0" w:color="auto"/>
                <w:right w:val="none" w:sz="0" w:space="0" w:color="auto"/>
              </w:divBdr>
            </w:div>
            <w:div w:id="2136286103">
              <w:marLeft w:val="0"/>
              <w:marRight w:val="0"/>
              <w:marTop w:val="0"/>
              <w:marBottom w:val="0"/>
              <w:divBdr>
                <w:top w:val="none" w:sz="0" w:space="0" w:color="auto"/>
                <w:left w:val="none" w:sz="0" w:space="0" w:color="auto"/>
                <w:bottom w:val="none" w:sz="0" w:space="0" w:color="auto"/>
                <w:right w:val="none" w:sz="0" w:space="0" w:color="auto"/>
              </w:divBdr>
            </w:div>
          </w:divsChild>
        </w:div>
        <w:div w:id="2102606426">
          <w:marLeft w:val="0"/>
          <w:marRight w:val="0"/>
          <w:marTop w:val="0"/>
          <w:marBottom w:val="0"/>
          <w:divBdr>
            <w:top w:val="none" w:sz="0" w:space="0" w:color="auto"/>
            <w:left w:val="none" w:sz="0" w:space="0" w:color="auto"/>
            <w:bottom w:val="none" w:sz="0" w:space="0" w:color="auto"/>
            <w:right w:val="none" w:sz="0" w:space="0" w:color="auto"/>
          </w:divBdr>
        </w:div>
        <w:div w:id="2103135935">
          <w:marLeft w:val="0"/>
          <w:marRight w:val="0"/>
          <w:marTop w:val="0"/>
          <w:marBottom w:val="0"/>
          <w:divBdr>
            <w:top w:val="none" w:sz="0" w:space="0" w:color="auto"/>
            <w:left w:val="none" w:sz="0" w:space="0" w:color="auto"/>
            <w:bottom w:val="none" w:sz="0" w:space="0" w:color="auto"/>
            <w:right w:val="none" w:sz="0" w:space="0" w:color="auto"/>
          </w:divBdr>
        </w:div>
        <w:div w:id="2107070997">
          <w:marLeft w:val="0"/>
          <w:marRight w:val="0"/>
          <w:marTop w:val="0"/>
          <w:marBottom w:val="0"/>
          <w:divBdr>
            <w:top w:val="none" w:sz="0" w:space="0" w:color="auto"/>
            <w:left w:val="none" w:sz="0" w:space="0" w:color="auto"/>
            <w:bottom w:val="none" w:sz="0" w:space="0" w:color="auto"/>
            <w:right w:val="none" w:sz="0" w:space="0" w:color="auto"/>
          </w:divBdr>
        </w:div>
        <w:div w:id="2113209866">
          <w:marLeft w:val="0"/>
          <w:marRight w:val="0"/>
          <w:marTop w:val="0"/>
          <w:marBottom w:val="0"/>
          <w:divBdr>
            <w:top w:val="none" w:sz="0" w:space="0" w:color="auto"/>
            <w:left w:val="none" w:sz="0" w:space="0" w:color="auto"/>
            <w:bottom w:val="none" w:sz="0" w:space="0" w:color="auto"/>
            <w:right w:val="none" w:sz="0" w:space="0" w:color="auto"/>
          </w:divBdr>
        </w:div>
        <w:div w:id="2114520281">
          <w:marLeft w:val="0"/>
          <w:marRight w:val="0"/>
          <w:marTop w:val="0"/>
          <w:marBottom w:val="0"/>
          <w:divBdr>
            <w:top w:val="none" w:sz="0" w:space="0" w:color="auto"/>
            <w:left w:val="none" w:sz="0" w:space="0" w:color="auto"/>
            <w:bottom w:val="none" w:sz="0" w:space="0" w:color="auto"/>
            <w:right w:val="none" w:sz="0" w:space="0" w:color="auto"/>
          </w:divBdr>
        </w:div>
        <w:div w:id="2116711856">
          <w:marLeft w:val="0"/>
          <w:marRight w:val="0"/>
          <w:marTop w:val="0"/>
          <w:marBottom w:val="0"/>
          <w:divBdr>
            <w:top w:val="none" w:sz="0" w:space="0" w:color="auto"/>
            <w:left w:val="none" w:sz="0" w:space="0" w:color="auto"/>
            <w:bottom w:val="none" w:sz="0" w:space="0" w:color="auto"/>
            <w:right w:val="none" w:sz="0" w:space="0" w:color="auto"/>
          </w:divBdr>
        </w:div>
        <w:div w:id="2136218475">
          <w:marLeft w:val="0"/>
          <w:marRight w:val="0"/>
          <w:marTop w:val="0"/>
          <w:marBottom w:val="0"/>
          <w:divBdr>
            <w:top w:val="none" w:sz="0" w:space="0" w:color="auto"/>
            <w:left w:val="none" w:sz="0" w:space="0" w:color="auto"/>
            <w:bottom w:val="none" w:sz="0" w:space="0" w:color="auto"/>
            <w:right w:val="none" w:sz="0" w:space="0" w:color="auto"/>
          </w:divBdr>
        </w:div>
        <w:div w:id="2137944083">
          <w:marLeft w:val="0"/>
          <w:marRight w:val="0"/>
          <w:marTop w:val="0"/>
          <w:marBottom w:val="0"/>
          <w:divBdr>
            <w:top w:val="none" w:sz="0" w:space="0" w:color="auto"/>
            <w:left w:val="none" w:sz="0" w:space="0" w:color="auto"/>
            <w:bottom w:val="none" w:sz="0" w:space="0" w:color="auto"/>
            <w:right w:val="none" w:sz="0" w:space="0" w:color="auto"/>
          </w:divBdr>
          <w:divsChild>
            <w:div w:id="1547251455">
              <w:marLeft w:val="-75"/>
              <w:marRight w:val="0"/>
              <w:marTop w:val="30"/>
              <w:marBottom w:val="30"/>
              <w:divBdr>
                <w:top w:val="none" w:sz="0" w:space="0" w:color="auto"/>
                <w:left w:val="none" w:sz="0" w:space="0" w:color="auto"/>
                <w:bottom w:val="none" w:sz="0" w:space="0" w:color="auto"/>
                <w:right w:val="none" w:sz="0" w:space="0" w:color="auto"/>
              </w:divBdr>
              <w:divsChild>
                <w:div w:id="20668923">
                  <w:marLeft w:val="0"/>
                  <w:marRight w:val="0"/>
                  <w:marTop w:val="0"/>
                  <w:marBottom w:val="0"/>
                  <w:divBdr>
                    <w:top w:val="none" w:sz="0" w:space="0" w:color="auto"/>
                    <w:left w:val="none" w:sz="0" w:space="0" w:color="auto"/>
                    <w:bottom w:val="none" w:sz="0" w:space="0" w:color="auto"/>
                    <w:right w:val="none" w:sz="0" w:space="0" w:color="auto"/>
                  </w:divBdr>
                  <w:divsChild>
                    <w:div w:id="524638791">
                      <w:marLeft w:val="0"/>
                      <w:marRight w:val="0"/>
                      <w:marTop w:val="0"/>
                      <w:marBottom w:val="0"/>
                      <w:divBdr>
                        <w:top w:val="none" w:sz="0" w:space="0" w:color="auto"/>
                        <w:left w:val="none" w:sz="0" w:space="0" w:color="auto"/>
                        <w:bottom w:val="none" w:sz="0" w:space="0" w:color="auto"/>
                        <w:right w:val="none" w:sz="0" w:space="0" w:color="auto"/>
                      </w:divBdr>
                    </w:div>
                    <w:div w:id="714309532">
                      <w:marLeft w:val="0"/>
                      <w:marRight w:val="0"/>
                      <w:marTop w:val="0"/>
                      <w:marBottom w:val="0"/>
                      <w:divBdr>
                        <w:top w:val="none" w:sz="0" w:space="0" w:color="auto"/>
                        <w:left w:val="none" w:sz="0" w:space="0" w:color="auto"/>
                        <w:bottom w:val="none" w:sz="0" w:space="0" w:color="auto"/>
                        <w:right w:val="none" w:sz="0" w:space="0" w:color="auto"/>
                      </w:divBdr>
                    </w:div>
                  </w:divsChild>
                </w:div>
                <w:div w:id="139856268">
                  <w:marLeft w:val="0"/>
                  <w:marRight w:val="0"/>
                  <w:marTop w:val="0"/>
                  <w:marBottom w:val="0"/>
                  <w:divBdr>
                    <w:top w:val="none" w:sz="0" w:space="0" w:color="auto"/>
                    <w:left w:val="none" w:sz="0" w:space="0" w:color="auto"/>
                    <w:bottom w:val="none" w:sz="0" w:space="0" w:color="auto"/>
                    <w:right w:val="none" w:sz="0" w:space="0" w:color="auto"/>
                  </w:divBdr>
                  <w:divsChild>
                    <w:div w:id="1150904941">
                      <w:marLeft w:val="0"/>
                      <w:marRight w:val="0"/>
                      <w:marTop w:val="0"/>
                      <w:marBottom w:val="0"/>
                      <w:divBdr>
                        <w:top w:val="none" w:sz="0" w:space="0" w:color="auto"/>
                        <w:left w:val="none" w:sz="0" w:space="0" w:color="auto"/>
                        <w:bottom w:val="none" w:sz="0" w:space="0" w:color="auto"/>
                        <w:right w:val="none" w:sz="0" w:space="0" w:color="auto"/>
                      </w:divBdr>
                    </w:div>
                  </w:divsChild>
                </w:div>
                <w:div w:id="162556001">
                  <w:marLeft w:val="0"/>
                  <w:marRight w:val="0"/>
                  <w:marTop w:val="0"/>
                  <w:marBottom w:val="0"/>
                  <w:divBdr>
                    <w:top w:val="none" w:sz="0" w:space="0" w:color="auto"/>
                    <w:left w:val="none" w:sz="0" w:space="0" w:color="auto"/>
                    <w:bottom w:val="none" w:sz="0" w:space="0" w:color="auto"/>
                    <w:right w:val="none" w:sz="0" w:space="0" w:color="auto"/>
                  </w:divBdr>
                  <w:divsChild>
                    <w:div w:id="1716538857">
                      <w:marLeft w:val="0"/>
                      <w:marRight w:val="0"/>
                      <w:marTop w:val="0"/>
                      <w:marBottom w:val="0"/>
                      <w:divBdr>
                        <w:top w:val="none" w:sz="0" w:space="0" w:color="auto"/>
                        <w:left w:val="none" w:sz="0" w:space="0" w:color="auto"/>
                        <w:bottom w:val="none" w:sz="0" w:space="0" w:color="auto"/>
                        <w:right w:val="none" w:sz="0" w:space="0" w:color="auto"/>
                      </w:divBdr>
                    </w:div>
                  </w:divsChild>
                </w:div>
                <w:div w:id="163206644">
                  <w:marLeft w:val="0"/>
                  <w:marRight w:val="0"/>
                  <w:marTop w:val="0"/>
                  <w:marBottom w:val="0"/>
                  <w:divBdr>
                    <w:top w:val="none" w:sz="0" w:space="0" w:color="auto"/>
                    <w:left w:val="none" w:sz="0" w:space="0" w:color="auto"/>
                    <w:bottom w:val="none" w:sz="0" w:space="0" w:color="auto"/>
                    <w:right w:val="none" w:sz="0" w:space="0" w:color="auto"/>
                  </w:divBdr>
                  <w:divsChild>
                    <w:div w:id="1236089145">
                      <w:marLeft w:val="0"/>
                      <w:marRight w:val="0"/>
                      <w:marTop w:val="0"/>
                      <w:marBottom w:val="0"/>
                      <w:divBdr>
                        <w:top w:val="none" w:sz="0" w:space="0" w:color="auto"/>
                        <w:left w:val="none" w:sz="0" w:space="0" w:color="auto"/>
                        <w:bottom w:val="none" w:sz="0" w:space="0" w:color="auto"/>
                        <w:right w:val="none" w:sz="0" w:space="0" w:color="auto"/>
                      </w:divBdr>
                    </w:div>
                    <w:div w:id="1336030786">
                      <w:marLeft w:val="0"/>
                      <w:marRight w:val="0"/>
                      <w:marTop w:val="0"/>
                      <w:marBottom w:val="0"/>
                      <w:divBdr>
                        <w:top w:val="none" w:sz="0" w:space="0" w:color="auto"/>
                        <w:left w:val="none" w:sz="0" w:space="0" w:color="auto"/>
                        <w:bottom w:val="none" w:sz="0" w:space="0" w:color="auto"/>
                        <w:right w:val="none" w:sz="0" w:space="0" w:color="auto"/>
                      </w:divBdr>
                    </w:div>
                  </w:divsChild>
                </w:div>
                <w:div w:id="323975951">
                  <w:marLeft w:val="0"/>
                  <w:marRight w:val="0"/>
                  <w:marTop w:val="0"/>
                  <w:marBottom w:val="0"/>
                  <w:divBdr>
                    <w:top w:val="none" w:sz="0" w:space="0" w:color="auto"/>
                    <w:left w:val="none" w:sz="0" w:space="0" w:color="auto"/>
                    <w:bottom w:val="none" w:sz="0" w:space="0" w:color="auto"/>
                    <w:right w:val="none" w:sz="0" w:space="0" w:color="auto"/>
                  </w:divBdr>
                  <w:divsChild>
                    <w:div w:id="190148810">
                      <w:marLeft w:val="0"/>
                      <w:marRight w:val="0"/>
                      <w:marTop w:val="0"/>
                      <w:marBottom w:val="0"/>
                      <w:divBdr>
                        <w:top w:val="none" w:sz="0" w:space="0" w:color="auto"/>
                        <w:left w:val="none" w:sz="0" w:space="0" w:color="auto"/>
                        <w:bottom w:val="none" w:sz="0" w:space="0" w:color="auto"/>
                        <w:right w:val="none" w:sz="0" w:space="0" w:color="auto"/>
                      </w:divBdr>
                    </w:div>
                  </w:divsChild>
                </w:div>
                <w:div w:id="365328868">
                  <w:marLeft w:val="0"/>
                  <w:marRight w:val="0"/>
                  <w:marTop w:val="0"/>
                  <w:marBottom w:val="0"/>
                  <w:divBdr>
                    <w:top w:val="none" w:sz="0" w:space="0" w:color="auto"/>
                    <w:left w:val="none" w:sz="0" w:space="0" w:color="auto"/>
                    <w:bottom w:val="none" w:sz="0" w:space="0" w:color="auto"/>
                    <w:right w:val="none" w:sz="0" w:space="0" w:color="auto"/>
                  </w:divBdr>
                  <w:divsChild>
                    <w:div w:id="2038654330">
                      <w:marLeft w:val="0"/>
                      <w:marRight w:val="0"/>
                      <w:marTop w:val="0"/>
                      <w:marBottom w:val="0"/>
                      <w:divBdr>
                        <w:top w:val="none" w:sz="0" w:space="0" w:color="auto"/>
                        <w:left w:val="none" w:sz="0" w:space="0" w:color="auto"/>
                        <w:bottom w:val="none" w:sz="0" w:space="0" w:color="auto"/>
                        <w:right w:val="none" w:sz="0" w:space="0" w:color="auto"/>
                      </w:divBdr>
                    </w:div>
                  </w:divsChild>
                </w:div>
                <w:div w:id="394858463">
                  <w:marLeft w:val="0"/>
                  <w:marRight w:val="0"/>
                  <w:marTop w:val="0"/>
                  <w:marBottom w:val="0"/>
                  <w:divBdr>
                    <w:top w:val="none" w:sz="0" w:space="0" w:color="auto"/>
                    <w:left w:val="none" w:sz="0" w:space="0" w:color="auto"/>
                    <w:bottom w:val="none" w:sz="0" w:space="0" w:color="auto"/>
                    <w:right w:val="none" w:sz="0" w:space="0" w:color="auto"/>
                  </w:divBdr>
                  <w:divsChild>
                    <w:div w:id="467094177">
                      <w:marLeft w:val="0"/>
                      <w:marRight w:val="0"/>
                      <w:marTop w:val="0"/>
                      <w:marBottom w:val="0"/>
                      <w:divBdr>
                        <w:top w:val="none" w:sz="0" w:space="0" w:color="auto"/>
                        <w:left w:val="none" w:sz="0" w:space="0" w:color="auto"/>
                        <w:bottom w:val="none" w:sz="0" w:space="0" w:color="auto"/>
                        <w:right w:val="none" w:sz="0" w:space="0" w:color="auto"/>
                      </w:divBdr>
                    </w:div>
                  </w:divsChild>
                </w:div>
                <w:div w:id="515731365">
                  <w:marLeft w:val="0"/>
                  <w:marRight w:val="0"/>
                  <w:marTop w:val="0"/>
                  <w:marBottom w:val="0"/>
                  <w:divBdr>
                    <w:top w:val="none" w:sz="0" w:space="0" w:color="auto"/>
                    <w:left w:val="none" w:sz="0" w:space="0" w:color="auto"/>
                    <w:bottom w:val="none" w:sz="0" w:space="0" w:color="auto"/>
                    <w:right w:val="none" w:sz="0" w:space="0" w:color="auto"/>
                  </w:divBdr>
                  <w:divsChild>
                    <w:div w:id="374430403">
                      <w:marLeft w:val="0"/>
                      <w:marRight w:val="0"/>
                      <w:marTop w:val="0"/>
                      <w:marBottom w:val="0"/>
                      <w:divBdr>
                        <w:top w:val="none" w:sz="0" w:space="0" w:color="auto"/>
                        <w:left w:val="none" w:sz="0" w:space="0" w:color="auto"/>
                        <w:bottom w:val="none" w:sz="0" w:space="0" w:color="auto"/>
                        <w:right w:val="none" w:sz="0" w:space="0" w:color="auto"/>
                      </w:divBdr>
                    </w:div>
                  </w:divsChild>
                </w:div>
                <w:div w:id="566570049">
                  <w:marLeft w:val="0"/>
                  <w:marRight w:val="0"/>
                  <w:marTop w:val="0"/>
                  <w:marBottom w:val="0"/>
                  <w:divBdr>
                    <w:top w:val="none" w:sz="0" w:space="0" w:color="auto"/>
                    <w:left w:val="none" w:sz="0" w:space="0" w:color="auto"/>
                    <w:bottom w:val="none" w:sz="0" w:space="0" w:color="auto"/>
                    <w:right w:val="none" w:sz="0" w:space="0" w:color="auto"/>
                  </w:divBdr>
                  <w:divsChild>
                    <w:div w:id="928928888">
                      <w:marLeft w:val="0"/>
                      <w:marRight w:val="0"/>
                      <w:marTop w:val="0"/>
                      <w:marBottom w:val="0"/>
                      <w:divBdr>
                        <w:top w:val="none" w:sz="0" w:space="0" w:color="auto"/>
                        <w:left w:val="none" w:sz="0" w:space="0" w:color="auto"/>
                        <w:bottom w:val="none" w:sz="0" w:space="0" w:color="auto"/>
                        <w:right w:val="none" w:sz="0" w:space="0" w:color="auto"/>
                      </w:divBdr>
                    </w:div>
                  </w:divsChild>
                </w:div>
                <w:div w:id="599292803">
                  <w:marLeft w:val="0"/>
                  <w:marRight w:val="0"/>
                  <w:marTop w:val="0"/>
                  <w:marBottom w:val="0"/>
                  <w:divBdr>
                    <w:top w:val="none" w:sz="0" w:space="0" w:color="auto"/>
                    <w:left w:val="none" w:sz="0" w:space="0" w:color="auto"/>
                    <w:bottom w:val="none" w:sz="0" w:space="0" w:color="auto"/>
                    <w:right w:val="none" w:sz="0" w:space="0" w:color="auto"/>
                  </w:divBdr>
                  <w:divsChild>
                    <w:div w:id="863907607">
                      <w:marLeft w:val="0"/>
                      <w:marRight w:val="0"/>
                      <w:marTop w:val="0"/>
                      <w:marBottom w:val="0"/>
                      <w:divBdr>
                        <w:top w:val="none" w:sz="0" w:space="0" w:color="auto"/>
                        <w:left w:val="none" w:sz="0" w:space="0" w:color="auto"/>
                        <w:bottom w:val="none" w:sz="0" w:space="0" w:color="auto"/>
                        <w:right w:val="none" w:sz="0" w:space="0" w:color="auto"/>
                      </w:divBdr>
                    </w:div>
                  </w:divsChild>
                </w:div>
                <w:div w:id="608582096">
                  <w:marLeft w:val="0"/>
                  <w:marRight w:val="0"/>
                  <w:marTop w:val="0"/>
                  <w:marBottom w:val="0"/>
                  <w:divBdr>
                    <w:top w:val="none" w:sz="0" w:space="0" w:color="auto"/>
                    <w:left w:val="none" w:sz="0" w:space="0" w:color="auto"/>
                    <w:bottom w:val="none" w:sz="0" w:space="0" w:color="auto"/>
                    <w:right w:val="none" w:sz="0" w:space="0" w:color="auto"/>
                  </w:divBdr>
                  <w:divsChild>
                    <w:div w:id="1844590096">
                      <w:marLeft w:val="0"/>
                      <w:marRight w:val="0"/>
                      <w:marTop w:val="0"/>
                      <w:marBottom w:val="0"/>
                      <w:divBdr>
                        <w:top w:val="none" w:sz="0" w:space="0" w:color="auto"/>
                        <w:left w:val="none" w:sz="0" w:space="0" w:color="auto"/>
                        <w:bottom w:val="none" w:sz="0" w:space="0" w:color="auto"/>
                        <w:right w:val="none" w:sz="0" w:space="0" w:color="auto"/>
                      </w:divBdr>
                    </w:div>
                  </w:divsChild>
                </w:div>
                <w:div w:id="705106890">
                  <w:marLeft w:val="0"/>
                  <w:marRight w:val="0"/>
                  <w:marTop w:val="0"/>
                  <w:marBottom w:val="0"/>
                  <w:divBdr>
                    <w:top w:val="none" w:sz="0" w:space="0" w:color="auto"/>
                    <w:left w:val="none" w:sz="0" w:space="0" w:color="auto"/>
                    <w:bottom w:val="none" w:sz="0" w:space="0" w:color="auto"/>
                    <w:right w:val="none" w:sz="0" w:space="0" w:color="auto"/>
                  </w:divBdr>
                  <w:divsChild>
                    <w:div w:id="1574119905">
                      <w:marLeft w:val="0"/>
                      <w:marRight w:val="0"/>
                      <w:marTop w:val="0"/>
                      <w:marBottom w:val="0"/>
                      <w:divBdr>
                        <w:top w:val="none" w:sz="0" w:space="0" w:color="auto"/>
                        <w:left w:val="none" w:sz="0" w:space="0" w:color="auto"/>
                        <w:bottom w:val="none" w:sz="0" w:space="0" w:color="auto"/>
                        <w:right w:val="none" w:sz="0" w:space="0" w:color="auto"/>
                      </w:divBdr>
                    </w:div>
                  </w:divsChild>
                </w:div>
                <w:div w:id="1043024593">
                  <w:marLeft w:val="0"/>
                  <w:marRight w:val="0"/>
                  <w:marTop w:val="0"/>
                  <w:marBottom w:val="0"/>
                  <w:divBdr>
                    <w:top w:val="none" w:sz="0" w:space="0" w:color="auto"/>
                    <w:left w:val="none" w:sz="0" w:space="0" w:color="auto"/>
                    <w:bottom w:val="none" w:sz="0" w:space="0" w:color="auto"/>
                    <w:right w:val="none" w:sz="0" w:space="0" w:color="auto"/>
                  </w:divBdr>
                  <w:divsChild>
                    <w:div w:id="1873759983">
                      <w:marLeft w:val="0"/>
                      <w:marRight w:val="0"/>
                      <w:marTop w:val="0"/>
                      <w:marBottom w:val="0"/>
                      <w:divBdr>
                        <w:top w:val="none" w:sz="0" w:space="0" w:color="auto"/>
                        <w:left w:val="none" w:sz="0" w:space="0" w:color="auto"/>
                        <w:bottom w:val="none" w:sz="0" w:space="0" w:color="auto"/>
                        <w:right w:val="none" w:sz="0" w:space="0" w:color="auto"/>
                      </w:divBdr>
                    </w:div>
                  </w:divsChild>
                </w:div>
                <w:div w:id="1047874597">
                  <w:marLeft w:val="0"/>
                  <w:marRight w:val="0"/>
                  <w:marTop w:val="0"/>
                  <w:marBottom w:val="0"/>
                  <w:divBdr>
                    <w:top w:val="none" w:sz="0" w:space="0" w:color="auto"/>
                    <w:left w:val="none" w:sz="0" w:space="0" w:color="auto"/>
                    <w:bottom w:val="none" w:sz="0" w:space="0" w:color="auto"/>
                    <w:right w:val="none" w:sz="0" w:space="0" w:color="auto"/>
                  </w:divBdr>
                  <w:divsChild>
                    <w:div w:id="1683045028">
                      <w:marLeft w:val="0"/>
                      <w:marRight w:val="0"/>
                      <w:marTop w:val="0"/>
                      <w:marBottom w:val="0"/>
                      <w:divBdr>
                        <w:top w:val="none" w:sz="0" w:space="0" w:color="auto"/>
                        <w:left w:val="none" w:sz="0" w:space="0" w:color="auto"/>
                        <w:bottom w:val="none" w:sz="0" w:space="0" w:color="auto"/>
                        <w:right w:val="none" w:sz="0" w:space="0" w:color="auto"/>
                      </w:divBdr>
                    </w:div>
                  </w:divsChild>
                </w:div>
                <w:div w:id="1336029797">
                  <w:marLeft w:val="0"/>
                  <w:marRight w:val="0"/>
                  <w:marTop w:val="0"/>
                  <w:marBottom w:val="0"/>
                  <w:divBdr>
                    <w:top w:val="none" w:sz="0" w:space="0" w:color="auto"/>
                    <w:left w:val="none" w:sz="0" w:space="0" w:color="auto"/>
                    <w:bottom w:val="none" w:sz="0" w:space="0" w:color="auto"/>
                    <w:right w:val="none" w:sz="0" w:space="0" w:color="auto"/>
                  </w:divBdr>
                  <w:divsChild>
                    <w:div w:id="2051034810">
                      <w:marLeft w:val="0"/>
                      <w:marRight w:val="0"/>
                      <w:marTop w:val="0"/>
                      <w:marBottom w:val="0"/>
                      <w:divBdr>
                        <w:top w:val="none" w:sz="0" w:space="0" w:color="auto"/>
                        <w:left w:val="none" w:sz="0" w:space="0" w:color="auto"/>
                        <w:bottom w:val="none" w:sz="0" w:space="0" w:color="auto"/>
                        <w:right w:val="none" w:sz="0" w:space="0" w:color="auto"/>
                      </w:divBdr>
                    </w:div>
                  </w:divsChild>
                </w:div>
                <w:div w:id="1809081962">
                  <w:marLeft w:val="0"/>
                  <w:marRight w:val="0"/>
                  <w:marTop w:val="0"/>
                  <w:marBottom w:val="0"/>
                  <w:divBdr>
                    <w:top w:val="none" w:sz="0" w:space="0" w:color="auto"/>
                    <w:left w:val="none" w:sz="0" w:space="0" w:color="auto"/>
                    <w:bottom w:val="none" w:sz="0" w:space="0" w:color="auto"/>
                    <w:right w:val="none" w:sz="0" w:space="0" w:color="auto"/>
                  </w:divBdr>
                  <w:divsChild>
                    <w:div w:id="1758209430">
                      <w:marLeft w:val="0"/>
                      <w:marRight w:val="0"/>
                      <w:marTop w:val="0"/>
                      <w:marBottom w:val="0"/>
                      <w:divBdr>
                        <w:top w:val="none" w:sz="0" w:space="0" w:color="auto"/>
                        <w:left w:val="none" w:sz="0" w:space="0" w:color="auto"/>
                        <w:bottom w:val="none" w:sz="0" w:space="0" w:color="auto"/>
                        <w:right w:val="none" w:sz="0" w:space="0" w:color="auto"/>
                      </w:divBdr>
                    </w:div>
                  </w:divsChild>
                </w:div>
                <w:div w:id="1811091038">
                  <w:marLeft w:val="0"/>
                  <w:marRight w:val="0"/>
                  <w:marTop w:val="0"/>
                  <w:marBottom w:val="0"/>
                  <w:divBdr>
                    <w:top w:val="none" w:sz="0" w:space="0" w:color="auto"/>
                    <w:left w:val="none" w:sz="0" w:space="0" w:color="auto"/>
                    <w:bottom w:val="none" w:sz="0" w:space="0" w:color="auto"/>
                    <w:right w:val="none" w:sz="0" w:space="0" w:color="auto"/>
                  </w:divBdr>
                  <w:divsChild>
                    <w:div w:id="1708139228">
                      <w:marLeft w:val="0"/>
                      <w:marRight w:val="0"/>
                      <w:marTop w:val="0"/>
                      <w:marBottom w:val="0"/>
                      <w:divBdr>
                        <w:top w:val="none" w:sz="0" w:space="0" w:color="auto"/>
                        <w:left w:val="none" w:sz="0" w:space="0" w:color="auto"/>
                        <w:bottom w:val="none" w:sz="0" w:space="0" w:color="auto"/>
                        <w:right w:val="none" w:sz="0" w:space="0" w:color="auto"/>
                      </w:divBdr>
                    </w:div>
                  </w:divsChild>
                </w:div>
                <w:div w:id="1890416268">
                  <w:marLeft w:val="0"/>
                  <w:marRight w:val="0"/>
                  <w:marTop w:val="0"/>
                  <w:marBottom w:val="0"/>
                  <w:divBdr>
                    <w:top w:val="none" w:sz="0" w:space="0" w:color="auto"/>
                    <w:left w:val="none" w:sz="0" w:space="0" w:color="auto"/>
                    <w:bottom w:val="none" w:sz="0" w:space="0" w:color="auto"/>
                    <w:right w:val="none" w:sz="0" w:space="0" w:color="auto"/>
                  </w:divBdr>
                  <w:divsChild>
                    <w:div w:id="1881550123">
                      <w:marLeft w:val="0"/>
                      <w:marRight w:val="0"/>
                      <w:marTop w:val="0"/>
                      <w:marBottom w:val="0"/>
                      <w:divBdr>
                        <w:top w:val="none" w:sz="0" w:space="0" w:color="auto"/>
                        <w:left w:val="none" w:sz="0" w:space="0" w:color="auto"/>
                        <w:bottom w:val="none" w:sz="0" w:space="0" w:color="auto"/>
                        <w:right w:val="none" w:sz="0" w:space="0" w:color="auto"/>
                      </w:divBdr>
                    </w:div>
                  </w:divsChild>
                </w:div>
                <w:div w:id="2002662543">
                  <w:marLeft w:val="0"/>
                  <w:marRight w:val="0"/>
                  <w:marTop w:val="0"/>
                  <w:marBottom w:val="0"/>
                  <w:divBdr>
                    <w:top w:val="none" w:sz="0" w:space="0" w:color="auto"/>
                    <w:left w:val="none" w:sz="0" w:space="0" w:color="auto"/>
                    <w:bottom w:val="none" w:sz="0" w:space="0" w:color="auto"/>
                    <w:right w:val="none" w:sz="0" w:space="0" w:color="auto"/>
                  </w:divBdr>
                  <w:divsChild>
                    <w:div w:id="809713351">
                      <w:marLeft w:val="0"/>
                      <w:marRight w:val="0"/>
                      <w:marTop w:val="0"/>
                      <w:marBottom w:val="0"/>
                      <w:divBdr>
                        <w:top w:val="none" w:sz="0" w:space="0" w:color="auto"/>
                        <w:left w:val="none" w:sz="0" w:space="0" w:color="auto"/>
                        <w:bottom w:val="none" w:sz="0" w:space="0" w:color="auto"/>
                        <w:right w:val="none" w:sz="0" w:space="0" w:color="auto"/>
                      </w:divBdr>
                    </w:div>
                  </w:divsChild>
                </w:div>
                <w:div w:id="2055497401">
                  <w:marLeft w:val="0"/>
                  <w:marRight w:val="0"/>
                  <w:marTop w:val="0"/>
                  <w:marBottom w:val="0"/>
                  <w:divBdr>
                    <w:top w:val="none" w:sz="0" w:space="0" w:color="auto"/>
                    <w:left w:val="none" w:sz="0" w:space="0" w:color="auto"/>
                    <w:bottom w:val="none" w:sz="0" w:space="0" w:color="auto"/>
                    <w:right w:val="none" w:sz="0" w:space="0" w:color="auto"/>
                  </w:divBdr>
                  <w:divsChild>
                    <w:div w:id="1100223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7310141">
          <w:marLeft w:val="0"/>
          <w:marRight w:val="0"/>
          <w:marTop w:val="0"/>
          <w:marBottom w:val="0"/>
          <w:divBdr>
            <w:top w:val="none" w:sz="0" w:space="0" w:color="auto"/>
            <w:left w:val="none" w:sz="0" w:space="0" w:color="auto"/>
            <w:bottom w:val="none" w:sz="0" w:space="0" w:color="auto"/>
            <w:right w:val="none" w:sz="0" w:space="0" w:color="auto"/>
          </w:divBdr>
          <w:divsChild>
            <w:div w:id="1459374092">
              <w:marLeft w:val="-75"/>
              <w:marRight w:val="0"/>
              <w:marTop w:val="30"/>
              <w:marBottom w:val="30"/>
              <w:divBdr>
                <w:top w:val="none" w:sz="0" w:space="0" w:color="auto"/>
                <w:left w:val="none" w:sz="0" w:space="0" w:color="auto"/>
                <w:bottom w:val="none" w:sz="0" w:space="0" w:color="auto"/>
                <w:right w:val="none" w:sz="0" w:space="0" w:color="auto"/>
              </w:divBdr>
              <w:divsChild>
                <w:div w:id="23681217">
                  <w:marLeft w:val="0"/>
                  <w:marRight w:val="0"/>
                  <w:marTop w:val="0"/>
                  <w:marBottom w:val="0"/>
                  <w:divBdr>
                    <w:top w:val="none" w:sz="0" w:space="0" w:color="auto"/>
                    <w:left w:val="none" w:sz="0" w:space="0" w:color="auto"/>
                    <w:bottom w:val="none" w:sz="0" w:space="0" w:color="auto"/>
                    <w:right w:val="none" w:sz="0" w:space="0" w:color="auto"/>
                  </w:divBdr>
                  <w:divsChild>
                    <w:div w:id="1546285784">
                      <w:marLeft w:val="0"/>
                      <w:marRight w:val="0"/>
                      <w:marTop w:val="0"/>
                      <w:marBottom w:val="0"/>
                      <w:divBdr>
                        <w:top w:val="none" w:sz="0" w:space="0" w:color="auto"/>
                        <w:left w:val="none" w:sz="0" w:space="0" w:color="auto"/>
                        <w:bottom w:val="none" w:sz="0" w:space="0" w:color="auto"/>
                        <w:right w:val="none" w:sz="0" w:space="0" w:color="auto"/>
                      </w:divBdr>
                    </w:div>
                  </w:divsChild>
                </w:div>
                <w:div w:id="43874003">
                  <w:marLeft w:val="0"/>
                  <w:marRight w:val="0"/>
                  <w:marTop w:val="0"/>
                  <w:marBottom w:val="0"/>
                  <w:divBdr>
                    <w:top w:val="none" w:sz="0" w:space="0" w:color="auto"/>
                    <w:left w:val="none" w:sz="0" w:space="0" w:color="auto"/>
                    <w:bottom w:val="none" w:sz="0" w:space="0" w:color="auto"/>
                    <w:right w:val="none" w:sz="0" w:space="0" w:color="auto"/>
                  </w:divBdr>
                  <w:divsChild>
                    <w:div w:id="809788456">
                      <w:marLeft w:val="0"/>
                      <w:marRight w:val="0"/>
                      <w:marTop w:val="0"/>
                      <w:marBottom w:val="0"/>
                      <w:divBdr>
                        <w:top w:val="none" w:sz="0" w:space="0" w:color="auto"/>
                        <w:left w:val="none" w:sz="0" w:space="0" w:color="auto"/>
                        <w:bottom w:val="none" w:sz="0" w:space="0" w:color="auto"/>
                        <w:right w:val="none" w:sz="0" w:space="0" w:color="auto"/>
                      </w:divBdr>
                    </w:div>
                  </w:divsChild>
                </w:div>
                <w:div w:id="68625998">
                  <w:marLeft w:val="0"/>
                  <w:marRight w:val="0"/>
                  <w:marTop w:val="0"/>
                  <w:marBottom w:val="0"/>
                  <w:divBdr>
                    <w:top w:val="none" w:sz="0" w:space="0" w:color="auto"/>
                    <w:left w:val="none" w:sz="0" w:space="0" w:color="auto"/>
                    <w:bottom w:val="none" w:sz="0" w:space="0" w:color="auto"/>
                    <w:right w:val="none" w:sz="0" w:space="0" w:color="auto"/>
                  </w:divBdr>
                  <w:divsChild>
                    <w:div w:id="1119763010">
                      <w:marLeft w:val="0"/>
                      <w:marRight w:val="0"/>
                      <w:marTop w:val="0"/>
                      <w:marBottom w:val="0"/>
                      <w:divBdr>
                        <w:top w:val="none" w:sz="0" w:space="0" w:color="auto"/>
                        <w:left w:val="none" w:sz="0" w:space="0" w:color="auto"/>
                        <w:bottom w:val="none" w:sz="0" w:space="0" w:color="auto"/>
                        <w:right w:val="none" w:sz="0" w:space="0" w:color="auto"/>
                      </w:divBdr>
                    </w:div>
                  </w:divsChild>
                </w:div>
                <w:div w:id="279999282">
                  <w:marLeft w:val="0"/>
                  <w:marRight w:val="0"/>
                  <w:marTop w:val="0"/>
                  <w:marBottom w:val="0"/>
                  <w:divBdr>
                    <w:top w:val="none" w:sz="0" w:space="0" w:color="auto"/>
                    <w:left w:val="none" w:sz="0" w:space="0" w:color="auto"/>
                    <w:bottom w:val="none" w:sz="0" w:space="0" w:color="auto"/>
                    <w:right w:val="none" w:sz="0" w:space="0" w:color="auto"/>
                  </w:divBdr>
                  <w:divsChild>
                    <w:div w:id="2119450539">
                      <w:marLeft w:val="0"/>
                      <w:marRight w:val="0"/>
                      <w:marTop w:val="0"/>
                      <w:marBottom w:val="0"/>
                      <w:divBdr>
                        <w:top w:val="none" w:sz="0" w:space="0" w:color="auto"/>
                        <w:left w:val="none" w:sz="0" w:space="0" w:color="auto"/>
                        <w:bottom w:val="none" w:sz="0" w:space="0" w:color="auto"/>
                        <w:right w:val="none" w:sz="0" w:space="0" w:color="auto"/>
                      </w:divBdr>
                    </w:div>
                  </w:divsChild>
                </w:div>
                <w:div w:id="336886849">
                  <w:marLeft w:val="0"/>
                  <w:marRight w:val="0"/>
                  <w:marTop w:val="0"/>
                  <w:marBottom w:val="0"/>
                  <w:divBdr>
                    <w:top w:val="none" w:sz="0" w:space="0" w:color="auto"/>
                    <w:left w:val="none" w:sz="0" w:space="0" w:color="auto"/>
                    <w:bottom w:val="none" w:sz="0" w:space="0" w:color="auto"/>
                    <w:right w:val="none" w:sz="0" w:space="0" w:color="auto"/>
                  </w:divBdr>
                  <w:divsChild>
                    <w:div w:id="151918998">
                      <w:marLeft w:val="0"/>
                      <w:marRight w:val="0"/>
                      <w:marTop w:val="0"/>
                      <w:marBottom w:val="0"/>
                      <w:divBdr>
                        <w:top w:val="none" w:sz="0" w:space="0" w:color="auto"/>
                        <w:left w:val="none" w:sz="0" w:space="0" w:color="auto"/>
                        <w:bottom w:val="none" w:sz="0" w:space="0" w:color="auto"/>
                        <w:right w:val="none" w:sz="0" w:space="0" w:color="auto"/>
                      </w:divBdr>
                    </w:div>
                  </w:divsChild>
                </w:div>
                <w:div w:id="337932132">
                  <w:marLeft w:val="0"/>
                  <w:marRight w:val="0"/>
                  <w:marTop w:val="0"/>
                  <w:marBottom w:val="0"/>
                  <w:divBdr>
                    <w:top w:val="none" w:sz="0" w:space="0" w:color="auto"/>
                    <w:left w:val="none" w:sz="0" w:space="0" w:color="auto"/>
                    <w:bottom w:val="none" w:sz="0" w:space="0" w:color="auto"/>
                    <w:right w:val="none" w:sz="0" w:space="0" w:color="auto"/>
                  </w:divBdr>
                  <w:divsChild>
                    <w:div w:id="27070872">
                      <w:marLeft w:val="0"/>
                      <w:marRight w:val="0"/>
                      <w:marTop w:val="0"/>
                      <w:marBottom w:val="0"/>
                      <w:divBdr>
                        <w:top w:val="none" w:sz="0" w:space="0" w:color="auto"/>
                        <w:left w:val="none" w:sz="0" w:space="0" w:color="auto"/>
                        <w:bottom w:val="none" w:sz="0" w:space="0" w:color="auto"/>
                        <w:right w:val="none" w:sz="0" w:space="0" w:color="auto"/>
                      </w:divBdr>
                    </w:div>
                  </w:divsChild>
                </w:div>
                <w:div w:id="356393684">
                  <w:marLeft w:val="0"/>
                  <w:marRight w:val="0"/>
                  <w:marTop w:val="0"/>
                  <w:marBottom w:val="0"/>
                  <w:divBdr>
                    <w:top w:val="none" w:sz="0" w:space="0" w:color="auto"/>
                    <w:left w:val="none" w:sz="0" w:space="0" w:color="auto"/>
                    <w:bottom w:val="none" w:sz="0" w:space="0" w:color="auto"/>
                    <w:right w:val="none" w:sz="0" w:space="0" w:color="auto"/>
                  </w:divBdr>
                  <w:divsChild>
                    <w:div w:id="465977809">
                      <w:marLeft w:val="0"/>
                      <w:marRight w:val="0"/>
                      <w:marTop w:val="0"/>
                      <w:marBottom w:val="0"/>
                      <w:divBdr>
                        <w:top w:val="none" w:sz="0" w:space="0" w:color="auto"/>
                        <w:left w:val="none" w:sz="0" w:space="0" w:color="auto"/>
                        <w:bottom w:val="none" w:sz="0" w:space="0" w:color="auto"/>
                        <w:right w:val="none" w:sz="0" w:space="0" w:color="auto"/>
                      </w:divBdr>
                    </w:div>
                  </w:divsChild>
                </w:div>
                <w:div w:id="630213302">
                  <w:marLeft w:val="0"/>
                  <w:marRight w:val="0"/>
                  <w:marTop w:val="0"/>
                  <w:marBottom w:val="0"/>
                  <w:divBdr>
                    <w:top w:val="none" w:sz="0" w:space="0" w:color="auto"/>
                    <w:left w:val="none" w:sz="0" w:space="0" w:color="auto"/>
                    <w:bottom w:val="none" w:sz="0" w:space="0" w:color="auto"/>
                    <w:right w:val="none" w:sz="0" w:space="0" w:color="auto"/>
                  </w:divBdr>
                  <w:divsChild>
                    <w:div w:id="575357824">
                      <w:marLeft w:val="0"/>
                      <w:marRight w:val="0"/>
                      <w:marTop w:val="0"/>
                      <w:marBottom w:val="0"/>
                      <w:divBdr>
                        <w:top w:val="none" w:sz="0" w:space="0" w:color="auto"/>
                        <w:left w:val="none" w:sz="0" w:space="0" w:color="auto"/>
                        <w:bottom w:val="none" w:sz="0" w:space="0" w:color="auto"/>
                        <w:right w:val="none" w:sz="0" w:space="0" w:color="auto"/>
                      </w:divBdr>
                    </w:div>
                  </w:divsChild>
                </w:div>
                <w:div w:id="684598465">
                  <w:marLeft w:val="0"/>
                  <w:marRight w:val="0"/>
                  <w:marTop w:val="0"/>
                  <w:marBottom w:val="0"/>
                  <w:divBdr>
                    <w:top w:val="none" w:sz="0" w:space="0" w:color="auto"/>
                    <w:left w:val="none" w:sz="0" w:space="0" w:color="auto"/>
                    <w:bottom w:val="none" w:sz="0" w:space="0" w:color="auto"/>
                    <w:right w:val="none" w:sz="0" w:space="0" w:color="auto"/>
                  </w:divBdr>
                  <w:divsChild>
                    <w:div w:id="1923177703">
                      <w:marLeft w:val="0"/>
                      <w:marRight w:val="0"/>
                      <w:marTop w:val="0"/>
                      <w:marBottom w:val="0"/>
                      <w:divBdr>
                        <w:top w:val="none" w:sz="0" w:space="0" w:color="auto"/>
                        <w:left w:val="none" w:sz="0" w:space="0" w:color="auto"/>
                        <w:bottom w:val="none" w:sz="0" w:space="0" w:color="auto"/>
                        <w:right w:val="none" w:sz="0" w:space="0" w:color="auto"/>
                      </w:divBdr>
                    </w:div>
                  </w:divsChild>
                </w:div>
                <w:div w:id="799153499">
                  <w:marLeft w:val="0"/>
                  <w:marRight w:val="0"/>
                  <w:marTop w:val="0"/>
                  <w:marBottom w:val="0"/>
                  <w:divBdr>
                    <w:top w:val="none" w:sz="0" w:space="0" w:color="auto"/>
                    <w:left w:val="none" w:sz="0" w:space="0" w:color="auto"/>
                    <w:bottom w:val="none" w:sz="0" w:space="0" w:color="auto"/>
                    <w:right w:val="none" w:sz="0" w:space="0" w:color="auto"/>
                  </w:divBdr>
                  <w:divsChild>
                    <w:div w:id="514925788">
                      <w:marLeft w:val="0"/>
                      <w:marRight w:val="0"/>
                      <w:marTop w:val="0"/>
                      <w:marBottom w:val="0"/>
                      <w:divBdr>
                        <w:top w:val="none" w:sz="0" w:space="0" w:color="auto"/>
                        <w:left w:val="none" w:sz="0" w:space="0" w:color="auto"/>
                        <w:bottom w:val="none" w:sz="0" w:space="0" w:color="auto"/>
                        <w:right w:val="none" w:sz="0" w:space="0" w:color="auto"/>
                      </w:divBdr>
                    </w:div>
                  </w:divsChild>
                </w:div>
                <w:div w:id="806314314">
                  <w:marLeft w:val="0"/>
                  <w:marRight w:val="0"/>
                  <w:marTop w:val="0"/>
                  <w:marBottom w:val="0"/>
                  <w:divBdr>
                    <w:top w:val="none" w:sz="0" w:space="0" w:color="auto"/>
                    <w:left w:val="none" w:sz="0" w:space="0" w:color="auto"/>
                    <w:bottom w:val="none" w:sz="0" w:space="0" w:color="auto"/>
                    <w:right w:val="none" w:sz="0" w:space="0" w:color="auto"/>
                  </w:divBdr>
                  <w:divsChild>
                    <w:div w:id="791745612">
                      <w:marLeft w:val="0"/>
                      <w:marRight w:val="0"/>
                      <w:marTop w:val="0"/>
                      <w:marBottom w:val="0"/>
                      <w:divBdr>
                        <w:top w:val="none" w:sz="0" w:space="0" w:color="auto"/>
                        <w:left w:val="none" w:sz="0" w:space="0" w:color="auto"/>
                        <w:bottom w:val="none" w:sz="0" w:space="0" w:color="auto"/>
                        <w:right w:val="none" w:sz="0" w:space="0" w:color="auto"/>
                      </w:divBdr>
                    </w:div>
                  </w:divsChild>
                </w:div>
                <w:div w:id="826093847">
                  <w:marLeft w:val="0"/>
                  <w:marRight w:val="0"/>
                  <w:marTop w:val="0"/>
                  <w:marBottom w:val="0"/>
                  <w:divBdr>
                    <w:top w:val="none" w:sz="0" w:space="0" w:color="auto"/>
                    <w:left w:val="none" w:sz="0" w:space="0" w:color="auto"/>
                    <w:bottom w:val="none" w:sz="0" w:space="0" w:color="auto"/>
                    <w:right w:val="none" w:sz="0" w:space="0" w:color="auto"/>
                  </w:divBdr>
                  <w:divsChild>
                    <w:div w:id="2058041456">
                      <w:marLeft w:val="0"/>
                      <w:marRight w:val="0"/>
                      <w:marTop w:val="0"/>
                      <w:marBottom w:val="0"/>
                      <w:divBdr>
                        <w:top w:val="none" w:sz="0" w:space="0" w:color="auto"/>
                        <w:left w:val="none" w:sz="0" w:space="0" w:color="auto"/>
                        <w:bottom w:val="none" w:sz="0" w:space="0" w:color="auto"/>
                        <w:right w:val="none" w:sz="0" w:space="0" w:color="auto"/>
                      </w:divBdr>
                    </w:div>
                  </w:divsChild>
                </w:div>
                <w:div w:id="841359591">
                  <w:marLeft w:val="0"/>
                  <w:marRight w:val="0"/>
                  <w:marTop w:val="0"/>
                  <w:marBottom w:val="0"/>
                  <w:divBdr>
                    <w:top w:val="none" w:sz="0" w:space="0" w:color="auto"/>
                    <w:left w:val="none" w:sz="0" w:space="0" w:color="auto"/>
                    <w:bottom w:val="none" w:sz="0" w:space="0" w:color="auto"/>
                    <w:right w:val="none" w:sz="0" w:space="0" w:color="auto"/>
                  </w:divBdr>
                  <w:divsChild>
                    <w:div w:id="894462734">
                      <w:marLeft w:val="0"/>
                      <w:marRight w:val="0"/>
                      <w:marTop w:val="0"/>
                      <w:marBottom w:val="0"/>
                      <w:divBdr>
                        <w:top w:val="none" w:sz="0" w:space="0" w:color="auto"/>
                        <w:left w:val="none" w:sz="0" w:space="0" w:color="auto"/>
                        <w:bottom w:val="none" w:sz="0" w:space="0" w:color="auto"/>
                        <w:right w:val="none" w:sz="0" w:space="0" w:color="auto"/>
                      </w:divBdr>
                    </w:div>
                  </w:divsChild>
                </w:div>
                <w:div w:id="941450673">
                  <w:marLeft w:val="0"/>
                  <w:marRight w:val="0"/>
                  <w:marTop w:val="0"/>
                  <w:marBottom w:val="0"/>
                  <w:divBdr>
                    <w:top w:val="none" w:sz="0" w:space="0" w:color="auto"/>
                    <w:left w:val="none" w:sz="0" w:space="0" w:color="auto"/>
                    <w:bottom w:val="none" w:sz="0" w:space="0" w:color="auto"/>
                    <w:right w:val="none" w:sz="0" w:space="0" w:color="auto"/>
                  </w:divBdr>
                  <w:divsChild>
                    <w:div w:id="1333877394">
                      <w:marLeft w:val="0"/>
                      <w:marRight w:val="0"/>
                      <w:marTop w:val="0"/>
                      <w:marBottom w:val="0"/>
                      <w:divBdr>
                        <w:top w:val="none" w:sz="0" w:space="0" w:color="auto"/>
                        <w:left w:val="none" w:sz="0" w:space="0" w:color="auto"/>
                        <w:bottom w:val="none" w:sz="0" w:space="0" w:color="auto"/>
                        <w:right w:val="none" w:sz="0" w:space="0" w:color="auto"/>
                      </w:divBdr>
                    </w:div>
                  </w:divsChild>
                </w:div>
                <w:div w:id="963344430">
                  <w:marLeft w:val="0"/>
                  <w:marRight w:val="0"/>
                  <w:marTop w:val="0"/>
                  <w:marBottom w:val="0"/>
                  <w:divBdr>
                    <w:top w:val="none" w:sz="0" w:space="0" w:color="auto"/>
                    <w:left w:val="none" w:sz="0" w:space="0" w:color="auto"/>
                    <w:bottom w:val="none" w:sz="0" w:space="0" w:color="auto"/>
                    <w:right w:val="none" w:sz="0" w:space="0" w:color="auto"/>
                  </w:divBdr>
                  <w:divsChild>
                    <w:div w:id="1717775291">
                      <w:marLeft w:val="0"/>
                      <w:marRight w:val="0"/>
                      <w:marTop w:val="0"/>
                      <w:marBottom w:val="0"/>
                      <w:divBdr>
                        <w:top w:val="none" w:sz="0" w:space="0" w:color="auto"/>
                        <w:left w:val="none" w:sz="0" w:space="0" w:color="auto"/>
                        <w:bottom w:val="none" w:sz="0" w:space="0" w:color="auto"/>
                        <w:right w:val="none" w:sz="0" w:space="0" w:color="auto"/>
                      </w:divBdr>
                    </w:div>
                  </w:divsChild>
                </w:div>
                <w:div w:id="1032996698">
                  <w:marLeft w:val="0"/>
                  <w:marRight w:val="0"/>
                  <w:marTop w:val="0"/>
                  <w:marBottom w:val="0"/>
                  <w:divBdr>
                    <w:top w:val="none" w:sz="0" w:space="0" w:color="auto"/>
                    <w:left w:val="none" w:sz="0" w:space="0" w:color="auto"/>
                    <w:bottom w:val="none" w:sz="0" w:space="0" w:color="auto"/>
                    <w:right w:val="none" w:sz="0" w:space="0" w:color="auto"/>
                  </w:divBdr>
                  <w:divsChild>
                    <w:div w:id="1933934406">
                      <w:marLeft w:val="0"/>
                      <w:marRight w:val="0"/>
                      <w:marTop w:val="0"/>
                      <w:marBottom w:val="0"/>
                      <w:divBdr>
                        <w:top w:val="none" w:sz="0" w:space="0" w:color="auto"/>
                        <w:left w:val="none" w:sz="0" w:space="0" w:color="auto"/>
                        <w:bottom w:val="none" w:sz="0" w:space="0" w:color="auto"/>
                        <w:right w:val="none" w:sz="0" w:space="0" w:color="auto"/>
                      </w:divBdr>
                    </w:div>
                  </w:divsChild>
                </w:div>
                <w:div w:id="1042708850">
                  <w:marLeft w:val="0"/>
                  <w:marRight w:val="0"/>
                  <w:marTop w:val="0"/>
                  <w:marBottom w:val="0"/>
                  <w:divBdr>
                    <w:top w:val="none" w:sz="0" w:space="0" w:color="auto"/>
                    <w:left w:val="none" w:sz="0" w:space="0" w:color="auto"/>
                    <w:bottom w:val="none" w:sz="0" w:space="0" w:color="auto"/>
                    <w:right w:val="none" w:sz="0" w:space="0" w:color="auto"/>
                  </w:divBdr>
                  <w:divsChild>
                    <w:div w:id="134565161">
                      <w:marLeft w:val="0"/>
                      <w:marRight w:val="0"/>
                      <w:marTop w:val="0"/>
                      <w:marBottom w:val="0"/>
                      <w:divBdr>
                        <w:top w:val="none" w:sz="0" w:space="0" w:color="auto"/>
                        <w:left w:val="none" w:sz="0" w:space="0" w:color="auto"/>
                        <w:bottom w:val="none" w:sz="0" w:space="0" w:color="auto"/>
                        <w:right w:val="none" w:sz="0" w:space="0" w:color="auto"/>
                      </w:divBdr>
                    </w:div>
                  </w:divsChild>
                </w:div>
                <w:div w:id="1050416631">
                  <w:marLeft w:val="0"/>
                  <w:marRight w:val="0"/>
                  <w:marTop w:val="0"/>
                  <w:marBottom w:val="0"/>
                  <w:divBdr>
                    <w:top w:val="none" w:sz="0" w:space="0" w:color="auto"/>
                    <w:left w:val="none" w:sz="0" w:space="0" w:color="auto"/>
                    <w:bottom w:val="none" w:sz="0" w:space="0" w:color="auto"/>
                    <w:right w:val="none" w:sz="0" w:space="0" w:color="auto"/>
                  </w:divBdr>
                  <w:divsChild>
                    <w:div w:id="889539454">
                      <w:marLeft w:val="0"/>
                      <w:marRight w:val="0"/>
                      <w:marTop w:val="0"/>
                      <w:marBottom w:val="0"/>
                      <w:divBdr>
                        <w:top w:val="none" w:sz="0" w:space="0" w:color="auto"/>
                        <w:left w:val="none" w:sz="0" w:space="0" w:color="auto"/>
                        <w:bottom w:val="none" w:sz="0" w:space="0" w:color="auto"/>
                        <w:right w:val="none" w:sz="0" w:space="0" w:color="auto"/>
                      </w:divBdr>
                    </w:div>
                  </w:divsChild>
                </w:div>
                <w:div w:id="1106920167">
                  <w:marLeft w:val="0"/>
                  <w:marRight w:val="0"/>
                  <w:marTop w:val="0"/>
                  <w:marBottom w:val="0"/>
                  <w:divBdr>
                    <w:top w:val="none" w:sz="0" w:space="0" w:color="auto"/>
                    <w:left w:val="none" w:sz="0" w:space="0" w:color="auto"/>
                    <w:bottom w:val="none" w:sz="0" w:space="0" w:color="auto"/>
                    <w:right w:val="none" w:sz="0" w:space="0" w:color="auto"/>
                  </w:divBdr>
                  <w:divsChild>
                    <w:div w:id="1471089653">
                      <w:marLeft w:val="0"/>
                      <w:marRight w:val="0"/>
                      <w:marTop w:val="0"/>
                      <w:marBottom w:val="0"/>
                      <w:divBdr>
                        <w:top w:val="none" w:sz="0" w:space="0" w:color="auto"/>
                        <w:left w:val="none" w:sz="0" w:space="0" w:color="auto"/>
                        <w:bottom w:val="none" w:sz="0" w:space="0" w:color="auto"/>
                        <w:right w:val="none" w:sz="0" w:space="0" w:color="auto"/>
                      </w:divBdr>
                    </w:div>
                  </w:divsChild>
                </w:div>
                <w:div w:id="1118984596">
                  <w:marLeft w:val="0"/>
                  <w:marRight w:val="0"/>
                  <w:marTop w:val="0"/>
                  <w:marBottom w:val="0"/>
                  <w:divBdr>
                    <w:top w:val="none" w:sz="0" w:space="0" w:color="auto"/>
                    <w:left w:val="none" w:sz="0" w:space="0" w:color="auto"/>
                    <w:bottom w:val="none" w:sz="0" w:space="0" w:color="auto"/>
                    <w:right w:val="none" w:sz="0" w:space="0" w:color="auto"/>
                  </w:divBdr>
                  <w:divsChild>
                    <w:div w:id="1449734082">
                      <w:marLeft w:val="0"/>
                      <w:marRight w:val="0"/>
                      <w:marTop w:val="0"/>
                      <w:marBottom w:val="0"/>
                      <w:divBdr>
                        <w:top w:val="none" w:sz="0" w:space="0" w:color="auto"/>
                        <w:left w:val="none" w:sz="0" w:space="0" w:color="auto"/>
                        <w:bottom w:val="none" w:sz="0" w:space="0" w:color="auto"/>
                        <w:right w:val="none" w:sz="0" w:space="0" w:color="auto"/>
                      </w:divBdr>
                    </w:div>
                  </w:divsChild>
                </w:div>
                <w:div w:id="1120565951">
                  <w:marLeft w:val="0"/>
                  <w:marRight w:val="0"/>
                  <w:marTop w:val="0"/>
                  <w:marBottom w:val="0"/>
                  <w:divBdr>
                    <w:top w:val="none" w:sz="0" w:space="0" w:color="auto"/>
                    <w:left w:val="none" w:sz="0" w:space="0" w:color="auto"/>
                    <w:bottom w:val="none" w:sz="0" w:space="0" w:color="auto"/>
                    <w:right w:val="none" w:sz="0" w:space="0" w:color="auto"/>
                  </w:divBdr>
                  <w:divsChild>
                    <w:div w:id="1640107978">
                      <w:marLeft w:val="0"/>
                      <w:marRight w:val="0"/>
                      <w:marTop w:val="0"/>
                      <w:marBottom w:val="0"/>
                      <w:divBdr>
                        <w:top w:val="none" w:sz="0" w:space="0" w:color="auto"/>
                        <w:left w:val="none" w:sz="0" w:space="0" w:color="auto"/>
                        <w:bottom w:val="none" w:sz="0" w:space="0" w:color="auto"/>
                        <w:right w:val="none" w:sz="0" w:space="0" w:color="auto"/>
                      </w:divBdr>
                    </w:div>
                  </w:divsChild>
                </w:div>
                <w:div w:id="1250386355">
                  <w:marLeft w:val="0"/>
                  <w:marRight w:val="0"/>
                  <w:marTop w:val="0"/>
                  <w:marBottom w:val="0"/>
                  <w:divBdr>
                    <w:top w:val="none" w:sz="0" w:space="0" w:color="auto"/>
                    <w:left w:val="none" w:sz="0" w:space="0" w:color="auto"/>
                    <w:bottom w:val="none" w:sz="0" w:space="0" w:color="auto"/>
                    <w:right w:val="none" w:sz="0" w:space="0" w:color="auto"/>
                  </w:divBdr>
                  <w:divsChild>
                    <w:div w:id="1746757845">
                      <w:marLeft w:val="0"/>
                      <w:marRight w:val="0"/>
                      <w:marTop w:val="0"/>
                      <w:marBottom w:val="0"/>
                      <w:divBdr>
                        <w:top w:val="none" w:sz="0" w:space="0" w:color="auto"/>
                        <w:left w:val="none" w:sz="0" w:space="0" w:color="auto"/>
                        <w:bottom w:val="none" w:sz="0" w:space="0" w:color="auto"/>
                        <w:right w:val="none" w:sz="0" w:space="0" w:color="auto"/>
                      </w:divBdr>
                    </w:div>
                  </w:divsChild>
                </w:div>
                <w:div w:id="1258442688">
                  <w:marLeft w:val="0"/>
                  <w:marRight w:val="0"/>
                  <w:marTop w:val="0"/>
                  <w:marBottom w:val="0"/>
                  <w:divBdr>
                    <w:top w:val="none" w:sz="0" w:space="0" w:color="auto"/>
                    <w:left w:val="none" w:sz="0" w:space="0" w:color="auto"/>
                    <w:bottom w:val="none" w:sz="0" w:space="0" w:color="auto"/>
                    <w:right w:val="none" w:sz="0" w:space="0" w:color="auto"/>
                  </w:divBdr>
                  <w:divsChild>
                    <w:div w:id="832184114">
                      <w:marLeft w:val="0"/>
                      <w:marRight w:val="0"/>
                      <w:marTop w:val="0"/>
                      <w:marBottom w:val="0"/>
                      <w:divBdr>
                        <w:top w:val="none" w:sz="0" w:space="0" w:color="auto"/>
                        <w:left w:val="none" w:sz="0" w:space="0" w:color="auto"/>
                        <w:bottom w:val="none" w:sz="0" w:space="0" w:color="auto"/>
                        <w:right w:val="none" w:sz="0" w:space="0" w:color="auto"/>
                      </w:divBdr>
                    </w:div>
                  </w:divsChild>
                </w:div>
                <w:div w:id="1292395705">
                  <w:marLeft w:val="0"/>
                  <w:marRight w:val="0"/>
                  <w:marTop w:val="0"/>
                  <w:marBottom w:val="0"/>
                  <w:divBdr>
                    <w:top w:val="none" w:sz="0" w:space="0" w:color="auto"/>
                    <w:left w:val="none" w:sz="0" w:space="0" w:color="auto"/>
                    <w:bottom w:val="none" w:sz="0" w:space="0" w:color="auto"/>
                    <w:right w:val="none" w:sz="0" w:space="0" w:color="auto"/>
                  </w:divBdr>
                  <w:divsChild>
                    <w:div w:id="786699217">
                      <w:marLeft w:val="0"/>
                      <w:marRight w:val="0"/>
                      <w:marTop w:val="0"/>
                      <w:marBottom w:val="0"/>
                      <w:divBdr>
                        <w:top w:val="none" w:sz="0" w:space="0" w:color="auto"/>
                        <w:left w:val="none" w:sz="0" w:space="0" w:color="auto"/>
                        <w:bottom w:val="none" w:sz="0" w:space="0" w:color="auto"/>
                        <w:right w:val="none" w:sz="0" w:space="0" w:color="auto"/>
                      </w:divBdr>
                    </w:div>
                  </w:divsChild>
                </w:div>
                <w:div w:id="1490486600">
                  <w:marLeft w:val="0"/>
                  <w:marRight w:val="0"/>
                  <w:marTop w:val="0"/>
                  <w:marBottom w:val="0"/>
                  <w:divBdr>
                    <w:top w:val="none" w:sz="0" w:space="0" w:color="auto"/>
                    <w:left w:val="none" w:sz="0" w:space="0" w:color="auto"/>
                    <w:bottom w:val="none" w:sz="0" w:space="0" w:color="auto"/>
                    <w:right w:val="none" w:sz="0" w:space="0" w:color="auto"/>
                  </w:divBdr>
                  <w:divsChild>
                    <w:div w:id="209146524">
                      <w:marLeft w:val="0"/>
                      <w:marRight w:val="0"/>
                      <w:marTop w:val="0"/>
                      <w:marBottom w:val="0"/>
                      <w:divBdr>
                        <w:top w:val="none" w:sz="0" w:space="0" w:color="auto"/>
                        <w:left w:val="none" w:sz="0" w:space="0" w:color="auto"/>
                        <w:bottom w:val="none" w:sz="0" w:space="0" w:color="auto"/>
                        <w:right w:val="none" w:sz="0" w:space="0" w:color="auto"/>
                      </w:divBdr>
                    </w:div>
                  </w:divsChild>
                </w:div>
                <w:div w:id="1605267727">
                  <w:marLeft w:val="0"/>
                  <w:marRight w:val="0"/>
                  <w:marTop w:val="0"/>
                  <w:marBottom w:val="0"/>
                  <w:divBdr>
                    <w:top w:val="none" w:sz="0" w:space="0" w:color="auto"/>
                    <w:left w:val="none" w:sz="0" w:space="0" w:color="auto"/>
                    <w:bottom w:val="none" w:sz="0" w:space="0" w:color="auto"/>
                    <w:right w:val="none" w:sz="0" w:space="0" w:color="auto"/>
                  </w:divBdr>
                  <w:divsChild>
                    <w:div w:id="976764982">
                      <w:marLeft w:val="0"/>
                      <w:marRight w:val="0"/>
                      <w:marTop w:val="0"/>
                      <w:marBottom w:val="0"/>
                      <w:divBdr>
                        <w:top w:val="none" w:sz="0" w:space="0" w:color="auto"/>
                        <w:left w:val="none" w:sz="0" w:space="0" w:color="auto"/>
                        <w:bottom w:val="none" w:sz="0" w:space="0" w:color="auto"/>
                        <w:right w:val="none" w:sz="0" w:space="0" w:color="auto"/>
                      </w:divBdr>
                    </w:div>
                  </w:divsChild>
                </w:div>
                <w:div w:id="1613393543">
                  <w:marLeft w:val="0"/>
                  <w:marRight w:val="0"/>
                  <w:marTop w:val="0"/>
                  <w:marBottom w:val="0"/>
                  <w:divBdr>
                    <w:top w:val="none" w:sz="0" w:space="0" w:color="auto"/>
                    <w:left w:val="none" w:sz="0" w:space="0" w:color="auto"/>
                    <w:bottom w:val="none" w:sz="0" w:space="0" w:color="auto"/>
                    <w:right w:val="none" w:sz="0" w:space="0" w:color="auto"/>
                  </w:divBdr>
                  <w:divsChild>
                    <w:div w:id="208732202">
                      <w:marLeft w:val="0"/>
                      <w:marRight w:val="0"/>
                      <w:marTop w:val="0"/>
                      <w:marBottom w:val="0"/>
                      <w:divBdr>
                        <w:top w:val="none" w:sz="0" w:space="0" w:color="auto"/>
                        <w:left w:val="none" w:sz="0" w:space="0" w:color="auto"/>
                        <w:bottom w:val="none" w:sz="0" w:space="0" w:color="auto"/>
                        <w:right w:val="none" w:sz="0" w:space="0" w:color="auto"/>
                      </w:divBdr>
                    </w:div>
                  </w:divsChild>
                </w:div>
                <w:div w:id="1619750651">
                  <w:marLeft w:val="0"/>
                  <w:marRight w:val="0"/>
                  <w:marTop w:val="0"/>
                  <w:marBottom w:val="0"/>
                  <w:divBdr>
                    <w:top w:val="none" w:sz="0" w:space="0" w:color="auto"/>
                    <w:left w:val="none" w:sz="0" w:space="0" w:color="auto"/>
                    <w:bottom w:val="none" w:sz="0" w:space="0" w:color="auto"/>
                    <w:right w:val="none" w:sz="0" w:space="0" w:color="auto"/>
                  </w:divBdr>
                  <w:divsChild>
                    <w:div w:id="1990207780">
                      <w:marLeft w:val="0"/>
                      <w:marRight w:val="0"/>
                      <w:marTop w:val="0"/>
                      <w:marBottom w:val="0"/>
                      <w:divBdr>
                        <w:top w:val="none" w:sz="0" w:space="0" w:color="auto"/>
                        <w:left w:val="none" w:sz="0" w:space="0" w:color="auto"/>
                        <w:bottom w:val="none" w:sz="0" w:space="0" w:color="auto"/>
                        <w:right w:val="none" w:sz="0" w:space="0" w:color="auto"/>
                      </w:divBdr>
                    </w:div>
                  </w:divsChild>
                </w:div>
                <w:div w:id="1822690840">
                  <w:marLeft w:val="0"/>
                  <w:marRight w:val="0"/>
                  <w:marTop w:val="0"/>
                  <w:marBottom w:val="0"/>
                  <w:divBdr>
                    <w:top w:val="none" w:sz="0" w:space="0" w:color="auto"/>
                    <w:left w:val="none" w:sz="0" w:space="0" w:color="auto"/>
                    <w:bottom w:val="none" w:sz="0" w:space="0" w:color="auto"/>
                    <w:right w:val="none" w:sz="0" w:space="0" w:color="auto"/>
                  </w:divBdr>
                  <w:divsChild>
                    <w:div w:id="1050035191">
                      <w:marLeft w:val="0"/>
                      <w:marRight w:val="0"/>
                      <w:marTop w:val="0"/>
                      <w:marBottom w:val="0"/>
                      <w:divBdr>
                        <w:top w:val="none" w:sz="0" w:space="0" w:color="auto"/>
                        <w:left w:val="none" w:sz="0" w:space="0" w:color="auto"/>
                        <w:bottom w:val="none" w:sz="0" w:space="0" w:color="auto"/>
                        <w:right w:val="none" w:sz="0" w:space="0" w:color="auto"/>
                      </w:divBdr>
                    </w:div>
                  </w:divsChild>
                </w:div>
                <w:div w:id="1828552426">
                  <w:marLeft w:val="0"/>
                  <w:marRight w:val="0"/>
                  <w:marTop w:val="0"/>
                  <w:marBottom w:val="0"/>
                  <w:divBdr>
                    <w:top w:val="none" w:sz="0" w:space="0" w:color="auto"/>
                    <w:left w:val="none" w:sz="0" w:space="0" w:color="auto"/>
                    <w:bottom w:val="none" w:sz="0" w:space="0" w:color="auto"/>
                    <w:right w:val="none" w:sz="0" w:space="0" w:color="auto"/>
                  </w:divBdr>
                  <w:divsChild>
                    <w:div w:id="1219197500">
                      <w:marLeft w:val="0"/>
                      <w:marRight w:val="0"/>
                      <w:marTop w:val="0"/>
                      <w:marBottom w:val="0"/>
                      <w:divBdr>
                        <w:top w:val="none" w:sz="0" w:space="0" w:color="auto"/>
                        <w:left w:val="none" w:sz="0" w:space="0" w:color="auto"/>
                        <w:bottom w:val="none" w:sz="0" w:space="0" w:color="auto"/>
                        <w:right w:val="none" w:sz="0" w:space="0" w:color="auto"/>
                      </w:divBdr>
                    </w:div>
                  </w:divsChild>
                </w:div>
                <w:div w:id="1881550783">
                  <w:marLeft w:val="0"/>
                  <w:marRight w:val="0"/>
                  <w:marTop w:val="0"/>
                  <w:marBottom w:val="0"/>
                  <w:divBdr>
                    <w:top w:val="none" w:sz="0" w:space="0" w:color="auto"/>
                    <w:left w:val="none" w:sz="0" w:space="0" w:color="auto"/>
                    <w:bottom w:val="none" w:sz="0" w:space="0" w:color="auto"/>
                    <w:right w:val="none" w:sz="0" w:space="0" w:color="auto"/>
                  </w:divBdr>
                  <w:divsChild>
                    <w:div w:id="75249464">
                      <w:marLeft w:val="0"/>
                      <w:marRight w:val="0"/>
                      <w:marTop w:val="0"/>
                      <w:marBottom w:val="0"/>
                      <w:divBdr>
                        <w:top w:val="none" w:sz="0" w:space="0" w:color="auto"/>
                        <w:left w:val="none" w:sz="0" w:space="0" w:color="auto"/>
                        <w:bottom w:val="none" w:sz="0" w:space="0" w:color="auto"/>
                        <w:right w:val="none" w:sz="0" w:space="0" w:color="auto"/>
                      </w:divBdr>
                    </w:div>
                  </w:divsChild>
                </w:div>
                <w:div w:id="1905027836">
                  <w:marLeft w:val="0"/>
                  <w:marRight w:val="0"/>
                  <w:marTop w:val="0"/>
                  <w:marBottom w:val="0"/>
                  <w:divBdr>
                    <w:top w:val="none" w:sz="0" w:space="0" w:color="auto"/>
                    <w:left w:val="none" w:sz="0" w:space="0" w:color="auto"/>
                    <w:bottom w:val="none" w:sz="0" w:space="0" w:color="auto"/>
                    <w:right w:val="none" w:sz="0" w:space="0" w:color="auto"/>
                  </w:divBdr>
                  <w:divsChild>
                    <w:div w:id="1015228668">
                      <w:marLeft w:val="0"/>
                      <w:marRight w:val="0"/>
                      <w:marTop w:val="0"/>
                      <w:marBottom w:val="0"/>
                      <w:divBdr>
                        <w:top w:val="none" w:sz="0" w:space="0" w:color="auto"/>
                        <w:left w:val="none" w:sz="0" w:space="0" w:color="auto"/>
                        <w:bottom w:val="none" w:sz="0" w:space="0" w:color="auto"/>
                        <w:right w:val="none" w:sz="0" w:space="0" w:color="auto"/>
                      </w:divBdr>
                    </w:div>
                  </w:divsChild>
                </w:div>
                <w:div w:id="2003385957">
                  <w:marLeft w:val="0"/>
                  <w:marRight w:val="0"/>
                  <w:marTop w:val="0"/>
                  <w:marBottom w:val="0"/>
                  <w:divBdr>
                    <w:top w:val="none" w:sz="0" w:space="0" w:color="auto"/>
                    <w:left w:val="none" w:sz="0" w:space="0" w:color="auto"/>
                    <w:bottom w:val="none" w:sz="0" w:space="0" w:color="auto"/>
                    <w:right w:val="none" w:sz="0" w:space="0" w:color="auto"/>
                  </w:divBdr>
                  <w:divsChild>
                    <w:div w:id="1805922327">
                      <w:marLeft w:val="0"/>
                      <w:marRight w:val="0"/>
                      <w:marTop w:val="0"/>
                      <w:marBottom w:val="0"/>
                      <w:divBdr>
                        <w:top w:val="none" w:sz="0" w:space="0" w:color="auto"/>
                        <w:left w:val="none" w:sz="0" w:space="0" w:color="auto"/>
                        <w:bottom w:val="none" w:sz="0" w:space="0" w:color="auto"/>
                        <w:right w:val="none" w:sz="0" w:space="0" w:color="auto"/>
                      </w:divBdr>
                    </w:div>
                  </w:divsChild>
                </w:div>
                <w:div w:id="2040928101">
                  <w:marLeft w:val="0"/>
                  <w:marRight w:val="0"/>
                  <w:marTop w:val="0"/>
                  <w:marBottom w:val="0"/>
                  <w:divBdr>
                    <w:top w:val="none" w:sz="0" w:space="0" w:color="auto"/>
                    <w:left w:val="none" w:sz="0" w:space="0" w:color="auto"/>
                    <w:bottom w:val="none" w:sz="0" w:space="0" w:color="auto"/>
                    <w:right w:val="none" w:sz="0" w:space="0" w:color="auto"/>
                  </w:divBdr>
                  <w:divsChild>
                    <w:div w:id="1199583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7759173">
      <w:bodyDiv w:val="1"/>
      <w:marLeft w:val="0"/>
      <w:marRight w:val="0"/>
      <w:marTop w:val="0"/>
      <w:marBottom w:val="0"/>
      <w:divBdr>
        <w:top w:val="none" w:sz="0" w:space="0" w:color="auto"/>
        <w:left w:val="none" w:sz="0" w:space="0" w:color="auto"/>
        <w:bottom w:val="none" w:sz="0" w:space="0" w:color="auto"/>
        <w:right w:val="none" w:sz="0" w:space="0" w:color="auto"/>
      </w:divBdr>
      <w:divsChild>
        <w:div w:id="561141448">
          <w:marLeft w:val="0"/>
          <w:marRight w:val="0"/>
          <w:marTop w:val="0"/>
          <w:marBottom w:val="0"/>
          <w:divBdr>
            <w:top w:val="none" w:sz="0" w:space="0" w:color="auto"/>
            <w:left w:val="none" w:sz="0" w:space="0" w:color="auto"/>
            <w:bottom w:val="none" w:sz="0" w:space="0" w:color="auto"/>
            <w:right w:val="none" w:sz="0" w:space="0" w:color="auto"/>
          </w:divBdr>
        </w:div>
        <w:div w:id="1493527441">
          <w:marLeft w:val="0"/>
          <w:marRight w:val="0"/>
          <w:marTop w:val="0"/>
          <w:marBottom w:val="0"/>
          <w:divBdr>
            <w:top w:val="none" w:sz="0" w:space="0" w:color="auto"/>
            <w:left w:val="none" w:sz="0" w:space="0" w:color="auto"/>
            <w:bottom w:val="none" w:sz="0" w:space="0" w:color="auto"/>
            <w:right w:val="none" w:sz="0" w:space="0" w:color="auto"/>
          </w:divBdr>
        </w:div>
        <w:div w:id="1939753786">
          <w:marLeft w:val="0"/>
          <w:marRight w:val="0"/>
          <w:marTop w:val="0"/>
          <w:marBottom w:val="0"/>
          <w:divBdr>
            <w:top w:val="none" w:sz="0" w:space="0" w:color="auto"/>
            <w:left w:val="none" w:sz="0" w:space="0" w:color="auto"/>
            <w:bottom w:val="none" w:sz="0" w:space="0" w:color="auto"/>
            <w:right w:val="none" w:sz="0" w:space="0" w:color="auto"/>
          </w:divBdr>
        </w:div>
      </w:divsChild>
    </w:div>
    <w:div w:id="1032069374">
      <w:bodyDiv w:val="1"/>
      <w:marLeft w:val="0"/>
      <w:marRight w:val="0"/>
      <w:marTop w:val="0"/>
      <w:marBottom w:val="0"/>
      <w:divBdr>
        <w:top w:val="none" w:sz="0" w:space="0" w:color="auto"/>
        <w:left w:val="none" w:sz="0" w:space="0" w:color="auto"/>
        <w:bottom w:val="none" w:sz="0" w:space="0" w:color="auto"/>
        <w:right w:val="none" w:sz="0" w:space="0" w:color="auto"/>
      </w:divBdr>
      <w:divsChild>
        <w:div w:id="85881220">
          <w:marLeft w:val="0"/>
          <w:marRight w:val="0"/>
          <w:marTop w:val="0"/>
          <w:marBottom w:val="0"/>
          <w:divBdr>
            <w:top w:val="none" w:sz="0" w:space="0" w:color="auto"/>
            <w:left w:val="none" w:sz="0" w:space="0" w:color="auto"/>
            <w:bottom w:val="none" w:sz="0" w:space="0" w:color="auto"/>
            <w:right w:val="none" w:sz="0" w:space="0" w:color="auto"/>
          </w:divBdr>
        </w:div>
        <w:div w:id="261836493">
          <w:marLeft w:val="0"/>
          <w:marRight w:val="0"/>
          <w:marTop w:val="0"/>
          <w:marBottom w:val="0"/>
          <w:divBdr>
            <w:top w:val="none" w:sz="0" w:space="0" w:color="auto"/>
            <w:left w:val="none" w:sz="0" w:space="0" w:color="auto"/>
            <w:bottom w:val="none" w:sz="0" w:space="0" w:color="auto"/>
            <w:right w:val="none" w:sz="0" w:space="0" w:color="auto"/>
          </w:divBdr>
        </w:div>
      </w:divsChild>
    </w:div>
    <w:div w:id="1051075639">
      <w:bodyDiv w:val="1"/>
      <w:marLeft w:val="0"/>
      <w:marRight w:val="0"/>
      <w:marTop w:val="0"/>
      <w:marBottom w:val="0"/>
      <w:divBdr>
        <w:top w:val="none" w:sz="0" w:space="0" w:color="auto"/>
        <w:left w:val="none" w:sz="0" w:space="0" w:color="auto"/>
        <w:bottom w:val="none" w:sz="0" w:space="0" w:color="auto"/>
        <w:right w:val="none" w:sz="0" w:space="0" w:color="auto"/>
      </w:divBdr>
      <w:divsChild>
        <w:div w:id="265961865">
          <w:marLeft w:val="0"/>
          <w:marRight w:val="0"/>
          <w:marTop w:val="0"/>
          <w:marBottom w:val="0"/>
          <w:divBdr>
            <w:top w:val="none" w:sz="0" w:space="0" w:color="auto"/>
            <w:left w:val="none" w:sz="0" w:space="0" w:color="auto"/>
            <w:bottom w:val="none" w:sz="0" w:space="0" w:color="auto"/>
            <w:right w:val="none" w:sz="0" w:space="0" w:color="auto"/>
          </w:divBdr>
        </w:div>
        <w:div w:id="319620495">
          <w:marLeft w:val="0"/>
          <w:marRight w:val="0"/>
          <w:marTop w:val="0"/>
          <w:marBottom w:val="0"/>
          <w:divBdr>
            <w:top w:val="none" w:sz="0" w:space="0" w:color="auto"/>
            <w:left w:val="none" w:sz="0" w:space="0" w:color="auto"/>
            <w:bottom w:val="none" w:sz="0" w:space="0" w:color="auto"/>
            <w:right w:val="none" w:sz="0" w:space="0" w:color="auto"/>
          </w:divBdr>
        </w:div>
        <w:div w:id="856582031">
          <w:marLeft w:val="0"/>
          <w:marRight w:val="0"/>
          <w:marTop w:val="0"/>
          <w:marBottom w:val="0"/>
          <w:divBdr>
            <w:top w:val="none" w:sz="0" w:space="0" w:color="auto"/>
            <w:left w:val="none" w:sz="0" w:space="0" w:color="auto"/>
            <w:bottom w:val="none" w:sz="0" w:space="0" w:color="auto"/>
            <w:right w:val="none" w:sz="0" w:space="0" w:color="auto"/>
          </w:divBdr>
        </w:div>
        <w:div w:id="1002048156">
          <w:marLeft w:val="0"/>
          <w:marRight w:val="0"/>
          <w:marTop w:val="0"/>
          <w:marBottom w:val="0"/>
          <w:divBdr>
            <w:top w:val="none" w:sz="0" w:space="0" w:color="auto"/>
            <w:left w:val="none" w:sz="0" w:space="0" w:color="auto"/>
            <w:bottom w:val="none" w:sz="0" w:space="0" w:color="auto"/>
            <w:right w:val="none" w:sz="0" w:space="0" w:color="auto"/>
          </w:divBdr>
        </w:div>
        <w:div w:id="1095637861">
          <w:marLeft w:val="0"/>
          <w:marRight w:val="0"/>
          <w:marTop w:val="0"/>
          <w:marBottom w:val="0"/>
          <w:divBdr>
            <w:top w:val="none" w:sz="0" w:space="0" w:color="auto"/>
            <w:left w:val="none" w:sz="0" w:space="0" w:color="auto"/>
            <w:bottom w:val="none" w:sz="0" w:space="0" w:color="auto"/>
            <w:right w:val="none" w:sz="0" w:space="0" w:color="auto"/>
          </w:divBdr>
        </w:div>
        <w:div w:id="1366297367">
          <w:marLeft w:val="0"/>
          <w:marRight w:val="0"/>
          <w:marTop w:val="0"/>
          <w:marBottom w:val="0"/>
          <w:divBdr>
            <w:top w:val="none" w:sz="0" w:space="0" w:color="auto"/>
            <w:left w:val="none" w:sz="0" w:space="0" w:color="auto"/>
            <w:bottom w:val="none" w:sz="0" w:space="0" w:color="auto"/>
            <w:right w:val="none" w:sz="0" w:space="0" w:color="auto"/>
          </w:divBdr>
        </w:div>
        <w:div w:id="1378358813">
          <w:marLeft w:val="0"/>
          <w:marRight w:val="0"/>
          <w:marTop w:val="0"/>
          <w:marBottom w:val="0"/>
          <w:divBdr>
            <w:top w:val="none" w:sz="0" w:space="0" w:color="auto"/>
            <w:left w:val="none" w:sz="0" w:space="0" w:color="auto"/>
            <w:bottom w:val="none" w:sz="0" w:space="0" w:color="auto"/>
            <w:right w:val="none" w:sz="0" w:space="0" w:color="auto"/>
          </w:divBdr>
        </w:div>
        <w:div w:id="1492018381">
          <w:marLeft w:val="0"/>
          <w:marRight w:val="0"/>
          <w:marTop w:val="0"/>
          <w:marBottom w:val="0"/>
          <w:divBdr>
            <w:top w:val="none" w:sz="0" w:space="0" w:color="auto"/>
            <w:left w:val="none" w:sz="0" w:space="0" w:color="auto"/>
            <w:bottom w:val="none" w:sz="0" w:space="0" w:color="auto"/>
            <w:right w:val="none" w:sz="0" w:space="0" w:color="auto"/>
          </w:divBdr>
        </w:div>
        <w:div w:id="1520394448">
          <w:marLeft w:val="0"/>
          <w:marRight w:val="0"/>
          <w:marTop w:val="0"/>
          <w:marBottom w:val="0"/>
          <w:divBdr>
            <w:top w:val="none" w:sz="0" w:space="0" w:color="auto"/>
            <w:left w:val="none" w:sz="0" w:space="0" w:color="auto"/>
            <w:bottom w:val="none" w:sz="0" w:space="0" w:color="auto"/>
            <w:right w:val="none" w:sz="0" w:space="0" w:color="auto"/>
          </w:divBdr>
        </w:div>
        <w:div w:id="1833717257">
          <w:marLeft w:val="0"/>
          <w:marRight w:val="0"/>
          <w:marTop w:val="0"/>
          <w:marBottom w:val="0"/>
          <w:divBdr>
            <w:top w:val="none" w:sz="0" w:space="0" w:color="auto"/>
            <w:left w:val="none" w:sz="0" w:space="0" w:color="auto"/>
            <w:bottom w:val="none" w:sz="0" w:space="0" w:color="auto"/>
            <w:right w:val="none" w:sz="0" w:space="0" w:color="auto"/>
          </w:divBdr>
        </w:div>
        <w:div w:id="1840343016">
          <w:marLeft w:val="0"/>
          <w:marRight w:val="0"/>
          <w:marTop w:val="0"/>
          <w:marBottom w:val="0"/>
          <w:divBdr>
            <w:top w:val="none" w:sz="0" w:space="0" w:color="auto"/>
            <w:left w:val="none" w:sz="0" w:space="0" w:color="auto"/>
            <w:bottom w:val="none" w:sz="0" w:space="0" w:color="auto"/>
            <w:right w:val="none" w:sz="0" w:space="0" w:color="auto"/>
          </w:divBdr>
        </w:div>
        <w:div w:id="1937783258">
          <w:marLeft w:val="0"/>
          <w:marRight w:val="0"/>
          <w:marTop w:val="0"/>
          <w:marBottom w:val="0"/>
          <w:divBdr>
            <w:top w:val="none" w:sz="0" w:space="0" w:color="auto"/>
            <w:left w:val="none" w:sz="0" w:space="0" w:color="auto"/>
            <w:bottom w:val="none" w:sz="0" w:space="0" w:color="auto"/>
            <w:right w:val="none" w:sz="0" w:space="0" w:color="auto"/>
          </w:divBdr>
        </w:div>
        <w:div w:id="1950043782">
          <w:marLeft w:val="0"/>
          <w:marRight w:val="0"/>
          <w:marTop w:val="0"/>
          <w:marBottom w:val="0"/>
          <w:divBdr>
            <w:top w:val="none" w:sz="0" w:space="0" w:color="auto"/>
            <w:left w:val="none" w:sz="0" w:space="0" w:color="auto"/>
            <w:bottom w:val="none" w:sz="0" w:space="0" w:color="auto"/>
            <w:right w:val="none" w:sz="0" w:space="0" w:color="auto"/>
          </w:divBdr>
        </w:div>
        <w:div w:id="2032216670">
          <w:marLeft w:val="0"/>
          <w:marRight w:val="0"/>
          <w:marTop w:val="0"/>
          <w:marBottom w:val="0"/>
          <w:divBdr>
            <w:top w:val="none" w:sz="0" w:space="0" w:color="auto"/>
            <w:left w:val="none" w:sz="0" w:space="0" w:color="auto"/>
            <w:bottom w:val="none" w:sz="0" w:space="0" w:color="auto"/>
            <w:right w:val="none" w:sz="0" w:space="0" w:color="auto"/>
          </w:divBdr>
        </w:div>
        <w:div w:id="2110614422">
          <w:marLeft w:val="0"/>
          <w:marRight w:val="0"/>
          <w:marTop w:val="0"/>
          <w:marBottom w:val="0"/>
          <w:divBdr>
            <w:top w:val="none" w:sz="0" w:space="0" w:color="auto"/>
            <w:left w:val="none" w:sz="0" w:space="0" w:color="auto"/>
            <w:bottom w:val="none" w:sz="0" w:space="0" w:color="auto"/>
            <w:right w:val="none" w:sz="0" w:space="0" w:color="auto"/>
          </w:divBdr>
        </w:div>
      </w:divsChild>
    </w:div>
    <w:div w:id="1068963757">
      <w:bodyDiv w:val="1"/>
      <w:marLeft w:val="0"/>
      <w:marRight w:val="0"/>
      <w:marTop w:val="0"/>
      <w:marBottom w:val="0"/>
      <w:divBdr>
        <w:top w:val="none" w:sz="0" w:space="0" w:color="auto"/>
        <w:left w:val="none" w:sz="0" w:space="0" w:color="auto"/>
        <w:bottom w:val="none" w:sz="0" w:space="0" w:color="auto"/>
        <w:right w:val="none" w:sz="0" w:space="0" w:color="auto"/>
      </w:divBdr>
      <w:divsChild>
        <w:div w:id="49698482">
          <w:marLeft w:val="0"/>
          <w:marRight w:val="0"/>
          <w:marTop w:val="0"/>
          <w:marBottom w:val="0"/>
          <w:divBdr>
            <w:top w:val="none" w:sz="0" w:space="0" w:color="auto"/>
            <w:left w:val="none" w:sz="0" w:space="0" w:color="auto"/>
            <w:bottom w:val="none" w:sz="0" w:space="0" w:color="auto"/>
            <w:right w:val="none" w:sz="0" w:space="0" w:color="auto"/>
          </w:divBdr>
        </w:div>
        <w:div w:id="58485698">
          <w:marLeft w:val="0"/>
          <w:marRight w:val="0"/>
          <w:marTop w:val="0"/>
          <w:marBottom w:val="0"/>
          <w:divBdr>
            <w:top w:val="none" w:sz="0" w:space="0" w:color="auto"/>
            <w:left w:val="none" w:sz="0" w:space="0" w:color="auto"/>
            <w:bottom w:val="none" w:sz="0" w:space="0" w:color="auto"/>
            <w:right w:val="none" w:sz="0" w:space="0" w:color="auto"/>
          </w:divBdr>
        </w:div>
        <w:div w:id="77488390">
          <w:marLeft w:val="0"/>
          <w:marRight w:val="0"/>
          <w:marTop w:val="0"/>
          <w:marBottom w:val="0"/>
          <w:divBdr>
            <w:top w:val="none" w:sz="0" w:space="0" w:color="auto"/>
            <w:left w:val="none" w:sz="0" w:space="0" w:color="auto"/>
            <w:bottom w:val="none" w:sz="0" w:space="0" w:color="auto"/>
            <w:right w:val="none" w:sz="0" w:space="0" w:color="auto"/>
          </w:divBdr>
        </w:div>
        <w:div w:id="109445365">
          <w:marLeft w:val="0"/>
          <w:marRight w:val="0"/>
          <w:marTop w:val="0"/>
          <w:marBottom w:val="0"/>
          <w:divBdr>
            <w:top w:val="none" w:sz="0" w:space="0" w:color="auto"/>
            <w:left w:val="none" w:sz="0" w:space="0" w:color="auto"/>
            <w:bottom w:val="none" w:sz="0" w:space="0" w:color="auto"/>
            <w:right w:val="none" w:sz="0" w:space="0" w:color="auto"/>
          </w:divBdr>
        </w:div>
        <w:div w:id="181555917">
          <w:marLeft w:val="0"/>
          <w:marRight w:val="0"/>
          <w:marTop w:val="0"/>
          <w:marBottom w:val="0"/>
          <w:divBdr>
            <w:top w:val="none" w:sz="0" w:space="0" w:color="auto"/>
            <w:left w:val="none" w:sz="0" w:space="0" w:color="auto"/>
            <w:bottom w:val="none" w:sz="0" w:space="0" w:color="auto"/>
            <w:right w:val="none" w:sz="0" w:space="0" w:color="auto"/>
          </w:divBdr>
        </w:div>
        <w:div w:id="186335304">
          <w:marLeft w:val="0"/>
          <w:marRight w:val="0"/>
          <w:marTop w:val="0"/>
          <w:marBottom w:val="0"/>
          <w:divBdr>
            <w:top w:val="none" w:sz="0" w:space="0" w:color="auto"/>
            <w:left w:val="none" w:sz="0" w:space="0" w:color="auto"/>
            <w:bottom w:val="none" w:sz="0" w:space="0" w:color="auto"/>
            <w:right w:val="none" w:sz="0" w:space="0" w:color="auto"/>
          </w:divBdr>
        </w:div>
        <w:div w:id="186523336">
          <w:marLeft w:val="0"/>
          <w:marRight w:val="0"/>
          <w:marTop w:val="0"/>
          <w:marBottom w:val="0"/>
          <w:divBdr>
            <w:top w:val="none" w:sz="0" w:space="0" w:color="auto"/>
            <w:left w:val="none" w:sz="0" w:space="0" w:color="auto"/>
            <w:bottom w:val="none" w:sz="0" w:space="0" w:color="auto"/>
            <w:right w:val="none" w:sz="0" w:space="0" w:color="auto"/>
          </w:divBdr>
        </w:div>
        <w:div w:id="193932167">
          <w:marLeft w:val="0"/>
          <w:marRight w:val="0"/>
          <w:marTop w:val="0"/>
          <w:marBottom w:val="0"/>
          <w:divBdr>
            <w:top w:val="none" w:sz="0" w:space="0" w:color="auto"/>
            <w:left w:val="none" w:sz="0" w:space="0" w:color="auto"/>
            <w:bottom w:val="none" w:sz="0" w:space="0" w:color="auto"/>
            <w:right w:val="none" w:sz="0" w:space="0" w:color="auto"/>
          </w:divBdr>
        </w:div>
        <w:div w:id="209147272">
          <w:marLeft w:val="0"/>
          <w:marRight w:val="0"/>
          <w:marTop w:val="0"/>
          <w:marBottom w:val="0"/>
          <w:divBdr>
            <w:top w:val="none" w:sz="0" w:space="0" w:color="auto"/>
            <w:left w:val="none" w:sz="0" w:space="0" w:color="auto"/>
            <w:bottom w:val="none" w:sz="0" w:space="0" w:color="auto"/>
            <w:right w:val="none" w:sz="0" w:space="0" w:color="auto"/>
          </w:divBdr>
        </w:div>
        <w:div w:id="248275365">
          <w:marLeft w:val="0"/>
          <w:marRight w:val="0"/>
          <w:marTop w:val="0"/>
          <w:marBottom w:val="0"/>
          <w:divBdr>
            <w:top w:val="none" w:sz="0" w:space="0" w:color="auto"/>
            <w:left w:val="none" w:sz="0" w:space="0" w:color="auto"/>
            <w:bottom w:val="none" w:sz="0" w:space="0" w:color="auto"/>
            <w:right w:val="none" w:sz="0" w:space="0" w:color="auto"/>
          </w:divBdr>
        </w:div>
        <w:div w:id="364141026">
          <w:marLeft w:val="0"/>
          <w:marRight w:val="0"/>
          <w:marTop w:val="0"/>
          <w:marBottom w:val="0"/>
          <w:divBdr>
            <w:top w:val="none" w:sz="0" w:space="0" w:color="auto"/>
            <w:left w:val="none" w:sz="0" w:space="0" w:color="auto"/>
            <w:bottom w:val="none" w:sz="0" w:space="0" w:color="auto"/>
            <w:right w:val="none" w:sz="0" w:space="0" w:color="auto"/>
          </w:divBdr>
        </w:div>
        <w:div w:id="382411599">
          <w:marLeft w:val="0"/>
          <w:marRight w:val="0"/>
          <w:marTop w:val="0"/>
          <w:marBottom w:val="0"/>
          <w:divBdr>
            <w:top w:val="none" w:sz="0" w:space="0" w:color="auto"/>
            <w:left w:val="none" w:sz="0" w:space="0" w:color="auto"/>
            <w:bottom w:val="none" w:sz="0" w:space="0" w:color="auto"/>
            <w:right w:val="none" w:sz="0" w:space="0" w:color="auto"/>
          </w:divBdr>
          <w:divsChild>
            <w:div w:id="93285879">
              <w:marLeft w:val="0"/>
              <w:marRight w:val="0"/>
              <w:marTop w:val="0"/>
              <w:marBottom w:val="0"/>
              <w:divBdr>
                <w:top w:val="none" w:sz="0" w:space="0" w:color="auto"/>
                <w:left w:val="none" w:sz="0" w:space="0" w:color="auto"/>
                <w:bottom w:val="none" w:sz="0" w:space="0" w:color="auto"/>
                <w:right w:val="none" w:sz="0" w:space="0" w:color="auto"/>
              </w:divBdr>
            </w:div>
            <w:div w:id="1129320936">
              <w:marLeft w:val="0"/>
              <w:marRight w:val="0"/>
              <w:marTop w:val="0"/>
              <w:marBottom w:val="0"/>
              <w:divBdr>
                <w:top w:val="none" w:sz="0" w:space="0" w:color="auto"/>
                <w:left w:val="none" w:sz="0" w:space="0" w:color="auto"/>
                <w:bottom w:val="none" w:sz="0" w:space="0" w:color="auto"/>
                <w:right w:val="none" w:sz="0" w:space="0" w:color="auto"/>
              </w:divBdr>
            </w:div>
            <w:div w:id="1540779933">
              <w:marLeft w:val="0"/>
              <w:marRight w:val="0"/>
              <w:marTop w:val="0"/>
              <w:marBottom w:val="0"/>
              <w:divBdr>
                <w:top w:val="none" w:sz="0" w:space="0" w:color="auto"/>
                <w:left w:val="none" w:sz="0" w:space="0" w:color="auto"/>
                <w:bottom w:val="none" w:sz="0" w:space="0" w:color="auto"/>
                <w:right w:val="none" w:sz="0" w:space="0" w:color="auto"/>
              </w:divBdr>
            </w:div>
            <w:div w:id="1937252858">
              <w:marLeft w:val="0"/>
              <w:marRight w:val="0"/>
              <w:marTop w:val="0"/>
              <w:marBottom w:val="0"/>
              <w:divBdr>
                <w:top w:val="none" w:sz="0" w:space="0" w:color="auto"/>
                <w:left w:val="none" w:sz="0" w:space="0" w:color="auto"/>
                <w:bottom w:val="none" w:sz="0" w:space="0" w:color="auto"/>
                <w:right w:val="none" w:sz="0" w:space="0" w:color="auto"/>
              </w:divBdr>
            </w:div>
            <w:div w:id="1974403925">
              <w:marLeft w:val="0"/>
              <w:marRight w:val="0"/>
              <w:marTop w:val="0"/>
              <w:marBottom w:val="0"/>
              <w:divBdr>
                <w:top w:val="none" w:sz="0" w:space="0" w:color="auto"/>
                <w:left w:val="none" w:sz="0" w:space="0" w:color="auto"/>
                <w:bottom w:val="none" w:sz="0" w:space="0" w:color="auto"/>
                <w:right w:val="none" w:sz="0" w:space="0" w:color="auto"/>
              </w:divBdr>
            </w:div>
          </w:divsChild>
        </w:div>
        <w:div w:id="437530253">
          <w:marLeft w:val="0"/>
          <w:marRight w:val="0"/>
          <w:marTop w:val="0"/>
          <w:marBottom w:val="0"/>
          <w:divBdr>
            <w:top w:val="none" w:sz="0" w:space="0" w:color="auto"/>
            <w:left w:val="none" w:sz="0" w:space="0" w:color="auto"/>
            <w:bottom w:val="none" w:sz="0" w:space="0" w:color="auto"/>
            <w:right w:val="none" w:sz="0" w:space="0" w:color="auto"/>
          </w:divBdr>
        </w:div>
        <w:div w:id="537352370">
          <w:marLeft w:val="0"/>
          <w:marRight w:val="0"/>
          <w:marTop w:val="0"/>
          <w:marBottom w:val="0"/>
          <w:divBdr>
            <w:top w:val="none" w:sz="0" w:space="0" w:color="auto"/>
            <w:left w:val="none" w:sz="0" w:space="0" w:color="auto"/>
            <w:bottom w:val="none" w:sz="0" w:space="0" w:color="auto"/>
            <w:right w:val="none" w:sz="0" w:space="0" w:color="auto"/>
          </w:divBdr>
        </w:div>
        <w:div w:id="537353453">
          <w:marLeft w:val="0"/>
          <w:marRight w:val="0"/>
          <w:marTop w:val="0"/>
          <w:marBottom w:val="0"/>
          <w:divBdr>
            <w:top w:val="none" w:sz="0" w:space="0" w:color="auto"/>
            <w:left w:val="none" w:sz="0" w:space="0" w:color="auto"/>
            <w:bottom w:val="none" w:sz="0" w:space="0" w:color="auto"/>
            <w:right w:val="none" w:sz="0" w:space="0" w:color="auto"/>
          </w:divBdr>
        </w:div>
        <w:div w:id="551885338">
          <w:marLeft w:val="0"/>
          <w:marRight w:val="0"/>
          <w:marTop w:val="0"/>
          <w:marBottom w:val="0"/>
          <w:divBdr>
            <w:top w:val="none" w:sz="0" w:space="0" w:color="auto"/>
            <w:left w:val="none" w:sz="0" w:space="0" w:color="auto"/>
            <w:bottom w:val="none" w:sz="0" w:space="0" w:color="auto"/>
            <w:right w:val="none" w:sz="0" w:space="0" w:color="auto"/>
          </w:divBdr>
        </w:div>
        <w:div w:id="568997864">
          <w:marLeft w:val="0"/>
          <w:marRight w:val="0"/>
          <w:marTop w:val="0"/>
          <w:marBottom w:val="0"/>
          <w:divBdr>
            <w:top w:val="none" w:sz="0" w:space="0" w:color="auto"/>
            <w:left w:val="none" w:sz="0" w:space="0" w:color="auto"/>
            <w:bottom w:val="none" w:sz="0" w:space="0" w:color="auto"/>
            <w:right w:val="none" w:sz="0" w:space="0" w:color="auto"/>
          </w:divBdr>
        </w:div>
        <w:div w:id="579680026">
          <w:marLeft w:val="0"/>
          <w:marRight w:val="0"/>
          <w:marTop w:val="0"/>
          <w:marBottom w:val="0"/>
          <w:divBdr>
            <w:top w:val="none" w:sz="0" w:space="0" w:color="auto"/>
            <w:left w:val="none" w:sz="0" w:space="0" w:color="auto"/>
            <w:bottom w:val="none" w:sz="0" w:space="0" w:color="auto"/>
            <w:right w:val="none" w:sz="0" w:space="0" w:color="auto"/>
          </w:divBdr>
        </w:div>
        <w:div w:id="583342475">
          <w:marLeft w:val="0"/>
          <w:marRight w:val="0"/>
          <w:marTop w:val="0"/>
          <w:marBottom w:val="0"/>
          <w:divBdr>
            <w:top w:val="none" w:sz="0" w:space="0" w:color="auto"/>
            <w:left w:val="none" w:sz="0" w:space="0" w:color="auto"/>
            <w:bottom w:val="none" w:sz="0" w:space="0" w:color="auto"/>
            <w:right w:val="none" w:sz="0" w:space="0" w:color="auto"/>
          </w:divBdr>
        </w:div>
        <w:div w:id="597757923">
          <w:marLeft w:val="0"/>
          <w:marRight w:val="0"/>
          <w:marTop w:val="0"/>
          <w:marBottom w:val="0"/>
          <w:divBdr>
            <w:top w:val="none" w:sz="0" w:space="0" w:color="auto"/>
            <w:left w:val="none" w:sz="0" w:space="0" w:color="auto"/>
            <w:bottom w:val="none" w:sz="0" w:space="0" w:color="auto"/>
            <w:right w:val="none" w:sz="0" w:space="0" w:color="auto"/>
          </w:divBdr>
        </w:div>
        <w:div w:id="603729035">
          <w:marLeft w:val="0"/>
          <w:marRight w:val="0"/>
          <w:marTop w:val="0"/>
          <w:marBottom w:val="0"/>
          <w:divBdr>
            <w:top w:val="none" w:sz="0" w:space="0" w:color="auto"/>
            <w:left w:val="none" w:sz="0" w:space="0" w:color="auto"/>
            <w:bottom w:val="none" w:sz="0" w:space="0" w:color="auto"/>
            <w:right w:val="none" w:sz="0" w:space="0" w:color="auto"/>
          </w:divBdr>
        </w:div>
        <w:div w:id="611015296">
          <w:marLeft w:val="0"/>
          <w:marRight w:val="0"/>
          <w:marTop w:val="0"/>
          <w:marBottom w:val="0"/>
          <w:divBdr>
            <w:top w:val="none" w:sz="0" w:space="0" w:color="auto"/>
            <w:left w:val="none" w:sz="0" w:space="0" w:color="auto"/>
            <w:bottom w:val="none" w:sz="0" w:space="0" w:color="auto"/>
            <w:right w:val="none" w:sz="0" w:space="0" w:color="auto"/>
          </w:divBdr>
        </w:div>
        <w:div w:id="637029311">
          <w:marLeft w:val="0"/>
          <w:marRight w:val="0"/>
          <w:marTop w:val="0"/>
          <w:marBottom w:val="0"/>
          <w:divBdr>
            <w:top w:val="none" w:sz="0" w:space="0" w:color="auto"/>
            <w:left w:val="none" w:sz="0" w:space="0" w:color="auto"/>
            <w:bottom w:val="none" w:sz="0" w:space="0" w:color="auto"/>
            <w:right w:val="none" w:sz="0" w:space="0" w:color="auto"/>
          </w:divBdr>
        </w:div>
        <w:div w:id="669481133">
          <w:marLeft w:val="0"/>
          <w:marRight w:val="0"/>
          <w:marTop w:val="0"/>
          <w:marBottom w:val="0"/>
          <w:divBdr>
            <w:top w:val="none" w:sz="0" w:space="0" w:color="auto"/>
            <w:left w:val="none" w:sz="0" w:space="0" w:color="auto"/>
            <w:bottom w:val="none" w:sz="0" w:space="0" w:color="auto"/>
            <w:right w:val="none" w:sz="0" w:space="0" w:color="auto"/>
          </w:divBdr>
        </w:div>
        <w:div w:id="673263152">
          <w:marLeft w:val="0"/>
          <w:marRight w:val="0"/>
          <w:marTop w:val="0"/>
          <w:marBottom w:val="0"/>
          <w:divBdr>
            <w:top w:val="none" w:sz="0" w:space="0" w:color="auto"/>
            <w:left w:val="none" w:sz="0" w:space="0" w:color="auto"/>
            <w:bottom w:val="none" w:sz="0" w:space="0" w:color="auto"/>
            <w:right w:val="none" w:sz="0" w:space="0" w:color="auto"/>
          </w:divBdr>
        </w:div>
        <w:div w:id="700473068">
          <w:marLeft w:val="0"/>
          <w:marRight w:val="0"/>
          <w:marTop w:val="0"/>
          <w:marBottom w:val="0"/>
          <w:divBdr>
            <w:top w:val="none" w:sz="0" w:space="0" w:color="auto"/>
            <w:left w:val="none" w:sz="0" w:space="0" w:color="auto"/>
            <w:bottom w:val="none" w:sz="0" w:space="0" w:color="auto"/>
            <w:right w:val="none" w:sz="0" w:space="0" w:color="auto"/>
          </w:divBdr>
        </w:div>
        <w:div w:id="708650877">
          <w:marLeft w:val="0"/>
          <w:marRight w:val="0"/>
          <w:marTop w:val="0"/>
          <w:marBottom w:val="0"/>
          <w:divBdr>
            <w:top w:val="none" w:sz="0" w:space="0" w:color="auto"/>
            <w:left w:val="none" w:sz="0" w:space="0" w:color="auto"/>
            <w:bottom w:val="none" w:sz="0" w:space="0" w:color="auto"/>
            <w:right w:val="none" w:sz="0" w:space="0" w:color="auto"/>
          </w:divBdr>
        </w:div>
        <w:div w:id="713966614">
          <w:marLeft w:val="0"/>
          <w:marRight w:val="0"/>
          <w:marTop w:val="0"/>
          <w:marBottom w:val="0"/>
          <w:divBdr>
            <w:top w:val="none" w:sz="0" w:space="0" w:color="auto"/>
            <w:left w:val="none" w:sz="0" w:space="0" w:color="auto"/>
            <w:bottom w:val="none" w:sz="0" w:space="0" w:color="auto"/>
            <w:right w:val="none" w:sz="0" w:space="0" w:color="auto"/>
          </w:divBdr>
        </w:div>
        <w:div w:id="720980458">
          <w:marLeft w:val="0"/>
          <w:marRight w:val="0"/>
          <w:marTop w:val="0"/>
          <w:marBottom w:val="0"/>
          <w:divBdr>
            <w:top w:val="none" w:sz="0" w:space="0" w:color="auto"/>
            <w:left w:val="none" w:sz="0" w:space="0" w:color="auto"/>
            <w:bottom w:val="none" w:sz="0" w:space="0" w:color="auto"/>
            <w:right w:val="none" w:sz="0" w:space="0" w:color="auto"/>
          </w:divBdr>
        </w:div>
        <w:div w:id="734468622">
          <w:marLeft w:val="0"/>
          <w:marRight w:val="0"/>
          <w:marTop w:val="0"/>
          <w:marBottom w:val="0"/>
          <w:divBdr>
            <w:top w:val="none" w:sz="0" w:space="0" w:color="auto"/>
            <w:left w:val="none" w:sz="0" w:space="0" w:color="auto"/>
            <w:bottom w:val="none" w:sz="0" w:space="0" w:color="auto"/>
            <w:right w:val="none" w:sz="0" w:space="0" w:color="auto"/>
          </w:divBdr>
        </w:div>
        <w:div w:id="751466334">
          <w:marLeft w:val="0"/>
          <w:marRight w:val="0"/>
          <w:marTop w:val="0"/>
          <w:marBottom w:val="0"/>
          <w:divBdr>
            <w:top w:val="none" w:sz="0" w:space="0" w:color="auto"/>
            <w:left w:val="none" w:sz="0" w:space="0" w:color="auto"/>
            <w:bottom w:val="none" w:sz="0" w:space="0" w:color="auto"/>
            <w:right w:val="none" w:sz="0" w:space="0" w:color="auto"/>
          </w:divBdr>
        </w:div>
        <w:div w:id="752553683">
          <w:marLeft w:val="0"/>
          <w:marRight w:val="0"/>
          <w:marTop w:val="0"/>
          <w:marBottom w:val="0"/>
          <w:divBdr>
            <w:top w:val="none" w:sz="0" w:space="0" w:color="auto"/>
            <w:left w:val="none" w:sz="0" w:space="0" w:color="auto"/>
            <w:bottom w:val="none" w:sz="0" w:space="0" w:color="auto"/>
            <w:right w:val="none" w:sz="0" w:space="0" w:color="auto"/>
          </w:divBdr>
        </w:div>
        <w:div w:id="789202036">
          <w:marLeft w:val="0"/>
          <w:marRight w:val="0"/>
          <w:marTop w:val="0"/>
          <w:marBottom w:val="0"/>
          <w:divBdr>
            <w:top w:val="none" w:sz="0" w:space="0" w:color="auto"/>
            <w:left w:val="none" w:sz="0" w:space="0" w:color="auto"/>
            <w:bottom w:val="none" w:sz="0" w:space="0" w:color="auto"/>
            <w:right w:val="none" w:sz="0" w:space="0" w:color="auto"/>
          </w:divBdr>
        </w:div>
        <w:div w:id="796676824">
          <w:marLeft w:val="0"/>
          <w:marRight w:val="0"/>
          <w:marTop w:val="0"/>
          <w:marBottom w:val="0"/>
          <w:divBdr>
            <w:top w:val="none" w:sz="0" w:space="0" w:color="auto"/>
            <w:left w:val="none" w:sz="0" w:space="0" w:color="auto"/>
            <w:bottom w:val="none" w:sz="0" w:space="0" w:color="auto"/>
            <w:right w:val="none" w:sz="0" w:space="0" w:color="auto"/>
          </w:divBdr>
        </w:div>
        <w:div w:id="802624398">
          <w:marLeft w:val="0"/>
          <w:marRight w:val="0"/>
          <w:marTop w:val="0"/>
          <w:marBottom w:val="0"/>
          <w:divBdr>
            <w:top w:val="none" w:sz="0" w:space="0" w:color="auto"/>
            <w:left w:val="none" w:sz="0" w:space="0" w:color="auto"/>
            <w:bottom w:val="none" w:sz="0" w:space="0" w:color="auto"/>
            <w:right w:val="none" w:sz="0" w:space="0" w:color="auto"/>
          </w:divBdr>
        </w:div>
        <w:div w:id="860052373">
          <w:marLeft w:val="0"/>
          <w:marRight w:val="0"/>
          <w:marTop w:val="0"/>
          <w:marBottom w:val="0"/>
          <w:divBdr>
            <w:top w:val="none" w:sz="0" w:space="0" w:color="auto"/>
            <w:left w:val="none" w:sz="0" w:space="0" w:color="auto"/>
            <w:bottom w:val="none" w:sz="0" w:space="0" w:color="auto"/>
            <w:right w:val="none" w:sz="0" w:space="0" w:color="auto"/>
          </w:divBdr>
        </w:div>
        <w:div w:id="891960600">
          <w:marLeft w:val="0"/>
          <w:marRight w:val="0"/>
          <w:marTop w:val="0"/>
          <w:marBottom w:val="0"/>
          <w:divBdr>
            <w:top w:val="none" w:sz="0" w:space="0" w:color="auto"/>
            <w:left w:val="none" w:sz="0" w:space="0" w:color="auto"/>
            <w:bottom w:val="none" w:sz="0" w:space="0" w:color="auto"/>
            <w:right w:val="none" w:sz="0" w:space="0" w:color="auto"/>
          </w:divBdr>
        </w:div>
        <w:div w:id="898783356">
          <w:marLeft w:val="0"/>
          <w:marRight w:val="0"/>
          <w:marTop w:val="0"/>
          <w:marBottom w:val="0"/>
          <w:divBdr>
            <w:top w:val="none" w:sz="0" w:space="0" w:color="auto"/>
            <w:left w:val="none" w:sz="0" w:space="0" w:color="auto"/>
            <w:bottom w:val="none" w:sz="0" w:space="0" w:color="auto"/>
            <w:right w:val="none" w:sz="0" w:space="0" w:color="auto"/>
          </w:divBdr>
        </w:div>
        <w:div w:id="907887106">
          <w:marLeft w:val="0"/>
          <w:marRight w:val="0"/>
          <w:marTop w:val="0"/>
          <w:marBottom w:val="0"/>
          <w:divBdr>
            <w:top w:val="none" w:sz="0" w:space="0" w:color="auto"/>
            <w:left w:val="none" w:sz="0" w:space="0" w:color="auto"/>
            <w:bottom w:val="none" w:sz="0" w:space="0" w:color="auto"/>
            <w:right w:val="none" w:sz="0" w:space="0" w:color="auto"/>
          </w:divBdr>
        </w:div>
        <w:div w:id="944263241">
          <w:marLeft w:val="0"/>
          <w:marRight w:val="0"/>
          <w:marTop w:val="0"/>
          <w:marBottom w:val="0"/>
          <w:divBdr>
            <w:top w:val="none" w:sz="0" w:space="0" w:color="auto"/>
            <w:left w:val="none" w:sz="0" w:space="0" w:color="auto"/>
            <w:bottom w:val="none" w:sz="0" w:space="0" w:color="auto"/>
            <w:right w:val="none" w:sz="0" w:space="0" w:color="auto"/>
          </w:divBdr>
        </w:div>
        <w:div w:id="992370969">
          <w:marLeft w:val="0"/>
          <w:marRight w:val="0"/>
          <w:marTop w:val="0"/>
          <w:marBottom w:val="0"/>
          <w:divBdr>
            <w:top w:val="none" w:sz="0" w:space="0" w:color="auto"/>
            <w:left w:val="none" w:sz="0" w:space="0" w:color="auto"/>
            <w:bottom w:val="none" w:sz="0" w:space="0" w:color="auto"/>
            <w:right w:val="none" w:sz="0" w:space="0" w:color="auto"/>
          </w:divBdr>
        </w:div>
        <w:div w:id="1009676398">
          <w:marLeft w:val="0"/>
          <w:marRight w:val="0"/>
          <w:marTop w:val="0"/>
          <w:marBottom w:val="0"/>
          <w:divBdr>
            <w:top w:val="none" w:sz="0" w:space="0" w:color="auto"/>
            <w:left w:val="none" w:sz="0" w:space="0" w:color="auto"/>
            <w:bottom w:val="none" w:sz="0" w:space="0" w:color="auto"/>
            <w:right w:val="none" w:sz="0" w:space="0" w:color="auto"/>
          </w:divBdr>
        </w:div>
        <w:div w:id="1011645731">
          <w:marLeft w:val="0"/>
          <w:marRight w:val="0"/>
          <w:marTop w:val="0"/>
          <w:marBottom w:val="0"/>
          <w:divBdr>
            <w:top w:val="none" w:sz="0" w:space="0" w:color="auto"/>
            <w:left w:val="none" w:sz="0" w:space="0" w:color="auto"/>
            <w:bottom w:val="none" w:sz="0" w:space="0" w:color="auto"/>
            <w:right w:val="none" w:sz="0" w:space="0" w:color="auto"/>
          </w:divBdr>
        </w:div>
        <w:div w:id="1017735665">
          <w:marLeft w:val="0"/>
          <w:marRight w:val="0"/>
          <w:marTop w:val="0"/>
          <w:marBottom w:val="0"/>
          <w:divBdr>
            <w:top w:val="none" w:sz="0" w:space="0" w:color="auto"/>
            <w:left w:val="none" w:sz="0" w:space="0" w:color="auto"/>
            <w:bottom w:val="none" w:sz="0" w:space="0" w:color="auto"/>
            <w:right w:val="none" w:sz="0" w:space="0" w:color="auto"/>
          </w:divBdr>
        </w:div>
        <w:div w:id="1075778455">
          <w:marLeft w:val="0"/>
          <w:marRight w:val="0"/>
          <w:marTop w:val="0"/>
          <w:marBottom w:val="0"/>
          <w:divBdr>
            <w:top w:val="none" w:sz="0" w:space="0" w:color="auto"/>
            <w:left w:val="none" w:sz="0" w:space="0" w:color="auto"/>
            <w:bottom w:val="none" w:sz="0" w:space="0" w:color="auto"/>
            <w:right w:val="none" w:sz="0" w:space="0" w:color="auto"/>
          </w:divBdr>
        </w:div>
        <w:div w:id="1116146160">
          <w:marLeft w:val="0"/>
          <w:marRight w:val="0"/>
          <w:marTop w:val="0"/>
          <w:marBottom w:val="0"/>
          <w:divBdr>
            <w:top w:val="none" w:sz="0" w:space="0" w:color="auto"/>
            <w:left w:val="none" w:sz="0" w:space="0" w:color="auto"/>
            <w:bottom w:val="none" w:sz="0" w:space="0" w:color="auto"/>
            <w:right w:val="none" w:sz="0" w:space="0" w:color="auto"/>
          </w:divBdr>
        </w:div>
        <w:div w:id="1124885098">
          <w:marLeft w:val="0"/>
          <w:marRight w:val="0"/>
          <w:marTop w:val="0"/>
          <w:marBottom w:val="0"/>
          <w:divBdr>
            <w:top w:val="none" w:sz="0" w:space="0" w:color="auto"/>
            <w:left w:val="none" w:sz="0" w:space="0" w:color="auto"/>
            <w:bottom w:val="none" w:sz="0" w:space="0" w:color="auto"/>
            <w:right w:val="none" w:sz="0" w:space="0" w:color="auto"/>
          </w:divBdr>
        </w:div>
        <w:div w:id="1157455302">
          <w:marLeft w:val="0"/>
          <w:marRight w:val="0"/>
          <w:marTop w:val="0"/>
          <w:marBottom w:val="0"/>
          <w:divBdr>
            <w:top w:val="none" w:sz="0" w:space="0" w:color="auto"/>
            <w:left w:val="none" w:sz="0" w:space="0" w:color="auto"/>
            <w:bottom w:val="none" w:sz="0" w:space="0" w:color="auto"/>
            <w:right w:val="none" w:sz="0" w:space="0" w:color="auto"/>
          </w:divBdr>
        </w:div>
        <w:div w:id="1161039061">
          <w:marLeft w:val="0"/>
          <w:marRight w:val="0"/>
          <w:marTop w:val="0"/>
          <w:marBottom w:val="0"/>
          <w:divBdr>
            <w:top w:val="none" w:sz="0" w:space="0" w:color="auto"/>
            <w:left w:val="none" w:sz="0" w:space="0" w:color="auto"/>
            <w:bottom w:val="none" w:sz="0" w:space="0" w:color="auto"/>
            <w:right w:val="none" w:sz="0" w:space="0" w:color="auto"/>
          </w:divBdr>
        </w:div>
        <w:div w:id="1171800941">
          <w:marLeft w:val="0"/>
          <w:marRight w:val="0"/>
          <w:marTop w:val="0"/>
          <w:marBottom w:val="0"/>
          <w:divBdr>
            <w:top w:val="none" w:sz="0" w:space="0" w:color="auto"/>
            <w:left w:val="none" w:sz="0" w:space="0" w:color="auto"/>
            <w:bottom w:val="none" w:sz="0" w:space="0" w:color="auto"/>
            <w:right w:val="none" w:sz="0" w:space="0" w:color="auto"/>
          </w:divBdr>
        </w:div>
        <w:div w:id="1171946120">
          <w:marLeft w:val="0"/>
          <w:marRight w:val="0"/>
          <w:marTop w:val="0"/>
          <w:marBottom w:val="0"/>
          <w:divBdr>
            <w:top w:val="none" w:sz="0" w:space="0" w:color="auto"/>
            <w:left w:val="none" w:sz="0" w:space="0" w:color="auto"/>
            <w:bottom w:val="none" w:sz="0" w:space="0" w:color="auto"/>
            <w:right w:val="none" w:sz="0" w:space="0" w:color="auto"/>
          </w:divBdr>
        </w:div>
        <w:div w:id="1315258212">
          <w:marLeft w:val="0"/>
          <w:marRight w:val="0"/>
          <w:marTop w:val="0"/>
          <w:marBottom w:val="0"/>
          <w:divBdr>
            <w:top w:val="none" w:sz="0" w:space="0" w:color="auto"/>
            <w:left w:val="none" w:sz="0" w:space="0" w:color="auto"/>
            <w:bottom w:val="none" w:sz="0" w:space="0" w:color="auto"/>
            <w:right w:val="none" w:sz="0" w:space="0" w:color="auto"/>
          </w:divBdr>
        </w:div>
        <w:div w:id="1341472823">
          <w:marLeft w:val="0"/>
          <w:marRight w:val="0"/>
          <w:marTop w:val="0"/>
          <w:marBottom w:val="0"/>
          <w:divBdr>
            <w:top w:val="none" w:sz="0" w:space="0" w:color="auto"/>
            <w:left w:val="none" w:sz="0" w:space="0" w:color="auto"/>
            <w:bottom w:val="none" w:sz="0" w:space="0" w:color="auto"/>
            <w:right w:val="none" w:sz="0" w:space="0" w:color="auto"/>
          </w:divBdr>
        </w:div>
        <w:div w:id="1345204511">
          <w:marLeft w:val="0"/>
          <w:marRight w:val="0"/>
          <w:marTop w:val="0"/>
          <w:marBottom w:val="0"/>
          <w:divBdr>
            <w:top w:val="none" w:sz="0" w:space="0" w:color="auto"/>
            <w:left w:val="none" w:sz="0" w:space="0" w:color="auto"/>
            <w:bottom w:val="none" w:sz="0" w:space="0" w:color="auto"/>
            <w:right w:val="none" w:sz="0" w:space="0" w:color="auto"/>
          </w:divBdr>
        </w:div>
        <w:div w:id="1352536000">
          <w:marLeft w:val="0"/>
          <w:marRight w:val="0"/>
          <w:marTop w:val="0"/>
          <w:marBottom w:val="0"/>
          <w:divBdr>
            <w:top w:val="none" w:sz="0" w:space="0" w:color="auto"/>
            <w:left w:val="none" w:sz="0" w:space="0" w:color="auto"/>
            <w:bottom w:val="none" w:sz="0" w:space="0" w:color="auto"/>
            <w:right w:val="none" w:sz="0" w:space="0" w:color="auto"/>
          </w:divBdr>
        </w:div>
        <w:div w:id="1384018796">
          <w:marLeft w:val="0"/>
          <w:marRight w:val="0"/>
          <w:marTop w:val="0"/>
          <w:marBottom w:val="0"/>
          <w:divBdr>
            <w:top w:val="none" w:sz="0" w:space="0" w:color="auto"/>
            <w:left w:val="none" w:sz="0" w:space="0" w:color="auto"/>
            <w:bottom w:val="none" w:sz="0" w:space="0" w:color="auto"/>
            <w:right w:val="none" w:sz="0" w:space="0" w:color="auto"/>
          </w:divBdr>
        </w:div>
        <w:div w:id="1401322459">
          <w:marLeft w:val="0"/>
          <w:marRight w:val="0"/>
          <w:marTop w:val="0"/>
          <w:marBottom w:val="0"/>
          <w:divBdr>
            <w:top w:val="none" w:sz="0" w:space="0" w:color="auto"/>
            <w:left w:val="none" w:sz="0" w:space="0" w:color="auto"/>
            <w:bottom w:val="none" w:sz="0" w:space="0" w:color="auto"/>
            <w:right w:val="none" w:sz="0" w:space="0" w:color="auto"/>
          </w:divBdr>
          <w:divsChild>
            <w:div w:id="741022261">
              <w:marLeft w:val="0"/>
              <w:marRight w:val="0"/>
              <w:marTop w:val="0"/>
              <w:marBottom w:val="0"/>
              <w:divBdr>
                <w:top w:val="none" w:sz="0" w:space="0" w:color="auto"/>
                <w:left w:val="none" w:sz="0" w:space="0" w:color="auto"/>
                <w:bottom w:val="none" w:sz="0" w:space="0" w:color="auto"/>
                <w:right w:val="none" w:sz="0" w:space="0" w:color="auto"/>
              </w:divBdr>
            </w:div>
            <w:div w:id="1020549065">
              <w:marLeft w:val="0"/>
              <w:marRight w:val="0"/>
              <w:marTop w:val="0"/>
              <w:marBottom w:val="0"/>
              <w:divBdr>
                <w:top w:val="none" w:sz="0" w:space="0" w:color="auto"/>
                <w:left w:val="none" w:sz="0" w:space="0" w:color="auto"/>
                <w:bottom w:val="none" w:sz="0" w:space="0" w:color="auto"/>
                <w:right w:val="none" w:sz="0" w:space="0" w:color="auto"/>
              </w:divBdr>
            </w:div>
            <w:div w:id="2084445004">
              <w:marLeft w:val="0"/>
              <w:marRight w:val="0"/>
              <w:marTop w:val="0"/>
              <w:marBottom w:val="0"/>
              <w:divBdr>
                <w:top w:val="none" w:sz="0" w:space="0" w:color="auto"/>
                <w:left w:val="none" w:sz="0" w:space="0" w:color="auto"/>
                <w:bottom w:val="none" w:sz="0" w:space="0" w:color="auto"/>
                <w:right w:val="none" w:sz="0" w:space="0" w:color="auto"/>
              </w:divBdr>
            </w:div>
          </w:divsChild>
        </w:div>
        <w:div w:id="1434978224">
          <w:marLeft w:val="0"/>
          <w:marRight w:val="0"/>
          <w:marTop w:val="0"/>
          <w:marBottom w:val="0"/>
          <w:divBdr>
            <w:top w:val="none" w:sz="0" w:space="0" w:color="auto"/>
            <w:left w:val="none" w:sz="0" w:space="0" w:color="auto"/>
            <w:bottom w:val="none" w:sz="0" w:space="0" w:color="auto"/>
            <w:right w:val="none" w:sz="0" w:space="0" w:color="auto"/>
          </w:divBdr>
        </w:div>
        <w:div w:id="1436092248">
          <w:marLeft w:val="0"/>
          <w:marRight w:val="0"/>
          <w:marTop w:val="0"/>
          <w:marBottom w:val="0"/>
          <w:divBdr>
            <w:top w:val="none" w:sz="0" w:space="0" w:color="auto"/>
            <w:left w:val="none" w:sz="0" w:space="0" w:color="auto"/>
            <w:bottom w:val="none" w:sz="0" w:space="0" w:color="auto"/>
            <w:right w:val="none" w:sz="0" w:space="0" w:color="auto"/>
          </w:divBdr>
        </w:div>
        <w:div w:id="1448812830">
          <w:marLeft w:val="0"/>
          <w:marRight w:val="0"/>
          <w:marTop w:val="0"/>
          <w:marBottom w:val="0"/>
          <w:divBdr>
            <w:top w:val="none" w:sz="0" w:space="0" w:color="auto"/>
            <w:left w:val="none" w:sz="0" w:space="0" w:color="auto"/>
            <w:bottom w:val="none" w:sz="0" w:space="0" w:color="auto"/>
            <w:right w:val="none" w:sz="0" w:space="0" w:color="auto"/>
          </w:divBdr>
        </w:div>
        <w:div w:id="1520699954">
          <w:marLeft w:val="0"/>
          <w:marRight w:val="0"/>
          <w:marTop w:val="0"/>
          <w:marBottom w:val="0"/>
          <w:divBdr>
            <w:top w:val="none" w:sz="0" w:space="0" w:color="auto"/>
            <w:left w:val="none" w:sz="0" w:space="0" w:color="auto"/>
            <w:bottom w:val="none" w:sz="0" w:space="0" w:color="auto"/>
            <w:right w:val="none" w:sz="0" w:space="0" w:color="auto"/>
          </w:divBdr>
        </w:div>
        <w:div w:id="1525559101">
          <w:marLeft w:val="0"/>
          <w:marRight w:val="0"/>
          <w:marTop w:val="0"/>
          <w:marBottom w:val="0"/>
          <w:divBdr>
            <w:top w:val="none" w:sz="0" w:space="0" w:color="auto"/>
            <w:left w:val="none" w:sz="0" w:space="0" w:color="auto"/>
            <w:bottom w:val="none" w:sz="0" w:space="0" w:color="auto"/>
            <w:right w:val="none" w:sz="0" w:space="0" w:color="auto"/>
          </w:divBdr>
        </w:div>
        <w:div w:id="1530146100">
          <w:marLeft w:val="0"/>
          <w:marRight w:val="0"/>
          <w:marTop w:val="0"/>
          <w:marBottom w:val="0"/>
          <w:divBdr>
            <w:top w:val="none" w:sz="0" w:space="0" w:color="auto"/>
            <w:left w:val="none" w:sz="0" w:space="0" w:color="auto"/>
            <w:bottom w:val="none" w:sz="0" w:space="0" w:color="auto"/>
            <w:right w:val="none" w:sz="0" w:space="0" w:color="auto"/>
          </w:divBdr>
        </w:div>
        <w:div w:id="1556697687">
          <w:marLeft w:val="0"/>
          <w:marRight w:val="0"/>
          <w:marTop w:val="0"/>
          <w:marBottom w:val="0"/>
          <w:divBdr>
            <w:top w:val="none" w:sz="0" w:space="0" w:color="auto"/>
            <w:left w:val="none" w:sz="0" w:space="0" w:color="auto"/>
            <w:bottom w:val="none" w:sz="0" w:space="0" w:color="auto"/>
            <w:right w:val="none" w:sz="0" w:space="0" w:color="auto"/>
          </w:divBdr>
        </w:div>
        <w:div w:id="1561398668">
          <w:marLeft w:val="0"/>
          <w:marRight w:val="0"/>
          <w:marTop w:val="0"/>
          <w:marBottom w:val="0"/>
          <w:divBdr>
            <w:top w:val="none" w:sz="0" w:space="0" w:color="auto"/>
            <w:left w:val="none" w:sz="0" w:space="0" w:color="auto"/>
            <w:bottom w:val="none" w:sz="0" w:space="0" w:color="auto"/>
            <w:right w:val="none" w:sz="0" w:space="0" w:color="auto"/>
          </w:divBdr>
        </w:div>
        <w:div w:id="1566915546">
          <w:marLeft w:val="0"/>
          <w:marRight w:val="0"/>
          <w:marTop w:val="0"/>
          <w:marBottom w:val="0"/>
          <w:divBdr>
            <w:top w:val="none" w:sz="0" w:space="0" w:color="auto"/>
            <w:left w:val="none" w:sz="0" w:space="0" w:color="auto"/>
            <w:bottom w:val="none" w:sz="0" w:space="0" w:color="auto"/>
            <w:right w:val="none" w:sz="0" w:space="0" w:color="auto"/>
          </w:divBdr>
        </w:div>
        <w:div w:id="1708286728">
          <w:marLeft w:val="0"/>
          <w:marRight w:val="0"/>
          <w:marTop w:val="0"/>
          <w:marBottom w:val="0"/>
          <w:divBdr>
            <w:top w:val="none" w:sz="0" w:space="0" w:color="auto"/>
            <w:left w:val="none" w:sz="0" w:space="0" w:color="auto"/>
            <w:bottom w:val="none" w:sz="0" w:space="0" w:color="auto"/>
            <w:right w:val="none" w:sz="0" w:space="0" w:color="auto"/>
          </w:divBdr>
        </w:div>
        <w:div w:id="1738359194">
          <w:marLeft w:val="0"/>
          <w:marRight w:val="0"/>
          <w:marTop w:val="0"/>
          <w:marBottom w:val="0"/>
          <w:divBdr>
            <w:top w:val="none" w:sz="0" w:space="0" w:color="auto"/>
            <w:left w:val="none" w:sz="0" w:space="0" w:color="auto"/>
            <w:bottom w:val="none" w:sz="0" w:space="0" w:color="auto"/>
            <w:right w:val="none" w:sz="0" w:space="0" w:color="auto"/>
          </w:divBdr>
        </w:div>
        <w:div w:id="1796024396">
          <w:marLeft w:val="0"/>
          <w:marRight w:val="0"/>
          <w:marTop w:val="0"/>
          <w:marBottom w:val="0"/>
          <w:divBdr>
            <w:top w:val="none" w:sz="0" w:space="0" w:color="auto"/>
            <w:left w:val="none" w:sz="0" w:space="0" w:color="auto"/>
            <w:bottom w:val="none" w:sz="0" w:space="0" w:color="auto"/>
            <w:right w:val="none" w:sz="0" w:space="0" w:color="auto"/>
          </w:divBdr>
        </w:div>
        <w:div w:id="1801924410">
          <w:marLeft w:val="0"/>
          <w:marRight w:val="0"/>
          <w:marTop w:val="0"/>
          <w:marBottom w:val="0"/>
          <w:divBdr>
            <w:top w:val="none" w:sz="0" w:space="0" w:color="auto"/>
            <w:left w:val="none" w:sz="0" w:space="0" w:color="auto"/>
            <w:bottom w:val="none" w:sz="0" w:space="0" w:color="auto"/>
            <w:right w:val="none" w:sz="0" w:space="0" w:color="auto"/>
          </w:divBdr>
        </w:div>
        <w:div w:id="1806393472">
          <w:marLeft w:val="0"/>
          <w:marRight w:val="0"/>
          <w:marTop w:val="0"/>
          <w:marBottom w:val="0"/>
          <w:divBdr>
            <w:top w:val="none" w:sz="0" w:space="0" w:color="auto"/>
            <w:left w:val="none" w:sz="0" w:space="0" w:color="auto"/>
            <w:bottom w:val="none" w:sz="0" w:space="0" w:color="auto"/>
            <w:right w:val="none" w:sz="0" w:space="0" w:color="auto"/>
          </w:divBdr>
        </w:div>
        <w:div w:id="1811510592">
          <w:marLeft w:val="0"/>
          <w:marRight w:val="0"/>
          <w:marTop w:val="0"/>
          <w:marBottom w:val="0"/>
          <w:divBdr>
            <w:top w:val="none" w:sz="0" w:space="0" w:color="auto"/>
            <w:left w:val="none" w:sz="0" w:space="0" w:color="auto"/>
            <w:bottom w:val="none" w:sz="0" w:space="0" w:color="auto"/>
            <w:right w:val="none" w:sz="0" w:space="0" w:color="auto"/>
          </w:divBdr>
        </w:div>
        <w:div w:id="1825388473">
          <w:marLeft w:val="0"/>
          <w:marRight w:val="0"/>
          <w:marTop w:val="0"/>
          <w:marBottom w:val="0"/>
          <w:divBdr>
            <w:top w:val="none" w:sz="0" w:space="0" w:color="auto"/>
            <w:left w:val="none" w:sz="0" w:space="0" w:color="auto"/>
            <w:bottom w:val="none" w:sz="0" w:space="0" w:color="auto"/>
            <w:right w:val="none" w:sz="0" w:space="0" w:color="auto"/>
          </w:divBdr>
        </w:div>
        <w:div w:id="1825900415">
          <w:marLeft w:val="0"/>
          <w:marRight w:val="0"/>
          <w:marTop w:val="0"/>
          <w:marBottom w:val="0"/>
          <w:divBdr>
            <w:top w:val="none" w:sz="0" w:space="0" w:color="auto"/>
            <w:left w:val="none" w:sz="0" w:space="0" w:color="auto"/>
            <w:bottom w:val="none" w:sz="0" w:space="0" w:color="auto"/>
            <w:right w:val="none" w:sz="0" w:space="0" w:color="auto"/>
          </w:divBdr>
        </w:div>
        <w:div w:id="1827890415">
          <w:marLeft w:val="0"/>
          <w:marRight w:val="0"/>
          <w:marTop w:val="0"/>
          <w:marBottom w:val="0"/>
          <w:divBdr>
            <w:top w:val="none" w:sz="0" w:space="0" w:color="auto"/>
            <w:left w:val="none" w:sz="0" w:space="0" w:color="auto"/>
            <w:bottom w:val="none" w:sz="0" w:space="0" w:color="auto"/>
            <w:right w:val="none" w:sz="0" w:space="0" w:color="auto"/>
          </w:divBdr>
        </w:div>
        <w:div w:id="1850019944">
          <w:marLeft w:val="0"/>
          <w:marRight w:val="0"/>
          <w:marTop w:val="0"/>
          <w:marBottom w:val="0"/>
          <w:divBdr>
            <w:top w:val="none" w:sz="0" w:space="0" w:color="auto"/>
            <w:left w:val="none" w:sz="0" w:space="0" w:color="auto"/>
            <w:bottom w:val="none" w:sz="0" w:space="0" w:color="auto"/>
            <w:right w:val="none" w:sz="0" w:space="0" w:color="auto"/>
          </w:divBdr>
        </w:div>
        <w:div w:id="1868717292">
          <w:marLeft w:val="0"/>
          <w:marRight w:val="0"/>
          <w:marTop w:val="0"/>
          <w:marBottom w:val="0"/>
          <w:divBdr>
            <w:top w:val="none" w:sz="0" w:space="0" w:color="auto"/>
            <w:left w:val="none" w:sz="0" w:space="0" w:color="auto"/>
            <w:bottom w:val="none" w:sz="0" w:space="0" w:color="auto"/>
            <w:right w:val="none" w:sz="0" w:space="0" w:color="auto"/>
          </w:divBdr>
        </w:div>
        <w:div w:id="1908756670">
          <w:marLeft w:val="0"/>
          <w:marRight w:val="0"/>
          <w:marTop w:val="0"/>
          <w:marBottom w:val="0"/>
          <w:divBdr>
            <w:top w:val="none" w:sz="0" w:space="0" w:color="auto"/>
            <w:left w:val="none" w:sz="0" w:space="0" w:color="auto"/>
            <w:bottom w:val="none" w:sz="0" w:space="0" w:color="auto"/>
            <w:right w:val="none" w:sz="0" w:space="0" w:color="auto"/>
          </w:divBdr>
        </w:div>
        <w:div w:id="1916091114">
          <w:marLeft w:val="0"/>
          <w:marRight w:val="0"/>
          <w:marTop w:val="0"/>
          <w:marBottom w:val="0"/>
          <w:divBdr>
            <w:top w:val="none" w:sz="0" w:space="0" w:color="auto"/>
            <w:left w:val="none" w:sz="0" w:space="0" w:color="auto"/>
            <w:bottom w:val="none" w:sz="0" w:space="0" w:color="auto"/>
            <w:right w:val="none" w:sz="0" w:space="0" w:color="auto"/>
          </w:divBdr>
        </w:div>
        <w:div w:id="1923635747">
          <w:marLeft w:val="0"/>
          <w:marRight w:val="0"/>
          <w:marTop w:val="0"/>
          <w:marBottom w:val="0"/>
          <w:divBdr>
            <w:top w:val="none" w:sz="0" w:space="0" w:color="auto"/>
            <w:left w:val="none" w:sz="0" w:space="0" w:color="auto"/>
            <w:bottom w:val="none" w:sz="0" w:space="0" w:color="auto"/>
            <w:right w:val="none" w:sz="0" w:space="0" w:color="auto"/>
          </w:divBdr>
        </w:div>
        <w:div w:id="1954943017">
          <w:marLeft w:val="0"/>
          <w:marRight w:val="0"/>
          <w:marTop w:val="0"/>
          <w:marBottom w:val="0"/>
          <w:divBdr>
            <w:top w:val="none" w:sz="0" w:space="0" w:color="auto"/>
            <w:left w:val="none" w:sz="0" w:space="0" w:color="auto"/>
            <w:bottom w:val="none" w:sz="0" w:space="0" w:color="auto"/>
            <w:right w:val="none" w:sz="0" w:space="0" w:color="auto"/>
          </w:divBdr>
        </w:div>
        <w:div w:id="1968046665">
          <w:marLeft w:val="0"/>
          <w:marRight w:val="0"/>
          <w:marTop w:val="0"/>
          <w:marBottom w:val="0"/>
          <w:divBdr>
            <w:top w:val="none" w:sz="0" w:space="0" w:color="auto"/>
            <w:left w:val="none" w:sz="0" w:space="0" w:color="auto"/>
            <w:bottom w:val="none" w:sz="0" w:space="0" w:color="auto"/>
            <w:right w:val="none" w:sz="0" w:space="0" w:color="auto"/>
          </w:divBdr>
        </w:div>
        <w:div w:id="1989242003">
          <w:marLeft w:val="0"/>
          <w:marRight w:val="0"/>
          <w:marTop w:val="0"/>
          <w:marBottom w:val="0"/>
          <w:divBdr>
            <w:top w:val="none" w:sz="0" w:space="0" w:color="auto"/>
            <w:left w:val="none" w:sz="0" w:space="0" w:color="auto"/>
            <w:bottom w:val="none" w:sz="0" w:space="0" w:color="auto"/>
            <w:right w:val="none" w:sz="0" w:space="0" w:color="auto"/>
          </w:divBdr>
        </w:div>
        <w:div w:id="2011715957">
          <w:marLeft w:val="0"/>
          <w:marRight w:val="0"/>
          <w:marTop w:val="0"/>
          <w:marBottom w:val="0"/>
          <w:divBdr>
            <w:top w:val="none" w:sz="0" w:space="0" w:color="auto"/>
            <w:left w:val="none" w:sz="0" w:space="0" w:color="auto"/>
            <w:bottom w:val="none" w:sz="0" w:space="0" w:color="auto"/>
            <w:right w:val="none" w:sz="0" w:space="0" w:color="auto"/>
          </w:divBdr>
        </w:div>
        <w:div w:id="2066754364">
          <w:marLeft w:val="0"/>
          <w:marRight w:val="0"/>
          <w:marTop w:val="0"/>
          <w:marBottom w:val="0"/>
          <w:divBdr>
            <w:top w:val="none" w:sz="0" w:space="0" w:color="auto"/>
            <w:left w:val="none" w:sz="0" w:space="0" w:color="auto"/>
            <w:bottom w:val="none" w:sz="0" w:space="0" w:color="auto"/>
            <w:right w:val="none" w:sz="0" w:space="0" w:color="auto"/>
          </w:divBdr>
        </w:div>
        <w:div w:id="2112316244">
          <w:marLeft w:val="0"/>
          <w:marRight w:val="0"/>
          <w:marTop w:val="0"/>
          <w:marBottom w:val="0"/>
          <w:divBdr>
            <w:top w:val="none" w:sz="0" w:space="0" w:color="auto"/>
            <w:left w:val="none" w:sz="0" w:space="0" w:color="auto"/>
            <w:bottom w:val="none" w:sz="0" w:space="0" w:color="auto"/>
            <w:right w:val="none" w:sz="0" w:space="0" w:color="auto"/>
          </w:divBdr>
        </w:div>
        <w:div w:id="2129543159">
          <w:marLeft w:val="0"/>
          <w:marRight w:val="0"/>
          <w:marTop w:val="0"/>
          <w:marBottom w:val="0"/>
          <w:divBdr>
            <w:top w:val="none" w:sz="0" w:space="0" w:color="auto"/>
            <w:left w:val="none" w:sz="0" w:space="0" w:color="auto"/>
            <w:bottom w:val="none" w:sz="0" w:space="0" w:color="auto"/>
            <w:right w:val="none" w:sz="0" w:space="0" w:color="auto"/>
          </w:divBdr>
        </w:div>
      </w:divsChild>
    </w:div>
    <w:div w:id="1104957522">
      <w:bodyDiv w:val="1"/>
      <w:marLeft w:val="0"/>
      <w:marRight w:val="0"/>
      <w:marTop w:val="0"/>
      <w:marBottom w:val="0"/>
      <w:divBdr>
        <w:top w:val="none" w:sz="0" w:space="0" w:color="auto"/>
        <w:left w:val="none" w:sz="0" w:space="0" w:color="auto"/>
        <w:bottom w:val="none" w:sz="0" w:space="0" w:color="auto"/>
        <w:right w:val="none" w:sz="0" w:space="0" w:color="auto"/>
      </w:divBdr>
      <w:divsChild>
        <w:div w:id="76634917">
          <w:marLeft w:val="0"/>
          <w:marRight w:val="0"/>
          <w:marTop w:val="0"/>
          <w:marBottom w:val="0"/>
          <w:divBdr>
            <w:top w:val="none" w:sz="0" w:space="0" w:color="auto"/>
            <w:left w:val="none" w:sz="0" w:space="0" w:color="auto"/>
            <w:bottom w:val="none" w:sz="0" w:space="0" w:color="auto"/>
            <w:right w:val="none" w:sz="0" w:space="0" w:color="auto"/>
          </w:divBdr>
        </w:div>
        <w:div w:id="481121633">
          <w:marLeft w:val="0"/>
          <w:marRight w:val="0"/>
          <w:marTop w:val="0"/>
          <w:marBottom w:val="0"/>
          <w:divBdr>
            <w:top w:val="none" w:sz="0" w:space="0" w:color="auto"/>
            <w:left w:val="none" w:sz="0" w:space="0" w:color="auto"/>
            <w:bottom w:val="none" w:sz="0" w:space="0" w:color="auto"/>
            <w:right w:val="none" w:sz="0" w:space="0" w:color="auto"/>
          </w:divBdr>
        </w:div>
        <w:div w:id="691884958">
          <w:marLeft w:val="0"/>
          <w:marRight w:val="0"/>
          <w:marTop w:val="0"/>
          <w:marBottom w:val="0"/>
          <w:divBdr>
            <w:top w:val="none" w:sz="0" w:space="0" w:color="auto"/>
            <w:left w:val="none" w:sz="0" w:space="0" w:color="auto"/>
            <w:bottom w:val="none" w:sz="0" w:space="0" w:color="auto"/>
            <w:right w:val="none" w:sz="0" w:space="0" w:color="auto"/>
          </w:divBdr>
        </w:div>
        <w:div w:id="1451388809">
          <w:marLeft w:val="0"/>
          <w:marRight w:val="0"/>
          <w:marTop w:val="0"/>
          <w:marBottom w:val="0"/>
          <w:divBdr>
            <w:top w:val="none" w:sz="0" w:space="0" w:color="auto"/>
            <w:left w:val="none" w:sz="0" w:space="0" w:color="auto"/>
            <w:bottom w:val="none" w:sz="0" w:space="0" w:color="auto"/>
            <w:right w:val="none" w:sz="0" w:space="0" w:color="auto"/>
          </w:divBdr>
        </w:div>
        <w:div w:id="1515268183">
          <w:marLeft w:val="0"/>
          <w:marRight w:val="0"/>
          <w:marTop w:val="0"/>
          <w:marBottom w:val="0"/>
          <w:divBdr>
            <w:top w:val="none" w:sz="0" w:space="0" w:color="auto"/>
            <w:left w:val="none" w:sz="0" w:space="0" w:color="auto"/>
            <w:bottom w:val="none" w:sz="0" w:space="0" w:color="auto"/>
            <w:right w:val="none" w:sz="0" w:space="0" w:color="auto"/>
          </w:divBdr>
        </w:div>
        <w:div w:id="1663461816">
          <w:marLeft w:val="0"/>
          <w:marRight w:val="0"/>
          <w:marTop w:val="0"/>
          <w:marBottom w:val="0"/>
          <w:divBdr>
            <w:top w:val="none" w:sz="0" w:space="0" w:color="auto"/>
            <w:left w:val="none" w:sz="0" w:space="0" w:color="auto"/>
            <w:bottom w:val="none" w:sz="0" w:space="0" w:color="auto"/>
            <w:right w:val="none" w:sz="0" w:space="0" w:color="auto"/>
          </w:divBdr>
        </w:div>
        <w:div w:id="2093577630">
          <w:marLeft w:val="0"/>
          <w:marRight w:val="0"/>
          <w:marTop w:val="0"/>
          <w:marBottom w:val="0"/>
          <w:divBdr>
            <w:top w:val="none" w:sz="0" w:space="0" w:color="auto"/>
            <w:left w:val="none" w:sz="0" w:space="0" w:color="auto"/>
            <w:bottom w:val="none" w:sz="0" w:space="0" w:color="auto"/>
            <w:right w:val="none" w:sz="0" w:space="0" w:color="auto"/>
          </w:divBdr>
        </w:div>
      </w:divsChild>
    </w:div>
    <w:div w:id="1112672001">
      <w:bodyDiv w:val="1"/>
      <w:marLeft w:val="0"/>
      <w:marRight w:val="0"/>
      <w:marTop w:val="0"/>
      <w:marBottom w:val="0"/>
      <w:divBdr>
        <w:top w:val="none" w:sz="0" w:space="0" w:color="auto"/>
        <w:left w:val="none" w:sz="0" w:space="0" w:color="auto"/>
        <w:bottom w:val="none" w:sz="0" w:space="0" w:color="auto"/>
        <w:right w:val="none" w:sz="0" w:space="0" w:color="auto"/>
      </w:divBdr>
      <w:divsChild>
        <w:div w:id="28916973">
          <w:marLeft w:val="0"/>
          <w:marRight w:val="0"/>
          <w:marTop w:val="0"/>
          <w:marBottom w:val="0"/>
          <w:divBdr>
            <w:top w:val="none" w:sz="0" w:space="0" w:color="auto"/>
            <w:left w:val="none" w:sz="0" w:space="0" w:color="auto"/>
            <w:bottom w:val="none" w:sz="0" w:space="0" w:color="auto"/>
            <w:right w:val="none" w:sz="0" w:space="0" w:color="auto"/>
          </w:divBdr>
          <w:divsChild>
            <w:div w:id="2586399">
              <w:marLeft w:val="0"/>
              <w:marRight w:val="0"/>
              <w:marTop w:val="0"/>
              <w:marBottom w:val="0"/>
              <w:divBdr>
                <w:top w:val="none" w:sz="0" w:space="0" w:color="auto"/>
                <w:left w:val="none" w:sz="0" w:space="0" w:color="auto"/>
                <w:bottom w:val="none" w:sz="0" w:space="0" w:color="auto"/>
                <w:right w:val="none" w:sz="0" w:space="0" w:color="auto"/>
              </w:divBdr>
            </w:div>
            <w:div w:id="36466272">
              <w:marLeft w:val="0"/>
              <w:marRight w:val="0"/>
              <w:marTop w:val="0"/>
              <w:marBottom w:val="0"/>
              <w:divBdr>
                <w:top w:val="none" w:sz="0" w:space="0" w:color="auto"/>
                <w:left w:val="none" w:sz="0" w:space="0" w:color="auto"/>
                <w:bottom w:val="none" w:sz="0" w:space="0" w:color="auto"/>
                <w:right w:val="none" w:sz="0" w:space="0" w:color="auto"/>
              </w:divBdr>
            </w:div>
            <w:div w:id="45839637">
              <w:marLeft w:val="0"/>
              <w:marRight w:val="0"/>
              <w:marTop w:val="0"/>
              <w:marBottom w:val="0"/>
              <w:divBdr>
                <w:top w:val="none" w:sz="0" w:space="0" w:color="auto"/>
                <w:left w:val="none" w:sz="0" w:space="0" w:color="auto"/>
                <w:bottom w:val="none" w:sz="0" w:space="0" w:color="auto"/>
                <w:right w:val="none" w:sz="0" w:space="0" w:color="auto"/>
              </w:divBdr>
            </w:div>
            <w:div w:id="268270991">
              <w:marLeft w:val="0"/>
              <w:marRight w:val="0"/>
              <w:marTop w:val="0"/>
              <w:marBottom w:val="0"/>
              <w:divBdr>
                <w:top w:val="none" w:sz="0" w:space="0" w:color="auto"/>
                <w:left w:val="none" w:sz="0" w:space="0" w:color="auto"/>
                <w:bottom w:val="none" w:sz="0" w:space="0" w:color="auto"/>
                <w:right w:val="none" w:sz="0" w:space="0" w:color="auto"/>
              </w:divBdr>
            </w:div>
            <w:div w:id="1508249901">
              <w:marLeft w:val="0"/>
              <w:marRight w:val="0"/>
              <w:marTop w:val="0"/>
              <w:marBottom w:val="0"/>
              <w:divBdr>
                <w:top w:val="none" w:sz="0" w:space="0" w:color="auto"/>
                <w:left w:val="none" w:sz="0" w:space="0" w:color="auto"/>
                <w:bottom w:val="none" w:sz="0" w:space="0" w:color="auto"/>
                <w:right w:val="none" w:sz="0" w:space="0" w:color="auto"/>
              </w:divBdr>
            </w:div>
          </w:divsChild>
        </w:div>
        <w:div w:id="100686379">
          <w:marLeft w:val="0"/>
          <w:marRight w:val="0"/>
          <w:marTop w:val="0"/>
          <w:marBottom w:val="0"/>
          <w:divBdr>
            <w:top w:val="none" w:sz="0" w:space="0" w:color="auto"/>
            <w:left w:val="none" w:sz="0" w:space="0" w:color="auto"/>
            <w:bottom w:val="none" w:sz="0" w:space="0" w:color="auto"/>
            <w:right w:val="none" w:sz="0" w:space="0" w:color="auto"/>
          </w:divBdr>
          <w:divsChild>
            <w:div w:id="844323972">
              <w:marLeft w:val="0"/>
              <w:marRight w:val="0"/>
              <w:marTop w:val="0"/>
              <w:marBottom w:val="0"/>
              <w:divBdr>
                <w:top w:val="none" w:sz="0" w:space="0" w:color="auto"/>
                <w:left w:val="none" w:sz="0" w:space="0" w:color="auto"/>
                <w:bottom w:val="none" w:sz="0" w:space="0" w:color="auto"/>
                <w:right w:val="none" w:sz="0" w:space="0" w:color="auto"/>
              </w:divBdr>
            </w:div>
            <w:div w:id="1383560540">
              <w:marLeft w:val="0"/>
              <w:marRight w:val="0"/>
              <w:marTop w:val="0"/>
              <w:marBottom w:val="0"/>
              <w:divBdr>
                <w:top w:val="none" w:sz="0" w:space="0" w:color="auto"/>
                <w:left w:val="none" w:sz="0" w:space="0" w:color="auto"/>
                <w:bottom w:val="none" w:sz="0" w:space="0" w:color="auto"/>
                <w:right w:val="none" w:sz="0" w:space="0" w:color="auto"/>
              </w:divBdr>
            </w:div>
          </w:divsChild>
        </w:div>
        <w:div w:id="118424156">
          <w:marLeft w:val="0"/>
          <w:marRight w:val="0"/>
          <w:marTop w:val="0"/>
          <w:marBottom w:val="0"/>
          <w:divBdr>
            <w:top w:val="none" w:sz="0" w:space="0" w:color="auto"/>
            <w:left w:val="none" w:sz="0" w:space="0" w:color="auto"/>
            <w:bottom w:val="none" w:sz="0" w:space="0" w:color="auto"/>
            <w:right w:val="none" w:sz="0" w:space="0" w:color="auto"/>
          </w:divBdr>
        </w:div>
        <w:div w:id="147553350">
          <w:marLeft w:val="0"/>
          <w:marRight w:val="0"/>
          <w:marTop w:val="0"/>
          <w:marBottom w:val="0"/>
          <w:divBdr>
            <w:top w:val="none" w:sz="0" w:space="0" w:color="auto"/>
            <w:left w:val="none" w:sz="0" w:space="0" w:color="auto"/>
            <w:bottom w:val="none" w:sz="0" w:space="0" w:color="auto"/>
            <w:right w:val="none" w:sz="0" w:space="0" w:color="auto"/>
          </w:divBdr>
          <w:divsChild>
            <w:div w:id="133839840">
              <w:marLeft w:val="0"/>
              <w:marRight w:val="0"/>
              <w:marTop w:val="0"/>
              <w:marBottom w:val="0"/>
              <w:divBdr>
                <w:top w:val="none" w:sz="0" w:space="0" w:color="auto"/>
                <w:left w:val="none" w:sz="0" w:space="0" w:color="auto"/>
                <w:bottom w:val="none" w:sz="0" w:space="0" w:color="auto"/>
                <w:right w:val="none" w:sz="0" w:space="0" w:color="auto"/>
              </w:divBdr>
            </w:div>
            <w:div w:id="1914848091">
              <w:marLeft w:val="0"/>
              <w:marRight w:val="0"/>
              <w:marTop w:val="0"/>
              <w:marBottom w:val="0"/>
              <w:divBdr>
                <w:top w:val="none" w:sz="0" w:space="0" w:color="auto"/>
                <w:left w:val="none" w:sz="0" w:space="0" w:color="auto"/>
                <w:bottom w:val="none" w:sz="0" w:space="0" w:color="auto"/>
                <w:right w:val="none" w:sz="0" w:space="0" w:color="auto"/>
              </w:divBdr>
            </w:div>
          </w:divsChild>
        </w:div>
        <w:div w:id="236863279">
          <w:marLeft w:val="0"/>
          <w:marRight w:val="0"/>
          <w:marTop w:val="0"/>
          <w:marBottom w:val="0"/>
          <w:divBdr>
            <w:top w:val="none" w:sz="0" w:space="0" w:color="auto"/>
            <w:left w:val="none" w:sz="0" w:space="0" w:color="auto"/>
            <w:bottom w:val="none" w:sz="0" w:space="0" w:color="auto"/>
            <w:right w:val="none" w:sz="0" w:space="0" w:color="auto"/>
          </w:divBdr>
        </w:div>
        <w:div w:id="372656777">
          <w:marLeft w:val="0"/>
          <w:marRight w:val="0"/>
          <w:marTop w:val="0"/>
          <w:marBottom w:val="0"/>
          <w:divBdr>
            <w:top w:val="none" w:sz="0" w:space="0" w:color="auto"/>
            <w:left w:val="none" w:sz="0" w:space="0" w:color="auto"/>
            <w:bottom w:val="none" w:sz="0" w:space="0" w:color="auto"/>
            <w:right w:val="none" w:sz="0" w:space="0" w:color="auto"/>
          </w:divBdr>
          <w:divsChild>
            <w:div w:id="667056629">
              <w:marLeft w:val="0"/>
              <w:marRight w:val="0"/>
              <w:marTop w:val="0"/>
              <w:marBottom w:val="0"/>
              <w:divBdr>
                <w:top w:val="none" w:sz="0" w:space="0" w:color="auto"/>
                <w:left w:val="none" w:sz="0" w:space="0" w:color="auto"/>
                <w:bottom w:val="none" w:sz="0" w:space="0" w:color="auto"/>
                <w:right w:val="none" w:sz="0" w:space="0" w:color="auto"/>
              </w:divBdr>
            </w:div>
            <w:div w:id="1189216483">
              <w:marLeft w:val="0"/>
              <w:marRight w:val="0"/>
              <w:marTop w:val="0"/>
              <w:marBottom w:val="0"/>
              <w:divBdr>
                <w:top w:val="none" w:sz="0" w:space="0" w:color="auto"/>
                <w:left w:val="none" w:sz="0" w:space="0" w:color="auto"/>
                <w:bottom w:val="none" w:sz="0" w:space="0" w:color="auto"/>
                <w:right w:val="none" w:sz="0" w:space="0" w:color="auto"/>
              </w:divBdr>
            </w:div>
            <w:div w:id="1619339518">
              <w:marLeft w:val="0"/>
              <w:marRight w:val="0"/>
              <w:marTop w:val="0"/>
              <w:marBottom w:val="0"/>
              <w:divBdr>
                <w:top w:val="none" w:sz="0" w:space="0" w:color="auto"/>
                <w:left w:val="none" w:sz="0" w:space="0" w:color="auto"/>
                <w:bottom w:val="none" w:sz="0" w:space="0" w:color="auto"/>
                <w:right w:val="none" w:sz="0" w:space="0" w:color="auto"/>
              </w:divBdr>
            </w:div>
          </w:divsChild>
        </w:div>
        <w:div w:id="713383003">
          <w:marLeft w:val="0"/>
          <w:marRight w:val="0"/>
          <w:marTop w:val="0"/>
          <w:marBottom w:val="0"/>
          <w:divBdr>
            <w:top w:val="none" w:sz="0" w:space="0" w:color="auto"/>
            <w:left w:val="none" w:sz="0" w:space="0" w:color="auto"/>
            <w:bottom w:val="none" w:sz="0" w:space="0" w:color="auto"/>
            <w:right w:val="none" w:sz="0" w:space="0" w:color="auto"/>
          </w:divBdr>
        </w:div>
        <w:div w:id="722674191">
          <w:marLeft w:val="0"/>
          <w:marRight w:val="0"/>
          <w:marTop w:val="0"/>
          <w:marBottom w:val="0"/>
          <w:divBdr>
            <w:top w:val="none" w:sz="0" w:space="0" w:color="auto"/>
            <w:left w:val="none" w:sz="0" w:space="0" w:color="auto"/>
            <w:bottom w:val="none" w:sz="0" w:space="0" w:color="auto"/>
            <w:right w:val="none" w:sz="0" w:space="0" w:color="auto"/>
          </w:divBdr>
        </w:div>
        <w:div w:id="743718213">
          <w:marLeft w:val="0"/>
          <w:marRight w:val="0"/>
          <w:marTop w:val="0"/>
          <w:marBottom w:val="0"/>
          <w:divBdr>
            <w:top w:val="none" w:sz="0" w:space="0" w:color="auto"/>
            <w:left w:val="none" w:sz="0" w:space="0" w:color="auto"/>
            <w:bottom w:val="none" w:sz="0" w:space="0" w:color="auto"/>
            <w:right w:val="none" w:sz="0" w:space="0" w:color="auto"/>
          </w:divBdr>
        </w:div>
        <w:div w:id="795416319">
          <w:marLeft w:val="0"/>
          <w:marRight w:val="0"/>
          <w:marTop w:val="0"/>
          <w:marBottom w:val="0"/>
          <w:divBdr>
            <w:top w:val="none" w:sz="0" w:space="0" w:color="auto"/>
            <w:left w:val="none" w:sz="0" w:space="0" w:color="auto"/>
            <w:bottom w:val="none" w:sz="0" w:space="0" w:color="auto"/>
            <w:right w:val="none" w:sz="0" w:space="0" w:color="auto"/>
          </w:divBdr>
        </w:div>
        <w:div w:id="814613691">
          <w:marLeft w:val="0"/>
          <w:marRight w:val="0"/>
          <w:marTop w:val="0"/>
          <w:marBottom w:val="0"/>
          <w:divBdr>
            <w:top w:val="none" w:sz="0" w:space="0" w:color="auto"/>
            <w:left w:val="none" w:sz="0" w:space="0" w:color="auto"/>
            <w:bottom w:val="none" w:sz="0" w:space="0" w:color="auto"/>
            <w:right w:val="none" w:sz="0" w:space="0" w:color="auto"/>
          </w:divBdr>
        </w:div>
        <w:div w:id="836699578">
          <w:marLeft w:val="0"/>
          <w:marRight w:val="0"/>
          <w:marTop w:val="0"/>
          <w:marBottom w:val="0"/>
          <w:divBdr>
            <w:top w:val="none" w:sz="0" w:space="0" w:color="auto"/>
            <w:left w:val="none" w:sz="0" w:space="0" w:color="auto"/>
            <w:bottom w:val="none" w:sz="0" w:space="0" w:color="auto"/>
            <w:right w:val="none" w:sz="0" w:space="0" w:color="auto"/>
          </w:divBdr>
          <w:divsChild>
            <w:div w:id="703558272">
              <w:marLeft w:val="0"/>
              <w:marRight w:val="0"/>
              <w:marTop w:val="0"/>
              <w:marBottom w:val="0"/>
              <w:divBdr>
                <w:top w:val="none" w:sz="0" w:space="0" w:color="auto"/>
                <w:left w:val="none" w:sz="0" w:space="0" w:color="auto"/>
                <w:bottom w:val="none" w:sz="0" w:space="0" w:color="auto"/>
                <w:right w:val="none" w:sz="0" w:space="0" w:color="auto"/>
              </w:divBdr>
            </w:div>
            <w:div w:id="981231321">
              <w:marLeft w:val="0"/>
              <w:marRight w:val="0"/>
              <w:marTop w:val="0"/>
              <w:marBottom w:val="0"/>
              <w:divBdr>
                <w:top w:val="none" w:sz="0" w:space="0" w:color="auto"/>
                <w:left w:val="none" w:sz="0" w:space="0" w:color="auto"/>
                <w:bottom w:val="none" w:sz="0" w:space="0" w:color="auto"/>
                <w:right w:val="none" w:sz="0" w:space="0" w:color="auto"/>
              </w:divBdr>
            </w:div>
          </w:divsChild>
        </w:div>
        <w:div w:id="1042941214">
          <w:marLeft w:val="0"/>
          <w:marRight w:val="0"/>
          <w:marTop w:val="0"/>
          <w:marBottom w:val="0"/>
          <w:divBdr>
            <w:top w:val="none" w:sz="0" w:space="0" w:color="auto"/>
            <w:left w:val="none" w:sz="0" w:space="0" w:color="auto"/>
            <w:bottom w:val="none" w:sz="0" w:space="0" w:color="auto"/>
            <w:right w:val="none" w:sz="0" w:space="0" w:color="auto"/>
          </w:divBdr>
          <w:divsChild>
            <w:div w:id="72434858">
              <w:marLeft w:val="0"/>
              <w:marRight w:val="0"/>
              <w:marTop w:val="0"/>
              <w:marBottom w:val="0"/>
              <w:divBdr>
                <w:top w:val="none" w:sz="0" w:space="0" w:color="auto"/>
                <w:left w:val="none" w:sz="0" w:space="0" w:color="auto"/>
                <w:bottom w:val="none" w:sz="0" w:space="0" w:color="auto"/>
                <w:right w:val="none" w:sz="0" w:space="0" w:color="auto"/>
              </w:divBdr>
            </w:div>
            <w:div w:id="303004892">
              <w:marLeft w:val="0"/>
              <w:marRight w:val="0"/>
              <w:marTop w:val="0"/>
              <w:marBottom w:val="0"/>
              <w:divBdr>
                <w:top w:val="none" w:sz="0" w:space="0" w:color="auto"/>
                <w:left w:val="none" w:sz="0" w:space="0" w:color="auto"/>
                <w:bottom w:val="none" w:sz="0" w:space="0" w:color="auto"/>
                <w:right w:val="none" w:sz="0" w:space="0" w:color="auto"/>
              </w:divBdr>
            </w:div>
            <w:div w:id="347676430">
              <w:marLeft w:val="0"/>
              <w:marRight w:val="0"/>
              <w:marTop w:val="0"/>
              <w:marBottom w:val="0"/>
              <w:divBdr>
                <w:top w:val="none" w:sz="0" w:space="0" w:color="auto"/>
                <w:left w:val="none" w:sz="0" w:space="0" w:color="auto"/>
                <w:bottom w:val="none" w:sz="0" w:space="0" w:color="auto"/>
                <w:right w:val="none" w:sz="0" w:space="0" w:color="auto"/>
              </w:divBdr>
            </w:div>
            <w:div w:id="587620218">
              <w:marLeft w:val="0"/>
              <w:marRight w:val="0"/>
              <w:marTop w:val="0"/>
              <w:marBottom w:val="0"/>
              <w:divBdr>
                <w:top w:val="none" w:sz="0" w:space="0" w:color="auto"/>
                <w:left w:val="none" w:sz="0" w:space="0" w:color="auto"/>
                <w:bottom w:val="none" w:sz="0" w:space="0" w:color="auto"/>
                <w:right w:val="none" w:sz="0" w:space="0" w:color="auto"/>
              </w:divBdr>
            </w:div>
            <w:div w:id="694771987">
              <w:marLeft w:val="0"/>
              <w:marRight w:val="0"/>
              <w:marTop w:val="0"/>
              <w:marBottom w:val="0"/>
              <w:divBdr>
                <w:top w:val="none" w:sz="0" w:space="0" w:color="auto"/>
                <w:left w:val="none" w:sz="0" w:space="0" w:color="auto"/>
                <w:bottom w:val="none" w:sz="0" w:space="0" w:color="auto"/>
                <w:right w:val="none" w:sz="0" w:space="0" w:color="auto"/>
              </w:divBdr>
            </w:div>
          </w:divsChild>
        </w:div>
        <w:div w:id="1300956684">
          <w:marLeft w:val="0"/>
          <w:marRight w:val="0"/>
          <w:marTop w:val="0"/>
          <w:marBottom w:val="0"/>
          <w:divBdr>
            <w:top w:val="none" w:sz="0" w:space="0" w:color="auto"/>
            <w:left w:val="none" w:sz="0" w:space="0" w:color="auto"/>
            <w:bottom w:val="none" w:sz="0" w:space="0" w:color="auto"/>
            <w:right w:val="none" w:sz="0" w:space="0" w:color="auto"/>
          </w:divBdr>
        </w:div>
        <w:div w:id="1322781746">
          <w:marLeft w:val="0"/>
          <w:marRight w:val="0"/>
          <w:marTop w:val="0"/>
          <w:marBottom w:val="0"/>
          <w:divBdr>
            <w:top w:val="none" w:sz="0" w:space="0" w:color="auto"/>
            <w:left w:val="none" w:sz="0" w:space="0" w:color="auto"/>
            <w:bottom w:val="none" w:sz="0" w:space="0" w:color="auto"/>
            <w:right w:val="none" w:sz="0" w:space="0" w:color="auto"/>
          </w:divBdr>
          <w:divsChild>
            <w:div w:id="39482205">
              <w:marLeft w:val="0"/>
              <w:marRight w:val="0"/>
              <w:marTop w:val="0"/>
              <w:marBottom w:val="0"/>
              <w:divBdr>
                <w:top w:val="none" w:sz="0" w:space="0" w:color="auto"/>
                <w:left w:val="none" w:sz="0" w:space="0" w:color="auto"/>
                <w:bottom w:val="none" w:sz="0" w:space="0" w:color="auto"/>
                <w:right w:val="none" w:sz="0" w:space="0" w:color="auto"/>
              </w:divBdr>
            </w:div>
            <w:div w:id="173883293">
              <w:marLeft w:val="0"/>
              <w:marRight w:val="0"/>
              <w:marTop w:val="0"/>
              <w:marBottom w:val="0"/>
              <w:divBdr>
                <w:top w:val="none" w:sz="0" w:space="0" w:color="auto"/>
                <w:left w:val="none" w:sz="0" w:space="0" w:color="auto"/>
                <w:bottom w:val="none" w:sz="0" w:space="0" w:color="auto"/>
                <w:right w:val="none" w:sz="0" w:space="0" w:color="auto"/>
              </w:divBdr>
            </w:div>
            <w:div w:id="1057631117">
              <w:marLeft w:val="0"/>
              <w:marRight w:val="0"/>
              <w:marTop w:val="0"/>
              <w:marBottom w:val="0"/>
              <w:divBdr>
                <w:top w:val="none" w:sz="0" w:space="0" w:color="auto"/>
                <w:left w:val="none" w:sz="0" w:space="0" w:color="auto"/>
                <w:bottom w:val="none" w:sz="0" w:space="0" w:color="auto"/>
                <w:right w:val="none" w:sz="0" w:space="0" w:color="auto"/>
              </w:divBdr>
            </w:div>
            <w:div w:id="1741781745">
              <w:marLeft w:val="0"/>
              <w:marRight w:val="0"/>
              <w:marTop w:val="0"/>
              <w:marBottom w:val="0"/>
              <w:divBdr>
                <w:top w:val="none" w:sz="0" w:space="0" w:color="auto"/>
                <w:left w:val="none" w:sz="0" w:space="0" w:color="auto"/>
                <w:bottom w:val="none" w:sz="0" w:space="0" w:color="auto"/>
                <w:right w:val="none" w:sz="0" w:space="0" w:color="auto"/>
              </w:divBdr>
            </w:div>
          </w:divsChild>
        </w:div>
        <w:div w:id="1408455923">
          <w:marLeft w:val="0"/>
          <w:marRight w:val="0"/>
          <w:marTop w:val="0"/>
          <w:marBottom w:val="0"/>
          <w:divBdr>
            <w:top w:val="none" w:sz="0" w:space="0" w:color="auto"/>
            <w:left w:val="none" w:sz="0" w:space="0" w:color="auto"/>
            <w:bottom w:val="none" w:sz="0" w:space="0" w:color="auto"/>
            <w:right w:val="none" w:sz="0" w:space="0" w:color="auto"/>
          </w:divBdr>
          <w:divsChild>
            <w:div w:id="696007193">
              <w:marLeft w:val="0"/>
              <w:marRight w:val="0"/>
              <w:marTop w:val="0"/>
              <w:marBottom w:val="0"/>
              <w:divBdr>
                <w:top w:val="none" w:sz="0" w:space="0" w:color="auto"/>
                <w:left w:val="none" w:sz="0" w:space="0" w:color="auto"/>
                <w:bottom w:val="none" w:sz="0" w:space="0" w:color="auto"/>
                <w:right w:val="none" w:sz="0" w:space="0" w:color="auto"/>
              </w:divBdr>
            </w:div>
            <w:div w:id="1970090293">
              <w:marLeft w:val="0"/>
              <w:marRight w:val="0"/>
              <w:marTop w:val="0"/>
              <w:marBottom w:val="0"/>
              <w:divBdr>
                <w:top w:val="none" w:sz="0" w:space="0" w:color="auto"/>
                <w:left w:val="none" w:sz="0" w:space="0" w:color="auto"/>
                <w:bottom w:val="none" w:sz="0" w:space="0" w:color="auto"/>
                <w:right w:val="none" w:sz="0" w:space="0" w:color="auto"/>
              </w:divBdr>
            </w:div>
          </w:divsChild>
        </w:div>
        <w:div w:id="1457330429">
          <w:marLeft w:val="0"/>
          <w:marRight w:val="0"/>
          <w:marTop w:val="0"/>
          <w:marBottom w:val="0"/>
          <w:divBdr>
            <w:top w:val="none" w:sz="0" w:space="0" w:color="auto"/>
            <w:left w:val="none" w:sz="0" w:space="0" w:color="auto"/>
            <w:bottom w:val="none" w:sz="0" w:space="0" w:color="auto"/>
            <w:right w:val="none" w:sz="0" w:space="0" w:color="auto"/>
          </w:divBdr>
          <w:divsChild>
            <w:div w:id="905802900">
              <w:marLeft w:val="0"/>
              <w:marRight w:val="0"/>
              <w:marTop w:val="0"/>
              <w:marBottom w:val="0"/>
              <w:divBdr>
                <w:top w:val="none" w:sz="0" w:space="0" w:color="auto"/>
                <w:left w:val="none" w:sz="0" w:space="0" w:color="auto"/>
                <w:bottom w:val="none" w:sz="0" w:space="0" w:color="auto"/>
                <w:right w:val="none" w:sz="0" w:space="0" w:color="auto"/>
              </w:divBdr>
            </w:div>
            <w:div w:id="1812401809">
              <w:marLeft w:val="0"/>
              <w:marRight w:val="0"/>
              <w:marTop w:val="0"/>
              <w:marBottom w:val="0"/>
              <w:divBdr>
                <w:top w:val="none" w:sz="0" w:space="0" w:color="auto"/>
                <w:left w:val="none" w:sz="0" w:space="0" w:color="auto"/>
                <w:bottom w:val="none" w:sz="0" w:space="0" w:color="auto"/>
                <w:right w:val="none" w:sz="0" w:space="0" w:color="auto"/>
              </w:divBdr>
            </w:div>
          </w:divsChild>
        </w:div>
        <w:div w:id="1462532187">
          <w:marLeft w:val="0"/>
          <w:marRight w:val="0"/>
          <w:marTop w:val="0"/>
          <w:marBottom w:val="0"/>
          <w:divBdr>
            <w:top w:val="none" w:sz="0" w:space="0" w:color="auto"/>
            <w:left w:val="none" w:sz="0" w:space="0" w:color="auto"/>
            <w:bottom w:val="none" w:sz="0" w:space="0" w:color="auto"/>
            <w:right w:val="none" w:sz="0" w:space="0" w:color="auto"/>
          </w:divBdr>
          <w:divsChild>
            <w:div w:id="551117126">
              <w:marLeft w:val="0"/>
              <w:marRight w:val="0"/>
              <w:marTop w:val="0"/>
              <w:marBottom w:val="0"/>
              <w:divBdr>
                <w:top w:val="none" w:sz="0" w:space="0" w:color="auto"/>
                <w:left w:val="none" w:sz="0" w:space="0" w:color="auto"/>
                <w:bottom w:val="none" w:sz="0" w:space="0" w:color="auto"/>
                <w:right w:val="none" w:sz="0" w:space="0" w:color="auto"/>
              </w:divBdr>
            </w:div>
            <w:div w:id="759520505">
              <w:marLeft w:val="0"/>
              <w:marRight w:val="0"/>
              <w:marTop w:val="0"/>
              <w:marBottom w:val="0"/>
              <w:divBdr>
                <w:top w:val="none" w:sz="0" w:space="0" w:color="auto"/>
                <w:left w:val="none" w:sz="0" w:space="0" w:color="auto"/>
                <w:bottom w:val="none" w:sz="0" w:space="0" w:color="auto"/>
                <w:right w:val="none" w:sz="0" w:space="0" w:color="auto"/>
              </w:divBdr>
            </w:div>
            <w:div w:id="1708138665">
              <w:marLeft w:val="0"/>
              <w:marRight w:val="0"/>
              <w:marTop w:val="0"/>
              <w:marBottom w:val="0"/>
              <w:divBdr>
                <w:top w:val="none" w:sz="0" w:space="0" w:color="auto"/>
                <w:left w:val="none" w:sz="0" w:space="0" w:color="auto"/>
                <w:bottom w:val="none" w:sz="0" w:space="0" w:color="auto"/>
                <w:right w:val="none" w:sz="0" w:space="0" w:color="auto"/>
              </w:divBdr>
            </w:div>
          </w:divsChild>
        </w:div>
        <w:div w:id="1885099651">
          <w:marLeft w:val="0"/>
          <w:marRight w:val="0"/>
          <w:marTop w:val="0"/>
          <w:marBottom w:val="0"/>
          <w:divBdr>
            <w:top w:val="none" w:sz="0" w:space="0" w:color="auto"/>
            <w:left w:val="none" w:sz="0" w:space="0" w:color="auto"/>
            <w:bottom w:val="none" w:sz="0" w:space="0" w:color="auto"/>
            <w:right w:val="none" w:sz="0" w:space="0" w:color="auto"/>
          </w:divBdr>
        </w:div>
        <w:div w:id="2014719622">
          <w:marLeft w:val="0"/>
          <w:marRight w:val="0"/>
          <w:marTop w:val="0"/>
          <w:marBottom w:val="0"/>
          <w:divBdr>
            <w:top w:val="none" w:sz="0" w:space="0" w:color="auto"/>
            <w:left w:val="none" w:sz="0" w:space="0" w:color="auto"/>
            <w:bottom w:val="none" w:sz="0" w:space="0" w:color="auto"/>
            <w:right w:val="none" w:sz="0" w:space="0" w:color="auto"/>
          </w:divBdr>
          <w:divsChild>
            <w:div w:id="563882063">
              <w:marLeft w:val="0"/>
              <w:marRight w:val="0"/>
              <w:marTop w:val="0"/>
              <w:marBottom w:val="0"/>
              <w:divBdr>
                <w:top w:val="none" w:sz="0" w:space="0" w:color="auto"/>
                <w:left w:val="none" w:sz="0" w:space="0" w:color="auto"/>
                <w:bottom w:val="none" w:sz="0" w:space="0" w:color="auto"/>
                <w:right w:val="none" w:sz="0" w:space="0" w:color="auto"/>
              </w:divBdr>
            </w:div>
          </w:divsChild>
        </w:div>
        <w:div w:id="2047752037">
          <w:marLeft w:val="0"/>
          <w:marRight w:val="0"/>
          <w:marTop w:val="0"/>
          <w:marBottom w:val="0"/>
          <w:divBdr>
            <w:top w:val="none" w:sz="0" w:space="0" w:color="auto"/>
            <w:left w:val="none" w:sz="0" w:space="0" w:color="auto"/>
            <w:bottom w:val="none" w:sz="0" w:space="0" w:color="auto"/>
            <w:right w:val="none" w:sz="0" w:space="0" w:color="auto"/>
          </w:divBdr>
        </w:div>
      </w:divsChild>
    </w:div>
    <w:div w:id="1152216404">
      <w:bodyDiv w:val="1"/>
      <w:marLeft w:val="0"/>
      <w:marRight w:val="0"/>
      <w:marTop w:val="0"/>
      <w:marBottom w:val="0"/>
      <w:divBdr>
        <w:top w:val="none" w:sz="0" w:space="0" w:color="auto"/>
        <w:left w:val="none" w:sz="0" w:space="0" w:color="auto"/>
        <w:bottom w:val="none" w:sz="0" w:space="0" w:color="auto"/>
        <w:right w:val="none" w:sz="0" w:space="0" w:color="auto"/>
      </w:divBdr>
      <w:divsChild>
        <w:div w:id="1321693857">
          <w:marLeft w:val="150"/>
          <w:marRight w:val="150"/>
          <w:marTop w:val="75"/>
          <w:marBottom w:val="75"/>
          <w:divBdr>
            <w:top w:val="none" w:sz="0" w:space="0" w:color="auto"/>
            <w:left w:val="none" w:sz="0" w:space="0" w:color="auto"/>
            <w:bottom w:val="none" w:sz="0" w:space="0" w:color="auto"/>
            <w:right w:val="none" w:sz="0" w:space="0" w:color="auto"/>
          </w:divBdr>
        </w:div>
      </w:divsChild>
    </w:div>
    <w:div w:id="1168443342">
      <w:bodyDiv w:val="1"/>
      <w:marLeft w:val="0"/>
      <w:marRight w:val="0"/>
      <w:marTop w:val="0"/>
      <w:marBottom w:val="0"/>
      <w:divBdr>
        <w:top w:val="none" w:sz="0" w:space="0" w:color="auto"/>
        <w:left w:val="none" w:sz="0" w:space="0" w:color="auto"/>
        <w:bottom w:val="none" w:sz="0" w:space="0" w:color="auto"/>
        <w:right w:val="none" w:sz="0" w:space="0" w:color="auto"/>
      </w:divBdr>
      <w:divsChild>
        <w:div w:id="2435151">
          <w:marLeft w:val="0"/>
          <w:marRight w:val="0"/>
          <w:marTop w:val="0"/>
          <w:marBottom w:val="0"/>
          <w:divBdr>
            <w:top w:val="none" w:sz="0" w:space="0" w:color="auto"/>
            <w:left w:val="none" w:sz="0" w:space="0" w:color="auto"/>
            <w:bottom w:val="none" w:sz="0" w:space="0" w:color="auto"/>
            <w:right w:val="none" w:sz="0" w:space="0" w:color="auto"/>
          </w:divBdr>
        </w:div>
        <w:div w:id="16467655">
          <w:marLeft w:val="0"/>
          <w:marRight w:val="0"/>
          <w:marTop w:val="0"/>
          <w:marBottom w:val="0"/>
          <w:divBdr>
            <w:top w:val="none" w:sz="0" w:space="0" w:color="auto"/>
            <w:left w:val="none" w:sz="0" w:space="0" w:color="auto"/>
            <w:bottom w:val="none" w:sz="0" w:space="0" w:color="auto"/>
            <w:right w:val="none" w:sz="0" w:space="0" w:color="auto"/>
          </w:divBdr>
          <w:divsChild>
            <w:div w:id="17590730">
              <w:marLeft w:val="0"/>
              <w:marRight w:val="0"/>
              <w:marTop w:val="0"/>
              <w:marBottom w:val="0"/>
              <w:divBdr>
                <w:top w:val="none" w:sz="0" w:space="0" w:color="auto"/>
                <w:left w:val="none" w:sz="0" w:space="0" w:color="auto"/>
                <w:bottom w:val="none" w:sz="0" w:space="0" w:color="auto"/>
                <w:right w:val="none" w:sz="0" w:space="0" w:color="auto"/>
              </w:divBdr>
            </w:div>
            <w:div w:id="930044001">
              <w:marLeft w:val="0"/>
              <w:marRight w:val="0"/>
              <w:marTop w:val="0"/>
              <w:marBottom w:val="0"/>
              <w:divBdr>
                <w:top w:val="none" w:sz="0" w:space="0" w:color="auto"/>
                <w:left w:val="none" w:sz="0" w:space="0" w:color="auto"/>
                <w:bottom w:val="none" w:sz="0" w:space="0" w:color="auto"/>
                <w:right w:val="none" w:sz="0" w:space="0" w:color="auto"/>
              </w:divBdr>
            </w:div>
            <w:div w:id="1457945075">
              <w:marLeft w:val="0"/>
              <w:marRight w:val="0"/>
              <w:marTop w:val="0"/>
              <w:marBottom w:val="0"/>
              <w:divBdr>
                <w:top w:val="none" w:sz="0" w:space="0" w:color="auto"/>
                <w:left w:val="none" w:sz="0" w:space="0" w:color="auto"/>
                <w:bottom w:val="none" w:sz="0" w:space="0" w:color="auto"/>
                <w:right w:val="none" w:sz="0" w:space="0" w:color="auto"/>
              </w:divBdr>
            </w:div>
          </w:divsChild>
        </w:div>
        <w:div w:id="28456633">
          <w:marLeft w:val="0"/>
          <w:marRight w:val="0"/>
          <w:marTop w:val="0"/>
          <w:marBottom w:val="0"/>
          <w:divBdr>
            <w:top w:val="none" w:sz="0" w:space="0" w:color="auto"/>
            <w:left w:val="none" w:sz="0" w:space="0" w:color="auto"/>
            <w:bottom w:val="none" w:sz="0" w:space="0" w:color="auto"/>
            <w:right w:val="none" w:sz="0" w:space="0" w:color="auto"/>
          </w:divBdr>
        </w:div>
        <w:div w:id="130252191">
          <w:marLeft w:val="0"/>
          <w:marRight w:val="0"/>
          <w:marTop w:val="0"/>
          <w:marBottom w:val="0"/>
          <w:divBdr>
            <w:top w:val="none" w:sz="0" w:space="0" w:color="auto"/>
            <w:left w:val="none" w:sz="0" w:space="0" w:color="auto"/>
            <w:bottom w:val="none" w:sz="0" w:space="0" w:color="auto"/>
            <w:right w:val="none" w:sz="0" w:space="0" w:color="auto"/>
          </w:divBdr>
        </w:div>
        <w:div w:id="293174980">
          <w:marLeft w:val="0"/>
          <w:marRight w:val="0"/>
          <w:marTop w:val="0"/>
          <w:marBottom w:val="0"/>
          <w:divBdr>
            <w:top w:val="none" w:sz="0" w:space="0" w:color="auto"/>
            <w:left w:val="none" w:sz="0" w:space="0" w:color="auto"/>
            <w:bottom w:val="none" w:sz="0" w:space="0" w:color="auto"/>
            <w:right w:val="none" w:sz="0" w:space="0" w:color="auto"/>
          </w:divBdr>
        </w:div>
        <w:div w:id="339938869">
          <w:marLeft w:val="0"/>
          <w:marRight w:val="0"/>
          <w:marTop w:val="0"/>
          <w:marBottom w:val="0"/>
          <w:divBdr>
            <w:top w:val="none" w:sz="0" w:space="0" w:color="auto"/>
            <w:left w:val="none" w:sz="0" w:space="0" w:color="auto"/>
            <w:bottom w:val="none" w:sz="0" w:space="0" w:color="auto"/>
            <w:right w:val="none" w:sz="0" w:space="0" w:color="auto"/>
          </w:divBdr>
          <w:divsChild>
            <w:div w:id="25835988">
              <w:marLeft w:val="0"/>
              <w:marRight w:val="0"/>
              <w:marTop w:val="0"/>
              <w:marBottom w:val="0"/>
              <w:divBdr>
                <w:top w:val="none" w:sz="0" w:space="0" w:color="auto"/>
                <w:left w:val="none" w:sz="0" w:space="0" w:color="auto"/>
                <w:bottom w:val="none" w:sz="0" w:space="0" w:color="auto"/>
                <w:right w:val="none" w:sz="0" w:space="0" w:color="auto"/>
              </w:divBdr>
            </w:div>
            <w:div w:id="592393446">
              <w:marLeft w:val="0"/>
              <w:marRight w:val="0"/>
              <w:marTop w:val="0"/>
              <w:marBottom w:val="0"/>
              <w:divBdr>
                <w:top w:val="none" w:sz="0" w:space="0" w:color="auto"/>
                <w:left w:val="none" w:sz="0" w:space="0" w:color="auto"/>
                <w:bottom w:val="none" w:sz="0" w:space="0" w:color="auto"/>
                <w:right w:val="none" w:sz="0" w:space="0" w:color="auto"/>
              </w:divBdr>
            </w:div>
            <w:div w:id="1753119389">
              <w:marLeft w:val="0"/>
              <w:marRight w:val="0"/>
              <w:marTop w:val="0"/>
              <w:marBottom w:val="0"/>
              <w:divBdr>
                <w:top w:val="none" w:sz="0" w:space="0" w:color="auto"/>
                <w:left w:val="none" w:sz="0" w:space="0" w:color="auto"/>
                <w:bottom w:val="none" w:sz="0" w:space="0" w:color="auto"/>
                <w:right w:val="none" w:sz="0" w:space="0" w:color="auto"/>
              </w:divBdr>
            </w:div>
            <w:div w:id="1772624204">
              <w:marLeft w:val="0"/>
              <w:marRight w:val="0"/>
              <w:marTop w:val="0"/>
              <w:marBottom w:val="0"/>
              <w:divBdr>
                <w:top w:val="none" w:sz="0" w:space="0" w:color="auto"/>
                <w:left w:val="none" w:sz="0" w:space="0" w:color="auto"/>
                <w:bottom w:val="none" w:sz="0" w:space="0" w:color="auto"/>
                <w:right w:val="none" w:sz="0" w:space="0" w:color="auto"/>
              </w:divBdr>
            </w:div>
          </w:divsChild>
        </w:div>
        <w:div w:id="431827729">
          <w:marLeft w:val="0"/>
          <w:marRight w:val="0"/>
          <w:marTop w:val="0"/>
          <w:marBottom w:val="0"/>
          <w:divBdr>
            <w:top w:val="none" w:sz="0" w:space="0" w:color="auto"/>
            <w:left w:val="none" w:sz="0" w:space="0" w:color="auto"/>
            <w:bottom w:val="none" w:sz="0" w:space="0" w:color="auto"/>
            <w:right w:val="none" w:sz="0" w:space="0" w:color="auto"/>
          </w:divBdr>
        </w:div>
        <w:div w:id="541401421">
          <w:marLeft w:val="0"/>
          <w:marRight w:val="0"/>
          <w:marTop w:val="0"/>
          <w:marBottom w:val="0"/>
          <w:divBdr>
            <w:top w:val="none" w:sz="0" w:space="0" w:color="auto"/>
            <w:left w:val="none" w:sz="0" w:space="0" w:color="auto"/>
            <w:bottom w:val="none" w:sz="0" w:space="0" w:color="auto"/>
            <w:right w:val="none" w:sz="0" w:space="0" w:color="auto"/>
          </w:divBdr>
          <w:divsChild>
            <w:div w:id="1934119542">
              <w:marLeft w:val="0"/>
              <w:marRight w:val="0"/>
              <w:marTop w:val="0"/>
              <w:marBottom w:val="0"/>
              <w:divBdr>
                <w:top w:val="none" w:sz="0" w:space="0" w:color="auto"/>
                <w:left w:val="none" w:sz="0" w:space="0" w:color="auto"/>
                <w:bottom w:val="none" w:sz="0" w:space="0" w:color="auto"/>
                <w:right w:val="none" w:sz="0" w:space="0" w:color="auto"/>
              </w:divBdr>
            </w:div>
            <w:div w:id="2095586554">
              <w:marLeft w:val="0"/>
              <w:marRight w:val="0"/>
              <w:marTop w:val="0"/>
              <w:marBottom w:val="0"/>
              <w:divBdr>
                <w:top w:val="none" w:sz="0" w:space="0" w:color="auto"/>
                <w:left w:val="none" w:sz="0" w:space="0" w:color="auto"/>
                <w:bottom w:val="none" w:sz="0" w:space="0" w:color="auto"/>
                <w:right w:val="none" w:sz="0" w:space="0" w:color="auto"/>
              </w:divBdr>
            </w:div>
          </w:divsChild>
        </w:div>
        <w:div w:id="553273795">
          <w:marLeft w:val="0"/>
          <w:marRight w:val="0"/>
          <w:marTop w:val="0"/>
          <w:marBottom w:val="0"/>
          <w:divBdr>
            <w:top w:val="none" w:sz="0" w:space="0" w:color="auto"/>
            <w:left w:val="none" w:sz="0" w:space="0" w:color="auto"/>
            <w:bottom w:val="none" w:sz="0" w:space="0" w:color="auto"/>
            <w:right w:val="none" w:sz="0" w:space="0" w:color="auto"/>
          </w:divBdr>
          <w:divsChild>
            <w:div w:id="385496175">
              <w:marLeft w:val="0"/>
              <w:marRight w:val="0"/>
              <w:marTop w:val="0"/>
              <w:marBottom w:val="0"/>
              <w:divBdr>
                <w:top w:val="none" w:sz="0" w:space="0" w:color="auto"/>
                <w:left w:val="none" w:sz="0" w:space="0" w:color="auto"/>
                <w:bottom w:val="none" w:sz="0" w:space="0" w:color="auto"/>
                <w:right w:val="none" w:sz="0" w:space="0" w:color="auto"/>
              </w:divBdr>
            </w:div>
            <w:div w:id="719674127">
              <w:marLeft w:val="0"/>
              <w:marRight w:val="0"/>
              <w:marTop w:val="0"/>
              <w:marBottom w:val="0"/>
              <w:divBdr>
                <w:top w:val="none" w:sz="0" w:space="0" w:color="auto"/>
                <w:left w:val="none" w:sz="0" w:space="0" w:color="auto"/>
                <w:bottom w:val="none" w:sz="0" w:space="0" w:color="auto"/>
                <w:right w:val="none" w:sz="0" w:space="0" w:color="auto"/>
              </w:divBdr>
            </w:div>
            <w:div w:id="797799470">
              <w:marLeft w:val="0"/>
              <w:marRight w:val="0"/>
              <w:marTop w:val="0"/>
              <w:marBottom w:val="0"/>
              <w:divBdr>
                <w:top w:val="none" w:sz="0" w:space="0" w:color="auto"/>
                <w:left w:val="none" w:sz="0" w:space="0" w:color="auto"/>
                <w:bottom w:val="none" w:sz="0" w:space="0" w:color="auto"/>
                <w:right w:val="none" w:sz="0" w:space="0" w:color="auto"/>
              </w:divBdr>
            </w:div>
            <w:div w:id="894858329">
              <w:marLeft w:val="0"/>
              <w:marRight w:val="0"/>
              <w:marTop w:val="0"/>
              <w:marBottom w:val="0"/>
              <w:divBdr>
                <w:top w:val="none" w:sz="0" w:space="0" w:color="auto"/>
                <w:left w:val="none" w:sz="0" w:space="0" w:color="auto"/>
                <w:bottom w:val="none" w:sz="0" w:space="0" w:color="auto"/>
                <w:right w:val="none" w:sz="0" w:space="0" w:color="auto"/>
              </w:divBdr>
            </w:div>
            <w:div w:id="2112847271">
              <w:marLeft w:val="0"/>
              <w:marRight w:val="0"/>
              <w:marTop w:val="0"/>
              <w:marBottom w:val="0"/>
              <w:divBdr>
                <w:top w:val="none" w:sz="0" w:space="0" w:color="auto"/>
                <w:left w:val="none" w:sz="0" w:space="0" w:color="auto"/>
                <w:bottom w:val="none" w:sz="0" w:space="0" w:color="auto"/>
                <w:right w:val="none" w:sz="0" w:space="0" w:color="auto"/>
              </w:divBdr>
            </w:div>
          </w:divsChild>
        </w:div>
        <w:div w:id="646395594">
          <w:marLeft w:val="0"/>
          <w:marRight w:val="0"/>
          <w:marTop w:val="0"/>
          <w:marBottom w:val="0"/>
          <w:divBdr>
            <w:top w:val="none" w:sz="0" w:space="0" w:color="auto"/>
            <w:left w:val="none" w:sz="0" w:space="0" w:color="auto"/>
            <w:bottom w:val="none" w:sz="0" w:space="0" w:color="auto"/>
            <w:right w:val="none" w:sz="0" w:space="0" w:color="auto"/>
          </w:divBdr>
          <w:divsChild>
            <w:div w:id="735594074">
              <w:marLeft w:val="0"/>
              <w:marRight w:val="0"/>
              <w:marTop w:val="0"/>
              <w:marBottom w:val="0"/>
              <w:divBdr>
                <w:top w:val="none" w:sz="0" w:space="0" w:color="auto"/>
                <w:left w:val="none" w:sz="0" w:space="0" w:color="auto"/>
                <w:bottom w:val="none" w:sz="0" w:space="0" w:color="auto"/>
                <w:right w:val="none" w:sz="0" w:space="0" w:color="auto"/>
              </w:divBdr>
            </w:div>
            <w:div w:id="912471304">
              <w:marLeft w:val="0"/>
              <w:marRight w:val="0"/>
              <w:marTop w:val="0"/>
              <w:marBottom w:val="0"/>
              <w:divBdr>
                <w:top w:val="none" w:sz="0" w:space="0" w:color="auto"/>
                <w:left w:val="none" w:sz="0" w:space="0" w:color="auto"/>
                <w:bottom w:val="none" w:sz="0" w:space="0" w:color="auto"/>
                <w:right w:val="none" w:sz="0" w:space="0" w:color="auto"/>
              </w:divBdr>
            </w:div>
            <w:div w:id="1841773616">
              <w:marLeft w:val="0"/>
              <w:marRight w:val="0"/>
              <w:marTop w:val="0"/>
              <w:marBottom w:val="0"/>
              <w:divBdr>
                <w:top w:val="none" w:sz="0" w:space="0" w:color="auto"/>
                <w:left w:val="none" w:sz="0" w:space="0" w:color="auto"/>
                <w:bottom w:val="none" w:sz="0" w:space="0" w:color="auto"/>
                <w:right w:val="none" w:sz="0" w:space="0" w:color="auto"/>
              </w:divBdr>
            </w:div>
          </w:divsChild>
        </w:div>
        <w:div w:id="779760792">
          <w:marLeft w:val="0"/>
          <w:marRight w:val="0"/>
          <w:marTop w:val="0"/>
          <w:marBottom w:val="0"/>
          <w:divBdr>
            <w:top w:val="none" w:sz="0" w:space="0" w:color="auto"/>
            <w:left w:val="none" w:sz="0" w:space="0" w:color="auto"/>
            <w:bottom w:val="none" w:sz="0" w:space="0" w:color="auto"/>
            <w:right w:val="none" w:sz="0" w:space="0" w:color="auto"/>
          </w:divBdr>
          <w:divsChild>
            <w:div w:id="438109569">
              <w:marLeft w:val="-75"/>
              <w:marRight w:val="0"/>
              <w:marTop w:val="30"/>
              <w:marBottom w:val="30"/>
              <w:divBdr>
                <w:top w:val="none" w:sz="0" w:space="0" w:color="auto"/>
                <w:left w:val="none" w:sz="0" w:space="0" w:color="auto"/>
                <w:bottom w:val="none" w:sz="0" w:space="0" w:color="auto"/>
                <w:right w:val="none" w:sz="0" w:space="0" w:color="auto"/>
              </w:divBdr>
              <w:divsChild>
                <w:div w:id="364326778">
                  <w:marLeft w:val="0"/>
                  <w:marRight w:val="0"/>
                  <w:marTop w:val="0"/>
                  <w:marBottom w:val="0"/>
                  <w:divBdr>
                    <w:top w:val="none" w:sz="0" w:space="0" w:color="auto"/>
                    <w:left w:val="none" w:sz="0" w:space="0" w:color="auto"/>
                    <w:bottom w:val="none" w:sz="0" w:space="0" w:color="auto"/>
                    <w:right w:val="none" w:sz="0" w:space="0" w:color="auto"/>
                  </w:divBdr>
                  <w:divsChild>
                    <w:div w:id="1799184061">
                      <w:marLeft w:val="0"/>
                      <w:marRight w:val="0"/>
                      <w:marTop w:val="0"/>
                      <w:marBottom w:val="0"/>
                      <w:divBdr>
                        <w:top w:val="none" w:sz="0" w:space="0" w:color="auto"/>
                        <w:left w:val="none" w:sz="0" w:space="0" w:color="auto"/>
                        <w:bottom w:val="none" w:sz="0" w:space="0" w:color="auto"/>
                        <w:right w:val="none" w:sz="0" w:space="0" w:color="auto"/>
                      </w:divBdr>
                    </w:div>
                  </w:divsChild>
                </w:div>
                <w:div w:id="425346565">
                  <w:marLeft w:val="0"/>
                  <w:marRight w:val="0"/>
                  <w:marTop w:val="0"/>
                  <w:marBottom w:val="0"/>
                  <w:divBdr>
                    <w:top w:val="none" w:sz="0" w:space="0" w:color="auto"/>
                    <w:left w:val="none" w:sz="0" w:space="0" w:color="auto"/>
                    <w:bottom w:val="none" w:sz="0" w:space="0" w:color="auto"/>
                    <w:right w:val="none" w:sz="0" w:space="0" w:color="auto"/>
                  </w:divBdr>
                  <w:divsChild>
                    <w:div w:id="813329436">
                      <w:marLeft w:val="0"/>
                      <w:marRight w:val="0"/>
                      <w:marTop w:val="0"/>
                      <w:marBottom w:val="0"/>
                      <w:divBdr>
                        <w:top w:val="none" w:sz="0" w:space="0" w:color="auto"/>
                        <w:left w:val="none" w:sz="0" w:space="0" w:color="auto"/>
                        <w:bottom w:val="none" w:sz="0" w:space="0" w:color="auto"/>
                        <w:right w:val="none" w:sz="0" w:space="0" w:color="auto"/>
                      </w:divBdr>
                    </w:div>
                    <w:div w:id="1467895865">
                      <w:marLeft w:val="0"/>
                      <w:marRight w:val="0"/>
                      <w:marTop w:val="0"/>
                      <w:marBottom w:val="0"/>
                      <w:divBdr>
                        <w:top w:val="none" w:sz="0" w:space="0" w:color="auto"/>
                        <w:left w:val="none" w:sz="0" w:space="0" w:color="auto"/>
                        <w:bottom w:val="none" w:sz="0" w:space="0" w:color="auto"/>
                        <w:right w:val="none" w:sz="0" w:space="0" w:color="auto"/>
                      </w:divBdr>
                    </w:div>
                  </w:divsChild>
                </w:div>
                <w:div w:id="428430372">
                  <w:marLeft w:val="0"/>
                  <w:marRight w:val="0"/>
                  <w:marTop w:val="0"/>
                  <w:marBottom w:val="0"/>
                  <w:divBdr>
                    <w:top w:val="none" w:sz="0" w:space="0" w:color="auto"/>
                    <w:left w:val="none" w:sz="0" w:space="0" w:color="auto"/>
                    <w:bottom w:val="none" w:sz="0" w:space="0" w:color="auto"/>
                    <w:right w:val="none" w:sz="0" w:space="0" w:color="auto"/>
                  </w:divBdr>
                  <w:divsChild>
                    <w:div w:id="660734957">
                      <w:marLeft w:val="0"/>
                      <w:marRight w:val="0"/>
                      <w:marTop w:val="0"/>
                      <w:marBottom w:val="0"/>
                      <w:divBdr>
                        <w:top w:val="none" w:sz="0" w:space="0" w:color="auto"/>
                        <w:left w:val="none" w:sz="0" w:space="0" w:color="auto"/>
                        <w:bottom w:val="none" w:sz="0" w:space="0" w:color="auto"/>
                        <w:right w:val="none" w:sz="0" w:space="0" w:color="auto"/>
                      </w:divBdr>
                    </w:div>
                  </w:divsChild>
                </w:div>
                <w:div w:id="476840243">
                  <w:marLeft w:val="0"/>
                  <w:marRight w:val="0"/>
                  <w:marTop w:val="0"/>
                  <w:marBottom w:val="0"/>
                  <w:divBdr>
                    <w:top w:val="none" w:sz="0" w:space="0" w:color="auto"/>
                    <w:left w:val="none" w:sz="0" w:space="0" w:color="auto"/>
                    <w:bottom w:val="none" w:sz="0" w:space="0" w:color="auto"/>
                    <w:right w:val="none" w:sz="0" w:space="0" w:color="auto"/>
                  </w:divBdr>
                  <w:divsChild>
                    <w:div w:id="1382755402">
                      <w:marLeft w:val="0"/>
                      <w:marRight w:val="0"/>
                      <w:marTop w:val="0"/>
                      <w:marBottom w:val="0"/>
                      <w:divBdr>
                        <w:top w:val="none" w:sz="0" w:space="0" w:color="auto"/>
                        <w:left w:val="none" w:sz="0" w:space="0" w:color="auto"/>
                        <w:bottom w:val="none" w:sz="0" w:space="0" w:color="auto"/>
                        <w:right w:val="none" w:sz="0" w:space="0" w:color="auto"/>
                      </w:divBdr>
                    </w:div>
                  </w:divsChild>
                </w:div>
                <w:div w:id="525213592">
                  <w:marLeft w:val="0"/>
                  <w:marRight w:val="0"/>
                  <w:marTop w:val="0"/>
                  <w:marBottom w:val="0"/>
                  <w:divBdr>
                    <w:top w:val="none" w:sz="0" w:space="0" w:color="auto"/>
                    <w:left w:val="none" w:sz="0" w:space="0" w:color="auto"/>
                    <w:bottom w:val="none" w:sz="0" w:space="0" w:color="auto"/>
                    <w:right w:val="none" w:sz="0" w:space="0" w:color="auto"/>
                  </w:divBdr>
                  <w:divsChild>
                    <w:div w:id="72091235">
                      <w:marLeft w:val="0"/>
                      <w:marRight w:val="0"/>
                      <w:marTop w:val="0"/>
                      <w:marBottom w:val="0"/>
                      <w:divBdr>
                        <w:top w:val="none" w:sz="0" w:space="0" w:color="auto"/>
                        <w:left w:val="none" w:sz="0" w:space="0" w:color="auto"/>
                        <w:bottom w:val="none" w:sz="0" w:space="0" w:color="auto"/>
                        <w:right w:val="none" w:sz="0" w:space="0" w:color="auto"/>
                      </w:divBdr>
                    </w:div>
                  </w:divsChild>
                </w:div>
                <w:div w:id="912744043">
                  <w:marLeft w:val="0"/>
                  <w:marRight w:val="0"/>
                  <w:marTop w:val="0"/>
                  <w:marBottom w:val="0"/>
                  <w:divBdr>
                    <w:top w:val="none" w:sz="0" w:space="0" w:color="auto"/>
                    <w:left w:val="none" w:sz="0" w:space="0" w:color="auto"/>
                    <w:bottom w:val="none" w:sz="0" w:space="0" w:color="auto"/>
                    <w:right w:val="none" w:sz="0" w:space="0" w:color="auto"/>
                  </w:divBdr>
                  <w:divsChild>
                    <w:div w:id="596598168">
                      <w:marLeft w:val="0"/>
                      <w:marRight w:val="0"/>
                      <w:marTop w:val="0"/>
                      <w:marBottom w:val="0"/>
                      <w:divBdr>
                        <w:top w:val="none" w:sz="0" w:space="0" w:color="auto"/>
                        <w:left w:val="none" w:sz="0" w:space="0" w:color="auto"/>
                        <w:bottom w:val="none" w:sz="0" w:space="0" w:color="auto"/>
                        <w:right w:val="none" w:sz="0" w:space="0" w:color="auto"/>
                      </w:divBdr>
                    </w:div>
                    <w:div w:id="670763370">
                      <w:marLeft w:val="0"/>
                      <w:marRight w:val="0"/>
                      <w:marTop w:val="0"/>
                      <w:marBottom w:val="0"/>
                      <w:divBdr>
                        <w:top w:val="none" w:sz="0" w:space="0" w:color="auto"/>
                        <w:left w:val="none" w:sz="0" w:space="0" w:color="auto"/>
                        <w:bottom w:val="none" w:sz="0" w:space="0" w:color="auto"/>
                        <w:right w:val="none" w:sz="0" w:space="0" w:color="auto"/>
                      </w:divBdr>
                    </w:div>
                  </w:divsChild>
                </w:div>
                <w:div w:id="1093862183">
                  <w:marLeft w:val="0"/>
                  <w:marRight w:val="0"/>
                  <w:marTop w:val="0"/>
                  <w:marBottom w:val="0"/>
                  <w:divBdr>
                    <w:top w:val="none" w:sz="0" w:space="0" w:color="auto"/>
                    <w:left w:val="none" w:sz="0" w:space="0" w:color="auto"/>
                    <w:bottom w:val="none" w:sz="0" w:space="0" w:color="auto"/>
                    <w:right w:val="none" w:sz="0" w:space="0" w:color="auto"/>
                  </w:divBdr>
                  <w:divsChild>
                    <w:div w:id="603416041">
                      <w:marLeft w:val="0"/>
                      <w:marRight w:val="0"/>
                      <w:marTop w:val="0"/>
                      <w:marBottom w:val="0"/>
                      <w:divBdr>
                        <w:top w:val="none" w:sz="0" w:space="0" w:color="auto"/>
                        <w:left w:val="none" w:sz="0" w:space="0" w:color="auto"/>
                        <w:bottom w:val="none" w:sz="0" w:space="0" w:color="auto"/>
                        <w:right w:val="none" w:sz="0" w:space="0" w:color="auto"/>
                      </w:divBdr>
                    </w:div>
                  </w:divsChild>
                </w:div>
                <w:div w:id="1156258704">
                  <w:marLeft w:val="0"/>
                  <w:marRight w:val="0"/>
                  <w:marTop w:val="0"/>
                  <w:marBottom w:val="0"/>
                  <w:divBdr>
                    <w:top w:val="none" w:sz="0" w:space="0" w:color="auto"/>
                    <w:left w:val="none" w:sz="0" w:space="0" w:color="auto"/>
                    <w:bottom w:val="none" w:sz="0" w:space="0" w:color="auto"/>
                    <w:right w:val="none" w:sz="0" w:space="0" w:color="auto"/>
                  </w:divBdr>
                  <w:divsChild>
                    <w:div w:id="73206249">
                      <w:marLeft w:val="0"/>
                      <w:marRight w:val="0"/>
                      <w:marTop w:val="0"/>
                      <w:marBottom w:val="0"/>
                      <w:divBdr>
                        <w:top w:val="none" w:sz="0" w:space="0" w:color="auto"/>
                        <w:left w:val="none" w:sz="0" w:space="0" w:color="auto"/>
                        <w:bottom w:val="none" w:sz="0" w:space="0" w:color="auto"/>
                        <w:right w:val="none" w:sz="0" w:space="0" w:color="auto"/>
                      </w:divBdr>
                    </w:div>
                  </w:divsChild>
                </w:div>
                <w:div w:id="1264386484">
                  <w:marLeft w:val="0"/>
                  <w:marRight w:val="0"/>
                  <w:marTop w:val="0"/>
                  <w:marBottom w:val="0"/>
                  <w:divBdr>
                    <w:top w:val="none" w:sz="0" w:space="0" w:color="auto"/>
                    <w:left w:val="none" w:sz="0" w:space="0" w:color="auto"/>
                    <w:bottom w:val="none" w:sz="0" w:space="0" w:color="auto"/>
                    <w:right w:val="none" w:sz="0" w:space="0" w:color="auto"/>
                  </w:divBdr>
                  <w:divsChild>
                    <w:div w:id="1363826569">
                      <w:marLeft w:val="0"/>
                      <w:marRight w:val="0"/>
                      <w:marTop w:val="0"/>
                      <w:marBottom w:val="0"/>
                      <w:divBdr>
                        <w:top w:val="none" w:sz="0" w:space="0" w:color="auto"/>
                        <w:left w:val="none" w:sz="0" w:space="0" w:color="auto"/>
                        <w:bottom w:val="none" w:sz="0" w:space="0" w:color="auto"/>
                        <w:right w:val="none" w:sz="0" w:space="0" w:color="auto"/>
                      </w:divBdr>
                    </w:div>
                  </w:divsChild>
                </w:div>
                <w:div w:id="1268544929">
                  <w:marLeft w:val="0"/>
                  <w:marRight w:val="0"/>
                  <w:marTop w:val="0"/>
                  <w:marBottom w:val="0"/>
                  <w:divBdr>
                    <w:top w:val="none" w:sz="0" w:space="0" w:color="auto"/>
                    <w:left w:val="none" w:sz="0" w:space="0" w:color="auto"/>
                    <w:bottom w:val="none" w:sz="0" w:space="0" w:color="auto"/>
                    <w:right w:val="none" w:sz="0" w:space="0" w:color="auto"/>
                  </w:divBdr>
                  <w:divsChild>
                    <w:div w:id="434591812">
                      <w:marLeft w:val="0"/>
                      <w:marRight w:val="0"/>
                      <w:marTop w:val="0"/>
                      <w:marBottom w:val="0"/>
                      <w:divBdr>
                        <w:top w:val="none" w:sz="0" w:space="0" w:color="auto"/>
                        <w:left w:val="none" w:sz="0" w:space="0" w:color="auto"/>
                        <w:bottom w:val="none" w:sz="0" w:space="0" w:color="auto"/>
                        <w:right w:val="none" w:sz="0" w:space="0" w:color="auto"/>
                      </w:divBdr>
                    </w:div>
                  </w:divsChild>
                </w:div>
                <w:div w:id="1398477729">
                  <w:marLeft w:val="0"/>
                  <w:marRight w:val="0"/>
                  <w:marTop w:val="0"/>
                  <w:marBottom w:val="0"/>
                  <w:divBdr>
                    <w:top w:val="none" w:sz="0" w:space="0" w:color="auto"/>
                    <w:left w:val="none" w:sz="0" w:space="0" w:color="auto"/>
                    <w:bottom w:val="none" w:sz="0" w:space="0" w:color="auto"/>
                    <w:right w:val="none" w:sz="0" w:space="0" w:color="auto"/>
                  </w:divBdr>
                  <w:divsChild>
                    <w:div w:id="1692797688">
                      <w:marLeft w:val="0"/>
                      <w:marRight w:val="0"/>
                      <w:marTop w:val="0"/>
                      <w:marBottom w:val="0"/>
                      <w:divBdr>
                        <w:top w:val="none" w:sz="0" w:space="0" w:color="auto"/>
                        <w:left w:val="none" w:sz="0" w:space="0" w:color="auto"/>
                        <w:bottom w:val="none" w:sz="0" w:space="0" w:color="auto"/>
                        <w:right w:val="none" w:sz="0" w:space="0" w:color="auto"/>
                      </w:divBdr>
                    </w:div>
                  </w:divsChild>
                </w:div>
                <w:div w:id="1422946559">
                  <w:marLeft w:val="0"/>
                  <w:marRight w:val="0"/>
                  <w:marTop w:val="0"/>
                  <w:marBottom w:val="0"/>
                  <w:divBdr>
                    <w:top w:val="none" w:sz="0" w:space="0" w:color="auto"/>
                    <w:left w:val="none" w:sz="0" w:space="0" w:color="auto"/>
                    <w:bottom w:val="none" w:sz="0" w:space="0" w:color="auto"/>
                    <w:right w:val="none" w:sz="0" w:space="0" w:color="auto"/>
                  </w:divBdr>
                  <w:divsChild>
                    <w:div w:id="216669718">
                      <w:marLeft w:val="0"/>
                      <w:marRight w:val="0"/>
                      <w:marTop w:val="0"/>
                      <w:marBottom w:val="0"/>
                      <w:divBdr>
                        <w:top w:val="none" w:sz="0" w:space="0" w:color="auto"/>
                        <w:left w:val="none" w:sz="0" w:space="0" w:color="auto"/>
                        <w:bottom w:val="none" w:sz="0" w:space="0" w:color="auto"/>
                        <w:right w:val="none" w:sz="0" w:space="0" w:color="auto"/>
                      </w:divBdr>
                    </w:div>
                  </w:divsChild>
                </w:div>
                <w:div w:id="1487893194">
                  <w:marLeft w:val="0"/>
                  <w:marRight w:val="0"/>
                  <w:marTop w:val="0"/>
                  <w:marBottom w:val="0"/>
                  <w:divBdr>
                    <w:top w:val="none" w:sz="0" w:space="0" w:color="auto"/>
                    <w:left w:val="none" w:sz="0" w:space="0" w:color="auto"/>
                    <w:bottom w:val="none" w:sz="0" w:space="0" w:color="auto"/>
                    <w:right w:val="none" w:sz="0" w:space="0" w:color="auto"/>
                  </w:divBdr>
                  <w:divsChild>
                    <w:div w:id="1201019224">
                      <w:marLeft w:val="0"/>
                      <w:marRight w:val="0"/>
                      <w:marTop w:val="0"/>
                      <w:marBottom w:val="0"/>
                      <w:divBdr>
                        <w:top w:val="none" w:sz="0" w:space="0" w:color="auto"/>
                        <w:left w:val="none" w:sz="0" w:space="0" w:color="auto"/>
                        <w:bottom w:val="none" w:sz="0" w:space="0" w:color="auto"/>
                        <w:right w:val="none" w:sz="0" w:space="0" w:color="auto"/>
                      </w:divBdr>
                    </w:div>
                  </w:divsChild>
                </w:div>
                <w:div w:id="1688290797">
                  <w:marLeft w:val="0"/>
                  <w:marRight w:val="0"/>
                  <w:marTop w:val="0"/>
                  <w:marBottom w:val="0"/>
                  <w:divBdr>
                    <w:top w:val="none" w:sz="0" w:space="0" w:color="auto"/>
                    <w:left w:val="none" w:sz="0" w:space="0" w:color="auto"/>
                    <w:bottom w:val="none" w:sz="0" w:space="0" w:color="auto"/>
                    <w:right w:val="none" w:sz="0" w:space="0" w:color="auto"/>
                  </w:divBdr>
                  <w:divsChild>
                    <w:div w:id="43339684">
                      <w:marLeft w:val="0"/>
                      <w:marRight w:val="0"/>
                      <w:marTop w:val="0"/>
                      <w:marBottom w:val="0"/>
                      <w:divBdr>
                        <w:top w:val="none" w:sz="0" w:space="0" w:color="auto"/>
                        <w:left w:val="none" w:sz="0" w:space="0" w:color="auto"/>
                        <w:bottom w:val="none" w:sz="0" w:space="0" w:color="auto"/>
                        <w:right w:val="none" w:sz="0" w:space="0" w:color="auto"/>
                      </w:divBdr>
                    </w:div>
                  </w:divsChild>
                </w:div>
                <w:div w:id="1762413532">
                  <w:marLeft w:val="0"/>
                  <w:marRight w:val="0"/>
                  <w:marTop w:val="0"/>
                  <w:marBottom w:val="0"/>
                  <w:divBdr>
                    <w:top w:val="none" w:sz="0" w:space="0" w:color="auto"/>
                    <w:left w:val="none" w:sz="0" w:space="0" w:color="auto"/>
                    <w:bottom w:val="none" w:sz="0" w:space="0" w:color="auto"/>
                    <w:right w:val="none" w:sz="0" w:space="0" w:color="auto"/>
                  </w:divBdr>
                  <w:divsChild>
                    <w:div w:id="1711881196">
                      <w:marLeft w:val="0"/>
                      <w:marRight w:val="0"/>
                      <w:marTop w:val="0"/>
                      <w:marBottom w:val="0"/>
                      <w:divBdr>
                        <w:top w:val="none" w:sz="0" w:space="0" w:color="auto"/>
                        <w:left w:val="none" w:sz="0" w:space="0" w:color="auto"/>
                        <w:bottom w:val="none" w:sz="0" w:space="0" w:color="auto"/>
                        <w:right w:val="none" w:sz="0" w:space="0" w:color="auto"/>
                      </w:divBdr>
                    </w:div>
                  </w:divsChild>
                </w:div>
                <w:div w:id="1768579999">
                  <w:marLeft w:val="0"/>
                  <w:marRight w:val="0"/>
                  <w:marTop w:val="0"/>
                  <w:marBottom w:val="0"/>
                  <w:divBdr>
                    <w:top w:val="none" w:sz="0" w:space="0" w:color="auto"/>
                    <w:left w:val="none" w:sz="0" w:space="0" w:color="auto"/>
                    <w:bottom w:val="none" w:sz="0" w:space="0" w:color="auto"/>
                    <w:right w:val="none" w:sz="0" w:space="0" w:color="auto"/>
                  </w:divBdr>
                  <w:divsChild>
                    <w:div w:id="485097478">
                      <w:marLeft w:val="0"/>
                      <w:marRight w:val="0"/>
                      <w:marTop w:val="0"/>
                      <w:marBottom w:val="0"/>
                      <w:divBdr>
                        <w:top w:val="none" w:sz="0" w:space="0" w:color="auto"/>
                        <w:left w:val="none" w:sz="0" w:space="0" w:color="auto"/>
                        <w:bottom w:val="none" w:sz="0" w:space="0" w:color="auto"/>
                        <w:right w:val="none" w:sz="0" w:space="0" w:color="auto"/>
                      </w:divBdr>
                    </w:div>
                  </w:divsChild>
                </w:div>
                <w:div w:id="1928806596">
                  <w:marLeft w:val="0"/>
                  <w:marRight w:val="0"/>
                  <w:marTop w:val="0"/>
                  <w:marBottom w:val="0"/>
                  <w:divBdr>
                    <w:top w:val="none" w:sz="0" w:space="0" w:color="auto"/>
                    <w:left w:val="none" w:sz="0" w:space="0" w:color="auto"/>
                    <w:bottom w:val="none" w:sz="0" w:space="0" w:color="auto"/>
                    <w:right w:val="none" w:sz="0" w:space="0" w:color="auto"/>
                  </w:divBdr>
                  <w:divsChild>
                    <w:div w:id="1765226406">
                      <w:marLeft w:val="0"/>
                      <w:marRight w:val="0"/>
                      <w:marTop w:val="0"/>
                      <w:marBottom w:val="0"/>
                      <w:divBdr>
                        <w:top w:val="none" w:sz="0" w:space="0" w:color="auto"/>
                        <w:left w:val="none" w:sz="0" w:space="0" w:color="auto"/>
                        <w:bottom w:val="none" w:sz="0" w:space="0" w:color="auto"/>
                        <w:right w:val="none" w:sz="0" w:space="0" w:color="auto"/>
                      </w:divBdr>
                    </w:div>
                  </w:divsChild>
                </w:div>
                <w:div w:id="2047481773">
                  <w:marLeft w:val="0"/>
                  <w:marRight w:val="0"/>
                  <w:marTop w:val="0"/>
                  <w:marBottom w:val="0"/>
                  <w:divBdr>
                    <w:top w:val="none" w:sz="0" w:space="0" w:color="auto"/>
                    <w:left w:val="none" w:sz="0" w:space="0" w:color="auto"/>
                    <w:bottom w:val="none" w:sz="0" w:space="0" w:color="auto"/>
                    <w:right w:val="none" w:sz="0" w:space="0" w:color="auto"/>
                  </w:divBdr>
                  <w:divsChild>
                    <w:div w:id="1713770507">
                      <w:marLeft w:val="0"/>
                      <w:marRight w:val="0"/>
                      <w:marTop w:val="0"/>
                      <w:marBottom w:val="0"/>
                      <w:divBdr>
                        <w:top w:val="none" w:sz="0" w:space="0" w:color="auto"/>
                        <w:left w:val="none" w:sz="0" w:space="0" w:color="auto"/>
                        <w:bottom w:val="none" w:sz="0" w:space="0" w:color="auto"/>
                        <w:right w:val="none" w:sz="0" w:space="0" w:color="auto"/>
                      </w:divBdr>
                    </w:div>
                  </w:divsChild>
                </w:div>
                <w:div w:id="2103600782">
                  <w:marLeft w:val="0"/>
                  <w:marRight w:val="0"/>
                  <w:marTop w:val="0"/>
                  <w:marBottom w:val="0"/>
                  <w:divBdr>
                    <w:top w:val="none" w:sz="0" w:space="0" w:color="auto"/>
                    <w:left w:val="none" w:sz="0" w:space="0" w:color="auto"/>
                    <w:bottom w:val="none" w:sz="0" w:space="0" w:color="auto"/>
                    <w:right w:val="none" w:sz="0" w:space="0" w:color="auto"/>
                  </w:divBdr>
                  <w:divsChild>
                    <w:div w:id="1739549840">
                      <w:marLeft w:val="0"/>
                      <w:marRight w:val="0"/>
                      <w:marTop w:val="0"/>
                      <w:marBottom w:val="0"/>
                      <w:divBdr>
                        <w:top w:val="none" w:sz="0" w:space="0" w:color="auto"/>
                        <w:left w:val="none" w:sz="0" w:space="0" w:color="auto"/>
                        <w:bottom w:val="none" w:sz="0" w:space="0" w:color="auto"/>
                        <w:right w:val="none" w:sz="0" w:space="0" w:color="auto"/>
                      </w:divBdr>
                    </w:div>
                  </w:divsChild>
                </w:div>
                <w:div w:id="2146386671">
                  <w:marLeft w:val="0"/>
                  <w:marRight w:val="0"/>
                  <w:marTop w:val="0"/>
                  <w:marBottom w:val="0"/>
                  <w:divBdr>
                    <w:top w:val="none" w:sz="0" w:space="0" w:color="auto"/>
                    <w:left w:val="none" w:sz="0" w:space="0" w:color="auto"/>
                    <w:bottom w:val="none" w:sz="0" w:space="0" w:color="auto"/>
                    <w:right w:val="none" w:sz="0" w:space="0" w:color="auto"/>
                  </w:divBdr>
                  <w:divsChild>
                    <w:div w:id="1612979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1656518">
          <w:marLeft w:val="0"/>
          <w:marRight w:val="0"/>
          <w:marTop w:val="0"/>
          <w:marBottom w:val="0"/>
          <w:divBdr>
            <w:top w:val="none" w:sz="0" w:space="0" w:color="auto"/>
            <w:left w:val="none" w:sz="0" w:space="0" w:color="auto"/>
            <w:bottom w:val="none" w:sz="0" w:space="0" w:color="auto"/>
            <w:right w:val="none" w:sz="0" w:space="0" w:color="auto"/>
          </w:divBdr>
          <w:divsChild>
            <w:div w:id="505632138">
              <w:marLeft w:val="0"/>
              <w:marRight w:val="0"/>
              <w:marTop w:val="0"/>
              <w:marBottom w:val="0"/>
              <w:divBdr>
                <w:top w:val="none" w:sz="0" w:space="0" w:color="auto"/>
                <w:left w:val="none" w:sz="0" w:space="0" w:color="auto"/>
                <w:bottom w:val="none" w:sz="0" w:space="0" w:color="auto"/>
                <w:right w:val="none" w:sz="0" w:space="0" w:color="auto"/>
              </w:divBdr>
            </w:div>
            <w:div w:id="602231089">
              <w:marLeft w:val="0"/>
              <w:marRight w:val="0"/>
              <w:marTop w:val="0"/>
              <w:marBottom w:val="0"/>
              <w:divBdr>
                <w:top w:val="none" w:sz="0" w:space="0" w:color="auto"/>
                <w:left w:val="none" w:sz="0" w:space="0" w:color="auto"/>
                <w:bottom w:val="none" w:sz="0" w:space="0" w:color="auto"/>
                <w:right w:val="none" w:sz="0" w:space="0" w:color="auto"/>
              </w:divBdr>
            </w:div>
            <w:div w:id="1189370430">
              <w:marLeft w:val="0"/>
              <w:marRight w:val="0"/>
              <w:marTop w:val="0"/>
              <w:marBottom w:val="0"/>
              <w:divBdr>
                <w:top w:val="none" w:sz="0" w:space="0" w:color="auto"/>
                <w:left w:val="none" w:sz="0" w:space="0" w:color="auto"/>
                <w:bottom w:val="none" w:sz="0" w:space="0" w:color="auto"/>
                <w:right w:val="none" w:sz="0" w:space="0" w:color="auto"/>
              </w:divBdr>
            </w:div>
            <w:div w:id="1366369250">
              <w:marLeft w:val="0"/>
              <w:marRight w:val="0"/>
              <w:marTop w:val="0"/>
              <w:marBottom w:val="0"/>
              <w:divBdr>
                <w:top w:val="none" w:sz="0" w:space="0" w:color="auto"/>
                <w:left w:val="none" w:sz="0" w:space="0" w:color="auto"/>
                <w:bottom w:val="none" w:sz="0" w:space="0" w:color="auto"/>
                <w:right w:val="none" w:sz="0" w:space="0" w:color="auto"/>
              </w:divBdr>
            </w:div>
          </w:divsChild>
        </w:div>
        <w:div w:id="791558386">
          <w:marLeft w:val="0"/>
          <w:marRight w:val="0"/>
          <w:marTop w:val="0"/>
          <w:marBottom w:val="0"/>
          <w:divBdr>
            <w:top w:val="none" w:sz="0" w:space="0" w:color="auto"/>
            <w:left w:val="none" w:sz="0" w:space="0" w:color="auto"/>
            <w:bottom w:val="none" w:sz="0" w:space="0" w:color="auto"/>
            <w:right w:val="none" w:sz="0" w:space="0" w:color="auto"/>
          </w:divBdr>
        </w:div>
        <w:div w:id="821580545">
          <w:marLeft w:val="0"/>
          <w:marRight w:val="0"/>
          <w:marTop w:val="0"/>
          <w:marBottom w:val="0"/>
          <w:divBdr>
            <w:top w:val="none" w:sz="0" w:space="0" w:color="auto"/>
            <w:left w:val="none" w:sz="0" w:space="0" w:color="auto"/>
            <w:bottom w:val="none" w:sz="0" w:space="0" w:color="auto"/>
            <w:right w:val="none" w:sz="0" w:space="0" w:color="auto"/>
          </w:divBdr>
        </w:div>
        <w:div w:id="843591346">
          <w:marLeft w:val="0"/>
          <w:marRight w:val="0"/>
          <w:marTop w:val="0"/>
          <w:marBottom w:val="0"/>
          <w:divBdr>
            <w:top w:val="none" w:sz="0" w:space="0" w:color="auto"/>
            <w:left w:val="none" w:sz="0" w:space="0" w:color="auto"/>
            <w:bottom w:val="none" w:sz="0" w:space="0" w:color="auto"/>
            <w:right w:val="none" w:sz="0" w:space="0" w:color="auto"/>
          </w:divBdr>
          <w:divsChild>
            <w:div w:id="1050809411">
              <w:marLeft w:val="0"/>
              <w:marRight w:val="0"/>
              <w:marTop w:val="0"/>
              <w:marBottom w:val="0"/>
              <w:divBdr>
                <w:top w:val="none" w:sz="0" w:space="0" w:color="auto"/>
                <w:left w:val="none" w:sz="0" w:space="0" w:color="auto"/>
                <w:bottom w:val="none" w:sz="0" w:space="0" w:color="auto"/>
                <w:right w:val="none" w:sz="0" w:space="0" w:color="auto"/>
              </w:divBdr>
            </w:div>
            <w:div w:id="1079014130">
              <w:marLeft w:val="0"/>
              <w:marRight w:val="0"/>
              <w:marTop w:val="0"/>
              <w:marBottom w:val="0"/>
              <w:divBdr>
                <w:top w:val="none" w:sz="0" w:space="0" w:color="auto"/>
                <w:left w:val="none" w:sz="0" w:space="0" w:color="auto"/>
                <w:bottom w:val="none" w:sz="0" w:space="0" w:color="auto"/>
                <w:right w:val="none" w:sz="0" w:space="0" w:color="auto"/>
              </w:divBdr>
            </w:div>
            <w:div w:id="1564216005">
              <w:marLeft w:val="0"/>
              <w:marRight w:val="0"/>
              <w:marTop w:val="0"/>
              <w:marBottom w:val="0"/>
              <w:divBdr>
                <w:top w:val="none" w:sz="0" w:space="0" w:color="auto"/>
                <w:left w:val="none" w:sz="0" w:space="0" w:color="auto"/>
                <w:bottom w:val="none" w:sz="0" w:space="0" w:color="auto"/>
                <w:right w:val="none" w:sz="0" w:space="0" w:color="auto"/>
              </w:divBdr>
            </w:div>
          </w:divsChild>
        </w:div>
        <w:div w:id="956527889">
          <w:marLeft w:val="0"/>
          <w:marRight w:val="0"/>
          <w:marTop w:val="0"/>
          <w:marBottom w:val="0"/>
          <w:divBdr>
            <w:top w:val="none" w:sz="0" w:space="0" w:color="auto"/>
            <w:left w:val="none" w:sz="0" w:space="0" w:color="auto"/>
            <w:bottom w:val="none" w:sz="0" w:space="0" w:color="auto"/>
            <w:right w:val="none" w:sz="0" w:space="0" w:color="auto"/>
          </w:divBdr>
          <w:divsChild>
            <w:div w:id="679895090">
              <w:marLeft w:val="0"/>
              <w:marRight w:val="0"/>
              <w:marTop w:val="0"/>
              <w:marBottom w:val="0"/>
              <w:divBdr>
                <w:top w:val="none" w:sz="0" w:space="0" w:color="auto"/>
                <w:left w:val="none" w:sz="0" w:space="0" w:color="auto"/>
                <w:bottom w:val="none" w:sz="0" w:space="0" w:color="auto"/>
                <w:right w:val="none" w:sz="0" w:space="0" w:color="auto"/>
              </w:divBdr>
            </w:div>
            <w:div w:id="778597967">
              <w:marLeft w:val="0"/>
              <w:marRight w:val="0"/>
              <w:marTop w:val="0"/>
              <w:marBottom w:val="0"/>
              <w:divBdr>
                <w:top w:val="none" w:sz="0" w:space="0" w:color="auto"/>
                <w:left w:val="none" w:sz="0" w:space="0" w:color="auto"/>
                <w:bottom w:val="none" w:sz="0" w:space="0" w:color="auto"/>
                <w:right w:val="none" w:sz="0" w:space="0" w:color="auto"/>
              </w:divBdr>
            </w:div>
            <w:div w:id="944775802">
              <w:marLeft w:val="0"/>
              <w:marRight w:val="0"/>
              <w:marTop w:val="0"/>
              <w:marBottom w:val="0"/>
              <w:divBdr>
                <w:top w:val="none" w:sz="0" w:space="0" w:color="auto"/>
                <w:left w:val="none" w:sz="0" w:space="0" w:color="auto"/>
                <w:bottom w:val="none" w:sz="0" w:space="0" w:color="auto"/>
                <w:right w:val="none" w:sz="0" w:space="0" w:color="auto"/>
              </w:divBdr>
            </w:div>
            <w:div w:id="1791390789">
              <w:marLeft w:val="0"/>
              <w:marRight w:val="0"/>
              <w:marTop w:val="0"/>
              <w:marBottom w:val="0"/>
              <w:divBdr>
                <w:top w:val="none" w:sz="0" w:space="0" w:color="auto"/>
                <w:left w:val="none" w:sz="0" w:space="0" w:color="auto"/>
                <w:bottom w:val="none" w:sz="0" w:space="0" w:color="auto"/>
                <w:right w:val="none" w:sz="0" w:space="0" w:color="auto"/>
              </w:divBdr>
            </w:div>
            <w:div w:id="2131821646">
              <w:marLeft w:val="0"/>
              <w:marRight w:val="0"/>
              <w:marTop w:val="0"/>
              <w:marBottom w:val="0"/>
              <w:divBdr>
                <w:top w:val="none" w:sz="0" w:space="0" w:color="auto"/>
                <w:left w:val="none" w:sz="0" w:space="0" w:color="auto"/>
                <w:bottom w:val="none" w:sz="0" w:space="0" w:color="auto"/>
                <w:right w:val="none" w:sz="0" w:space="0" w:color="auto"/>
              </w:divBdr>
            </w:div>
          </w:divsChild>
        </w:div>
        <w:div w:id="1119225591">
          <w:marLeft w:val="0"/>
          <w:marRight w:val="0"/>
          <w:marTop w:val="0"/>
          <w:marBottom w:val="0"/>
          <w:divBdr>
            <w:top w:val="none" w:sz="0" w:space="0" w:color="auto"/>
            <w:left w:val="none" w:sz="0" w:space="0" w:color="auto"/>
            <w:bottom w:val="none" w:sz="0" w:space="0" w:color="auto"/>
            <w:right w:val="none" w:sz="0" w:space="0" w:color="auto"/>
          </w:divBdr>
          <w:divsChild>
            <w:div w:id="11609226">
              <w:marLeft w:val="-75"/>
              <w:marRight w:val="0"/>
              <w:marTop w:val="30"/>
              <w:marBottom w:val="30"/>
              <w:divBdr>
                <w:top w:val="none" w:sz="0" w:space="0" w:color="auto"/>
                <w:left w:val="none" w:sz="0" w:space="0" w:color="auto"/>
                <w:bottom w:val="none" w:sz="0" w:space="0" w:color="auto"/>
                <w:right w:val="none" w:sz="0" w:space="0" w:color="auto"/>
              </w:divBdr>
              <w:divsChild>
                <w:div w:id="143592498">
                  <w:marLeft w:val="0"/>
                  <w:marRight w:val="0"/>
                  <w:marTop w:val="0"/>
                  <w:marBottom w:val="0"/>
                  <w:divBdr>
                    <w:top w:val="none" w:sz="0" w:space="0" w:color="auto"/>
                    <w:left w:val="none" w:sz="0" w:space="0" w:color="auto"/>
                    <w:bottom w:val="none" w:sz="0" w:space="0" w:color="auto"/>
                    <w:right w:val="none" w:sz="0" w:space="0" w:color="auto"/>
                  </w:divBdr>
                  <w:divsChild>
                    <w:div w:id="1806194257">
                      <w:marLeft w:val="0"/>
                      <w:marRight w:val="0"/>
                      <w:marTop w:val="0"/>
                      <w:marBottom w:val="0"/>
                      <w:divBdr>
                        <w:top w:val="none" w:sz="0" w:space="0" w:color="auto"/>
                        <w:left w:val="none" w:sz="0" w:space="0" w:color="auto"/>
                        <w:bottom w:val="none" w:sz="0" w:space="0" w:color="auto"/>
                        <w:right w:val="none" w:sz="0" w:space="0" w:color="auto"/>
                      </w:divBdr>
                    </w:div>
                  </w:divsChild>
                </w:div>
                <w:div w:id="290133963">
                  <w:marLeft w:val="0"/>
                  <w:marRight w:val="0"/>
                  <w:marTop w:val="0"/>
                  <w:marBottom w:val="0"/>
                  <w:divBdr>
                    <w:top w:val="none" w:sz="0" w:space="0" w:color="auto"/>
                    <w:left w:val="none" w:sz="0" w:space="0" w:color="auto"/>
                    <w:bottom w:val="none" w:sz="0" w:space="0" w:color="auto"/>
                    <w:right w:val="none" w:sz="0" w:space="0" w:color="auto"/>
                  </w:divBdr>
                  <w:divsChild>
                    <w:div w:id="944196223">
                      <w:marLeft w:val="0"/>
                      <w:marRight w:val="0"/>
                      <w:marTop w:val="0"/>
                      <w:marBottom w:val="0"/>
                      <w:divBdr>
                        <w:top w:val="none" w:sz="0" w:space="0" w:color="auto"/>
                        <w:left w:val="none" w:sz="0" w:space="0" w:color="auto"/>
                        <w:bottom w:val="none" w:sz="0" w:space="0" w:color="auto"/>
                        <w:right w:val="none" w:sz="0" w:space="0" w:color="auto"/>
                      </w:divBdr>
                    </w:div>
                  </w:divsChild>
                </w:div>
                <w:div w:id="303892162">
                  <w:marLeft w:val="0"/>
                  <w:marRight w:val="0"/>
                  <w:marTop w:val="0"/>
                  <w:marBottom w:val="0"/>
                  <w:divBdr>
                    <w:top w:val="none" w:sz="0" w:space="0" w:color="auto"/>
                    <w:left w:val="none" w:sz="0" w:space="0" w:color="auto"/>
                    <w:bottom w:val="none" w:sz="0" w:space="0" w:color="auto"/>
                    <w:right w:val="none" w:sz="0" w:space="0" w:color="auto"/>
                  </w:divBdr>
                  <w:divsChild>
                    <w:div w:id="549264313">
                      <w:marLeft w:val="0"/>
                      <w:marRight w:val="0"/>
                      <w:marTop w:val="0"/>
                      <w:marBottom w:val="0"/>
                      <w:divBdr>
                        <w:top w:val="none" w:sz="0" w:space="0" w:color="auto"/>
                        <w:left w:val="none" w:sz="0" w:space="0" w:color="auto"/>
                        <w:bottom w:val="none" w:sz="0" w:space="0" w:color="auto"/>
                        <w:right w:val="none" w:sz="0" w:space="0" w:color="auto"/>
                      </w:divBdr>
                    </w:div>
                  </w:divsChild>
                </w:div>
                <w:div w:id="385030465">
                  <w:marLeft w:val="0"/>
                  <w:marRight w:val="0"/>
                  <w:marTop w:val="0"/>
                  <w:marBottom w:val="0"/>
                  <w:divBdr>
                    <w:top w:val="none" w:sz="0" w:space="0" w:color="auto"/>
                    <w:left w:val="none" w:sz="0" w:space="0" w:color="auto"/>
                    <w:bottom w:val="none" w:sz="0" w:space="0" w:color="auto"/>
                    <w:right w:val="none" w:sz="0" w:space="0" w:color="auto"/>
                  </w:divBdr>
                  <w:divsChild>
                    <w:div w:id="551696382">
                      <w:marLeft w:val="0"/>
                      <w:marRight w:val="0"/>
                      <w:marTop w:val="0"/>
                      <w:marBottom w:val="0"/>
                      <w:divBdr>
                        <w:top w:val="none" w:sz="0" w:space="0" w:color="auto"/>
                        <w:left w:val="none" w:sz="0" w:space="0" w:color="auto"/>
                        <w:bottom w:val="none" w:sz="0" w:space="0" w:color="auto"/>
                        <w:right w:val="none" w:sz="0" w:space="0" w:color="auto"/>
                      </w:divBdr>
                    </w:div>
                  </w:divsChild>
                </w:div>
                <w:div w:id="549726991">
                  <w:marLeft w:val="0"/>
                  <w:marRight w:val="0"/>
                  <w:marTop w:val="0"/>
                  <w:marBottom w:val="0"/>
                  <w:divBdr>
                    <w:top w:val="none" w:sz="0" w:space="0" w:color="auto"/>
                    <w:left w:val="none" w:sz="0" w:space="0" w:color="auto"/>
                    <w:bottom w:val="none" w:sz="0" w:space="0" w:color="auto"/>
                    <w:right w:val="none" w:sz="0" w:space="0" w:color="auto"/>
                  </w:divBdr>
                  <w:divsChild>
                    <w:div w:id="869799455">
                      <w:marLeft w:val="0"/>
                      <w:marRight w:val="0"/>
                      <w:marTop w:val="0"/>
                      <w:marBottom w:val="0"/>
                      <w:divBdr>
                        <w:top w:val="none" w:sz="0" w:space="0" w:color="auto"/>
                        <w:left w:val="none" w:sz="0" w:space="0" w:color="auto"/>
                        <w:bottom w:val="none" w:sz="0" w:space="0" w:color="auto"/>
                        <w:right w:val="none" w:sz="0" w:space="0" w:color="auto"/>
                      </w:divBdr>
                    </w:div>
                  </w:divsChild>
                </w:div>
                <w:div w:id="604457833">
                  <w:marLeft w:val="0"/>
                  <w:marRight w:val="0"/>
                  <w:marTop w:val="0"/>
                  <w:marBottom w:val="0"/>
                  <w:divBdr>
                    <w:top w:val="none" w:sz="0" w:space="0" w:color="auto"/>
                    <w:left w:val="none" w:sz="0" w:space="0" w:color="auto"/>
                    <w:bottom w:val="none" w:sz="0" w:space="0" w:color="auto"/>
                    <w:right w:val="none" w:sz="0" w:space="0" w:color="auto"/>
                  </w:divBdr>
                  <w:divsChild>
                    <w:div w:id="1636522538">
                      <w:marLeft w:val="0"/>
                      <w:marRight w:val="0"/>
                      <w:marTop w:val="0"/>
                      <w:marBottom w:val="0"/>
                      <w:divBdr>
                        <w:top w:val="none" w:sz="0" w:space="0" w:color="auto"/>
                        <w:left w:val="none" w:sz="0" w:space="0" w:color="auto"/>
                        <w:bottom w:val="none" w:sz="0" w:space="0" w:color="auto"/>
                        <w:right w:val="none" w:sz="0" w:space="0" w:color="auto"/>
                      </w:divBdr>
                    </w:div>
                  </w:divsChild>
                </w:div>
                <w:div w:id="620068790">
                  <w:marLeft w:val="0"/>
                  <w:marRight w:val="0"/>
                  <w:marTop w:val="0"/>
                  <w:marBottom w:val="0"/>
                  <w:divBdr>
                    <w:top w:val="none" w:sz="0" w:space="0" w:color="auto"/>
                    <w:left w:val="none" w:sz="0" w:space="0" w:color="auto"/>
                    <w:bottom w:val="none" w:sz="0" w:space="0" w:color="auto"/>
                    <w:right w:val="none" w:sz="0" w:space="0" w:color="auto"/>
                  </w:divBdr>
                  <w:divsChild>
                    <w:div w:id="566501075">
                      <w:marLeft w:val="0"/>
                      <w:marRight w:val="0"/>
                      <w:marTop w:val="0"/>
                      <w:marBottom w:val="0"/>
                      <w:divBdr>
                        <w:top w:val="none" w:sz="0" w:space="0" w:color="auto"/>
                        <w:left w:val="none" w:sz="0" w:space="0" w:color="auto"/>
                        <w:bottom w:val="none" w:sz="0" w:space="0" w:color="auto"/>
                        <w:right w:val="none" w:sz="0" w:space="0" w:color="auto"/>
                      </w:divBdr>
                    </w:div>
                    <w:div w:id="1571234082">
                      <w:marLeft w:val="0"/>
                      <w:marRight w:val="0"/>
                      <w:marTop w:val="0"/>
                      <w:marBottom w:val="0"/>
                      <w:divBdr>
                        <w:top w:val="none" w:sz="0" w:space="0" w:color="auto"/>
                        <w:left w:val="none" w:sz="0" w:space="0" w:color="auto"/>
                        <w:bottom w:val="none" w:sz="0" w:space="0" w:color="auto"/>
                        <w:right w:val="none" w:sz="0" w:space="0" w:color="auto"/>
                      </w:divBdr>
                    </w:div>
                  </w:divsChild>
                </w:div>
                <w:div w:id="771894220">
                  <w:marLeft w:val="0"/>
                  <w:marRight w:val="0"/>
                  <w:marTop w:val="0"/>
                  <w:marBottom w:val="0"/>
                  <w:divBdr>
                    <w:top w:val="none" w:sz="0" w:space="0" w:color="auto"/>
                    <w:left w:val="none" w:sz="0" w:space="0" w:color="auto"/>
                    <w:bottom w:val="none" w:sz="0" w:space="0" w:color="auto"/>
                    <w:right w:val="none" w:sz="0" w:space="0" w:color="auto"/>
                  </w:divBdr>
                  <w:divsChild>
                    <w:div w:id="1802112876">
                      <w:marLeft w:val="0"/>
                      <w:marRight w:val="0"/>
                      <w:marTop w:val="0"/>
                      <w:marBottom w:val="0"/>
                      <w:divBdr>
                        <w:top w:val="none" w:sz="0" w:space="0" w:color="auto"/>
                        <w:left w:val="none" w:sz="0" w:space="0" w:color="auto"/>
                        <w:bottom w:val="none" w:sz="0" w:space="0" w:color="auto"/>
                        <w:right w:val="none" w:sz="0" w:space="0" w:color="auto"/>
                      </w:divBdr>
                    </w:div>
                  </w:divsChild>
                </w:div>
                <w:div w:id="793593506">
                  <w:marLeft w:val="0"/>
                  <w:marRight w:val="0"/>
                  <w:marTop w:val="0"/>
                  <w:marBottom w:val="0"/>
                  <w:divBdr>
                    <w:top w:val="none" w:sz="0" w:space="0" w:color="auto"/>
                    <w:left w:val="none" w:sz="0" w:space="0" w:color="auto"/>
                    <w:bottom w:val="none" w:sz="0" w:space="0" w:color="auto"/>
                    <w:right w:val="none" w:sz="0" w:space="0" w:color="auto"/>
                  </w:divBdr>
                  <w:divsChild>
                    <w:div w:id="1509563312">
                      <w:marLeft w:val="0"/>
                      <w:marRight w:val="0"/>
                      <w:marTop w:val="0"/>
                      <w:marBottom w:val="0"/>
                      <w:divBdr>
                        <w:top w:val="none" w:sz="0" w:space="0" w:color="auto"/>
                        <w:left w:val="none" w:sz="0" w:space="0" w:color="auto"/>
                        <w:bottom w:val="none" w:sz="0" w:space="0" w:color="auto"/>
                        <w:right w:val="none" w:sz="0" w:space="0" w:color="auto"/>
                      </w:divBdr>
                    </w:div>
                  </w:divsChild>
                </w:div>
                <w:div w:id="994189107">
                  <w:marLeft w:val="0"/>
                  <w:marRight w:val="0"/>
                  <w:marTop w:val="0"/>
                  <w:marBottom w:val="0"/>
                  <w:divBdr>
                    <w:top w:val="none" w:sz="0" w:space="0" w:color="auto"/>
                    <w:left w:val="none" w:sz="0" w:space="0" w:color="auto"/>
                    <w:bottom w:val="none" w:sz="0" w:space="0" w:color="auto"/>
                    <w:right w:val="none" w:sz="0" w:space="0" w:color="auto"/>
                  </w:divBdr>
                  <w:divsChild>
                    <w:div w:id="573666711">
                      <w:marLeft w:val="0"/>
                      <w:marRight w:val="0"/>
                      <w:marTop w:val="0"/>
                      <w:marBottom w:val="0"/>
                      <w:divBdr>
                        <w:top w:val="none" w:sz="0" w:space="0" w:color="auto"/>
                        <w:left w:val="none" w:sz="0" w:space="0" w:color="auto"/>
                        <w:bottom w:val="none" w:sz="0" w:space="0" w:color="auto"/>
                        <w:right w:val="none" w:sz="0" w:space="0" w:color="auto"/>
                      </w:divBdr>
                    </w:div>
                  </w:divsChild>
                </w:div>
                <w:div w:id="1255087702">
                  <w:marLeft w:val="0"/>
                  <w:marRight w:val="0"/>
                  <w:marTop w:val="0"/>
                  <w:marBottom w:val="0"/>
                  <w:divBdr>
                    <w:top w:val="none" w:sz="0" w:space="0" w:color="auto"/>
                    <w:left w:val="none" w:sz="0" w:space="0" w:color="auto"/>
                    <w:bottom w:val="none" w:sz="0" w:space="0" w:color="auto"/>
                    <w:right w:val="none" w:sz="0" w:space="0" w:color="auto"/>
                  </w:divBdr>
                  <w:divsChild>
                    <w:div w:id="478497395">
                      <w:marLeft w:val="0"/>
                      <w:marRight w:val="0"/>
                      <w:marTop w:val="0"/>
                      <w:marBottom w:val="0"/>
                      <w:divBdr>
                        <w:top w:val="none" w:sz="0" w:space="0" w:color="auto"/>
                        <w:left w:val="none" w:sz="0" w:space="0" w:color="auto"/>
                        <w:bottom w:val="none" w:sz="0" w:space="0" w:color="auto"/>
                        <w:right w:val="none" w:sz="0" w:space="0" w:color="auto"/>
                      </w:divBdr>
                    </w:div>
                  </w:divsChild>
                </w:div>
                <w:div w:id="1493719872">
                  <w:marLeft w:val="0"/>
                  <w:marRight w:val="0"/>
                  <w:marTop w:val="0"/>
                  <w:marBottom w:val="0"/>
                  <w:divBdr>
                    <w:top w:val="none" w:sz="0" w:space="0" w:color="auto"/>
                    <w:left w:val="none" w:sz="0" w:space="0" w:color="auto"/>
                    <w:bottom w:val="none" w:sz="0" w:space="0" w:color="auto"/>
                    <w:right w:val="none" w:sz="0" w:space="0" w:color="auto"/>
                  </w:divBdr>
                  <w:divsChild>
                    <w:div w:id="1553229683">
                      <w:marLeft w:val="0"/>
                      <w:marRight w:val="0"/>
                      <w:marTop w:val="0"/>
                      <w:marBottom w:val="0"/>
                      <w:divBdr>
                        <w:top w:val="none" w:sz="0" w:space="0" w:color="auto"/>
                        <w:left w:val="none" w:sz="0" w:space="0" w:color="auto"/>
                        <w:bottom w:val="none" w:sz="0" w:space="0" w:color="auto"/>
                        <w:right w:val="none" w:sz="0" w:space="0" w:color="auto"/>
                      </w:divBdr>
                    </w:div>
                  </w:divsChild>
                </w:div>
                <w:div w:id="1627587802">
                  <w:marLeft w:val="0"/>
                  <w:marRight w:val="0"/>
                  <w:marTop w:val="0"/>
                  <w:marBottom w:val="0"/>
                  <w:divBdr>
                    <w:top w:val="none" w:sz="0" w:space="0" w:color="auto"/>
                    <w:left w:val="none" w:sz="0" w:space="0" w:color="auto"/>
                    <w:bottom w:val="none" w:sz="0" w:space="0" w:color="auto"/>
                    <w:right w:val="none" w:sz="0" w:space="0" w:color="auto"/>
                  </w:divBdr>
                  <w:divsChild>
                    <w:div w:id="398358582">
                      <w:marLeft w:val="0"/>
                      <w:marRight w:val="0"/>
                      <w:marTop w:val="0"/>
                      <w:marBottom w:val="0"/>
                      <w:divBdr>
                        <w:top w:val="none" w:sz="0" w:space="0" w:color="auto"/>
                        <w:left w:val="none" w:sz="0" w:space="0" w:color="auto"/>
                        <w:bottom w:val="none" w:sz="0" w:space="0" w:color="auto"/>
                        <w:right w:val="none" w:sz="0" w:space="0" w:color="auto"/>
                      </w:divBdr>
                    </w:div>
                  </w:divsChild>
                </w:div>
                <w:div w:id="1695375918">
                  <w:marLeft w:val="0"/>
                  <w:marRight w:val="0"/>
                  <w:marTop w:val="0"/>
                  <w:marBottom w:val="0"/>
                  <w:divBdr>
                    <w:top w:val="none" w:sz="0" w:space="0" w:color="auto"/>
                    <w:left w:val="none" w:sz="0" w:space="0" w:color="auto"/>
                    <w:bottom w:val="none" w:sz="0" w:space="0" w:color="auto"/>
                    <w:right w:val="none" w:sz="0" w:space="0" w:color="auto"/>
                  </w:divBdr>
                  <w:divsChild>
                    <w:div w:id="1691108426">
                      <w:marLeft w:val="0"/>
                      <w:marRight w:val="0"/>
                      <w:marTop w:val="0"/>
                      <w:marBottom w:val="0"/>
                      <w:divBdr>
                        <w:top w:val="none" w:sz="0" w:space="0" w:color="auto"/>
                        <w:left w:val="none" w:sz="0" w:space="0" w:color="auto"/>
                        <w:bottom w:val="none" w:sz="0" w:space="0" w:color="auto"/>
                        <w:right w:val="none" w:sz="0" w:space="0" w:color="auto"/>
                      </w:divBdr>
                    </w:div>
                  </w:divsChild>
                </w:div>
                <w:div w:id="1708598889">
                  <w:marLeft w:val="0"/>
                  <w:marRight w:val="0"/>
                  <w:marTop w:val="0"/>
                  <w:marBottom w:val="0"/>
                  <w:divBdr>
                    <w:top w:val="none" w:sz="0" w:space="0" w:color="auto"/>
                    <w:left w:val="none" w:sz="0" w:space="0" w:color="auto"/>
                    <w:bottom w:val="none" w:sz="0" w:space="0" w:color="auto"/>
                    <w:right w:val="none" w:sz="0" w:space="0" w:color="auto"/>
                  </w:divBdr>
                  <w:divsChild>
                    <w:div w:id="1581476891">
                      <w:marLeft w:val="0"/>
                      <w:marRight w:val="0"/>
                      <w:marTop w:val="0"/>
                      <w:marBottom w:val="0"/>
                      <w:divBdr>
                        <w:top w:val="none" w:sz="0" w:space="0" w:color="auto"/>
                        <w:left w:val="none" w:sz="0" w:space="0" w:color="auto"/>
                        <w:bottom w:val="none" w:sz="0" w:space="0" w:color="auto"/>
                        <w:right w:val="none" w:sz="0" w:space="0" w:color="auto"/>
                      </w:divBdr>
                    </w:div>
                  </w:divsChild>
                </w:div>
                <w:div w:id="1790128966">
                  <w:marLeft w:val="0"/>
                  <w:marRight w:val="0"/>
                  <w:marTop w:val="0"/>
                  <w:marBottom w:val="0"/>
                  <w:divBdr>
                    <w:top w:val="none" w:sz="0" w:space="0" w:color="auto"/>
                    <w:left w:val="none" w:sz="0" w:space="0" w:color="auto"/>
                    <w:bottom w:val="none" w:sz="0" w:space="0" w:color="auto"/>
                    <w:right w:val="none" w:sz="0" w:space="0" w:color="auto"/>
                  </w:divBdr>
                  <w:divsChild>
                    <w:div w:id="2093699774">
                      <w:marLeft w:val="0"/>
                      <w:marRight w:val="0"/>
                      <w:marTop w:val="0"/>
                      <w:marBottom w:val="0"/>
                      <w:divBdr>
                        <w:top w:val="none" w:sz="0" w:space="0" w:color="auto"/>
                        <w:left w:val="none" w:sz="0" w:space="0" w:color="auto"/>
                        <w:bottom w:val="none" w:sz="0" w:space="0" w:color="auto"/>
                        <w:right w:val="none" w:sz="0" w:space="0" w:color="auto"/>
                      </w:divBdr>
                    </w:div>
                  </w:divsChild>
                </w:div>
                <w:div w:id="1856336497">
                  <w:marLeft w:val="0"/>
                  <w:marRight w:val="0"/>
                  <w:marTop w:val="0"/>
                  <w:marBottom w:val="0"/>
                  <w:divBdr>
                    <w:top w:val="none" w:sz="0" w:space="0" w:color="auto"/>
                    <w:left w:val="none" w:sz="0" w:space="0" w:color="auto"/>
                    <w:bottom w:val="none" w:sz="0" w:space="0" w:color="auto"/>
                    <w:right w:val="none" w:sz="0" w:space="0" w:color="auto"/>
                  </w:divBdr>
                  <w:divsChild>
                    <w:div w:id="1341931607">
                      <w:marLeft w:val="0"/>
                      <w:marRight w:val="0"/>
                      <w:marTop w:val="0"/>
                      <w:marBottom w:val="0"/>
                      <w:divBdr>
                        <w:top w:val="none" w:sz="0" w:space="0" w:color="auto"/>
                        <w:left w:val="none" w:sz="0" w:space="0" w:color="auto"/>
                        <w:bottom w:val="none" w:sz="0" w:space="0" w:color="auto"/>
                        <w:right w:val="none" w:sz="0" w:space="0" w:color="auto"/>
                      </w:divBdr>
                    </w:div>
                  </w:divsChild>
                </w:div>
                <w:div w:id="1923643030">
                  <w:marLeft w:val="0"/>
                  <w:marRight w:val="0"/>
                  <w:marTop w:val="0"/>
                  <w:marBottom w:val="0"/>
                  <w:divBdr>
                    <w:top w:val="none" w:sz="0" w:space="0" w:color="auto"/>
                    <w:left w:val="none" w:sz="0" w:space="0" w:color="auto"/>
                    <w:bottom w:val="none" w:sz="0" w:space="0" w:color="auto"/>
                    <w:right w:val="none" w:sz="0" w:space="0" w:color="auto"/>
                  </w:divBdr>
                  <w:divsChild>
                    <w:div w:id="597906144">
                      <w:marLeft w:val="0"/>
                      <w:marRight w:val="0"/>
                      <w:marTop w:val="0"/>
                      <w:marBottom w:val="0"/>
                      <w:divBdr>
                        <w:top w:val="none" w:sz="0" w:space="0" w:color="auto"/>
                        <w:left w:val="none" w:sz="0" w:space="0" w:color="auto"/>
                        <w:bottom w:val="none" w:sz="0" w:space="0" w:color="auto"/>
                        <w:right w:val="none" w:sz="0" w:space="0" w:color="auto"/>
                      </w:divBdr>
                    </w:div>
                    <w:div w:id="1444960446">
                      <w:marLeft w:val="0"/>
                      <w:marRight w:val="0"/>
                      <w:marTop w:val="0"/>
                      <w:marBottom w:val="0"/>
                      <w:divBdr>
                        <w:top w:val="none" w:sz="0" w:space="0" w:color="auto"/>
                        <w:left w:val="none" w:sz="0" w:space="0" w:color="auto"/>
                        <w:bottom w:val="none" w:sz="0" w:space="0" w:color="auto"/>
                        <w:right w:val="none" w:sz="0" w:space="0" w:color="auto"/>
                      </w:divBdr>
                    </w:div>
                  </w:divsChild>
                </w:div>
                <w:div w:id="2013725826">
                  <w:marLeft w:val="0"/>
                  <w:marRight w:val="0"/>
                  <w:marTop w:val="0"/>
                  <w:marBottom w:val="0"/>
                  <w:divBdr>
                    <w:top w:val="none" w:sz="0" w:space="0" w:color="auto"/>
                    <w:left w:val="none" w:sz="0" w:space="0" w:color="auto"/>
                    <w:bottom w:val="none" w:sz="0" w:space="0" w:color="auto"/>
                    <w:right w:val="none" w:sz="0" w:space="0" w:color="auto"/>
                  </w:divBdr>
                  <w:divsChild>
                    <w:div w:id="262418899">
                      <w:marLeft w:val="0"/>
                      <w:marRight w:val="0"/>
                      <w:marTop w:val="0"/>
                      <w:marBottom w:val="0"/>
                      <w:divBdr>
                        <w:top w:val="none" w:sz="0" w:space="0" w:color="auto"/>
                        <w:left w:val="none" w:sz="0" w:space="0" w:color="auto"/>
                        <w:bottom w:val="none" w:sz="0" w:space="0" w:color="auto"/>
                        <w:right w:val="none" w:sz="0" w:space="0" w:color="auto"/>
                      </w:divBdr>
                    </w:div>
                  </w:divsChild>
                </w:div>
                <w:div w:id="2016837602">
                  <w:marLeft w:val="0"/>
                  <w:marRight w:val="0"/>
                  <w:marTop w:val="0"/>
                  <w:marBottom w:val="0"/>
                  <w:divBdr>
                    <w:top w:val="none" w:sz="0" w:space="0" w:color="auto"/>
                    <w:left w:val="none" w:sz="0" w:space="0" w:color="auto"/>
                    <w:bottom w:val="none" w:sz="0" w:space="0" w:color="auto"/>
                    <w:right w:val="none" w:sz="0" w:space="0" w:color="auto"/>
                  </w:divBdr>
                  <w:divsChild>
                    <w:div w:id="1032729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4532479">
          <w:marLeft w:val="0"/>
          <w:marRight w:val="0"/>
          <w:marTop w:val="0"/>
          <w:marBottom w:val="0"/>
          <w:divBdr>
            <w:top w:val="none" w:sz="0" w:space="0" w:color="auto"/>
            <w:left w:val="none" w:sz="0" w:space="0" w:color="auto"/>
            <w:bottom w:val="none" w:sz="0" w:space="0" w:color="auto"/>
            <w:right w:val="none" w:sz="0" w:space="0" w:color="auto"/>
          </w:divBdr>
        </w:div>
        <w:div w:id="1384406965">
          <w:marLeft w:val="0"/>
          <w:marRight w:val="0"/>
          <w:marTop w:val="0"/>
          <w:marBottom w:val="0"/>
          <w:divBdr>
            <w:top w:val="none" w:sz="0" w:space="0" w:color="auto"/>
            <w:left w:val="none" w:sz="0" w:space="0" w:color="auto"/>
            <w:bottom w:val="none" w:sz="0" w:space="0" w:color="auto"/>
            <w:right w:val="none" w:sz="0" w:space="0" w:color="auto"/>
          </w:divBdr>
          <w:divsChild>
            <w:div w:id="48387340">
              <w:marLeft w:val="-75"/>
              <w:marRight w:val="0"/>
              <w:marTop w:val="30"/>
              <w:marBottom w:val="30"/>
              <w:divBdr>
                <w:top w:val="none" w:sz="0" w:space="0" w:color="auto"/>
                <w:left w:val="none" w:sz="0" w:space="0" w:color="auto"/>
                <w:bottom w:val="none" w:sz="0" w:space="0" w:color="auto"/>
                <w:right w:val="none" w:sz="0" w:space="0" w:color="auto"/>
              </w:divBdr>
              <w:divsChild>
                <w:div w:id="280382766">
                  <w:marLeft w:val="0"/>
                  <w:marRight w:val="0"/>
                  <w:marTop w:val="0"/>
                  <w:marBottom w:val="0"/>
                  <w:divBdr>
                    <w:top w:val="none" w:sz="0" w:space="0" w:color="auto"/>
                    <w:left w:val="none" w:sz="0" w:space="0" w:color="auto"/>
                    <w:bottom w:val="none" w:sz="0" w:space="0" w:color="auto"/>
                    <w:right w:val="none" w:sz="0" w:space="0" w:color="auto"/>
                  </w:divBdr>
                  <w:divsChild>
                    <w:div w:id="1192959699">
                      <w:marLeft w:val="0"/>
                      <w:marRight w:val="0"/>
                      <w:marTop w:val="0"/>
                      <w:marBottom w:val="0"/>
                      <w:divBdr>
                        <w:top w:val="none" w:sz="0" w:space="0" w:color="auto"/>
                        <w:left w:val="none" w:sz="0" w:space="0" w:color="auto"/>
                        <w:bottom w:val="none" w:sz="0" w:space="0" w:color="auto"/>
                        <w:right w:val="none" w:sz="0" w:space="0" w:color="auto"/>
                      </w:divBdr>
                    </w:div>
                  </w:divsChild>
                </w:div>
                <w:div w:id="371344401">
                  <w:marLeft w:val="0"/>
                  <w:marRight w:val="0"/>
                  <w:marTop w:val="0"/>
                  <w:marBottom w:val="0"/>
                  <w:divBdr>
                    <w:top w:val="none" w:sz="0" w:space="0" w:color="auto"/>
                    <w:left w:val="none" w:sz="0" w:space="0" w:color="auto"/>
                    <w:bottom w:val="none" w:sz="0" w:space="0" w:color="auto"/>
                    <w:right w:val="none" w:sz="0" w:space="0" w:color="auto"/>
                  </w:divBdr>
                  <w:divsChild>
                    <w:div w:id="317417606">
                      <w:marLeft w:val="0"/>
                      <w:marRight w:val="0"/>
                      <w:marTop w:val="0"/>
                      <w:marBottom w:val="0"/>
                      <w:divBdr>
                        <w:top w:val="none" w:sz="0" w:space="0" w:color="auto"/>
                        <w:left w:val="none" w:sz="0" w:space="0" w:color="auto"/>
                        <w:bottom w:val="none" w:sz="0" w:space="0" w:color="auto"/>
                        <w:right w:val="none" w:sz="0" w:space="0" w:color="auto"/>
                      </w:divBdr>
                    </w:div>
                  </w:divsChild>
                </w:div>
                <w:div w:id="437260102">
                  <w:marLeft w:val="0"/>
                  <w:marRight w:val="0"/>
                  <w:marTop w:val="0"/>
                  <w:marBottom w:val="0"/>
                  <w:divBdr>
                    <w:top w:val="none" w:sz="0" w:space="0" w:color="auto"/>
                    <w:left w:val="none" w:sz="0" w:space="0" w:color="auto"/>
                    <w:bottom w:val="none" w:sz="0" w:space="0" w:color="auto"/>
                    <w:right w:val="none" w:sz="0" w:space="0" w:color="auto"/>
                  </w:divBdr>
                  <w:divsChild>
                    <w:div w:id="417753479">
                      <w:marLeft w:val="0"/>
                      <w:marRight w:val="0"/>
                      <w:marTop w:val="0"/>
                      <w:marBottom w:val="0"/>
                      <w:divBdr>
                        <w:top w:val="none" w:sz="0" w:space="0" w:color="auto"/>
                        <w:left w:val="none" w:sz="0" w:space="0" w:color="auto"/>
                        <w:bottom w:val="none" w:sz="0" w:space="0" w:color="auto"/>
                        <w:right w:val="none" w:sz="0" w:space="0" w:color="auto"/>
                      </w:divBdr>
                    </w:div>
                  </w:divsChild>
                </w:div>
                <w:div w:id="530919171">
                  <w:marLeft w:val="0"/>
                  <w:marRight w:val="0"/>
                  <w:marTop w:val="0"/>
                  <w:marBottom w:val="0"/>
                  <w:divBdr>
                    <w:top w:val="none" w:sz="0" w:space="0" w:color="auto"/>
                    <w:left w:val="none" w:sz="0" w:space="0" w:color="auto"/>
                    <w:bottom w:val="none" w:sz="0" w:space="0" w:color="auto"/>
                    <w:right w:val="none" w:sz="0" w:space="0" w:color="auto"/>
                  </w:divBdr>
                  <w:divsChild>
                    <w:div w:id="73020007">
                      <w:marLeft w:val="0"/>
                      <w:marRight w:val="0"/>
                      <w:marTop w:val="0"/>
                      <w:marBottom w:val="0"/>
                      <w:divBdr>
                        <w:top w:val="none" w:sz="0" w:space="0" w:color="auto"/>
                        <w:left w:val="none" w:sz="0" w:space="0" w:color="auto"/>
                        <w:bottom w:val="none" w:sz="0" w:space="0" w:color="auto"/>
                        <w:right w:val="none" w:sz="0" w:space="0" w:color="auto"/>
                      </w:divBdr>
                    </w:div>
                  </w:divsChild>
                </w:div>
                <w:div w:id="663893611">
                  <w:marLeft w:val="0"/>
                  <w:marRight w:val="0"/>
                  <w:marTop w:val="0"/>
                  <w:marBottom w:val="0"/>
                  <w:divBdr>
                    <w:top w:val="none" w:sz="0" w:space="0" w:color="auto"/>
                    <w:left w:val="none" w:sz="0" w:space="0" w:color="auto"/>
                    <w:bottom w:val="none" w:sz="0" w:space="0" w:color="auto"/>
                    <w:right w:val="none" w:sz="0" w:space="0" w:color="auto"/>
                  </w:divBdr>
                  <w:divsChild>
                    <w:div w:id="1365791537">
                      <w:marLeft w:val="0"/>
                      <w:marRight w:val="0"/>
                      <w:marTop w:val="0"/>
                      <w:marBottom w:val="0"/>
                      <w:divBdr>
                        <w:top w:val="none" w:sz="0" w:space="0" w:color="auto"/>
                        <w:left w:val="none" w:sz="0" w:space="0" w:color="auto"/>
                        <w:bottom w:val="none" w:sz="0" w:space="0" w:color="auto"/>
                        <w:right w:val="none" w:sz="0" w:space="0" w:color="auto"/>
                      </w:divBdr>
                    </w:div>
                  </w:divsChild>
                </w:div>
                <w:div w:id="802968467">
                  <w:marLeft w:val="0"/>
                  <w:marRight w:val="0"/>
                  <w:marTop w:val="0"/>
                  <w:marBottom w:val="0"/>
                  <w:divBdr>
                    <w:top w:val="none" w:sz="0" w:space="0" w:color="auto"/>
                    <w:left w:val="none" w:sz="0" w:space="0" w:color="auto"/>
                    <w:bottom w:val="none" w:sz="0" w:space="0" w:color="auto"/>
                    <w:right w:val="none" w:sz="0" w:space="0" w:color="auto"/>
                  </w:divBdr>
                  <w:divsChild>
                    <w:div w:id="1530724476">
                      <w:marLeft w:val="0"/>
                      <w:marRight w:val="0"/>
                      <w:marTop w:val="0"/>
                      <w:marBottom w:val="0"/>
                      <w:divBdr>
                        <w:top w:val="none" w:sz="0" w:space="0" w:color="auto"/>
                        <w:left w:val="none" w:sz="0" w:space="0" w:color="auto"/>
                        <w:bottom w:val="none" w:sz="0" w:space="0" w:color="auto"/>
                        <w:right w:val="none" w:sz="0" w:space="0" w:color="auto"/>
                      </w:divBdr>
                    </w:div>
                  </w:divsChild>
                </w:div>
                <w:div w:id="954292497">
                  <w:marLeft w:val="0"/>
                  <w:marRight w:val="0"/>
                  <w:marTop w:val="0"/>
                  <w:marBottom w:val="0"/>
                  <w:divBdr>
                    <w:top w:val="none" w:sz="0" w:space="0" w:color="auto"/>
                    <w:left w:val="none" w:sz="0" w:space="0" w:color="auto"/>
                    <w:bottom w:val="none" w:sz="0" w:space="0" w:color="auto"/>
                    <w:right w:val="none" w:sz="0" w:space="0" w:color="auto"/>
                  </w:divBdr>
                  <w:divsChild>
                    <w:div w:id="171189916">
                      <w:marLeft w:val="0"/>
                      <w:marRight w:val="0"/>
                      <w:marTop w:val="0"/>
                      <w:marBottom w:val="0"/>
                      <w:divBdr>
                        <w:top w:val="none" w:sz="0" w:space="0" w:color="auto"/>
                        <w:left w:val="none" w:sz="0" w:space="0" w:color="auto"/>
                        <w:bottom w:val="none" w:sz="0" w:space="0" w:color="auto"/>
                        <w:right w:val="none" w:sz="0" w:space="0" w:color="auto"/>
                      </w:divBdr>
                    </w:div>
                  </w:divsChild>
                </w:div>
                <w:div w:id="976446382">
                  <w:marLeft w:val="0"/>
                  <w:marRight w:val="0"/>
                  <w:marTop w:val="0"/>
                  <w:marBottom w:val="0"/>
                  <w:divBdr>
                    <w:top w:val="none" w:sz="0" w:space="0" w:color="auto"/>
                    <w:left w:val="none" w:sz="0" w:space="0" w:color="auto"/>
                    <w:bottom w:val="none" w:sz="0" w:space="0" w:color="auto"/>
                    <w:right w:val="none" w:sz="0" w:space="0" w:color="auto"/>
                  </w:divBdr>
                  <w:divsChild>
                    <w:div w:id="545217090">
                      <w:marLeft w:val="0"/>
                      <w:marRight w:val="0"/>
                      <w:marTop w:val="0"/>
                      <w:marBottom w:val="0"/>
                      <w:divBdr>
                        <w:top w:val="none" w:sz="0" w:space="0" w:color="auto"/>
                        <w:left w:val="none" w:sz="0" w:space="0" w:color="auto"/>
                        <w:bottom w:val="none" w:sz="0" w:space="0" w:color="auto"/>
                        <w:right w:val="none" w:sz="0" w:space="0" w:color="auto"/>
                      </w:divBdr>
                    </w:div>
                  </w:divsChild>
                </w:div>
                <w:div w:id="1189294387">
                  <w:marLeft w:val="0"/>
                  <w:marRight w:val="0"/>
                  <w:marTop w:val="0"/>
                  <w:marBottom w:val="0"/>
                  <w:divBdr>
                    <w:top w:val="none" w:sz="0" w:space="0" w:color="auto"/>
                    <w:left w:val="none" w:sz="0" w:space="0" w:color="auto"/>
                    <w:bottom w:val="none" w:sz="0" w:space="0" w:color="auto"/>
                    <w:right w:val="none" w:sz="0" w:space="0" w:color="auto"/>
                  </w:divBdr>
                  <w:divsChild>
                    <w:div w:id="653722145">
                      <w:marLeft w:val="0"/>
                      <w:marRight w:val="0"/>
                      <w:marTop w:val="0"/>
                      <w:marBottom w:val="0"/>
                      <w:divBdr>
                        <w:top w:val="none" w:sz="0" w:space="0" w:color="auto"/>
                        <w:left w:val="none" w:sz="0" w:space="0" w:color="auto"/>
                        <w:bottom w:val="none" w:sz="0" w:space="0" w:color="auto"/>
                        <w:right w:val="none" w:sz="0" w:space="0" w:color="auto"/>
                      </w:divBdr>
                    </w:div>
                  </w:divsChild>
                </w:div>
                <w:div w:id="1251084104">
                  <w:marLeft w:val="0"/>
                  <w:marRight w:val="0"/>
                  <w:marTop w:val="0"/>
                  <w:marBottom w:val="0"/>
                  <w:divBdr>
                    <w:top w:val="none" w:sz="0" w:space="0" w:color="auto"/>
                    <w:left w:val="none" w:sz="0" w:space="0" w:color="auto"/>
                    <w:bottom w:val="none" w:sz="0" w:space="0" w:color="auto"/>
                    <w:right w:val="none" w:sz="0" w:space="0" w:color="auto"/>
                  </w:divBdr>
                  <w:divsChild>
                    <w:div w:id="198325293">
                      <w:marLeft w:val="0"/>
                      <w:marRight w:val="0"/>
                      <w:marTop w:val="0"/>
                      <w:marBottom w:val="0"/>
                      <w:divBdr>
                        <w:top w:val="none" w:sz="0" w:space="0" w:color="auto"/>
                        <w:left w:val="none" w:sz="0" w:space="0" w:color="auto"/>
                        <w:bottom w:val="none" w:sz="0" w:space="0" w:color="auto"/>
                        <w:right w:val="none" w:sz="0" w:space="0" w:color="auto"/>
                      </w:divBdr>
                    </w:div>
                  </w:divsChild>
                </w:div>
                <w:div w:id="1275946617">
                  <w:marLeft w:val="0"/>
                  <w:marRight w:val="0"/>
                  <w:marTop w:val="0"/>
                  <w:marBottom w:val="0"/>
                  <w:divBdr>
                    <w:top w:val="none" w:sz="0" w:space="0" w:color="auto"/>
                    <w:left w:val="none" w:sz="0" w:space="0" w:color="auto"/>
                    <w:bottom w:val="none" w:sz="0" w:space="0" w:color="auto"/>
                    <w:right w:val="none" w:sz="0" w:space="0" w:color="auto"/>
                  </w:divBdr>
                  <w:divsChild>
                    <w:div w:id="1434979084">
                      <w:marLeft w:val="0"/>
                      <w:marRight w:val="0"/>
                      <w:marTop w:val="0"/>
                      <w:marBottom w:val="0"/>
                      <w:divBdr>
                        <w:top w:val="none" w:sz="0" w:space="0" w:color="auto"/>
                        <w:left w:val="none" w:sz="0" w:space="0" w:color="auto"/>
                        <w:bottom w:val="none" w:sz="0" w:space="0" w:color="auto"/>
                        <w:right w:val="none" w:sz="0" w:space="0" w:color="auto"/>
                      </w:divBdr>
                    </w:div>
                  </w:divsChild>
                </w:div>
                <w:div w:id="1308316403">
                  <w:marLeft w:val="0"/>
                  <w:marRight w:val="0"/>
                  <w:marTop w:val="0"/>
                  <w:marBottom w:val="0"/>
                  <w:divBdr>
                    <w:top w:val="none" w:sz="0" w:space="0" w:color="auto"/>
                    <w:left w:val="none" w:sz="0" w:space="0" w:color="auto"/>
                    <w:bottom w:val="none" w:sz="0" w:space="0" w:color="auto"/>
                    <w:right w:val="none" w:sz="0" w:space="0" w:color="auto"/>
                  </w:divBdr>
                  <w:divsChild>
                    <w:div w:id="21826376">
                      <w:marLeft w:val="0"/>
                      <w:marRight w:val="0"/>
                      <w:marTop w:val="0"/>
                      <w:marBottom w:val="0"/>
                      <w:divBdr>
                        <w:top w:val="none" w:sz="0" w:space="0" w:color="auto"/>
                        <w:left w:val="none" w:sz="0" w:space="0" w:color="auto"/>
                        <w:bottom w:val="none" w:sz="0" w:space="0" w:color="auto"/>
                        <w:right w:val="none" w:sz="0" w:space="0" w:color="auto"/>
                      </w:divBdr>
                    </w:div>
                  </w:divsChild>
                </w:div>
                <w:div w:id="1510289626">
                  <w:marLeft w:val="0"/>
                  <w:marRight w:val="0"/>
                  <w:marTop w:val="0"/>
                  <w:marBottom w:val="0"/>
                  <w:divBdr>
                    <w:top w:val="none" w:sz="0" w:space="0" w:color="auto"/>
                    <w:left w:val="none" w:sz="0" w:space="0" w:color="auto"/>
                    <w:bottom w:val="none" w:sz="0" w:space="0" w:color="auto"/>
                    <w:right w:val="none" w:sz="0" w:space="0" w:color="auto"/>
                  </w:divBdr>
                  <w:divsChild>
                    <w:div w:id="255596985">
                      <w:marLeft w:val="0"/>
                      <w:marRight w:val="0"/>
                      <w:marTop w:val="0"/>
                      <w:marBottom w:val="0"/>
                      <w:divBdr>
                        <w:top w:val="none" w:sz="0" w:space="0" w:color="auto"/>
                        <w:left w:val="none" w:sz="0" w:space="0" w:color="auto"/>
                        <w:bottom w:val="none" w:sz="0" w:space="0" w:color="auto"/>
                        <w:right w:val="none" w:sz="0" w:space="0" w:color="auto"/>
                      </w:divBdr>
                    </w:div>
                  </w:divsChild>
                </w:div>
                <w:div w:id="1510295951">
                  <w:marLeft w:val="0"/>
                  <w:marRight w:val="0"/>
                  <w:marTop w:val="0"/>
                  <w:marBottom w:val="0"/>
                  <w:divBdr>
                    <w:top w:val="none" w:sz="0" w:space="0" w:color="auto"/>
                    <w:left w:val="none" w:sz="0" w:space="0" w:color="auto"/>
                    <w:bottom w:val="none" w:sz="0" w:space="0" w:color="auto"/>
                    <w:right w:val="none" w:sz="0" w:space="0" w:color="auto"/>
                  </w:divBdr>
                  <w:divsChild>
                    <w:div w:id="1332878090">
                      <w:marLeft w:val="0"/>
                      <w:marRight w:val="0"/>
                      <w:marTop w:val="0"/>
                      <w:marBottom w:val="0"/>
                      <w:divBdr>
                        <w:top w:val="none" w:sz="0" w:space="0" w:color="auto"/>
                        <w:left w:val="none" w:sz="0" w:space="0" w:color="auto"/>
                        <w:bottom w:val="none" w:sz="0" w:space="0" w:color="auto"/>
                        <w:right w:val="none" w:sz="0" w:space="0" w:color="auto"/>
                      </w:divBdr>
                    </w:div>
                  </w:divsChild>
                </w:div>
                <w:div w:id="1538467239">
                  <w:marLeft w:val="0"/>
                  <w:marRight w:val="0"/>
                  <w:marTop w:val="0"/>
                  <w:marBottom w:val="0"/>
                  <w:divBdr>
                    <w:top w:val="none" w:sz="0" w:space="0" w:color="auto"/>
                    <w:left w:val="none" w:sz="0" w:space="0" w:color="auto"/>
                    <w:bottom w:val="none" w:sz="0" w:space="0" w:color="auto"/>
                    <w:right w:val="none" w:sz="0" w:space="0" w:color="auto"/>
                  </w:divBdr>
                  <w:divsChild>
                    <w:div w:id="1916279802">
                      <w:marLeft w:val="0"/>
                      <w:marRight w:val="0"/>
                      <w:marTop w:val="0"/>
                      <w:marBottom w:val="0"/>
                      <w:divBdr>
                        <w:top w:val="none" w:sz="0" w:space="0" w:color="auto"/>
                        <w:left w:val="none" w:sz="0" w:space="0" w:color="auto"/>
                        <w:bottom w:val="none" w:sz="0" w:space="0" w:color="auto"/>
                        <w:right w:val="none" w:sz="0" w:space="0" w:color="auto"/>
                      </w:divBdr>
                    </w:div>
                  </w:divsChild>
                </w:div>
                <w:div w:id="1596285185">
                  <w:marLeft w:val="0"/>
                  <w:marRight w:val="0"/>
                  <w:marTop w:val="0"/>
                  <w:marBottom w:val="0"/>
                  <w:divBdr>
                    <w:top w:val="none" w:sz="0" w:space="0" w:color="auto"/>
                    <w:left w:val="none" w:sz="0" w:space="0" w:color="auto"/>
                    <w:bottom w:val="none" w:sz="0" w:space="0" w:color="auto"/>
                    <w:right w:val="none" w:sz="0" w:space="0" w:color="auto"/>
                  </w:divBdr>
                  <w:divsChild>
                    <w:div w:id="1937787551">
                      <w:marLeft w:val="0"/>
                      <w:marRight w:val="0"/>
                      <w:marTop w:val="0"/>
                      <w:marBottom w:val="0"/>
                      <w:divBdr>
                        <w:top w:val="none" w:sz="0" w:space="0" w:color="auto"/>
                        <w:left w:val="none" w:sz="0" w:space="0" w:color="auto"/>
                        <w:bottom w:val="none" w:sz="0" w:space="0" w:color="auto"/>
                        <w:right w:val="none" w:sz="0" w:space="0" w:color="auto"/>
                      </w:divBdr>
                    </w:div>
                  </w:divsChild>
                </w:div>
                <w:div w:id="1656686796">
                  <w:marLeft w:val="0"/>
                  <w:marRight w:val="0"/>
                  <w:marTop w:val="0"/>
                  <w:marBottom w:val="0"/>
                  <w:divBdr>
                    <w:top w:val="none" w:sz="0" w:space="0" w:color="auto"/>
                    <w:left w:val="none" w:sz="0" w:space="0" w:color="auto"/>
                    <w:bottom w:val="none" w:sz="0" w:space="0" w:color="auto"/>
                    <w:right w:val="none" w:sz="0" w:space="0" w:color="auto"/>
                  </w:divBdr>
                  <w:divsChild>
                    <w:div w:id="43868119">
                      <w:marLeft w:val="0"/>
                      <w:marRight w:val="0"/>
                      <w:marTop w:val="0"/>
                      <w:marBottom w:val="0"/>
                      <w:divBdr>
                        <w:top w:val="none" w:sz="0" w:space="0" w:color="auto"/>
                        <w:left w:val="none" w:sz="0" w:space="0" w:color="auto"/>
                        <w:bottom w:val="none" w:sz="0" w:space="0" w:color="auto"/>
                        <w:right w:val="none" w:sz="0" w:space="0" w:color="auto"/>
                      </w:divBdr>
                    </w:div>
                  </w:divsChild>
                </w:div>
                <w:div w:id="1745368819">
                  <w:marLeft w:val="0"/>
                  <w:marRight w:val="0"/>
                  <w:marTop w:val="0"/>
                  <w:marBottom w:val="0"/>
                  <w:divBdr>
                    <w:top w:val="none" w:sz="0" w:space="0" w:color="auto"/>
                    <w:left w:val="none" w:sz="0" w:space="0" w:color="auto"/>
                    <w:bottom w:val="none" w:sz="0" w:space="0" w:color="auto"/>
                    <w:right w:val="none" w:sz="0" w:space="0" w:color="auto"/>
                  </w:divBdr>
                  <w:divsChild>
                    <w:div w:id="1623489507">
                      <w:marLeft w:val="0"/>
                      <w:marRight w:val="0"/>
                      <w:marTop w:val="0"/>
                      <w:marBottom w:val="0"/>
                      <w:divBdr>
                        <w:top w:val="none" w:sz="0" w:space="0" w:color="auto"/>
                        <w:left w:val="none" w:sz="0" w:space="0" w:color="auto"/>
                        <w:bottom w:val="none" w:sz="0" w:space="0" w:color="auto"/>
                        <w:right w:val="none" w:sz="0" w:space="0" w:color="auto"/>
                      </w:divBdr>
                    </w:div>
                  </w:divsChild>
                </w:div>
                <w:div w:id="1818716237">
                  <w:marLeft w:val="0"/>
                  <w:marRight w:val="0"/>
                  <w:marTop w:val="0"/>
                  <w:marBottom w:val="0"/>
                  <w:divBdr>
                    <w:top w:val="none" w:sz="0" w:space="0" w:color="auto"/>
                    <w:left w:val="none" w:sz="0" w:space="0" w:color="auto"/>
                    <w:bottom w:val="none" w:sz="0" w:space="0" w:color="auto"/>
                    <w:right w:val="none" w:sz="0" w:space="0" w:color="auto"/>
                  </w:divBdr>
                  <w:divsChild>
                    <w:div w:id="465323085">
                      <w:marLeft w:val="0"/>
                      <w:marRight w:val="0"/>
                      <w:marTop w:val="0"/>
                      <w:marBottom w:val="0"/>
                      <w:divBdr>
                        <w:top w:val="none" w:sz="0" w:space="0" w:color="auto"/>
                        <w:left w:val="none" w:sz="0" w:space="0" w:color="auto"/>
                        <w:bottom w:val="none" w:sz="0" w:space="0" w:color="auto"/>
                        <w:right w:val="none" w:sz="0" w:space="0" w:color="auto"/>
                      </w:divBdr>
                    </w:div>
                  </w:divsChild>
                </w:div>
                <w:div w:id="2126191224">
                  <w:marLeft w:val="0"/>
                  <w:marRight w:val="0"/>
                  <w:marTop w:val="0"/>
                  <w:marBottom w:val="0"/>
                  <w:divBdr>
                    <w:top w:val="none" w:sz="0" w:space="0" w:color="auto"/>
                    <w:left w:val="none" w:sz="0" w:space="0" w:color="auto"/>
                    <w:bottom w:val="none" w:sz="0" w:space="0" w:color="auto"/>
                    <w:right w:val="none" w:sz="0" w:space="0" w:color="auto"/>
                  </w:divBdr>
                  <w:divsChild>
                    <w:div w:id="1294675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7356258">
          <w:marLeft w:val="0"/>
          <w:marRight w:val="0"/>
          <w:marTop w:val="0"/>
          <w:marBottom w:val="0"/>
          <w:divBdr>
            <w:top w:val="none" w:sz="0" w:space="0" w:color="auto"/>
            <w:left w:val="none" w:sz="0" w:space="0" w:color="auto"/>
            <w:bottom w:val="none" w:sz="0" w:space="0" w:color="auto"/>
            <w:right w:val="none" w:sz="0" w:space="0" w:color="auto"/>
          </w:divBdr>
          <w:divsChild>
            <w:div w:id="967205027">
              <w:marLeft w:val="0"/>
              <w:marRight w:val="0"/>
              <w:marTop w:val="0"/>
              <w:marBottom w:val="0"/>
              <w:divBdr>
                <w:top w:val="none" w:sz="0" w:space="0" w:color="auto"/>
                <w:left w:val="none" w:sz="0" w:space="0" w:color="auto"/>
                <w:bottom w:val="none" w:sz="0" w:space="0" w:color="auto"/>
                <w:right w:val="none" w:sz="0" w:space="0" w:color="auto"/>
              </w:divBdr>
            </w:div>
            <w:div w:id="1836411797">
              <w:marLeft w:val="0"/>
              <w:marRight w:val="0"/>
              <w:marTop w:val="0"/>
              <w:marBottom w:val="0"/>
              <w:divBdr>
                <w:top w:val="none" w:sz="0" w:space="0" w:color="auto"/>
                <w:left w:val="none" w:sz="0" w:space="0" w:color="auto"/>
                <w:bottom w:val="none" w:sz="0" w:space="0" w:color="auto"/>
                <w:right w:val="none" w:sz="0" w:space="0" w:color="auto"/>
              </w:divBdr>
            </w:div>
          </w:divsChild>
        </w:div>
        <w:div w:id="1552763686">
          <w:marLeft w:val="0"/>
          <w:marRight w:val="0"/>
          <w:marTop w:val="0"/>
          <w:marBottom w:val="0"/>
          <w:divBdr>
            <w:top w:val="none" w:sz="0" w:space="0" w:color="auto"/>
            <w:left w:val="none" w:sz="0" w:space="0" w:color="auto"/>
            <w:bottom w:val="none" w:sz="0" w:space="0" w:color="auto"/>
            <w:right w:val="none" w:sz="0" w:space="0" w:color="auto"/>
          </w:divBdr>
          <w:divsChild>
            <w:div w:id="234318878">
              <w:marLeft w:val="0"/>
              <w:marRight w:val="0"/>
              <w:marTop w:val="0"/>
              <w:marBottom w:val="0"/>
              <w:divBdr>
                <w:top w:val="none" w:sz="0" w:space="0" w:color="auto"/>
                <w:left w:val="none" w:sz="0" w:space="0" w:color="auto"/>
                <w:bottom w:val="none" w:sz="0" w:space="0" w:color="auto"/>
                <w:right w:val="none" w:sz="0" w:space="0" w:color="auto"/>
              </w:divBdr>
            </w:div>
            <w:div w:id="1302149378">
              <w:marLeft w:val="0"/>
              <w:marRight w:val="0"/>
              <w:marTop w:val="0"/>
              <w:marBottom w:val="0"/>
              <w:divBdr>
                <w:top w:val="none" w:sz="0" w:space="0" w:color="auto"/>
                <w:left w:val="none" w:sz="0" w:space="0" w:color="auto"/>
                <w:bottom w:val="none" w:sz="0" w:space="0" w:color="auto"/>
                <w:right w:val="none" w:sz="0" w:space="0" w:color="auto"/>
              </w:divBdr>
            </w:div>
            <w:div w:id="1751731764">
              <w:marLeft w:val="0"/>
              <w:marRight w:val="0"/>
              <w:marTop w:val="0"/>
              <w:marBottom w:val="0"/>
              <w:divBdr>
                <w:top w:val="none" w:sz="0" w:space="0" w:color="auto"/>
                <w:left w:val="none" w:sz="0" w:space="0" w:color="auto"/>
                <w:bottom w:val="none" w:sz="0" w:space="0" w:color="auto"/>
                <w:right w:val="none" w:sz="0" w:space="0" w:color="auto"/>
              </w:divBdr>
            </w:div>
          </w:divsChild>
        </w:div>
        <w:div w:id="1754814727">
          <w:marLeft w:val="0"/>
          <w:marRight w:val="0"/>
          <w:marTop w:val="0"/>
          <w:marBottom w:val="0"/>
          <w:divBdr>
            <w:top w:val="none" w:sz="0" w:space="0" w:color="auto"/>
            <w:left w:val="none" w:sz="0" w:space="0" w:color="auto"/>
            <w:bottom w:val="none" w:sz="0" w:space="0" w:color="auto"/>
            <w:right w:val="none" w:sz="0" w:space="0" w:color="auto"/>
          </w:divBdr>
        </w:div>
        <w:div w:id="1790707447">
          <w:marLeft w:val="0"/>
          <w:marRight w:val="0"/>
          <w:marTop w:val="0"/>
          <w:marBottom w:val="0"/>
          <w:divBdr>
            <w:top w:val="none" w:sz="0" w:space="0" w:color="auto"/>
            <w:left w:val="none" w:sz="0" w:space="0" w:color="auto"/>
            <w:bottom w:val="none" w:sz="0" w:space="0" w:color="auto"/>
            <w:right w:val="none" w:sz="0" w:space="0" w:color="auto"/>
          </w:divBdr>
        </w:div>
        <w:div w:id="1843666943">
          <w:marLeft w:val="0"/>
          <w:marRight w:val="0"/>
          <w:marTop w:val="0"/>
          <w:marBottom w:val="0"/>
          <w:divBdr>
            <w:top w:val="none" w:sz="0" w:space="0" w:color="auto"/>
            <w:left w:val="none" w:sz="0" w:space="0" w:color="auto"/>
            <w:bottom w:val="none" w:sz="0" w:space="0" w:color="auto"/>
            <w:right w:val="none" w:sz="0" w:space="0" w:color="auto"/>
          </w:divBdr>
        </w:div>
        <w:div w:id="1910768376">
          <w:marLeft w:val="0"/>
          <w:marRight w:val="0"/>
          <w:marTop w:val="0"/>
          <w:marBottom w:val="0"/>
          <w:divBdr>
            <w:top w:val="none" w:sz="0" w:space="0" w:color="auto"/>
            <w:left w:val="none" w:sz="0" w:space="0" w:color="auto"/>
            <w:bottom w:val="none" w:sz="0" w:space="0" w:color="auto"/>
            <w:right w:val="none" w:sz="0" w:space="0" w:color="auto"/>
          </w:divBdr>
        </w:div>
        <w:div w:id="1925139166">
          <w:marLeft w:val="0"/>
          <w:marRight w:val="0"/>
          <w:marTop w:val="0"/>
          <w:marBottom w:val="0"/>
          <w:divBdr>
            <w:top w:val="none" w:sz="0" w:space="0" w:color="auto"/>
            <w:left w:val="none" w:sz="0" w:space="0" w:color="auto"/>
            <w:bottom w:val="none" w:sz="0" w:space="0" w:color="auto"/>
            <w:right w:val="none" w:sz="0" w:space="0" w:color="auto"/>
          </w:divBdr>
          <w:divsChild>
            <w:div w:id="2061633306">
              <w:marLeft w:val="-75"/>
              <w:marRight w:val="0"/>
              <w:marTop w:val="30"/>
              <w:marBottom w:val="30"/>
              <w:divBdr>
                <w:top w:val="none" w:sz="0" w:space="0" w:color="auto"/>
                <w:left w:val="none" w:sz="0" w:space="0" w:color="auto"/>
                <w:bottom w:val="none" w:sz="0" w:space="0" w:color="auto"/>
                <w:right w:val="none" w:sz="0" w:space="0" w:color="auto"/>
              </w:divBdr>
              <w:divsChild>
                <w:div w:id="38362391">
                  <w:marLeft w:val="0"/>
                  <w:marRight w:val="0"/>
                  <w:marTop w:val="0"/>
                  <w:marBottom w:val="0"/>
                  <w:divBdr>
                    <w:top w:val="none" w:sz="0" w:space="0" w:color="auto"/>
                    <w:left w:val="none" w:sz="0" w:space="0" w:color="auto"/>
                    <w:bottom w:val="none" w:sz="0" w:space="0" w:color="auto"/>
                    <w:right w:val="none" w:sz="0" w:space="0" w:color="auto"/>
                  </w:divBdr>
                  <w:divsChild>
                    <w:div w:id="615215105">
                      <w:marLeft w:val="0"/>
                      <w:marRight w:val="0"/>
                      <w:marTop w:val="0"/>
                      <w:marBottom w:val="0"/>
                      <w:divBdr>
                        <w:top w:val="none" w:sz="0" w:space="0" w:color="auto"/>
                        <w:left w:val="none" w:sz="0" w:space="0" w:color="auto"/>
                        <w:bottom w:val="none" w:sz="0" w:space="0" w:color="auto"/>
                        <w:right w:val="none" w:sz="0" w:space="0" w:color="auto"/>
                      </w:divBdr>
                    </w:div>
                  </w:divsChild>
                </w:div>
                <w:div w:id="66999339">
                  <w:marLeft w:val="0"/>
                  <w:marRight w:val="0"/>
                  <w:marTop w:val="0"/>
                  <w:marBottom w:val="0"/>
                  <w:divBdr>
                    <w:top w:val="none" w:sz="0" w:space="0" w:color="auto"/>
                    <w:left w:val="none" w:sz="0" w:space="0" w:color="auto"/>
                    <w:bottom w:val="none" w:sz="0" w:space="0" w:color="auto"/>
                    <w:right w:val="none" w:sz="0" w:space="0" w:color="auto"/>
                  </w:divBdr>
                  <w:divsChild>
                    <w:div w:id="487477464">
                      <w:marLeft w:val="0"/>
                      <w:marRight w:val="0"/>
                      <w:marTop w:val="0"/>
                      <w:marBottom w:val="0"/>
                      <w:divBdr>
                        <w:top w:val="none" w:sz="0" w:space="0" w:color="auto"/>
                        <w:left w:val="none" w:sz="0" w:space="0" w:color="auto"/>
                        <w:bottom w:val="none" w:sz="0" w:space="0" w:color="auto"/>
                        <w:right w:val="none" w:sz="0" w:space="0" w:color="auto"/>
                      </w:divBdr>
                    </w:div>
                  </w:divsChild>
                </w:div>
                <w:div w:id="300575571">
                  <w:marLeft w:val="0"/>
                  <w:marRight w:val="0"/>
                  <w:marTop w:val="0"/>
                  <w:marBottom w:val="0"/>
                  <w:divBdr>
                    <w:top w:val="none" w:sz="0" w:space="0" w:color="auto"/>
                    <w:left w:val="none" w:sz="0" w:space="0" w:color="auto"/>
                    <w:bottom w:val="none" w:sz="0" w:space="0" w:color="auto"/>
                    <w:right w:val="none" w:sz="0" w:space="0" w:color="auto"/>
                  </w:divBdr>
                  <w:divsChild>
                    <w:div w:id="1538080626">
                      <w:marLeft w:val="0"/>
                      <w:marRight w:val="0"/>
                      <w:marTop w:val="0"/>
                      <w:marBottom w:val="0"/>
                      <w:divBdr>
                        <w:top w:val="none" w:sz="0" w:space="0" w:color="auto"/>
                        <w:left w:val="none" w:sz="0" w:space="0" w:color="auto"/>
                        <w:bottom w:val="none" w:sz="0" w:space="0" w:color="auto"/>
                        <w:right w:val="none" w:sz="0" w:space="0" w:color="auto"/>
                      </w:divBdr>
                    </w:div>
                    <w:div w:id="1554540660">
                      <w:marLeft w:val="0"/>
                      <w:marRight w:val="0"/>
                      <w:marTop w:val="0"/>
                      <w:marBottom w:val="0"/>
                      <w:divBdr>
                        <w:top w:val="none" w:sz="0" w:space="0" w:color="auto"/>
                        <w:left w:val="none" w:sz="0" w:space="0" w:color="auto"/>
                        <w:bottom w:val="none" w:sz="0" w:space="0" w:color="auto"/>
                        <w:right w:val="none" w:sz="0" w:space="0" w:color="auto"/>
                      </w:divBdr>
                    </w:div>
                  </w:divsChild>
                </w:div>
                <w:div w:id="330524137">
                  <w:marLeft w:val="0"/>
                  <w:marRight w:val="0"/>
                  <w:marTop w:val="0"/>
                  <w:marBottom w:val="0"/>
                  <w:divBdr>
                    <w:top w:val="none" w:sz="0" w:space="0" w:color="auto"/>
                    <w:left w:val="none" w:sz="0" w:space="0" w:color="auto"/>
                    <w:bottom w:val="none" w:sz="0" w:space="0" w:color="auto"/>
                    <w:right w:val="none" w:sz="0" w:space="0" w:color="auto"/>
                  </w:divBdr>
                  <w:divsChild>
                    <w:div w:id="631518466">
                      <w:marLeft w:val="0"/>
                      <w:marRight w:val="0"/>
                      <w:marTop w:val="0"/>
                      <w:marBottom w:val="0"/>
                      <w:divBdr>
                        <w:top w:val="none" w:sz="0" w:space="0" w:color="auto"/>
                        <w:left w:val="none" w:sz="0" w:space="0" w:color="auto"/>
                        <w:bottom w:val="none" w:sz="0" w:space="0" w:color="auto"/>
                        <w:right w:val="none" w:sz="0" w:space="0" w:color="auto"/>
                      </w:divBdr>
                    </w:div>
                  </w:divsChild>
                </w:div>
                <w:div w:id="505096466">
                  <w:marLeft w:val="0"/>
                  <w:marRight w:val="0"/>
                  <w:marTop w:val="0"/>
                  <w:marBottom w:val="0"/>
                  <w:divBdr>
                    <w:top w:val="none" w:sz="0" w:space="0" w:color="auto"/>
                    <w:left w:val="none" w:sz="0" w:space="0" w:color="auto"/>
                    <w:bottom w:val="none" w:sz="0" w:space="0" w:color="auto"/>
                    <w:right w:val="none" w:sz="0" w:space="0" w:color="auto"/>
                  </w:divBdr>
                  <w:divsChild>
                    <w:div w:id="943460928">
                      <w:marLeft w:val="0"/>
                      <w:marRight w:val="0"/>
                      <w:marTop w:val="0"/>
                      <w:marBottom w:val="0"/>
                      <w:divBdr>
                        <w:top w:val="none" w:sz="0" w:space="0" w:color="auto"/>
                        <w:left w:val="none" w:sz="0" w:space="0" w:color="auto"/>
                        <w:bottom w:val="none" w:sz="0" w:space="0" w:color="auto"/>
                        <w:right w:val="none" w:sz="0" w:space="0" w:color="auto"/>
                      </w:divBdr>
                    </w:div>
                  </w:divsChild>
                </w:div>
                <w:div w:id="551815483">
                  <w:marLeft w:val="0"/>
                  <w:marRight w:val="0"/>
                  <w:marTop w:val="0"/>
                  <w:marBottom w:val="0"/>
                  <w:divBdr>
                    <w:top w:val="none" w:sz="0" w:space="0" w:color="auto"/>
                    <w:left w:val="none" w:sz="0" w:space="0" w:color="auto"/>
                    <w:bottom w:val="none" w:sz="0" w:space="0" w:color="auto"/>
                    <w:right w:val="none" w:sz="0" w:space="0" w:color="auto"/>
                  </w:divBdr>
                  <w:divsChild>
                    <w:div w:id="259410233">
                      <w:marLeft w:val="0"/>
                      <w:marRight w:val="0"/>
                      <w:marTop w:val="0"/>
                      <w:marBottom w:val="0"/>
                      <w:divBdr>
                        <w:top w:val="none" w:sz="0" w:space="0" w:color="auto"/>
                        <w:left w:val="none" w:sz="0" w:space="0" w:color="auto"/>
                        <w:bottom w:val="none" w:sz="0" w:space="0" w:color="auto"/>
                        <w:right w:val="none" w:sz="0" w:space="0" w:color="auto"/>
                      </w:divBdr>
                    </w:div>
                  </w:divsChild>
                </w:div>
                <w:div w:id="708381171">
                  <w:marLeft w:val="0"/>
                  <w:marRight w:val="0"/>
                  <w:marTop w:val="0"/>
                  <w:marBottom w:val="0"/>
                  <w:divBdr>
                    <w:top w:val="none" w:sz="0" w:space="0" w:color="auto"/>
                    <w:left w:val="none" w:sz="0" w:space="0" w:color="auto"/>
                    <w:bottom w:val="none" w:sz="0" w:space="0" w:color="auto"/>
                    <w:right w:val="none" w:sz="0" w:space="0" w:color="auto"/>
                  </w:divBdr>
                  <w:divsChild>
                    <w:div w:id="665520116">
                      <w:marLeft w:val="0"/>
                      <w:marRight w:val="0"/>
                      <w:marTop w:val="0"/>
                      <w:marBottom w:val="0"/>
                      <w:divBdr>
                        <w:top w:val="none" w:sz="0" w:space="0" w:color="auto"/>
                        <w:left w:val="none" w:sz="0" w:space="0" w:color="auto"/>
                        <w:bottom w:val="none" w:sz="0" w:space="0" w:color="auto"/>
                        <w:right w:val="none" w:sz="0" w:space="0" w:color="auto"/>
                      </w:divBdr>
                    </w:div>
                  </w:divsChild>
                </w:div>
                <w:div w:id="774254603">
                  <w:marLeft w:val="0"/>
                  <w:marRight w:val="0"/>
                  <w:marTop w:val="0"/>
                  <w:marBottom w:val="0"/>
                  <w:divBdr>
                    <w:top w:val="none" w:sz="0" w:space="0" w:color="auto"/>
                    <w:left w:val="none" w:sz="0" w:space="0" w:color="auto"/>
                    <w:bottom w:val="none" w:sz="0" w:space="0" w:color="auto"/>
                    <w:right w:val="none" w:sz="0" w:space="0" w:color="auto"/>
                  </w:divBdr>
                  <w:divsChild>
                    <w:div w:id="455611371">
                      <w:marLeft w:val="0"/>
                      <w:marRight w:val="0"/>
                      <w:marTop w:val="0"/>
                      <w:marBottom w:val="0"/>
                      <w:divBdr>
                        <w:top w:val="none" w:sz="0" w:space="0" w:color="auto"/>
                        <w:left w:val="none" w:sz="0" w:space="0" w:color="auto"/>
                        <w:bottom w:val="none" w:sz="0" w:space="0" w:color="auto"/>
                        <w:right w:val="none" w:sz="0" w:space="0" w:color="auto"/>
                      </w:divBdr>
                    </w:div>
                  </w:divsChild>
                </w:div>
                <w:div w:id="810680676">
                  <w:marLeft w:val="0"/>
                  <w:marRight w:val="0"/>
                  <w:marTop w:val="0"/>
                  <w:marBottom w:val="0"/>
                  <w:divBdr>
                    <w:top w:val="none" w:sz="0" w:space="0" w:color="auto"/>
                    <w:left w:val="none" w:sz="0" w:space="0" w:color="auto"/>
                    <w:bottom w:val="none" w:sz="0" w:space="0" w:color="auto"/>
                    <w:right w:val="none" w:sz="0" w:space="0" w:color="auto"/>
                  </w:divBdr>
                  <w:divsChild>
                    <w:div w:id="1047144465">
                      <w:marLeft w:val="0"/>
                      <w:marRight w:val="0"/>
                      <w:marTop w:val="0"/>
                      <w:marBottom w:val="0"/>
                      <w:divBdr>
                        <w:top w:val="none" w:sz="0" w:space="0" w:color="auto"/>
                        <w:left w:val="none" w:sz="0" w:space="0" w:color="auto"/>
                        <w:bottom w:val="none" w:sz="0" w:space="0" w:color="auto"/>
                        <w:right w:val="none" w:sz="0" w:space="0" w:color="auto"/>
                      </w:divBdr>
                    </w:div>
                  </w:divsChild>
                </w:div>
                <w:div w:id="953555881">
                  <w:marLeft w:val="0"/>
                  <w:marRight w:val="0"/>
                  <w:marTop w:val="0"/>
                  <w:marBottom w:val="0"/>
                  <w:divBdr>
                    <w:top w:val="none" w:sz="0" w:space="0" w:color="auto"/>
                    <w:left w:val="none" w:sz="0" w:space="0" w:color="auto"/>
                    <w:bottom w:val="none" w:sz="0" w:space="0" w:color="auto"/>
                    <w:right w:val="none" w:sz="0" w:space="0" w:color="auto"/>
                  </w:divBdr>
                  <w:divsChild>
                    <w:div w:id="1763601727">
                      <w:marLeft w:val="0"/>
                      <w:marRight w:val="0"/>
                      <w:marTop w:val="0"/>
                      <w:marBottom w:val="0"/>
                      <w:divBdr>
                        <w:top w:val="none" w:sz="0" w:space="0" w:color="auto"/>
                        <w:left w:val="none" w:sz="0" w:space="0" w:color="auto"/>
                        <w:bottom w:val="none" w:sz="0" w:space="0" w:color="auto"/>
                        <w:right w:val="none" w:sz="0" w:space="0" w:color="auto"/>
                      </w:divBdr>
                    </w:div>
                  </w:divsChild>
                </w:div>
                <w:div w:id="1293055244">
                  <w:marLeft w:val="0"/>
                  <w:marRight w:val="0"/>
                  <w:marTop w:val="0"/>
                  <w:marBottom w:val="0"/>
                  <w:divBdr>
                    <w:top w:val="none" w:sz="0" w:space="0" w:color="auto"/>
                    <w:left w:val="none" w:sz="0" w:space="0" w:color="auto"/>
                    <w:bottom w:val="none" w:sz="0" w:space="0" w:color="auto"/>
                    <w:right w:val="none" w:sz="0" w:space="0" w:color="auto"/>
                  </w:divBdr>
                  <w:divsChild>
                    <w:div w:id="1678653766">
                      <w:marLeft w:val="0"/>
                      <w:marRight w:val="0"/>
                      <w:marTop w:val="0"/>
                      <w:marBottom w:val="0"/>
                      <w:divBdr>
                        <w:top w:val="none" w:sz="0" w:space="0" w:color="auto"/>
                        <w:left w:val="none" w:sz="0" w:space="0" w:color="auto"/>
                        <w:bottom w:val="none" w:sz="0" w:space="0" w:color="auto"/>
                        <w:right w:val="none" w:sz="0" w:space="0" w:color="auto"/>
                      </w:divBdr>
                    </w:div>
                  </w:divsChild>
                </w:div>
                <w:div w:id="1352292656">
                  <w:marLeft w:val="0"/>
                  <w:marRight w:val="0"/>
                  <w:marTop w:val="0"/>
                  <w:marBottom w:val="0"/>
                  <w:divBdr>
                    <w:top w:val="none" w:sz="0" w:space="0" w:color="auto"/>
                    <w:left w:val="none" w:sz="0" w:space="0" w:color="auto"/>
                    <w:bottom w:val="none" w:sz="0" w:space="0" w:color="auto"/>
                    <w:right w:val="none" w:sz="0" w:space="0" w:color="auto"/>
                  </w:divBdr>
                  <w:divsChild>
                    <w:div w:id="1462840835">
                      <w:marLeft w:val="0"/>
                      <w:marRight w:val="0"/>
                      <w:marTop w:val="0"/>
                      <w:marBottom w:val="0"/>
                      <w:divBdr>
                        <w:top w:val="none" w:sz="0" w:space="0" w:color="auto"/>
                        <w:left w:val="none" w:sz="0" w:space="0" w:color="auto"/>
                        <w:bottom w:val="none" w:sz="0" w:space="0" w:color="auto"/>
                        <w:right w:val="none" w:sz="0" w:space="0" w:color="auto"/>
                      </w:divBdr>
                    </w:div>
                  </w:divsChild>
                </w:div>
                <w:div w:id="1358508761">
                  <w:marLeft w:val="0"/>
                  <w:marRight w:val="0"/>
                  <w:marTop w:val="0"/>
                  <w:marBottom w:val="0"/>
                  <w:divBdr>
                    <w:top w:val="none" w:sz="0" w:space="0" w:color="auto"/>
                    <w:left w:val="none" w:sz="0" w:space="0" w:color="auto"/>
                    <w:bottom w:val="none" w:sz="0" w:space="0" w:color="auto"/>
                    <w:right w:val="none" w:sz="0" w:space="0" w:color="auto"/>
                  </w:divBdr>
                  <w:divsChild>
                    <w:div w:id="2058123805">
                      <w:marLeft w:val="0"/>
                      <w:marRight w:val="0"/>
                      <w:marTop w:val="0"/>
                      <w:marBottom w:val="0"/>
                      <w:divBdr>
                        <w:top w:val="none" w:sz="0" w:space="0" w:color="auto"/>
                        <w:left w:val="none" w:sz="0" w:space="0" w:color="auto"/>
                        <w:bottom w:val="none" w:sz="0" w:space="0" w:color="auto"/>
                        <w:right w:val="none" w:sz="0" w:space="0" w:color="auto"/>
                      </w:divBdr>
                    </w:div>
                  </w:divsChild>
                </w:div>
                <w:div w:id="1674919232">
                  <w:marLeft w:val="0"/>
                  <w:marRight w:val="0"/>
                  <w:marTop w:val="0"/>
                  <w:marBottom w:val="0"/>
                  <w:divBdr>
                    <w:top w:val="none" w:sz="0" w:space="0" w:color="auto"/>
                    <w:left w:val="none" w:sz="0" w:space="0" w:color="auto"/>
                    <w:bottom w:val="none" w:sz="0" w:space="0" w:color="auto"/>
                    <w:right w:val="none" w:sz="0" w:space="0" w:color="auto"/>
                  </w:divBdr>
                  <w:divsChild>
                    <w:div w:id="88281185">
                      <w:marLeft w:val="0"/>
                      <w:marRight w:val="0"/>
                      <w:marTop w:val="0"/>
                      <w:marBottom w:val="0"/>
                      <w:divBdr>
                        <w:top w:val="none" w:sz="0" w:space="0" w:color="auto"/>
                        <w:left w:val="none" w:sz="0" w:space="0" w:color="auto"/>
                        <w:bottom w:val="none" w:sz="0" w:space="0" w:color="auto"/>
                        <w:right w:val="none" w:sz="0" w:space="0" w:color="auto"/>
                      </w:divBdr>
                    </w:div>
                    <w:div w:id="1946115802">
                      <w:marLeft w:val="0"/>
                      <w:marRight w:val="0"/>
                      <w:marTop w:val="0"/>
                      <w:marBottom w:val="0"/>
                      <w:divBdr>
                        <w:top w:val="none" w:sz="0" w:space="0" w:color="auto"/>
                        <w:left w:val="none" w:sz="0" w:space="0" w:color="auto"/>
                        <w:bottom w:val="none" w:sz="0" w:space="0" w:color="auto"/>
                        <w:right w:val="none" w:sz="0" w:space="0" w:color="auto"/>
                      </w:divBdr>
                    </w:div>
                  </w:divsChild>
                </w:div>
                <w:div w:id="1691027743">
                  <w:marLeft w:val="0"/>
                  <w:marRight w:val="0"/>
                  <w:marTop w:val="0"/>
                  <w:marBottom w:val="0"/>
                  <w:divBdr>
                    <w:top w:val="none" w:sz="0" w:space="0" w:color="auto"/>
                    <w:left w:val="none" w:sz="0" w:space="0" w:color="auto"/>
                    <w:bottom w:val="none" w:sz="0" w:space="0" w:color="auto"/>
                    <w:right w:val="none" w:sz="0" w:space="0" w:color="auto"/>
                  </w:divBdr>
                  <w:divsChild>
                    <w:div w:id="1054936368">
                      <w:marLeft w:val="0"/>
                      <w:marRight w:val="0"/>
                      <w:marTop w:val="0"/>
                      <w:marBottom w:val="0"/>
                      <w:divBdr>
                        <w:top w:val="none" w:sz="0" w:space="0" w:color="auto"/>
                        <w:left w:val="none" w:sz="0" w:space="0" w:color="auto"/>
                        <w:bottom w:val="none" w:sz="0" w:space="0" w:color="auto"/>
                        <w:right w:val="none" w:sz="0" w:space="0" w:color="auto"/>
                      </w:divBdr>
                    </w:div>
                  </w:divsChild>
                </w:div>
                <w:div w:id="1702435417">
                  <w:marLeft w:val="0"/>
                  <w:marRight w:val="0"/>
                  <w:marTop w:val="0"/>
                  <w:marBottom w:val="0"/>
                  <w:divBdr>
                    <w:top w:val="none" w:sz="0" w:space="0" w:color="auto"/>
                    <w:left w:val="none" w:sz="0" w:space="0" w:color="auto"/>
                    <w:bottom w:val="none" w:sz="0" w:space="0" w:color="auto"/>
                    <w:right w:val="none" w:sz="0" w:space="0" w:color="auto"/>
                  </w:divBdr>
                  <w:divsChild>
                    <w:div w:id="2146120907">
                      <w:marLeft w:val="0"/>
                      <w:marRight w:val="0"/>
                      <w:marTop w:val="0"/>
                      <w:marBottom w:val="0"/>
                      <w:divBdr>
                        <w:top w:val="none" w:sz="0" w:space="0" w:color="auto"/>
                        <w:left w:val="none" w:sz="0" w:space="0" w:color="auto"/>
                        <w:bottom w:val="none" w:sz="0" w:space="0" w:color="auto"/>
                        <w:right w:val="none" w:sz="0" w:space="0" w:color="auto"/>
                      </w:divBdr>
                    </w:div>
                  </w:divsChild>
                </w:div>
                <w:div w:id="2000116789">
                  <w:marLeft w:val="0"/>
                  <w:marRight w:val="0"/>
                  <w:marTop w:val="0"/>
                  <w:marBottom w:val="0"/>
                  <w:divBdr>
                    <w:top w:val="none" w:sz="0" w:space="0" w:color="auto"/>
                    <w:left w:val="none" w:sz="0" w:space="0" w:color="auto"/>
                    <w:bottom w:val="none" w:sz="0" w:space="0" w:color="auto"/>
                    <w:right w:val="none" w:sz="0" w:space="0" w:color="auto"/>
                  </w:divBdr>
                  <w:divsChild>
                    <w:div w:id="1762488808">
                      <w:marLeft w:val="0"/>
                      <w:marRight w:val="0"/>
                      <w:marTop w:val="0"/>
                      <w:marBottom w:val="0"/>
                      <w:divBdr>
                        <w:top w:val="none" w:sz="0" w:space="0" w:color="auto"/>
                        <w:left w:val="none" w:sz="0" w:space="0" w:color="auto"/>
                        <w:bottom w:val="none" w:sz="0" w:space="0" w:color="auto"/>
                        <w:right w:val="none" w:sz="0" w:space="0" w:color="auto"/>
                      </w:divBdr>
                    </w:div>
                  </w:divsChild>
                </w:div>
                <w:div w:id="2041785191">
                  <w:marLeft w:val="0"/>
                  <w:marRight w:val="0"/>
                  <w:marTop w:val="0"/>
                  <w:marBottom w:val="0"/>
                  <w:divBdr>
                    <w:top w:val="none" w:sz="0" w:space="0" w:color="auto"/>
                    <w:left w:val="none" w:sz="0" w:space="0" w:color="auto"/>
                    <w:bottom w:val="none" w:sz="0" w:space="0" w:color="auto"/>
                    <w:right w:val="none" w:sz="0" w:space="0" w:color="auto"/>
                  </w:divBdr>
                  <w:divsChild>
                    <w:div w:id="570818960">
                      <w:marLeft w:val="0"/>
                      <w:marRight w:val="0"/>
                      <w:marTop w:val="0"/>
                      <w:marBottom w:val="0"/>
                      <w:divBdr>
                        <w:top w:val="none" w:sz="0" w:space="0" w:color="auto"/>
                        <w:left w:val="none" w:sz="0" w:space="0" w:color="auto"/>
                        <w:bottom w:val="none" w:sz="0" w:space="0" w:color="auto"/>
                        <w:right w:val="none" w:sz="0" w:space="0" w:color="auto"/>
                      </w:divBdr>
                    </w:div>
                  </w:divsChild>
                </w:div>
                <w:div w:id="2081901670">
                  <w:marLeft w:val="0"/>
                  <w:marRight w:val="0"/>
                  <w:marTop w:val="0"/>
                  <w:marBottom w:val="0"/>
                  <w:divBdr>
                    <w:top w:val="none" w:sz="0" w:space="0" w:color="auto"/>
                    <w:left w:val="none" w:sz="0" w:space="0" w:color="auto"/>
                    <w:bottom w:val="none" w:sz="0" w:space="0" w:color="auto"/>
                    <w:right w:val="none" w:sz="0" w:space="0" w:color="auto"/>
                  </w:divBdr>
                  <w:divsChild>
                    <w:div w:id="188108862">
                      <w:marLeft w:val="0"/>
                      <w:marRight w:val="0"/>
                      <w:marTop w:val="0"/>
                      <w:marBottom w:val="0"/>
                      <w:divBdr>
                        <w:top w:val="none" w:sz="0" w:space="0" w:color="auto"/>
                        <w:left w:val="none" w:sz="0" w:space="0" w:color="auto"/>
                        <w:bottom w:val="none" w:sz="0" w:space="0" w:color="auto"/>
                        <w:right w:val="none" w:sz="0" w:space="0" w:color="auto"/>
                      </w:divBdr>
                    </w:div>
                  </w:divsChild>
                </w:div>
                <w:div w:id="2111047001">
                  <w:marLeft w:val="0"/>
                  <w:marRight w:val="0"/>
                  <w:marTop w:val="0"/>
                  <w:marBottom w:val="0"/>
                  <w:divBdr>
                    <w:top w:val="none" w:sz="0" w:space="0" w:color="auto"/>
                    <w:left w:val="none" w:sz="0" w:space="0" w:color="auto"/>
                    <w:bottom w:val="none" w:sz="0" w:space="0" w:color="auto"/>
                    <w:right w:val="none" w:sz="0" w:space="0" w:color="auto"/>
                  </w:divBdr>
                  <w:divsChild>
                    <w:div w:id="640765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0164018">
          <w:marLeft w:val="0"/>
          <w:marRight w:val="0"/>
          <w:marTop w:val="0"/>
          <w:marBottom w:val="0"/>
          <w:divBdr>
            <w:top w:val="none" w:sz="0" w:space="0" w:color="auto"/>
            <w:left w:val="none" w:sz="0" w:space="0" w:color="auto"/>
            <w:bottom w:val="none" w:sz="0" w:space="0" w:color="auto"/>
            <w:right w:val="none" w:sz="0" w:space="0" w:color="auto"/>
          </w:divBdr>
          <w:divsChild>
            <w:div w:id="443380981">
              <w:marLeft w:val="0"/>
              <w:marRight w:val="0"/>
              <w:marTop w:val="0"/>
              <w:marBottom w:val="0"/>
              <w:divBdr>
                <w:top w:val="none" w:sz="0" w:space="0" w:color="auto"/>
                <w:left w:val="none" w:sz="0" w:space="0" w:color="auto"/>
                <w:bottom w:val="none" w:sz="0" w:space="0" w:color="auto"/>
                <w:right w:val="none" w:sz="0" w:space="0" w:color="auto"/>
              </w:divBdr>
            </w:div>
            <w:div w:id="620457084">
              <w:marLeft w:val="0"/>
              <w:marRight w:val="0"/>
              <w:marTop w:val="0"/>
              <w:marBottom w:val="0"/>
              <w:divBdr>
                <w:top w:val="none" w:sz="0" w:space="0" w:color="auto"/>
                <w:left w:val="none" w:sz="0" w:space="0" w:color="auto"/>
                <w:bottom w:val="none" w:sz="0" w:space="0" w:color="auto"/>
                <w:right w:val="none" w:sz="0" w:space="0" w:color="auto"/>
              </w:divBdr>
            </w:div>
            <w:div w:id="729964045">
              <w:marLeft w:val="0"/>
              <w:marRight w:val="0"/>
              <w:marTop w:val="0"/>
              <w:marBottom w:val="0"/>
              <w:divBdr>
                <w:top w:val="none" w:sz="0" w:space="0" w:color="auto"/>
                <w:left w:val="none" w:sz="0" w:space="0" w:color="auto"/>
                <w:bottom w:val="none" w:sz="0" w:space="0" w:color="auto"/>
                <w:right w:val="none" w:sz="0" w:space="0" w:color="auto"/>
              </w:divBdr>
            </w:div>
            <w:div w:id="1146313025">
              <w:marLeft w:val="0"/>
              <w:marRight w:val="0"/>
              <w:marTop w:val="0"/>
              <w:marBottom w:val="0"/>
              <w:divBdr>
                <w:top w:val="none" w:sz="0" w:space="0" w:color="auto"/>
                <w:left w:val="none" w:sz="0" w:space="0" w:color="auto"/>
                <w:bottom w:val="none" w:sz="0" w:space="0" w:color="auto"/>
                <w:right w:val="none" w:sz="0" w:space="0" w:color="auto"/>
              </w:divBdr>
            </w:div>
            <w:div w:id="1925801725">
              <w:marLeft w:val="0"/>
              <w:marRight w:val="0"/>
              <w:marTop w:val="0"/>
              <w:marBottom w:val="0"/>
              <w:divBdr>
                <w:top w:val="none" w:sz="0" w:space="0" w:color="auto"/>
                <w:left w:val="none" w:sz="0" w:space="0" w:color="auto"/>
                <w:bottom w:val="none" w:sz="0" w:space="0" w:color="auto"/>
                <w:right w:val="none" w:sz="0" w:space="0" w:color="auto"/>
              </w:divBdr>
            </w:div>
          </w:divsChild>
        </w:div>
        <w:div w:id="2066367607">
          <w:marLeft w:val="0"/>
          <w:marRight w:val="0"/>
          <w:marTop w:val="0"/>
          <w:marBottom w:val="0"/>
          <w:divBdr>
            <w:top w:val="none" w:sz="0" w:space="0" w:color="auto"/>
            <w:left w:val="none" w:sz="0" w:space="0" w:color="auto"/>
            <w:bottom w:val="none" w:sz="0" w:space="0" w:color="auto"/>
            <w:right w:val="none" w:sz="0" w:space="0" w:color="auto"/>
          </w:divBdr>
        </w:div>
      </w:divsChild>
    </w:div>
    <w:div w:id="1183278721">
      <w:bodyDiv w:val="1"/>
      <w:marLeft w:val="0"/>
      <w:marRight w:val="0"/>
      <w:marTop w:val="0"/>
      <w:marBottom w:val="0"/>
      <w:divBdr>
        <w:top w:val="none" w:sz="0" w:space="0" w:color="auto"/>
        <w:left w:val="none" w:sz="0" w:space="0" w:color="auto"/>
        <w:bottom w:val="none" w:sz="0" w:space="0" w:color="auto"/>
        <w:right w:val="none" w:sz="0" w:space="0" w:color="auto"/>
      </w:divBdr>
      <w:divsChild>
        <w:div w:id="74058094">
          <w:marLeft w:val="0"/>
          <w:marRight w:val="0"/>
          <w:marTop w:val="0"/>
          <w:marBottom w:val="0"/>
          <w:divBdr>
            <w:top w:val="none" w:sz="0" w:space="0" w:color="auto"/>
            <w:left w:val="none" w:sz="0" w:space="0" w:color="auto"/>
            <w:bottom w:val="none" w:sz="0" w:space="0" w:color="auto"/>
            <w:right w:val="none" w:sz="0" w:space="0" w:color="auto"/>
          </w:divBdr>
        </w:div>
        <w:div w:id="112097204">
          <w:marLeft w:val="0"/>
          <w:marRight w:val="0"/>
          <w:marTop w:val="0"/>
          <w:marBottom w:val="0"/>
          <w:divBdr>
            <w:top w:val="none" w:sz="0" w:space="0" w:color="auto"/>
            <w:left w:val="none" w:sz="0" w:space="0" w:color="auto"/>
            <w:bottom w:val="none" w:sz="0" w:space="0" w:color="auto"/>
            <w:right w:val="none" w:sz="0" w:space="0" w:color="auto"/>
          </w:divBdr>
        </w:div>
        <w:div w:id="128860418">
          <w:marLeft w:val="0"/>
          <w:marRight w:val="0"/>
          <w:marTop w:val="0"/>
          <w:marBottom w:val="0"/>
          <w:divBdr>
            <w:top w:val="none" w:sz="0" w:space="0" w:color="auto"/>
            <w:left w:val="none" w:sz="0" w:space="0" w:color="auto"/>
            <w:bottom w:val="none" w:sz="0" w:space="0" w:color="auto"/>
            <w:right w:val="none" w:sz="0" w:space="0" w:color="auto"/>
          </w:divBdr>
        </w:div>
        <w:div w:id="221017911">
          <w:marLeft w:val="0"/>
          <w:marRight w:val="0"/>
          <w:marTop w:val="0"/>
          <w:marBottom w:val="0"/>
          <w:divBdr>
            <w:top w:val="none" w:sz="0" w:space="0" w:color="auto"/>
            <w:left w:val="none" w:sz="0" w:space="0" w:color="auto"/>
            <w:bottom w:val="none" w:sz="0" w:space="0" w:color="auto"/>
            <w:right w:val="none" w:sz="0" w:space="0" w:color="auto"/>
          </w:divBdr>
        </w:div>
        <w:div w:id="360283687">
          <w:marLeft w:val="0"/>
          <w:marRight w:val="0"/>
          <w:marTop w:val="0"/>
          <w:marBottom w:val="0"/>
          <w:divBdr>
            <w:top w:val="none" w:sz="0" w:space="0" w:color="auto"/>
            <w:left w:val="none" w:sz="0" w:space="0" w:color="auto"/>
            <w:bottom w:val="none" w:sz="0" w:space="0" w:color="auto"/>
            <w:right w:val="none" w:sz="0" w:space="0" w:color="auto"/>
          </w:divBdr>
        </w:div>
        <w:div w:id="519393595">
          <w:marLeft w:val="0"/>
          <w:marRight w:val="0"/>
          <w:marTop w:val="0"/>
          <w:marBottom w:val="0"/>
          <w:divBdr>
            <w:top w:val="none" w:sz="0" w:space="0" w:color="auto"/>
            <w:left w:val="none" w:sz="0" w:space="0" w:color="auto"/>
            <w:bottom w:val="none" w:sz="0" w:space="0" w:color="auto"/>
            <w:right w:val="none" w:sz="0" w:space="0" w:color="auto"/>
          </w:divBdr>
        </w:div>
        <w:div w:id="763771765">
          <w:marLeft w:val="0"/>
          <w:marRight w:val="0"/>
          <w:marTop w:val="0"/>
          <w:marBottom w:val="0"/>
          <w:divBdr>
            <w:top w:val="none" w:sz="0" w:space="0" w:color="auto"/>
            <w:left w:val="none" w:sz="0" w:space="0" w:color="auto"/>
            <w:bottom w:val="none" w:sz="0" w:space="0" w:color="auto"/>
            <w:right w:val="none" w:sz="0" w:space="0" w:color="auto"/>
          </w:divBdr>
        </w:div>
        <w:div w:id="882248640">
          <w:marLeft w:val="0"/>
          <w:marRight w:val="0"/>
          <w:marTop w:val="0"/>
          <w:marBottom w:val="0"/>
          <w:divBdr>
            <w:top w:val="none" w:sz="0" w:space="0" w:color="auto"/>
            <w:left w:val="none" w:sz="0" w:space="0" w:color="auto"/>
            <w:bottom w:val="none" w:sz="0" w:space="0" w:color="auto"/>
            <w:right w:val="none" w:sz="0" w:space="0" w:color="auto"/>
          </w:divBdr>
        </w:div>
        <w:div w:id="968123963">
          <w:marLeft w:val="0"/>
          <w:marRight w:val="0"/>
          <w:marTop w:val="0"/>
          <w:marBottom w:val="0"/>
          <w:divBdr>
            <w:top w:val="none" w:sz="0" w:space="0" w:color="auto"/>
            <w:left w:val="none" w:sz="0" w:space="0" w:color="auto"/>
            <w:bottom w:val="none" w:sz="0" w:space="0" w:color="auto"/>
            <w:right w:val="none" w:sz="0" w:space="0" w:color="auto"/>
          </w:divBdr>
        </w:div>
        <w:div w:id="1063674747">
          <w:marLeft w:val="0"/>
          <w:marRight w:val="0"/>
          <w:marTop w:val="0"/>
          <w:marBottom w:val="0"/>
          <w:divBdr>
            <w:top w:val="none" w:sz="0" w:space="0" w:color="auto"/>
            <w:left w:val="none" w:sz="0" w:space="0" w:color="auto"/>
            <w:bottom w:val="none" w:sz="0" w:space="0" w:color="auto"/>
            <w:right w:val="none" w:sz="0" w:space="0" w:color="auto"/>
          </w:divBdr>
        </w:div>
        <w:div w:id="1105423166">
          <w:marLeft w:val="0"/>
          <w:marRight w:val="0"/>
          <w:marTop w:val="0"/>
          <w:marBottom w:val="0"/>
          <w:divBdr>
            <w:top w:val="none" w:sz="0" w:space="0" w:color="auto"/>
            <w:left w:val="none" w:sz="0" w:space="0" w:color="auto"/>
            <w:bottom w:val="none" w:sz="0" w:space="0" w:color="auto"/>
            <w:right w:val="none" w:sz="0" w:space="0" w:color="auto"/>
          </w:divBdr>
        </w:div>
        <w:div w:id="1150904819">
          <w:marLeft w:val="0"/>
          <w:marRight w:val="0"/>
          <w:marTop w:val="0"/>
          <w:marBottom w:val="0"/>
          <w:divBdr>
            <w:top w:val="none" w:sz="0" w:space="0" w:color="auto"/>
            <w:left w:val="none" w:sz="0" w:space="0" w:color="auto"/>
            <w:bottom w:val="none" w:sz="0" w:space="0" w:color="auto"/>
            <w:right w:val="none" w:sz="0" w:space="0" w:color="auto"/>
          </w:divBdr>
        </w:div>
        <w:div w:id="1349214617">
          <w:marLeft w:val="0"/>
          <w:marRight w:val="0"/>
          <w:marTop w:val="0"/>
          <w:marBottom w:val="0"/>
          <w:divBdr>
            <w:top w:val="none" w:sz="0" w:space="0" w:color="auto"/>
            <w:left w:val="none" w:sz="0" w:space="0" w:color="auto"/>
            <w:bottom w:val="none" w:sz="0" w:space="0" w:color="auto"/>
            <w:right w:val="none" w:sz="0" w:space="0" w:color="auto"/>
          </w:divBdr>
        </w:div>
        <w:div w:id="1357464306">
          <w:marLeft w:val="0"/>
          <w:marRight w:val="0"/>
          <w:marTop w:val="0"/>
          <w:marBottom w:val="0"/>
          <w:divBdr>
            <w:top w:val="none" w:sz="0" w:space="0" w:color="auto"/>
            <w:left w:val="none" w:sz="0" w:space="0" w:color="auto"/>
            <w:bottom w:val="none" w:sz="0" w:space="0" w:color="auto"/>
            <w:right w:val="none" w:sz="0" w:space="0" w:color="auto"/>
          </w:divBdr>
        </w:div>
        <w:div w:id="1446196771">
          <w:marLeft w:val="0"/>
          <w:marRight w:val="0"/>
          <w:marTop w:val="0"/>
          <w:marBottom w:val="0"/>
          <w:divBdr>
            <w:top w:val="none" w:sz="0" w:space="0" w:color="auto"/>
            <w:left w:val="none" w:sz="0" w:space="0" w:color="auto"/>
            <w:bottom w:val="none" w:sz="0" w:space="0" w:color="auto"/>
            <w:right w:val="none" w:sz="0" w:space="0" w:color="auto"/>
          </w:divBdr>
        </w:div>
        <w:div w:id="1478259732">
          <w:marLeft w:val="0"/>
          <w:marRight w:val="0"/>
          <w:marTop w:val="0"/>
          <w:marBottom w:val="0"/>
          <w:divBdr>
            <w:top w:val="none" w:sz="0" w:space="0" w:color="auto"/>
            <w:left w:val="none" w:sz="0" w:space="0" w:color="auto"/>
            <w:bottom w:val="none" w:sz="0" w:space="0" w:color="auto"/>
            <w:right w:val="none" w:sz="0" w:space="0" w:color="auto"/>
          </w:divBdr>
        </w:div>
        <w:div w:id="1845515043">
          <w:marLeft w:val="0"/>
          <w:marRight w:val="0"/>
          <w:marTop w:val="0"/>
          <w:marBottom w:val="0"/>
          <w:divBdr>
            <w:top w:val="none" w:sz="0" w:space="0" w:color="auto"/>
            <w:left w:val="none" w:sz="0" w:space="0" w:color="auto"/>
            <w:bottom w:val="none" w:sz="0" w:space="0" w:color="auto"/>
            <w:right w:val="none" w:sz="0" w:space="0" w:color="auto"/>
          </w:divBdr>
        </w:div>
        <w:div w:id="1998144893">
          <w:marLeft w:val="0"/>
          <w:marRight w:val="0"/>
          <w:marTop w:val="0"/>
          <w:marBottom w:val="0"/>
          <w:divBdr>
            <w:top w:val="none" w:sz="0" w:space="0" w:color="auto"/>
            <w:left w:val="none" w:sz="0" w:space="0" w:color="auto"/>
            <w:bottom w:val="none" w:sz="0" w:space="0" w:color="auto"/>
            <w:right w:val="none" w:sz="0" w:space="0" w:color="auto"/>
          </w:divBdr>
        </w:div>
        <w:div w:id="2108770050">
          <w:marLeft w:val="0"/>
          <w:marRight w:val="0"/>
          <w:marTop w:val="0"/>
          <w:marBottom w:val="0"/>
          <w:divBdr>
            <w:top w:val="none" w:sz="0" w:space="0" w:color="auto"/>
            <w:left w:val="none" w:sz="0" w:space="0" w:color="auto"/>
            <w:bottom w:val="none" w:sz="0" w:space="0" w:color="auto"/>
            <w:right w:val="none" w:sz="0" w:space="0" w:color="auto"/>
          </w:divBdr>
        </w:div>
        <w:div w:id="2143037056">
          <w:marLeft w:val="0"/>
          <w:marRight w:val="0"/>
          <w:marTop w:val="0"/>
          <w:marBottom w:val="0"/>
          <w:divBdr>
            <w:top w:val="none" w:sz="0" w:space="0" w:color="auto"/>
            <w:left w:val="none" w:sz="0" w:space="0" w:color="auto"/>
            <w:bottom w:val="none" w:sz="0" w:space="0" w:color="auto"/>
            <w:right w:val="none" w:sz="0" w:space="0" w:color="auto"/>
          </w:divBdr>
        </w:div>
      </w:divsChild>
    </w:div>
    <w:div w:id="1224681339">
      <w:bodyDiv w:val="1"/>
      <w:marLeft w:val="0"/>
      <w:marRight w:val="0"/>
      <w:marTop w:val="0"/>
      <w:marBottom w:val="0"/>
      <w:divBdr>
        <w:top w:val="none" w:sz="0" w:space="0" w:color="auto"/>
        <w:left w:val="none" w:sz="0" w:space="0" w:color="auto"/>
        <w:bottom w:val="none" w:sz="0" w:space="0" w:color="auto"/>
        <w:right w:val="none" w:sz="0" w:space="0" w:color="auto"/>
      </w:divBdr>
      <w:divsChild>
        <w:div w:id="545334106">
          <w:marLeft w:val="0"/>
          <w:marRight w:val="0"/>
          <w:marTop w:val="0"/>
          <w:marBottom w:val="0"/>
          <w:divBdr>
            <w:top w:val="none" w:sz="0" w:space="0" w:color="auto"/>
            <w:left w:val="none" w:sz="0" w:space="0" w:color="auto"/>
            <w:bottom w:val="none" w:sz="0" w:space="0" w:color="auto"/>
            <w:right w:val="none" w:sz="0" w:space="0" w:color="auto"/>
          </w:divBdr>
        </w:div>
        <w:div w:id="1514998849">
          <w:marLeft w:val="0"/>
          <w:marRight w:val="0"/>
          <w:marTop w:val="0"/>
          <w:marBottom w:val="0"/>
          <w:divBdr>
            <w:top w:val="none" w:sz="0" w:space="0" w:color="auto"/>
            <w:left w:val="none" w:sz="0" w:space="0" w:color="auto"/>
            <w:bottom w:val="none" w:sz="0" w:space="0" w:color="auto"/>
            <w:right w:val="none" w:sz="0" w:space="0" w:color="auto"/>
          </w:divBdr>
        </w:div>
      </w:divsChild>
    </w:div>
    <w:div w:id="1249654495">
      <w:bodyDiv w:val="1"/>
      <w:marLeft w:val="0"/>
      <w:marRight w:val="0"/>
      <w:marTop w:val="0"/>
      <w:marBottom w:val="0"/>
      <w:divBdr>
        <w:top w:val="none" w:sz="0" w:space="0" w:color="auto"/>
        <w:left w:val="none" w:sz="0" w:space="0" w:color="auto"/>
        <w:bottom w:val="none" w:sz="0" w:space="0" w:color="auto"/>
        <w:right w:val="none" w:sz="0" w:space="0" w:color="auto"/>
      </w:divBdr>
      <w:divsChild>
        <w:div w:id="200749080">
          <w:marLeft w:val="0"/>
          <w:marRight w:val="0"/>
          <w:marTop w:val="0"/>
          <w:marBottom w:val="0"/>
          <w:divBdr>
            <w:top w:val="none" w:sz="0" w:space="0" w:color="auto"/>
            <w:left w:val="none" w:sz="0" w:space="0" w:color="auto"/>
            <w:bottom w:val="none" w:sz="0" w:space="0" w:color="auto"/>
            <w:right w:val="none" w:sz="0" w:space="0" w:color="auto"/>
          </w:divBdr>
          <w:divsChild>
            <w:div w:id="791901484">
              <w:marLeft w:val="0"/>
              <w:marRight w:val="0"/>
              <w:marTop w:val="0"/>
              <w:marBottom w:val="0"/>
              <w:divBdr>
                <w:top w:val="none" w:sz="0" w:space="0" w:color="auto"/>
                <w:left w:val="none" w:sz="0" w:space="0" w:color="auto"/>
                <w:bottom w:val="none" w:sz="0" w:space="0" w:color="auto"/>
                <w:right w:val="none" w:sz="0" w:space="0" w:color="auto"/>
              </w:divBdr>
            </w:div>
            <w:div w:id="1284574549">
              <w:marLeft w:val="0"/>
              <w:marRight w:val="0"/>
              <w:marTop w:val="0"/>
              <w:marBottom w:val="0"/>
              <w:divBdr>
                <w:top w:val="none" w:sz="0" w:space="0" w:color="auto"/>
                <w:left w:val="none" w:sz="0" w:space="0" w:color="auto"/>
                <w:bottom w:val="none" w:sz="0" w:space="0" w:color="auto"/>
                <w:right w:val="none" w:sz="0" w:space="0" w:color="auto"/>
              </w:divBdr>
            </w:div>
            <w:div w:id="1503207030">
              <w:marLeft w:val="0"/>
              <w:marRight w:val="0"/>
              <w:marTop w:val="0"/>
              <w:marBottom w:val="0"/>
              <w:divBdr>
                <w:top w:val="none" w:sz="0" w:space="0" w:color="auto"/>
                <w:left w:val="none" w:sz="0" w:space="0" w:color="auto"/>
                <w:bottom w:val="none" w:sz="0" w:space="0" w:color="auto"/>
                <w:right w:val="none" w:sz="0" w:space="0" w:color="auto"/>
              </w:divBdr>
            </w:div>
            <w:div w:id="1569996486">
              <w:marLeft w:val="0"/>
              <w:marRight w:val="0"/>
              <w:marTop w:val="0"/>
              <w:marBottom w:val="0"/>
              <w:divBdr>
                <w:top w:val="none" w:sz="0" w:space="0" w:color="auto"/>
                <w:left w:val="none" w:sz="0" w:space="0" w:color="auto"/>
                <w:bottom w:val="none" w:sz="0" w:space="0" w:color="auto"/>
                <w:right w:val="none" w:sz="0" w:space="0" w:color="auto"/>
              </w:divBdr>
            </w:div>
          </w:divsChild>
        </w:div>
        <w:div w:id="338044802">
          <w:marLeft w:val="0"/>
          <w:marRight w:val="0"/>
          <w:marTop w:val="0"/>
          <w:marBottom w:val="0"/>
          <w:divBdr>
            <w:top w:val="none" w:sz="0" w:space="0" w:color="auto"/>
            <w:left w:val="none" w:sz="0" w:space="0" w:color="auto"/>
            <w:bottom w:val="none" w:sz="0" w:space="0" w:color="auto"/>
            <w:right w:val="none" w:sz="0" w:space="0" w:color="auto"/>
          </w:divBdr>
        </w:div>
        <w:div w:id="358825443">
          <w:marLeft w:val="0"/>
          <w:marRight w:val="0"/>
          <w:marTop w:val="0"/>
          <w:marBottom w:val="0"/>
          <w:divBdr>
            <w:top w:val="none" w:sz="0" w:space="0" w:color="auto"/>
            <w:left w:val="none" w:sz="0" w:space="0" w:color="auto"/>
            <w:bottom w:val="none" w:sz="0" w:space="0" w:color="auto"/>
            <w:right w:val="none" w:sz="0" w:space="0" w:color="auto"/>
          </w:divBdr>
        </w:div>
        <w:div w:id="450127070">
          <w:marLeft w:val="0"/>
          <w:marRight w:val="0"/>
          <w:marTop w:val="0"/>
          <w:marBottom w:val="0"/>
          <w:divBdr>
            <w:top w:val="none" w:sz="0" w:space="0" w:color="auto"/>
            <w:left w:val="none" w:sz="0" w:space="0" w:color="auto"/>
            <w:bottom w:val="none" w:sz="0" w:space="0" w:color="auto"/>
            <w:right w:val="none" w:sz="0" w:space="0" w:color="auto"/>
          </w:divBdr>
        </w:div>
        <w:div w:id="451901706">
          <w:marLeft w:val="0"/>
          <w:marRight w:val="0"/>
          <w:marTop w:val="0"/>
          <w:marBottom w:val="0"/>
          <w:divBdr>
            <w:top w:val="none" w:sz="0" w:space="0" w:color="auto"/>
            <w:left w:val="none" w:sz="0" w:space="0" w:color="auto"/>
            <w:bottom w:val="none" w:sz="0" w:space="0" w:color="auto"/>
            <w:right w:val="none" w:sz="0" w:space="0" w:color="auto"/>
          </w:divBdr>
        </w:div>
        <w:div w:id="458305407">
          <w:marLeft w:val="0"/>
          <w:marRight w:val="0"/>
          <w:marTop w:val="0"/>
          <w:marBottom w:val="0"/>
          <w:divBdr>
            <w:top w:val="none" w:sz="0" w:space="0" w:color="auto"/>
            <w:left w:val="none" w:sz="0" w:space="0" w:color="auto"/>
            <w:bottom w:val="none" w:sz="0" w:space="0" w:color="auto"/>
            <w:right w:val="none" w:sz="0" w:space="0" w:color="auto"/>
          </w:divBdr>
        </w:div>
        <w:div w:id="533616723">
          <w:marLeft w:val="0"/>
          <w:marRight w:val="0"/>
          <w:marTop w:val="0"/>
          <w:marBottom w:val="0"/>
          <w:divBdr>
            <w:top w:val="none" w:sz="0" w:space="0" w:color="auto"/>
            <w:left w:val="none" w:sz="0" w:space="0" w:color="auto"/>
            <w:bottom w:val="none" w:sz="0" w:space="0" w:color="auto"/>
            <w:right w:val="none" w:sz="0" w:space="0" w:color="auto"/>
          </w:divBdr>
        </w:div>
        <w:div w:id="766653133">
          <w:marLeft w:val="0"/>
          <w:marRight w:val="0"/>
          <w:marTop w:val="0"/>
          <w:marBottom w:val="0"/>
          <w:divBdr>
            <w:top w:val="none" w:sz="0" w:space="0" w:color="auto"/>
            <w:left w:val="none" w:sz="0" w:space="0" w:color="auto"/>
            <w:bottom w:val="none" w:sz="0" w:space="0" w:color="auto"/>
            <w:right w:val="none" w:sz="0" w:space="0" w:color="auto"/>
          </w:divBdr>
          <w:divsChild>
            <w:div w:id="219444790">
              <w:marLeft w:val="0"/>
              <w:marRight w:val="0"/>
              <w:marTop w:val="0"/>
              <w:marBottom w:val="0"/>
              <w:divBdr>
                <w:top w:val="none" w:sz="0" w:space="0" w:color="auto"/>
                <w:left w:val="none" w:sz="0" w:space="0" w:color="auto"/>
                <w:bottom w:val="none" w:sz="0" w:space="0" w:color="auto"/>
                <w:right w:val="none" w:sz="0" w:space="0" w:color="auto"/>
              </w:divBdr>
            </w:div>
            <w:div w:id="1025406991">
              <w:marLeft w:val="0"/>
              <w:marRight w:val="0"/>
              <w:marTop w:val="0"/>
              <w:marBottom w:val="0"/>
              <w:divBdr>
                <w:top w:val="none" w:sz="0" w:space="0" w:color="auto"/>
                <w:left w:val="none" w:sz="0" w:space="0" w:color="auto"/>
                <w:bottom w:val="none" w:sz="0" w:space="0" w:color="auto"/>
                <w:right w:val="none" w:sz="0" w:space="0" w:color="auto"/>
              </w:divBdr>
            </w:div>
            <w:div w:id="1679968375">
              <w:marLeft w:val="0"/>
              <w:marRight w:val="0"/>
              <w:marTop w:val="0"/>
              <w:marBottom w:val="0"/>
              <w:divBdr>
                <w:top w:val="none" w:sz="0" w:space="0" w:color="auto"/>
                <w:left w:val="none" w:sz="0" w:space="0" w:color="auto"/>
                <w:bottom w:val="none" w:sz="0" w:space="0" w:color="auto"/>
                <w:right w:val="none" w:sz="0" w:space="0" w:color="auto"/>
              </w:divBdr>
            </w:div>
          </w:divsChild>
        </w:div>
        <w:div w:id="845632987">
          <w:marLeft w:val="0"/>
          <w:marRight w:val="0"/>
          <w:marTop w:val="0"/>
          <w:marBottom w:val="0"/>
          <w:divBdr>
            <w:top w:val="none" w:sz="0" w:space="0" w:color="auto"/>
            <w:left w:val="none" w:sz="0" w:space="0" w:color="auto"/>
            <w:bottom w:val="none" w:sz="0" w:space="0" w:color="auto"/>
            <w:right w:val="none" w:sz="0" w:space="0" w:color="auto"/>
          </w:divBdr>
        </w:div>
        <w:div w:id="873153888">
          <w:marLeft w:val="0"/>
          <w:marRight w:val="0"/>
          <w:marTop w:val="0"/>
          <w:marBottom w:val="0"/>
          <w:divBdr>
            <w:top w:val="none" w:sz="0" w:space="0" w:color="auto"/>
            <w:left w:val="none" w:sz="0" w:space="0" w:color="auto"/>
            <w:bottom w:val="none" w:sz="0" w:space="0" w:color="auto"/>
            <w:right w:val="none" w:sz="0" w:space="0" w:color="auto"/>
          </w:divBdr>
        </w:div>
        <w:div w:id="889417548">
          <w:marLeft w:val="0"/>
          <w:marRight w:val="0"/>
          <w:marTop w:val="0"/>
          <w:marBottom w:val="0"/>
          <w:divBdr>
            <w:top w:val="none" w:sz="0" w:space="0" w:color="auto"/>
            <w:left w:val="none" w:sz="0" w:space="0" w:color="auto"/>
            <w:bottom w:val="none" w:sz="0" w:space="0" w:color="auto"/>
            <w:right w:val="none" w:sz="0" w:space="0" w:color="auto"/>
          </w:divBdr>
        </w:div>
        <w:div w:id="1058554302">
          <w:marLeft w:val="0"/>
          <w:marRight w:val="0"/>
          <w:marTop w:val="0"/>
          <w:marBottom w:val="0"/>
          <w:divBdr>
            <w:top w:val="none" w:sz="0" w:space="0" w:color="auto"/>
            <w:left w:val="none" w:sz="0" w:space="0" w:color="auto"/>
            <w:bottom w:val="none" w:sz="0" w:space="0" w:color="auto"/>
            <w:right w:val="none" w:sz="0" w:space="0" w:color="auto"/>
          </w:divBdr>
        </w:div>
        <w:div w:id="1068771233">
          <w:marLeft w:val="0"/>
          <w:marRight w:val="0"/>
          <w:marTop w:val="0"/>
          <w:marBottom w:val="0"/>
          <w:divBdr>
            <w:top w:val="none" w:sz="0" w:space="0" w:color="auto"/>
            <w:left w:val="none" w:sz="0" w:space="0" w:color="auto"/>
            <w:bottom w:val="none" w:sz="0" w:space="0" w:color="auto"/>
            <w:right w:val="none" w:sz="0" w:space="0" w:color="auto"/>
          </w:divBdr>
        </w:div>
        <w:div w:id="1142312600">
          <w:marLeft w:val="0"/>
          <w:marRight w:val="0"/>
          <w:marTop w:val="0"/>
          <w:marBottom w:val="0"/>
          <w:divBdr>
            <w:top w:val="none" w:sz="0" w:space="0" w:color="auto"/>
            <w:left w:val="none" w:sz="0" w:space="0" w:color="auto"/>
            <w:bottom w:val="none" w:sz="0" w:space="0" w:color="auto"/>
            <w:right w:val="none" w:sz="0" w:space="0" w:color="auto"/>
          </w:divBdr>
          <w:divsChild>
            <w:div w:id="411314748">
              <w:marLeft w:val="0"/>
              <w:marRight w:val="0"/>
              <w:marTop w:val="0"/>
              <w:marBottom w:val="0"/>
              <w:divBdr>
                <w:top w:val="none" w:sz="0" w:space="0" w:color="auto"/>
                <w:left w:val="none" w:sz="0" w:space="0" w:color="auto"/>
                <w:bottom w:val="none" w:sz="0" w:space="0" w:color="auto"/>
                <w:right w:val="none" w:sz="0" w:space="0" w:color="auto"/>
              </w:divBdr>
            </w:div>
            <w:div w:id="837187354">
              <w:marLeft w:val="0"/>
              <w:marRight w:val="0"/>
              <w:marTop w:val="0"/>
              <w:marBottom w:val="0"/>
              <w:divBdr>
                <w:top w:val="none" w:sz="0" w:space="0" w:color="auto"/>
                <w:left w:val="none" w:sz="0" w:space="0" w:color="auto"/>
                <w:bottom w:val="none" w:sz="0" w:space="0" w:color="auto"/>
                <w:right w:val="none" w:sz="0" w:space="0" w:color="auto"/>
              </w:divBdr>
            </w:div>
            <w:div w:id="1403941674">
              <w:marLeft w:val="0"/>
              <w:marRight w:val="0"/>
              <w:marTop w:val="0"/>
              <w:marBottom w:val="0"/>
              <w:divBdr>
                <w:top w:val="none" w:sz="0" w:space="0" w:color="auto"/>
                <w:left w:val="none" w:sz="0" w:space="0" w:color="auto"/>
                <w:bottom w:val="none" w:sz="0" w:space="0" w:color="auto"/>
                <w:right w:val="none" w:sz="0" w:space="0" w:color="auto"/>
              </w:divBdr>
            </w:div>
          </w:divsChild>
        </w:div>
        <w:div w:id="1190878560">
          <w:marLeft w:val="0"/>
          <w:marRight w:val="0"/>
          <w:marTop w:val="0"/>
          <w:marBottom w:val="0"/>
          <w:divBdr>
            <w:top w:val="none" w:sz="0" w:space="0" w:color="auto"/>
            <w:left w:val="none" w:sz="0" w:space="0" w:color="auto"/>
            <w:bottom w:val="none" w:sz="0" w:space="0" w:color="auto"/>
            <w:right w:val="none" w:sz="0" w:space="0" w:color="auto"/>
          </w:divBdr>
        </w:div>
        <w:div w:id="1195577077">
          <w:marLeft w:val="0"/>
          <w:marRight w:val="0"/>
          <w:marTop w:val="0"/>
          <w:marBottom w:val="0"/>
          <w:divBdr>
            <w:top w:val="none" w:sz="0" w:space="0" w:color="auto"/>
            <w:left w:val="none" w:sz="0" w:space="0" w:color="auto"/>
            <w:bottom w:val="none" w:sz="0" w:space="0" w:color="auto"/>
            <w:right w:val="none" w:sz="0" w:space="0" w:color="auto"/>
          </w:divBdr>
        </w:div>
        <w:div w:id="1195927477">
          <w:marLeft w:val="0"/>
          <w:marRight w:val="0"/>
          <w:marTop w:val="0"/>
          <w:marBottom w:val="0"/>
          <w:divBdr>
            <w:top w:val="none" w:sz="0" w:space="0" w:color="auto"/>
            <w:left w:val="none" w:sz="0" w:space="0" w:color="auto"/>
            <w:bottom w:val="none" w:sz="0" w:space="0" w:color="auto"/>
            <w:right w:val="none" w:sz="0" w:space="0" w:color="auto"/>
          </w:divBdr>
        </w:div>
        <w:div w:id="1241524929">
          <w:marLeft w:val="0"/>
          <w:marRight w:val="0"/>
          <w:marTop w:val="0"/>
          <w:marBottom w:val="0"/>
          <w:divBdr>
            <w:top w:val="none" w:sz="0" w:space="0" w:color="auto"/>
            <w:left w:val="none" w:sz="0" w:space="0" w:color="auto"/>
            <w:bottom w:val="none" w:sz="0" w:space="0" w:color="auto"/>
            <w:right w:val="none" w:sz="0" w:space="0" w:color="auto"/>
          </w:divBdr>
          <w:divsChild>
            <w:div w:id="941452068">
              <w:marLeft w:val="0"/>
              <w:marRight w:val="0"/>
              <w:marTop w:val="0"/>
              <w:marBottom w:val="0"/>
              <w:divBdr>
                <w:top w:val="none" w:sz="0" w:space="0" w:color="auto"/>
                <w:left w:val="none" w:sz="0" w:space="0" w:color="auto"/>
                <w:bottom w:val="none" w:sz="0" w:space="0" w:color="auto"/>
                <w:right w:val="none" w:sz="0" w:space="0" w:color="auto"/>
              </w:divBdr>
            </w:div>
            <w:div w:id="1910118527">
              <w:marLeft w:val="0"/>
              <w:marRight w:val="0"/>
              <w:marTop w:val="0"/>
              <w:marBottom w:val="0"/>
              <w:divBdr>
                <w:top w:val="none" w:sz="0" w:space="0" w:color="auto"/>
                <w:left w:val="none" w:sz="0" w:space="0" w:color="auto"/>
                <w:bottom w:val="none" w:sz="0" w:space="0" w:color="auto"/>
                <w:right w:val="none" w:sz="0" w:space="0" w:color="auto"/>
              </w:divBdr>
            </w:div>
            <w:div w:id="2104376061">
              <w:marLeft w:val="0"/>
              <w:marRight w:val="0"/>
              <w:marTop w:val="0"/>
              <w:marBottom w:val="0"/>
              <w:divBdr>
                <w:top w:val="none" w:sz="0" w:space="0" w:color="auto"/>
                <w:left w:val="none" w:sz="0" w:space="0" w:color="auto"/>
                <w:bottom w:val="none" w:sz="0" w:space="0" w:color="auto"/>
                <w:right w:val="none" w:sz="0" w:space="0" w:color="auto"/>
              </w:divBdr>
            </w:div>
          </w:divsChild>
        </w:div>
        <w:div w:id="1295137401">
          <w:marLeft w:val="0"/>
          <w:marRight w:val="0"/>
          <w:marTop w:val="0"/>
          <w:marBottom w:val="0"/>
          <w:divBdr>
            <w:top w:val="none" w:sz="0" w:space="0" w:color="auto"/>
            <w:left w:val="none" w:sz="0" w:space="0" w:color="auto"/>
            <w:bottom w:val="none" w:sz="0" w:space="0" w:color="auto"/>
            <w:right w:val="none" w:sz="0" w:space="0" w:color="auto"/>
          </w:divBdr>
        </w:div>
        <w:div w:id="1343244124">
          <w:marLeft w:val="0"/>
          <w:marRight w:val="0"/>
          <w:marTop w:val="0"/>
          <w:marBottom w:val="0"/>
          <w:divBdr>
            <w:top w:val="none" w:sz="0" w:space="0" w:color="auto"/>
            <w:left w:val="none" w:sz="0" w:space="0" w:color="auto"/>
            <w:bottom w:val="none" w:sz="0" w:space="0" w:color="auto"/>
            <w:right w:val="none" w:sz="0" w:space="0" w:color="auto"/>
          </w:divBdr>
        </w:div>
        <w:div w:id="1379818394">
          <w:marLeft w:val="0"/>
          <w:marRight w:val="0"/>
          <w:marTop w:val="0"/>
          <w:marBottom w:val="0"/>
          <w:divBdr>
            <w:top w:val="none" w:sz="0" w:space="0" w:color="auto"/>
            <w:left w:val="none" w:sz="0" w:space="0" w:color="auto"/>
            <w:bottom w:val="none" w:sz="0" w:space="0" w:color="auto"/>
            <w:right w:val="none" w:sz="0" w:space="0" w:color="auto"/>
          </w:divBdr>
        </w:div>
        <w:div w:id="1546680649">
          <w:marLeft w:val="0"/>
          <w:marRight w:val="0"/>
          <w:marTop w:val="0"/>
          <w:marBottom w:val="0"/>
          <w:divBdr>
            <w:top w:val="none" w:sz="0" w:space="0" w:color="auto"/>
            <w:left w:val="none" w:sz="0" w:space="0" w:color="auto"/>
            <w:bottom w:val="none" w:sz="0" w:space="0" w:color="auto"/>
            <w:right w:val="none" w:sz="0" w:space="0" w:color="auto"/>
          </w:divBdr>
          <w:divsChild>
            <w:div w:id="236939895">
              <w:marLeft w:val="0"/>
              <w:marRight w:val="0"/>
              <w:marTop w:val="0"/>
              <w:marBottom w:val="0"/>
              <w:divBdr>
                <w:top w:val="none" w:sz="0" w:space="0" w:color="auto"/>
                <w:left w:val="none" w:sz="0" w:space="0" w:color="auto"/>
                <w:bottom w:val="none" w:sz="0" w:space="0" w:color="auto"/>
                <w:right w:val="none" w:sz="0" w:space="0" w:color="auto"/>
              </w:divBdr>
            </w:div>
            <w:div w:id="1309285171">
              <w:marLeft w:val="0"/>
              <w:marRight w:val="0"/>
              <w:marTop w:val="0"/>
              <w:marBottom w:val="0"/>
              <w:divBdr>
                <w:top w:val="none" w:sz="0" w:space="0" w:color="auto"/>
                <w:left w:val="none" w:sz="0" w:space="0" w:color="auto"/>
                <w:bottom w:val="none" w:sz="0" w:space="0" w:color="auto"/>
                <w:right w:val="none" w:sz="0" w:space="0" w:color="auto"/>
              </w:divBdr>
            </w:div>
            <w:div w:id="1519079775">
              <w:marLeft w:val="0"/>
              <w:marRight w:val="0"/>
              <w:marTop w:val="0"/>
              <w:marBottom w:val="0"/>
              <w:divBdr>
                <w:top w:val="none" w:sz="0" w:space="0" w:color="auto"/>
                <w:left w:val="none" w:sz="0" w:space="0" w:color="auto"/>
                <w:bottom w:val="none" w:sz="0" w:space="0" w:color="auto"/>
                <w:right w:val="none" w:sz="0" w:space="0" w:color="auto"/>
              </w:divBdr>
            </w:div>
            <w:div w:id="1795630768">
              <w:marLeft w:val="0"/>
              <w:marRight w:val="0"/>
              <w:marTop w:val="0"/>
              <w:marBottom w:val="0"/>
              <w:divBdr>
                <w:top w:val="none" w:sz="0" w:space="0" w:color="auto"/>
                <w:left w:val="none" w:sz="0" w:space="0" w:color="auto"/>
                <w:bottom w:val="none" w:sz="0" w:space="0" w:color="auto"/>
                <w:right w:val="none" w:sz="0" w:space="0" w:color="auto"/>
              </w:divBdr>
            </w:div>
          </w:divsChild>
        </w:div>
        <w:div w:id="1576164797">
          <w:marLeft w:val="0"/>
          <w:marRight w:val="0"/>
          <w:marTop w:val="0"/>
          <w:marBottom w:val="0"/>
          <w:divBdr>
            <w:top w:val="none" w:sz="0" w:space="0" w:color="auto"/>
            <w:left w:val="none" w:sz="0" w:space="0" w:color="auto"/>
            <w:bottom w:val="none" w:sz="0" w:space="0" w:color="auto"/>
            <w:right w:val="none" w:sz="0" w:space="0" w:color="auto"/>
          </w:divBdr>
        </w:div>
        <w:div w:id="1599555690">
          <w:marLeft w:val="0"/>
          <w:marRight w:val="0"/>
          <w:marTop w:val="0"/>
          <w:marBottom w:val="0"/>
          <w:divBdr>
            <w:top w:val="none" w:sz="0" w:space="0" w:color="auto"/>
            <w:left w:val="none" w:sz="0" w:space="0" w:color="auto"/>
            <w:bottom w:val="none" w:sz="0" w:space="0" w:color="auto"/>
            <w:right w:val="none" w:sz="0" w:space="0" w:color="auto"/>
          </w:divBdr>
        </w:div>
        <w:div w:id="1989631323">
          <w:marLeft w:val="0"/>
          <w:marRight w:val="0"/>
          <w:marTop w:val="0"/>
          <w:marBottom w:val="0"/>
          <w:divBdr>
            <w:top w:val="none" w:sz="0" w:space="0" w:color="auto"/>
            <w:left w:val="none" w:sz="0" w:space="0" w:color="auto"/>
            <w:bottom w:val="none" w:sz="0" w:space="0" w:color="auto"/>
            <w:right w:val="none" w:sz="0" w:space="0" w:color="auto"/>
          </w:divBdr>
          <w:divsChild>
            <w:div w:id="365953811">
              <w:marLeft w:val="0"/>
              <w:marRight w:val="0"/>
              <w:marTop w:val="0"/>
              <w:marBottom w:val="0"/>
              <w:divBdr>
                <w:top w:val="none" w:sz="0" w:space="0" w:color="auto"/>
                <w:left w:val="none" w:sz="0" w:space="0" w:color="auto"/>
                <w:bottom w:val="none" w:sz="0" w:space="0" w:color="auto"/>
                <w:right w:val="none" w:sz="0" w:space="0" w:color="auto"/>
              </w:divBdr>
            </w:div>
            <w:div w:id="933781697">
              <w:marLeft w:val="0"/>
              <w:marRight w:val="0"/>
              <w:marTop w:val="0"/>
              <w:marBottom w:val="0"/>
              <w:divBdr>
                <w:top w:val="none" w:sz="0" w:space="0" w:color="auto"/>
                <w:left w:val="none" w:sz="0" w:space="0" w:color="auto"/>
                <w:bottom w:val="none" w:sz="0" w:space="0" w:color="auto"/>
                <w:right w:val="none" w:sz="0" w:space="0" w:color="auto"/>
              </w:divBdr>
            </w:div>
            <w:div w:id="1774742734">
              <w:marLeft w:val="0"/>
              <w:marRight w:val="0"/>
              <w:marTop w:val="0"/>
              <w:marBottom w:val="0"/>
              <w:divBdr>
                <w:top w:val="none" w:sz="0" w:space="0" w:color="auto"/>
                <w:left w:val="none" w:sz="0" w:space="0" w:color="auto"/>
                <w:bottom w:val="none" w:sz="0" w:space="0" w:color="auto"/>
                <w:right w:val="none" w:sz="0" w:space="0" w:color="auto"/>
              </w:divBdr>
            </w:div>
          </w:divsChild>
        </w:div>
        <w:div w:id="2092922163">
          <w:marLeft w:val="0"/>
          <w:marRight w:val="0"/>
          <w:marTop w:val="0"/>
          <w:marBottom w:val="0"/>
          <w:divBdr>
            <w:top w:val="none" w:sz="0" w:space="0" w:color="auto"/>
            <w:left w:val="none" w:sz="0" w:space="0" w:color="auto"/>
            <w:bottom w:val="none" w:sz="0" w:space="0" w:color="auto"/>
            <w:right w:val="none" w:sz="0" w:space="0" w:color="auto"/>
          </w:divBdr>
          <w:divsChild>
            <w:div w:id="76639730">
              <w:marLeft w:val="-75"/>
              <w:marRight w:val="0"/>
              <w:marTop w:val="30"/>
              <w:marBottom w:val="30"/>
              <w:divBdr>
                <w:top w:val="none" w:sz="0" w:space="0" w:color="auto"/>
                <w:left w:val="none" w:sz="0" w:space="0" w:color="auto"/>
                <w:bottom w:val="none" w:sz="0" w:space="0" w:color="auto"/>
                <w:right w:val="none" w:sz="0" w:space="0" w:color="auto"/>
              </w:divBdr>
              <w:divsChild>
                <w:div w:id="19480789">
                  <w:marLeft w:val="0"/>
                  <w:marRight w:val="0"/>
                  <w:marTop w:val="0"/>
                  <w:marBottom w:val="0"/>
                  <w:divBdr>
                    <w:top w:val="none" w:sz="0" w:space="0" w:color="auto"/>
                    <w:left w:val="none" w:sz="0" w:space="0" w:color="auto"/>
                    <w:bottom w:val="none" w:sz="0" w:space="0" w:color="auto"/>
                    <w:right w:val="none" w:sz="0" w:space="0" w:color="auto"/>
                  </w:divBdr>
                  <w:divsChild>
                    <w:div w:id="1960338235">
                      <w:marLeft w:val="0"/>
                      <w:marRight w:val="0"/>
                      <w:marTop w:val="0"/>
                      <w:marBottom w:val="0"/>
                      <w:divBdr>
                        <w:top w:val="none" w:sz="0" w:space="0" w:color="auto"/>
                        <w:left w:val="none" w:sz="0" w:space="0" w:color="auto"/>
                        <w:bottom w:val="none" w:sz="0" w:space="0" w:color="auto"/>
                        <w:right w:val="none" w:sz="0" w:space="0" w:color="auto"/>
                      </w:divBdr>
                    </w:div>
                  </w:divsChild>
                </w:div>
                <w:div w:id="142935932">
                  <w:marLeft w:val="0"/>
                  <w:marRight w:val="0"/>
                  <w:marTop w:val="0"/>
                  <w:marBottom w:val="0"/>
                  <w:divBdr>
                    <w:top w:val="none" w:sz="0" w:space="0" w:color="auto"/>
                    <w:left w:val="none" w:sz="0" w:space="0" w:color="auto"/>
                    <w:bottom w:val="none" w:sz="0" w:space="0" w:color="auto"/>
                    <w:right w:val="none" w:sz="0" w:space="0" w:color="auto"/>
                  </w:divBdr>
                  <w:divsChild>
                    <w:div w:id="2045279818">
                      <w:marLeft w:val="0"/>
                      <w:marRight w:val="0"/>
                      <w:marTop w:val="0"/>
                      <w:marBottom w:val="0"/>
                      <w:divBdr>
                        <w:top w:val="none" w:sz="0" w:space="0" w:color="auto"/>
                        <w:left w:val="none" w:sz="0" w:space="0" w:color="auto"/>
                        <w:bottom w:val="none" w:sz="0" w:space="0" w:color="auto"/>
                        <w:right w:val="none" w:sz="0" w:space="0" w:color="auto"/>
                      </w:divBdr>
                    </w:div>
                  </w:divsChild>
                </w:div>
                <w:div w:id="160632241">
                  <w:marLeft w:val="0"/>
                  <w:marRight w:val="0"/>
                  <w:marTop w:val="0"/>
                  <w:marBottom w:val="0"/>
                  <w:divBdr>
                    <w:top w:val="none" w:sz="0" w:space="0" w:color="auto"/>
                    <w:left w:val="none" w:sz="0" w:space="0" w:color="auto"/>
                    <w:bottom w:val="none" w:sz="0" w:space="0" w:color="auto"/>
                    <w:right w:val="none" w:sz="0" w:space="0" w:color="auto"/>
                  </w:divBdr>
                  <w:divsChild>
                    <w:div w:id="1780680998">
                      <w:marLeft w:val="0"/>
                      <w:marRight w:val="0"/>
                      <w:marTop w:val="0"/>
                      <w:marBottom w:val="0"/>
                      <w:divBdr>
                        <w:top w:val="none" w:sz="0" w:space="0" w:color="auto"/>
                        <w:left w:val="none" w:sz="0" w:space="0" w:color="auto"/>
                        <w:bottom w:val="none" w:sz="0" w:space="0" w:color="auto"/>
                        <w:right w:val="none" w:sz="0" w:space="0" w:color="auto"/>
                      </w:divBdr>
                    </w:div>
                  </w:divsChild>
                </w:div>
                <w:div w:id="354116735">
                  <w:marLeft w:val="0"/>
                  <w:marRight w:val="0"/>
                  <w:marTop w:val="0"/>
                  <w:marBottom w:val="0"/>
                  <w:divBdr>
                    <w:top w:val="none" w:sz="0" w:space="0" w:color="auto"/>
                    <w:left w:val="none" w:sz="0" w:space="0" w:color="auto"/>
                    <w:bottom w:val="none" w:sz="0" w:space="0" w:color="auto"/>
                    <w:right w:val="none" w:sz="0" w:space="0" w:color="auto"/>
                  </w:divBdr>
                  <w:divsChild>
                    <w:div w:id="58938801">
                      <w:marLeft w:val="0"/>
                      <w:marRight w:val="0"/>
                      <w:marTop w:val="0"/>
                      <w:marBottom w:val="0"/>
                      <w:divBdr>
                        <w:top w:val="none" w:sz="0" w:space="0" w:color="auto"/>
                        <w:left w:val="none" w:sz="0" w:space="0" w:color="auto"/>
                        <w:bottom w:val="none" w:sz="0" w:space="0" w:color="auto"/>
                        <w:right w:val="none" w:sz="0" w:space="0" w:color="auto"/>
                      </w:divBdr>
                    </w:div>
                    <w:div w:id="1977687312">
                      <w:marLeft w:val="0"/>
                      <w:marRight w:val="0"/>
                      <w:marTop w:val="0"/>
                      <w:marBottom w:val="0"/>
                      <w:divBdr>
                        <w:top w:val="none" w:sz="0" w:space="0" w:color="auto"/>
                        <w:left w:val="none" w:sz="0" w:space="0" w:color="auto"/>
                        <w:bottom w:val="none" w:sz="0" w:space="0" w:color="auto"/>
                        <w:right w:val="none" w:sz="0" w:space="0" w:color="auto"/>
                      </w:divBdr>
                    </w:div>
                  </w:divsChild>
                </w:div>
                <w:div w:id="621769259">
                  <w:marLeft w:val="0"/>
                  <w:marRight w:val="0"/>
                  <w:marTop w:val="0"/>
                  <w:marBottom w:val="0"/>
                  <w:divBdr>
                    <w:top w:val="none" w:sz="0" w:space="0" w:color="auto"/>
                    <w:left w:val="none" w:sz="0" w:space="0" w:color="auto"/>
                    <w:bottom w:val="none" w:sz="0" w:space="0" w:color="auto"/>
                    <w:right w:val="none" w:sz="0" w:space="0" w:color="auto"/>
                  </w:divBdr>
                  <w:divsChild>
                    <w:div w:id="1602956869">
                      <w:marLeft w:val="0"/>
                      <w:marRight w:val="0"/>
                      <w:marTop w:val="0"/>
                      <w:marBottom w:val="0"/>
                      <w:divBdr>
                        <w:top w:val="none" w:sz="0" w:space="0" w:color="auto"/>
                        <w:left w:val="none" w:sz="0" w:space="0" w:color="auto"/>
                        <w:bottom w:val="none" w:sz="0" w:space="0" w:color="auto"/>
                        <w:right w:val="none" w:sz="0" w:space="0" w:color="auto"/>
                      </w:divBdr>
                    </w:div>
                  </w:divsChild>
                </w:div>
                <w:div w:id="802507446">
                  <w:marLeft w:val="0"/>
                  <w:marRight w:val="0"/>
                  <w:marTop w:val="0"/>
                  <w:marBottom w:val="0"/>
                  <w:divBdr>
                    <w:top w:val="none" w:sz="0" w:space="0" w:color="auto"/>
                    <w:left w:val="none" w:sz="0" w:space="0" w:color="auto"/>
                    <w:bottom w:val="none" w:sz="0" w:space="0" w:color="auto"/>
                    <w:right w:val="none" w:sz="0" w:space="0" w:color="auto"/>
                  </w:divBdr>
                  <w:divsChild>
                    <w:div w:id="696736375">
                      <w:marLeft w:val="0"/>
                      <w:marRight w:val="0"/>
                      <w:marTop w:val="0"/>
                      <w:marBottom w:val="0"/>
                      <w:divBdr>
                        <w:top w:val="none" w:sz="0" w:space="0" w:color="auto"/>
                        <w:left w:val="none" w:sz="0" w:space="0" w:color="auto"/>
                        <w:bottom w:val="none" w:sz="0" w:space="0" w:color="auto"/>
                        <w:right w:val="none" w:sz="0" w:space="0" w:color="auto"/>
                      </w:divBdr>
                    </w:div>
                  </w:divsChild>
                </w:div>
                <w:div w:id="856963928">
                  <w:marLeft w:val="0"/>
                  <w:marRight w:val="0"/>
                  <w:marTop w:val="0"/>
                  <w:marBottom w:val="0"/>
                  <w:divBdr>
                    <w:top w:val="none" w:sz="0" w:space="0" w:color="auto"/>
                    <w:left w:val="none" w:sz="0" w:space="0" w:color="auto"/>
                    <w:bottom w:val="none" w:sz="0" w:space="0" w:color="auto"/>
                    <w:right w:val="none" w:sz="0" w:space="0" w:color="auto"/>
                  </w:divBdr>
                  <w:divsChild>
                    <w:div w:id="228613842">
                      <w:marLeft w:val="0"/>
                      <w:marRight w:val="0"/>
                      <w:marTop w:val="0"/>
                      <w:marBottom w:val="0"/>
                      <w:divBdr>
                        <w:top w:val="none" w:sz="0" w:space="0" w:color="auto"/>
                        <w:left w:val="none" w:sz="0" w:space="0" w:color="auto"/>
                        <w:bottom w:val="none" w:sz="0" w:space="0" w:color="auto"/>
                        <w:right w:val="none" w:sz="0" w:space="0" w:color="auto"/>
                      </w:divBdr>
                    </w:div>
                  </w:divsChild>
                </w:div>
                <w:div w:id="929655969">
                  <w:marLeft w:val="0"/>
                  <w:marRight w:val="0"/>
                  <w:marTop w:val="0"/>
                  <w:marBottom w:val="0"/>
                  <w:divBdr>
                    <w:top w:val="none" w:sz="0" w:space="0" w:color="auto"/>
                    <w:left w:val="none" w:sz="0" w:space="0" w:color="auto"/>
                    <w:bottom w:val="none" w:sz="0" w:space="0" w:color="auto"/>
                    <w:right w:val="none" w:sz="0" w:space="0" w:color="auto"/>
                  </w:divBdr>
                  <w:divsChild>
                    <w:div w:id="151799190">
                      <w:marLeft w:val="0"/>
                      <w:marRight w:val="0"/>
                      <w:marTop w:val="0"/>
                      <w:marBottom w:val="0"/>
                      <w:divBdr>
                        <w:top w:val="none" w:sz="0" w:space="0" w:color="auto"/>
                        <w:left w:val="none" w:sz="0" w:space="0" w:color="auto"/>
                        <w:bottom w:val="none" w:sz="0" w:space="0" w:color="auto"/>
                        <w:right w:val="none" w:sz="0" w:space="0" w:color="auto"/>
                      </w:divBdr>
                    </w:div>
                    <w:div w:id="1356610504">
                      <w:marLeft w:val="0"/>
                      <w:marRight w:val="0"/>
                      <w:marTop w:val="0"/>
                      <w:marBottom w:val="0"/>
                      <w:divBdr>
                        <w:top w:val="none" w:sz="0" w:space="0" w:color="auto"/>
                        <w:left w:val="none" w:sz="0" w:space="0" w:color="auto"/>
                        <w:bottom w:val="none" w:sz="0" w:space="0" w:color="auto"/>
                        <w:right w:val="none" w:sz="0" w:space="0" w:color="auto"/>
                      </w:divBdr>
                    </w:div>
                  </w:divsChild>
                </w:div>
                <w:div w:id="971253074">
                  <w:marLeft w:val="0"/>
                  <w:marRight w:val="0"/>
                  <w:marTop w:val="0"/>
                  <w:marBottom w:val="0"/>
                  <w:divBdr>
                    <w:top w:val="none" w:sz="0" w:space="0" w:color="auto"/>
                    <w:left w:val="none" w:sz="0" w:space="0" w:color="auto"/>
                    <w:bottom w:val="none" w:sz="0" w:space="0" w:color="auto"/>
                    <w:right w:val="none" w:sz="0" w:space="0" w:color="auto"/>
                  </w:divBdr>
                  <w:divsChild>
                    <w:div w:id="1029572230">
                      <w:marLeft w:val="0"/>
                      <w:marRight w:val="0"/>
                      <w:marTop w:val="0"/>
                      <w:marBottom w:val="0"/>
                      <w:divBdr>
                        <w:top w:val="none" w:sz="0" w:space="0" w:color="auto"/>
                        <w:left w:val="none" w:sz="0" w:space="0" w:color="auto"/>
                        <w:bottom w:val="none" w:sz="0" w:space="0" w:color="auto"/>
                        <w:right w:val="none" w:sz="0" w:space="0" w:color="auto"/>
                      </w:divBdr>
                    </w:div>
                  </w:divsChild>
                </w:div>
                <w:div w:id="996491745">
                  <w:marLeft w:val="0"/>
                  <w:marRight w:val="0"/>
                  <w:marTop w:val="0"/>
                  <w:marBottom w:val="0"/>
                  <w:divBdr>
                    <w:top w:val="none" w:sz="0" w:space="0" w:color="auto"/>
                    <w:left w:val="none" w:sz="0" w:space="0" w:color="auto"/>
                    <w:bottom w:val="none" w:sz="0" w:space="0" w:color="auto"/>
                    <w:right w:val="none" w:sz="0" w:space="0" w:color="auto"/>
                  </w:divBdr>
                  <w:divsChild>
                    <w:div w:id="1495101429">
                      <w:marLeft w:val="0"/>
                      <w:marRight w:val="0"/>
                      <w:marTop w:val="0"/>
                      <w:marBottom w:val="0"/>
                      <w:divBdr>
                        <w:top w:val="none" w:sz="0" w:space="0" w:color="auto"/>
                        <w:left w:val="none" w:sz="0" w:space="0" w:color="auto"/>
                        <w:bottom w:val="none" w:sz="0" w:space="0" w:color="auto"/>
                        <w:right w:val="none" w:sz="0" w:space="0" w:color="auto"/>
                      </w:divBdr>
                    </w:div>
                  </w:divsChild>
                </w:div>
                <w:div w:id="1012682263">
                  <w:marLeft w:val="0"/>
                  <w:marRight w:val="0"/>
                  <w:marTop w:val="0"/>
                  <w:marBottom w:val="0"/>
                  <w:divBdr>
                    <w:top w:val="none" w:sz="0" w:space="0" w:color="auto"/>
                    <w:left w:val="none" w:sz="0" w:space="0" w:color="auto"/>
                    <w:bottom w:val="none" w:sz="0" w:space="0" w:color="auto"/>
                    <w:right w:val="none" w:sz="0" w:space="0" w:color="auto"/>
                  </w:divBdr>
                  <w:divsChild>
                    <w:div w:id="1059522866">
                      <w:marLeft w:val="0"/>
                      <w:marRight w:val="0"/>
                      <w:marTop w:val="0"/>
                      <w:marBottom w:val="0"/>
                      <w:divBdr>
                        <w:top w:val="none" w:sz="0" w:space="0" w:color="auto"/>
                        <w:left w:val="none" w:sz="0" w:space="0" w:color="auto"/>
                        <w:bottom w:val="none" w:sz="0" w:space="0" w:color="auto"/>
                        <w:right w:val="none" w:sz="0" w:space="0" w:color="auto"/>
                      </w:divBdr>
                    </w:div>
                  </w:divsChild>
                </w:div>
                <w:div w:id="1096704884">
                  <w:marLeft w:val="0"/>
                  <w:marRight w:val="0"/>
                  <w:marTop w:val="0"/>
                  <w:marBottom w:val="0"/>
                  <w:divBdr>
                    <w:top w:val="none" w:sz="0" w:space="0" w:color="auto"/>
                    <w:left w:val="none" w:sz="0" w:space="0" w:color="auto"/>
                    <w:bottom w:val="none" w:sz="0" w:space="0" w:color="auto"/>
                    <w:right w:val="none" w:sz="0" w:space="0" w:color="auto"/>
                  </w:divBdr>
                  <w:divsChild>
                    <w:div w:id="1170175106">
                      <w:marLeft w:val="0"/>
                      <w:marRight w:val="0"/>
                      <w:marTop w:val="0"/>
                      <w:marBottom w:val="0"/>
                      <w:divBdr>
                        <w:top w:val="none" w:sz="0" w:space="0" w:color="auto"/>
                        <w:left w:val="none" w:sz="0" w:space="0" w:color="auto"/>
                        <w:bottom w:val="none" w:sz="0" w:space="0" w:color="auto"/>
                        <w:right w:val="none" w:sz="0" w:space="0" w:color="auto"/>
                      </w:divBdr>
                    </w:div>
                  </w:divsChild>
                </w:div>
                <w:div w:id="1201014367">
                  <w:marLeft w:val="0"/>
                  <w:marRight w:val="0"/>
                  <w:marTop w:val="0"/>
                  <w:marBottom w:val="0"/>
                  <w:divBdr>
                    <w:top w:val="none" w:sz="0" w:space="0" w:color="auto"/>
                    <w:left w:val="none" w:sz="0" w:space="0" w:color="auto"/>
                    <w:bottom w:val="none" w:sz="0" w:space="0" w:color="auto"/>
                    <w:right w:val="none" w:sz="0" w:space="0" w:color="auto"/>
                  </w:divBdr>
                  <w:divsChild>
                    <w:div w:id="1032069524">
                      <w:marLeft w:val="0"/>
                      <w:marRight w:val="0"/>
                      <w:marTop w:val="0"/>
                      <w:marBottom w:val="0"/>
                      <w:divBdr>
                        <w:top w:val="none" w:sz="0" w:space="0" w:color="auto"/>
                        <w:left w:val="none" w:sz="0" w:space="0" w:color="auto"/>
                        <w:bottom w:val="none" w:sz="0" w:space="0" w:color="auto"/>
                        <w:right w:val="none" w:sz="0" w:space="0" w:color="auto"/>
                      </w:divBdr>
                    </w:div>
                  </w:divsChild>
                </w:div>
                <w:div w:id="1232620474">
                  <w:marLeft w:val="0"/>
                  <w:marRight w:val="0"/>
                  <w:marTop w:val="0"/>
                  <w:marBottom w:val="0"/>
                  <w:divBdr>
                    <w:top w:val="none" w:sz="0" w:space="0" w:color="auto"/>
                    <w:left w:val="none" w:sz="0" w:space="0" w:color="auto"/>
                    <w:bottom w:val="none" w:sz="0" w:space="0" w:color="auto"/>
                    <w:right w:val="none" w:sz="0" w:space="0" w:color="auto"/>
                  </w:divBdr>
                  <w:divsChild>
                    <w:div w:id="107820968">
                      <w:marLeft w:val="0"/>
                      <w:marRight w:val="0"/>
                      <w:marTop w:val="0"/>
                      <w:marBottom w:val="0"/>
                      <w:divBdr>
                        <w:top w:val="none" w:sz="0" w:space="0" w:color="auto"/>
                        <w:left w:val="none" w:sz="0" w:space="0" w:color="auto"/>
                        <w:bottom w:val="none" w:sz="0" w:space="0" w:color="auto"/>
                        <w:right w:val="none" w:sz="0" w:space="0" w:color="auto"/>
                      </w:divBdr>
                    </w:div>
                  </w:divsChild>
                </w:div>
                <w:div w:id="1236816460">
                  <w:marLeft w:val="0"/>
                  <w:marRight w:val="0"/>
                  <w:marTop w:val="0"/>
                  <w:marBottom w:val="0"/>
                  <w:divBdr>
                    <w:top w:val="none" w:sz="0" w:space="0" w:color="auto"/>
                    <w:left w:val="none" w:sz="0" w:space="0" w:color="auto"/>
                    <w:bottom w:val="none" w:sz="0" w:space="0" w:color="auto"/>
                    <w:right w:val="none" w:sz="0" w:space="0" w:color="auto"/>
                  </w:divBdr>
                  <w:divsChild>
                    <w:div w:id="335885711">
                      <w:marLeft w:val="0"/>
                      <w:marRight w:val="0"/>
                      <w:marTop w:val="0"/>
                      <w:marBottom w:val="0"/>
                      <w:divBdr>
                        <w:top w:val="none" w:sz="0" w:space="0" w:color="auto"/>
                        <w:left w:val="none" w:sz="0" w:space="0" w:color="auto"/>
                        <w:bottom w:val="none" w:sz="0" w:space="0" w:color="auto"/>
                        <w:right w:val="none" w:sz="0" w:space="0" w:color="auto"/>
                      </w:divBdr>
                    </w:div>
                    <w:div w:id="1005744183">
                      <w:marLeft w:val="0"/>
                      <w:marRight w:val="0"/>
                      <w:marTop w:val="0"/>
                      <w:marBottom w:val="0"/>
                      <w:divBdr>
                        <w:top w:val="none" w:sz="0" w:space="0" w:color="auto"/>
                        <w:left w:val="none" w:sz="0" w:space="0" w:color="auto"/>
                        <w:bottom w:val="none" w:sz="0" w:space="0" w:color="auto"/>
                        <w:right w:val="none" w:sz="0" w:space="0" w:color="auto"/>
                      </w:divBdr>
                    </w:div>
                  </w:divsChild>
                </w:div>
                <w:div w:id="1388142283">
                  <w:marLeft w:val="0"/>
                  <w:marRight w:val="0"/>
                  <w:marTop w:val="0"/>
                  <w:marBottom w:val="0"/>
                  <w:divBdr>
                    <w:top w:val="none" w:sz="0" w:space="0" w:color="auto"/>
                    <w:left w:val="none" w:sz="0" w:space="0" w:color="auto"/>
                    <w:bottom w:val="none" w:sz="0" w:space="0" w:color="auto"/>
                    <w:right w:val="none" w:sz="0" w:space="0" w:color="auto"/>
                  </w:divBdr>
                  <w:divsChild>
                    <w:div w:id="1863468753">
                      <w:marLeft w:val="0"/>
                      <w:marRight w:val="0"/>
                      <w:marTop w:val="0"/>
                      <w:marBottom w:val="0"/>
                      <w:divBdr>
                        <w:top w:val="none" w:sz="0" w:space="0" w:color="auto"/>
                        <w:left w:val="none" w:sz="0" w:space="0" w:color="auto"/>
                        <w:bottom w:val="none" w:sz="0" w:space="0" w:color="auto"/>
                        <w:right w:val="none" w:sz="0" w:space="0" w:color="auto"/>
                      </w:divBdr>
                    </w:div>
                  </w:divsChild>
                </w:div>
                <w:div w:id="1402406036">
                  <w:marLeft w:val="0"/>
                  <w:marRight w:val="0"/>
                  <w:marTop w:val="0"/>
                  <w:marBottom w:val="0"/>
                  <w:divBdr>
                    <w:top w:val="none" w:sz="0" w:space="0" w:color="auto"/>
                    <w:left w:val="none" w:sz="0" w:space="0" w:color="auto"/>
                    <w:bottom w:val="none" w:sz="0" w:space="0" w:color="auto"/>
                    <w:right w:val="none" w:sz="0" w:space="0" w:color="auto"/>
                  </w:divBdr>
                  <w:divsChild>
                    <w:div w:id="1239367163">
                      <w:marLeft w:val="0"/>
                      <w:marRight w:val="0"/>
                      <w:marTop w:val="0"/>
                      <w:marBottom w:val="0"/>
                      <w:divBdr>
                        <w:top w:val="none" w:sz="0" w:space="0" w:color="auto"/>
                        <w:left w:val="none" w:sz="0" w:space="0" w:color="auto"/>
                        <w:bottom w:val="none" w:sz="0" w:space="0" w:color="auto"/>
                        <w:right w:val="none" w:sz="0" w:space="0" w:color="auto"/>
                      </w:divBdr>
                    </w:div>
                  </w:divsChild>
                </w:div>
                <w:div w:id="1565946419">
                  <w:marLeft w:val="0"/>
                  <w:marRight w:val="0"/>
                  <w:marTop w:val="0"/>
                  <w:marBottom w:val="0"/>
                  <w:divBdr>
                    <w:top w:val="none" w:sz="0" w:space="0" w:color="auto"/>
                    <w:left w:val="none" w:sz="0" w:space="0" w:color="auto"/>
                    <w:bottom w:val="none" w:sz="0" w:space="0" w:color="auto"/>
                    <w:right w:val="none" w:sz="0" w:space="0" w:color="auto"/>
                  </w:divBdr>
                  <w:divsChild>
                    <w:div w:id="1598557791">
                      <w:marLeft w:val="0"/>
                      <w:marRight w:val="0"/>
                      <w:marTop w:val="0"/>
                      <w:marBottom w:val="0"/>
                      <w:divBdr>
                        <w:top w:val="none" w:sz="0" w:space="0" w:color="auto"/>
                        <w:left w:val="none" w:sz="0" w:space="0" w:color="auto"/>
                        <w:bottom w:val="none" w:sz="0" w:space="0" w:color="auto"/>
                        <w:right w:val="none" w:sz="0" w:space="0" w:color="auto"/>
                      </w:divBdr>
                    </w:div>
                  </w:divsChild>
                </w:div>
                <w:div w:id="1588077465">
                  <w:marLeft w:val="0"/>
                  <w:marRight w:val="0"/>
                  <w:marTop w:val="0"/>
                  <w:marBottom w:val="0"/>
                  <w:divBdr>
                    <w:top w:val="none" w:sz="0" w:space="0" w:color="auto"/>
                    <w:left w:val="none" w:sz="0" w:space="0" w:color="auto"/>
                    <w:bottom w:val="none" w:sz="0" w:space="0" w:color="auto"/>
                    <w:right w:val="none" w:sz="0" w:space="0" w:color="auto"/>
                  </w:divBdr>
                  <w:divsChild>
                    <w:div w:id="778721095">
                      <w:marLeft w:val="0"/>
                      <w:marRight w:val="0"/>
                      <w:marTop w:val="0"/>
                      <w:marBottom w:val="0"/>
                      <w:divBdr>
                        <w:top w:val="none" w:sz="0" w:space="0" w:color="auto"/>
                        <w:left w:val="none" w:sz="0" w:space="0" w:color="auto"/>
                        <w:bottom w:val="none" w:sz="0" w:space="0" w:color="auto"/>
                        <w:right w:val="none" w:sz="0" w:space="0" w:color="auto"/>
                      </w:divBdr>
                    </w:div>
                  </w:divsChild>
                </w:div>
                <w:div w:id="1744066645">
                  <w:marLeft w:val="0"/>
                  <w:marRight w:val="0"/>
                  <w:marTop w:val="0"/>
                  <w:marBottom w:val="0"/>
                  <w:divBdr>
                    <w:top w:val="none" w:sz="0" w:space="0" w:color="auto"/>
                    <w:left w:val="none" w:sz="0" w:space="0" w:color="auto"/>
                    <w:bottom w:val="none" w:sz="0" w:space="0" w:color="auto"/>
                    <w:right w:val="none" w:sz="0" w:space="0" w:color="auto"/>
                  </w:divBdr>
                  <w:divsChild>
                    <w:div w:id="973489457">
                      <w:marLeft w:val="0"/>
                      <w:marRight w:val="0"/>
                      <w:marTop w:val="0"/>
                      <w:marBottom w:val="0"/>
                      <w:divBdr>
                        <w:top w:val="none" w:sz="0" w:space="0" w:color="auto"/>
                        <w:left w:val="none" w:sz="0" w:space="0" w:color="auto"/>
                        <w:bottom w:val="none" w:sz="0" w:space="0" w:color="auto"/>
                        <w:right w:val="none" w:sz="0" w:space="0" w:color="auto"/>
                      </w:divBdr>
                    </w:div>
                    <w:div w:id="2006131427">
                      <w:marLeft w:val="0"/>
                      <w:marRight w:val="0"/>
                      <w:marTop w:val="0"/>
                      <w:marBottom w:val="0"/>
                      <w:divBdr>
                        <w:top w:val="none" w:sz="0" w:space="0" w:color="auto"/>
                        <w:left w:val="none" w:sz="0" w:space="0" w:color="auto"/>
                        <w:bottom w:val="none" w:sz="0" w:space="0" w:color="auto"/>
                        <w:right w:val="none" w:sz="0" w:space="0" w:color="auto"/>
                      </w:divBdr>
                    </w:div>
                  </w:divsChild>
                </w:div>
                <w:div w:id="1820002042">
                  <w:marLeft w:val="0"/>
                  <w:marRight w:val="0"/>
                  <w:marTop w:val="0"/>
                  <w:marBottom w:val="0"/>
                  <w:divBdr>
                    <w:top w:val="none" w:sz="0" w:space="0" w:color="auto"/>
                    <w:left w:val="none" w:sz="0" w:space="0" w:color="auto"/>
                    <w:bottom w:val="none" w:sz="0" w:space="0" w:color="auto"/>
                    <w:right w:val="none" w:sz="0" w:space="0" w:color="auto"/>
                  </w:divBdr>
                  <w:divsChild>
                    <w:div w:id="1014725326">
                      <w:marLeft w:val="0"/>
                      <w:marRight w:val="0"/>
                      <w:marTop w:val="0"/>
                      <w:marBottom w:val="0"/>
                      <w:divBdr>
                        <w:top w:val="none" w:sz="0" w:space="0" w:color="auto"/>
                        <w:left w:val="none" w:sz="0" w:space="0" w:color="auto"/>
                        <w:bottom w:val="none" w:sz="0" w:space="0" w:color="auto"/>
                        <w:right w:val="none" w:sz="0" w:space="0" w:color="auto"/>
                      </w:divBdr>
                    </w:div>
                  </w:divsChild>
                </w:div>
                <w:div w:id="1840728403">
                  <w:marLeft w:val="0"/>
                  <w:marRight w:val="0"/>
                  <w:marTop w:val="0"/>
                  <w:marBottom w:val="0"/>
                  <w:divBdr>
                    <w:top w:val="none" w:sz="0" w:space="0" w:color="auto"/>
                    <w:left w:val="none" w:sz="0" w:space="0" w:color="auto"/>
                    <w:bottom w:val="none" w:sz="0" w:space="0" w:color="auto"/>
                    <w:right w:val="none" w:sz="0" w:space="0" w:color="auto"/>
                  </w:divBdr>
                  <w:divsChild>
                    <w:div w:id="1315336640">
                      <w:marLeft w:val="0"/>
                      <w:marRight w:val="0"/>
                      <w:marTop w:val="0"/>
                      <w:marBottom w:val="0"/>
                      <w:divBdr>
                        <w:top w:val="none" w:sz="0" w:space="0" w:color="auto"/>
                        <w:left w:val="none" w:sz="0" w:space="0" w:color="auto"/>
                        <w:bottom w:val="none" w:sz="0" w:space="0" w:color="auto"/>
                        <w:right w:val="none" w:sz="0" w:space="0" w:color="auto"/>
                      </w:divBdr>
                    </w:div>
                  </w:divsChild>
                </w:div>
                <w:div w:id="1930847838">
                  <w:marLeft w:val="0"/>
                  <w:marRight w:val="0"/>
                  <w:marTop w:val="0"/>
                  <w:marBottom w:val="0"/>
                  <w:divBdr>
                    <w:top w:val="none" w:sz="0" w:space="0" w:color="auto"/>
                    <w:left w:val="none" w:sz="0" w:space="0" w:color="auto"/>
                    <w:bottom w:val="none" w:sz="0" w:space="0" w:color="auto"/>
                    <w:right w:val="none" w:sz="0" w:space="0" w:color="auto"/>
                  </w:divBdr>
                  <w:divsChild>
                    <w:div w:id="30155959">
                      <w:marLeft w:val="0"/>
                      <w:marRight w:val="0"/>
                      <w:marTop w:val="0"/>
                      <w:marBottom w:val="0"/>
                      <w:divBdr>
                        <w:top w:val="none" w:sz="0" w:space="0" w:color="auto"/>
                        <w:left w:val="none" w:sz="0" w:space="0" w:color="auto"/>
                        <w:bottom w:val="none" w:sz="0" w:space="0" w:color="auto"/>
                        <w:right w:val="none" w:sz="0" w:space="0" w:color="auto"/>
                      </w:divBdr>
                    </w:div>
                    <w:div w:id="68621230">
                      <w:marLeft w:val="0"/>
                      <w:marRight w:val="0"/>
                      <w:marTop w:val="0"/>
                      <w:marBottom w:val="0"/>
                      <w:divBdr>
                        <w:top w:val="none" w:sz="0" w:space="0" w:color="auto"/>
                        <w:left w:val="none" w:sz="0" w:space="0" w:color="auto"/>
                        <w:bottom w:val="none" w:sz="0" w:space="0" w:color="auto"/>
                        <w:right w:val="none" w:sz="0" w:space="0" w:color="auto"/>
                      </w:divBdr>
                    </w:div>
                    <w:div w:id="246379111">
                      <w:marLeft w:val="0"/>
                      <w:marRight w:val="0"/>
                      <w:marTop w:val="0"/>
                      <w:marBottom w:val="0"/>
                      <w:divBdr>
                        <w:top w:val="none" w:sz="0" w:space="0" w:color="auto"/>
                        <w:left w:val="none" w:sz="0" w:space="0" w:color="auto"/>
                        <w:bottom w:val="none" w:sz="0" w:space="0" w:color="auto"/>
                        <w:right w:val="none" w:sz="0" w:space="0" w:color="auto"/>
                      </w:divBdr>
                    </w:div>
                  </w:divsChild>
                </w:div>
                <w:div w:id="2106606529">
                  <w:marLeft w:val="0"/>
                  <w:marRight w:val="0"/>
                  <w:marTop w:val="0"/>
                  <w:marBottom w:val="0"/>
                  <w:divBdr>
                    <w:top w:val="none" w:sz="0" w:space="0" w:color="auto"/>
                    <w:left w:val="none" w:sz="0" w:space="0" w:color="auto"/>
                    <w:bottom w:val="none" w:sz="0" w:space="0" w:color="auto"/>
                    <w:right w:val="none" w:sz="0" w:space="0" w:color="auto"/>
                  </w:divBdr>
                  <w:divsChild>
                    <w:div w:id="216623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0970949">
      <w:bodyDiv w:val="1"/>
      <w:marLeft w:val="0"/>
      <w:marRight w:val="0"/>
      <w:marTop w:val="0"/>
      <w:marBottom w:val="0"/>
      <w:divBdr>
        <w:top w:val="none" w:sz="0" w:space="0" w:color="auto"/>
        <w:left w:val="none" w:sz="0" w:space="0" w:color="auto"/>
        <w:bottom w:val="none" w:sz="0" w:space="0" w:color="auto"/>
        <w:right w:val="none" w:sz="0" w:space="0" w:color="auto"/>
      </w:divBdr>
      <w:divsChild>
        <w:div w:id="344862816">
          <w:marLeft w:val="0"/>
          <w:marRight w:val="0"/>
          <w:marTop w:val="0"/>
          <w:marBottom w:val="0"/>
          <w:divBdr>
            <w:top w:val="none" w:sz="0" w:space="0" w:color="auto"/>
            <w:left w:val="none" w:sz="0" w:space="0" w:color="auto"/>
            <w:bottom w:val="none" w:sz="0" w:space="0" w:color="auto"/>
            <w:right w:val="none" w:sz="0" w:space="0" w:color="auto"/>
          </w:divBdr>
          <w:divsChild>
            <w:div w:id="323558068">
              <w:marLeft w:val="0"/>
              <w:marRight w:val="0"/>
              <w:marTop w:val="0"/>
              <w:marBottom w:val="0"/>
              <w:divBdr>
                <w:top w:val="none" w:sz="0" w:space="0" w:color="auto"/>
                <w:left w:val="none" w:sz="0" w:space="0" w:color="auto"/>
                <w:bottom w:val="none" w:sz="0" w:space="0" w:color="auto"/>
                <w:right w:val="none" w:sz="0" w:space="0" w:color="auto"/>
              </w:divBdr>
            </w:div>
            <w:div w:id="1793208020">
              <w:marLeft w:val="0"/>
              <w:marRight w:val="0"/>
              <w:marTop w:val="0"/>
              <w:marBottom w:val="0"/>
              <w:divBdr>
                <w:top w:val="none" w:sz="0" w:space="0" w:color="auto"/>
                <w:left w:val="none" w:sz="0" w:space="0" w:color="auto"/>
                <w:bottom w:val="none" w:sz="0" w:space="0" w:color="auto"/>
                <w:right w:val="none" w:sz="0" w:space="0" w:color="auto"/>
              </w:divBdr>
            </w:div>
            <w:div w:id="1798647318">
              <w:marLeft w:val="0"/>
              <w:marRight w:val="0"/>
              <w:marTop w:val="0"/>
              <w:marBottom w:val="0"/>
              <w:divBdr>
                <w:top w:val="none" w:sz="0" w:space="0" w:color="auto"/>
                <w:left w:val="none" w:sz="0" w:space="0" w:color="auto"/>
                <w:bottom w:val="none" w:sz="0" w:space="0" w:color="auto"/>
                <w:right w:val="none" w:sz="0" w:space="0" w:color="auto"/>
              </w:divBdr>
            </w:div>
          </w:divsChild>
        </w:div>
        <w:div w:id="606038556">
          <w:marLeft w:val="0"/>
          <w:marRight w:val="0"/>
          <w:marTop w:val="0"/>
          <w:marBottom w:val="0"/>
          <w:divBdr>
            <w:top w:val="none" w:sz="0" w:space="0" w:color="auto"/>
            <w:left w:val="none" w:sz="0" w:space="0" w:color="auto"/>
            <w:bottom w:val="none" w:sz="0" w:space="0" w:color="auto"/>
            <w:right w:val="none" w:sz="0" w:space="0" w:color="auto"/>
          </w:divBdr>
        </w:div>
        <w:div w:id="1119684696">
          <w:marLeft w:val="0"/>
          <w:marRight w:val="0"/>
          <w:marTop w:val="0"/>
          <w:marBottom w:val="0"/>
          <w:divBdr>
            <w:top w:val="none" w:sz="0" w:space="0" w:color="auto"/>
            <w:left w:val="none" w:sz="0" w:space="0" w:color="auto"/>
            <w:bottom w:val="none" w:sz="0" w:space="0" w:color="auto"/>
            <w:right w:val="none" w:sz="0" w:space="0" w:color="auto"/>
          </w:divBdr>
        </w:div>
        <w:div w:id="1620867460">
          <w:marLeft w:val="0"/>
          <w:marRight w:val="0"/>
          <w:marTop w:val="0"/>
          <w:marBottom w:val="0"/>
          <w:divBdr>
            <w:top w:val="none" w:sz="0" w:space="0" w:color="auto"/>
            <w:left w:val="none" w:sz="0" w:space="0" w:color="auto"/>
            <w:bottom w:val="none" w:sz="0" w:space="0" w:color="auto"/>
            <w:right w:val="none" w:sz="0" w:space="0" w:color="auto"/>
          </w:divBdr>
        </w:div>
        <w:div w:id="1691377002">
          <w:marLeft w:val="0"/>
          <w:marRight w:val="0"/>
          <w:marTop w:val="0"/>
          <w:marBottom w:val="0"/>
          <w:divBdr>
            <w:top w:val="none" w:sz="0" w:space="0" w:color="auto"/>
            <w:left w:val="none" w:sz="0" w:space="0" w:color="auto"/>
            <w:bottom w:val="none" w:sz="0" w:space="0" w:color="auto"/>
            <w:right w:val="none" w:sz="0" w:space="0" w:color="auto"/>
          </w:divBdr>
        </w:div>
      </w:divsChild>
    </w:div>
    <w:div w:id="1259026955">
      <w:bodyDiv w:val="1"/>
      <w:marLeft w:val="0"/>
      <w:marRight w:val="0"/>
      <w:marTop w:val="0"/>
      <w:marBottom w:val="0"/>
      <w:divBdr>
        <w:top w:val="none" w:sz="0" w:space="0" w:color="auto"/>
        <w:left w:val="none" w:sz="0" w:space="0" w:color="auto"/>
        <w:bottom w:val="none" w:sz="0" w:space="0" w:color="auto"/>
        <w:right w:val="none" w:sz="0" w:space="0" w:color="auto"/>
      </w:divBdr>
      <w:divsChild>
        <w:div w:id="7415981">
          <w:marLeft w:val="0"/>
          <w:marRight w:val="0"/>
          <w:marTop w:val="0"/>
          <w:marBottom w:val="0"/>
          <w:divBdr>
            <w:top w:val="none" w:sz="0" w:space="0" w:color="auto"/>
            <w:left w:val="none" w:sz="0" w:space="0" w:color="auto"/>
            <w:bottom w:val="none" w:sz="0" w:space="0" w:color="auto"/>
            <w:right w:val="none" w:sz="0" w:space="0" w:color="auto"/>
          </w:divBdr>
        </w:div>
        <w:div w:id="402798769">
          <w:marLeft w:val="0"/>
          <w:marRight w:val="0"/>
          <w:marTop w:val="0"/>
          <w:marBottom w:val="0"/>
          <w:divBdr>
            <w:top w:val="none" w:sz="0" w:space="0" w:color="auto"/>
            <w:left w:val="none" w:sz="0" w:space="0" w:color="auto"/>
            <w:bottom w:val="none" w:sz="0" w:space="0" w:color="auto"/>
            <w:right w:val="none" w:sz="0" w:space="0" w:color="auto"/>
          </w:divBdr>
        </w:div>
        <w:div w:id="458577175">
          <w:marLeft w:val="0"/>
          <w:marRight w:val="0"/>
          <w:marTop w:val="0"/>
          <w:marBottom w:val="0"/>
          <w:divBdr>
            <w:top w:val="none" w:sz="0" w:space="0" w:color="auto"/>
            <w:left w:val="none" w:sz="0" w:space="0" w:color="auto"/>
            <w:bottom w:val="none" w:sz="0" w:space="0" w:color="auto"/>
            <w:right w:val="none" w:sz="0" w:space="0" w:color="auto"/>
          </w:divBdr>
        </w:div>
        <w:div w:id="617417013">
          <w:marLeft w:val="0"/>
          <w:marRight w:val="0"/>
          <w:marTop w:val="0"/>
          <w:marBottom w:val="0"/>
          <w:divBdr>
            <w:top w:val="none" w:sz="0" w:space="0" w:color="auto"/>
            <w:left w:val="none" w:sz="0" w:space="0" w:color="auto"/>
            <w:bottom w:val="none" w:sz="0" w:space="0" w:color="auto"/>
            <w:right w:val="none" w:sz="0" w:space="0" w:color="auto"/>
          </w:divBdr>
        </w:div>
        <w:div w:id="640621860">
          <w:marLeft w:val="0"/>
          <w:marRight w:val="0"/>
          <w:marTop w:val="0"/>
          <w:marBottom w:val="0"/>
          <w:divBdr>
            <w:top w:val="none" w:sz="0" w:space="0" w:color="auto"/>
            <w:left w:val="none" w:sz="0" w:space="0" w:color="auto"/>
            <w:bottom w:val="none" w:sz="0" w:space="0" w:color="auto"/>
            <w:right w:val="none" w:sz="0" w:space="0" w:color="auto"/>
          </w:divBdr>
        </w:div>
        <w:div w:id="722675271">
          <w:marLeft w:val="0"/>
          <w:marRight w:val="0"/>
          <w:marTop w:val="0"/>
          <w:marBottom w:val="0"/>
          <w:divBdr>
            <w:top w:val="none" w:sz="0" w:space="0" w:color="auto"/>
            <w:left w:val="none" w:sz="0" w:space="0" w:color="auto"/>
            <w:bottom w:val="none" w:sz="0" w:space="0" w:color="auto"/>
            <w:right w:val="none" w:sz="0" w:space="0" w:color="auto"/>
          </w:divBdr>
        </w:div>
        <w:div w:id="888879837">
          <w:marLeft w:val="0"/>
          <w:marRight w:val="0"/>
          <w:marTop w:val="0"/>
          <w:marBottom w:val="0"/>
          <w:divBdr>
            <w:top w:val="none" w:sz="0" w:space="0" w:color="auto"/>
            <w:left w:val="none" w:sz="0" w:space="0" w:color="auto"/>
            <w:bottom w:val="none" w:sz="0" w:space="0" w:color="auto"/>
            <w:right w:val="none" w:sz="0" w:space="0" w:color="auto"/>
          </w:divBdr>
        </w:div>
        <w:div w:id="1019087993">
          <w:marLeft w:val="0"/>
          <w:marRight w:val="0"/>
          <w:marTop w:val="0"/>
          <w:marBottom w:val="0"/>
          <w:divBdr>
            <w:top w:val="none" w:sz="0" w:space="0" w:color="auto"/>
            <w:left w:val="none" w:sz="0" w:space="0" w:color="auto"/>
            <w:bottom w:val="none" w:sz="0" w:space="0" w:color="auto"/>
            <w:right w:val="none" w:sz="0" w:space="0" w:color="auto"/>
          </w:divBdr>
        </w:div>
        <w:div w:id="1284531976">
          <w:marLeft w:val="0"/>
          <w:marRight w:val="0"/>
          <w:marTop w:val="0"/>
          <w:marBottom w:val="0"/>
          <w:divBdr>
            <w:top w:val="none" w:sz="0" w:space="0" w:color="auto"/>
            <w:left w:val="none" w:sz="0" w:space="0" w:color="auto"/>
            <w:bottom w:val="none" w:sz="0" w:space="0" w:color="auto"/>
            <w:right w:val="none" w:sz="0" w:space="0" w:color="auto"/>
          </w:divBdr>
        </w:div>
        <w:div w:id="1752657585">
          <w:marLeft w:val="0"/>
          <w:marRight w:val="0"/>
          <w:marTop w:val="0"/>
          <w:marBottom w:val="0"/>
          <w:divBdr>
            <w:top w:val="none" w:sz="0" w:space="0" w:color="auto"/>
            <w:left w:val="none" w:sz="0" w:space="0" w:color="auto"/>
            <w:bottom w:val="none" w:sz="0" w:space="0" w:color="auto"/>
            <w:right w:val="none" w:sz="0" w:space="0" w:color="auto"/>
          </w:divBdr>
        </w:div>
        <w:div w:id="1960138647">
          <w:marLeft w:val="0"/>
          <w:marRight w:val="0"/>
          <w:marTop w:val="0"/>
          <w:marBottom w:val="0"/>
          <w:divBdr>
            <w:top w:val="none" w:sz="0" w:space="0" w:color="auto"/>
            <w:left w:val="none" w:sz="0" w:space="0" w:color="auto"/>
            <w:bottom w:val="none" w:sz="0" w:space="0" w:color="auto"/>
            <w:right w:val="none" w:sz="0" w:space="0" w:color="auto"/>
          </w:divBdr>
        </w:div>
        <w:div w:id="2078822841">
          <w:marLeft w:val="0"/>
          <w:marRight w:val="0"/>
          <w:marTop w:val="0"/>
          <w:marBottom w:val="0"/>
          <w:divBdr>
            <w:top w:val="none" w:sz="0" w:space="0" w:color="auto"/>
            <w:left w:val="none" w:sz="0" w:space="0" w:color="auto"/>
            <w:bottom w:val="none" w:sz="0" w:space="0" w:color="auto"/>
            <w:right w:val="none" w:sz="0" w:space="0" w:color="auto"/>
          </w:divBdr>
        </w:div>
      </w:divsChild>
    </w:div>
    <w:div w:id="1268779651">
      <w:bodyDiv w:val="1"/>
      <w:marLeft w:val="0"/>
      <w:marRight w:val="0"/>
      <w:marTop w:val="0"/>
      <w:marBottom w:val="0"/>
      <w:divBdr>
        <w:top w:val="none" w:sz="0" w:space="0" w:color="auto"/>
        <w:left w:val="none" w:sz="0" w:space="0" w:color="auto"/>
        <w:bottom w:val="none" w:sz="0" w:space="0" w:color="auto"/>
        <w:right w:val="none" w:sz="0" w:space="0" w:color="auto"/>
      </w:divBdr>
      <w:divsChild>
        <w:div w:id="663438086">
          <w:marLeft w:val="0"/>
          <w:marRight w:val="0"/>
          <w:marTop w:val="0"/>
          <w:marBottom w:val="0"/>
          <w:divBdr>
            <w:top w:val="none" w:sz="0" w:space="0" w:color="auto"/>
            <w:left w:val="none" w:sz="0" w:space="0" w:color="auto"/>
            <w:bottom w:val="none" w:sz="0" w:space="0" w:color="auto"/>
            <w:right w:val="none" w:sz="0" w:space="0" w:color="auto"/>
          </w:divBdr>
          <w:divsChild>
            <w:div w:id="1926263040">
              <w:marLeft w:val="0"/>
              <w:marRight w:val="0"/>
              <w:marTop w:val="30"/>
              <w:marBottom w:val="30"/>
              <w:divBdr>
                <w:top w:val="none" w:sz="0" w:space="0" w:color="auto"/>
                <w:left w:val="none" w:sz="0" w:space="0" w:color="auto"/>
                <w:bottom w:val="none" w:sz="0" w:space="0" w:color="auto"/>
                <w:right w:val="none" w:sz="0" w:space="0" w:color="auto"/>
              </w:divBdr>
              <w:divsChild>
                <w:div w:id="114638934">
                  <w:marLeft w:val="0"/>
                  <w:marRight w:val="0"/>
                  <w:marTop w:val="0"/>
                  <w:marBottom w:val="0"/>
                  <w:divBdr>
                    <w:top w:val="none" w:sz="0" w:space="0" w:color="auto"/>
                    <w:left w:val="none" w:sz="0" w:space="0" w:color="auto"/>
                    <w:bottom w:val="none" w:sz="0" w:space="0" w:color="auto"/>
                    <w:right w:val="none" w:sz="0" w:space="0" w:color="auto"/>
                  </w:divBdr>
                  <w:divsChild>
                    <w:div w:id="2039432414">
                      <w:marLeft w:val="0"/>
                      <w:marRight w:val="0"/>
                      <w:marTop w:val="0"/>
                      <w:marBottom w:val="0"/>
                      <w:divBdr>
                        <w:top w:val="none" w:sz="0" w:space="0" w:color="auto"/>
                        <w:left w:val="none" w:sz="0" w:space="0" w:color="auto"/>
                        <w:bottom w:val="none" w:sz="0" w:space="0" w:color="auto"/>
                        <w:right w:val="none" w:sz="0" w:space="0" w:color="auto"/>
                      </w:divBdr>
                    </w:div>
                  </w:divsChild>
                </w:div>
                <w:div w:id="290986935">
                  <w:marLeft w:val="0"/>
                  <w:marRight w:val="0"/>
                  <w:marTop w:val="0"/>
                  <w:marBottom w:val="0"/>
                  <w:divBdr>
                    <w:top w:val="none" w:sz="0" w:space="0" w:color="auto"/>
                    <w:left w:val="none" w:sz="0" w:space="0" w:color="auto"/>
                    <w:bottom w:val="none" w:sz="0" w:space="0" w:color="auto"/>
                    <w:right w:val="none" w:sz="0" w:space="0" w:color="auto"/>
                  </w:divBdr>
                  <w:divsChild>
                    <w:div w:id="1532566550">
                      <w:marLeft w:val="0"/>
                      <w:marRight w:val="0"/>
                      <w:marTop w:val="0"/>
                      <w:marBottom w:val="0"/>
                      <w:divBdr>
                        <w:top w:val="none" w:sz="0" w:space="0" w:color="auto"/>
                        <w:left w:val="none" w:sz="0" w:space="0" w:color="auto"/>
                        <w:bottom w:val="none" w:sz="0" w:space="0" w:color="auto"/>
                        <w:right w:val="none" w:sz="0" w:space="0" w:color="auto"/>
                      </w:divBdr>
                    </w:div>
                  </w:divsChild>
                </w:div>
                <w:div w:id="618142304">
                  <w:marLeft w:val="0"/>
                  <w:marRight w:val="0"/>
                  <w:marTop w:val="0"/>
                  <w:marBottom w:val="0"/>
                  <w:divBdr>
                    <w:top w:val="none" w:sz="0" w:space="0" w:color="auto"/>
                    <w:left w:val="none" w:sz="0" w:space="0" w:color="auto"/>
                    <w:bottom w:val="none" w:sz="0" w:space="0" w:color="auto"/>
                    <w:right w:val="none" w:sz="0" w:space="0" w:color="auto"/>
                  </w:divBdr>
                  <w:divsChild>
                    <w:div w:id="47923562">
                      <w:marLeft w:val="0"/>
                      <w:marRight w:val="0"/>
                      <w:marTop w:val="0"/>
                      <w:marBottom w:val="0"/>
                      <w:divBdr>
                        <w:top w:val="none" w:sz="0" w:space="0" w:color="auto"/>
                        <w:left w:val="none" w:sz="0" w:space="0" w:color="auto"/>
                        <w:bottom w:val="none" w:sz="0" w:space="0" w:color="auto"/>
                        <w:right w:val="none" w:sz="0" w:space="0" w:color="auto"/>
                      </w:divBdr>
                    </w:div>
                  </w:divsChild>
                </w:div>
                <w:div w:id="619268758">
                  <w:marLeft w:val="0"/>
                  <w:marRight w:val="0"/>
                  <w:marTop w:val="0"/>
                  <w:marBottom w:val="0"/>
                  <w:divBdr>
                    <w:top w:val="none" w:sz="0" w:space="0" w:color="auto"/>
                    <w:left w:val="none" w:sz="0" w:space="0" w:color="auto"/>
                    <w:bottom w:val="none" w:sz="0" w:space="0" w:color="auto"/>
                    <w:right w:val="none" w:sz="0" w:space="0" w:color="auto"/>
                  </w:divBdr>
                  <w:divsChild>
                    <w:div w:id="727000871">
                      <w:marLeft w:val="0"/>
                      <w:marRight w:val="0"/>
                      <w:marTop w:val="0"/>
                      <w:marBottom w:val="0"/>
                      <w:divBdr>
                        <w:top w:val="none" w:sz="0" w:space="0" w:color="auto"/>
                        <w:left w:val="none" w:sz="0" w:space="0" w:color="auto"/>
                        <w:bottom w:val="none" w:sz="0" w:space="0" w:color="auto"/>
                        <w:right w:val="none" w:sz="0" w:space="0" w:color="auto"/>
                      </w:divBdr>
                    </w:div>
                  </w:divsChild>
                </w:div>
                <w:div w:id="1152214312">
                  <w:marLeft w:val="0"/>
                  <w:marRight w:val="0"/>
                  <w:marTop w:val="0"/>
                  <w:marBottom w:val="0"/>
                  <w:divBdr>
                    <w:top w:val="none" w:sz="0" w:space="0" w:color="auto"/>
                    <w:left w:val="none" w:sz="0" w:space="0" w:color="auto"/>
                    <w:bottom w:val="none" w:sz="0" w:space="0" w:color="auto"/>
                    <w:right w:val="none" w:sz="0" w:space="0" w:color="auto"/>
                  </w:divBdr>
                  <w:divsChild>
                    <w:div w:id="1397703740">
                      <w:marLeft w:val="0"/>
                      <w:marRight w:val="0"/>
                      <w:marTop w:val="0"/>
                      <w:marBottom w:val="0"/>
                      <w:divBdr>
                        <w:top w:val="none" w:sz="0" w:space="0" w:color="auto"/>
                        <w:left w:val="none" w:sz="0" w:space="0" w:color="auto"/>
                        <w:bottom w:val="none" w:sz="0" w:space="0" w:color="auto"/>
                        <w:right w:val="none" w:sz="0" w:space="0" w:color="auto"/>
                      </w:divBdr>
                    </w:div>
                  </w:divsChild>
                </w:div>
                <w:div w:id="1161583918">
                  <w:marLeft w:val="0"/>
                  <w:marRight w:val="0"/>
                  <w:marTop w:val="0"/>
                  <w:marBottom w:val="0"/>
                  <w:divBdr>
                    <w:top w:val="none" w:sz="0" w:space="0" w:color="auto"/>
                    <w:left w:val="none" w:sz="0" w:space="0" w:color="auto"/>
                    <w:bottom w:val="none" w:sz="0" w:space="0" w:color="auto"/>
                    <w:right w:val="none" w:sz="0" w:space="0" w:color="auto"/>
                  </w:divBdr>
                  <w:divsChild>
                    <w:div w:id="1835367471">
                      <w:marLeft w:val="0"/>
                      <w:marRight w:val="0"/>
                      <w:marTop w:val="0"/>
                      <w:marBottom w:val="0"/>
                      <w:divBdr>
                        <w:top w:val="none" w:sz="0" w:space="0" w:color="auto"/>
                        <w:left w:val="none" w:sz="0" w:space="0" w:color="auto"/>
                        <w:bottom w:val="none" w:sz="0" w:space="0" w:color="auto"/>
                        <w:right w:val="none" w:sz="0" w:space="0" w:color="auto"/>
                      </w:divBdr>
                    </w:div>
                  </w:divsChild>
                </w:div>
                <w:div w:id="1248660578">
                  <w:marLeft w:val="0"/>
                  <w:marRight w:val="0"/>
                  <w:marTop w:val="0"/>
                  <w:marBottom w:val="0"/>
                  <w:divBdr>
                    <w:top w:val="none" w:sz="0" w:space="0" w:color="auto"/>
                    <w:left w:val="none" w:sz="0" w:space="0" w:color="auto"/>
                    <w:bottom w:val="none" w:sz="0" w:space="0" w:color="auto"/>
                    <w:right w:val="none" w:sz="0" w:space="0" w:color="auto"/>
                  </w:divBdr>
                  <w:divsChild>
                    <w:div w:id="1597981326">
                      <w:marLeft w:val="0"/>
                      <w:marRight w:val="0"/>
                      <w:marTop w:val="0"/>
                      <w:marBottom w:val="0"/>
                      <w:divBdr>
                        <w:top w:val="none" w:sz="0" w:space="0" w:color="auto"/>
                        <w:left w:val="none" w:sz="0" w:space="0" w:color="auto"/>
                        <w:bottom w:val="none" w:sz="0" w:space="0" w:color="auto"/>
                        <w:right w:val="none" w:sz="0" w:space="0" w:color="auto"/>
                      </w:divBdr>
                    </w:div>
                  </w:divsChild>
                </w:div>
                <w:div w:id="1257981522">
                  <w:marLeft w:val="0"/>
                  <w:marRight w:val="0"/>
                  <w:marTop w:val="0"/>
                  <w:marBottom w:val="0"/>
                  <w:divBdr>
                    <w:top w:val="none" w:sz="0" w:space="0" w:color="auto"/>
                    <w:left w:val="none" w:sz="0" w:space="0" w:color="auto"/>
                    <w:bottom w:val="none" w:sz="0" w:space="0" w:color="auto"/>
                    <w:right w:val="none" w:sz="0" w:space="0" w:color="auto"/>
                  </w:divBdr>
                  <w:divsChild>
                    <w:div w:id="685058967">
                      <w:marLeft w:val="0"/>
                      <w:marRight w:val="0"/>
                      <w:marTop w:val="0"/>
                      <w:marBottom w:val="0"/>
                      <w:divBdr>
                        <w:top w:val="none" w:sz="0" w:space="0" w:color="auto"/>
                        <w:left w:val="none" w:sz="0" w:space="0" w:color="auto"/>
                        <w:bottom w:val="none" w:sz="0" w:space="0" w:color="auto"/>
                        <w:right w:val="none" w:sz="0" w:space="0" w:color="auto"/>
                      </w:divBdr>
                    </w:div>
                  </w:divsChild>
                </w:div>
                <w:div w:id="1305936332">
                  <w:marLeft w:val="0"/>
                  <w:marRight w:val="0"/>
                  <w:marTop w:val="0"/>
                  <w:marBottom w:val="0"/>
                  <w:divBdr>
                    <w:top w:val="none" w:sz="0" w:space="0" w:color="auto"/>
                    <w:left w:val="none" w:sz="0" w:space="0" w:color="auto"/>
                    <w:bottom w:val="none" w:sz="0" w:space="0" w:color="auto"/>
                    <w:right w:val="none" w:sz="0" w:space="0" w:color="auto"/>
                  </w:divBdr>
                  <w:divsChild>
                    <w:div w:id="1052846205">
                      <w:marLeft w:val="0"/>
                      <w:marRight w:val="0"/>
                      <w:marTop w:val="0"/>
                      <w:marBottom w:val="0"/>
                      <w:divBdr>
                        <w:top w:val="none" w:sz="0" w:space="0" w:color="auto"/>
                        <w:left w:val="none" w:sz="0" w:space="0" w:color="auto"/>
                        <w:bottom w:val="none" w:sz="0" w:space="0" w:color="auto"/>
                        <w:right w:val="none" w:sz="0" w:space="0" w:color="auto"/>
                      </w:divBdr>
                    </w:div>
                  </w:divsChild>
                </w:div>
                <w:div w:id="1723870519">
                  <w:marLeft w:val="0"/>
                  <w:marRight w:val="0"/>
                  <w:marTop w:val="0"/>
                  <w:marBottom w:val="0"/>
                  <w:divBdr>
                    <w:top w:val="none" w:sz="0" w:space="0" w:color="auto"/>
                    <w:left w:val="none" w:sz="0" w:space="0" w:color="auto"/>
                    <w:bottom w:val="none" w:sz="0" w:space="0" w:color="auto"/>
                    <w:right w:val="none" w:sz="0" w:space="0" w:color="auto"/>
                  </w:divBdr>
                  <w:divsChild>
                    <w:div w:id="1611471970">
                      <w:marLeft w:val="0"/>
                      <w:marRight w:val="0"/>
                      <w:marTop w:val="0"/>
                      <w:marBottom w:val="0"/>
                      <w:divBdr>
                        <w:top w:val="none" w:sz="0" w:space="0" w:color="auto"/>
                        <w:left w:val="none" w:sz="0" w:space="0" w:color="auto"/>
                        <w:bottom w:val="none" w:sz="0" w:space="0" w:color="auto"/>
                        <w:right w:val="none" w:sz="0" w:space="0" w:color="auto"/>
                      </w:divBdr>
                    </w:div>
                  </w:divsChild>
                </w:div>
                <w:div w:id="1975866833">
                  <w:marLeft w:val="0"/>
                  <w:marRight w:val="0"/>
                  <w:marTop w:val="0"/>
                  <w:marBottom w:val="0"/>
                  <w:divBdr>
                    <w:top w:val="none" w:sz="0" w:space="0" w:color="auto"/>
                    <w:left w:val="none" w:sz="0" w:space="0" w:color="auto"/>
                    <w:bottom w:val="none" w:sz="0" w:space="0" w:color="auto"/>
                    <w:right w:val="none" w:sz="0" w:space="0" w:color="auto"/>
                  </w:divBdr>
                  <w:divsChild>
                    <w:div w:id="40371550">
                      <w:marLeft w:val="0"/>
                      <w:marRight w:val="0"/>
                      <w:marTop w:val="0"/>
                      <w:marBottom w:val="0"/>
                      <w:divBdr>
                        <w:top w:val="none" w:sz="0" w:space="0" w:color="auto"/>
                        <w:left w:val="none" w:sz="0" w:space="0" w:color="auto"/>
                        <w:bottom w:val="none" w:sz="0" w:space="0" w:color="auto"/>
                        <w:right w:val="none" w:sz="0" w:space="0" w:color="auto"/>
                      </w:divBdr>
                    </w:div>
                  </w:divsChild>
                </w:div>
                <w:div w:id="2064868156">
                  <w:marLeft w:val="0"/>
                  <w:marRight w:val="0"/>
                  <w:marTop w:val="0"/>
                  <w:marBottom w:val="0"/>
                  <w:divBdr>
                    <w:top w:val="none" w:sz="0" w:space="0" w:color="auto"/>
                    <w:left w:val="none" w:sz="0" w:space="0" w:color="auto"/>
                    <w:bottom w:val="none" w:sz="0" w:space="0" w:color="auto"/>
                    <w:right w:val="none" w:sz="0" w:space="0" w:color="auto"/>
                  </w:divBdr>
                  <w:divsChild>
                    <w:div w:id="1091242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3541081">
          <w:marLeft w:val="0"/>
          <w:marRight w:val="0"/>
          <w:marTop w:val="0"/>
          <w:marBottom w:val="0"/>
          <w:divBdr>
            <w:top w:val="none" w:sz="0" w:space="0" w:color="auto"/>
            <w:left w:val="none" w:sz="0" w:space="0" w:color="auto"/>
            <w:bottom w:val="none" w:sz="0" w:space="0" w:color="auto"/>
            <w:right w:val="none" w:sz="0" w:space="0" w:color="auto"/>
          </w:divBdr>
        </w:div>
        <w:div w:id="963851644">
          <w:marLeft w:val="0"/>
          <w:marRight w:val="0"/>
          <w:marTop w:val="0"/>
          <w:marBottom w:val="0"/>
          <w:divBdr>
            <w:top w:val="none" w:sz="0" w:space="0" w:color="auto"/>
            <w:left w:val="none" w:sz="0" w:space="0" w:color="auto"/>
            <w:bottom w:val="none" w:sz="0" w:space="0" w:color="auto"/>
            <w:right w:val="none" w:sz="0" w:space="0" w:color="auto"/>
          </w:divBdr>
        </w:div>
        <w:div w:id="1603997657">
          <w:marLeft w:val="0"/>
          <w:marRight w:val="0"/>
          <w:marTop w:val="0"/>
          <w:marBottom w:val="0"/>
          <w:divBdr>
            <w:top w:val="none" w:sz="0" w:space="0" w:color="auto"/>
            <w:left w:val="none" w:sz="0" w:space="0" w:color="auto"/>
            <w:bottom w:val="none" w:sz="0" w:space="0" w:color="auto"/>
            <w:right w:val="none" w:sz="0" w:space="0" w:color="auto"/>
          </w:divBdr>
          <w:divsChild>
            <w:div w:id="511527874">
              <w:marLeft w:val="0"/>
              <w:marRight w:val="0"/>
              <w:marTop w:val="0"/>
              <w:marBottom w:val="0"/>
              <w:divBdr>
                <w:top w:val="none" w:sz="0" w:space="0" w:color="auto"/>
                <w:left w:val="none" w:sz="0" w:space="0" w:color="auto"/>
                <w:bottom w:val="none" w:sz="0" w:space="0" w:color="auto"/>
                <w:right w:val="none" w:sz="0" w:space="0" w:color="auto"/>
              </w:divBdr>
            </w:div>
            <w:div w:id="1383023992">
              <w:marLeft w:val="0"/>
              <w:marRight w:val="0"/>
              <w:marTop w:val="0"/>
              <w:marBottom w:val="0"/>
              <w:divBdr>
                <w:top w:val="none" w:sz="0" w:space="0" w:color="auto"/>
                <w:left w:val="none" w:sz="0" w:space="0" w:color="auto"/>
                <w:bottom w:val="none" w:sz="0" w:space="0" w:color="auto"/>
                <w:right w:val="none" w:sz="0" w:space="0" w:color="auto"/>
              </w:divBdr>
            </w:div>
            <w:div w:id="1900356582">
              <w:marLeft w:val="0"/>
              <w:marRight w:val="0"/>
              <w:marTop w:val="0"/>
              <w:marBottom w:val="0"/>
              <w:divBdr>
                <w:top w:val="none" w:sz="0" w:space="0" w:color="auto"/>
                <w:left w:val="none" w:sz="0" w:space="0" w:color="auto"/>
                <w:bottom w:val="none" w:sz="0" w:space="0" w:color="auto"/>
                <w:right w:val="none" w:sz="0" w:space="0" w:color="auto"/>
              </w:divBdr>
            </w:div>
          </w:divsChild>
        </w:div>
        <w:div w:id="1636719477">
          <w:marLeft w:val="0"/>
          <w:marRight w:val="0"/>
          <w:marTop w:val="0"/>
          <w:marBottom w:val="0"/>
          <w:divBdr>
            <w:top w:val="none" w:sz="0" w:space="0" w:color="auto"/>
            <w:left w:val="none" w:sz="0" w:space="0" w:color="auto"/>
            <w:bottom w:val="none" w:sz="0" w:space="0" w:color="auto"/>
            <w:right w:val="none" w:sz="0" w:space="0" w:color="auto"/>
          </w:divBdr>
          <w:divsChild>
            <w:div w:id="794639517">
              <w:marLeft w:val="0"/>
              <w:marRight w:val="0"/>
              <w:marTop w:val="0"/>
              <w:marBottom w:val="0"/>
              <w:divBdr>
                <w:top w:val="none" w:sz="0" w:space="0" w:color="auto"/>
                <w:left w:val="none" w:sz="0" w:space="0" w:color="auto"/>
                <w:bottom w:val="none" w:sz="0" w:space="0" w:color="auto"/>
                <w:right w:val="none" w:sz="0" w:space="0" w:color="auto"/>
              </w:divBdr>
            </w:div>
            <w:div w:id="1388459424">
              <w:marLeft w:val="0"/>
              <w:marRight w:val="0"/>
              <w:marTop w:val="0"/>
              <w:marBottom w:val="0"/>
              <w:divBdr>
                <w:top w:val="none" w:sz="0" w:space="0" w:color="auto"/>
                <w:left w:val="none" w:sz="0" w:space="0" w:color="auto"/>
                <w:bottom w:val="none" w:sz="0" w:space="0" w:color="auto"/>
                <w:right w:val="none" w:sz="0" w:space="0" w:color="auto"/>
              </w:divBdr>
            </w:div>
            <w:div w:id="1516386986">
              <w:marLeft w:val="0"/>
              <w:marRight w:val="0"/>
              <w:marTop w:val="0"/>
              <w:marBottom w:val="0"/>
              <w:divBdr>
                <w:top w:val="none" w:sz="0" w:space="0" w:color="auto"/>
                <w:left w:val="none" w:sz="0" w:space="0" w:color="auto"/>
                <w:bottom w:val="none" w:sz="0" w:space="0" w:color="auto"/>
                <w:right w:val="none" w:sz="0" w:space="0" w:color="auto"/>
              </w:divBdr>
            </w:div>
            <w:div w:id="1640962909">
              <w:marLeft w:val="0"/>
              <w:marRight w:val="0"/>
              <w:marTop w:val="0"/>
              <w:marBottom w:val="0"/>
              <w:divBdr>
                <w:top w:val="none" w:sz="0" w:space="0" w:color="auto"/>
                <w:left w:val="none" w:sz="0" w:space="0" w:color="auto"/>
                <w:bottom w:val="none" w:sz="0" w:space="0" w:color="auto"/>
                <w:right w:val="none" w:sz="0" w:space="0" w:color="auto"/>
              </w:divBdr>
            </w:div>
            <w:div w:id="1929654527">
              <w:marLeft w:val="0"/>
              <w:marRight w:val="0"/>
              <w:marTop w:val="0"/>
              <w:marBottom w:val="0"/>
              <w:divBdr>
                <w:top w:val="none" w:sz="0" w:space="0" w:color="auto"/>
                <w:left w:val="none" w:sz="0" w:space="0" w:color="auto"/>
                <w:bottom w:val="none" w:sz="0" w:space="0" w:color="auto"/>
                <w:right w:val="none" w:sz="0" w:space="0" w:color="auto"/>
              </w:divBdr>
            </w:div>
          </w:divsChild>
        </w:div>
        <w:div w:id="1724719676">
          <w:marLeft w:val="0"/>
          <w:marRight w:val="0"/>
          <w:marTop w:val="0"/>
          <w:marBottom w:val="0"/>
          <w:divBdr>
            <w:top w:val="none" w:sz="0" w:space="0" w:color="auto"/>
            <w:left w:val="none" w:sz="0" w:space="0" w:color="auto"/>
            <w:bottom w:val="none" w:sz="0" w:space="0" w:color="auto"/>
            <w:right w:val="none" w:sz="0" w:space="0" w:color="auto"/>
          </w:divBdr>
        </w:div>
        <w:div w:id="2008746188">
          <w:marLeft w:val="0"/>
          <w:marRight w:val="0"/>
          <w:marTop w:val="0"/>
          <w:marBottom w:val="0"/>
          <w:divBdr>
            <w:top w:val="none" w:sz="0" w:space="0" w:color="auto"/>
            <w:left w:val="none" w:sz="0" w:space="0" w:color="auto"/>
            <w:bottom w:val="none" w:sz="0" w:space="0" w:color="auto"/>
            <w:right w:val="none" w:sz="0" w:space="0" w:color="auto"/>
          </w:divBdr>
        </w:div>
        <w:div w:id="2110082702">
          <w:marLeft w:val="0"/>
          <w:marRight w:val="0"/>
          <w:marTop w:val="0"/>
          <w:marBottom w:val="0"/>
          <w:divBdr>
            <w:top w:val="none" w:sz="0" w:space="0" w:color="auto"/>
            <w:left w:val="none" w:sz="0" w:space="0" w:color="auto"/>
            <w:bottom w:val="none" w:sz="0" w:space="0" w:color="auto"/>
            <w:right w:val="none" w:sz="0" w:space="0" w:color="auto"/>
          </w:divBdr>
        </w:div>
      </w:divsChild>
    </w:div>
    <w:div w:id="1304309275">
      <w:bodyDiv w:val="1"/>
      <w:marLeft w:val="0"/>
      <w:marRight w:val="0"/>
      <w:marTop w:val="0"/>
      <w:marBottom w:val="0"/>
      <w:divBdr>
        <w:top w:val="none" w:sz="0" w:space="0" w:color="auto"/>
        <w:left w:val="none" w:sz="0" w:space="0" w:color="auto"/>
        <w:bottom w:val="none" w:sz="0" w:space="0" w:color="auto"/>
        <w:right w:val="none" w:sz="0" w:space="0" w:color="auto"/>
      </w:divBdr>
      <w:divsChild>
        <w:div w:id="2586250">
          <w:marLeft w:val="0"/>
          <w:marRight w:val="0"/>
          <w:marTop w:val="0"/>
          <w:marBottom w:val="0"/>
          <w:divBdr>
            <w:top w:val="none" w:sz="0" w:space="0" w:color="auto"/>
            <w:left w:val="none" w:sz="0" w:space="0" w:color="auto"/>
            <w:bottom w:val="none" w:sz="0" w:space="0" w:color="auto"/>
            <w:right w:val="none" w:sz="0" w:space="0" w:color="auto"/>
          </w:divBdr>
        </w:div>
        <w:div w:id="8143611">
          <w:marLeft w:val="0"/>
          <w:marRight w:val="0"/>
          <w:marTop w:val="0"/>
          <w:marBottom w:val="0"/>
          <w:divBdr>
            <w:top w:val="none" w:sz="0" w:space="0" w:color="auto"/>
            <w:left w:val="none" w:sz="0" w:space="0" w:color="auto"/>
            <w:bottom w:val="none" w:sz="0" w:space="0" w:color="auto"/>
            <w:right w:val="none" w:sz="0" w:space="0" w:color="auto"/>
          </w:divBdr>
        </w:div>
        <w:div w:id="12998752">
          <w:marLeft w:val="0"/>
          <w:marRight w:val="0"/>
          <w:marTop w:val="0"/>
          <w:marBottom w:val="0"/>
          <w:divBdr>
            <w:top w:val="none" w:sz="0" w:space="0" w:color="auto"/>
            <w:left w:val="none" w:sz="0" w:space="0" w:color="auto"/>
            <w:bottom w:val="none" w:sz="0" w:space="0" w:color="auto"/>
            <w:right w:val="none" w:sz="0" w:space="0" w:color="auto"/>
          </w:divBdr>
        </w:div>
        <w:div w:id="17317497">
          <w:marLeft w:val="0"/>
          <w:marRight w:val="0"/>
          <w:marTop w:val="0"/>
          <w:marBottom w:val="0"/>
          <w:divBdr>
            <w:top w:val="none" w:sz="0" w:space="0" w:color="auto"/>
            <w:left w:val="none" w:sz="0" w:space="0" w:color="auto"/>
            <w:bottom w:val="none" w:sz="0" w:space="0" w:color="auto"/>
            <w:right w:val="none" w:sz="0" w:space="0" w:color="auto"/>
          </w:divBdr>
          <w:divsChild>
            <w:div w:id="614021650">
              <w:marLeft w:val="0"/>
              <w:marRight w:val="0"/>
              <w:marTop w:val="0"/>
              <w:marBottom w:val="0"/>
              <w:divBdr>
                <w:top w:val="none" w:sz="0" w:space="0" w:color="auto"/>
                <w:left w:val="none" w:sz="0" w:space="0" w:color="auto"/>
                <w:bottom w:val="none" w:sz="0" w:space="0" w:color="auto"/>
                <w:right w:val="none" w:sz="0" w:space="0" w:color="auto"/>
              </w:divBdr>
            </w:div>
            <w:div w:id="1817406267">
              <w:marLeft w:val="0"/>
              <w:marRight w:val="0"/>
              <w:marTop w:val="0"/>
              <w:marBottom w:val="0"/>
              <w:divBdr>
                <w:top w:val="none" w:sz="0" w:space="0" w:color="auto"/>
                <w:left w:val="none" w:sz="0" w:space="0" w:color="auto"/>
                <w:bottom w:val="none" w:sz="0" w:space="0" w:color="auto"/>
                <w:right w:val="none" w:sz="0" w:space="0" w:color="auto"/>
              </w:divBdr>
            </w:div>
            <w:div w:id="2053267910">
              <w:marLeft w:val="0"/>
              <w:marRight w:val="0"/>
              <w:marTop w:val="0"/>
              <w:marBottom w:val="0"/>
              <w:divBdr>
                <w:top w:val="none" w:sz="0" w:space="0" w:color="auto"/>
                <w:left w:val="none" w:sz="0" w:space="0" w:color="auto"/>
                <w:bottom w:val="none" w:sz="0" w:space="0" w:color="auto"/>
                <w:right w:val="none" w:sz="0" w:space="0" w:color="auto"/>
              </w:divBdr>
            </w:div>
          </w:divsChild>
        </w:div>
        <w:div w:id="27338925">
          <w:marLeft w:val="0"/>
          <w:marRight w:val="0"/>
          <w:marTop w:val="0"/>
          <w:marBottom w:val="0"/>
          <w:divBdr>
            <w:top w:val="none" w:sz="0" w:space="0" w:color="auto"/>
            <w:left w:val="none" w:sz="0" w:space="0" w:color="auto"/>
            <w:bottom w:val="none" w:sz="0" w:space="0" w:color="auto"/>
            <w:right w:val="none" w:sz="0" w:space="0" w:color="auto"/>
          </w:divBdr>
        </w:div>
        <w:div w:id="28379916">
          <w:marLeft w:val="0"/>
          <w:marRight w:val="0"/>
          <w:marTop w:val="0"/>
          <w:marBottom w:val="0"/>
          <w:divBdr>
            <w:top w:val="none" w:sz="0" w:space="0" w:color="auto"/>
            <w:left w:val="none" w:sz="0" w:space="0" w:color="auto"/>
            <w:bottom w:val="none" w:sz="0" w:space="0" w:color="auto"/>
            <w:right w:val="none" w:sz="0" w:space="0" w:color="auto"/>
          </w:divBdr>
        </w:div>
        <w:div w:id="36441396">
          <w:marLeft w:val="0"/>
          <w:marRight w:val="0"/>
          <w:marTop w:val="0"/>
          <w:marBottom w:val="0"/>
          <w:divBdr>
            <w:top w:val="none" w:sz="0" w:space="0" w:color="auto"/>
            <w:left w:val="none" w:sz="0" w:space="0" w:color="auto"/>
            <w:bottom w:val="none" w:sz="0" w:space="0" w:color="auto"/>
            <w:right w:val="none" w:sz="0" w:space="0" w:color="auto"/>
          </w:divBdr>
        </w:div>
        <w:div w:id="37554256">
          <w:marLeft w:val="0"/>
          <w:marRight w:val="0"/>
          <w:marTop w:val="0"/>
          <w:marBottom w:val="0"/>
          <w:divBdr>
            <w:top w:val="none" w:sz="0" w:space="0" w:color="auto"/>
            <w:left w:val="none" w:sz="0" w:space="0" w:color="auto"/>
            <w:bottom w:val="none" w:sz="0" w:space="0" w:color="auto"/>
            <w:right w:val="none" w:sz="0" w:space="0" w:color="auto"/>
          </w:divBdr>
        </w:div>
        <w:div w:id="57478236">
          <w:marLeft w:val="0"/>
          <w:marRight w:val="0"/>
          <w:marTop w:val="0"/>
          <w:marBottom w:val="0"/>
          <w:divBdr>
            <w:top w:val="none" w:sz="0" w:space="0" w:color="auto"/>
            <w:left w:val="none" w:sz="0" w:space="0" w:color="auto"/>
            <w:bottom w:val="none" w:sz="0" w:space="0" w:color="auto"/>
            <w:right w:val="none" w:sz="0" w:space="0" w:color="auto"/>
          </w:divBdr>
        </w:div>
        <w:div w:id="57632187">
          <w:marLeft w:val="0"/>
          <w:marRight w:val="0"/>
          <w:marTop w:val="0"/>
          <w:marBottom w:val="0"/>
          <w:divBdr>
            <w:top w:val="none" w:sz="0" w:space="0" w:color="auto"/>
            <w:left w:val="none" w:sz="0" w:space="0" w:color="auto"/>
            <w:bottom w:val="none" w:sz="0" w:space="0" w:color="auto"/>
            <w:right w:val="none" w:sz="0" w:space="0" w:color="auto"/>
          </w:divBdr>
        </w:div>
        <w:div w:id="73161420">
          <w:marLeft w:val="0"/>
          <w:marRight w:val="0"/>
          <w:marTop w:val="0"/>
          <w:marBottom w:val="0"/>
          <w:divBdr>
            <w:top w:val="none" w:sz="0" w:space="0" w:color="auto"/>
            <w:left w:val="none" w:sz="0" w:space="0" w:color="auto"/>
            <w:bottom w:val="none" w:sz="0" w:space="0" w:color="auto"/>
            <w:right w:val="none" w:sz="0" w:space="0" w:color="auto"/>
          </w:divBdr>
        </w:div>
        <w:div w:id="82530819">
          <w:marLeft w:val="0"/>
          <w:marRight w:val="0"/>
          <w:marTop w:val="0"/>
          <w:marBottom w:val="0"/>
          <w:divBdr>
            <w:top w:val="none" w:sz="0" w:space="0" w:color="auto"/>
            <w:left w:val="none" w:sz="0" w:space="0" w:color="auto"/>
            <w:bottom w:val="none" w:sz="0" w:space="0" w:color="auto"/>
            <w:right w:val="none" w:sz="0" w:space="0" w:color="auto"/>
          </w:divBdr>
        </w:div>
        <w:div w:id="86848953">
          <w:marLeft w:val="0"/>
          <w:marRight w:val="0"/>
          <w:marTop w:val="0"/>
          <w:marBottom w:val="0"/>
          <w:divBdr>
            <w:top w:val="none" w:sz="0" w:space="0" w:color="auto"/>
            <w:left w:val="none" w:sz="0" w:space="0" w:color="auto"/>
            <w:bottom w:val="none" w:sz="0" w:space="0" w:color="auto"/>
            <w:right w:val="none" w:sz="0" w:space="0" w:color="auto"/>
          </w:divBdr>
        </w:div>
        <w:div w:id="94523111">
          <w:marLeft w:val="0"/>
          <w:marRight w:val="0"/>
          <w:marTop w:val="0"/>
          <w:marBottom w:val="0"/>
          <w:divBdr>
            <w:top w:val="none" w:sz="0" w:space="0" w:color="auto"/>
            <w:left w:val="none" w:sz="0" w:space="0" w:color="auto"/>
            <w:bottom w:val="none" w:sz="0" w:space="0" w:color="auto"/>
            <w:right w:val="none" w:sz="0" w:space="0" w:color="auto"/>
          </w:divBdr>
          <w:divsChild>
            <w:div w:id="68230904">
              <w:marLeft w:val="0"/>
              <w:marRight w:val="0"/>
              <w:marTop w:val="0"/>
              <w:marBottom w:val="0"/>
              <w:divBdr>
                <w:top w:val="none" w:sz="0" w:space="0" w:color="auto"/>
                <w:left w:val="none" w:sz="0" w:space="0" w:color="auto"/>
                <w:bottom w:val="none" w:sz="0" w:space="0" w:color="auto"/>
                <w:right w:val="none" w:sz="0" w:space="0" w:color="auto"/>
              </w:divBdr>
            </w:div>
            <w:div w:id="347408736">
              <w:marLeft w:val="0"/>
              <w:marRight w:val="0"/>
              <w:marTop w:val="0"/>
              <w:marBottom w:val="0"/>
              <w:divBdr>
                <w:top w:val="none" w:sz="0" w:space="0" w:color="auto"/>
                <w:left w:val="none" w:sz="0" w:space="0" w:color="auto"/>
                <w:bottom w:val="none" w:sz="0" w:space="0" w:color="auto"/>
                <w:right w:val="none" w:sz="0" w:space="0" w:color="auto"/>
              </w:divBdr>
            </w:div>
            <w:div w:id="637413766">
              <w:marLeft w:val="0"/>
              <w:marRight w:val="0"/>
              <w:marTop w:val="0"/>
              <w:marBottom w:val="0"/>
              <w:divBdr>
                <w:top w:val="none" w:sz="0" w:space="0" w:color="auto"/>
                <w:left w:val="none" w:sz="0" w:space="0" w:color="auto"/>
                <w:bottom w:val="none" w:sz="0" w:space="0" w:color="auto"/>
                <w:right w:val="none" w:sz="0" w:space="0" w:color="auto"/>
              </w:divBdr>
            </w:div>
            <w:div w:id="727073918">
              <w:marLeft w:val="0"/>
              <w:marRight w:val="0"/>
              <w:marTop w:val="0"/>
              <w:marBottom w:val="0"/>
              <w:divBdr>
                <w:top w:val="none" w:sz="0" w:space="0" w:color="auto"/>
                <w:left w:val="none" w:sz="0" w:space="0" w:color="auto"/>
                <w:bottom w:val="none" w:sz="0" w:space="0" w:color="auto"/>
                <w:right w:val="none" w:sz="0" w:space="0" w:color="auto"/>
              </w:divBdr>
            </w:div>
            <w:div w:id="1123228300">
              <w:marLeft w:val="0"/>
              <w:marRight w:val="0"/>
              <w:marTop w:val="0"/>
              <w:marBottom w:val="0"/>
              <w:divBdr>
                <w:top w:val="none" w:sz="0" w:space="0" w:color="auto"/>
                <w:left w:val="none" w:sz="0" w:space="0" w:color="auto"/>
                <w:bottom w:val="none" w:sz="0" w:space="0" w:color="auto"/>
                <w:right w:val="none" w:sz="0" w:space="0" w:color="auto"/>
              </w:divBdr>
            </w:div>
          </w:divsChild>
        </w:div>
        <w:div w:id="94710767">
          <w:marLeft w:val="0"/>
          <w:marRight w:val="0"/>
          <w:marTop w:val="0"/>
          <w:marBottom w:val="0"/>
          <w:divBdr>
            <w:top w:val="none" w:sz="0" w:space="0" w:color="auto"/>
            <w:left w:val="none" w:sz="0" w:space="0" w:color="auto"/>
            <w:bottom w:val="none" w:sz="0" w:space="0" w:color="auto"/>
            <w:right w:val="none" w:sz="0" w:space="0" w:color="auto"/>
          </w:divBdr>
        </w:div>
        <w:div w:id="109665785">
          <w:marLeft w:val="0"/>
          <w:marRight w:val="0"/>
          <w:marTop w:val="0"/>
          <w:marBottom w:val="0"/>
          <w:divBdr>
            <w:top w:val="none" w:sz="0" w:space="0" w:color="auto"/>
            <w:left w:val="none" w:sz="0" w:space="0" w:color="auto"/>
            <w:bottom w:val="none" w:sz="0" w:space="0" w:color="auto"/>
            <w:right w:val="none" w:sz="0" w:space="0" w:color="auto"/>
          </w:divBdr>
        </w:div>
        <w:div w:id="110132237">
          <w:marLeft w:val="0"/>
          <w:marRight w:val="0"/>
          <w:marTop w:val="0"/>
          <w:marBottom w:val="0"/>
          <w:divBdr>
            <w:top w:val="none" w:sz="0" w:space="0" w:color="auto"/>
            <w:left w:val="none" w:sz="0" w:space="0" w:color="auto"/>
            <w:bottom w:val="none" w:sz="0" w:space="0" w:color="auto"/>
            <w:right w:val="none" w:sz="0" w:space="0" w:color="auto"/>
          </w:divBdr>
        </w:div>
        <w:div w:id="110168951">
          <w:marLeft w:val="0"/>
          <w:marRight w:val="0"/>
          <w:marTop w:val="0"/>
          <w:marBottom w:val="0"/>
          <w:divBdr>
            <w:top w:val="none" w:sz="0" w:space="0" w:color="auto"/>
            <w:left w:val="none" w:sz="0" w:space="0" w:color="auto"/>
            <w:bottom w:val="none" w:sz="0" w:space="0" w:color="auto"/>
            <w:right w:val="none" w:sz="0" w:space="0" w:color="auto"/>
          </w:divBdr>
        </w:div>
        <w:div w:id="118307680">
          <w:marLeft w:val="0"/>
          <w:marRight w:val="0"/>
          <w:marTop w:val="0"/>
          <w:marBottom w:val="0"/>
          <w:divBdr>
            <w:top w:val="none" w:sz="0" w:space="0" w:color="auto"/>
            <w:left w:val="none" w:sz="0" w:space="0" w:color="auto"/>
            <w:bottom w:val="none" w:sz="0" w:space="0" w:color="auto"/>
            <w:right w:val="none" w:sz="0" w:space="0" w:color="auto"/>
          </w:divBdr>
          <w:divsChild>
            <w:div w:id="458650244">
              <w:marLeft w:val="0"/>
              <w:marRight w:val="0"/>
              <w:marTop w:val="0"/>
              <w:marBottom w:val="0"/>
              <w:divBdr>
                <w:top w:val="none" w:sz="0" w:space="0" w:color="auto"/>
                <w:left w:val="none" w:sz="0" w:space="0" w:color="auto"/>
                <w:bottom w:val="none" w:sz="0" w:space="0" w:color="auto"/>
                <w:right w:val="none" w:sz="0" w:space="0" w:color="auto"/>
              </w:divBdr>
            </w:div>
            <w:div w:id="1282104998">
              <w:marLeft w:val="0"/>
              <w:marRight w:val="0"/>
              <w:marTop w:val="0"/>
              <w:marBottom w:val="0"/>
              <w:divBdr>
                <w:top w:val="none" w:sz="0" w:space="0" w:color="auto"/>
                <w:left w:val="none" w:sz="0" w:space="0" w:color="auto"/>
                <w:bottom w:val="none" w:sz="0" w:space="0" w:color="auto"/>
                <w:right w:val="none" w:sz="0" w:space="0" w:color="auto"/>
              </w:divBdr>
            </w:div>
            <w:div w:id="1375303012">
              <w:marLeft w:val="0"/>
              <w:marRight w:val="0"/>
              <w:marTop w:val="0"/>
              <w:marBottom w:val="0"/>
              <w:divBdr>
                <w:top w:val="none" w:sz="0" w:space="0" w:color="auto"/>
                <w:left w:val="none" w:sz="0" w:space="0" w:color="auto"/>
                <w:bottom w:val="none" w:sz="0" w:space="0" w:color="auto"/>
                <w:right w:val="none" w:sz="0" w:space="0" w:color="auto"/>
              </w:divBdr>
            </w:div>
            <w:div w:id="1604217045">
              <w:marLeft w:val="0"/>
              <w:marRight w:val="0"/>
              <w:marTop w:val="0"/>
              <w:marBottom w:val="0"/>
              <w:divBdr>
                <w:top w:val="none" w:sz="0" w:space="0" w:color="auto"/>
                <w:left w:val="none" w:sz="0" w:space="0" w:color="auto"/>
                <w:bottom w:val="none" w:sz="0" w:space="0" w:color="auto"/>
                <w:right w:val="none" w:sz="0" w:space="0" w:color="auto"/>
              </w:divBdr>
            </w:div>
            <w:div w:id="1789275162">
              <w:marLeft w:val="0"/>
              <w:marRight w:val="0"/>
              <w:marTop w:val="0"/>
              <w:marBottom w:val="0"/>
              <w:divBdr>
                <w:top w:val="none" w:sz="0" w:space="0" w:color="auto"/>
                <w:left w:val="none" w:sz="0" w:space="0" w:color="auto"/>
                <w:bottom w:val="none" w:sz="0" w:space="0" w:color="auto"/>
                <w:right w:val="none" w:sz="0" w:space="0" w:color="auto"/>
              </w:divBdr>
            </w:div>
          </w:divsChild>
        </w:div>
        <w:div w:id="143013934">
          <w:marLeft w:val="0"/>
          <w:marRight w:val="0"/>
          <w:marTop w:val="0"/>
          <w:marBottom w:val="0"/>
          <w:divBdr>
            <w:top w:val="none" w:sz="0" w:space="0" w:color="auto"/>
            <w:left w:val="none" w:sz="0" w:space="0" w:color="auto"/>
            <w:bottom w:val="none" w:sz="0" w:space="0" w:color="auto"/>
            <w:right w:val="none" w:sz="0" w:space="0" w:color="auto"/>
          </w:divBdr>
        </w:div>
        <w:div w:id="145363374">
          <w:marLeft w:val="0"/>
          <w:marRight w:val="0"/>
          <w:marTop w:val="0"/>
          <w:marBottom w:val="0"/>
          <w:divBdr>
            <w:top w:val="none" w:sz="0" w:space="0" w:color="auto"/>
            <w:left w:val="none" w:sz="0" w:space="0" w:color="auto"/>
            <w:bottom w:val="none" w:sz="0" w:space="0" w:color="auto"/>
            <w:right w:val="none" w:sz="0" w:space="0" w:color="auto"/>
          </w:divBdr>
        </w:div>
        <w:div w:id="147863555">
          <w:marLeft w:val="0"/>
          <w:marRight w:val="0"/>
          <w:marTop w:val="0"/>
          <w:marBottom w:val="0"/>
          <w:divBdr>
            <w:top w:val="none" w:sz="0" w:space="0" w:color="auto"/>
            <w:left w:val="none" w:sz="0" w:space="0" w:color="auto"/>
            <w:bottom w:val="none" w:sz="0" w:space="0" w:color="auto"/>
            <w:right w:val="none" w:sz="0" w:space="0" w:color="auto"/>
          </w:divBdr>
          <w:divsChild>
            <w:div w:id="950161443">
              <w:marLeft w:val="0"/>
              <w:marRight w:val="0"/>
              <w:marTop w:val="0"/>
              <w:marBottom w:val="0"/>
              <w:divBdr>
                <w:top w:val="none" w:sz="0" w:space="0" w:color="auto"/>
                <w:left w:val="none" w:sz="0" w:space="0" w:color="auto"/>
                <w:bottom w:val="none" w:sz="0" w:space="0" w:color="auto"/>
                <w:right w:val="none" w:sz="0" w:space="0" w:color="auto"/>
              </w:divBdr>
            </w:div>
            <w:div w:id="1332367169">
              <w:marLeft w:val="0"/>
              <w:marRight w:val="0"/>
              <w:marTop w:val="0"/>
              <w:marBottom w:val="0"/>
              <w:divBdr>
                <w:top w:val="none" w:sz="0" w:space="0" w:color="auto"/>
                <w:left w:val="none" w:sz="0" w:space="0" w:color="auto"/>
                <w:bottom w:val="none" w:sz="0" w:space="0" w:color="auto"/>
                <w:right w:val="none" w:sz="0" w:space="0" w:color="auto"/>
              </w:divBdr>
            </w:div>
            <w:div w:id="1750301676">
              <w:marLeft w:val="0"/>
              <w:marRight w:val="0"/>
              <w:marTop w:val="0"/>
              <w:marBottom w:val="0"/>
              <w:divBdr>
                <w:top w:val="none" w:sz="0" w:space="0" w:color="auto"/>
                <w:left w:val="none" w:sz="0" w:space="0" w:color="auto"/>
                <w:bottom w:val="none" w:sz="0" w:space="0" w:color="auto"/>
                <w:right w:val="none" w:sz="0" w:space="0" w:color="auto"/>
              </w:divBdr>
            </w:div>
            <w:div w:id="1907454626">
              <w:marLeft w:val="0"/>
              <w:marRight w:val="0"/>
              <w:marTop w:val="0"/>
              <w:marBottom w:val="0"/>
              <w:divBdr>
                <w:top w:val="none" w:sz="0" w:space="0" w:color="auto"/>
                <w:left w:val="none" w:sz="0" w:space="0" w:color="auto"/>
                <w:bottom w:val="none" w:sz="0" w:space="0" w:color="auto"/>
                <w:right w:val="none" w:sz="0" w:space="0" w:color="auto"/>
              </w:divBdr>
            </w:div>
            <w:div w:id="2109229739">
              <w:marLeft w:val="0"/>
              <w:marRight w:val="0"/>
              <w:marTop w:val="0"/>
              <w:marBottom w:val="0"/>
              <w:divBdr>
                <w:top w:val="none" w:sz="0" w:space="0" w:color="auto"/>
                <w:left w:val="none" w:sz="0" w:space="0" w:color="auto"/>
                <w:bottom w:val="none" w:sz="0" w:space="0" w:color="auto"/>
                <w:right w:val="none" w:sz="0" w:space="0" w:color="auto"/>
              </w:divBdr>
            </w:div>
          </w:divsChild>
        </w:div>
        <w:div w:id="159272628">
          <w:marLeft w:val="0"/>
          <w:marRight w:val="0"/>
          <w:marTop w:val="0"/>
          <w:marBottom w:val="0"/>
          <w:divBdr>
            <w:top w:val="none" w:sz="0" w:space="0" w:color="auto"/>
            <w:left w:val="none" w:sz="0" w:space="0" w:color="auto"/>
            <w:bottom w:val="none" w:sz="0" w:space="0" w:color="auto"/>
            <w:right w:val="none" w:sz="0" w:space="0" w:color="auto"/>
          </w:divBdr>
        </w:div>
        <w:div w:id="170149547">
          <w:marLeft w:val="0"/>
          <w:marRight w:val="0"/>
          <w:marTop w:val="0"/>
          <w:marBottom w:val="0"/>
          <w:divBdr>
            <w:top w:val="none" w:sz="0" w:space="0" w:color="auto"/>
            <w:left w:val="none" w:sz="0" w:space="0" w:color="auto"/>
            <w:bottom w:val="none" w:sz="0" w:space="0" w:color="auto"/>
            <w:right w:val="none" w:sz="0" w:space="0" w:color="auto"/>
          </w:divBdr>
        </w:div>
        <w:div w:id="181357432">
          <w:marLeft w:val="0"/>
          <w:marRight w:val="0"/>
          <w:marTop w:val="0"/>
          <w:marBottom w:val="0"/>
          <w:divBdr>
            <w:top w:val="none" w:sz="0" w:space="0" w:color="auto"/>
            <w:left w:val="none" w:sz="0" w:space="0" w:color="auto"/>
            <w:bottom w:val="none" w:sz="0" w:space="0" w:color="auto"/>
            <w:right w:val="none" w:sz="0" w:space="0" w:color="auto"/>
          </w:divBdr>
        </w:div>
        <w:div w:id="184682938">
          <w:marLeft w:val="0"/>
          <w:marRight w:val="0"/>
          <w:marTop w:val="0"/>
          <w:marBottom w:val="0"/>
          <w:divBdr>
            <w:top w:val="none" w:sz="0" w:space="0" w:color="auto"/>
            <w:left w:val="none" w:sz="0" w:space="0" w:color="auto"/>
            <w:bottom w:val="none" w:sz="0" w:space="0" w:color="auto"/>
            <w:right w:val="none" w:sz="0" w:space="0" w:color="auto"/>
          </w:divBdr>
        </w:div>
        <w:div w:id="201791636">
          <w:marLeft w:val="0"/>
          <w:marRight w:val="0"/>
          <w:marTop w:val="0"/>
          <w:marBottom w:val="0"/>
          <w:divBdr>
            <w:top w:val="none" w:sz="0" w:space="0" w:color="auto"/>
            <w:left w:val="none" w:sz="0" w:space="0" w:color="auto"/>
            <w:bottom w:val="none" w:sz="0" w:space="0" w:color="auto"/>
            <w:right w:val="none" w:sz="0" w:space="0" w:color="auto"/>
          </w:divBdr>
        </w:div>
        <w:div w:id="209850184">
          <w:marLeft w:val="0"/>
          <w:marRight w:val="0"/>
          <w:marTop w:val="0"/>
          <w:marBottom w:val="0"/>
          <w:divBdr>
            <w:top w:val="none" w:sz="0" w:space="0" w:color="auto"/>
            <w:left w:val="none" w:sz="0" w:space="0" w:color="auto"/>
            <w:bottom w:val="none" w:sz="0" w:space="0" w:color="auto"/>
            <w:right w:val="none" w:sz="0" w:space="0" w:color="auto"/>
          </w:divBdr>
        </w:div>
        <w:div w:id="216668177">
          <w:marLeft w:val="0"/>
          <w:marRight w:val="0"/>
          <w:marTop w:val="0"/>
          <w:marBottom w:val="0"/>
          <w:divBdr>
            <w:top w:val="none" w:sz="0" w:space="0" w:color="auto"/>
            <w:left w:val="none" w:sz="0" w:space="0" w:color="auto"/>
            <w:bottom w:val="none" w:sz="0" w:space="0" w:color="auto"/>
            <w:right w:val="none" w:sz="0" w:space="0" w:color="auto"/>
          </w:divBdr>
        </w:div>
        <w:div w:id="241792595">
          <w:marLeft w:val="0"/>
          <w:marRight w:val="0"/>
          <w:marTop w:val="0"/>
          <w:marBottom w:val="0"/>
          <w:divBdr>
            <w:top w:val="none" w:sz="0" w:space="0" w:color="auto"/>
            <w:left w:val="none" w:sz="0" w:space="0" w:color="auto"/>
            <w:bottom w:val="none" w:sz="0" w:space="0" w:color="auto"/>
            <w:right w:val="none" w:sz="0" w:space="0" w:color="auto"/>
          </w:divBdr>
        </w:div>
        <w:div w:id="241841793">
          <w:marLeft w:val="0"/>
          <w:marRight w:val="0"/>
          <w:marTop w:val="0"/>
          <w:marBottom w:val="0"/>
          <w:divBdr>
            <w:top w:val="none" w:sz="0" w:space="0" w:color="auto"/>
            <w:left w:val="none" w:sz="0" w:space="0" w:color="auto"/>
            <w:bottom w:val="none" w:sz="0" w:space="0" w:color="auto"/>
            <w:right w:val="none" w:sz="0" w:space="0" w:color="auto"/>
          </w:divBdr>
          <w:divsChild>
            <w:div w:id="1385830488">
              <w:marLeft w:val="0"/>
              <w:marRight w:val="0"/>
              <w:marTop w:val="0"/>
              <w:marBottom w:val="0"/>
              <w:divBdr>
                <w:top w:val="none" w:sz="0" w:space="0" w:color="auto"/>
                <w:left w:val="none" w:sz="0" w:space="0" w:color="auto"/>
                <w:bottom w:val="none" w:sz="0" w:space="0" w:color="auto"/>
                <w:right w:val="none" w:sz="0" w:space="0" w:color="auto"/>
              </w:divBdr>
            </w:div>
            <w:div w:id="1737897316">
              <w:marLeft w:val="0"/>
              <w:marRight w:val="0"/>
              <w:marTop w:val="0"/>
              <w:marBottom w:val="0"/>
              <w:divBdr>
                <w:top w:val="none" w:sz="0" w:space="0" w:color="auto"/>
                <w:left w:val="none" w:sz="0" w:space="0" w:color="auto"/>
                <w:bottom w:val="none" w:sz="0" w:space="0" w:color="auto"/>
                <w:right w:val="none" w:sz="0" w:space="0" w:color="auto"/>
              </w:divBdr>
            </w:div>
            <w:div w:id="1745568822">
              <w:marLeft w:val="0"/>
              <w:marRight w:val="0"/>
              <w:marTop w:val="0"/>
              <w:marBottom w:val="0"/>
              <w:divBdr>
                <w:top w:val="none" w:sz="0" w:space="0" w:color="auto"/>
                <w:left w:val="none" w:sz="0" w:space="0" w:color="auto"/>
                <w:bottom w:val="none" w:sz="0" w:space="0" w:color="auto"/>
                <w:right w:val="none" w:sz="0" w:space="0" w:color="auto"/>
              </w:divBdr>
            </w:div>
            <w:div w:id="1996646264">
              <w:marLeft w:val="0"/>
              <w:marRight w:val="0"/>
              <w:marTop w:val="0"/>
              <w:marBottom w:val="0"/>
              <w:divBdr>
                <w:top w:val="none" w:sz="0" w:space="0" w:color="auto"/>
                <w:left w:val="none" w:sz="0" w:space="0" w:color="auto"/>
                <w:bottom w:val="none" w:sz="0" w:space="0" w:color="auto"/>
                <w:right w:val="none" w:sz="0" w:space="0" w:color="auto"/>
              </w:divBdr>
            </w:div>
            <w:div w:id="2018340279">
              <w:marLeft w:val="0"/>
              <w:marRight w:val="0"/>
              <w:marTop w:val="0"/>
              <w:marBottom w:val="0"/>
              <w:divBdr>
                <w:top w:val="none" w:sz="0" w:space="0" w:color="auto"/>
                <w:left w:val="none" w:sz="0" w:space="0" w:color="auto"/>
                <w:bottom w:val="none" w:sz="0" w:space="0" w:color="auto"/>
                <w:right w:val="none" w:sz="0" w:space="0" w:color="auto"/>
              </w:divBdr>
            </w:div>
          </w:divsChild>
        </w:div>
        <w:div w:id="250818084">
          <w:marLeft w:val="0"/>
          <w:marRight w:val="0"/>
          <w:marTop w:val="0"/>
          <w:marBottom w:val="0"/>
          <w:divBdr>
            <w:top w:val="none" w:sz="0" w:space="0" w:color="auto"/>
            <w:left w:val="none" w:sz="0" w:space="0" w:color="auto"/>
            <w:bottom w:val="none" w:sz="0" w:space="0" w:color="auto"/>
            <w:right w:val="none" w:sz="0" w:space="0" w:color="auto"/>
          </w:divBdr>
        </w:div>
        <w:div w:id="254477922">
          <w:marLeft w:val="0"/>
          <w:marRight w:val="0"/>
          <w:marTop w:val="0"/>
          <w:marBottom w:val="0"/>
          <w:divBdr>
            <w:top w:val="none" w:sz="0" w:space="0" w:color="auto"/>
            <w:left w:val="none" w:sz="0" w:space="0" w:color="auto"/>
            <w:bottom w:val="none" w:sz="0" w:space="0" w:color="auto"/>
            <w:right w:val="none" w:sz="0" w:space="0" w:color="auto"/>
          </w:divBdr>
        </w:div>
        <w:div w:id="256596062">
          <w:marLeft w:val="0"/>
          <w:marRight w:val="0"/>
          <w:marTop w:val="0"/>
          <w:marBottom w:val="0"/>
          <w:divBdr>
            <w:top w:val="none" w:sz="0" w:space="0" w:color="auto"/>
            <w:left w:val="none" w:sz="0" w:space="0" w:color="auto"/>
            <w:bottom w:val="none" w:sz="0" w:space="0" w:color="auto"/>
            <w:right w:val="none" w:sz="0" w:space="0" w:color="auto"/>
          </w:divBdr>
        </w:div>
        <w:div w:id="256862552">
          <w:marLeft w:val="0"/>
          <w:marRight w:val="0"/>
          <w:marTop w:val="0"/>
          <w:marBottom w:val="0"/>
          <w:divBdr>
            <w:top w:val="none" w:sz="0" w:space="0" w:color="auto"/>
            <w:left w:val="none" w:sz="0" w:space="0" w:color="auto"/>
            <w:bottom w:val="none" w:sz="0" w:space="0" w:color="auto"/>
            <w:right w:val="none" w:sz="0" w:space="0" w:color="auto"/>
          </w:divBdr>
        </w:div>
        <w:div w:id="264728918">
          <w:marLeft w:val="0"/>
          <w:marRight w:val="0"/>
          <w:marTop w:val="0"/>
          <w:marBottom w:val="0"/>
          <w:divBdr>
            <w:top w:val="none" w:sz="0" w:space="0" w:color="auto"/>
            <w:left w:val="none" w:sz="0" w:space="0" w:color="auto"/>
            <w:bottom w:val="none" w:sz="0" w:space="0" w:color="auto"/>
            <w:right w:val="none" w:sz="0" w:space="0" w:color="auto"/>
          </w:divBdr>
        </w:div>
        <w:div w:id="281692141">
          <w:marLeft w:val="0"/>
          <w:marRight w:val="0"/>
          <w:marTop w:val="0"/>
          <w:marBottom w:val="0"/>
          <w:divBdr>
            <w:top w:val="none" w:sz="0" w:space="0" w:color="auto"/>
            <w:left w:val="none" w:sz="0" w:space="0" w:color="auto"/>
            <w:bottom w:val="none" w:sz="0" w:space="0" w:color="auto"/>
            <w:right w:val="none" w:sz="0" w:space="0" w:color="auto"/>
          </w:divBdr>
        </w:div>
        <w:div w:id="310253275">
          <w:marLeft w:val="0"/>
          <w:marRight w:val="0"/>
          <w:marTop w:val="0"/>
          <w:marBottom w:val="0"/>
          <w:divBdr>
            <w:top w:val="none" w:sz="0" w:space="0" w:color="auto"/>
            <w:left w:val="none" w:sz="0" w:space="0" w:color="auto"/>
            <w:bottom w:val="none" w:sz="0" w:space="0" w:color="auto"/>
            <w:right w:val="none" w:sz="0" w:space="0" w:color="auto"/>
          </w:divBdr>
        </w:div>
        <w:div w:id="313339821">
          <w:marLeft w:val="0"/>
          <w:marRight w:val="0"/>
          <w:marTop w:val="0"/>
          <w:marBottom w:val="0"/>
          <w:divBdr>
            <w:top w:val="none" w:sz="0" w:space="0" w:color="auto"/>
            <w:left w:val="none" w:sz="0" w:space="0" w:color="auto"/>
            <w:bottom w:val="none" w:sz="0" w:space="0" w:color="auto"/>
            <w:right w:val="none" w:sz="0" w:space="0" w:color="auto"/>
          </w:divBdr>
        </w:div>
        <w:div w:id="327707140">
          <w:marLeft w:val="0"/>
          <w:marRight w:val="0"/>
          <w:marTop w:val="0"/>
          <w:marBottom w:val="0"/>
          <w:divBdr>
            <w:top w:val="none" w:sz="0" w:space="0" w:color="auto"/>
            <w:left w:val="none" w:sz="0" w:space="0" w:color="auto"/>
            <w:bottom w:val="none" w:sz="0" w:space="0" w:color="auto"/>
            <w:right w:val="none" w:sz="0" w:space="0" w:color="auto"/>
          </w:divBdr>
        </w:div>
        <w:div w:id="340200243">
          <w:marLeft w:val="0"/>
          <w:marRight w:val="0"/>
          <w:marTop w:val="0"/>
          <w:marBottom w:val="0"/>
          <w:divBdr>
            <w:top w:val="none" w:sz="0" w:space="0" w:color="auto"/>
            <w:left w:val="none" w:sz="0" w:space="0" w:color="auto"/>
            <w:bottom w:val="none" w:sz="0" w:space="0" w:color="auto"/>
            <w:right w:val="none" w:sz="0" w:space="0" w:color="auto"/>
          </w:divBdr>
          <w:divsChild>
            <w:div w:id="856239498">
              <w:marLeft w:val="-75"/>
              <w:marRight w:val="0"/>
              <w:marTop w:val="30"/>
              <w:marBottom w:val="30"/>
              <w:divBdr>
                <w:top w:val="none" w:sz="0" w:space="0" w:color="auto"/>
                <w:left w:val="none" w:sz="0" w:space="0" w:color="auto"/>
                <w:bottom w:val="none" w:sz="0" w:space="0" w:color="auto"/>
                <w:right w:val="none" w:sz="0" w:space="0" w:color="auto"/>
              </w:divBdr>
              <w:divsChild>
                <w:div w:id="29694346">
                  <w:marLeft w:val="0"/>
                  <w:marRight w:val="0"/>
                  <w:marTop w:val="0"/>
                  <w:marBottom w:val="0"/>
                  <w:divBdr>
                    <w:top w:val="none" w:sz="0" w:space="0" w:color="auto"/>
                    <w:left w:val="none" w:sz="0" w:space="0" w:color="auto"/>
                    <w:bottom w:val="none" w:sz="0" w:space="0" w:color="auto"/>
                    <w:right w:val="none" w:sz="0" w:space="0" w:color="auto"/>
                  </w:divBdr>
                  <w:divsChild>
                    <w:div w:id="498272467">
                      <w:marLeft w:val="0"/>
                      <w:marRight w:val="0"/>
                      <w:marTop w:val="0"/>
                      <w:marBottom w:val="0"/>
                      <w:divBdr>
                        <w:top w:val="none" w:sz="0" w:space="0" w:color="auto"/>
                        <w:left w:val="none" w:sz="0" w:space="0" w:color="auto"/>
                        <w:bottom w:val="none" w:sz="0" w:space="0" w:color="auto"/>
                        <w:right w:val="none" w:sz="0" w:space="0" w:color="auto"/>
                      </w:divBdr>
                    </w:div>
                  </w:divsChild>
                </w:div>
                <w:div w:id="40978100">
                  <w:marLeft w:val="0"/>
                  <w:marRight w:val="0"/>
                  <w:marTop w:val="0"/>
                  <w:marBottom w:val="0"/>
                  <w:divBdr>
                    <w:top w:val="none" w:sz="0" w:space="0" w:color="auto"/>
                    <w:left w:val="none" w:sz="0" w:space="0" w:color="auto"/>
                    <w:bottom w:val="none" w:sz="0" w:space="0" w:color="auto"/>
                    <w:right w:val="none" w:sz="0" w:space="0" w:color="auto"/>
                  </w:divBdr>
                  <w:divsChild>
                    <w:div w:id="1664818528">
                      <w:marLeft w:val="0"/>
                      <w:marRight w:val="0"/>
                      <w:marTop w:val="0"/>
                      <w:marBottom w:val="0"/>
                      <w:divBdr>
                        <w:top w:val="none" w:sz="0" w:space="0" w:color="auto"/>
                        <w:left w:val="none" w:sz="0" w:space="0" w:color="auto"/>
                        <w:bottom w:val="none" w:sz="0" w:space="0" w:color="auto"/>
                        <w:right w:val="none" w:sz="0" w:space="0" w:color="auto"/>
                      </w:divBdr>
                    </w:div>
                  </w:divsChild>
                </w:div>
                <w:div w:id="41953698">
                  <w:marLeft w:val="0"/>
                  <w:marRight w:val="0"/>
                  <w:marTop w:val="0"/>
                  <w:marBottom w:val="0"/>
                  <w:divBdr>
                    <w:top w:val="none" w:sz="0" w:space="0" w:color="auto"/>
                    <w:left w:val="none" w:sz="0" w:space="0" w:color="auto"/>
                    <w:bottom w:val="none" w:sz="0" w:space="0" w:color="auto"/>
                    <w:right w:val="none" w:sz="0" w:space="0" w:color="auto"/>
                  </w:divBdr>
                  <w:divsChild>
                    <w:div w:id="323123198">
                      <w:marLeft w:val="0"/>
                      <w:marRight w:val="0"/>
                      <w:marTop w:val="0"/>
                      <w:marBottom w:val="0"/>
                      <w:divBdr>
                        <w:top w:val="none" w:sz="0" w:space="0" w:color="auto"/>
                        <w:left w:val="none" w:sz="0" w:space="0" w:color="auto"/>
                        <w:bottom w:val="none" w:sz="0" w:space="0" w:color="auto"/>
                        <w:right w:val="none" w:sz="0" w:space="0" w:color="auto"/>
                      </w:divBdr>
                    </w:div>
                  </w:divsChild>
                </w:div>
                <w:div w:id="93479399">
                  <w:marLeft w:val="0"/>
                  <w:marRight w:val="0"/>
                  <w:marTop w:val="0"/>
                  <w:marBottom w:val="0"/>
                  <w:divBdr>
                    <w:top w:val="none" w:sz="0" w:space="0" w:color="auto"/>
                    <w:left w:val="none" w:sz="0" w:space="0" w:color="auto"/>
                    <w:bottom w:val="none" w:sz="0" w:space="0" w:color="auto"/>
                    <w:right w:val="none" w:sz="0" w:space="0" w:color="auto"/>
                  </w:divBdr>
                  <w:divsChild>
                    <w:div w:id="904413048">
                      <w:marLeft w:val="0"/>
                      <w:marRight w:val="0"/>
                      <w:marTop w:val="0"/>
                      <w:marBottom w:val="0"/>
                      <w:divBdr>
                        <w:top w:val="none" w:sz="0" w:space="0" w:color="auto"/>
                        <w:left w:val="none" w:sz="0" w:space="0" w:color="auto"/>
                        <w:bottom w:val="none" w:sz="0" w:space="0" w:color="auto"/>
                        <w:right w:val="none" w:sz="0" w:space="0" w:color="auto"/>
                      </w:divBdr>
                    </w:div>
                  </w:divsChild>
                </w:div>
                <w:div w:id="155079370">
                  <w:marLeft w:val="0"/>
                  <w:marRight w:val="0"/>
                  <w:marTop w:val="0"/>
                  <w:marBottom w:val="0"/>
                  <w:divBdr>
                    <w:top w:val="none" w:sz="0" w:space="0" w:color="auto"/>
                    <w:left w:val="none" w:sz="0" w:space="0" w:color="auto"/>
                    <w:bottom w:val="none" w:sz="0" w:space="0" w:color="auto"/>
                    <w:right w:val="none" w:sz="0" w:space="0" w:color="auto"/>
                  </w:divBdr>
                  <w:divsChild>
                    <w:div w:id="1006522484">
                      <w:marLeft w:val="0"/>
                      <w:marRight w:val="0"/>
                      <w:marTop w:val="0"/>
                      <w:marBottom w:val="0"/>
                      <w:divBdr>
                        <w:top w:val="none" w:sz="0" w:space="0" w:color="auto"/>
                        <w:left w:val="none" w:sz="0" w:space="0" w:color="auto"/>
                        <w:bottom w:val="none" w:sz="0" w:space="0" w:color="auto"/>
                        <w:right w:val="none" w:sz="0" w:space="0" w:color="auto"/>
                      </w:divBdr>
                    </w:div>
                  </w:divsChild>
                </w:div>
                <w:div w:id="222764116">
                  <w:marLeft w:val="0"/>
                  <w:marRight w:val="0"/>
                  <w:marTop w:val="0"/>
                  <w:marBottom w:val="0"/>
                  <w:divBdr>
                    <w:top w:val="none" w:sz="0" w:space="0" w:color="auto"/>
                    <w:left w:val="none" w:sz="0" w:space="0" w:color="auto"/>
                    <w:bottom w:val="none" w:sz="0" w:space="0" w:color="auto"/>
                    <w:right w:val="none" w:sz="0" w:space="0" w:color="auto"/>
                  </w:divBdr>
                  <w:divsChild>
                    <w:div w:id="7803605">
                      <w:marLeft w:val="0"/>
                      <w:marRight w:val="0"/>
                      <w:marTop w:val="0"/>
                      <w:marBottom w:val="0"/>
                      <w:divBdr>
                        <w:top w:val="none" w:sz="0" w:space="0" w:color="auto"/>
                        <w:left w:val="none" w:sz="0" w:space="0" w:color="auto"/>
                        <w:bottom w:val="none" w:sz="0" w:space="0" w:color="auto"/>
                        <w:right w:val="none" w:sz="0" w:space="0" w:color="auto"/>
                      </w:divBdr>
                    </w:div>
                    <w:div w:id="486287199">
                      <w:marLeft w:val="0"/>
                      <w:marRight w:val="0"/>
                      <w:marTop w:val="0"/>
                      <w:marBottom w:val="0"/>
                      <w:divBdr>
                        <w:top w:val="none" w:sz="0" w:space="0" w:color="auto"/>
                        <w:left w:val="none" w:sz="0" w:space="0" w:color="auto"/>
                        <w:bottom w:val="none" w:sz="0" w:space="0" w:color="auto"/>
                        <w:right w:val="none" w:sz="0" w:space="0" w:color="auto"/>
                      </w:divBdr>
                    </w:div>
                  </w:divsChild>
                </w:div>
                <w:div w:id="247428812">
                  <w:marLeft w:val="0"/>
                  <w:marRight w:val="0"/>
                  <w:marTop w:val="0"/>
                  <w:marBottom w:val="0"/>
                  <w:divBdr>
                    <w:top w:val="none" w:sz="0" w:space="0" w:color="auto"/>
                    <w:left w:val="none" w:sz="0" w:space="0" w:color="auto"/>
                    <w:bottom w:val="none" w:sz="0" w:space="0" w:color="auto"/>
                    <w:right w:val="none" w:sz="0" w:space="0" w:color="auto"/>
                  </w:divBdr>
                  <w:divsChild>
                    <w:div w:id="1543009862">
                      <w:marLeft w:val="0"/>
                      <w:marRight w:val="0"/>
                      <w:marTop w:val="0"/>
                      <w:marBottom w:val="0"/>
                      <w:divBdr>
                        <w:top w:val="none" w:sz="0" w:space="0" w:color="auto"/>
                        <w:left w:val="none" w:sz="0" w:space="0" w:color="auto"/>
                        <w:bottom w:val="none" w:sz="0" w:space="0" w:color="auto"/>
                        <w:right w:val="none" w:sz="0" w:space="0" w:color="auto"/>
                      </w:divBdr>
                    </w:div>
                  </w:divsChild>
                </w:div>
                <w:div w:id="264770596">
                  <w:marLeft w:val="0"/>
                  <w:marRight w:val="0"/>
                  <w:marTop w:val="0"/>
                  <w:marBottom w:val="0"/>
                  <w:divBdr>
                    <w:top w:val="none" w:sz="0" w:space="0" w:color="auto"/>
                    <w:left w:val="none" w:sz="0" w:space="0" w:color="auto"/>
                    <w:bottom w:val="none" w:sz="0" w:space="0" w:color="auto"/>
                    <w:right w:val="none" w:sz="0" w:space="0" w:color="auto"/>
                  </w:divBdr>
                  <w:divsChild>
                    <w:div w:id="1382366706">
                      <w:marLeft w:val="0"/>
                      <w:marRight w:val="0"/>
                      <w:marTop w:val="0"/>
                      <w:marBottom w:val="0"/>
                      <w:divBdr>
                        <w:top w:val="none" w:sz="0" w:space="0" w:color="auto"/>
                        <w:left w:val="none" w:sz="0" w:space="0" w:color="auto"/>
                        <w:bottom w:val="none" w:sz="0" w:space="0" w:color="auto"/>
                        <w:right w:val="none" w:sz="0" w:space="0" w:color="auto"/>
                      </w:divBdr>
                    </w:div>
                  </w:divsChild>
                </w:div>
                <w:div w:id="285164388">
                  <w:marLeft w:val="0"/>
                  <w:marRight w:val="0"/>
                  <w:marTop w:val="0"/>
                  <w:marBottom w:val="0"/>
                  <w:divBdr>
                    <w:top w:val="none" w:sz="0" w:space="0" w:color="auto"/>
                    <w:left w:val="none" w:sz="0" w:space="0" w:color="auto"/>
                    <w:bottom w:val="none" w:sz="0" w:space="0" w:color="auto"/>
                    <w:right w:val="none" w:sz="0" w:space="0" w:color="auto"/>
                  </w:divBdr>
                  <w:divsChild>
                    <w:div w:id="2128616834">
                      <w:marLeft w:val="0"/>
                      <w:marRight w:val="0"/>
                      <w:marTop w:val="0"/>
                      <w:marBottom w:val="0"/>
                      <w:divBdr>
                        <w:top w:val="none" w:sz="0" w:space="0" w:color="auto"/>
                        <w:left w:val="none" w:sz="0" w:space="0" w:color="auto"/>
                        <w:bottom w:val="none" w:sz="0" w:space="0" w:color="auto"/>
                        <w:right w:val="none" w:sz="0" w:space="0" w:color="auto"/>
                      </w:divBdr>
                    </w:div>
                  </w:divsChild>
                </w:div>
                <w:div w:id="307712859">
                  <w:marLeft w:val="0"/>
                  <w:marRight w:val="0"/>
                  <w:marTop w:val="0"/>
                  <w:marBottom w:val="0"/>
                  <w:divBdr>
                    <w:top w:val="none" w:sz="0" w:space="0" w:color="auto"/>
                    <w:left w:val="none" w:sz="0" w:space="0" w:color="auto"/>
                    <w:bottom w:val="none" w:sz="0" w:space="0" w:color="auto"/>
                    <w:right w:val="none" w:sz="0" w:space="0" w:color="auto"/>
                  </w:divBdr>
                  <w:divsChild>
                    <w:div w:id="1212497294">
                      <w:marLeft w:val="0"/>
                      <w:marRight w:val="0"/>
                      <w:marTop w:val="0"/>
                      <w:marBottom w:val="0"/>
                      <w:divBdr>
                        <w:top w:val="none" w:sz="0" w:space="0" w:color="auto"/>
                        <w:left w:val="none" w:sz="0" w:space="0" w:color="auto"/>
                        <w:bottom w:val="none" w:sz="0" w:space="0" w:color="auto"/>
                        <w:right w:val="none" w:sz="0" w:space="0" w:color="auto"/>
                      </w:divBdr>
                    </w:div>
                  </w:divsChild>
                </w:div>
                <w:div w:id="336881675">
                  <w:marLeft w:val="0"/>
                  <w:marRight w:val="0"/>
                  <w:marTop w:val="0"/>
                  <w:marBottom w:val="0"/>
                  <w:divBdr>
                    <w:top w:val="none" w:sz="0" w:space="0" w:color="auto"/>
                    <w:left w:val="none" w:sz="0" w:space="0" w:color="auto"/>
                    <w:bottom w:val="none" w:sz="0" w:space="0" w:color="auto"/>
                    <w:right w:val="none" w:sz="0" w:space="0" w:color="auto"/>
                  </w:divBdr>
                  <w:divsChild>
                    <w:div w:id="270675501">
                      <w:marLeft w:val="0"/>
                      <w:marRight w:val="0"/>
                      <w:marTop w:val="0"/>
                      <w:marBottom w:val="0"/>
                      <w:divBdr>
                        <w:top w:val="none" w:sz="0" w:space="0" w:color="auto"/>
                        <w:left w:val="none" w:sz="0" w:space="0" w:color="auto"/>
                        <w:bottom w:val="none" w:sz="0" w:space="0" w:color="auto"/>
                        <w:right w:val="none" w:sz="0" w:space="0" w:color="auto"/>
                      </w:divBdr>
                    </w:div>
                  </w:divsChild>
                </w:div>
                <w:div w:id="445389575">
                  <w:marLeft w:val="0"/>
                  <w:marRight w:val="0"/>
                  <w:marTop w:val="0"/>
                  <w:marBottom w:val="0"/>
                  <w:divBdr>
                    <w:top w:val="none" w:sz="0" w:space="0" w:color="auto"/>
                    <w:left w:val="none" w:sz="0" w:space="0" w:color="auto"/>
                    <w:bottom w:val="none" w:sz="0" w:space="0" w:color="auto"/>
                    <w:right w:val="none" w:sz="0" w:space="0" w:color="auto"/>
                  </w:divBdr>
                  <w:divsChild>
                    <w:div w:id="302394872">
                      <w:marLeft w:val="0"/>
                      <w:marRight w:val="0"/>
                      <w:marTop w:val="0"/>
                      <w:marBottom w:val="0"/>
                      <w:divBdr>
                        <w:top w:val="none" w:sz="0" w:space="0" w:color="auto"/>
                        <w:left w:val="none" w:sz="0" w:space="0" w:color="auto"/>
                        <w:bottom w:val="none" w:sz="0" w:space="0" w:color="auto"/>
                        <w:right w:val="none" w:sz="0" w:space="0" w:color="auto"/>
                      </w:divBdr>
                    </w:div>
                  </w:divsChild>
                </w:div>
                <w:div w:id="630596512">
                  <w:marLeft w:val="0"/>
                  <w:marRight w:val="0"/>
                  <w:marTop w:val="0"/>
                  <w:marBottom w:val="0"/>
                  <w:divBdr>
                    <w:top w:val="none" w:sz="0" w:space="0" w:color="auto"/>
                    <w:left w:val="none" w:sz="0" w:space="0" w:color="auto"/>
                    <w:bottom w:val="none" w:sz="0" w:space="0" w:color="auto"/>
                    <w:right w:val="none" w:sz="0" w:space="0" w:color="auto"/>
                  </w:divBdr>
                  <w:divsChild>
                    <w:div w:id="777725005">
                      <w:marLeft w:val="0"/>
                      <w:marRight w:val="0"/>
                      <w:marTop w:val="0"/>
                      <w:marBottom w:val="0"/>
                      <w:divBdr>
                        <w:top w:val="none" w:sz="0" w:space="0" w:color="auto"/>
                        <w:left w:val="none" w:sz="0" w:space="0" w:color="auto"/>
                        <w:bottom w:val="none" w:sz="0" w:space="0" w:color="auto"/>
                        <w:right w:val="none" w:sz="0" w:space="0" w:color="auto"/>
                      </w:divBdr>
                    </w:div>
                  </w:divsChild>
                </w:div>
                <w:div w:id="641886654">
                  <w:marLeft w:val="0"/>
                  <w:marRight w:val="0"/>
                  <w:marTop w:val="0"/>
                  <w:marBottom w:val="0"/>
                  <w:divBdr>
                    <w:top w:val="none" w:sz="0" w:space="0" w:color="auto"/>
                    <w:left w:val="none" w:sz="0" w:space="0" w:color="auto"/>
                    <w:bottom w:val="none" w:sz="0" w:space="0" w:color="auto"/>
                    <w:right w:val="none" w:sz="0" w:space="0" w:color="auto"/>
                  </w:divBdr>
                  <w:divsChild>
                    <w:div w:id="1619489944">
                      <w:marLeft w:val="0"/>
                      <w:marRight w:val="0"/>
                      <w:marTop w:val="0"/>
                      <w:marBottom w:val="0"/>
                      <w:divBdr>
                        <w:top w:val="none" w:sz="0" w:space="0" w:color="auto"/>
                        <w:left w:val="none" w:sz="0" w:space="0" w:color="auto"/>
                        <w:bottom w:val="none" w:sz="0" w:space="0" w:color="auto"/>
                        <w:right w:val="none" w:sz="0" w:space="0" w:color="auto"/>
                      </w:divBdr>
                    </w:div>
                  </w:divsChild>
                </w:div>
                <w:div w:id="669871566">
                  <w:marLeft w:val="0"/>
                  <w:marRight w:val="0"/>
                  <w:marTop w:val="0"/>
                  <w:marBottom w:val="0"/>
                  <w:divBdr>
                    <w:top w:val="none" w:sz="0" w:space="0" w:color="auto"/>
                    <w:left w:val="none" w:sz="0" w:space="0" w:color="auto"/>
                    <w:bottom w:val="none" w:sz="0" w:space="0" w:color="auto"/>
                    <w:right w:val="none" w:sz="0" w:space="0" w:color="auto"/>
                  </w:divBdr>
                  <w:divsChild>
                    <w:div w:id="1004895495">
                      <w:marLeft w:val="0"/>
                      <w:marRight w:val="0"/>
                      <w:marTop w:val="0"/>
                      <w:marBottom w:val="0"/>
                      <w:divBdr>
                        <w:top w:val="none" w:sz="0" w:space="0" w:color="auto"/>
                        <w:left w:val="none" w:sz="0" w:space="0" w:color="auto"/>
                        <w:bottom w:val="none" w:sz="0" w:space="0" w:color="auto"/>
                        <w:right w:val="none" w:sz="0" w:space="0" w:color="auto"/>
                      </w:divBdr>
                    </w:div>
                  </w:divsChild>
                </w:div>
                <w:div w:id="677195266">
                  <w:marLeft w:val="0"/>
                  <w:marRight w:val="0"/>
                  <w:marTop w:val="0"/>
                  <w:marBottom w:val="0"/>
                  <w:divBdr>
                    <w:top w:val="none" w:sz="0" w:space="0" w:color="auto"/>
                    <w:left w:val="none" w:sz="0" w:space="0" w:color="auto"/>
                    <w:bottom w:val="none" w:sz="0" w:space="0" w:color="auto"/>
                    <w:right w:val="none" w:sz="0" w:space="0" w:color="auto"/>
                  </w:divBdr>
                  <w:divsChild>
                    <w:div w:id="212816422">
                      <w:marLeft w:val="0"/>
                      <w:marRight w:val="0"/>
                      <w:marTop w:val="0"/>
                      <w:marBottom w:val="0"/>
                      <w:divBdr>
                        <w:top w:val="none" w:sz="0" w:space="0" w:color="auto"/>
                        <w:left w:val="none" w:sz="0" w:space="0" w:color="auto"/>
                        <w:bottom w:val="none" w:sz="0" w:space="0" w:color="auto"/>
                        <w:right w:val="none" w:sz="0" w:space="0" w:color="auto"/>
                      </w:divBdr>
                    </w:div>
                  </w:divsChild>
                </w:div>
                <w:div w:id="748622579">
                  <w:marLeft w:val="0"/>
                  <w:marRight w:val="0"/>
                  <w:marTop w:val="0"/>
                  <w:marBottom w:val="0"/>
                  <w:divBdr>
                    <w:top w:val="none" w:sz="0" w:space="0" w:color="auto"/>
                    <w:left w:val="none" w:sz="0" w:space="0" w:color="auto"/>
                    <w:bottom w:val="none" w:sz="0" w:space="0" w:color="auto"/>
                    <w:right w:val="none" w:sz="0" w:space="0" w:color="auto"/>
                  </w:divBdr>
                  <w:divsChild>
                    <w:div w:id="1173643195">
                      <w:marLeft w:val="0"/>
                      <w:marRight w:val="0"/>
                      <w:marTop w:val="0"/>
                      <w:marBottom w:val="0"/>
                      <w:divBdr>
                        <w:top w:val="none" w:sz="0" w:space="0" w:color="auto"/>
                        <w:left w:val="none" w:sz="0" w:space="0" w:color="auto"/>
                        <w:bottom w:val="none" w:sz="0" w:space="0" w:color="auto"/>
                        <w:right w:val="none" w:sz="0" w:space="0" w:color="auto"/>
                      </w:divBdr>
                    </w:div>
                  </w:divsChild>
                </w:div>
                <w:div w:id="870411967">
                  <w:marLeft w:val="0"/>
                  <w:marRight w:val="0"/>
                  <w:marTop w:val="0"/>
                  <w:marBottom w:val="0"/>
                  <w:divBdr>
                    <w:top w:val="none" w:sz="0" w:space="0" w:color="auto"/>
                    <w:left w:val="none" w:sz="0" w:space="0" w:color="auto"/>
                    <w:bottom w:val="none" w:sz="0" w:space="0" w:color="auto"/>
                    <w:right w:val="none" w:sz="0" w:space="0" w:color="auto"/>
                  </w:divBdr>
                  <w:divsChild>
                    <w:div w:id="2028556922">
                      <w:marLeft w:val="0"/>
                      <w:marRight w:val="0"/>
                      <w:marTop w:val="0"/>
                      <w:marBottom w:val="0"/>
                      <w:divBdr>
                        <w:top w:val="none" w:sz="0" w:space="0" w:color="auto"/>
                        <w:left w:val="none" w:sz="0" w:space="0" w:color="auto"/>
                        <w:bottom w:val="none" w:sz="0" w:space="0" w:color="auto"/>
                        <w:right w:val="none" w:sz="0" w:space="0" w:color="auto"/>
                      </w:divBdr>
                    </w:div>
                  </w:divsChild>
                </w:div>
                <w:div w:id="897130215">
                  <w:marLeft w:val="0"/>
                  <w:marRight w:val="0"/>
                  <w:marTop w:val="0"/>
                  <w:marBottom w:val="0"/>
                  <w:divBdr>
                    <w:top w:val="none" w:sz="0" w:space="0" w:color="auto"/>
                    <w:left w:val="none" w:sz="0" w:space="0" w:color="auto"/>
                    <w:bottom w:val="none" w:sz="0" w:space="0" w:color="auto"/>
                    <w:right w:val="none" w:sz="0" w:space="0" w:color="auto"/>
                  </w:divBdr>
                  <w:divsChild>
                    <w:div w:id="216358109">
                      <w:marLeft w:val="0"/>
                      <w:marRight w:val="0"/>
                      <w:marTop w:val="0"/>
                      <w:marBottom w:val="0"/>
                      <w:divBdr>
                        <w:top w:val="none" w:sz="0" w:space="0" w:color="auto"/>
                        <w:left w:val="none" w:sz="0" w:space="0" w:color="auto"/>
                        <w:bottom w:val="none" w:sz="0" w:space="0" w:color="auto"/>
                        <w:right w:val="none" w:sz="0" w:space="0" w:color="auto"/>
                      </w:divBdr>
                    </w:div>
                  </w:divsChild>
                </w:div>
                <w:div w:id="934360456">
                  <w:marLeft w:val="0"/>
                  <w:marRight w:val="0"/>
                  <w:marTop w:val="0"/>
                  <w:marBottom w:val="0"/>
                  <w:divBdr>
                    <w:top w:val="none" w:sz="0" w:space="0" w:color="auto"/>
                    <w:left w:val="none" w:sz="0" w:space="0" w:color="auto"/>
                    <w:bottom w:val="none" w:sz="0" w:space="0" w:color="auto"/>
                    <w:right w:val="none" w:sz="0" w:space="0" w:color="auto"/>
                  </w:divBdr>
                  <w:divsChild>
                    <w:div w:id="1272277548">
                      <w:marLeft w:val="0"/>
                      <w:marRight w:val="0"/>
                      <w:marTop w:val="0"/>
                      <w:marBottom w:val="0"/>
                      <w:divBdr>
                        <w:top w:val="none" w:sz="0" w:space="0" w:color="auto"/>
                        <w:left w:val="none" w:sz="0" w:space="0" w:color="auto"/>
                        <w:bottom w:val="none" w:sz="0" w:space="0" w:color="auto"/>
                        <w:right w:val="none" w:sz="0" w:space="0" w:color="auto"/>
                      </w:divBdr>
                    </w:div>
                  </w:divsChild>
                </w:div>
                <w:div w:id="946351743">
                  <w:marLeft w:val="0"/>
                  <w:marRight w:val="0"/>
                  <w:marTop w:val="0"/>
                  <w:marBottom w:val="0"/>
                  <w:divBdr>
                    <w:top w:val="none" w:sz="0" w:space="0" w:color="auto"/>
                    <w:left w:val="none" w:sz="0" w:space="0" w:color="auto"/>
                    <w:bottom w:val="none" w:sz="0" w:space="0" w:color="auto"/>
                    <w:right w:val="none" w:sz="0" w:space="0" w:color="auto"/>
                  </w:divBdr>
                  <w:divsChild>
                    <w:div w:id="275410846">
                      <w:marLeft w:val="0"/>
                      <w:marRight w:val="0"/>
                      <w:marTop w:val="0"/>
                      <w:marBottom w:val="0"/>
                      <w:divBdr>
                        <w:top w:val="none" w:sz="0" w:space="0" w:color="auto"/>
                        <w:left w:val="none" w:sz="0" w:space="0" w:color="auto"/>
                        <w:bottom w:val="none" w:sz="0" w:space="0" w:color="auto"/>
                        <w:right w:val="none" w:sz="0" w:space="0" w:color="auto"/>
                      </w:divBdr>
                    </w:div>
                  </w:divsChild>
                </w:div>
                <w:div w:id="999380656">
                  <w:marLeft w:val="0"/>
                  <w:marRight w:val="0"/>
                  <w:marTop w:val="0"/>
                  <w:marBottom w:val="0"/>
                  <w:divBdr>
                    <w:top w:val="none" w:sz="0" w:space="0" w:color="auto"/>
                    <w:left w:val="none" w:sz="0" w:space="0" w:color="auto"/>
                    <w:bottom w:val="none" w:sz="0" w:space="0" w:color="auto"/>
                    <w:right w:val="none" w:sz="0" w:space="0" w:color="auto"/>
                  </w:divBdr>
                  <w:divsChild>
                    <w:div w:id="1973169590">
                      <w:marLeft w:val="0"/>
                      <w:marRight w:val="0"/>
                      <w:marTop w:val="0"/>
                      <w:marBottom w:val="0"/>
                      <w:divBdr>
                        <w:top w:val="none" w:sz="0" w:space="0" w:color="auto"/>
                        <w:left w:val="none" w:sz="0" w:space="0" w:color="auto"/>
                        <w:bottom w:val="none" w:sz="0" w:space="0" w:color="auto"/>
                        <w:right w:val="none" w:sz="0" w:space="0" w:color="auto"/>
                      </w:divBdr>
                    </w:div>
                  </w:divsChild>
                </w:div>
                <w:div w:id="1109472306">
                  <w:marLeft w:val="0"/>
                  <w:marRight w:val="0"/>
                  <w:marTop w:val="0"/>
                  <w:marBottom w:val="0"/>
                  <w:divBdr>
                    <w:top w:val="none" w:sz="0" w:space="0" w:color="auto"/>
                    <w:left w:val="none" w:sz="0" w:space="0" w:color="auto"/>
                    <w:bottom w:val="none" w:sz="0" w:space="0" w:color="auto"/>
                    <w:right w:val="none" w:sz="0" w:space="0" w:color="auto"/>
                  </w:divBdr>
                  <w:divsChild>
                    <w:div w:id="1745908832">
                      <w:marLeft w:val="0"/>
                      <w:marRight w:val="0"/>
                      <w:marTop w:val="0"/>
                      <w:marBottom w:val="0"/>
                      <w:divBdr>
                        <w:top w:val="none" w:sz="0" w:space="0" w:color="auto"/>
                        <w:left w:val="none" w:sz="0" w:space="0" w:color="auto"/>
                        <w:bottom w:val="none" w:sz="0" w:space="0" w:color="auto"/>
                        <w:right w:val="none" w:sz="0" w:space="0" w:color="auto"/>
                      </w:divBdr>
                    </w:div>
                  </w:divsChild>
                </w:div>
                <w:div w:id="1147287922">
                  <w:marLeft w:val="0"/>
                  <w:marRight w:val="0"/>
                  <w:marTop w:val="0"/>
                  <w:marBottom w:val="0"/>
                  <w:divBdr>
                    <w:top w:val="none" w:sz="0" w:space="0" w:color="auto"/>
                    <w:left w:val="none" w:sz="0" w:space="0" w:color="auto"/>
                    <w:bottom w:val="none" w:sz="0" w:space="0" w:color="auto"/>
                    <w:right w:val="none" w:sz="0" w:space="0" w:color="auto"/>
                  </w:divBdr>
                  <w:divsChild>
                    <w:div w:id="510729486">
                      <w:marLeft w:val="0"/>
                      <w:marRight w:val="0"/>
                      <w:marTop w:val="0"/>
                      <w:marBottom w:val="0"/>
                      <w:divBdr>
                        <w:top w:val="none" w:sz="0" w:space="0" w:color="auto"/>
                        <w:left w:val="none" w:sz="0" w:space="0" w:color="auto"/>
                        <w:bottom w:val="none" w:sz="0" w:space="0" w:color="auto"/>
                        <w:right w:val="none" w:sz="0" w:space="0" w:color="auto"/>
                      </w:divBdr>
                    </w:div>
                  </w:divsChild>
                </w:div>
                <w:div w:id="1153062074">
                  <w:marLeft w:val="0"/>
                  <w:marRight w:val="0"/>
                  <w:marTop w:val="0"/>
                  <w:marBottom w:val="0"/>
                  <w:divBdr>
                    <w:top w:val="none" w:sz="0" w:space="0" w:color="auto"/>
                    <w:left w:val="none" w:sz="0" w:space="0" w:color="auto"/>
                    <w:bottom w:val="none" w:sz="0" w:space="0" w:color="auto"/>
                    <w:right w:val="none" w:sz="0" w:space="0" w:color="auto"/>
                  </w:divBdr>
                  <w:divsChild>
                    <w:div w:id="104429158">
                      <w:marLeft w:val="0"/>
                      <w:marRight w:val="0"/>
                      <w:marTop w:val="0"/>
                      <w:marBottom w:val="0"/>
                      <w:divBdr>
                        <w:top w:val="none" w:sz="0" w:space="0" w:color="auto"/>
                        <w:left w:val="none" w:sz="0" w:space="0" w:color="auto"/>
                        <w:bottom w:val="none" w:sz="0" w:space="0" w:color="auto"/>
                        <w:right w:val="none" w:sz="0" w:space="0" w:color="auto"/>
                      </w:divBdr>
                    </w:div>
                  </w:divsChild>
                </w:div>
                <w:div w:id="1192496643">
                  <w:marLeft w:val="0"/>
                  <w:marRight w:val="0"/>
                  <w:marTop w:val="0"/>
                  <w:marBottom w:val="0"/>
                  <w:divBdr>
                    <w:top w:val="none" w:sz="0" w:space="0" w:color="auto"/>
                    <w:left w:val="none" w:sz="0" w:space="0" w:color="auto"/>
                    <w:bottom w:val="none" w:sz="0" w:space="0" w:color="auto"/>
                    <w:right w:val="none" w:sz="0" w:space="0" w:color="auto"/>
                  </w:divBdr>
                  <w:divsChild>
                    <w:div w:id="1926106098">
                      <w:marLeft w:val="0"/>
                      <w:marRight w:val="0"/>
                      <w:marTop w:val="0"/>
                      <w:marBottom w:val="0"/>
                      <w:divBdr>
                        <w:top w:val="none" w:sz="0" w:space="0" w:color="auto"/>
                        <w:left w:val="none" w:sz="0" w:space="0" w:color="auto"/>
                        <w:bottom w:val="none" w:sz="0" w:space="0" w:color="auto"/>
                        <w:right w:val="none" w:sz="0" w:space="0" w:color="auto"/>
                      </w:divBdr>
                    </w:div>
                  </w:divsChild>
                </w:div>
                <w:div w:id="1195002523">
                  <w:marLeft w:val="0"/>
                  <w:marRight w:val="0"/>
                  <w:marTop w:val="0"/>
                  <w:marBottom w:val="0"/>
                  <w:divBdr>
                    <w:top w:val="none" w:sz="0" w:space="0" w:color="auto"/>
                    <w:left w:val="none" w:sz="0" w:space="0" w:color="auto"/>
                    <w:bottom w:val="none" w:sz="0" w:space="0" w:color="auto"/>
                    <w:right w:val="none" w:sz="0" w:space="0" w:color="auto"/>
                  </w:divBdr>
                  <w:divsChild>
                    <w:div w:id="1186023155">
                      <w:marLeft w:val="0"/>
                      <w:marRight w:val="0"/>
                      <w:marTop w:val="0"/>
                      <w:marBottom w:val="0"/>
                      <w:divBdr>
                        <w:top w:val="none" w:sz="0" w:space="0" w:color="auto"/>
                        <w:left w:val="none" w:sz="0" w:space="0" w:color="auto"/>
                        <w:bottom w:val="none" w:sz="0" w:space="0" w:color="auto"/>
                        <w:right w:val="none" w:sz="0" w:space="0" w:color="auto"/>
                      </w:divBdr>
                    </w:div>
                    <w:div w:id="2037077800">
                      <w:marLeft w:val="0"/>
                      <w:marRight w:val="0"/>
                      <w:marTop w:val="0"/>
                      <w:marBottom w:val="0"/>
                      <w:divBdr>
                        <w:top w:val="none" w:sz="0" w:space="0" w:color="auto"/>
                        <w:left w:val="none" w:sz="0" w:space="0" w:color="auto"/>
                        <w:bottom w:val="none" w:sz="0" w:space="0" w:color="auto"/>
                        <w:right w:val="none" w:sz="0" w:space="0" w:color="auto"/>
                      </w:divBdr>
                    </w:div>
                  </w:divsChild>
                </w:div>
                <w:div w:id="1226337858">
                  <w:marLeft w:val="0"/>
                  <w:marRight w:val="0"/>
                  <w:marTop w:val="0"/>
                  <w:marBottom w:val="0"/>
                  <w:divBdr>
                    <w:top w:val="none" w:sz="0" w:space="0" w:color="auto"/>
                    <w:left w:val="none" w:sz="0" w:space="0" w:color="auto"/>
                    <w:bottom w:val="none" w:sz="0" w:space="0" w:color="auto"/>
                    <w:right w:val="none" w:sz="0" w:space="0" w:color="auto"/>
                  </w:divBdr>
                  <w:divsChild>
                    <w:div w:id="201552699">
                      <w:marLeft w:val="0"/>
                      <w:marRight w:val="0"/>
                      <w:marTop w:val="0"/>
                      <w:marBottom w:val="0"/>
                      <w:divBdr>
                        <w:top w:val="none" w:sz="0" w:space="0" w:color="auto"/>
                        <w:left w:val="none" w:sz="0" w:space="0" w:color="auto"/>
                        <w:bottom w:val="none" w:sz="0" w:space="0" w:color="auto"/>
                        <w:right w:val="none" w:sz="0" w:space="0" w:color="auto"/>
                      </w:divBdr>
                    </w:div>
                  </w:divsChild>
                </w:div>
                <w:div w:id="1233656066">
                  <w:marLeft w:val="0"/>
                  <w:marRight w:val="0"/>
                  <w:marTop w:val="0"/>
                  <w:marBottom w:val="0"/>
                  <w:divBdr>
                    <w:top w:val="none" w:sz="0" w:space="0" w:color="auto"/>
                    <w:left w:val="none" w:sz="0" w:space="0" w:color="auto"/>
                    <w:bottom w:val="none" w:sz="0" w:space="0" w:color="auto"/>
                    <w:right w:val="none" w:sz="0" w:space="0" w:color="auto"/>
                  </w:divBdr>
                  <w:divsChild>
                    <w:div w:id="899944281">
                      <w:marLeft w:val="0"/>
                      <w:marRight w:val="0"/>
                      <w:marTop w:val="0"/>
                      <w:marBottom w:val="0"/>
                      <w:divBdr>
                        <w:top w:val="none" w:sz="0" w:space="0" w:color="auto"/>
                        <w:left w:val="none" w:sz="0" w:space="0" w:color="auto"/>
                        <w:bottom w:val="none" w:sz="0" w:space="0" w:color="auto"/>
                        <w:right w:val="none" w:sz="0" w:space="0" w:color="auto"/>
                      </w:divBdr>
                    </w:div>
                  </w:divsChild>
                </w:div>
                <w:div w:id="1318142925">
                  <w:marLeft w:val="0"/>
                  <w:marRight w:val="0"/>
                  <w:marTop w:val="0"/>
                  <w:marBottom w:val="0"/>
                  <w:divBdr>
                    <w:top w:val="none" w:sz="0" w:space="0" w:color="auto"/>
                    <w:left w:val="none" w:sz="0" w:space="0" w:color="auto"/>
                    <w:bottom w:val="none" w:sz="0" w:space="0" w:color="auto"/>
                    <w:right w:val="none" w:sz="0" w:space="0" w:color="auto"/>
                  </w:divBdr>
                  <w:divsChild>
                    <w:div w:id="1096554306">
                      <w:marLeft w:val="0"/>
                      <w:marRight w:val="0"/>
                      <w:marTop w:val="0"/>
                      <w:marBottom w:val="0"/>
                      <w:divBdr>
                        <w:top w:val="none" w:sz="0" w:space="0" w:color="auto"/>
                        <w:left w:val="none" w:sz="0" w:space="0" w:color="auto"/>
                        <w:bottom w:val="none" w:sz="0" w:space="0" w:color="auto"/>
                        <w:right w:val="none" w:sz="0" w:space="0" w:color="auto"/>
                      </w:divBdr>
                    </w:div>
                    <w:div w:id="1818451853">
                      <w:marLeft w:val="0"/>
                      <w:marRight w:val="0"/>
                      <w:marTop w:val="0"/>
                      <w:marBottom w:val="0"/>
                      <w:divBdr>
                        <w:top w:val="none" w:sz="0" w:space="0" w:color="auto"/>
                        <w:left w:val="none" w:sz="0" w:space="0" w:color="auto"/>
                        <w:bottom w:val="none" w:sz="0" w:space="0" w:color="auto"/>
                        <w:right w:val="none" w:sz="0" w:space="0" w:color="auto"/>
                      </w:divBdr>
                    </w:div>
                  </w:divsChild>
                </w:div>
                <w:div w:id="1471091071">
                  <w:marLeft w:val="0"/>
                  <w:marRight w:val="0"/>
                  <w:marTop w:val="0"/>
                  <w:marBottom w:val="0"/>
                  <w:divBdr>
                    <w:top w:val="none" w:sz="0" w:space="0" w:color="auto"/>
                    <w:left w:val="none" w:sz="0" w:space="0" w:color="auto"/>
                    <w:bottom w:val="none" w:sz="0" w:space="0" w:color="auto"/>
                    <w:right w:val="none" w:sz="0" w:space="0" w:color="auto"/>
                  </w:divBdr>
                  <w:divsChild>
                    <w:div w:id="2046564870">
                      <w:marLeft w:val="0"/>
                      <w:marRight w:val="0"/>
                      <w:marTop w:val="0"/>
                      <w:marBottom w:val="0"/>
                      <w:divBdr>
                        <w:top w:val="none" w:sz="0" w:space="0" w:color="auto"/>
                        <w:left w:val="none" w:sz="0" w:space="0" w:color="auto"/>
                        <w:bottom w:val="none" w:sz="0" w:space="0" w:color="auto"/>
                        <w:right w:val="none" w:sz="0" w:space="0" w:color="auto"/>
                      </w:divBdr>
                    </w:div>
                  </w:divsChild>
                </w:div>
                <w:div w:id="1532259747">
                  <w:marLeft w:val="0"/>
                  <w:marRight w:val="0"/>
                  <w:marTop w:val="0"/>
                  <w:marBottom w:val="0"/>
                  <w:divBdr>
                    <w:top w:val="none" w:sz="0" w:space="0" w:color="auto"/>
                    <w:left w:val="none" w:sz="0" w:space="0" w:color="auto"/>
                    <w:bottom w:val="none" w:sz="0" w:space="0" w:color="auto"/>
                    <w:right w:val="none" w:sz="0" w:space="0" w:color="auto"/>
                  </w:divBdr>
                  <w:divsChild>
                    <w:div w:id="1089499456">
                      <w:marLeft w:val="0"/>
                      <w:marRight w:val="0"/>
                      <w:marTop w:val="0"/>
                      <w:marBottom w:val="0"/>
                      <w:divBdr>
                        <w:top w:val="none" w:sz="0" w:space="0" w:color="auto"/>
                        <w:left w:val="none" w:sz="0" w:space="0" w:color="auto"/>
                        <w:bottom w:val="none" w:sz="0" w:space="0" w:color="auto"/>
                        <w:right w:val="none" w:sz="0" w:space="0" w:color="auto"/>
                      </w:divBdr>
                    </w:div>
                  </w:divsChild>
                </w:div>
                <w:div w:id="1554347966">
                  <w:marLeft w:val="0"/>
                  <w:marRight w:val="0"/>
                  <w:marTop w:val="0"/>
                  <w:marBottom w:val="0"/>
                  <w:divBdr>
                    <w:top w:val="none" w:sz="0" w:space="0" w:color="auto"/>
                    <w:left w:val="none" w:sz="0" w:space="0" w:color="auto"/>
                    <w:bottom w:val="none" w:sz="0" w:space="0" w:color="auto"/>
                    <w:right w:val="none" w:sz="0" w:space="0" w:color="auto"/>
                  </w:divBdr>
                  <w:divsChild>
                    <w:div w:id="1131828442">
                      <w:marLeft w:val="0"/>
                      <w:marRight w:val="0"/>
                      <w:marTop w:val="0"/>
                      <w:marBottom w:val="0"/>
                      <w:divBdr>
                        <w:top w:val="none" w:sz="0" w:space="0" w:color="auto"/>
                        <w:left w:val="none" w:sz="0" w:space="0" w:color="auto"/>
                        <w:bottom w:val="none" w:sz="0" w:space="0" w:color="auto"/>
                        <w:right w:val="none" w:sz="0" w:space="0" w:color="auto"/>
                      </w:divBdr>
                    </w:div>
                  </w:divsChild>
                </w:div>
                <w:div w:id="1622490319">
                  <w:marLeft w:val="0"/>
                  <w:marRight w:val="0"/>
                  <w:marTop w:val="0"/>
                  <w:marBottom w:val="0"/>
                  <w:divBdr>
                    <w:top w:val="none" w:sz="0" w:space="0" w:color="auto"/>
                    <w:left w:val="none" w:sz="0" w:space="0" w:color="auto"/>
                    <w:bottom w:val="none" w:sz="0" w:space="0" w:color="auto"/>
                    <w:right w:val="none" w:sz="0" w:space="0" w:color="auto"/>
                  </w:divBdr>
                  <w:divsChild>
                    <w:div w:id="2002152314">
                      <w:marLeft w:val="0"/>
                      <w:marRight w:val="0"/>
                      <w:marTop w:val="0"/>
                      <w:marBottom w:val="0"/>
                      <w:divBdr>
                        <w:top w:val="none" w:sz="0" w:space="0" w:color="auto"/>
                        <w:left w:val="none" w:sz="0" w:space="0" w:color="auto"/>
                        <w:bottom w:val="none" w:sz="0" w:space="0" w:color="auto"/>
                        <w:right w:val="none" w:sz="0" w:space="0" w:color="auto"/>
                      </w:divBdr>
                    </w:div>
                  </w:divsChild>
                </w:div>
                <w:div w:id="1623878827">
                  <w:marLeft w:val="0"/>
                  <w:marRight w:val="0"/>
                  <w:marTop w:val="0"/>
                  <w:marBottom w:val="0"/>
                  <w:divBdr>
                    <w:top w:val="none" w:sz="0" w:space="0" w:color="auto"/>
                    <w:left w:val="none" w:sz="0" w:space="0" w:color="auto"/>
                    <w:bottom w:val="none" w:sz="0" w:space="0" w:color="auto"/>
                    <w:right w:val="none" w:sz="0" w:space="0" w:color="auto"/>
                  </w:divBdr>
                  <w:divsChild>
                    <w:div w:id="390495173">
                      <w:marLeft w:val="0"/>
                      <w:marRight w:val="0"/>
                      <w:marTop w:val="0"/>
                      <w:marBottom w:val="0"/>
                      <w:divBdr>
                        <w:top w:val="none" w:sz="0" w:space="0" w:color="auto"/>
                        <w:left w:val="none" w:sz="0" w:space="0" w:color="auto"/>
                        <w:bottom w:val="none" w:sz="0" w:space="0" w:color="auto"/>
                        <w:right w:val="none" w:sz="0" w:space="0" w:color="auto"/>
                      </w:divBdr>
                    </w:div>
                  </w:divsChild>
                </w:div>
                <w:div w:id="1652713181">
                  <w:marLeft w:val="0"/>
                  <w:marRight w:val="0"/>
                  <w:marTop w:val="0"/>
                  <w:marBottom w:val="0"/>
                  <w:divBdr>
                    <w:top w:val="none" w:sz="0" w:space="0" w:color="auto"/>
                    <w:left w:val="none" w:sz="0" w:space="0" w:color="auto"/>
                    <w:bottom w:val="none" w:sz="0" w:space="0" w:color="auto"/>
                    <w:right w:val="none" w:sz="0" w:space="0" w:color="auto"/>
                  </w:divBdr>
                  <w:divsChild>
                    <w:div w:id="1346051263">
                      <w:marLeft w:val="0"/>
                      <w:marRight w:val="0"/>
                      <w:marTop w:val="0"/>
                      <w:marBottom w:val="0"/>
                      <w:divBdr>
                        <w:top w:val="none" w:sz="0" w:space="0" w:color="auto"/>
                        <w:left w:val="none" w:sz="0" w:space="0" w:color="auto"/>
                        <w:bottom w:val="none" w:sz="0" w:space="0" w:color="auto"/>
                        <w:right w:val="none" w:sz="0" w:space="0" w:color="auto"/>
                      </w:divBdr>
                    </w:div>
                  </w:divsChild>
                </w:div>
                <w:div w:id="1748769873">
                  <w:marLeft w:val="0"/>
                  <w:marRight w:val="0"/>
                  <w:marTop w:val="0"/>
                  <w:marBottom w:val="0"/>
                  <w:divBdr>
                    <w:top w:val="none" w:sz="0" w:space="0" w:color="auto"/>
                    <w:left w:val="none" w:sz="0" w:space="0" w:color="auto"/>
                    <w:bottom w:val="none" w:sz="0" w:space="0" w:color="auto"/>
                    <w:right w:val="none" w:sz="0" w:space="0" w:color="auto"/>
                  </w:divBdr>
                  <w:divsChild>
                    <w:div w:id="916746944">
                      <w:marLeft w:val="0"/>
                      <w:marRight w:val="0"/>
                      <w:marTop w:val="0"/>
                      <w:marBottom w:val="0"/>
                      <w:divBdr>
                        <w:top w:val="none" w:sz="0" w:space="0" w:color="auto"/>
                        <w:left w:val="none" w:sz="0" w:space="0" w:color="auto"/>
                        <w:bottom w:val="none" w:sz="0" w:space="0" w:color="auto"/>
                        <w:right w:val="none" w:sz="0" w:space="0" w:color="auto"/>
                      </w:divBdr>
                    </w:div>
                  </w:divsChild>
                </w:div>
                <w:div w:id="1813060893">
                  <w:marLeft w:val="0"/>
                  <w:marRight w:val="0"/>
                  <w:marTop w:val="0"/>
                  <w:marBottom w:val="0"/>
                  <w:divBdr>
                    <w:top w:val="none" w:sz="0" w:space="0" w:color="auto"/>
                    <w:left w:val="none" w:sz="0" w:space="0" w:color="auto"/>
                    <w:bottom w:val="none" w:sz="0" w:space="0" w:color="auto"/>
                    <w:right w:val="none" w:sz="0" w:space="0" w:color="auto"/>
                  </w:divBdr>
                  <w:divsChild>
                    <w:div w:id="1097409444">
                      <w:marLeft w:val="0"/>
                      <w:marRight w:val="0"/>
                      <w:marTop w:val="0"/>
                      <w:marBottom w:val="0"/>
                      <w:divBdr>
                        <w:top w:val="none" w:sz="0" w:space="0" w:color="auto"/>
                        <w:left w:val="none" w:sz="0" w:space="0" w:color="auto"/>
                        <w:bottom w:val="none" w:sz="0" w:space="0" w:color="auto"/>
                        <w:right w:val="none" w:sz="0" w:space="0" w:color="auto"/>
                      </w:divBdr>
                    </w:div>
                    <w:div w:id="2122408301">
                      <w:marLeft w:val="0"/>
                      <w:marRight w:val="0"/>
                      <w:marTop w:val="0"/>
                      <w:marBottom w:val="0"/>
                      <w:divBdr>
                        <w:top w:val="none" w:sz="0" w:space="0" w:color="auto"/>
                        <w:left w:val="none" w:sz="0" w:space="0" w:color="auto"/>
                        <w:bottom w:val="none" w:sz="0" w:space="0" w:color="auto"/>
                        <w:right w:val="none" w:sz="0" w:space="0" w:color="auto"/>
                      </w:divBdr>
                    </w:div>
                  </w:divsChild>
                </w:div>
                <w:div w:id="1820613903">
                  <w:marLeft w:val="0"/>
                  <w:marRight w:val="0"/>
                  <w:marTop w:val="0"/>
                  <w:marBottom w:val="0"/>
                  <w:divBdr>
                    <w:top w:val="none" w:sz="0" w:space="0" w:color="auto"/>
                    <w:left w:val="none" w:sz="0" w:space="0" w:color="auto"/>
                    <w:bottom w:val="none" w:sz="0" w:space="0" w:color="auto"/>
                    <w:right w:val="none" w:sz="0" w:space="0" w:color="auto"/>
                  </w:divBdr>
                  <w:divsChild>
                    <w:div w:id="1560706933">
                      <w:marLeft w:val="0"/>
                      <w:marRight w:val="0"/>
                      <w:marTop w:val="0"/>
                      <w:marBottom w:val="0"/>
                      <w:divBdr>
                        <w:top w:val="none" w:sz="0" w:space="0" w:color="auto"/>
                        <w:left w:val="none" w:sz="0" w:space="0" w:color="auto"/>
                        <w:bottom w:val="none" w:sz="0" w:space="0" w:color="auto"/>
                        <w:right w:val="none" w:sz="0" w:space="0" w:color="auto"/>
                      </w:divBdr>
                    </w:div>
                  </w:divsChild>
                </w:div>
                <w:div w:id="1867331038">
                  <w:marLeft w:val="0"/>
                  <w:marRight w:val="0"/>
                  <w:marTop w:val="0"/>
                  <w:marBottom w:val="0"/>
                  <w:divBdr>
                    <w:top w:val="none" w:sz="0" w:space="0" w:color="auto"/>
                    <w:left w:val="none" w:sz="0" w:space="0" w:color="auto"/>
                    <w:bottom w:val="none" w:sz="0" w:space="0" w:color="auto"/>
                    <w:right w:val="none" w:sz="0" w:space="0" w:color="auto"/>
                  </w:divBdr>
                  <w:divsChild>
                    <w:div w:id="1424450690">
                      <w:marLeft w:val="0"/>
                      <w:marRight w:val="0"/>
                      <w:marTop w:val="0"/>
                      <w:marBottom w:val="0"/>
                      <w:divBdr>
                        <w:top w:val="none" w:sz="0" w:space="0" w:color="auto"/>
                        <w:left w:val="none" w:sz="0" w:space="0" w:color="auto"/>
                        <w:bottom w:val="none" w:sz="0" w:space="0" w:color="auto"/>
                        <w:right w:val="none" w:sz="0" w:space="0" w:color="auto"/>
                      </w:divBdr>
                    </w:div>
                  </w:divsChild>
                </w:div>
                <w:div w:id="1886597405">
                  <w:marLeft w:val="0"/>
                  <w:marRight w:val="0"/>
                  <w:marTop w:val="0"/>
                  <w:marBottom w:val="0"/>
                  <w:divBdr>
                    <w:top w:val="none" w:sz="0" w:space="0" w:color="auto"/>
                    <w:left w:val="none" w:sz="0" w:space="0" w:color="auto"/>
                    <w:bottom w:val="none" w:sz="0" w:space="0" w:color="auto"/>
                    <w:right w:val="none" w:sz="0" w:space="0" w:color="auto"/>
                  </w:divBdr>
                  <w:divsChild>
                    <w:div w:id="629749933">
                      <w:marLeft w:val="0"/>
                      <w:marRight w:val="0"/>
                      <w:marTop w:val="0"/>
                      <w:marBottom w:val="0"/>
                      <w:divBdr>
                        <w:top w:val="none" w:sz="0" w:space="0" w:color="auto"/>
                        <w:left w:val="none" w:sz="0" w:space="0" w:color="auto"/>
                        <w:bottom w:val="none" w:sz="0" w:space="0" w:color="auto"/>
                        <w:right w:val="none" w:sz="0" w:space="0" w:color="auto"/>
                      </w:divBdr>
                    </w:div>
                  </w:divsChild>
                </w:div>
                <w:div w:id="1910731048">
                  <w:marLeft w:val="0"/>
                  <w:marRight w:val="0"/>
                  <w:marTop w:val="0"/>
                  <w:marBottom w:val="0"/>
                  <w:divBdr>
                    <w:top w:val="none" w:sz="0" w:space="0" w:color="auto"/>
                    <w:left w:val="none" w:sz="0" w:space="0" w:color="auto"/>
                    <w:bottom w:val="none" w:sz="0" w:space="0" w:color="auto"/>
                    <w:right w:val="none" w:sz="0" w:space="0" w:color="auto"/>
                  </w:divBdr>
                  <w:divsChild>
                    <w:div w:id="290401863">
                      <w:marLeft w:val="0"/>
                      <w:marRight w:val="0"/>
                      <w:marTop w:val="0"/>
                      <w:marBottom w:val="0"/>
                      <w:divBdr>
                        <w:top w:val="none" w:sz="0" w:space="0" w:color="auto"/>
                        <w:left w:val="none" w:sz="0" w:space="0" w:color="auto"/>
                        <w:bottom w:val="none" w:sz="0" w:space="0" w:color="auto"/>
                        <w:right w:val="none" w:sz="0" w:space="0" w:color="auto"/>
                      </w:divBdr>
                    </w:div>
                  </w:divsChild>
                </w:div>
                <w:div w:id="1927379368">
                  <w:marLeft w:val="0"/>
                  <w:marRight w:val="0"/>
                  <w:marTop w:val="0"/>
                  <w:marBottom w:val="0"/>
                  <w:divBdr>
                    <w:top w:val="none" w:sz="0" w:space="0" w:color="auto"/>
                    <w:left w:val="none" w:sz="0" w:space="0" w:color="auto"/>
                    <w:bottom w:val="none" w:sz="0" w:space="0" w:color="auto"/>
                    <w:right w:val="none" w:sz="0" w:space="0" w:color="auto"/>
                  </w:divBdr>
                  <w:divsChild>
                    <w:div w:id="2094279883">
                      <w:marLeft w:val="0"/>
                      <w:marRight w:val="0"/>
                      <w:marTop w:val="0"/>
                      <w:marBottom w:val="0"/>
                      <w:divBdr>
                        <w:top w:val="none" w:sz="0" w:space="0" w:color="auto"/>
                        <w:left w:val="none" w:sz="0" w:space="0" w:color="auto"/>
                        <w:bottom w:val="none" w:sz="0" w:space="0" w:color="auto"/>
                        <w:right w:val="none" w:sz="0" w:space="0" w:color="auto"/>
                      </w:divBdr>
                    </w:div>
                  </w:divsChild>
                </w:div>
                <w:div w:id="1976255085">
                  <w:marLeft w:val="0"/>
                  <w:marRight w:val="0"/>
                  <w:marTop w:val="0"/>
                  <w:marBottom w:val="0"/>
                  <w:divBdr>
                    <w:top w:val="none" w:sz="0" w:space="0" w:color="auto"/>
                    <w:left w:val="none" w:sz="0" w:space="0" w:color="auto"/>
                    <w:bottom w:val="none" w:sz="0" w:space="0" w:color="auto"/>
                    <w:right w:val="none" w:sz="0" w:space="0" w:color="auto"/>
                  </w:divBdr>
                  <w:divsChild>
                    <w:div w:id="895167040">
                      <w:marLeft w:val="0"/>
                      <w:marRight w:val="0"/>
                      <w:marTop w:val="0"/>
                      <w:marBottom w:val="0"/>
                      <w:divBdr>
                        <w:top w:val="none" w:sz="0" w:space="0" w:color="auto"/>
                        <w:left w:val="none" w:sz="0" w:space="0" w:color="auto"/>
                        <w:bottom w:val="none" w:sz="0" w:space="0" w:color="auto"/>
                        <w:right w:val="none" w:sz="0" w:space="0" w:color="auto"/>
                      </w:divBdr>
                    </w:div>
                  </w:divsChild>
                </w:div>
                <w:div w:id="1979646883">
                  <w:marLeft w:val="0"/>
                  <w:marRight w:val="0"/>
                  <w:marTop w:val="0"/>
                  <w:marBottom w:val="0"/>
                  <w:divBdr>
                    <w:top w:val="none" w:sz="0" w:space="0" w:color="auto"/>
                    <w:left w:val="none" w:sz="0" w:space="0" w:color="auto"/>
                    <w:bottom w:val="none" w:sz="0" w:space="0" w:color="auto"/>
                    <w:right w:val="none" w:sz="0" w:space="0" w:color="auto"/>
                  </w:divBdr>
                  <w:divsChild>
                    <w:div w:id="1341006690">
                      <w:marLeft w:val="0"/>
                      <w:marRight w:val="0"/>
                      <w:marTop w:val="0"/>
                      <w:marBottom w:val="0"/>
                      <w:divBdr>
                        <w:top w:val="none" w:sz="0" w:space="0" w:color="auto"/>
                        <w:left w:val="none" w:sz="0" w:space="0" w:color="auto"/>
                        <w:bottom w:val="none" w:sz="0" w:space="0" w:color="auto"/>
                        <w:right w:val="none" w:sz="0" w:space="0" w:color="auto"/>
                      </w:divBdr>
                    </w:div>
                  </w:divsChild>
                </w:div>
                <w:div w:id="2022778412">
                  <w:marLeft w:val="0"/>
                  <w:marRight w:val="0"/>
                  <w:marTop w:val="0"/>
                  <w:marBottom w:val="0"/>
                  <w:divBdr>
                    <w:top w:val="none" w:sz="0" w:space="0" w:color="auto"/>
                    <w:left w:val="none" w:sz="0" w:space="0" w:color="auto"/>
                    <w:bottom w:val="none" w:sz="0" w:space="0" w:color="auto"/>
                    <w:right w:val="none" w:sz="0" w:space="0" w:color="auto"/>
                  </w:divBdr>
                  <w:divsChild>
                    <w:div w:id="1409615639">
                      <w:marLeft w:val="0"/>
                      <w:marRight w:val="0"/>
                      <w:marTop w:val="0"/>
                      <w:marBottom w:val="0"/>
                      <w:divBdr>
                        <w:top w:val="none" w:sz="0" w:space="0" w:color="auto"/>
                        <w:left w:val="none" w:sz="0" w:space="0" w:color="auto"/>
                        <w:bottom w:val="none" w:sz="0" w:space="0" w:color="auto"/>
                        <w:right w:val="none" w:sz="0" w:space="0" w:color="auto"/>
                      </w:divBdr>
                    </w:div>
                  </w:divsChild>
                </w:div>
                <w:div w:id="2071926801">
                  <w:marLeft w:val="0"/>
                  <w:marRight w:val="0"/>
                  <w:marTop w:val="0"/>
                  <w:marBottom w:val="0"/>
                  <w:divBdr>
                    <w:top w:val="none" w:sz="0" w:space="0" w:color="auto"/>
                    <w:left w:val="none" w:sz="0" w:space="0" w:color="auto"/>
                    <w:bottom w:val="none" w:sz="0" w:space="0" w:color="auto"/>
                    <w:right w:val="none" w:sz="0" w:space="0" w:color="auto"/>
                  </w:divBdr>
                  <w:divsChild>
                    <w:div w:id="808664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385647">
          <w:marLeft w:val="0"/>
          <w:marRight w:val="0"/>
          <w:marTop w:val="0"/>
          <w:marBottom w:val="0"/>
          <w:divBdr>
            <w:top w:val="none" w:sz="0" w:space="0" w:color="auto"/>
            <w:left w:val="none" w:sz="0" w:space="0" w:color="auto"/>
            <w:bottom w:val="none" w:sz="0" w:space="0" w:color="auto"/>
            <w:right w:val="none" w:sz="0" w:space="0" w:color="auto"/>
          </w:divBdr>
        </w:div>
        <w:div w:id="359625839">
          <w:marLeft w:val="0"/>
          <w:marRight w:val="0"/>
          <w:marTop w:val="0"/>
          <w:marBottom w:val="0"/>
          <w:divBdr>
            <w:top w:val="none" w:sz="0" w:space="0" w:color="auto"/>
            <w:left w:val="none" w:sz="0" w:space="0" w:color="auto"/>
            <w:bottom w:val="none" w:sz="0" w:space="0" w:color="auto"/>
            <w:right w:val="none" w:sz="0" w:space="0" w:color="auto"/>
          </w:divBdr>
        </w:div>
        <w:div w:id="365646872">
          <w:marLeft w:val="0"/>
          <w:marRight w:val="0"/>
          <w:marTop w:val="0"/>
          <w:marBottom w:val="0"/>
          <w:divBdr>
            <w:top w:val="none" w:sz="0" w:space="0" w:color="auto"/>
            <w:left w:val="none" w:sz="0" w:space="0" w:color="auto"/>
            <w:bottom w:val="none" w:sz="0" w:space="0" w:color="auto"/>
            <w:right w:val="none" w:sz="0" w:space="0" w:color="auto"/>
          </w:divBdr>
        </w:div>
        <w:div w:id="367490689">
          <w:marLeft w:val="0"/>
          <w:marRight w:val="0"/>
          <w:marTop w:val="0"/>
          <w:marBottom w:val="0"/>
          <w:divBdr>
            <w:top w:val="none" w:sz="0" w:space="0" w:color="auto"/>
            <w:left w:val="none" w:sz="0" w:space="0" w:color="auto"/>
            <w:bottom w:val="none" w:sz="0" w:space="0" w:color="auto"/>
            <w:right w:val="none" w:sz="0" w:space="0" w:color="auto"/>
          </w:divBdr>
          <w:divsChild>
            <w:div w:id="2143574960">
              <w:marLeft w:val="-75"/>
              <w:marRight w:val="0"/>
              <w:marTop w:val="30"/>
              <w:marBottom w:val="30"/>
              <w:divBdr>
                <w:top w:val="none" w:sz="0" w:space="0" w:color="auto"/>
                <w:left w:val="none" w:sz="0" w:space="0" w:color="auto"/>
                <w:bottom w:val="none" w:sz="0" w:space="0" w:color="auto"/>
                <w:right w:val="none" w:sz="0" w:space="0" w:color="auto"/>
              </w:divBdr>
              <w:divsChild>
                <w:div w:id="64038756">
                  <w:marLeft w:val="0"/>
                  <w:marRight w:val="0"/>
                  <w:marTop w:val="0"/>
                  <w:marBottom w:val="0"/>
                  <w:divBdr>
                    <w:top w:val="none" w:sz="0" w:space="0" w:color="auto"/>
                    <w:left w:val="none" w:sz="0" w:space="0" w:color="auto"/>
                    <w:bottom w:val="none" w:sz="0" w:space="0" w:color="auto"/>
                    <w:right w:val="none" w:sz="0" w:space="0" w:color="auto"/>
                  </w:divBdr>
                  <w:divsChild>
                    <w:div w:id="277683475">
                      <w:marLeft w:val="0"/>
                      <w:marRight w:val="0"/>
                      <w:marTop w:val="0"/>
                      <w:marBottom w:val="0"/>
                      <w:divBdr>
                        <w:top w:val="none" w:sz="0" w:space="0" w:color="auto"/>
                        <w:left w:val="none" w:sz="0" w:space="0" w:color="auto"/>
                        <w:bottom w:val="none" w:sz="0" w:space="0" w:color="auto"/>
                        <w:right w:val="none" w:sz="0" w:space="0" w:color="auto"/>
                      </w:divBdr>
                    </w:div>
                  </w:divsChild>
                </w:div>
                <w:div w:id="764812569">
                  <w:marLeft w:val="0"/>
                  <w:marRight w:val="0"/>
                  <w:marTop w:val="0"/>
                  <w:marBottom w:val="0"/>
                  <w:divBdr>
                    <w:top w:val="none" w:sz="0" w:space="0" w:color="auto"/>
                    <w:left w:val="none" w:sz="0" w:space="0" w:color="auto"/>
                    <w:bottom w:val="none" w:sz="0" w:space="0" w:color="auto"/>
                    <w:right w:val="none" w:sz="0" w:space="0" w:color="auto"/>
                  </w:divBdr>
                  <w:divsChild>
                    <w:div w:id="917832835">
                      <w:marLeft w:val="0"/>
                      <w:marRight w:val="0"/>
                      <w:marTop w:val="0"/>
                      <w:marBottom w:val="0"/>
                      <w:divBdr>
                        <w:top w:val="none" w:sz="0" w:space="0" w:color="auto"/>
                        <w:left w:val="none" w:sz="0" w:space="0" w:color="auto"/>
                        <w:bottom w:val="none" w:sz="0" w:space="0" w:color="auto"/>
                        <w:right w:val="none" w:sz="0" w:space="0" w:color="auto"/>
                      </w:divBdr>
                    </w:div>
                  </w:divsChild>
                </w:div>
                <w:div w:id="1327592377">
                  <w:marLeft w:val="0"/>
                  <w:marRight w:val="0"/>
                  <w:marTop w:val="0"/>
                  <w:marBottom w:val="0"/>
                  <w:divBdr>
                    <w:top w:val="none" w:sz="0" w:space="0" w:color="auto"/>
                    <w:left w:val="none" w:sz="0" w:space="0" w:color="auto"/>
                    <w:bottom w:val="none" w:sz="0" w:space="0" w:color="auto"/>
                    <w:right w:val="none" w:sz="0" w:space="0" w:color="auto"/>
                  </w:divBdr>
                  <w:divsChild>
                    <w:div w:id="1579826616">
                      <w:marLeft w:val="0"/>
                      <w:marRight w:val="0"/>
                      <w:marTop w:val="0"/>
                      <w:marBottom w:val="0"/>
                      <w:divBdr>
                        <w:top w:val="none" w:sz="0" w:space="0" w:color="auto"/>
                        <w:left w:val="none" w:sz="0" w:space="0" w:color="auto"/>
                        <w:bottom w:val="none" w:sz="0" w:space="0" w:color="auto"/>
                        <w:right w:val="none" w:sz="0" w:space="0" w:color="auto"/>
                      </w:divBdr>
                    </w:div>
                  </w:divsChild>
                </w:div>
                <w:div w:id="1710229031">
                  <w:marLeft w:val="0"/>
                  <w:marRight w:val="0"/>
                  <w:marTop w:val="0"/>
                  <w:marBottom w:val="0"/>
                  <w:divBdr>
                    <w:top w:val="none" w:sz="0" w:space="0" w:color="auto"/>
                    <w:left w:val="none" w:sz="0" w:space="0" w:color="auto"/>
                    <w:bottom w:val="none" w:sz="0" w:space="0" w:color="auto"/>
                    <w:right w:val="none" w:sz="0" w:space="0" w:color="auto"/>
                  </w:divBdr>
                  <w:divsChild>
                    <w:div w:id="1878009621">
                      <w:marLeft w:val="0"/>
                      <w:marRight w:val="0"/>
                      <w:marTop w:val="0"/>
                      <w:marBottom w:val="0"/>
                      <w:divBdr>
                        <w:top w:val="none" w:sz="0" w:space="0" w:color="auto"/>
                        <w:left w:val="none" w:sz="0" w:space="0" w:color="auto"/>
                        <w:bottom w:val="none" w:sz="0" w:space="0" w:color="auto"/>
                        <w:right w:val="none" w:sz="0" w:space="0" w:color="auto"/>
                      </w:divBdr>
                    </w:div>
                  </w:divsChild>
                </w:div>
                <w:div w:id="1712922052">
                  <w:marLeft w:val="0"/>
                  <w:marRight w:val="0"/>
                  <w:marTop w:val="0"/>
                  <w:marBottom w:val="0"/>
                  <w:divBdr>
                    <w:top w:val="none" w:sz="0" w:space="0" w:color="auto"/>
                    <w:left w:val="none" w:sz="0" w:space="0" w:color="auto"/>
                    <w:bottom w:val="none" w:sz="0" w:space="0" w:color="auto"/>
                    <w:right w:val="none" w:sz="0" w:space="0" w:color="auto"/>
                  </w:divBdr>
                  <w:divsChild>
                    <w:div w:id="468209695">
                      <w:marLeft w:val="0"/>
                      <w:marRight w:val="0"/>
                      <w:marTop w:val="0"/>
                      <w:marBottom w:val="0"/>
                      <w:divBdr>
                        <w:top w:val="none" w:sz="0" w:space="0" w:color="auto"/>
                        <w:left w:val="none" w:sz="0" w:space="0" w:color="auto"/>
                        <w:bottom w:val="none" w:sz="0" w:space="0" w:color="auto"/>
                        <w:right w:val="none" w:sz="0" w:space="0" w:color="auto"/>
                      </w:divBdr>
                    </w:div>
                    <w:div w:id="1904022540">
                      <w:marLeft w:val="0"/>
                      <w:marRight w:val="0"/>
                      <w:marTop w:val="0"/>
                      <w:marBottom w:val="0"/>
                      <w:divBdr>
                        <w:top w:val="none" w:sz="0" w:space="0" w:color="auto"/>
                        <w:left w:val="none" w:sz="0" w:space="0" w:color="auto"/>
                        <w:bottom w:val="none" w:sz="0" w:space="0" w:color="auto"/>
                        <w:right w:val="none" w:sz="0" w:space="0" w:color="auto"/>
                      </w:divBdr>
                    </w:div>
                  </w:divsChild>
                </w:div>
                <w:div w:id="1814718090">
                  <w:marLeft w:val="0"/>
                  <w:marRight w:val="0"/>
                  <w:marTop w:val="0"/>
                  <w:marBottom w:val="0"/>
                  <w:divBdr>
                    <w:top w:val="none" w:sz="0" w:space="0" w:color="auto"/>
                    <w:left w:val="none" w:sz="0" w:space="0" w:color="auto"/>
                    <w:bottom w:val="none" w:sz="0" w:space="0" w:color="auto"/>
                    <w:right w:val="none" w:sz="0" w:space="0" w:color="auto"/>
                  </w:divBdr>
                  <w:divsChild>
                    <w:div w:id="207648991">
                      <w:marLeft w:val="0"/>
                      <w:marRight w:val="0"/>
                      <w:marTop w:val="0"/>
                      <w:marBottom w:val="0"/>
                      <w:divBdr>
                        <w:top w:val="none" w:sz="0" w:space="0" w:color="auto"/>
                        <w:left w:val="none" w:sz="0" w:space="0" w:color="auto"/>
                        <w:bottom w:val="none" w:sz="0" w:space="0" w:color="auto"/>
                        <w:right w:val="none" w:sz="0" w:space="0" w:color="auto"/>
                      </w:divBdr>
                    </w:div>
                    <w:div w:id="386994805">
                      <w:marLeft w:val="0"/>
                      <w:marRight w:val="0"/>
                      <w:marTop w:val="0"/>
                      <w:marBottom w:val="0"/>
                      <w:divBdr>
                        <w:top w:val="none" w:sz="0" w:space="0" w:color="auto"/>
                        <w:left w:val="none" w:sz="0" w:space="0" w:color="auto"/>
                        <w:bottom w:val="none" w:sz="0" w:space="0" w:color="auto"/>
                        <w:right w:val="none" w:sz="0" w:space="0" w:color="auto"/>
                      </w:divBdr>
                    </w:div>
                    <w:div w:id="458306960">
                      <w:marLeft w:val="0"/>
                      <w:marRight w:val="0"/>
                      <w:marTop w:val="0"/>
                      <w:marBottom w:val="0"/>
                      <w:divBdr>
                        <w:top w:val="none" w:sz="0" w:space="0" w:color="auto"/>
                        <w:left w:val="none" w:sz="0" w:space="0" w:color="auto"/>
                        <w:bottom w:val="none" w:sz="0" w:space="0" w:color="auto"/>
                        <w:right w:val="none" w:sz="0" w:space="0" w:color="auto"/>
                      </w:divBdr>
                    </w:div>
                    <w:div w:id="594435043">
                      <w:marLeft w:val="0"/>
                      <w:marRight w:val="0"/>
                      <w:marTop w:val="0"/>
                      <w:marBottom w:val="0"/>
                      <w:divBdr>
                        <w:top w:val="none" w:sz="0" w:space="0" w:color="auto"/>
                        <w:left w:val="none" w:sz="0" w:space="0" w:color="auto"/>
                        <w:bottom w:val="none" w:sz="0" w:space="0" w:color="auto"/>
                        <w:right w:val="none" w:sz="0" w:space="0" w:color="auto"/>
                      </w:divBdr>
                    </w:div>
                    <w:div w:id="595677516">
                      <w:marLeft w:val="0"/>
                      <w:marRight w:val="0"/>
                      <w:marTop w:val="0"/>
                      <w:marBottom w:val="0"/>
                      <w:divBdr>
                        <w:top w:val="none" w:sz="0" w:space="0" w:color="auto"/>
                        <w:left w:val="none" w:sz="0" w:space="0" w:color="auto"/>
                        <w:bottom w:val="none" w:sz="0" w:space="0" w:color="auto"/>
                        <w:right w:val="none" w:sz="0" w:space="0" w:color="auto"/>
                      </w:divBdr>
                    </w:div>
                    <w:div w:id="610473063">
                      <w:marLeft w:val="0"/>
                      <w:marRight w:val="0"/>
                      <w:marTop w:val="0"/>
                      <w:marBottom w:val="0"/>
                      <w:divBdr>
                        <w:top w:val="none" w:sz="0" w:space="0" w:color="auto"/>
                        <w:left w:val="none" w:sz="0" w:space="0" w:color="auto"/>
                        <w:bottom w:val="none" w:sz="0" w:space="0" w:color="auto"/>
                        <w:right w:val="none" w:sz="0" w:space="0" w:color="auto"/>
                      </w:divBdr>
                    </w:div>
                    <w:div w:id="667564179">
                      <w:marLeft w:val="0"/>
                      <w:marRight w:val="0"/>
                      <w:marTop w:val="0"/>
                      <w:marBottom w:val="0"/>
                      <w:divBdr>
                        <w:top w:val="none" w:sz="0" w:space="0" w:color="auto"/>
                        <w:left w:val="none" w:sz="0" w:space="0" w:color="auto"/>
                        <w:bottom w:val="none" w:sz="0" w:space="0" w:color="auto"/>
                        <w:right w:val="none" w:sz="0" w:space="0" w:color="auto"/>
                      </w:divBdr>
                    </w:div>
                    <w:div w:id="810709643">
                      <w:marLeft w:val="0"/>
                      <w:marRight w:val="0"/>
                      <w:marTop w:val="0"/>
                      <w:marBottom w:val="0"/>
                      <w:divBdr>
                        <w:top w:val="none" w:sz="0" w:space="0" w:color="auto"/>
                        <w:left w:val="none" w:sz="0" w:space="0" w:color="auto"/>
                        <w:bottom w:val="none" w:sz="0" w:space="0" w:color="auto"/>
                        <w:right w:val="none" w:sz="0" w:space="0" w:color="auto"/>
                      </w:divBdr>
                    </w:div>
                    <w:div w:id="975336713">
                      <w:marLeft w:val="0"/>
                      <w:marRight w:val="0"/>
                      <w:marTop w:val="0"/>
                      <w:marBottom w:val="0"/>
                      <w:divBdr>
                        <w:top w:val="none" w:sz="0" w:space="0" w:color="auto"/>
                        <w:left w:val="none" w:sz="0" w:space="0" w:color="auto"/>
                        <w:bottom w:val="none" w:sz="0" w:space="0" w:color="auto"/>
                        <w:right w:val="none" w:sz="0" w:space="0" w:color="auto"/>
                      </w:divBdr>
                    </w:div>
                    <w:div w:id="1436750725">
                      <w:marLeft w:val="0"/>
                      <w:marRight w:val="0"/>
                      <w:marTop w:val="0"/>
                      <w:marBottom w:val="0"/>
                      <w:divBdr>
                        <w:top w:val="none" w:sz="0" w:space="0" w:color="auto"/>
                        <w:left w:val="none" w:sz="0" w:space="0" w:color="auto"/>
                        <w:bottom w:val="none" w:sz="0" w:space="0" w:color="auto"/>
                        <w:right w:val="none" w:sz="0" w:space="0" w:color="auto"/>
                      </w:divBdr>
                    </w:div>
                    <w:div w:id="1661081486">
                      <w:marLeft w:val="0"/>
                      <w:marRight w:val="0"/>
                      <w:marTop w:val="0"/>
                      <w:marBottom w:val="0"/>
                      <w:divBdr>
                        <w:top w:val="none" w:sz="0" w:space="0" w:color="auto"/>
                        <w:left w:val="none" w:sz="0" w:space="0" w:color="auto"/>
                        <w:bottom w:val="none" w:sz="0" w:space="0" w:color="auto"/>
                        <w:right w:val="none" w:sz="0" w:space="0" w:color="auto"/>
                      </w:divBdr>
                    </w:div>
                    <w:div w:id="2005014896">
                      <w:marLeft w:val="0"/>
                      <w:marRight w:val="0"/>
                      <w:marTop w:val="0"/>
                      <w:marBottom w:val="0"/>
                      <w:divBdr>
                        <w:top w:val="none" w:sz="0" w:space="0" w:color="auto"/>
                        <w:left w:val="none" w:sz="0" w:space="0" w:color="auto"/>
                        <w:bottom w:val="none" w:sz="0" w:space="0" w:color="auto"/>
                        <w:right w:val="none" w:sz="0" w:space="0" w:color="auto"/>
                      </w:divBdr>
                    </w:div>
                    <w:div w:id="2084254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5687670">
          <w:marLeft w:val="0"/>
          <w:marRight w:val="0"/>
          <w:marTop w:val="0"/>
          <w:marBottom w:val="0"/>
          <w:divBdr>
            <w:top w:val="none" w:sz="0" w:space="0" w:color="auto"/>
            <w:left w:val="none" w:sz="0" w:space="0" w:color="auto"/>
            <w:bottom w:val="none" w:sz="0" w:space="0" w:color="auto"/>
            <w:right w:val="none" w:sz="0" w:space="0" w:color="auto"/>
          </w:divBdr>
        </w:div>
        <w:div w:id="410349509">
          <w:marLeft w:val="0"/>
          <w:marRight w:val="0"/>
          <w:marTop w:val="0"/>
          <w:marBottom w:val="0"/>
          <w:divBdr>
            <w:top w:val="none" w:sz="0" w:space="0" w:color="auto"/>
            <w:left w:val="none" w:sz="0" w:space="0" w:color="auto"/>
            <w:bottom w:val="none" w:sz="0" w:space="0" w:color="auto"/>
            <w:right w:val="none" w:sz="0" w:space="0" w:color="auto"/>
          </w:divBdr>
        </w:div>
        <w:div w:id="428769119">
          <w:marLeft w:val="0"/>
          <w:marRight w:val="0"/>
          <w:marTop w:val="0"/>
          <w:marBottom w:val="0"/>
          <w:divBdr>
            <w:top w:val="none" w:sz="0" w:space="0" w:color="auto"/>
            <w:left w:val="none" w:sz="0" w:space="0" w:color="auto"/>
            <w:bottom w:val="none" w:sz="0" w:space="0" w:color="auto"/>
            <w:right w:val="none" w:sz="0" w:space="0" w:color="auto"/>
          </w:divBdr>
        </w:div>
        <w:div w:id="436947524">
          <w:marLeft w:val="0"/>
          <w:marRight w:val="0"/>
          <w:marTop w:val="0"/>
          <w:marBottom w:val="0"/>
          <w:divBdr>
            <w:top w:val="none" w:sz="0" w:space="0" w:color="auto"/>
            <w:left w:val="none" w:sz="0" w:space="0" w:color="auto"/>
            <w:bottom w:val="none" w:sz="0" w:space="0" w:color="auto"/>
            <w:right w:val="none" w:sz="0" w:space="0" w:color="auto"/>
          </w:divBdr>
        </w:div>
        <w:div w:id="446050572">
          <w:marLeft w:val="0"/>
          <w:marRight w:val="0"/>
          <w:marTop w:val="0"/>
          <w:marBottom w:val="0"/>
          <w:divBdr>
            <w:top w:val="none" w:sz="0" w:space="0" w:color="auto"/>
            <w:left w:val="none" w:sz="0" w:space="0" w:color="auto"/>
            <w:bottom w:val="none" w:sz="0" w:space="0" w:color="auto"/>
            <w:right w:val="none" w:sz="0" w:space="0" w:color="auto"/>
          </w:divBdr>
          <w:divsChild>
            <w:div w:id="626012321">
              <w:marLeft w:val="-75"/>
              <w:marRight w:val="0"/>
              <w:marTop w:val="30"/>
              <w:marBottom w:val="30"/>
              <w:divBdr>
                <w:top w:val="none" w:sz="0" w:space="0" w:color="auto"/>
                <w:left w:val="none" w:sz="0" w:space="0" w:color="auto"/>
                <w:bottom w:val="none" w:sz="0" w:space="0" w:color="auto"/>
                <w:right w:val="none" w:sz="0" w:space="0" w:color="auto"/>
              </w:divBdr>
              <w:divsChild>
                <w:div w:id="196704260">
                  <w:marLeft w:val="0"/>
                  <w:marRight w:val="0"/>
                  <w:marTop w:val="0"/>
                  <w:marBottom w:val="0"/>
                  <w:divBdr>
                    <w:top w:val="none" w:sz="0" w:space="0" w:color="auto"/>
                    <w:left w:val="none" w:sz="0" w:space="0" w:color="auto"/>
                    <w:bottom w:val="none" w:sz="0" w:space="0" w:color="auto"/>
                    <w:right w:val="none" w:sz="0" w:space="0" w:color="auto"/>
                  </w:divBdr>
                  <w:divsChild>
                    <w:div w:id="1890876435">
                      <w:marLeft w:val="0"/>
                      <w:marRight w:val="0"/>
                      <w:marTop w:val="0"/>
                      <w:marBottom w:val="0"/>
                      <w:divBdr>
                        <w:top w:val="none" w:sz="0" w:space="0" w:color="auto"/>
                        <w:left w:val="none" w:sz="0" w:space="0" w:color="auto"/>
                        <w:bottom w:val="none" w:sz="0" w:space="0" w:color="auto"/>
                        <w:right w:val="none" w:sz="0" w:space="0" w:color="auto"/>
                      </w:divBdr>
                    </w:div>
                  </w:divsChild>
                </w:div>
                <w:div w:id="232274114">
                  <w:marLeft w:val="0"/>
                  <w:marRight w:val="0"/>
                  <w:marTop w:val="0"/>
                  <w:marBottom w:val="0"/>
                  <w:divBdr>
                    <w:top w:val="none" w:sz="0" w:space="0" w:color="auto"/>
                    <w:left w:val="none" w:sz="0" w:space="0" w:color="auto"/>
                    <w:bottom w:val="none" w:sz="0" w:space="0" w:color="auto"/>
                    <w:right w:val="none" w:sz="0" w:space="0" w:color="auto"/>
                  </w:divBdr>
                  <w:divsChild>
                    <w:div w:id="78137563">
                      <w:marLeft w:val="0"/>
                      <w:marRight w:val="0"/>
                      <w:marTop w:val="0"/>
                      <w:marBottom w:val="0"/>
                      <w:divBdr>
                        <w:top w:val="none" w:sz="0" w:space="0" w:color="auto"/>
                        <w:left w:val="none" w:sz="0" w:space="0" w:color="auto"/>
                        <w:bottom w:val="none" w:sz="0" w:space="0" w:color="auto"/>
                        <w:right w:val="none" w:sz="0" w:space="0" w:color="auto"/>
                      </w:divBdr>
                    </w:div>
                  </w:divsChild>
                </w:div>
                <w:div w:id="433326297">
                  <w:marLeft w:val="0"/>
                  <w:marRight w:val="0"/>
                  <w:marTop w:val="0"/>
                  <w:marBottom w:val="0"/>
                  <w:divBdr>
                    <w:top w:val="none" w:sz="0" w:space="0" w:color="auto"/>
                    <w:left w:val="none" w:sz="0" w:space="0" w:color="auto"/>
                    <w:bottom w:val="none" w:sz="0" w:space="0" w:color="auto"/>
                    <w:right w:val="none" w:sz="0" w:space="0" w:color="auto"/>
                  </w:divBdr>
                  <w:divsChild>
                    <w:div w:id="882402965">
                      <w:marLeft w:val="0"/>
                      <w:marRight w:val="0"/>
                      <w:marTop w:val="0"/>
                      <w:marBottom w:val="0"/>
                      <w:divBdr>
                        <w:top w:val="none" w:sz="0" w:space="0" w:color="auto"/>
                        <w:left w:val="none" w:sz="0" w:space="0" w:color="auto"/>
                        <w:bottom w:val="none" w:sz="0" w:space="0" w:color="auto"/>
                        <w:right w:val="none" w:sz="0" w:space="0" w:color="auto"/>
                      </w:divBdr>
                    </w:div>
                  </w:divsChild>
                </w:div>
                <w:div w:id="635069028">
                  <w:marLeft w:val="0"/>
                  <w:marRight w:val="0"/>
                  <w:marTop w:val="0"/>
                  <w:marBottom w:val="0"/>
                  <w:divBdr>
                    <w:top w:val="none" w:sz="0" w:space="0" w:color="auto"/>
                    <w:left w:val="none" w:sz="0" w:space="0" w:color="auto"/>
                    <w:bottom w:val="none" w:sz="0" w:space="0" w:color="auto"/>
                    <w:right w:val="none" w:sz="0" w:space="0" w:color="auto"/>
                  </w:divBdr>
                  <w:divsChild>
                    <w:div w:id="558445522">
                      <w:marLeft w:val="0"/>
                      <w:marRight w:val="0"/>
                      <w:marTop w:val="0"/>
                      <w:marBottom w:val="0"/>
                      <w:divBdr>
                        <w:top w:val="none" w:sz="0" w:space="0" w:color="auto"/>
                        <w:left w:val="none" w:sz="0" w:space="0" w:color="auto"/>
                        <w:bottom w:val="none" w:sz="0" w:space="0" w:color="auto"/>
                        <w:right w:val="none" w:sz="0" w:space="0" w:color="auto"/>
                      </w:divBdr>
                    </w:div>
                  </w:divsChild>
                </w:div>
                <w:div w:id="799111421">
                  <w:marLeft w:val="0"/>
                  <w:marRight w:val="0"/>
                  <w:marTop w:val="0"/>
                  <w:marBottom w:val="0"/>
                  <w:divBdr>
                    <w:top w:val="none" w:sz="0" w:space="0" w:color="auto"/>
                    <w:left w:val="none" w:sz="0" w:space="0" w:color="auto"/>
                    <w:bottom w:val="none" w:sz="0" w:space="0" w:color="auto"/>
                    <w:right w:val="none" w:sz="0" w:space="0" w:color="auto"/>
                  </w:divBdr>
                  <w:divsChild>
                    <w:div w:id="685791783">
                      <w:marLeft w:val="0"/>
                      <w:marRight w:val="0"/>
                      <w:marTop w:val="0"/>
                      <w:marBottom w:val="0"/>
                      <w:divBdr>
                        <w:top w:val="none" w:sz="0" w:space="0" w:color="auto"/>
                        <w:left w:val="none" w:sz="0" w:space="0" w:color="auto"/>
                        <w:bottom w:val="none" w:sz="0" w:space="0" w:color="auto"/>
                        <w:right w:val="none" w:sz="0" w:space="0" w:color="auto"/>
                      </w:divBdr>
                    </w:div>
                  </w:divsChild>
                </w:div>
                <w:div w:id="818038558">
                  <w:marLeft w:val="0"/>
                  <w:marRight w:val="0"/>
                  <w:marTop w:val="0"/>
                  <w:marBottom w:val="0"/>
                  <w:divBdr>
                    <w:top w:val="none" w:sz="0" w:space="0" w:color="auto"/>
                    <w:left w:val="none" w:sz="0" w:space="0" w:color="auto"/>
                    <w:bottom w:val="none" w:sz="0" w:space="0" w:color="auto"/>
                    <w:right w:val="none" w:sz="0" w:space="0" w:color="auto"/>
                  </w:divBdr>
                  <w:divsChild>
                    <w:div w:id="1628050438">
                      <w:marLeft w:val="0"/>
                      <w:marRight w:val="0"/>
                      <w:marTop w:val="0"/>
                      <w:marBottom w:val="0"/>
                      <w:divBdr>
                        <w:top w:val="none" w:sz="0" w:space="0" w:color="auto"/>
                        <w:left w:val="none" w:sz="0" w:space="0" w:color="auto"/>
                        <w:bottom w:val="none" w:sz="0" w:space="0" w:color="auto"/>
                        <w:right w:val="none" w:sz="0" w:space="0" w:color="auto"/>
                      </w:divBdr>
                    </w:div>
                  </w:divsChild>
                </w:div>
                <w:div w:id="888959470">
                  <w:marLeft w:val="0"/>
                  <w:marRight w:val="0"/>
                  <w:marTop w:val="0"/>
                  <w:marBottom w:val="0"/>
                  <w:divBdr>
                    <w:top w:val="none" w:sz="0" w:space="0" w:color="auto"/>
                    <w:left w:val="none" w:sz="0" w:space="0" w:color="auto"/>
                    <w:bottom w:val="none" w:sz="0" w:space="0" w:color="auto"/>
                    <w:right w:val="none" w:sz="0" w:space="0" w:color="auto"/>
                  </w:divBdr>
                  <w:divsChild>
                    <w:div w:id="484668696">
                      <w:marLeft w:val="0"/>
                      <w:marRight w:val="0"/>
                      <w:marTop w:val="0"/>
                      <w:marBottom w:val="0"/>
                      <w:divBdr>
                        <w:top w:val="none" w:sz="0" w:space="0" w:color="auto"/>
                        <w:left w:val="none" w:sz="0" w:space="0" w:color="auto"/>
                        <w:bottom w:val="none" w:sz="0" w:space="0" w:color="auto"/>
                        <w:right w:val="none" w:sz="0" w:space="0" w:color="auto"/>
                      </w:divBdr>
                    </w:div>
                    <w:div w:id="2096053013">
                      <w:marLeft w:val="0"/>
                      <w:marRight w:val="0"/>
                      <w:marTop w:val="0"/>
                      <w:marBottom w:val="0"/>
                      <w:divBdr>
                        <w:top w:val="none" w:sz="0" w:space="0" w:color="auto"/>
                        <w:left w:val="none" w:sz="0" w:space="0" w:color="auto"/>
                        <w:bottom w:val="none" w:sz="0" w:space="0" w:color="auto"/>
                        <w:right w:val="none" w:sz="0" w:space="0" w:color="auto"/>
                      </w:divBdr>
                    </w:div>
                  </w:divsChild>
                </w:div>
                <w:div w:id="933783731">
                  <w:marLeft w:val="0"/>
                  <w:marRight w:val="0"/>
                  <w:marTop w:val="0"/>
                  <w:marBottom w:val="0"/>
                  <w:divBdr>
                    <w:top w:val="none" w:sz="0" w:space="0" w:color="auto"/>
                    <w:left w:val="none" w:sz="0" w:space="0" w:color="auto"/>
                    <w:bottom w:val="none" w:sz="0" w:space="0" w:color="auto"/>
                    <w:right w:val="none" w:sz="0" w:space="0" w:color="auto"/>
                  </w:divBdr>
                  <w:divsChild>
                    <w:div w:id="191262906">
                      <w:marLeft w:val="0"/>
                      <w:marRight w:val="0"/>
                      <w:marTop w:val="0"/>
                      <w:marBottom w:val="0"/>
                      <w:divBdr>
                        <w:top w:val="none" w:sz="0" w:space="0" w:color="auto"/>
                        <w:left w:val="none" w:sz="0" w:space="0" w:color="auto"/>
                        <w:bottom w:val="none" w:sz="0" w:space="0" w:color="auto"/>
                        <w:right w:val="none" w:sz="0" w:space="0" w:color="auto"/>
                      </w:divBdr>
                    </w:div>
                  </w:divsChild>
                </w:div>
                <w:div w:id="1006522994">
                  <w:marLeft w:val="0"/>
                  <w:marRight w:val="0"/>
                  <w:marTop w:val="0"/>
                  <w:marBottom w:val="0"/>
                  <w:divBdr>
                    <w:top w:val="none" w:sz="0" w:space="0" w:color="auto"/>
                    <w:left w:val="none" w:sz="0" w:space="0" w:color="auto"/>
                    <w:bottom w:val="none" w:sz="0" w:space="0" w:color="auto"/>
                    <w:right w:val="none" w:sz="0" w:space="0" w:color="auto"/>
                  </w:divBdr>
                  <w:divsChild>
                    <w:div w:id="1528644367">
                      <w:marLeft w:val="0"/>
                      <w:marRight w:val="0"/>
                      <w:marTop w:val="0"/>
                      <w:marBottom w:val="0"/>
                      <w:divBdr>
                        <w:top w:val="none" w:sz="0" w:space="0" w:color="auto"/>
                        <w:left w:val="none" w:sz="0" w:space="0" w:color="auto"/>
                        <w:bottom w:val="none" w:sz="0" w:space="0" w:color="auto"/>
                        <w:right w:val="none" w:sz="0" w:space="0" w:color="auto"/>
                      </w:divBdr>
                    </w:div>
                  </w:divsChild>
                </w:div>
                <w:div w:id="1060833386">
                  <w:marLeft w:val="0"/>
                  <w:marRight w:val="0"/>
                  <w:marTop w:val="0"/>
                  <w:marBottom w:val="0"/>
                  <w:divBdr>
                    <w:top w:val="none" w:sz="0" w:space="0" w:color="auto"/>
                    <w:left w:val="none" w:sz="0" w:space="0" w:color="auto"/>
                    <w:bottom w:val="none" w:sz="0" w:space="0" w:color="auto"/>
                    <w:right w:val="none" w:sz="0" w:space="0" w:color="auto"/>
                  </w:divBdr>
                  <w:divsChild>
                    <w:div w:id="2137720974">
                      <w:marLeft w:val="0"/>
                      <w:marRight w:val="0"/>
                      <w:marTop w:val="0"/>
                      <w:marBottom w:val="0"/>
                      <w:divBdr>
                        <w:top w:val="none" w:sz="0" w:space="0" w:color="auto"/>
                        <w:left w:val="none" w:sz="0" w:space="0" w:color="auto"/>
                        <w:bottom w:val="none" w:sz="0" w:space="0" w:color="auto"/>
                        <w:right w:val="none" w:sz="0" w:space="0" w:color="auto"/>
                      </w:divBdr>
                    </w:div>
                  </w:divsChild>
                </w:div>
                <w:div w:id="1071079420">
                  <w:marLeft w:val="0"/>
                  <w:marRight w:val="0"/>
                  <w:marTop w:val="0"/>
                  <w:marBottom w:val="0"/>
                  <w:divBdr>
                    <w:top w:val="none" w:sz="0" w:space="0" w:color="auto"/>
                    <w:left w:val="none" w:sz="0" w:space="0" w:color="auto"/>
                    <w:bottom w:val="none" w:sz="0" w:space="0" w:color="auto"/>
                    <w:right w:val="none" w:sz="0" w:space="0" w:color="auto"/>
                  </w:divBdr>
                  <w:divsChild>
                    <w:div w:id="1891915447">
                      <w:marLeft w:val="0"/>
                      <w:marRight w:val="0"/>
                      <w:marTop w:val="0"/>
                      <w:marBottom w:val="0"/>
                      <w:divBdr>
                        <w:top w:val="none" w:sz="0" w:space="0" w:color="auto"/>
                        <w:left w:val="none" w:sz="0" w:space="0" w:color="auto"/>
                        <w:bottom w:val="none" w:sz="0" w:space="0" w:color="auto"/>
                        <w:right w:val="none" w:sz="0" w:space="0" w:color="auto"/>
                      </w:divBdr>
                    </w:div>
                  </w:divsChild>
                </w:div>
                <w:div w:id="1114178514">
                  <w:marLeft w:val="0"/>
                  <w:marRight w:val="0"/>
                  <w:marTop w:val="0"/>
                  <w:marBottom w:val="0"/>
                  <w:divBdr>
                    <w:top w:val="none" w:sz="0" w:space="0" w:color="auto"/>
                    <w:left w:val="none" w:sz="0" w:space="0" w:color="auto"/>
                    <w:bottom w:val="none" w:sz="0" w:space="0" w:color="auto"/>
                    <w:right w:val="none" w:sz="0" w:space="0" w:color="auto"/>
                  </w:divBdr>
                  <w:divsChild>
                    <w:div w:id="609439124">
                      <w:marLeft w:val="0"/>
                      <w:marRight w:val="0"/>
                      <w:marTop w:val="0"/>
                      <w:marBottom w:val="0"/>
                      <w:divBdr>
                        <w:top w:val="none" w:sz="0" w:space="0" w:color="auto"/>
                        <w:left w:val="none" w:sz="0" w:space="0" w:color="auto"/>
                        <w:bottom w:val="none" w:sz="0" w:space="0" w:color="auto"/>
                        <w:right w:val="none" w:sz="0" w:space="0" w:color="auto"/>
                      </w:divBdr>
                    </w:div>
                  </w:divsChild>
                </w:div>
                <w:div w:id="1169442588">
                  <w:marLeft w:val="0"/>
                  <w:marRight w:val="0"/>
                  <w:marTop w:val="0"/>
                  <w:marBottom w:val="0"/>
                  <w:divBdr>
                    <w:top w:val="none" w:sz="0" w:space="0" w:color="auto"/>
                    <w:left w:val="none" w:sz="0" w:space="0" w:color="auto"/>
                    <w:bottom w:val="none" w:sz="0" w:space="0" w:color="auto"/>
                    <w:right w:val="none" w:sz="0" w:space="0" w:color="auto"/>
                  </w:divBdr>
                  <w:divsChild>
                    <w:div w:id="147210867">
                      <w:marLeft w:val="0"/>
                      <w:marRight w:val="0"/>
                      <w:marTop w:val="0"/>
                      <w:marBottom w:val="0"/>
                      <w:divBdr>
                        <w:top w:val="none" w:sz="0" w:space="0" w:color="auto"/>
                        <w:left w:val="none" w:sz="0" w:space="0" w:color="auto"/>
                        <w:bottom w:val="none" w:sz="0" w:space="0" w:color="auto"/>
                        <w:right w:val="none" w:sz="0" w:space="0" w:color="auto"/>
                      </w:divBdr>
                    </w:div>
                  </w:divsChild>
                </w:div>
                <w:div w:id="1292441156">
                  <w:marLeft w:val="0"/>
                  <w:marRight w:val="0"/>
                  <w:marTop w:val="0"/>
                  <w:marBottom w:val="0"/>
                  <w:divBdr>
                    <w:top w:val="none" w:sz="0" w:space="0" w:color="auto"/>
                    <w:left w:val="none" w:sz="0" w:space="0" w:color="auto"/>
                    <w:bottom w:val="none" w:sz="0" w:space="0" w:color="auto"/>
                    <w:right w:val="none" w:sz="0" w:space="0" w:color="auto"/>
                  </w:divBdr>
                  <w:divsChild>
                    <w:div w:id="2002737397">
                      <w:marLeft w:val="0"/>
                      <w:marRight w:val="0"/>
                      <w:marTop w:val="0"/>
                      <w:marBottom w:val="0"/>
                      <w:divBdr>
                        <w:top w:val="none" w:sz="0" w:space="0" w:color="auto"/>
                        <w:left w:val="none" w:sz="0" w:space="0" w:color="auto"/>
                        <w:bottom w:val="none" w:sz="0" w:space="0" w:color="auto"/>
                        <w:right w:val="none" w:sz="0" w:space="0" w:color="auto"/>
                      </w:divBdr>
                    </w:div>
                  </w:divsChild>
                </w:div>
                <w:div w:id="1324970475">
                  <w:marLeft w:val="0"/>
                  <w:marRight w:val="0"/>
                  <w:marTop w:val="0"/>
                  <w:marBottom w:val="0"/>
                  <w:divBdr>
                    <w:top w:val="none" w:sz="0" w:space="0" w:color="auto"/>
                    <w:left w:val="none" w:sz="0" w:space="0" w:color="auto"/>
                    <w:bottom w:val="none" w:sz="0" w:space="0" w:color="auto"/>
                    <w:right w:val="none" w:sz="0" w:space="0" w:color="auto"/>
                  </w:divBdr>
                  <w:divsChild>
                    <w:div w:id="1019503318">
                      <w:marLeft w:val="0"/>
                      <w:marRight w:val="0"/>
                      <w:marTop w:val="0"/>
                      <w:marBottom w:val="0"/>
                      <w:divBdr>
                        <w:top w:val="none" w:sz="0" w:space="0" w:color="auto"/>
                        <w:left w:val="none" w:sz="0" w:space="0" w:color="auto"/>
                        <w:bottom w:val="none" w:sz="0" w:space="0" w:color="auto"/>
                        <w:right w:val="none" w:sz="0" w:space="0" w:color="auto"/>
                      </w:divBdr>
                    </w:div>
                  </w:divsChild>
                </w:div>
                <w:div w:id="1419446407">
                  <w:marLeft w:val="0"/>
                  <w:marRight w:val="0"/>
                  <w:marTop w:val="0"/>
                  <w:marBottom w:val="0"/>
                  <w:divBdr>
                    <w:top w:val="none" w:sz="0" w:space="0" w:color="auto"/>
                    <w:left w:val="none" w:sz="0" w:space="0" w:color="auto"/>
                    <w:bottom w:val="none" w:sz="0" w:space="0" w:color="auto"/>
                    <w:right w:val="none" w:sz="0" w:space="0" w:color="auto"/>
                  </w:divBdr>
                  <w:divsChild>
                    <w:div w:id="976571576">
                      <w:marLeft w:val="0"/>
                      <w:marRight w:val="0"/>
                      <w:marTop w:val="0"/>
                      <w:marBottom w:val="0"/>
                      <w:divBdr>
                        <w:top w:val="none" w:sz="0" w:space="0" w:color="auto"/>
                        <w:left w:val="none" w:sz="0" w:space="0" w:color="auto"/>
                        <w:bottom w:val="none" w:sz="0" w:space="0" w:color="auto"/>
                        <w:right w:val="none" w:sz="0" w:space="0" w:color="auto"/>
                      </w:divBdr>
                    </w:div>
                  </w:divsChild>
                </w:div>
                <w:div w:id="1485245004">
                  <w:marLeft w:val="0"/>
                  <w:marRight w:val="0"/>
                  <w:marTop w:val="0"/>
                  <w:marBottom w:val="0"/>
                  <w:divBdr>
                    <w:top w:val="none" w:sz="0" w:space="0" w:color="auto"/>
                    <w:left w:val="none" w:sz="0" w:space="0" w:color="auto"/>
                    <w:bottom w:val="none" w:sz="0" w:space="0" w:color="auto"/>
                    <w:right w:val="none" w:sz="0" w:space="0" w:color="auto"/>
                  </w:divBdr>
                  <w:divsChild>
                    <w:div w:id="659577030">
                      <w:marLeft w:val="0"/>
                      <w:marRight w:val="0"/>
                      <w:marTop w:val="0"/>
                      <w:marBottom w:val="0"/>
                      <w:divBdr>
                        <w:top w:val="none" w:sz="0" w:space="0" w:color="auto"/>
                        <w:left w:val="none" w:sz="0" w:space="0" w:color="auto"/>
                        <w:bottom w:val="none" w:sz="0" w:space="0" w:color="auto"/>
                        <w:right w:val="none" w:sz="0" w:space="0" w:color="auto"/>
                      </w:divBdr>
                    </w:div>
                  </w:divsChild>
                </w:div>
                <w:div w:id="1502545344">
                  <w:marLeft w:val="0"/>
                  <w:marRight w:val="0"/>
                  <w:marTop w:val="0"/>
                  <w:marBottom w:val="0"/>
                  <w:divBdr>
                    <w:top w:val="none" w:sz="0" w:space="0" w:color="auto"/>
                    <w:left w:val="none" w:sz="0" w:space="0" w:color="auto"/>
                    <w:bottom w:val="none" w:sz="0" w:space="0" w:color="auto"/>
                    <w:right w:val="none" w:sz="0" w:space="0" w:color="auto"/>
                  </w:divBdr>
                  <w:divsChild>
                    <w:div w:id="68503379">
                      <w:marLeft w:val="0"/>
                      <w:marRight w:val="0"/>
                      <w:marTop w:val="0"/>
                      <w:marBottom w:val="0"/>
                      <w:divBdr>
                        <w:top w:val="none" w:sz="0" w:space="0" w:color="auto"/>
                        <w:left w:val="none" w:sz="0" w:space="0" w:color="auto"/>
                        <w:bottom w:val="none" w:sz="0" w:space="0" w:color="auto"/>
                        <w:right w:val="none" w:sz="0" w:space="0" w:color="auto"/>
                      </w:divBdr>
                    </w:div>
                  </w:divsChild>
                </w:div>
                <w:div w:id="1593582645">
                  <w:marLeft w:val="0"/>
                  <w:marRight w:val="0"/>
                  <w:marTop w:val="0"/>
                  <w:marBottom w:val="0"/>
                  <w:divBdr>
                    <w:top w:val="none" w:sz="0" w:space="0" w:color="auto"/>
                    <w:left w:val="none" w:sz="0" w:space="0" w:color="auto"/>
                    <w:bottom w:val="none" w:sz="0" w:space="0" w:color="auto"/>
                    <w:right w:val="none" w:sz="0" w:space="0" w:color="auto"/>
                  </w:divBdr>
                  <w:divsChild>
                    <w:div w:id="598754922">
                      <w:marLeft w:val="0"/>
                      <w:marRight w:val="0"/>
                      <w:marTop w:val="0"/>
                      <w:marBottom w:val="0"/>
                      <w:divBdr>
                        <w:top w:val="none" w:sz="0" w:space="0" w:color="auto"/>
                        <w:left w:val="none" w:sz="0" w:space="0" w:color="auto"/>
                        <w:bottom w:val="none" w:sz="0" w:space="0" w:color="auto"/>
                        <w:right w:val="none" w:sz="0" w:space="0" w:color="auto"/>
                      </w:divBdr>
                    </w:div>
                  </w:divsChild>
                </w:div>
                <w:div w:id="1609392637">
                  <w:marLeft w:val="0"/>
                  <w:marRight w:val="0"/>
                  <w:marTop w:val="0"/>
                  <w:marBottom w:val="0"/>
                  <w:divBdr>
                    <w:top w:val="none" w:sz="0" w:space="0" w:color="auto"/>
                    <w:left w:val="none" w:sz="0" w:space="0" w:color="auto"/>
                    <w:bottom w:val="none" w:sz="0" w:space="0" w:color="auto"/>
                    <w:right w:val="none" w:sz="0" w:space="0" w:color="auto"/>
                  </w:divBdr>
                  <w:divsChild>
                    <w:div w:id="1292831580">
                      <w:marLeft w:val="0"/>
                      <w:marRight w:val="0"/>
                      <w:marTop w:val="0"/>
                      <w:marBottom w:val="0"/>
                      <w:divBdr>
                        <w:top w:val="none" w:sz="0" w:space="0" w:color="auto"/>
                        <w:left w:val="none" w:sz="0" w:space="0" w:color="auto"/>
                        <w:bottom w:val="none" w:sz="0" w:space="0" w:color="auto"/>
                        <w:right w:val="none" w:sz="0" w:space="0" w:color="auto"/>
                      </w:divBdr>
                    </w:div>
                  </w:divsChild>
                </w:div>
                <w:div w:id="1708025203">
                  <w:marLeft w:val="0"/>
                  <w:marRight w:val="0"/>
                  <w:marTop w:val="0"/>
                  <w:marBottom w:val="0"/>
                  <w:divBdr>
                    <w:top w:val="none" w:sz="0" w:space="0" w:color="auto"/>
                    <w:left w:val="none" w:sz="0" w:space="0" w:color="auto"/>
                    <w:bottom w:val="none" w:sz="0" w:space="0" w:color="auto"/>
                    <w:right w:val="none" w:sz="0" w:space="0" w:color="auto"/>
                  </w:divBdr>
                  <w:divsChild>
                    <w:div w:id="1112242884">
                      <w:marLeft w:val="0"/>
                      <w:marRight w:val="0"/>
                      <w:marTop w:val="0"/>
                      <w:marBottom w:val="0"/>
                      <w:divBdr>
                        <w:top w:val="none" w:sz="0" w:space="0" w:color="auto"/>
                        <w:left w:val="none" w:sz="0" w:space="0" w:color="auto"/>
                        <w:bottom w:val="none" w:sz="0" w:space="0" w:color="auto"/>
                        <w:right w:val="none" w:sz="0" w:space="0" w:color="auto"/>
                      </w:divBdr>
                    </w:div>
                  </w:divsChild>
                </w:div>
                <w:div w:id="1732003698">
                  <w:marLeft w:val="0"/>
                  <w:marRight w:val="0"/>
                  <w:marTop w:val="0"/>
                  <w:marBottom w:val="0"/>
                  <w:divBdr>
                    <w:top w:val="none" w:sz="0" w:space="0" w:color="auto"/>
                    <w:left w:val="none" w:sz="0" w:space="0" w:color="auto"/>
                    <w:bottom w:val="none" w:sz="0" w:space="0" w:color="auto"/>
                    <w:right w:val="none" w:sz="0" w:space="0" w:color="auto"/>
                  </w:divBdr>
                  <w:divsChild>
                    <w:div w:id="437406748">
                      <w:marLeft w:val="0"/>
                      <w:marRight w:val="0"/>
                      <w:marTop w:val="0"/>
                      <w:marBottom w:val="0"/>
                      <w:divBdr>
                        <w:top w:val="none" w:sz="0" w:space="0" w:color="auto"/>
                        <w:left w:val="none" w:sz="0" w:space="0" w:color="auto"/>
                        <w:bottom w:val="none" w:sz="0" w:space="0" w:color="auto"/>
                        <w:right w:val="none" w:sz="0" w:space="0" w:color="auto"/>
                      </w:divBdr>
                    </w:div>
                  </w:divsChild>
                </w:div>
                <w:div w:id="1756780787">
                  <w:marLeft w:val="0"/>
                  <w:marRight w:val="0"/>
                  <w:marTop w:val="0"/>
                  <w:marBottom w:val="0"/>
                  <w:divBdr>
                    <w:top w:val="none" w:sz="0" w:space="0" w:color="auto"/>
                    <w:left w:val="none" w:sz="0" w:space="0" w:color="auto"/>
                    <w:bottom w:val="none" w:sz="0" w:space="0" w:color="auto"/>
                    <w:right w:val="none" w:sz="0" w:space="0" w:color="auto"/>
                  </w:divBdr>
                  <w:divsChild>
                    <w:div w:id="1553493709">
                      <w:marLeft w:val="0"/>
                      <w:marRight w:val="0"/>
                      <w:marTop w:val="0"/>
                      <w:marBottom w:val="0"/>
                      <w:divBdr>
                        <w:top w:val="none" w:sz="0" w:space="0" w:color="auto"/>
                        <w:left w:val="none" w:sz="0" w:space="0" w:color="auto"/>
                        <w:bottom w:val="none" w:sz="0" w:space="0" w:color="auto"/>
                        <w:right w:val="none" w:sz="0" w:space="0" w:color="auto"/>
                      </w:divBdr>
                    </w:div>
                  </w:divsChild>
                </w:div>
                <w:div w:id="1813523440">
                  <w:marLeft w:val="0"/>
                  <w:marRight w:val="0"/>
                  <w:marTop w:val="0"/>
                  <w:marBottom w:val="0"/>
                  <w:divBdr>
                    <w:top w:val="none" w:sz="0" w:space="0" w:color="auto"/>
                    <w:left w:val="none" w:sz="0" w:space="0" w:color="auto"/>
                    <w:bottom w:val="none" w:sz="0" w:space="0" w:color="auto"/>
                    <w:right w:val="none" w:sz="0" w:space="0" w:color="auto"/>
                  </w:divBdr>
                  <w:divsChild>
                    <w:div w:id="1164466278">
                      <w:marLeft w:val="0"/>
                      <w:marRight w:val="0"/>
                      <w:marTop w:val="0"/>
                      <w:marBottom w:val="0"/>
                      <w:divBdr>
                        <w:top w:val="none" w:sz="0" w:space="0" w:color="auto"/>
                        <w:left w:val="none" w:sz="0" w:space="0" w:color="auto"/>
                        <w:bottom w:val="none" w:sz="0" w:space="0" w:color="auto"/>
                        <w:right w:val="none" w:sz="0" w:space="0" w:color="auto"/>
                      </w:divBdr>
                    </w:div>
                  </w:divsChild>
                </w:div>
                <w:div w:id="1881741862">
                  <w:marLeft w:val="0"/>
                  <w:marRight w:val="0"/>
                  <w:marTop w:val="0"/>
                  <w:marBottom w:val="0"/>
                  <w:divBdr>
                    <w:top w:val="none" w:sz="0" w:space="0" w:color="auto"/>
                    <w:left w:val="none" w:sz="0" w:space="0" w:color="auto"/>
                    <w:bottom w:val="none" w:sz="0" w:space="0" w:color="auto"/>
                    <w:right w:val="none" w:sz="0" w:space="0" w:color="auto"/>
                  </w:divBdr>
                  <w:divsChild>
                    <w:div w:id="515653419">
                      <w:marLeft w:val="0"/>
                      <w:marRight w:val="0"/>
                      <w:marTop w:val="0"/>
                      <w:marBottom w:val="0"/>
                      <w:divBdr>
                        <w:top w:val="none" w:sz="0" w:space="0" w:color="auto"/>
                        <w:left w:val="none" w:sz="0" w:space="0" w:color="auto"/>
                        <w:bottom w:val="none" w:sz="0" w:space="0" w:color="auto"/>
                        <w:right w:val="none" w:sz="0" w:space="0" w:color="auto"/>
                      </w:divBdr>
                    </w:div>
                  </w:divsChild>
                </w:div>
                <w:div w:id="1922714781">
                  <w:marLeft w:val="0"/>
                  <w:marRight w:val="0"/>
                  <w:marTop w:val="0"/>
                  <w:marBottom w:val="0"/>
                  <w:divBdr>
                    <w:top w:val="none" w:sz="0" w:space="0" w:color="auto"/>
                    <w:left w:val="none" w:sz="0" w:space="0" w:color="auto"/>
                    <w:bottom w:val="none" w:sz="0" w:space="0" w:color="auto"/>
                    <w:right w:val="none" w:sz="0" w:space="0" w:color="auto"/>
                  </w:divBdr>
                  <w:divsChild>
                    <w:div w:id="395251879">
                      <w:marLeft w:val="0"/>
                      <w:marRight w:val="0"/>
                      <w:marTop w:val="0"/>
                      <w:marBottom w:val="0"/>
                      <w:divBdr>
                        <w:top w:val="none" w:sz="0" w:space="0" w:color="auto"/>
                        <w:left w:val="none" w:sz="0" w:space="0" w:color="auto"/>
                        <w:bottom w:val="none" w:sz="0" w:space="0" w:color="auto"/>
                        <w:right w:val="none" w:sz="0" w:space="0" w:color="auto"/>
                      </w:divBdr>
                    </w:div>
                  </w:divsChild>
                </w:div>
                <w:div w:id="1969243527">
                  <w:marLeft w:val="0"/>
                  <w:marRight w:val="0"/>
                  <w:marTop w:val="0"/>
                  <w:marBottom w:val="0"/>
                  <w:divBdr>
                    <w:top w:val="none" w:sz="0" w:space="0" w:color="auto"/>
                    <w:left w:val="none" w:sz="0" w:space="0" w:color="auto"/>
                    <w:bottom w:val="none" w:sz="0" w:space="0" w:color="auto"/>
                    <w:right w:val="none" w:sz="0" w:space="0" w:color="auto"/>
                  </w:divBdr>
                  <w:divsChild>
                    <w:div w:id="651107313">
                      <w:marLeft w:val="0"/>
                      <w:marRight w:val="0"/>
                      <w:marTop w:val="0"/>
                      <w:marBottom w:val="0"/>
                      <w:divBdr>
                        <w:top w:val="none" w:sz="0" w:space="0" w:color="auto"/>
                        <w:left w:val="none" w:sz="0" w:space="0" w:color="auto"/>
                        <w:bottom w:val="none" w:sz="0" w:space="0" w:color="auto"/>
                        <w:right w:val="none" w:sz="0" w:space="0" w:color="auto"/>
                      </w:divBdr>
                    </w:div>
                  </w:divsChild>
                </w:div>
                <w:div w:id="1982495799">
                  <w:marLeft w:val="0"/>
                  <w:marRight w:val="0"/>
                  <w:marTop w:val="0"/>
                  <w:marBottom w:val="0"/>
                  <w:divBdr>
                    <w:top w:val="none" w:sz="0" w:space="0" w:color="auto"/>
                    <w:left w:val="none" w:sz="0" w:space="0" w:color="auto"/>
                    <w:bottom w:val="none" w:sz="0" w:space="0" w:color="auto"/>
                    <w:right w:val="none" w:sz="0" w:space="0" w:color="auto"/>
                  </w:divBdr>
                  <w:divsChild>
                    <w:div w:id="1901593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2791412">
          <w:marLeft w:val="0"/>
          <w:marRight w:val="0"/>
          <w:marTop w:val="0"/>
          <w:marBottom w:val="0"/>
          <w:divBdr>
            <w:top w:val="none" w:sz="0" w:space="0" w:color="auto"/>
            <w:left w:val="none" w:sz="0" w:space="0" w:color="auto"/>
            <w:bottom w:val="none" w:sz="0" w:space="0" w:color="auto"/>
            <w:right w:val="none" w:sz="0" w:space="0" w:color="auto"/>
          </w:divBdr>
        </w:div>
        <w:div w:id="462508722">
          <w:marLeft w:val="0"/>
          <w:marRight w:val="0"/>
          <w:marTop w:val="0"/>
          <w:marBottom w:val="0"/>
          <w:divBdr>
            <w:top w:val="none" w:sz="0" w:space="0" w:color="auto"/>
            <w:left w:val="none" w:sz="0" w:space="0" w:color="auto"/>
            <w:bottom w:val="none" w:sz="0" w:space="0" w:color="auto"/>
            <w:right w:val="none" w:sz="0" w:space="0" w:color="auto"/>
          </w:divBdr>
        </w:div>
        <w:div w:id="474883255">
          <w:marLeft w:val="0"/>
          <w:marRight w:val="0"/>
          <w:marTop w:val="0"/>
          <w:marBottom w:val="0"/>
          <w:divBdr>
            <w:top w:val="none" w:sz="0" w:space="0" w:color="auto"/>
            <w:left w:val="none" w:sz="0" w:space="0" w:color="auto"/>
            <w:bottom w:val="none" w:sz="0" w:space="0" w:color="auto"/>
            <w:right w:val="none" w:sz="0" w:space="0" w:color="auto"/>
          </w:divBdr>
        </w:div>
        <w:div w:id="476997788">
          <w:marLeft w:val="0"/>
          <w:marRight w:val="0"/>
          <w:marTop w:val="0"/>
          <w:marBottom w:val="0"/>
          <w:divBdr>
            <w:top w:val="none" w:sz="0" w:space="0" w:color="auto"/>
            <w:left w:val="none" w:sz="0" w:space="0" w:color="auto"/>
            <w:bottom w:val="none" w:sz="0" w:space="0" w:color="auto"/>
            <w:right w:val="none" w:sz="0" w:space="0" w:color="auto"/>
          </w:divBdr>
        </w:div>
        <w:div w:id="492641927">
          <w:marLeft w:val="0"/>
          <w:marRight w:val="0"/>
          <w:marTop w:val="0"/>
          <w:marBottom w:val="0"/>
          <w:divBdr>
            <w:top w:val="none" w:sz="0" w:space="0" w:color="auto"/>
            <w:left w:val="none" w:sz="0" w:space="0" w:color="auto"/>
            <w:bottom w:val="none" w:sz="0" w:space="0" w:color="auto"/>
            <w:right w:val="none" w:sz="0" w:space="0" w:color="auto"/>
          </w:divBdr>
        </w:div>
        <w:div w:id="495730521">
          <w:marLeft w:val="0"/>
          <w:marRight w:val="0"/>
          <w:marTop w:val="0"/>
          <w:marBottom w:val="0"/>
          <w:divBdr>
            <w:top w:val="none" w:sz="0" w:space="0" w:color="auto"/>
            <w:left w:val="none" w:sz="0" w:space="0" w:color="auto"/>
            <w:bottom w:val="none" w:sz="0" w:space="0" w:color="auto"/>
            <w:right w:val="none" w:sz="0" w:space="0" w:color="auto"/>
          </w:divBdr>
          <w:divsChild>
            <w:div w:id="1688435885">
              <w:marLeft w:val="-75"/>
              <w:marRight w:val="0"/>
              <w:marTop w:val="30"/>
              <w:marBottom w:val="30"/>
              <w:divBdr>
                <w:top w:val="none" w:sz="0" w:space="0" w:color="auto"/>
                <w:left w:val="none" w:sz="0" w:space="0" w:color="auto"/>
                <w:bottom w:val="none" w:sz="0" w:space="0" w:color="auto"/>
                <w:right w:val="none" w:sz="0" w:space="0" w:color="auto"/>
              </w:divBdr>
              <w:divsChild>
                <w:div w:id="125051013">
                  <w:marLeft w:val="0"/>
                  <w:marRight w:val="0"/>
                  <w:marTop w:val="0"/>
                  <w:marBottom w:val="0"/>
                  <w:divBdr>
                    <w:top w:val="none" w:sz="0" w:space="0" w:color="auto"/>
                    <w:left w:val="none" w:sz="0" w:space="0" w:color="auto"/>
                    <w:bottom w:val="none" w:sz="0" w:space="0" w:color="auto"/>
                    <w:right w:val="none" w:sz="0" w:space="0" w:color="auto"/>
                  </w:divBdr>
                  <w:divsChild>
                    <w:div w:id="642003548">
                      <w:marLeft w:val="0"/>
                      <w:marRight w:val="0"/>
                      <w:marTop w:val="0"/>
                      <w:marBottom w:val="0"/>
                      <w:divBdr>
                        <w:top w:val="none" w:sz="0" w:space="0" w:color="auto"/>
                        <w:left w:val="none" w:sz="0" w:space="0" w:color="auto"/>
                        <w:bottom w:val="none" w:sz="0" w:space="0" w:color="auto"/>
                        <w:right w:val="none" w:sz="0" w:space="0" w:color="auto"/>
                      </w:divBdr>
                    </w:div>
                  </w:divsChild>
                </w:div>
                <w:div w:id="624311909">
                  <w:marLeft w:val="0"/>
                  <w:marRight w:val="0"/>
                  <w:marTop w:val="0"/>
                  <w:marBottom w:val="0"/>
                  <w:divBdr>
                    <w:top w:val="none" w:sz="0" w:space="0" w:color="auto"/>
                    <w:left w:val="none" w:sz="0" w:space="0" w:color="auto"/>
                    <w:bottom w:val="none" w:sz="0" w:space="0" w:color="auto"/>
                    <w:right w:val="none" w:sz="0" w:space="0" w:color="auto"/>
                  </w:divBdr>
                  <w:divsChild>
                    <w:div w:id="182600299">
                      <w:marLeft w:val="0"/>
                      <w:marRight w:val="0"/>
                      <w:marTop w:val="0"/>
                      <w:marBottom w:val="0"/>
                      <w:divBdr>
                        <w:top w:val="none" w:sz="0" w:space="0" w:color="auto"/>
                        <w:left w:val="none" w:sz="0" w:space="0" w:color="auto"/>
                        <w:bottom w:val="none" w:sz="0" w:space="0" w:color="auto"/>
                        <w:right w:val="none" w:sz="0" w:space="0" w:color="auto"/>
                      </w:divBdr>
                    </w:div>
                    <w:div w:id="294406949">
                      <w:marLeft w:val="0"/>
                      <w:marRight w:val="0"/>
                      <w:marTop w:val="0"/>
                      <w:marBottom w:val="0"/>
                      <w:divBdr>
                        <w:top w:val="none" w:sz="0" w:space="0" w:color="auto"/>
                        <w:left w:val="none" w:sz="0" w:space="0" w:color="auto"/>
                        <w:bottom w:val="none" w:sz="0" w:space="0" w:color="auto"/>
                        <w:right w:val="none" w:sz="0" w:space="0" w:color="auto"/>
                      </w:divBdr>
                    </w:div>
                    <w:div w:id="2069842159">
                      <w:marLeft w:val="0"/>
                      <w:marRight w:val="0"/>
                      <w:marTop w:val="0"/>
                      <w:marBottom w:val="0"/>
                      <w:divBdr>
                        <w:top w:val="none" w:sz="0" w:space="0" w:color="auto"/>
                        <w:left w:val="none" w:sz="0" w:space="0" w:color="auto"/>
                        <w:bottom w:val="none" w:sz="0" w:space="0" w:color="auto"/>
                        <w:right w:val="none" w:sz="0" w:space="0" w:color="auto"/>
                      </w:divBdr>
                    </w:div>
                  </w:divsChild>
                </w:div>
                <w:div w:id="657271739">
                  <w:marLeft w:val="0"/>
                  <w:marRight w:val="0"/>
                  <w:marTop w:val="0"/>
                  <w:marBottom w:val="0"/>
                  <w:divBdr>
                    <w:top w:val="none" w:sz="0" w:space="0" w:color="auto"/>
                    <w:left w:val="none" w:sz="0" w:space="0" w:color="auto"/>
                    <w:bottom w:val="none" w:sz="0" w:space="0" w:color="auto"/>
                    <w:right w:val="none" w:sz="0" w:space="0" w:color="auto"/>
                  </w:divBdr>
                  <w:divsChild>
                    <w:div w:id="1606427254">
                      <w:marLeft w:val="0"/>
                      <w:marRight w:val="0"/>
                      <w:marTop w:val="0"/>
                      <w:marBottom w:val="0"/>
                      <w:divBdr>
                        <w:top w:val="none" w:sz="0" w:space="0" w:color="auto"/>
                        <w:left w:val="none" w:sz="0" w:space="0" w:color="auto"/>
                        <w:bottom w:val="none" w:sz="0" w:space="0" w:color="auto"/>
                        <w:right w:val="none" w:sz="0" w:space="0" w:color="auto"/>
                      </w:divBdr>
                    </w:div>
                  </w:divsChild>
                </w:div>
                <w:div w:id="1025788390">
                  <w:marLeft w:val="0"/>
                  <w:marRight w:val="0"/>
                  <w:marTop w:val="0"/>
                  <w:marBottom w:val="0"/>
                  <w:divBdr>
                    <w:top w:val="none" w:sz="0" w:space="0" w:color="auto"/>
                    <w:left w:val="none" w:sz="0" w:space="0" w:color="auto"/>
                    <w:bottom w:val="none" w:sz="0" w:space="0" w:color="auto"/>
                    <w:right w:val="none" w:sz="0" w:space="0" w:color="auto"/>
                  </w:divBdr>
                  <w:divsChild>
                    <w:div w:id="1260798298">
                      <w:marLeft w:val="0"/>
                      <w:marRight w:val="0"/>
                      <w:marTop w:val="0"/>
                      <w:marBottom w:val="0"/>
                      <w:divBdr>
                        <w:top w:val="none" w:sz="0" w:space="0" w:color="auto"/>
                        <w:left w:val="none" w:sz="0" w:space="0" w:color="auto"/>
                        <w:bottom w:val="none" w:sz="0" w:space="0" w:color="auto"/>
                        <w:right w:val="none" w:sz="0" w:space="0" w:color="auto"/>
                      </w:divBdr>
                    </w:div>
                  </w:divsChild>
                </w:div>
                <w:div w:id="1294755208">
                  <w:marLeft w:val="0"/>
                  <w:marRight w:val="0"/>
                  <w:marTop w:val="0"/>
                  <w:marBottom w:val="0"/>
                  <w:divBdr>
                    <w:top w:val="none" w:sz="0" w:space="0" w:color="auto"/>
                    <w:left w:val="none" w:sz="0" w:space="0" w:color="auto"/>
                    <w:bottom w:val="none" w:sz="0" w:space="0" w:color="auto"/>
                    <w:right w:val="none" w:sz="0" w:space="0" w:color="auto"/>
                  </w:divBdr>
                  <w:divsChild>
                    <w:div w:id="2130658921">
                      <w:marLeft w:val="0"/>
                      <w:marRight w:val="0"/>
                      <w:marTop w:val="0"/>
                      <w:marBottom w:val="0"/>
                      <w:divBdr>
                        <w:top w:val="none" w:sz="0" w:space="0" w:color="auto"/>
                        <w:left w:val="none" w:sz="0" w:space="0" w:color="auto"/>
                        <w:bottom w:val="none" w:sz="0" w:space="0" w:color="auto"/>
                        <w:right w:val="none" w:sz="0" w:space="0" w:color="auto"/>
                      </w:divBdr>
                    </w:div>
                  </w:divsChild>
                </w:div>
                <w:div w:id="1339969435">
                  <w:marLeft w:val="0"/>
                  <w:marRight w:val="0"/>
                  <w:marTop w:val="0"/>
                  <w:marBottom w:val="0"/>
                  <w:divBdr>
                    <w:top w:val="none" w:sz="0" w:space="0" w:color="auto"/>
                    <w:left w:val="none" w:sz="0" w:space="0" w:color="auto"/>
                    <w:bottom w:val="none" w:sz="0" w:space="0" w:color="auto"/>
                    <w:right w:val="none" w:sz="0" w:space="0" w:color="auto"/>
                  </w:divBdr>
                  <w:divsChild>
                    <w:div w:id="540556091">
                      <w:marLeft w:val="0"/>
                      <w:marRight w:val="0"/>
                      <w:marTop w:val="0"/>
                      <w:marBottom w:val="0"/>
                      <w:divBdr>
                        <w:top w:val="none" w:sz="0" w:space="0" w:color="auto"/>
                        <w:left w:val="none" w:sz="0" w:space="0" w:color="auto"/>
                        <w:bottom w:val="none" w:sz="0" w:space="0" w:color="auto"/>
                        <w:right w:val="none" w:sz="0" w:space="0" w:color="auto"/>
                      </w:divBdr>
                    </w:div>
                  </w:divsChild>
                </w:div>
                <w:div w:id="1406957128">
                  <w:marLeft w:val="0"/>
                  <w:marRight w:val="0"/>
                  <w:marTop w:val="0"/>
                  <w:marBottom w:val="0"/>
                  <w:divBdr>
                    <w:top w:val="none" w:sz="0" w:space="0" w:color="auto"/>
                    <w:left w:val="none" w:sz="0" w:space="0" w:color="auto"/>
                    <w:bottom w:val="none" w:sz="0" w:space="0" w:color="auto"/>
                    <w:right w:val="none" w:sz="0" w:space="0" w:color="auto"/>
                  </w:divBdr>
                  <w:divsChild>
                    <w:div w:id="1732075212">
                      <w:marLeft w:val="0"/>
                      <w:marRight w:val="0"/>
                      <w:marTop w:val="0"/>
                      <w:marBottom w:val="0"/>
                      <w:divBdr>
                        <w:top w:val="none" w:sz="0" w:space="0" w:color="auto"/>
                        <w:left w:val="none" w:sz="0" w:space="0" w:color="auto"/>
                        <w:bottom w:val="none" w:sz="0" w:space="0" w:color="auto"/>
                        <w:right w:val="none" w:sz="0" w:space="0" w:color="auto"/>
                      </w:divBdr>
                    </w:div>
                  </w:divsChild>
                </w:div>
                <w:div w:id="2121607831">
                  <w:marLeft w:val="0"/>
                  <w:marRight w:val="0"/>
                  <w:marTop w:val="0"/>
                  <w:marBottom w:val="0"/>
                  <w:divBdr>
                    <w:top w:val="none" w:sz="0" w:space="0" w:color="auto"/>
                    <w:left w:val="none" w:sz="0" w:space="0" w:color="auto"/>
                    <w:bottom w:val="none" w:sz="0" w:space="0" w:color="auto"/>
                    <w:right w:val="none" w:sz="0" w:space="0" w:color="auto"/>
                  </w:divBdr>
                  <w:divsChild>
                    <w:div w:id="45108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4587594">
          <w:marLeft w:val="0"/>
          <w:marRight w:val="0"/>
          <w:marTop w:val="0"/>
          <w:marBottom w:val="0"/>
          <w:divBdr>
            <w:top w:val="none" w:sz="0" w:space="0" w:color="auto"/>
            <w:left w:val="none" w:sz="0" w:space="0" w:color="auto"/>
            <w:bottom w:val="none" w:sz="0" w:space="0" w:color="auto"/>
            <w:right w:val="none" w:sz="0" w:space="0" w:color="auto"/>
          </w:divBdr>
        </w:div>
        <w:div w:id="508839478">
          <w:marLeft w:val="0"/>
          <w:marRight w:val="0"/>
          <w:marTop w:val="0"/>
          <w:marBottom w:val="0"/>
          <w:divBdr>
            <w:top w:val="none" w:sz="0" w:space="0" w:color="auto"/>
            <w:left w:val="none" w:sz="0" w:space="0" w:color="auto"/>
            <w:bottom w:val="none" w:sz="0" w:space="0" w:color="auto"/>
            <w:right w:val="none" w:sz="0" w:space="0" w:color="auto"/>
          </w:divBdr>
        </w:div>
        <w:div w:id="509754483">
          <w:marLeft w:val="0"/>
          <w:marRight w:val="0"/>
          <w:marTop w:val="0"/>
          <w:marBottom w:val="0"/>
          <w:divBdr>
            <w:top w:val="none" w:sz="0" w:space="0" w:color="auto"/>
            <w:left w:val="none" w:sz="0" w:space="0" w:color="auto"/>
            <w:bottom w:val="none" w:sz="0" w:space="0" w:color="auto"/>
            <w:right w:val="none" w:sz="0" w:space="0" w:color="auto"/>
          </w:divBdr>
        </w:div>
        <w:div w:id="526870493">
          <w:marLeft w:val="0"/>
          <w:marRight w:val="0"/>
          <w:marTop w:val="0"/>
          <w:marBottom w:val="0"/>
          <w:divBdr>
            <w:top w:val="none" w:sz="0" w:space="0" w:color="auto"/>
            <w:left w:val="none" w:sz="0" w:space="0" w:color="auto"/>
            <w:bottom w:val="none" w:sz="0" w:space="0" w:color="auto"/>
            <w:right w:val="none" w:sz="0" w:space="0" w:color="auto"/>
          </w:divBdr>
          <w:divsChild>
            <w:div w:id="44110693">
              <w:marLeft w:val="0"/>
              <w:marRight w:val="0"/>
              <w:marTop w:val="0"/>
              <w:marBottom w:val="0"/>
              <w:divBdr>
                <w:top w:val="none" w:sz="0" w:space="0" w:color="auto"/>
                <w:left w:val="none" w:sz="0" w:space="0" w:color="auto"/>
                <w:bottom w:val="none" w:sz="0" w:space="0" w:color="auto"/>
                <w:right w:val="none" w:sz="0" w:space="0" w:color="auto"/>
              </w:divBdr>
            </w:div>
            <w:div w:id="314724695">
              <w:marLeft w:val="0"/>
              <w:marRight w:val="0"/>
              <w:marTop w:val="0"/>
              <w:marBottom w:val="0"/>
              <w:divBdr>
                <w:top w:val="none" w:sz="0" w:space="0" w:color="auto"/>
                <w:left w:val="none" w:sz="0" w:space="0" w:color="auto"/>
                <w:bottom w:val="none" w:sz="0" w:space="0" w:color="auto"/>
                <w:right w:val="none" w:sz="0" w:space="0" w:color="auto"/>
              </w:divBdr>
            </w:div>
            <w:div w:id="1268735841">
              <w:marLeft w:val="0"/>
              <w:marRight w:val="0"/>
              <w:marTop w:val="0"/>
              <w:marBottom w:val="0"/>
              <w:divBdr>
                <w:top w:val="none" w:sz="0" w:space="0" w:color="auto"/>
                <w:left w:val="none" w:sz="0" w:space="0" w:color="auto"/>
                <w:bottom w:val="none" w:sz="0" w:space="0" w:color="auto"/>
                <w:right w:val="none" w:sz="0" w:space="0" w:color="auto"/>
              </w:divBdr>
            </w:div>
            <w:div w:id="1815101351">
              <w:marLeft w:val="0"/>
              <w:marRight w:val="0"/>
              <w:marTop w:val="0"/>
              <w:marBottom w:val="0"/>
              <w:divBdr>
                <w:top w:val="none" w:sz="0" w:space="0" w:color="auto"/>
                <w:left w:val="none" w:sz="0" w:space="0" w:color="auto"/>
                <w:bottom w:val="none" w:sz="0" w:space="0" w:color="auto"/>
                <w:right w:val="none" w:sz="0" w:space="0" w:color="auto"/>
              </w:divBdr>
            </w:div>
            <w:div w:id="2057511185">
              <w:marLeft w:val="0"/>
              <w:marRight w:val="0"/>
              <w:marTop w:val="0"/>
              <w:marBottom w:val="0"/>
              <w:divBdr>
                <w:top w:val="none" w:sz="0" w:space="0" w:color="auto"/>
                <w:left w:val="none" w:sz="0" w:space="0" w:color="auto"/>
                <w:bottom w:val="none" w:sz="0" w:space="0" w:color="auto"/>
                <w:right w:val="none" w:sz="0" w:space="0" w:color="auto"/>
              </w:divBdr>
            </w:div>
          </w:divsChild>
        </w:div>
        <w:div w:id="529491404">
          <w:marLeft w:val="0"/>
          <w:marRight w:val="0"/>
          <w:marTop w:val="0"/>
          <w:marBottom w:val="0"/>
          <w:divBdr>
            <w:top w:val="none" w:sz="0" w:space="0" w:color="auto"/>
            <w:left w:val="none" w:sz="0" w:space="0" w:color="auto"/>
            <w:bottom w:val="none" w:sz="0" w:space="0" w:color="auto"/>
            <w:right w:val="none" w:sz="0" w:space="0" w:color="auto"/>
          </w:divBdr>
        </w:div>
        <w:div w:id="537934824">
          <w:marLeft w:val="0"/>
          <w:marRight w:val="0"/>
          <w:marTop w:val="0"/>
          <w:marBottom w:val="0"/>
          <w:divBdr>
            <w:top w:val="none" w:sz="0" w:space="0" w:color="auto"/>
            <w:left w:val="none" w:sz="0" w:space="0" w:color="auto"/>
            <w:bottom w:val="none" w:sz="0" w:space="0" w:color="auto"/>
            <w:right w:val="none" w:sz="0" w:space="0" w:color="auto"/>
          </w:divBdr>
        </w:div>
        <w:div w:id="545413663">
          <w:marLeft w:val="0"/>
          <w:marRight w:val="0"/>
          <w:marTop w:val="0"/>
          <w:marBottom w:val="0"/>
          <w:divBdr>
            <w:top w:val="none" w:sz="0" w:space="0" w:color="auto"/>
            <w:left w:val="none" w:sz="0" w:space="0" w:color="auto"/>
            <w:bottom w:val="none" w:sz="0" w:space="0" w:color="auto"/>
            <w:right w:val="none" w:sz="0" w:space="0" w:color="auto"/>
          </w:divBdr>
        </w:div>
        <w:div w:id="545457779">
          <w:marLeft w:val="0"/>
          <w:marRight w:val="0"/>
          <w:marTop w:val="0"/>
          <w:marBottom w:val="0"/>
          <w:divBdr>
            <w:top w:val="none" w:sz="0" w:space="0" w:color="auto"/>
            <w:left w:val="none" w:sz="0" w:space="0" w:color="auto"/>
            <w:bottom w:val="none" w:sz="0" w:space="0" w:color="auto"/>
            <w:right w:val="none" w:sz="0" w:space="0" w:color="auto"/>
          </w:divBdr>
          <w:divsChild>
            <w:div w:id="173810995">
              <w:marLeft w:val="0"/>
              <w:marRight w:val="0"/>
              <w:marTop w:val="0"/>
              <w:marBottom w:val="0"/>
              <w:divBdr>
                <w:top w:val="none" w:sz="0" w:space="0" w:color="auto"/>
                <w:left w:val="none" w:sz="0" w:space="0" w:color="auto"/>
                <w:bottom w:val="none" w:sz="0" w:space="0" w:color="auto"/>
                <w:right w:val="none" w:sz="0" w:space="0" w:color="auto"/>
              </w:divBdr>
            </w:div>
            <w:div w:id="685060200">
              <w:marLeft w:val="0"/>
              <w:marRight w:val="0"/>
              <w:marTop w:val="0"/>
              <w:marBottom w:val="0"/>
              <w:divBdr>
                <w:top w:val="none" w:sz="0" w:space="0" w:color="auto"/>
                <w:left w:val="none" w:sz="0" w:space="0" w:color="auto"/>
                <w:bottom w:val="none" w:sz="0" w:space="0" w:color="auto"/>
                <w:right w:val="none" w:sz="0" w:space="0" w:color="auto"/>
              </w:divBdr>
            </w:div>
            <w:div w:id="830100131">
              <w:marLeft w:val="0"/>
              <w:marRight w:val="0"/>
              <w:marTop w:val="0"/>
              <w:marBottom w:val="0"/>
              <w:divBdr>
                <w:top w:val="none" w:sz="0" w:space="0" w:color="auto"/>
                <w:left w:val="none" w:sz="0" w:space="0" w:color="auto"/>
                <w:bottom w:val="none" w:sz="0" w:space="0" w:color="auto"/>
                <w:right w:val="none" w:sz="0" w:space="0" w:color="auto"/>
              </w:divBdr>
            </w:div>
            <w:div w:id="1198204260">
              <w:marLeft w:val="0"/>
              <w:marRight w:val="0"/>
              <w:marTop w:val="0"/>
              <w:marBottom w:val="0"/>
              <w:divBdr>
                <w:top w:val="none" w:sz="0" w:space="0" w:color="auto"/>
                <w:left w:val="none" w:sz="0" w:space="0" w:color="auto"/>
                <w:bottom w:val="none" w:sz="0" w:space="0" w:color="auto"/>
                <w:right w:val="none" w:sz="0" w:space="0" w:color="auto"/>
              </w:divBdr>
            </w:div>
            <w:div w:id="1772310237">
              <w:marLeft w:val="0"/>
              <w:marRight w:val="0"/>
              <w:marTop w:val="0"/>
              <w:marBottom w:val="0"/>
              <w:divBdr>
                <w:top w:val="none" w:sz="0" w:space="0" w:color="auto"/>
                <w:left w:val="none" w:sz="0" w:space="0" w:color="auto"/>
                <w:bottom w:val="none" w:sz="0" w:space="0" w:color="auto"/>
                <w:right w:val="none" w:sz="0" w:space="0" w:color="auto"/>
              </w:divBdr>
            </w:div>
          </w:divsChild>
        </w:div>
        <w:div w:id="553657245">
          <w:marLeft w:val="0"/>
          <w:marRight w:val="0"/>
          <w:marTop w:val="0"/>
          <w:marBottom w:val="0"/>
          <w:divBdr>
            <w:top w:val="none" w:sz="0" w:space="0" w:color="auto"/>
            <w:left w:val="none" w:sz="0" w:space="0" w:color="auto"/>
            <w:bottom w:val="none" w:sz="0" w:space="0" w:color="auto"/>
            <w:right w:val="none" w:sz="0" w:space="0" w:color="auto"/>
          </w:divBdr>
        </w:div>
        <w:div w:id="556013518">
          <w:marLeft w:val="0"/>
          <w:marRight w:val="0"/>
          <w:marTop w:val="0"/>
          <w:marBottom w:val="0"/>
          <w:divBdr>
            <w:top w:val="none" w:sz="0" w:space="0" w:color="auto"/>
            <w:left w:val="none" w:sz="0" w:space="0" w:color="auto"/>
            <w:bottom w:val="none" w:sz="0" w:space="0" w:color="auto"/>
            <w:right w:val="none" w:sz="0" w:space="0" w:color="auto"/>
          </w:divBdr>
        </w:div>
        <w:div w:id="558634949">
          <w:marLeft w:val="0"/>
          <w:marRight w:val="0"/>
          <w:marTop w:val="0"/>
          <w:marBottom w:val="0"/>
          <w:divBdr>
            <w:top w:val="none" w:sz="0" w:space="0" w:color="auto"/>
            <w:left w:val="none" w:sz="0" w:space="0" w:color="auto"/>
            <w:bottom w:val="none" w:sz="0" w:space="0" w:color="auto"/>
            <w:right w:val="none" w:sz="0" w:space="0" w:color="auto"/>
          </w:divBdr>
        </w:div>
        <w:div w:id="566034801">
          <w:marLeft w:val="0"/>
          <w:marRight w:val="0"/>
          <w:marTop w:val="0"/>
          <w:marBottom w:val="0"/>
          <w:divBdr>
            <w:top w:val="none" w:sz="0" w:space="0" w:color="auto"/>
            <w:left w:val="none" w:sz="0" w:space="0" w:color="auto"/>
            <w:bottom w:val="none" w:sz="0" w:space="0" w:color="auto"/>
            <w:right w:val="none" w:sz="0" w:space="0" w:color="auto"/>
          </w:divBdr>
          <w:divsChild>
            <w:div w:id="1336036828">
              <w:marLeft w:val="0"/>
              <w:marRight w:val="0"/>
              <w:marTop w:val="0"/>
              <w:marBottom w:val="0"/>
              <w:divBdr>
                <w:top w:val="none" w:sz="0" w:space="0" w:color="auto"/>
                <w:left w:val="none" w:sz="0" w:space="0" w:color="auto"/>
                <w:bottom w:val="none" w:sz="0" w:space="0" w:color="auto"/>
                <w:right w:val="none" w:sz="0" w:space="0" w:color="auto"/>
              </w:divBdr>
            </w:div>
            <w:div w:id="1336372991">
              <w:marLeft w:val="0"/>
              <w:marRight w:val="0"/>
              <w:marTop w:val="0"/>
              <w:marBottom w:val="0"/>
              <w:divBdr>
                <w:top w:val="none" w:sz="0" w:space="0" w:color="auto"/>
                <w:left w:val="none" w:sz="0" w:space="0" w:color="auto"/>
                <w:bottom w:val="none" w:sz="0" w:space="0" w:color="auto"/>
                <w:right w:val="none" w:sz="0" w:space="0" w:color="auto"/>
              </w:divBdr>
            </w:div>
            <w:div w:id="1928297725">
              <w:marLeft w:val="0"/>
              <w:marRight w:val="0"/>
              <w:marTop w:val="0"/>
              <w:marBottom w:val="0"/>
              <w:divBdr>
                <w:top w:val="none" w:sz="0" w:space="0" w:color="auto"/>
                <w:left w:val="none" w:sz="0" w:space="0" w:color="auto"/>
                <w:bottom w:val="none" w:sz="0" w:space="0" w:color="auto"/>
                <w:right w:val="none" w:sz="0" w:space="0" w:color="auto"/>
              </w:divBdr>
            </w:div>
            <w:div w:id="1945964858">
              <w:marLeft w:val="0"/>
              <w:marRight w:val="0"/>
              <w:marTop w:val="0"/>
              <w:marBottom w:val="0"/>
              <w:divBdr>
                <w:top w:val="none" w:sz="0" w:space="0" w:color="auto"/>
                <w:left w:val="none" w:sz="0" w:space="0" w:color="auto"/>
                <w:bottom w:val="none" w:sz="0" w:space="0" w:color="auto"/>
                <w:right w:val="none" w:sz="0" w:space="0" w:color="auto"/>
              </w:divBdr>
            </w:div>
            <w:div w:id="2088988281">
              <w:marLeft w:val="0"/>
              <w:marRight w:val="0"/>
              <w:marTop w:val="0"/>
              <w:marBottom w:val="0"/>
              <w:divBdr>
                <w:top w:val="none" w:sz="0" w:space="0" w:color="auto"/>
                <w:left w:val="none" w:sz="0" w:space="0" w:color="auto"/>
                <w:bottom w:val="none" w:sz="0" w:space="0" w:color="auto"/>
                <w:right w:val="none" w:sz="0" w:space="0" w:color="auto"/>
              </w:divBdr>
            </w:div>
          </w:divsChild>
        </w:div>
        <w:div w:id="567765663">
          <w:marLeft w:val="0"/>
          <w:marRight w:val="0"/>
          <w:marTop w:val="0"/>
          <w:marBottom w:val="0"/>
          <w:divBdr>
            <w:top w:val="none" w:sz="0" w:space="0" w:color="auto"/>
            <w:left w:val="none" w:sz="0" w:space="0" w:color="auto"/>
            <w:bottom w:val="none" w:sz="0" w:space="0" w:color="auto"/>
            <w:right w:val="none" w:sz="0" w:space="0" w:color="auto"/>
          </w:divBdr>
        </w:div>
        <w:div w:id="576323733">
          <w:marLeft w:val="0"/>
          <w:marRight w:val="0"/>
          <w:marTop w:val="0"/>
          <w:marBottom w:val="0"/>
          <w:divBdr>
            <w:top w:val="none" w:sz="0" w:space="0" w:color="auto"/>
            <w:left w:val="none" w:sz="0" w:space="0" w:color="auto"/>
            <w:bottom w:val="none" w:sz="0" w:space="0" w:color="auto"/>
            <w:right w:val="none" w:sz="0" w:space="0" w:color="auto"/>
          </w:divBdr>
        </w:div>
        <w:div w:id="581068889">
          <w:marLeft w:val="0"/>
          <w:marRight w:val="0"/>
          <w:marTop w:val="0"/>
          <w:marBottom w:val="0"/>
          <w:divBdr>
            <w:top w:val="none" w:sz="0" w:space="0" w:color="auto"/>
            <w:left w:val="none" w:sz="0" w:space="0" w:color="auto"/>
            <w:bottom w:val="none" w:sz="0" w:space="0" w:color="auto"/>
            <w:right w:val="none" w:sz="0" w:space="0" w:color="auto"/>
          </w:divBdr>
        </w:div>
        <w:div w:id="586696811">
          <w:marLeft w:val="0"/>
          <w:marRight w:val="0"/>
          <w:marTop w:val="0"/>
          <w:marBottom w:val="0"/>
          <w:divBdr>
            <w:top w:val="none" w:sz="0" w:space="0" w:color="auto"/>
            <w:left w:val="none" w:sz="0" w:space="0" w:color="auto"/>
            <w:bottom w:val="none" w:sz="0" w:space="0" w:color="auto"/>
            <w:right w:val="none" w:sz="0" w:space="0" w:color="auto"/>
          </w:divBdr>
        </w:div>
        <w:div w:id="590163863">
          <w:marLeft w:val="0"/>
          <w:marRight w:val="0"/>
          <w:marTop w:val="0"/>
          <w:marBottom w:val="0"/>
          <w:divBdr>
            <w:top w:val="none" w:sz="0" w:space="0" w:color="auto"/>
            <w:left w:val="none" w:sz="0" w:space="0" w:color="auto"/>
            <w:bottom w:val="none" w:sz="0" w:space="0" w:color="auto"/>
            <w:right w:val="none" w:sz="0" w:space="0" w:color="auto"/>
          </w:divBdr>
          <w:divsChild>
            <w:div w:id="505831131">
              <w:marLeft w:val="0"/>
              <w:marRight w:val="0"/>
              <w:marTop w:val="0"/>
              <w:marBottom w:val="0"/>
              <w:divBdr>
                <w:top w:val="none" w:sz="0" w:space="0" w:color="auto"/>
                <w:left w:val="none" w:sz="0" w:space="0" w:color="auto"/>
                <w:bottom w:val="none" w:sz="0" w:space="0" w:color="auto"/>
                <w:right w:val="none" w:sz="0" w:space="0" w:color="auto"/>
              </w:divBdr>
            </w:div>
            <w:div w:id="762842642">
              <w:marLeft w:val="0"/>
              <w:marRight w:val="0"/>
              <w:marTop w:val="0"/>
              <w:marBottom w:val="0"/>
              <w:divBdr>
                <w:top w:val="none" w:sz="0" w:space="0" w:color="auto"/>
                <w:left w:val="none" w:sz="0" w:space="0" w:color="auto"/>
                <w:bottom w:val="none" w:sz="0" w:space="0" w:color="auto"/>
                <w:right w:val="none" w:sz="0" w:space="0" w:color="auto"/>
              </w:divBdr>
            </w:div>
            <w:div w:id="1600870133">
              <w:marLeft w:val="0"/>
              <w:marRight w:val="0"/>
              <w:marTop w:val="0"/>
              <w:marBottom w:val="0"/>
              <w:divBdr>
                <w:top w:val="none" w:sz="0" w:space="0" w:color="auto"/>
                <w:left w:val="none" w:sz="0" w:space="0" w:color="auto"/>
                <w:bottom w:val="none" w:sz="0" w:space="0" w:color="auto"/>
                <w:right w:val="none" w:sz="0" w:space="0" w:color="auto"/>
              </w:divBdr>
            </w:div>
            <w:div w:id="1893077290">
              <w:marLeft w:val="0"/>
              <w:marRight w:val="0"/>
              <w:marTop w:val="0"/>
              <w:marBottom w:val="0"/>
              <w:divBdr>
                <w:top w:val="none" w:sz="0" w:space="0" w:color="auto"/>
                <w:left w:val="none" w:sz="0" w:space="0" w:color="auto"/>
                <w:bottom w:val="none" w:sz="0" w:space="0" w:color="auto"/>
                <w:right w:val="none" w:sz="0" w:space="0" w:color="auto"/>
              </w:divBdr>
            </w:div>
            <w:div w:id="2141878555">
              <w:marLeft w:val="0"/>
              <w:marRight w:val="0"/>
              <w:marTop w:val="0"/>
              <w:marBottom w:val="0"/>
              <w:divBdr>
                <w:top w:val="none" w:sz="0" w:space="0" w:color="auto"/>
                <w:left w:val="none" w:sz="0" w:space="0" w:color="auto"/>
                <w:bottom w:val="none" w:sz="0" w:space="0" w:color="auto"/>
                <w:right w:val="none" w:sz="0" w:space="0" w:color="auto"/>
              </w:divBdr>
            </w:div>
          </w:divsChild>
        </w:div>
        <w:div w:id="590234175">
          <w:marLeft w:val="0"/>
          <w:marRight w:val="0"/>
          <w:marTop w:val="0"/>
          <w:marBottom w:val="0"/>
          <w:divBdr>
            <w:top w:val="none" w:sz="0" w:space="0" w:color="auto"/>
            <w:left w:val="none" w:sz="0" w:space="0" w:color="auto"/>
            <w:bottom w:val="none" w:sz="0" w:space="0" w:color="auto"/>
            <w:right w:val="none" w:sz="0" w:space="0" w:color="auto"/>
          </w:divBdr>
          <w:divsChild>
            <w:div w:id="530411302">
              <w:marLeft w:val="0"/>
              <w:marRight w:val="0"/>
              <w:marTop w:val="0"/>
              <w:marBottom w:val="0"/>
              <w:divBdr>
                <w:top w:val="none" w:sz="0" w:space="0" w:color="auto"/>
                <w:left w:val="none" w:sz="0" w:space="0" w:color="auto"/>
                <w:bottom w:val="none" w:sz="0" w:space="0" w:color="auto"/>
                <w:right w:val="none" w:sz="0" w:space="0" w:color="auto"/>
              </w:divBdr>
            </w:div>
            <w:div w:id="617950752">
              <w:marLeft w:val="0"/>
              <w:marRight w:val="0"/>
              <w:marTop w:val="0"/>
              <w:marBottom w:val="0"/>
              <w:divBdr>
                <w:top w:val="none" w:sz="0" w:space="0" w:color="auto"/>
                <w:left w:val="none" w:sz="0" w:space="0" w:color="auto"/>
                <w:bottom w:val="none" w:sz="0" w:space="0" w:color="auto"/>
                <w:right w:val="none" w:sz="0" w:space="0" w:color="auto"/>
              </w:divBdr>
            </w:div>
            <w:div w:id="880477981">
              <w:marLeft w:val="0"/>
              <w:marRight w:val="0"/>
              <w:marTop w:val="0"/>
              <w:marBottom w:val="0"/>
              <w:divBdr>
                <w:top w:val="none" w:sz="0" w:space="0" w:color="auto"/>
                <w:left w:val="none" w:sz="0" w:space="0" w:color="auto"/>
                <w:bottom w:val="none" w:sz="0" w:space="0" w:color="auto"/>
                <w:right w:val="none" w:sz="0" w:space="0" w:color="auto"/>
              </w:divBdr>
            </w:div>
            <w:div w:id="1243102504">
              <w:marLeft w:val="0"/>
              <w:marRight w:val="0"/>
              <w:marTop w:val="0"/>
              <w:marBottom w:val="0"/>
              <w:divBdr>
                <w:top w:val="none" w:sz="0" w:space="0" w:color="auto"/>
                <w:left w:val="none" w:sz="0" w:space="0" w:color="auto"/>
                <w:bottom w:val="none" w:sz="0" w:space="0" w:color="auto"/>
                <w:right w:val="none" w:sz="0" w:space="0" w:color="auto"/>
              </w:divBdr>
            </w:div>
          </w:divsChild>
        </w:div>
        <w:div w:id="594215078">
          <w:marLeft w:val="0"/>
          <w:marRight w:val="0"/>
          <w:marTop w:val="0"/>
          <w:marBottom w:val="0"/>
          <w:divBdr>
            <w:top w:val="none" w:sz="0" w:space="0" w:color="auto"/>
            <w:left w:val="none" w:sz="0" w:space="0" w:color="auto"/>
            <w:bottom w:val="none" w:sz="0" w:space="0" w:color="auto"/>
            <w:right w:val="none" w:sz="0" w:space="0" w:color="auto"/>
          </w:divBdr>
        </w:div>
        <w:div w:id="599525733">
          <w:marLeft w:val="0"/>
          <w:marRight w:val="0"/>
          <w:marTop w:val="0"/>
          <w:marBottom w:val="0"/>
          <w:divBdr>
            <w:top w:val="none" w:sz="0" w:space="0" w:color="auto"/>
            <w:left w:val="none" w:sz="0" w:space="0" w:color="auto"/>
            <w:bottom w:val="none" w:sz="0" w:space="0" w:color="auto"/>
            <w:right w:val="none" w:sz="0" w:space="0" w:color="auto"/>
          </w:divBdr>
        </w:div>
        <w:div w:id="602610736">
          <w:marLeft w:val="0"/>
          <w:marRight w:val="0"/>
          <w:marTop w:val="0"/>
          <w:marBottom w:val="0"/>
          <w:divBdr>
            <w:top w:val="none" w:sz="0" w:space="0" w:color="auto"/>
            <w:left w:val="none" w:sz="0" w:space="0" w:color="auto"/>
            <w:bottom w:val="none" w:sz="0" w:space="0" w:color="auto"/>
            <w:right w:val="none" w:sz="0" w:space="0" w:color="auto"/>
          </w:divBdr>
        </w:div>
        <w:div w:id="610892076">
          <w:marLeft w:val="0"/>
          <w:marRight w:val="0"/>
          <w:marTop w:val="0"/>
          <w:marBottom w:val="0"/>
          <w:divBdr>
            <w:top w:val="none" w:sz="0" w:space="0" w:color="auto"/>
            <w:left w:val="none" w:sz="0" w:space="0" w:color="auto"/>
            <w:bottom w:val="none" w:sz="0" w:space="0" w:color="auto"/>
            <w:right w:val="none" w:sz="0" w:space="0" w:color="auto"/>
          </w:divBdr>
        </w:div>
        <w:div w:id="612397964">
          <w:marLeft w:val="0"/>
          <w:marRight w:val="0"/>
          <w:marTop w:val="0"/>
          <w:marBottom w:val="0"/>
          <w:divBdr>
            <w:top w:val="none" w:sz="0" w:space="0" w:color="auto"/>
            <w:left w:val="none" w:sz="0" w:space="0" w:color="auto"/>
            <w:bottom w:val="none" w:sz="0" w:space="0" w:color="auto"/>
            <w:right w:val="none" w:sz="0" w:space="0" w:color="auto"/>
          </w:divBdr>
        </w:div>
        <w:div w:id="624967827">
          <w:marLeft w:val="0"/>
          <w:marRight w:val="0"/>
          <w:marTop w:val="0"/>
          <w:marBottom w:val="0"/>
          <w:divBdr>
            <w:top w:val="none" w:sz="0" w:space="0" w:color="auto"/>
            <w:left w:val="none" w:sz="0" w:space="0" w:color="auto"/>
            <w:bottom w:val="none" w:sz="0" w:space="0" w:color="auto"/>
            <w:right w:val="none" w:sz="0" w:space="0" w:color="auto"/>
          </w:divBdr>
        </w:div>
        <w:div w:id="629819899">
          <w:marLeft w:val="0"/>
          <w:marRight w:val="0"/>
          <w:marTop w:val="0"/>
          <w:marBottom w:val="0"/>
          <w:divBdr>
            <w:top w:val="none" w:sz="0" w:space="0" w:color="auto"/>
            <w:left w:val="none" w:sz="0" w:space="0" w:color="auto"/>
            <w:bottom w:val="none" w:sz="0" w:space="0" w:color="auto"/>
            <w:right w:val="none" w:sz="0" w:space="0" w:color="auto"/>
          </w:divBdr>
          <w:divsChild>
            <w:div w:id="1056510408">
              <w:marLeft w:val="0"/>
              <w:marRight w:val="0"/>
              <w:marTop w:val="0"/>
              <w:marBottom w:val="0"/>
              <w:divBdr>
                <w:top w:val="none" w:sz="0" w:space="0" w:color="auto"/>
                <w:left w:val="none" w:sz="0" w:space="0" w:color="auto"/>
                <w:bottom w:val="none" w:sz="0" w:space="0" w:color="auto"/>
                <w:right w:val="none" w:sz="0" w:space="0" w:color="auto"/>
              </w:divBdr>
            </w:div>
            <w:div w:id="1685865339">
              <w:marLeft w:val="0"/>
              <w:marRight w:val="0"/>
              <w:marTop w:val="0"/>
              <w:marBottom w:val="0"/>
              <w:divBdr>
                <w:top w:val="none" w:sz="0" w:space="0" w:color="auto"/>
                <w:left w:val="none" w:sz="0" w:space="0" w:color="auto"/>
                <w:bottom w:val="none" w:sz="0" w:space="0" w:color="auto"/>
                <w:right w:val="none" w:sz="0" w:space="0" w:color="auto"/>
              </w:divBdr>
            </w:div>
          </w:divsChild>
        </w:div>
        <w:div w:id="642930061">
          <w:marLeft w:val="0"/>
          <w:marRight w:val="0"/>
          <w:marTop w:val="0"/>
          <w:marBottom w:val="0"/>
          <w:divBdr>
            <w:top w:val="none" w:sz="0" w:space="0" w:color="auto"/>
            <w:left w:val="none" w:sz="0" w:space="0" w:color="auto"/>
            <w:bottom w:val="none" w:sz="0" w:space="0" w:color="auto"/>
            <w:right w:val="none" w:sz="0" w:space="0" w:color="auto"/>
          </w:divBdr>
        </w:div>
        <w:div w:id="654266401">
          <w:marLeft w:val="0"/>
          <w:marRight w:val="0"/>
          <w:marTop w:val="0"/>
          <w:marBottom w:val="0"/>
          <w:divBdr>
            <w:top w:val="none" w:sz="0" w:space="0" w:color="auto"/>
            <w:left w:val="none" w:sz="0" w:space="0" w:color="auto"/>
            <w:bottom w:val="none" w:sz="0" w:space="0" w:color="auto"/>
            <w:right w:val="none" w:sz="0" w:space="0" w:color="auto"/>
          </w:divBdr>
        </w:div>
        <w:div w:id="665329102">
          <w:marLeft w:val="0"/>
          <w:marRight w:val="0"/>
          <w:marTop w:val="0"/>
          <w:marBottom w:val="0"/>
          <w:divBdr>
            <w:top w:val="none" w:sz="0" w:space="0" w:color="auto"/>
            <w:left w:val="none" w:sz="0" w:space="0" w:color="auto"/>
            <w:bottom w:val="none" w:sz="0" w:space="0" w:color="auto"/>
            <w:right w:val="none" w:sz="0" w:space="0" w:color="auto"/>
          </w:divBdr>
        </w:div>
        <w:div w:id="667946858">
          <w:marLeft w:val="0"/>
          <w:marRight w:val="0"/>
          <w:marTop w:val="0"/>
          <w:marBottom w:val="0"/>
          <w:divBdr>
            <w:top w:val="none" w:sz="0" w:space="0" w:color="auto"/>
            <w:left w:val="none" w:sz="0" w:space="0" w:color="auto"/>
            <w:bottom w:val="none" w:sz="0" w:space="0" w:color="auto"/>
            <w:right w:val="none" w:sz="0" w:space="0" w:color="auto"/>
          </w:divBdr>
        </w:div>
        <w:div w:id="703603819">
          <w:marLeft w:val="0"/>
          <w:marRight w:val="0"/>
          <w:marTop w:val="0"/>
          <w:marBottom w:val="0"/>
          <w:divBdr>
            <w:top w:val="none" w:sz="0" w:space="0" w:color="auto"/>
            <w:left w:val="none" w:sz="0" w:space="0" w:color="auto"/>
            <w:bottom w:val="none" w:sz="0" w:space="0" w:color="auto"/>
            <w:right w:val="none" w:sz="0" w:space="0" w:color="auto"/>
          </w:divBdr>
          <w:divsChild>
            <w:div w:id="449009651">
              <w:marLeft w:val="0"/>
              <w:marRight w:val="0"/>
              <w:marTop w:val="0"/>
              <w:marBottom w:val="0"/>
              <w:divBdr>
                <w:top w:val="none" w:sz="0" w:space="0" w:color="auto"/>
                <w:left w:val="none" w:sz="0" w:space="0" w:color="auto"/>
                <w:bottom w:val="none" w:sz="0" w:space="0" w:color="auto"/>
                <w:right w:val="none" w:sz="0" w:space="0" w:color="auto"/>
              </w:divBdr>
            </w:div>
            <w:div w:id="749618027">
              <w:marLeft w:val="0"/>
              <w:marRight w:val="0"/>
              <w:marTop w:val="0"/>
              <w:marBottom w:val="0"/>
              <w:divBdr>
                <w:top w:val="none" w:sz="0" w:space="0" w:color="auto"/>
                <w:left w:val="none" w:sz="0" w:space="0" w:color="auto"/>
                <w:bottom w:val="none" w:sz="0" w:space="0" w:color="auto"/>
                <w:right w:val="none" w:sz="0" w:space="0" w:color="auto"/>
              </w:divBdr>
            </w:div>
            <w:div w:id="1140347972">
              <w:marLeft w:val="0"/>
              <w:marRight w:val="0"/>
              <w:marTop w:val="0"/>
              <w:marBottom w:val="0"/>
              <w:divBdr>
                <w:top w:val="none" w:sz="0" w:space="0" w:color="auto"/>
                <w:left w:val="none" w:sz="0" w:space="0" w:color="auto"/>
                <w:bottom w:val="none" w:sz="0" w:space="0" w:color="auto"/>
                <w:right w:val="none" w:sz="0" w:space="0" w:color="auto"/>
              </w:divBdr>
            </w:div>
            <w:div w:id="1560745873">
              <w:marLeft w:val="0"/>
              <w:marRight w:val="0"/>
              <w:marTop w:val="0"/>
              <w:marBottom w:val="0"/>
              <w:divBdr>
                <w:top w:val="none" w:sz="0" w:space="0" w:color="auto"/>
                <w:left w:val="none" w:sz="0" w:space="0" w:color="auto"/>
                <w:bottom w:val="none" w:sz="0" w:space="0" w:color="auto"/>
                <w:right w:val="none" w:sz="0" w:space="0" w:color="auto"/>
              </w:divBdr>
            </w:div>
            <w:div w:id="2137022722">
              <w:marLeft w:val="0"/>
              <w:marRight w:val="0"/>
              <w:marTop w:val="0"/>
              <w:marBottom w:val="0"/>
              <w:divBdr>
                <w:top w:val="none" w:sz="0" w:space="0" w:color="auto"/>
                <w:left w:val="none" w:sz="0" w:space="0" w:color="auto"/>
                <w:bottom w:val="none" w:sz="0" w:space="0" w:color="auto"/>
                <w:right w:val="none" w:sz="0" w:space="0" w:color="auto"/>
              </w:divBdr>
            </w:div>
          </w:divsChild>
        </w:div>
        <w:div w:id="708918539">
          <w:marLeft w:val="0"/>
          <w:marRight w:val="0"/>
          <w:marTop w:val="0"/>
          <w:marBottom w:val="0"/>
          <w:divBdr>
            <w:top w:val="none" w:sz="0" w:space="0" w:color="auto"/>
            <w:left w:val="none" w:sz="0" w:space="0" w:color="auto"/>
            <w:bottom w:val="none" w:sz="0" w:space="0" w:color="auto"/>
            <w:right w:val="none" w:sz="0" w:space="0" w:color="auto"/>
          </w:divBdr>
        </w:div>
        <w:div w:id="712000515">
          <w:marLeft w:val="0"/>
          <w:marRight w:val="0"/>
          <w:marTop w:val="0"/>
          <w:marBottom w:val="0"/>
          <w:divBdr>
            <w:top w:val="none" w:sz="0" w:space="0" w:color="auto"/>
            <w:left w:val="none" w:sz="0" w:space="0" w:color="auto"/>
            <w:bottom w:val="none" w:sz="0" w:space="0" w:color="auto"/>
            <w:right w:val="none" w:sz="0" w:space="0" w:color="auto"/>
          </w:divBdr>
        </w:div>
        <w:div w:id="712580961">
          <w:marLeft w:val="0"/>
          <w:marRight w:val="0"/>
          <w:marTop w:val="0"/>
          <w:marBottom w:val="0"/>
          <w:divBdr>
            <w:top w:val="none" w:sz="0" w:space="0" w:color="auto"/>
            <w:left w:val="none" w:sz="0" w:space="0" w:color="auto"/>
            <w:bottom w:val="none" w:sz="0" w:space="0" w:color="auto"/>
            <w:right w:val="none" w:sz="0" w:space="0" w:color="auto"/>
          </w:divBdr>
        </w:div>
        <w:div w:id="727072300">
          <w:marLeft w:val="0"/>
          <w:marRight w:val="0"/>
          <w:marTop w:val="0"/>
          <w:marBottom w:val="0"/>
          <w:divBdr>
            <w:top w:val="none" w:sz="0" w:space="0" w:color="auto"/>
            <w:left w:val="none" w:sz="0" w:space="0" w:color="auto"/>
            <w:bottom w:val="none" w:sz="0" w:space="0" w:color="auto"/>
            <w:right w:val="none" w:sz="0" w:space="0" w:color="auto"/>
          </w:divBdr>
        </w:div>
        <w:div w:id="736707580">
          <w:marLeft w:val="0"/>
          <w:marRight w:val="0"/>
          <w:marTop w:val="0"/>
          <w:marBottom w:val="0"/>
          <w:divBdr>
            <w:top w:val="none" w:sz="0" w:space="0" w:color="auto"/>
            <w:left w:val="none" w:sz="0" w:space="0" w:color="auto"/>
            <w:bottom w:val="none" w:sz="0" w:space="0" w:color="auto"/>
            <w:right w:val="none" w:sz="0" w:space="0" w:color="auto"/>
          </w:divBdr>
        </w:div>
        <w:div w:id="742219551">
          <w:marLeft w:val="0"/>
          <w:marRight w:val="0"/>
          <w:marTop w:val="0"/>
          <w:marBottom w:val="0"/>
          <w:divBdr>
            <w:top w:val="none" w:sz="0" w:space="0" w:color="auto"/>
            <w:left w:val="none" w:sz="0" w:space="0" w:color="auto"/>
            <w:bottom w:val="none" w:sz="0" w:space="0" w:color="auto"/>
            <w:right w:val="none" w:sz="0" w:space="0" w:color="auto"/>
          </w:divBdr>
          <w:divsChild>
            <w:div w:id="704255564">
              <w:marLeft w:val="0"/>
              <w:marRight w:val="0"/>
              <w:marTop w:val="0"/>
              <w:marBottom w:val="0"/>
              <w:divBdr>
                <w:top w:val="none" w:sz="0" w:space="0" w:color="auto"/>
                <w:left w:val="none" w:sz="0" w:space="0" w:color="auto"/>
                <w:bottom w:val="none" w:sz="0" w:space="0" w:color="auto"/>
                <w:right w:val="none" w:sz="0" w:space="0" w:color="auto"/>
              </w:divBdr>
            </w:div>
            <w:div w:id="1429734511">
              <w:marLeft w:val="0"/>
              <w:marRight w:val="0"/>
              <w:marTop w:val="0"/>
              <w:marBottom w:val="0"/>
              <w:divBdr>
                <w:top w:val="none" w:sz="0" w:space="0" w:color="auto"/>
                <w:left w:val="none" w:sz="0" w:space="0" w:color="auto"/>
                <w:bottom w:val="none" w:sz="0" w:space="0" w:color="auto"/>
                <w:right w:val="none" w:sz="0" w:space="0" w:color="auto"/>
              </w:divBdr>
            </w:div>
            <w:div w:id="1451247559">
              <w:marLeft w:val="0"/>
              <w:marRight w:val="0"/>
              <w:marTop w:val="0"/>
              <w:marBottom w:val="0"/>
              <w:divBdr>
                <w:top w:val="none" w:sz="0" w:space="0" w:color="auto"/>
                <w:left w:val="none" w:sz="0" w:space="0" w:color="auto"/>
                <w:bottom w:val="none" w:sz="0" w:space="0" w:color="auto"/>
                <w:right w:val="none" w:sz="0" w:space="0" w:color="auto"/>
              </w:divBdr>
            </w:div>
            <w:div w:id="2033335962">
              <w:marLeft w:val="0"/>
              <w:marRight w:val="0"/>
              <w:marTop w:val="0"/>
              <w:marBottom w:val="0"/>
              <w:divBdr>
                <w:top w:val="none" w:sz="0" w:space="0" w:color="auto"/>
                <w:left w:val="none" w:sz="0" w:space="0" w:color="auto"/>
                <w:bottom w:val="none" w:sz="0" w:space="0" w:color="auto"/>
                <w:right w:val="none" w:sz="0" w:space="0" w:color="auto"/>
              </w:divBdr>
            </w:div>
          </w:divsChild>
        </w:div>
        <w:div w:id="747193102">
          <w:marLeft w:val="0"/>
          <w:marRight w:val="0"/>
          <w:marTop w:val="0"/>
          <w:marBottom w:val="0"/>
          <w:divBdr>
            <w:top w:val="none" w:sz="0" w:space="0" w:color="auto"/>
            <w:left w:val="none" w:sz="0" w:space="0" w:color="auto"/>
            <w:bottom w:val="none" w:sz="0" w:space="0" w:color="auto"/>
            <w:right w:val="none" w:sz="0" w:space="0" w:color="auto"/>
          </w:divBdr>
        </w:div>
        <w:div w:id="747464900">
          <w:marLeft w:val="0"/>
          <w:marRight w:val="0"/>
          <w:marTop w:val="0"/>
          <w:marBottom w:val="0"/>
          <w:divBdr>
            <w:top w:val="none" w:sz="0" w:space="0" w:color="auto"/>
            <w:left w:val="none" w:sz="0" w:space="0" w:color="auto"/>
            <w:bottom w:val="none" w:sz="0" w:space="0" w:color="auto"/>
            <w:right w:val="none" w:sz="0" w:space="0" w:color="auto"/>
          </w:divBdr>
        </w:div>
        <w:div w:id="747465704">
          <w:marLeft w:val="0"/>
          <w:marRight w:val="0"/>
          <w:marTop w:val="0"/>
          <w:marBottom w:val="0"/>
          <w:divBdr>
            <w:top w:val="none" w:sz="0" w:space="0" w:color="auto"/>
            <w:left w:val="none" w:sz="0" w:space="0" w:color="auto"/>
            <w:bottom w:val="none" w:sz="0" w:space="0" w:color="auto"/>
            <w:right w:val="none" w:sz="0" w:space="0" w:color="auto"/>
          </w:divBdr>
        </w:div>
        <w:div w:id="752704784">
          <w:marLeft w:val="0"/>
          <w:marRight w:val="0"/>
          <w:marTop w:val="0"/>
          <w:marBottom w:val="0"/>
          <w:divBdr>
            <w:top w:val="none" w:sz="0" w:space="0" w:color="auto"/>
            <w:left w:val="none" w:sz="0" w:space="0" w:color="auto"/>
            <w:bottom w:val="none" w:sz="0" w:space="0" w:color="auto"/>
            <w:right w:val="none" w:sz="0" w:space="0" w:color="auto"/>
          </w:divBdr>
        </w:div>
        <w:div w:id="759253428">
          <w:marLeft w:val="0"/>
          <w:marRight w:val="0"/>
          <w:marTop w:val="0"/>
          <w:marBottom w:val="0"/>
          <w:divBdr>
            <w:top w:val="none" w:sz="0" w:space="0" w:color="auto"/>
            <w:left w:val="none" w:sz="0" w:space="0" w:color="auto"/>
            <w:bottom w:val="none" w:sz="0" w:space="0" w:color="auto"/>
            <w:right w:val="none" w:sz="0" w:space="0" w:color="auto"/>
          </w:divBdr>
        </w:div>
        <w:div w:id="766390299">
          <w:marLeft w:val="0"/>
          <w:marRight w:val="0"/>
          <w:marTop w:val="0"/>
          <w:marBottom w:val="0"/>
          <w:divBdr>
            <w:top w:val="none" w:sz="0" w:space="0" w:color="auto"/>
            <w:left w:val="none" w:sz="0" w:space="0" w:color="auto"/>
            <w:bottom w:val="none" w:sz="0" w:space="0" w:color="auto"/>
            <w:right w:val="none" w:sz="0" w:space="0" w:color="auto"/>
          </w:divBdr>
          <w:divsChild>
            <w:div w:id="844442978">
              <w:marLeft w:val="-75"/>
              <w:marRight w:val="0"/>
              <w:marTop w:val="30"/>
              <w:marBottom w:val="30"/>
              <w:divBdr>
                <w:top w:val="none" w:sz="0" w:space="0" w:color="auto"/>
                <w:left w:val="none" w:sz="0" w:space="0" w:color="auto"/>
                <w:bottom w:val="none" w:sz="0" w:space="0" w:color="auto"/>
                <w:right w:val="none" w:sz="0" w:space="0" w:color="auto"/>
              </w:divBdr>
              <w:divsChild>
                <w:div w:id="12810443">
                  <w:marLeft w:val="0"/>
                  <w:marRight w:val="0"/>
                  <w:marTop w:val="0"/>
                  <w:marBottom w:val="0"/>
                  <w:divBdr>
                    <w:top w:val="none" w:sz="0" w:space="0" w:color="auto"/>
                    <w:left w:val="none" w:sz="0" w:space="0" w:color="auto"/>
                    <w:bottom w:val="none" w:sz="0" w:space="0" w:color="auto"/>
                    <w:right w:val="none" w:sz="0" w:space="0" w:color="auto"/>
                  </w:divBdr>
                  <w:divsChild>
                    <w:div w:id="1203639344">
                      <w:marLeft w:val="0"/>
                      <w:marRight w:val="0"/>
                      <w:marTop w:val="0"/>
                      <w:marBottom w:val="0"/>
                      <w:divBdr>
                        <w:top w:val="none" w:sz="0" w:space="0" w:color="auto"/>
                        <w:left w:val="none" w:sz="0" w:space="0" w:color="auto"/>
                        <w:bottom w:val="none" w:sz="0" w:space="0" w:color="auto"/>
                        <w:right w:val="none" w:sz="0" w:space="0" w:color="auto"/>
                      </w:divBdr>
                    </w:div>
                  </w:divsChild>
                </w:div>
                <w:div w:id="42952920">
                  <w:marLeft w:val="0"/>
                  <w:marRight w:val="0"/>
                  <w:marTop w:val="0"/>
                  <w:marBottom w:val="0"/>
                  <w:divBdr>
                    <w:top w:val="none" w:sz="0" w:space="0" w:color="auto"/>
                    <w:left w:val="none" w:sz="0" w:space="0" w:color="auto"/>
                    <w:bottom w:val="none" w:sz="0" w:space="0" w:color="auto"/>
                    <w:right w:val="none" w:sz="0" w:space="0" w:color="auto"/>
                  </w:divBdr>
                  <w:divsChild>
                    <w:div w:id="1928685195">
                      <w:marLeft w:val="0"/>
                      <w:marRight w:val="0"/>
                      <w:marTop w:val="0"/>
                      <w:marBottom w:val="0"/>
                      <w:divBdr>
                        <w:top w:val="none" w:sz="0" w:space="0" w:color="auto"/>
                        <w:left w:val="none" w:sz="0" w:space="0" w:color="auto"/>
                        <w:bottom w:val="none" w:sz="0" w:space="0" w:color="auto"/>
                        <w:right w:val="none" w:sz="0" w:space="0" w:color="auto"/>
                      </w:divBdr>
                    </w:div>
                  </w:divsChild>
                </w:div>
                <w:div w:id="325286652">
                  <w:marLeft w:val="0"/>
                  <w:marRight w:val="0"/>
                  <w:marTop w:val="0"/>
                  <w:marBottom w:val="0"/>
                  <w:divBdr>
                    <w:top w:val="none" w:sz="0" w:space="0" w:color="auto"/>
                    <w:left w:val="none" w:sz="0" w:space="0" w:color="auto"/>
                    <w:bottom w:val="none" w:sz="0" w:space="0" w:color="auto"/>
                    <w:right w:val="none" w:sz="0" w:space="0" w:color="auto"/>
                  </w:divBdr>
                  <w:divsChild>
                    <w:div w:id="367294780">
                      <w:marLeft w:val="0"/>
                      <w:marRight w:val="0"/>
                      <w:marTop w:val="0"/>
                      <w:marBottom w:val="0"/>
                      <w:divBdr>
                        <w:top w:val="none" w:sz="0" w:space="0" w:color="auto"/>
                        <w:left w:val="none" w:sz="0" w:space="0" w:color="auto"/>
                        <w:bottom w:val="none" w:sz="0" w:space="0" w:color="auto"/>
                        <w:right w:val="none" w:sz="0" w:space="0" w:color="auto"/>
                      </w:divBdr>
                    </w:div>
                  </w:divsChild>
                </w:div>
                <w:div w:id="350840681">
                  <w:marLeft w:val="0"/>
                  <w:marRight w:val="0"/>
                  <w:marTop w:val="0"/>
                  <w:marBottom w:val="0"/>
                  <w:divBdr>
                    <w:top w:val="none" w:sz="0" w:space="0" w:color="auto"/>
                    <w:left w:val="none" w:sz="0" w:space="0" w:color="auto"/>
                    <w:bottom w:val="none" w:sz="0" w:space="0" w:color="auto"/>
                    <w:right w:val="none" w:sz="0" w:space="0" w:color="auto"/>
                  </w:divBdr>
                  <w:divsChild>
                    <w:div w:id="946499209">
                      <w:marLeft w:val="0"/>
                      <w:marRight w:val="0"/>
                      <w:marTop w:val="0"/>
                      <w:marBottom w:val="0"/>
                      <w:divBdr>
                        <w:top w:val="none" w:sz="0" w:space="0" w:color="auto"/>
                        <w:left w:val="none" w:sz="0" w:space="0" w:color="auto"/>
                        <w:bottom w:val="none" w:sz="0" w:space="0" w:color="auto"/>
                        <w:right w:val="none" w:sz="0" w:space="0" w:color="auto"/>
                      </w:divBdr>
                    </w:div>
                  </w:divsChild>
                </w:div>
                <w:div w:id="373501224">
                  <w:marLeft w:val="0"/>
                  <w:marRight w:val="0"/>
                  <w:marTop w:val="0"/>
                  <w:marBottom w:val="0"/>
                  <w:divBdr>
                    <w:top w:val="none" w:sz="0" w:space="0" w:color="auto"/>
                    <w:left w:val="none" w:sz="0" w:space="0" w:color="auto"/>
                    <w:bottom w:val="none" w:sz="0" w:space="0" w:color="auto"/>
                    <w:right w:val="none" w:sz="0" w:space="0" w:color="auto"/>
                  </w:divBdr>
                  <w:divsChild>
                    <w:div w:id="1509519011">
                      <w:marLeft w:val="0"/>
                      <w:marRight w:val="0"/>
                      <w:marTop w:val="0"/>
                      <w:marBottom w:val="0"/>
                      <w:divBdr>
                        <w:top w:val="none" w:sz="0" w:space="0" w:color="auto"/>
                        <w:left w:val="none" w:sz="0" w:space="0" w:color="auto"/>
                        <w:bottom w:val="none" w:sz="0" w:space="0" w:color="auto"/>
                        <w:right w:val="none" w:sz="0" w:space="0" w:color="auto"/>
                      </w:divBdr>
                    </w:div>
                  </w:divsChild>
                </w:div>
                <w:div w:id="485703928">
                  <w:marLeft w:val="0"/>
                  <w:marRight w:val="0"/>
                  <w:marTop w:val="0"/>
                  <w:marBottom w:val="0"/>
                  <w:divBdr>
                    <w:top w:val="none" w:sz="0" w:space="0" w:color="auto"/>
                    <w:left w:val="none" w:sz="0" w:space="0" w:color="auto"/>
                    <w:bottom w:val="none" w:sz="0" w:space="0" w:color="auto"/>
                    <w:right w:val="none" w:sz="0" w:space="0" w:color="auto"/>
                  </w:divBdr>
                  <w:divsChild>
                    <w:div w:id="303047723">
                      <w:marLeft w:val="0"/>
                      <w:marRight w:val="0"/>
                      <w:marTop w:val="0"/>
                      <w:marBottom w:val="0"/>
                      <w:divBdr>
                        <w:top w:val="none" w:sz="0" w:space="0" w:color="auto"/>
                        <w:left w:val="none" w:sz="0" w:space="0" w:color="auto"/>
                        <w:bottom w:val="none" w:sz="0" w:space="0" w:color="auto"/>
                        <w:right w:val="none" w:sz="0" w:space="0" w:color="auto"/>
                      </w:divBdr>
                    </w:div>
                  </w:divsChild>
                </w:div>
                <w:div w:id="711615010">
                  <w:marLeft w:val="0"/>
                  <w:marRight w:val="0"/>
                  <w:marTop w:val="0"/>
                  <w:marBottom w:val="0"/>
                  <w:divBdr>
                    <w:top w:val="none" w:sz="0" w:space="0" w:color="auto"/>
                    <w:left w:val="none" w:sz="0" w:space="0" w:color="auto"/>
                    <w:bottom w:val="none" w:sz="0" w:space="0" w:color="auto"/>
                    <w:right w:val="none" w:sz="0" w:space="0" w:color="auto"/>
                  </w:divBdr>
                  <w:divsChild>
                    <w:div w:id="1511335953">
                      <w:marLeft w:val="0"/>
                      <w:marRight w:val="0"/>
                      <w:marTop w:val="0"/>
                      <w:marBottom w:val="0"/>
                      <w:divBdr>
                        <w:top w:val="none" w:sz="0" w:space="0" w:color="auto"/>
                        <w:left w:val="none" w:sz="0" w:space="0" w:color="auto"/>
                        <w:bottom w:val="none" w:sz="0" w:space="0" w:color="auto"/>
                        <w:right w:val="none" w:sz="0" w:space="0" w:color="auto"/>
                      </w:divBdr>
                    </w:div>
                  </w:divsChild>
                </w:div>
                <w:div w:id="777681163">
                  <w:marLeft w:val="0"/>
                  <w:marRight w:val="0"/>
                  <w:marTop w:val="0"/>
                  <w:marBottom w:val="0"/>
                  <w:divBdr>
                    <w:top w:val="none" w:sz="0" w:space="0" w:color="auto"/>
                    <w:left w:val="none" w:sz="0" w:space="0" w:color="auto"/>
                    <w:bottom w:val="none" w:sz="0" w:space="0" w:color="auto"/>
                    <w:right w:val="none" w:sz="0" w:space="0" w:color="auto"/>
                  </w:divBdr>
                  <w:divsChild>
                    <w:div w:id="544372035">
                      <w:marLeft w:val="0"/>
                      <w:marRight w:val="0"/>
                      <w:marTop w:val="0"/>
                      <w:marBottom w:val="0"/>
                      <w:divBdr>
                        <w:top w:val="none" w:sz="0" w:space="0" w:color="auto"/>
                        <w:left w:val="none" w:sz="0" w:space="0" w:color="auto"/>
                        <w:bottom w:val="none" w:sz="0" w:space="0" w:color="auto"/>
                        <w:right w:val="none" w:sz="0" w:space="0" w:color="auto"/>
                      </w:divBdr>
                    </w:div>
                  </w:divsChild>
                </w:div>
                <w:div w:id="786393148">
                  <w:marLeft w:val="0"/>
                  <w:marRight w:val="0"/>
                  <w:marTop w:val="0"/>
                  <w:marBottom w:val="0"/>
                  <w:divBdr>
                    <w:top w:val="none" w:sz="0" w:space="0" w:color="auto"/>
                    <w:left w:val="none" w:sz="0" w:space="0" w:color="auto"/>
                    <w:bottom w:val="none" w:sz="0" w:space="0" w:color="auto"/>
                    <w:right w:val="none" w:sz="0" w:space="0" w:color="auto"/>
                  </w:divBdr>
                  <w:divsChild>
                    <w:div w:id="1797067345">
                      <w:marLeft w:val="0"/>
                      <w:marRight w:val="0"/>
                      <w:marTop w:val="0"/>
                      <w:marBottom w:val="0"/>
                      <w:divBdr>
                        <w:top w:val="none" w:sz="0" w:space="0" w:color="auto"/>
                        <w:left w:val="none" w:sz="0" w:space="0" w:color="auto"/>
                        <w:bottom w:val="none" w:sz="0" w:space="0" w:color="auto"/>
                        <w:right w:val="none" w:sz="0" w:space="0" w:color="auto"/>
                      </w:divBdr>
                    </w:div>
                  </w:divsChild>
                </w:div>
                <w:div w:id="815800931">
                  <w:marLeft w:val="0"/>
                  <w:marRight w:val="0"/>
                  <w:marTop w:val="0"/>
                  <w:marBottom w:val="0"/>
                  <w:divBdr>
                    <w:top w:val="none" w:sz="0" w:space="0" w:color="auto"/>
                    <w:left w:val="none" w:sz="0" w:space="0" w:color="auto"/>
                    <w:bottom w:val="none" w:sz="0" w:space="0" w:color="auto"/>
                    <w:right w:val="none" w:sz="0" w:space="0" w:color="auto"/>
                  </w:divBdr>
                  <w:divsChild>
                    <w:div w:id="882449007">
                      <w:marLeft w:val="0"/>
                      <w:marRight w:val="0"/>
                      <w:marTop w:val="0"/>
                      <w:marBottom w:val="0"/>
                      <w:divBdr>
                        <w:top w:val="none" w:sz="0" w:space="0" w:color="auto"/>
                        <w:left w:val="none" w:sz="0" w:space="0" w:color="auto"/>
                        <w:bottom w:val="none" w:sz="0" w:space="0" w:color="auto"/>
                        <w:right w:val="none" w:sz="0" w:space="0" w:color="auto"/>
                      </w:divBdr>
                    </w:div>
                  </w:divsChild>
                </w:div>
                <w:div w:id="846331998">
                  <w:marLeft w:val="0"/>
                  <w:marRight w:val="0"/>
                  <w:marTop w:val="0"/>
                  <w:marBottom w:val="0"/>
                  <w:divBdr>
                    <w:top w:val="none" w:sz="0" w:space="0" w:color="auto"/>
                    <w:left w:val="none" w:sz="0" w:space="0" w:color="auto"/>
                    <w:bottom w:val="none" w:sz="0" w:space="0" w:color="auto"/>
                    <w:right w:val="none" w:sz="0" w:space="0" w:color="auto"/>
                  </w:divBdr>
                  <w:divsChild>
                    <w:div w:id="352534454">
                      <w:marLeft w:val="0"/>
                      <w:marRight w:val="0"/>
                      <w:marTop w:val="0"/>
                      <w:marBottom w:val="0"/>
                      <w:divBdr>
                        <w:top w:val="none" w:sz="0" w:space="0" w:color="auto"/>
                        <w:left w:val="none" w:sz="0" w:space="0" w:color="auto"/>
                        <w:bottom w:val="none" w:sz="0" w:space="0" w:color="auto"/>
                        <w:right w:val="none" w:sz="0" w:space="0" w:color="auto"/>
                      </w:divBdr>
                    </w:div>
                  </w:divsChild>
                </w:div>
                <w:div w:id="985091022">
                  <w:marLeft w:val="0"/>
                  <w:marRight w:val="0"/>
                  <w:marTop w:val="0"/>
                  <w:marBottom w:val="0"/>
                  <w:divBdr>
                    <w:top w:val="none" w:sz="0" w:space="0" w:color="auto"/>
                    <w:left w:val="none" w:sz="0" w:space="0" w:color="auto"/>
                    <w:bottom w:val="none" w:sz="0" w:space="0" w:color="auto"/>
                    <w:right w:val="none" w:sz="0" w:space="0" w:color="auto"/>
                  </w:divBdr>
                  <w:divsChild>
                    <w:div w:id="729304117">
                      <w:marLeft w:val="0"/>
                      <w:marRight w:val="0"/>
                      <w:marTop w:val="0"/>
                      <w:marBottom w:val="0"/>
                      <w:divBdr>
                        <w:top w:val="none" w:sz="0" w:space="0" w:color="auto"/>
                        <w:left w:val="none" w:sz="0" w:space="0" w:color="auto"/>
                        <w:bottom w:val="none" w:sz="0" w:space="0" w:color="auto"/>
                        <w:right w:val="none" w:sz="0" w:space="0" w:color="auto"/>
                      </w:divBdr>
                    </w:div>
                  </w:divsChild>
                </w:div>
                <w:div w:id="1002391066">
                  <w:marLeft w:val="0"/>
                  <w:marRight w:val="0"/>
                  <w:marTop w:val="0"/>
                  <w:marBottom w:val="0"/>
                  <w:divBdr>
                    <w:top w:val="none" w:sz="0" w:space="0" w:color="auto"/>
                    <w:left w:val="none" w:sz="0" w:space="0" w:color="auto"/>
                    <w:bottom w:val="none" w:sz="0" w:space="0" w:color="auto"/>
                    <w:right w:val="none" w:sz="0" w:space="0" w:color="auto"/>
                  </w:divBdr>
                  <w:divsChild>
                    <w:div w:id="809591016">
                      <w:marLeft w:val="0"/>
                      <w:marRight w:val="0"/>
                      <w:marTop w:val="0"/>
                      <w:marBottom w:val="0"/>
                      <w:divBdr>
                        <w:top w:val="none" w:sz="0" w:space="0" w:color="auto"/>
                        <w:left w:val="none" w:sz="0" w:space="0" w:color="auto"/>
                        <w:bottom w:val="none" w:sz="0" w:space="0" w:color="auto"/>
                        <w:right w:val="none" w:sz="0" w:space="0" w:color="auto"/>
                      </w:divBdr>
                    </w:div>
                  </w:divsChild>
                </w:div>
                <w:div w:id="1080833686">
                  <w:marLeft w:val="0"/>
                  <w:marRight w:val="0"/>
                  <w:marTop w:val="0"/>
                  <w:marBottom w:val="0"/>
                  <w:divBdr>
                    <w:top w:val="none" w:sz="0" w:space="0" w:color="auto"/>
                    <w:left w:val="none" w:sz="0" w:space="0" w:color="auto"/>
                    <w:bottom w:val="none" w:sz="0" w:space="0" w:color="auto"/>
                    <w:right w:val="none" w:sz="0" w:space="0" w:color="auto"/>
                  </w:divBdr>
                  <w:divsChild>
                    <w:div w:id="577180501">
                      <w:marLeft w:val="0"/>
                      <w:marRight w:val="0"/>
                      <w:marTop w:val="0"/>
                      <w:marBottom w:val="0"/>
                      <w:divBdr>
                        <w:top w:val="none" w:sz="0" w:space="0" w:color="auto"/>
                        <w:left w:val="none" w:sz="0" w:space="0" w:color="auto"/>
                        <w:bottom w:val="none" w:sz="0" w:space="0" w:color="auto"/>
                        <w:right w:val="none" w:sz="0" w:space="0" w:color="auto"/>
                      </w:divBdr>
                    </w:div>
                  </w:divsChild>
                </w:div>
                <w:div w:id="1089502991">
                  <w:marLeft w:val="0"/>
                  <w:marRight w:val="0"/>
                  <w:marTop w:val="0"/>
                  <w:marBottom w:val="0"/>
                  <w:divBdr>
                    <w:top w:val="none" w:sz="0" w:space="0" w:color="auto"/>
                    <w:left w:val="none" w:sz="0" w:space="0" w:color="auto"/>
                    <w:bottom w:val="none" w:sz="0" w:space="0" w:color="auto"/>
                    <w:right w:val="none" w:sz="0" w:space="0" w:color="auto"/>
                  </w:divBdr>
                  <w:divsChild>
                    <w:div w:id="42870475">
                      <w:marLeft w:val="0"/>
                      <w:marRight w:val="0"/>
                      <w:marTop w:val="0"/>
                      <w:marBottom w:val="0"/>
                      <w:divBdr>
                        <w:top w:val="none" w:sz="0" w:space="0" w:color="auto"/>
                        <w:left w:val="none" w:sz="0" w:space="0" w:color="auto"/>
                        <w:bottom w:val="none" w:sz="0" w:space="0" w:color="auto"/>
                        <w:right w:val="none" w:sz="0" w:space="0" w:color="auto"/>
                      </w:divBdr>
                    </w:div>
                  </w:divsChild>
                </w:div>
                <w:div w:id="1183469901">
                  <w:marLeft w:val="0"/>
                  <w:marRight w:val="0"/>
                  <w:marTop w:val="0"/>
                  <w:marBottom w:val="0"/>
                  <w:divBdr>
                    <w:top w:val="none" w:sz="0" w:space="0" w:color="auto"/>
                    <w:left w:val="none" w:sz="0" w:space="0" w:color="auto"/>
                    <w:bottom w:val="none" w:sz="0" w:space="0" w:color="auto"/>
                    <w:right w:val="none" w:sz="0" w:space="0" w:color="auto"/>
                  </w:divBdr>
                  <w:divsChild>
                    <w:div w:id="902787649">
                      <w:marLeft w:val="0"/>
                      <w:marRight w:val="0"/>
                      <w:marTop w:val="0"/>
                      <w:marBottom w:val="0"/>
                      <w:divBdr>
                        <w:top w:val="none" w:sz="0" w:space="0" w:color="auto"/>
                        <w:left w:val="none" w:sz="0" w:space="0" w:color="auto"/>
                        <w:bottom w:val="none" w:sz="0" w:space="0" w:color="auto"/>
                        <w:right w:val="none" w:sz="0" w:space="0" w:color="auto"/>
                      </w:divBdr>
                    </w:div>
                  </w:divsChild>
                </w:div>
                <w:div w:id="1229804201">
                  <w:marLeft w:val="0"/>
                  <w:marRight w:val="0"/>
                  <w:marTop w:val="0"/>
                  <w:marBottom w:val="0"/>
                  <w:divBdr>
                    <w:top w:val="none" w:sz="0" w:space="0" w:color="auto"/>
                    <w:left w:val="none" w:sz="0" w:space="0" w:color="auto"/>
                    <w:bottom w:val="none" w:sz="0" w:space="0" w:color="auto"/>
                    <w:right w:val="none" w:sz="0" w:space="0" w:color="auto"/>
                  </w:divBdr>
                  <w:divsChild>
                    <w:div w:id="13775417">
                      <w:marLeft w:val="0"/>
                      <w:marRight w:val="0"/>
                      <w:marTop w:val="0"/>
                      <w:marBottom w:val="0"/>
                      <w:divBdr>
                        <w:top w:val="none" w:sz="0" w:space="0" w:color="auto"/>
                        <w:left w:val="none" w:sz="0" w:space="0" w:color="auto"/>
                        <w:bottom w:val="none" w:sz="0" w:space="0" w:color="auto"/>
                        <w:right w:val="none" w:sz="0" w:space="0" w:color="auto"/>
                      </w:divBdr>
                    </w:div>
                  </w:divsChild>
                </w:div>
                <w:div w:id="1325282034">
                  <w:marLeft w:val="0"/>
                  <w:marRight w:val="0"/>
                  <w:marTop w:val="0"/>
                  <w:marBottom w:val="0"/>
                  <w:divBdr>
                    <w:top w:val="none" w:sz="0" w:space="0" w:color="auto"/>
                    <w:left w:val="none" w:sz="0" w:space="0" w:color="auto"/>
                    <w:bottom w:val="none" w:sz="0" w:space="0" w:color="auto"/>
                    <w:right w:val="none" w:sz="0" w:space="0" w:color="auto"/>
                  </w:divBdr>
                  <w:divsChild>
                    <w:div w:id="1170560408">
                      <w:marLeft w:val="0"/>
                      <w:marRight w:val="0"/>
                      <w:marTop w:val="0"/>
                      <w:marBottom w:val="0"/>
                      <w:divBdr>
                        <w:top w:val="none" w:sz="0" w:space="0" w:color="auto"/>
                        <w:left w:val="none" w:sz="0" w:space="0" w:color="auto"/>
                        <w:bottom w:val="none" w:sz="0" w:space="0" w:color="auto"/>
                        <w:right w:val="none" w:sz="0" w:space="0" w:color="auto"/>
                      </w:divBdr>
                    </w:div>
                  </w:divsChild>
                </w:div>
                <w:div w:id="1363283345">
                  <w:marLeft w:val="0"/>
                  <w:marRight w:val="0"/>
                  <w:marTop w:val="0"/>
                  <w:marBottom w:val="0"/>
                  <w:divBdr>
                    <w:top w:val="none" w:sz="0" w:space="0" w:color="auto"/>
                    <w:left w:val="none" w:sz="0" w:space="0" w:color="auto"/>
                    <w:bottom w:val="none" w:sz="0" w:space="0" w:color="auto"/>
                    <w:right w:val="none" w:sz="0" w:space="0" w:color="auto"/>
                  </w:divBdr>
                  <w:divsChild>
                    <w:div w:id="1529295007">
                      <w:marLeft w:val="0"/>
                      <w:marRight w:val="0"/>
                      <w:marTop w:val="0"/>
                      <w:marBottom w:val="0"/>
                      <w:divBdr>
                        <w:top w:val="none" w:sz="0" w:space="0" w:color="auto"/>
                        <w:left w:val="none" w:sz="0" w:space="0" w:color="auto"/>
                        <w:bottom w:val="none" w:sz="0" w:space="0" w:color="auto"/>
                        <w:right w:val="none" w:sz="0" w:space="0" w:color="auto"/>
                      </w:divBdr>
                    </w:div>
                  </w:divsChild>
                </w:div>
                <w:div w:id="1380324529">
                  <w:marLeft w:val="0"/>
                  <w:marRight w:val="0"/>
                  <w:marTop w:val="0"/>
                  <w:marBottom w:val="0"/>
                  <w:divBdr>
                    <w:top w:val="none" w:sz="0" w:space="0" w:color="auto"/>
                    <w:left w:val="none" w:sz="0" w:space="0" w:color="auto"/>
                    <w:bottom w:val="none" w:sz="0" w:space="0" w:color="auto"/>
                    <w:right w:val="none" w:sz="0" w:space="0" w:color="auto"/>
                  </w:divBdr>
                  <w:divsChild>
                    <w:div w:id="2131898944">
                      <w:marLeft w:val="0"/>
                      <w:marRight w:val="0"/>
                      <w:marTop w:val="0"/>
                      <w:marBottom w:val="0"/>
                      <w:divBdr>
                        <w:top w:val="none" w:sz="0" w:space="0" w:color="auto"/>
                        <w:left w:val="none" w:sz="0" w:space="0" w:color="auto"/>
                        <w:bottom w:val="none" w:sz="0" w:space="0" w:color="auto"/>
                        <w:right w:val="none" w:sz="0" w:space="0" w:color="auto"/>
                      </w:divBdr>
                    </w:div>
                  </w:divsChild>
                </w:div>
                <w:div w:id="1440223728">
                  <w:marLeft w:val="0"/>
                  <w:marRight w:val="0"/>
                  <w:marTop w:val="0"/>
                  <w:marBottom w:val="0"/>
                  <w:divBdr>
                    <w:top w:val="none" w:sz="0" w:space="0" w:color="auto"/>
                    <w:left w:val="none" w:sz="0" w:space="0" w:color="auto"/>
                    <w:bottom w:val="none" w:sz="0" w:space="0" w:color="auto"/>
                    <w:right w:val="none" w:sz="0" w:space="0" w:color="auto"/>
                  </w:divBdr>
                  <w:divsChild>
                    <w:div w:id="1923566566">
                      <w:marLeft w:val="0"/>
                      <w:marRight w:val="0"/>
                      <w:marTop w:val="0"/>
                      <w:marBottom w:val="0"/>
                      <w:divBdr>
                        <w:top w:val="none" w:sz="0" w:space="0" w:color="auto"/>
                        <w:left w:val="none" w:sz="0" w:space="0" w:color="auto"/>
                        <w:bottom w:val="none" w:sz="0" w:space="0" w:color="auto"/>
                        <w:right w:val="none" w:sz="0" w:space="0" w:color="auto"/>
                      </w:divBdr>
                    </w:div>
                  </w:divsChild>
                </w:div>
                <w:div w:id="1567952901">
                  <w:marLeft w:val="0"/>
                  <w:marRight w:val="0"/>
                  <w:marTop w:val="0"/>
                  <w:marBottom w:val="0"/>
                  <w:divBdr>
                    <w:top w:val="none" w:sz="0" w:space="0" w:color="auto"/>
                    <w:left w:val="none" w:sz="0" w:space="0" w:color="auto"/>
                    <w:bottom w:val="none" w:sz="0" w:space="0" w:color="auto"/>
                    <w:right w:val="none" w:sz="0" w:space="0" w:color="auto"/>
                  </w:divBdr>
                  <w:divsChild>
                    <w:div w:id="2141730328">
                      <w:marLeft w:val="0"/>
                      <w:marRight w:val="0"/>
                      <w:marTop w:val="0"/>
                      <w:marBottom w:val="0"/>
                      <w:divBdr>
                        <w:top w:val="none" w:sz="0" w:space="0" w:color="auto"/>
                        <w:left w:val="none" w:sz="0" w:space="0" w:color="auto"/>
                        <w:bottom w:val="none" w:sz="0" w:space="0" w:color="auto"/>
                        <w:right w:val="none" w:sz="0" w:space="0" w:color="auto"/>
                      </w:divBdr>
                    </w:div>
                  </w:divsChild>
                </w:div>
                <w:div w:id="1686320659">
                  <w:marLeft w:val="0"/>
                  <w:marRight w:val="0"/>
                  <w:marTop w:val="0"/>
                  <w:marBottom w:val="0"/>
                  <w:divBdr>
                    <w:top w:val="none" w:sz="0" w:space="0" w:color="auto"/>
                    <w:left w:val="none" w:sz="0" w:space="0" w:color="auto"/>
                    <w:bottom w:val="none" w:sz="0" w:space="0" w:color="auto"/>
                    <w:right w:val="none" w:sz="0" w:space="0" w:color="auto"/>
                  </w:divBdr>
                  <w:divsChild>
                    <w:div w:id="1689911639">
                      <w:marLeft w:val="0"/>
                      <w:marRight w:val="0"/>
                      <w:marTop w:val="0"/>
                      <w:marBottom w:val="0"/>
                      <w:divBdr>
                        <w:top w:val="none" w:sz="0" w:space="0" w:color="auto"/>
                        <w:left w:val="none" w:sz="0" w:space="0" w:color="auto"/>
                        <w:bottom w:val="none" w:sz="0" w:space="0" w:color="auto"/>
                        <w:right w:val="none" w:sz="0" w:space="0" w:color="auto"/>
                      </w:divBdr>
                    </w:div>
                  </w:divsChild>
                </w:div>
                <w:div w:id="1687750234">
                  <w:marLeft w:val="0"/>
                  <w:marRight w:val="0"/>
                  <w:marTop w:val="0"/>
                  <w:marBottom w:val="0"/>
                  <w:divBdr>
                    <w:top w:val="none" w:sz="0" w:space="0" w:color="auto"/>
                    <w:left w:val="none" w:sz="0" w:space="0" w:color="auto"/>
                    <w:bottom w:val="none" w:sz="0" w:space="0" w:color="auto"/>
                    <w:right w:val="none" w:sz="0" w:space="0" w:color="auto"/>
                  </w:divBdr>
                  <w:divsChild>
                    <w:div w:id="1463963880">
                      <w:marLeft w:val="0"/>
                      <w:marRight w:val="0"/>
                      <w:marTop w:val="0"/>
                      <w:marBottom w:val="0"/>
                      <w:divBdr>
                        <w:top w:val="none" w:sz="0" w:space="0" w:color="auto"/>
                        <w:left w:val="none" w:sz="0" w:space="0" w:color="auto"/>
                        <w:bottom w:val="none" w:sz="0" w:space="0" w:color="auto"/>
                        <w:right w:val="none" w:sz="0" w:space="0" w:color="auto"/>
                      </w:divBdr>
                    </w:div>
                  </w:divsChild>
                </w:div>
                <w:div w:id="1873760752">
                  <w:marLeft w:val="0"/>
                  <w:marRight w:val="0"/>
                  <w:marTop w:val="0"/>
                  <w:marBottom w:val="0"/>
                  <w:divBdr>
                    <w:top w:val="none" w:sz="0" w:space="0" w:color="auto"/>
                    <w:left w:val="none" w:sz="0" w:space="0" w:color="auto"/>
                    <w:bottom w:val="none" w:sz="0" w:space="0" w:color="auto"/>
                    <w:right w:val="none" w:sz="0" w:space="0" w:color="auto"/>
                  </w:divBdr>
                  <w:divsChild>
                    <w:div w:id="1539707625">
                      <w:marLeft w:val="0"/>
                      <w:marRight w:val="0"/>
                      <w:marTop w:val="0"/>
                      <w:marBottom w:val="0"/>
                      <w:divBdr>
                        <w:top w:val="none" w:sz="0" w:space="0" w:color="auto"/>
                        <w:left w:val="none" w:sz="0" w:space="0" w:color="auto"/>
                        <w:bottom w:val="none" w:sz="0" w:space="0" w:color="auto"/>
                        <w:right w:val="none" w:sz="0" w:space="0" w:color="auto"/>
                      </w:divBdr>
                    </w:div>
                  </w:divsChild>
                </w:div>
                <w:div w:id="1961959228">
                  <w:marLeft w:val="0"/>
                  <w:marRight w:val="0"/>
                  <w:marTop w:val="0"/>
                  <w:marBottom w:val="0"/>
                  <w:divBdr>
                    <w:top w:val="none" w:sz="0" w:space="0" w:color="auto"/>
                    <w:left w:val="none" w:sz="0" w:space="0" w:color="auto"/>
                    <w:bottom w:val="none" w:sz="0" w:space="0" w:color="auto"/>
                    <w:right w:val="none" w:sz="0" w:space="0" w:color="auto"/>
                  </w:divBdr>
                  <w:divsChild>
                    <w:div w:id="796415278">
                      <w:marLeft w:val="0"/>
                      <w:marRight w:val="0"/>
                      <w:marTop w:val="0"/>
                      <w:marBottom w:val="0"/>
                      <w:divBdr>
                        <w:top w:val="none" w:sz="0" w:space="0" w:color="auto"/>
                        <w:left w:val="none" w:sz="0" w:space="0" w:color="auto"/>
                        <w:bottom w:val="none" w:sz="0" w:space="0" w:color="auto"/>
                        <w:right w:val="none" w:sz="0" w:space="0" w:color="auto"/>
                      </w:divBdr>
                    </w:div>
                  </w:divsChild>
                </w:div>
                <w:div w:id="1979456200">
                  <w:marLeft w:val="0"/>
                  <w:marRight w:val="0"/>
                  <w:marTop w:val="0"/>
                  <w:marBottom w:val="0"/>
                  <w:divBdr>
                    <w:top w:val="none" w:sz="0" w:space="0" w:color="auto"/>
                    <w:left w:val="none" w:sz="0" w:space="0" w:color="auto"/>
                    <w:bottom w:val="none" w:sz="0" w:space="0" w:color="auto"/>
                    <w:right w:val="none" w:sz="0" w:space="0" w:color="auto"/>
                  </w:divBdr>
                  <w:divsChild>
                    <w:div w:id="1933076804">
                      <w:marLeft w:val="0"/>
                      <w:marRight w:val="0"/>
                      <w:marTop w:val="0"/>
                      <w:marBottom w:val="0"/>
                      <w:divBdr>
                        <w:top w:val="none" w:sz="0" w:space="0" w:color="auto"/>
                        <w:left w:val="none" w:sz="0" w:space="0" w:color="auto"/>
                        <w:bottom w:val="none" w:sz="0" w:space="0" w:color="auto"/>
                        <w:right w:val="none" w:sz="0" w:space="0" w:color="auto"/>
                      </w:divBdr>
                    </w:div>
                  </w:divsChild>
                </w:div>
                <w:div w:id="2108689258">
                  <w:marLeft w:val="0"/>
                  <w:marRight w:val="0"/>
                  <w:marTop w:val="0"/>
                  <w:marBottom w:val="0"/>
                  <w:divBdr>
                    <w:top w:val="none" w:sz="0" w:space="0" w:color="auto"/>
                    <w:left w:val="none" w:sz="0" w:space="0" w:color="auto"/>
                    <w:bottom w:val="none" w:sz="0" w:space="0" w:color="auto"/>
                    <w:right w:val="none" w:sz="0" w:space="0" w:color="auto"/>
                  </w:divBdr>
                  <w:divsChild>
                    <w:div w:id="1103190616">
                      <w:marLeft w:val="0"/>
                      <w:marRight w:val="0"/>
                      <w:marTop w:val="0"/>
                      <w:marBottom w:val="0"/>
                      <w:divBdr>
                        <w:top w:val="none" w:sz="0" w:space="0" w:color="auto"/>
                        <w:left w:val="none" w:sz="0" w:space="0" w:color="auto"/>
                        <w:bottom w:val="none" w:sz="0" w:space="0" w:color="auto"/>
                        <w:right w:val="none" w:sz="0" w:space="0" w:color="auto"/>
                      </w:divBdr>
                    </w:div>
                  </w:divsChild>
                </w:div>
                <w:div w:id="2145271557">
                  <w:marLeft w:val="0"/>
                  <w:marRight w:val="0"/>
                  <w:marTop w:val="0"/>
                  <w:marBottom w:val="0"/>
                  <w:divBdr>
                    <w:top w:val="none" w:sz="0" w:space="0" w:color="auto"/>
                    <w:left w:val="none" w:sz="0" w:space="0" w:color="auto"/>
                    <w:bottom w:val="none" w:sz="0" w:space="0" w:color="auto"/>
                    <w:right w:val="none" w:sz="0" w:space="0" w:color="auto"/>
                  </w:divBdr>
                  <w:divsChild>
                    <w:div w:id="583032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1509125">
          <w:marLeft w:val="0"/>
          <w:marRight w:val="0"/>
          <w:marTop w:val="0"/>
          <w:marBottom w:val="0"/>
          <w:divBdr>
            <w:top w:val="none" w:sz="0" w:space="0" w:color="auto"/>
            <w:left w:val="none" w:sz="0" w:space="0" w:color="auto"/>
            <w:bottom w:val="none" w:sz="0" w:space="0" w:color="auto"/>
            <w:right w:val="none" w:sz="0" w:space="0" w:color="auto"/>
          </w:divBdr>
        </w:div>
        <w:div w:id="776868484">
          <w:marLeft w:val="0"/>
          <w:marRight w:val="0"/>
          <w:marTop w:val="0"/>
          <w:marBottom w:val="0"/>
          <w:divBdr>
            <w:top w:val="none" w:sz="0" w:space="0" w:color="auto"/>
            <w:left w:val="none" w:sz="0" w:space="0" w:color="auto"/>
            <w:bottom w:val="none" w:sz="0" w:space="0" w:color="auto"/>
            <w:right w:val="none" w:sz="0" w:space="0" w:color="auto"/>
          </w:divBdr>
        </w:div>
        <w:div w:id="790439917">
          <w:marLeft w:val="0"/>
          <w:marRight w:val="0"/>
          <w:marTop w:val="0"/>
          <w:marBottom w:val="0"/>
          <w:divBdr>
            <w:top w:val="none" w:sz="0" w:space="0" w:color="auto"/>
            <w:left w:val="none" w:sz="0" w:space="0" w:color="auto"/>
            <w:bottom w:val="none" w:sz="0" w:space="0" w:color="auto"/>
            <w:right w:val="none" w:sz="0" w:space="0" w:color="auto"/>
          </w:divBdr>
        </w:div>
        <w:div w:id="793521458">
          <w:marLeft w:val="0"/>
          <w:marRight w:val="0"/>
          <w:marTop w:val="0"/>
          <w:marBottom w:val="0"/>
          <w:divBdr>
            <w:top w:val="none" w:sz="0" w:space="0" w:color="auto"/>
            <w:left w:val="none" w:sz="0" w:space="0" w:color="auto"/>
            <w:bottom w:val="none" w:sz="0" w:space="0" w:color="auto"/>
            <w:right w:val="none" w:sz="0" w:space="0" w:color="auto"/>
          </w:divBdr>
        </w:div>
        <w:div w:id="805202351">
          <w:marLeft w:val="0"/>
          <w:marRight w:val="0"/>
          <w:marTop w:val="0"/>
          <w:marBottom w:val="0"/>
          <w:divBdr>
            <w:top w:val="none" w:sz="0" w:space="0" w:color="auto"/>
            <w:left w:val="none" w:sz="0" w:space="0" w:color="auto"/>
            <w:bottom w:val="none" w:sz="0" w:space="0" w:color="auto"/>
            <w:right w:val="none" w:sz="0" w:space="0" w:color="auto"/>
          </w:divBdr>
        </w:div>
        <w:div w:id="810485802">
          <w:marLeft w:val="0"/>
          <w:marRight w:val="0"/>
          <w:marTop w:val="0"/>
          <w:marBottom w:val="0"/>
          <w:divBdr>
            <w:top w:val="none" w:sz="0" w:space="0" w:color="auto"/>
            <w:left w:val="none" w:sz="0" w:space="0" w:color="auto"/>
            <w:bottom w:val="none" w:sz="0" w:space="0" w:color="auto"/>
            <w:right w:val="none" w:sz="0" w:space="0" w:color="auto"/>
          </w:divBdr>
        </w:div>
        <w:div w:id="812913975">
          <w:marLeft w:val="0"/>
          <w:marRight w:val="0"/>
          <w:marTop w:val="0"/>
          <w:marBottom w:val="0"/>
          <w:divBdr>
            <w:top w:val="none" w:sz="0" w:space="0" w:color="auto"/>
            <w:left w:val="none" w:sz="0" w:space="0" w:color="auto"/>
            <w:bottom w:val="none" w:sz="0" w:space="0" w:color="auto"/>
            <w:right w:val="none" w:sz="0" w:space="0" w:color="auto"/>
          </w:divBdr>
        </w:div>
        <w:div w:id="814029071">
          <w:marLeft w:val="0"/>
          <w:marRight w:val="0"/>
          <w:marTop w:val="0"/>
          <w:marBottom w:val="0"/>
          <w:divBdr>
            <w:top w:val="none" w:sz="0" w:space="0" w:color="auto"/>
            <w:left w:val="none" w:sz="0" w:space="0" w:color="auto"/>
            <w:bottom w:val="none" w:sz="0" w:space="0" w:color="auto"/>
            <w:right w:val="none" w:sz="0" w:space="0" w:color="auto"/>
          </w:divBdr>
        </w:div>
        <w:div w:id="816149946">
          <w:marLeft w:val="0"/>
          <w:marRight w:val="0"/>
          <w:marTop w:val="0"/>
          <w:marBottom w:val="0"/>
          <w:divBdr>
            <w:top w:val="none" w:sz="0" w:space="0" w:color="auto"/>
            <w:left w:val="none" w:sz="0" w:space="0" w:color="auto"/>
            <w:bottom w:val="none" w:sz="0" w:space="0" w:color="auto"/>
            <w:right w:val="none" w:sz="0" w:space="0" w:color="auto"/>
          </w:divBdr>
        </w:div>
        <w:div w:id="832257075">
          <w:marLeft w:val="0"/>
          <w:marRight w:val="0"/>
          <w:marTop w:val="0"/>
          <w:marBottom w:val="0"/>
          <w:divBdr>
            <w:top w:val="none" w:sz="0" w:space="0" w:color="auto"/>
            <w:left w:val="none" w:sz="0" w:space="0" w:color="auto"/>
            <w:bottom w:val="none" w:sz="0" w:space="0" w:color="auto"/>
            <w:right w:val="none" w:sz="0" w:space="0" w:color="auto"/>
          </w:divBdr>
        </w:div>
        <w:div w:id="841626701">
          <w:marLeft w:val="0"/>
          <w:marRight w:val="0"/>
          <w:marTop w:val="0"/>
          <w:marBottom w:val="0"/>
          <w:divBdr>
            <w:top w:val="none" w:sz="0" w:space="0" w:color="auto"/>
            <w:left w:val="none" w:sz="0" w:space="0" w:color="auto"/>
            <w:bottom w:val="none" w:sz="0" w:space="0" w:color="auto"/>
            <w:right w:val="none" w:sz="0" w:space="0" w:color="auto"/>
          </w:divBdr>
          <w:divsChild>
            <w:div w:id="2086603971">
              <w:marLeft w:val="0"/>
              <w:marRight w:val="0"/>
              <w:marTop w:val="0"/>
              <w:marBottom w:val="0"/>
              <w:divBdr>
                <w:top w:val="none" w:sz="0" w:space="0" w:color="auto"/>
                <w:left w:val="none" w:sz="0" w:space="0" w:color="auto"/>
                <w:bottom w:val="none" w:sz="0" w:space="0" w:color="auto"/>
                <w:right w:val="none" w:sz="0" w:space="0" w:color="auto"/>
              </w:divBdr>
            </w:div>
          </w:divsChild>
        </w:div>
        <w:div w:id="845831133">
          <w:marLeft w:val="0"/>
          <w:marRight w:val="0"/>
          <w:marTop w:val="0"/>
          <w:marBottom w:val="0"/>
          <w:divBdr>
            <w:top w:val="none" w:sz="0" w:space="0" w:color="auto"/>
            <w:left w:val="none" w:sz="0" w:space="0" w:color="auto"/>
            <w:bottom w:val="none" w:sz="0" w:space="0" w:color="auto"/>
            <w:right w:val="none" w:sz="0" w:space="0" w:color="auto"/>
          </w:divBdr>
        </w:div>
        <w:div w:id="846410092">
          <w:marLeft w:val="0"/>
          <w:marRight w:val="0"/>
          <w:marTop w:val="0"/>
          <w:marBottom w:val="0"/>
          <w:divBdr>
            <w:top w:val="none" w:sz="0" w:space="0" w:color="auto"/>
            <w:left w:val="none" w:sz="0" w:space="0" w:color="auto"/>
            <w:bottom w:val="none" w:sz="0" w:space="0" w:color="auto"/>
            <w:right w:val="none" w:sz="0" w:space="0" w:color="auto"/>
          </w:divBdr>
        </w:div>
        <w:div w:id="848103357">
          <w:marLeft w:val="0"/>
          <w:marRight w:val="0"/>
          <w:marTop w:val="0"/>
          <w:marBottom w:val="0"/>
          <w:divBdr>
            <w:top w:val="none" w:sz="0" w:space="0" w:color="auto"/>
            <w:left w:val="none" w:sz="0" w:space="0" w:color="auto"/>
            <w:bottom w:val="none" w:sz="0" w:space="0" w:color="auto"/>
            <w:right w:val="none" w:sz="0" w:space="0" w:color="auto"/>
          </w:divBdr>
        </w:div>
        <w:div w:id="858157548">
          <w:marLeft w:val="0"/>
          <w:marRight w:val="0"/>
          <w:marTop w:val="0"/>
          <w:marBottom w:val="0"/>
          <w:divBdr>
            <w:top w:val="none" w:sz="0" w:space="0" w:color="auto"/>
            <w:left w:val="none" w:sz="0" w:space="0" w:color="auto"/>
            <w:bottom w:val="none" w:sz="0" w:space="0" w:color="auto"/>
            <w:right w:val="none" w:sz="0" w:space="0" w:color="auto"/>
          </w:divBdr>
        </w:div>
        <w:div w:id="860318503">
          <w:marLeft w:val="0"/>
          <w:marRight w:val="0"/>
          <w:marTop w:val="0"/>
          <w:marBottom w:val="0"/>
          <w:divBdr>
            <w:top w:val="none" w:sz="0" w:space="0" w:color="auto"/>
            <w:left w:val="none" w:sz="0" w:space="0" w:color="auto"/>
            <w:bottom w:val="none" w:sz="0" w:space="0" w:color="auto"/>
            <w:right w:val="none" w:sz="0" w:space="0" w:color="auto"/>
          </w:divBdr>
        </w:div>
        <w:div w:id="864830343">
          <w:marLeft w:val="0"/>
          <w:marRight w:val="0"/>
          <w:marTop w:val="0"/>
          <w:marBottom w:val="0"/>
          <w:divBdr>
            <w:top w:val="none" w:sz="0" w:space="0" w:color="auto"/>
            <w:left w:val="none" w:sz="0" w:space="0" w:color="auto"/>
            <w:bottom w:val="none" w:sz="0" w:space="0" w:color="auto"/>
            <w:right w:val="none" w:sz="0" w:space="0" w:color="auto"/>
          </w:divBdr>
          <w:divsChild>
            <w:div w:id="1684866200">
              <w:marLeft w:val="-75"/>
              <w:marRight w:val="0"/>
              <w:marTop w:val="30"/>
              <w:marBottom w:val="30"/>
              <w:divBdr>
                <w:top w:val="none" w:sz="0" w:space="0" w:color="auto"/>
                <w:left w:val="none" w:sz="0" w:space="0" w:color="auto"/>
                <w:bottom w:val="none" w:sz="0" w:space="0" w:color="auto"/>
                <w:right w:val="none" w:sz="0" w:space="0" w:color="auto"/>
              </w:divBdr>
              <w:divsChild>
                <w:div w:id="239606969">
                  <w:marLeft w:val="0"/>
                  <w:marRight w:val="0"/>
                  <w:marTop w:val="0"/>
                  <w:marBottom w:val="0"/>
                  <w:divBdr>
                    <w:top w:val="none" w:sz="0" w:space="0" w:color="auto"/>
                    <w:left w:val="none" w:sz="0" w:space="0" w:color="auto"/>
                    <w:bottom w:val="none" w:sz="0" w:space="0" w:color="auto"/>
                    <w:right w:val="none" w:sz="0" w:space="0" w:color="auto"/>
                  </w:divBdr>
                  <w:divsChild>
                    <w:div w:id="936793855">
                      <w:marLeft w:val="0"/>
                      <w:marRight w:val="0"/>
                      <w:marTop w:val="0"/>
                      <w:marBottom w:val="0"/>
                      <w:divBdr>
                        <w:top w:val="none" w:sz="0" w:space="0" w:color="auto"/>
                        <w:left w:val="none" w:sz="0" w:space="0" w:color="auto"/>
                        <w:bottom w:val="none" w:sz="0" w:space="0" w:color="auto"/>
                        <w:right w:val="none" w:sz="0" w:space="0" w:color="auto"/>
                      </w:divBdr>
                    </w:div>
                  </w:divsChild>
                </w:div>
                <w:div w:id="262079820">
                  <w:marLeft w:val="0"/>
                  <w:marRight w:val="0"/>
                  <w:marTop w:val="0"/>
                  <w:marBottom w:val="0"/>
                  <w:divBdr>
                    <w:top w:val="none" w:sz="0" w:space="0" w:color="auto"/>
                    <w:left w:val="none" w:sz="0" w:space="0" w:color="auto"/>
                    <w:bottom w:val="none" w:sz="0" w:space="0" w:color="auto"/>
                    <w:right w:val="none" w:sz="0" w:space="0" w:color="auto"/>
                  </w:divBdr>
                  <w:divsChild>
                    <w:div w:id="1009019148">
                      <w:marLeft w:val="0"/>
                      <w:marRight w:val="0"/>
                      <w:marTop w:val="0"/>
                      <w:marBottom w:val="0"/>
                      <w:divBdr>
                        <w:top w:val="none" w:sz="0" w:space="0" w:color="auto"/>
                        <w:left w:val="none" w:sz="0" w:space="0" w:color="auto"/>
                        <w:bottom w:val="none" w:sz="0" w:space="0" w:color="auto"/>
                        <w:right w:val="none" w:sz="0" w:space="0" w:color="auto"/>
                      </w:divBdr>
                    </w:div>
                  </w:divsChild>
                </w:div>
                <w:div w:id="655692304">
                  <w:marLeft w:val="0"/>
                  <w:marRight w:val="0"/>
                  <w:marTop w:val="0"/>
                  <w:marBottom w:val="0"/>
                  <w:divBdr>
                    <w:top w:val="none" w:sz="0" w:space="0" w:color="auto"/>
                    <w:left w:val="none" w:sz="0" w:space="0" w:color="auto"/>
                    <w:bottom w:val="none" w:sz="0" w:space="0" w:color="auto"/>
                    <w:right w:val="none" w:sz="0" w:space="0" w:color="auto"/>
                  </w:divBdr>
                  <w:divsChild>
                    <w:div w:id="739211931">
                      <w:marLeft w:val="0"/>
                      <w:marRight w:val="0"/>
                      <w:marTop w:val="0"/>
                      <w:marBottom w:val="0"/>
                      <w:divBdr>
                        <w:top w:val="none" w:sz="0" w:space="0" w:color="auto"/>
                        <w:left w:val="none" w:sz="0" w:space="0" w:color="auto"/>
                        <w:bottom w:val="none" w:sz="0" w:space="0" w:color="auto"/>
                        <w:right w:val="none" w:sz="0" w:space="0" w:color="auto"/>
                      </w:divBdr>
                    </w:div>
                  </w:divsChild>
                </w:div>
                <w:div w:id="1008555453">
                  <w:marLeft w:val="0"/>
                  <w:marRight w:val="0"/>
                  <w:marTop w:val="0"/>
                  <w:marBottom w:val="0"/>
                  <w:divBdr>
                    <w:top w:val="none" w:sz="0" w:space="0" w:color="auto"/>
                    <w:left w:val="none" w:sz="0" w:space="0" w:color="auto"/>
                    <w:bottom w:val="none" w:sz="0" w:space="0" w:color="auto"/>
                    <w:right w:val="none" w:sz="0" w:space="0" w:color="auto"/>
                  </w:divBdr>
                  <w:divsChild>
                    <w:div w:id="1967268915">
                      <w:marLeft w:val="0"/>
                      <w:marRight w:val="0"/>
                      <w:marTop w:val="0"/>
                      <w:marBottom w:val="0"/>
                      <w:divBdr>
                        <w:top w:val="none" w:sz="0" w:space="0" w:color="auto"/>
                        <w:left w:val="none" w:sz="0" w:space="0" w:color="auto"/>
                        <w:bottom w:val="none" w:sz="0" w:space="0" w:color="auto"/>
                        <w:right w:val="none" w:sz="0" w:space="0" w:color="auto"/>
                      </w:divBdr>
                    </w:div>
                  </w:divsChild>
                </w:div>
                <w:div w:id="1125975223">
                  <w:marLeft w:val="0"/>
                  <w:marRight w:val="0"/>
                  <w:marTop w:val="0"/>
                  <w:marBottom w:val="0"/>
                  <w:divBdr>
                    <w:top w:val="none" w:sz="0" w:space="0" w:color="auto"/>
                    <w:left w:val="none" w:sz="0" w:space="0" w:color="auto"/>
                    <w:bottom w:val="none" w:sz="0" w:space="0" w:color="auto"/>
                    <w:right w:val="none" w:sz="0" w:space="0" w:color="auto"/>
                  </w:divBdr>
                  <w:divsChild>
                    <w:div w:id="1968198740">
                      <w:marLeft w:val="0"/>
                      <w:marRight w:val="0"/>
                      <w:marTop w:val="0"/>
                      <w:marBottom w:val="0"/>
                      <w:divBdr>
                        <w:top w:val="none" w:sz="0" w:space="0" w:color="auto"/>
                        <w:left w:val="none" w:sz="0" w:space="0" w:color="auto"/>
                        <w:bottom w:val="none" w:sz="0" w:space="0" w:color="auto"/>
                        <w:right w:val="none" w:sz="0" w:space="0" w:color="auto"/>
                      </w:divBdr>
                    </w:div>
                  </w:divsChild>
                </w:div>
                <w:div w:id="1328632967">
                  <w:marLeft w:val="0"/>
                  <w:marRight w:val="0"/>
                  <w:marTop w:val="0"/>
                  <w:marBottom w:val="0"/>
                  <w:divBdr>
                    <w:top w:val="none" w:sz="0" w:space="0" w:color="auto"/>
                    <w:left w:val="none" w:sz="0" w:space="0" w:color="auto"/>
                    <w:bottom w:val="none" w:sz="0" w:space="0" w:color="auto"/>
                    <w:right w:val="none" w:sz="0" w:space="0" w:color="auto"/>
                  </w:divBdr>
                  <w:divsChild>
                    <w:div w:id="1254893496">
                      <w:marLeft w:val="0"/>
                      <w:marRight w:val="0"/>
                      <w:marTop w:val="0"/>
                      <w:marBottom w:val="0"/>
                      <w:divBdr>
                        <w:top w:val="none" w:sz="0" w:space="0" w:color="auto"/>
                        <w:left w:val="none" w:sz="0" w:space="0" w:color="auto"/>
                        <w:bottom w:val="none" w:sz="0" w:space="0" w:color="auto"/>
                        <w:right w:val="none" w:sz="0" w:space="0" w:color="auto"/>
                      </w:divBdr>
                    </w:div>
                  </w:divsChild>
                </w:div>
                <w:div w:id="1848667482">
                  <w:marLeft w:val="0"/>
                  <w:marRight w:val="0"/>
                  <w:marTop w:val="0"/>
                  <w:marBottom w:val="0"/>
                  <w:divBdr>
                    <w:top w:val="none" w:sz="0" w:space="0" w:color="auto"/>
                    <w:left w:val="none" w:sz="0" w:space="0" w:color="auto"/>
                    <w:bottom w:val="none" w:sz="0" w:space="0" w:color="auto"/>
                    <w:right w:val="none" w:sz="0" w:space="0" w:color="auto"/>
                  </w:divBdr>
                  <w:divsChild>
                    <w:div w:id="57829066">
                      <w:marLeft w:val="0"/>
                      <w:marRight w:val="0"/>
                      <w:marTop w:val="0"/>
                      <w:marBottom w:val="0"/>
                      <w:divBdr>
                        <w:top w:val="none" w:sz="0" w:space="0" w:color="auto"/>
                        <w:left w:val="none" w:sz="0" w:space="0" w:color="auto"/>
                        <w:bottom w:val="none" w:sz="0" w:space="0" w:color="auto"/>
                        <w:right w:val="none" w:sz="0" w:space="0" w:color="auto"/>
                      </w:divBdr>
                    </w:div>
                  </w:divsChild>
                </w:div>
                <w:div w:id="1893492372">
                  <w:marLeft w:val="0"/>
                  <w:marRight w:val="0"/>
                  <w:marTop w:val="0"/>
                  <w:marBottom w:val="0"/>
                  <w:divBdr>
                    <w:top w:val="none" w:sz="0" w:space="0" w:color="auto"/>
                    <w:left w:val="none" w:sz="0" w:space="0" w:color="auto"/>
                    <w:bottom w:val="none" w:sz="0" w:space="0" w:color="auto"/>
                    <w:right w:val="none" w:sz="0" w:space="0" w:color="auto"/>
                  </w:divBdr>
                  <w:divsChild>
                    <w:div w:id="1518077355">
                      <w:marLeft w:val="0"/>
                      <w:marRight w:val="0"/>
                      <w:marTop w:val="0"/>
                      <w:marBottom w:val="0"/>
                      <w:divBdr>
                        <w:top w:val="none" w:sz="0" w:space="0" w:color="auto"/>
                        <w:left w:val="none" w:sz="0" w:space="0" w:color="auto"/>
                        <w:bottom w:val="none" w:sz="0" w:space="0" w:color="auto"/>
                        <w:right w:val="none" w:sz="0" w:space="0" w:color="auto"/>
                      </w:divBdr>
                    </w:div>
                  </w:divsChild>
                </w:div>
                <w:div w:id="2039233979">
                  <w:marLeft w:val="0"/>
                  <w:marRight w:val="0"/>
                  <w:marTop w:val="0"/>
                  <w:marBottom w:val="0"/>
                  <w:divBdr>
                    <w:top w:val="none" w:sz="0" w:space="0" w:color="auto"/>
                    <w:left w:val="none" w:sz="0" w:space="0" w:color="auto"/>
                    <w:bottom w:val="none" w:sz="0" w:space="0" w:color="auto"/>
                    <w:right w:val="none" w:sz="0" w:space="0" w:color="auto"/>
                  </w:divBdr>
                  <w:divsChild>
                    <w:div w:id="1587182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8756230">
          <w:marLeft w:val="0"/>
          <w:marRight w:val="0"/>
          <w:marTop w:val="0"/>
          <w:marBottom w:val="0"/>
          <w:divBdr>
            <w:top w:val="none" w:sz="0" w:space="0" w:color="auto"/>
            <w:left w:val="none" w:sz="0" w:space="0" w:color="auto"/>
            <w:bottom w:val="none" w:sz="0" w:space="0" w:color="auto"/>
            <w:right w:val="none" w:sz="0" w:space="0" w:color="auto"/>
          </w:divBdr>
        </w:div>
        <w:div w:id="870535992">
          <w:marLeft w:val="0"/>
          <w:marRight w:val="0"/>
          <w:marTop w:val="0"/>
          <w:marBottom w:val="0"/>
          <w:divBdr>
            <w:top w:val="none" w:sz="0" w:space="0" w:color="auto"/>
            <w:left w:val="none" w:sz="0" w:space="0" w:color="auto"/>
            <w:bottom w:val="none" w:sz="0" w:space="0" w:color="auto"/>
            <w:right w:val="none" w:sz="0" w:space="0" w:color="auto"/>
          </w:divBdr>
        </w:div>
        <w:div w:id="874075293">
          <w:marLeft w:val="0"/>
          <w:marRight w:val="0"/>
          <w:marTop w:val="0"/>
          <w:marBottom w:val="0"/>
          <w:divBdr>
            <w:top w:val="none" w:sz="0" w:space="0" w:color="auto"/>
            <w:left w:val="none" w:sz="0" w:space="0" w:color="auto"/>
            <w:bottom w:val="none" w:sz="0" w:space="0" w:color="auto"/>
            <w:right w:val="none" w:sz="0" w:space="0" w:color="auto"/>
          </w:divBdr>
        </w:div>
        <w:div w:id="882909731">
          <w:marLeft w:val="0"/>
          <w:marRight w:val="0"/>
          <w:marTop w:val="0"/>
          <w:marBottom w:val="0"/>
          <w:divBdr>
            <w:top w:val="none" w:sz="0" w:space="0" w:color="auto"/>
            <w:left w:val="none" w:sz="0" w:space="0" w:color="auto"/>
            <w:bottom w:val="none" w:sz="0" w:space="0" w:color="auto"/>
            <w:right w:val="none" w:sz="0" w:space="0" w:color="auto"/>
          </w:divBdr>
        </w:div>
        <w:div w:id="905380845">
          <w:marLeft w:val="0"/>
          <w:marRight w:val="0"/>
          <w:marTop w:val="0"/>
          <w:marBottom w:val="0"/>
          <w:divBdr>
            <w:top w:val="none" w:sz="0" w:space="0" w:color="auto"/>
            <w:left w:val="none" w:sz="0" w:space="0" w:color="auto"/>
            <w:bottom w:val="none" w:sz="0" w:space="0" w:color="auto"/>
            <w:right w:val="none" w:sz="0" w:space="0" w:color="auto"/>
          </w:divBdr>
        </w:div>
        <w:div w:id="905994941">
          <w:marLeft w:val="0"/>
          <w:marRight w:val="0"/>
          <w:marTop w:val="0"/>
          <w:marBottom w:val="0"/>
          <w:divBdr>
            <w:top w:val="none" w:sz="0" w:space="0" w:color="auto"/>
            <w:left w:val="none" w:sz="0" w:space="0" w:color="auto"/>
            <w:bottom w:val="none" w:sz="0" w:space="0" w:color="auto"/>
            <w:right w:val="none" w:sz="0" w:space="0" w:color="auto"/>
          </w:divBdr>
          <w:divsChild>
            <w:div w:id="1010790551">
              <w:marLeft w:val="0"/>
              <w:marRight w:val="0"/>
              <w:marTop w:val="0"/>
              <w:marBottom w:val="0"/>
              <w:divBdr>
                <w:top w:val="none" w:sz="0" w:space="0" w:color="auto"/>
                <w:left w:val="none" w:sz="0" w:space="0" w:color="auto"/>
                <w:bottom w:val="none" w:sz="0" w:space="0" w:color="auto"/>
                <w:right w:val="none" w:sz="0" w:space="0" w:color="auto"/>
              </w:divBdr>
            </w:div>
            <w:div w:id="1067798695">
              <w:marLeft w:val="0"/>
              <w:marRight w:val="0"/>
              <w:marTop w:val="0"/>
              <w:marBottom w:val="0"/>
              <w:divBdr>
                <w:top w:val="none" w:sz="0" w:space="0" w:color="auto"/>
                <w:left w:val="none" w:sz="0" w:space="0" w:color="auto"/>
                <w:bottom w:val="none" w:sz="0" w:space="0" w:color="auto"/>
                <w:right w:val="none" w:sz="0" w:space="0" w:color="auto"/>
              </w:divBdr>
            </w:div>
            <w:div w:id="1662388870">
              <w:marLeft w:val="0"/>
              <w:marRight w:val="0"/>
              <w:marTop w:val="0"/>
              <w:marBottom w:val="0"/>
              <w:divBdr>
                <w:top w:val="none" w:sz="0" w:space="0" w:color="auto"/>
                <w:left w:val="none" w:sz="0" w:space="0" w:color="auto"/>
                <w:bottom w:val="none" w:sz="0" w:space="0" w:color="auto"/>
                <w:right w:val="none" w:sz="0" w:space="0" w:color="auto"/>
              </w:divBdr>
            </w:div>
          </w:divsChild>
        </w:div>
        <w:div w:id="913006644">
          <w:marLeft w:val="0"/>
          <w:marRight w:val="0"/>
          <w:marTop w:val="0"/>
          <w:marBottom w:val="0"/>
          <w:divBdr>
            <w:top w:val="none" w:sz="0" w:space="0" w:color="auto"/>
            <w:left w:val="none" w:sz="0" w:space="0" w:color="auto"/>
            <w:bottom w:val="none" w:sz="0" w:space="0" w:color="auto"/>
            <w:right w:val="none" w:sz="0" w:space="0" w:color="auto"/>
          </w:divBdr>
          <w:divsChild>
            <w:div w:id="203061140">
              <w:marLeft w:val="0"/>
              <w:marRight w:val="0"/>
              <w:marTop w:val="0"/>
              <w:marBottom w:val="0"/>
              <w:divBdr>
                <w:top w:val="none" w:sz="0" w:space="0" w:color="auto"/>
                <w:left w:val="none" w:sz="0" w:space="0" w:color="auto"/>
                <w:bottom w:val="none" w:sz="0" w:space="0" w:color="auto"/>
                <w:right w:val="none" w:sz="0" w:space="0" w:color="auto"/>
              </w:divBdr>
            </w:div>
            <w:div w:id="805510999">
              <w:marLeft w:val="0"/>
              <w:marRight w:val="0"/>
              <w:marTop w:val="0"/>
              <w:marBottom w:val="0"/>
              <w:divBdr>
                <w:top w:val="none" w:sz="0" w:space="0" w:color="auto"/>
                <w:left w:val="none" w:sz="0" w:space="0" w:color="auto"/>
                <w:bottom w:val="none" w:sz="0" w:space="0" w:color="auto"/>
                <w:right w:val="none" w:sz="0" w:space="0" w:color="auto"/>
              </w:divBdr>
            </w:div>
            <w:div w:id="1099525673">
              <w:marLeft w:val="0"/>
              <w:marRight w:val="0"/>
              <w:marTop w:val="0"/>
              <w:marBottom w:val="0"/>
              <w:divBdr>
                <w:top w:val="none" w:sz="0" w:space="0" w:color="auto"/>
                <w:left w:val="none" w:sz="0" w:space="0" w:color="auto"/>
                <w:bottom w:val="none" w:sz="0" w:space="0" w:color="auto"/>
                <w:right w:val="none" w:sz="0" w:space="0" w:color="auto"/>
              </w:divBdr>
            </w:div>
            <w:div w:id="1342313598">
              <w:marLeft w:val="0"/>
              <w:marRight w:val="0"/>
              <w:marTop w:val="0"/>
              <w:marBottom w:val="0"/>
              <w:divBdr>
                <w:top w:val="none" w:sz="0" w:space="0" w:color="auto"/>
                <w:left w:val="none" w:sz="0" w:space="0" w:color="auto"/>
                <w:bottom w:val="none" w:sz="0" w:space="0" w:color="auto"/>
                <w:right w:val="none" w:sz="0" w:space="0" w:color="auto"/>
              </w:divBdr>
            </w:div>
            <w:div w:id="1746224814">
              <w:marLeft w:val="0"/>
              <w:marRight w:val="0"/>
              <w:marTop w:val="0"/>
              <w:marBottom w:val="0"/>
              <w:divBdr>
                <w:top w:val="none" w:sz="0" w:space="0" w:color="auto"/>
                <w:left w:val="none" w:sz="0" w:space="0" w:color="auto"/>
                <w:bottom w:val="none" w:sz="0" w:space="0" w:color="auto"/>
                <w:right w:val="none" w:sz="0" w:space="0" w:color="auto"/>
              </w:divBdr>
            </w:div>
          </w:divsChild>
        </w:div>
        <w:div w:id="925963690">
          <w:marLeft w:val="0"/>
          <w:marRight w:val="0"/>
          <w:marTop w:val="0"/>
          <w:marBottom w:val="0"/>
          <w:divBdr>
            <w:top w:val="none" w:sz="0" w:space="0" w:color="auto"/>
            <w:left w:val="none" w:sz="0" w:space="0" w:color="auto"/>
            <w:bottom w:val="none" w:sz="0" w:space="0" w:color="auto"/>
            <w:right w:val="none" w:sz="0" w:space="0" w:color="auto"/>
          </w:divBdr>
          <w:divsChild>
            <w:div w:id="1163739862">
              <w:marLeft w:val="-75"/>
              <w:marRight w:val="0"/>
              <w:marTop w:val="30"/>
              <w:marBottom w:val="30"/>
              <w:divBdr>
                <w:top w:val="none" w:sz="0" w:space="0" w:color="auto"/>
                <w:left w:val="none" w:sz="0" w:space="0" w:color="auto"/>
                <w:bottom w:val="none" w:sz="0" w:space="0" w:color="auto"/>
                <w:right w:val="none" w:sz="0" w:space="0" w:color="auto"/>
              </w:divBdr>
              <w:divsChild>
                <w:div w:id="47001513">
                  <w:marLeft w:val="0"/>
                  <w:marRight w:val="0"/>
                  <w:marTop w:val="0"/>
                  <w:marBottom w:val="0"/>
                  <w:divBdr>
                    <w:top w:val="none" w:sz="0" w:space="0" w:color="auto"/>
                    <w:left w:val="none" w:sz="0" w:space="0" w:color="auto"/>
                    <w:bottom w:val="none" w:sz="0" w:space="0" w:color="auto"/>
                    <w:right w:val="none" w:sz="0" w:space="0" w:color="auto"/>
                  </w:divBdr>
                  <w:divsChild>
                    <w:div w:id="730737934">
                      <w:marLeft w:val="0"/>
                      <w:marRight w:val="0"/>
                      <w:marTop w:val="0"/>
                      <w:marBottom w:val="0"/>
                      <w:divBdr>
                        <w:top w:val="none" w:sz="0" w:space="0" w:color="auto"/>
                        <w:left w:val="none" w:sz="0" w:space="0" w:color="auto"/>
                        <w:bottom w:val="none" w:sz="0" w:space="0" w:color="auto"/>
                        <w:right w:val="none" w:sz="0" w:space="0" w:color="auto"/>
                      </w:divBdr>
                    </w:div>
                  </w:divsChild>
                </w:div>
                <w:div w:id="90585141">
                  <w:marLeft w:val="0"/>
                  <w:marRight w:val="0"/>
                  <w:marTop w:val="0"/>
                  <w:marBottom w:val="0"/>
                  <w:divBdr>
                    <w:top w:val="none" w:sz="0" w:space="0" w:color="auto"/>
                    <w:left w:val="none" w:sz="0" w:space="0" w:color="auto"/>
                    <w:bottom w:val="none" w:sz="0" w:space="0" w:color="auto"/>
                    <w:right w:val="none" w:sz="0" w:space="0" w:color="auto"/>
                  </w:divBdr>
                  <w:divsChild>
                    <w:div w:id="2114208669">
                      <w:marLeft w:val="0"/>
                      <w:marRight w:val="0"/>
                      <w:marTop w:val="0"/>
                      <w:marBottom w:val="0"/>
                      <w:divBdr>
                        <w:top w:val="none" w:sz="0" w:space="0" w:color="auto"/>
                        <w:left w:val="none" w:sz="0" w:space="0" w:color="auto"/>
                        <w:bottom w:val="none" w:sz="0" w:space="0" w:color="auto"/>
                        <w:right w:val="none" w:sz="0" w:space="0" w:color="auto"/>
                      </w:divBdr>
                    </w:div>
                  </w:divsChild>
                </w:div>
                <w:div w:id="292517803">
                  <w:marLeft w:val="0"/>
                  <w:marRight w:val="0"/>
                  <w:marTop w:val="0"/>
                  <w:marBottom w:val="0"/>
                  <w:divBdr>
                    <w:top w:val="none" w:sz="0" w:space="0" w:color="auto"/>
                    <w:left w:val="none" w:sz="0" w:space="0" w:color="auto"/>
                    <w:bottom w:val="none" w:sz="0" w:space="0" w:color="auto"/>
                    <w:right w:val="none" w:sz="0" w:space="0" w:color="auto"/>
                  </w:divBdr>
                  <w:divsChild>
                    <w:div w:id="854198233">
                      <w:marLeft w:val="0"/>
                      <w:marRight w:val="0"/>
                      <w:marTop w:val="0"/>
                      <w:marBottom w:val="0"/>
                      <w:divBdr>
                        <w:top w:val="none" w:sz="0" w:space="0" w:color="auto"/>
                        <w:left w:val="none" w:sz="0" w:space="0" w:color="auto"/>
                        <w:bottom w:val="none" w:sz="0" w:space="0" w:color="auto"/>
                        <w:right w:val="none" w:sz="0" w:space="0" w:color="auto"/>
                      </w:divBdr>
                    </w:div>
                  </w:divsChild>
                </w:div>
                <w:div w:id="494297905">
                  <w:marLeft w:val="0"/>
                  <w:marRight w:val="0"/>
                  <w:marTop w:val="0"/>
                  <w:marBottom w:val="0"/>
                  <w:divBdr>
                    <w:top w:val="none" w:sz="0" w:space="0" w:color="auto"/>
                    <w:left w:val="none" w:sz="0" w:space="0" w:color="auto"/>
                    <w:bottom w:val="none" w:sz="0" w:space="0" w:color="auto"/>
                    <w:right w:val="none" w:sz="0" w:space="0" w:color="auto"/>
                  </w:divBdr>
                  <w:divsChild>
                    <w:div w:id="1662720">
                      <w:marLeft w:val="0"/>
                      <w:marRight w:val="0"/>
                      <w:marTop w:val="0"/>
                      <w:marBottom w:val="0"/>
                      <w:divBdr>
                        <w:top w:val="none" w:sz="0" w:space="0" w:color="auto"/>
                        <w:left w:val="none" w:sz="0" w:space="0" w:color="auto"/>
                        <w:bottom w:val="none" w:sz="0" w:space="0" w:color="auto"/>
                        <w:right w:val="none" w:sz="0" w:space="0" w:color="auto"/>
                      </w:divBdr>
                    </w:div>
                  </w:divsChild>
                </w:div>
                <w:div w:id="536741456">
                  <w:marLeft w:val="0"/>
                  <w:marRight w:val="0"/>
                  <w:marTop w:val="0"/>
                  <w:marBottom w:val="0"/>
                  <w:divBdr>
                    <w:top w:val="none" w:sz="0" w:space="0" w:color="auto"/>
                    <w:left w:val="none" w:sz="0" w:space="0" w:color="auto"/>
                    <w:bottom w:val="none" w:sz="0" w:space="0" w:color="auto"/>
                    <w:right w:val="none" w:sz="0" w:space="0" w:color="auto"/>
                  </w:divBdr>
                  <w:divsChild>
                    <w:div w:id="1453013420">
                      <w:marLeft w:val="0"/>
                      <w:marRight w:val="0"/>
                      <w:marTop w:val="0"/>
                      <w:marBottom w:val="0"/>
                      <w:divBdr>
                        <w:top w:val="none" w:sz="0" w:space="0" w:color="auto"/>
                        <w:left w:val="none" w:sz="0" w:space="0" w:color="auto"/>
                        <w:bottom w:val="none" w:sz="0" w:space="0" w:color="auto"/>
                        <w:right w:val="none" w:sz="0" w:space="0" w:color="auto"/>
                      </w:divBdr>
                    </w:div>
                  </w:divsChild>
                </w:div>
                <w:div w:id="600453938">
                  <w:marLeft w:val="0"/>
                  <w:marRight w:val="0"/>
                  <w:marTop w:val="0"/>
                  <w:marBottom w:val="0"/>
                  <w:divBdr>
                    <w:top w:val="none" w:sz="0" w:space="0" w:color="auto"/>
                    <w:left w:val="none" w:sz="0" w:space="0" w:color="auto"/>
                    <w:bottom w:val="none" w:sz="0" w:space="0" w:color="auto"/>
                    <w:right w:val="none" w:sz="0" w:space="0" w:color="auto"/>
                  </w:divBdr>
                  <w:divsChild>
                    <w:div w:id="1317613849">
                      <w:marLeft w:val="0"/>
                      <w:marRight w:val="0"/>
                      <w:marTop w:val="0"/>
                      <w:marBottom w:val="0"/>
                      <w:divBdr>
                        <w:top w:val="none" w:sz="0" w:space="0" w:color="auto"/>
                        <w:left w:val="none" w:sz="0" w:space="0" w:color="auto"/>
                        <w:bottom w:val="none" w:sz="0" w:space="0" w:color="auto"/>
                        <w:right w:val="none" w:sz="0" w:space="0" w:color="auto"/>
                      </w:divBdr>
                    </w:div>
                  </w:divsChild>
                </w:div>
                <w:div w:id="786199814">
                  <w:marLeft w:val="0"/>
                  <w:marRight w:val="0"/>
                  <w:marTop w:val="0"/>
                  <w:marBottom w:val="0"/>
                  <w:divBdr>
                    <w:top w:val="none" w:sz="0" w:space="0" w:color="auto"/>
                    <w:left w:val="none" w:sz="0" w:space="0" w:color="auto"/>
                    <w:bottom w:val="none" w:sz="0" w:space="0" w:color="auto"/>
                    <w:right w:val="none" w:sz="0" w:space="0" w:color="auto"/>
                  </w:divBdr>
                  <w:divsChild>
                    <w:div w:id="2034914898">
                      <w:marLeft w:val="0"/>
                      <w:marRight w:val="0"/>
                      <w:marTop w:val="0"/>
                      <w:marBottom w:val="0"/>
                      <w:divBdr>
                        <w:top w:val="none" w:sz="0" w:space="0" w:color="auto"/>
                        <w:left w:val="none" w:sz="0" w:space="0" w:color="auto"/>
                        <w:bottom w:val="none" w:sz="0" w:space="0" w:color="auto"/>
                        <w:right w:val="none" w:sz="0" w:space="0" w:color="auto"/>
                      </w:divBdr>
                    </w:div>
                  </w:divsChild>
                </w:div>
                <w:div w:id="1070277334">
                  <w:marLeft w:val="0"/>
                  <w:marRight w:val="0"/>
                  <w:marTop w:val="0"/>
                  <w:marBottom w:val="0"/>
                  <w:divBdr>
                    <w:top w:val="none" w:sz="0" w:space="0" w:color="auto"/>
                    <w:left w:val="none" w:sz="0" w:space="0" w:color="auto"/>
                    <w:bottom w:val="none" w:sz="0" w:space="0" w:color="auto"/>
                    <w:right w:val="none" w:sz="0" w:space="0" w:color="auto"/>
                  </w:divBdr>
                  <w:divsChild>
                    <w:div w:id="1477451447">
                      <w:marLeft w:val="0"/>
                      <w:marRight w:val="0"/>
                      <w:marTop w:val="0"/>
                      <w:marBottom w:val="0"/>
                      <w:divBdr>
                        <w:top w:val="none" w:sz="0" w:space="0" w:color="auto"/>
                        <w:left w:val="none" w:sz="0" w:space="0" w:color="auto"/>
                        <w:bottom w:val="none" w:sz="0" w:space="0" w:color="auto"/>
                        <w:right w:val="none" w:sz="0" w:space="0" w:color="auto"/>
                      </w:divBdr>
                    </w:div>
                    <w:div w:id="1853833589">
                      <w:marLeft w:val="0"/>
                      <w:marRight w:val="0"/>
                      <w:marTop w:val="0"/>
                      <w:marBottom w:val="0"/>
                      <w:divBdr>
                        <w:top w:val="none" w:sz="0" w:space="0" w:color="auto"/>
                        <w:left w:val="none" w:sz="0" w:space="0" w:color="auto"/>
                        <w:bottom w:val="none" w:sz="0" w:space="0" w:color="auto"/>
                        <w:right w:val="none" w:sz="0" w:space="0" w:color="auto"/>
                      </w:divBdr>
                    </w:div>
                  </w:divsChild>
                </w:div>
                <w:div w:id="1122457661">
                  <w:marLeft w:val="0"/>
                  <w:marRight w:val="0"/>
                  <w:marTop w:val="0"/>
                  <w:marBottom w:val="0"/>
                  <w:divBdr>
                    <w:top w:val="none" w:sz="0" w:space="0" w:color="auto"/>
                    <w:left w:val="none" w:sz="0" w:space="0" w:color="auto"/>
                    <w:bottom w:val="none" w:sz="0" w:space="0" w:color="auto"/>
                    <w:right w:val="none" w:sz="0" w:space="0" w:color="auto"/>
                  </w:divBdr>
                  <w:divsChild>
                    <w:div w:id="1429276998">
                      <w:marLeft w:val="0"/>
                      <w:marRight w:val="0"/>
                      <w:marTop w:val="0"/>
                      <w:marBottom w:val="0"/>
                      <w:divBdr>
                        <w:top w:val="none" w:sz="0" w:space="0" w:color="auto"/>
                        <w:left w:val="none" w:sz="0" w:space="0" w:color="auto"/>
                        <w:bottom w:val="none" w:sz="0" w:space="0" w:color="auto"/>
                        <w:right w:val="none" w:sz="0" w:space="0" w:color="auto"/>
                      </w:divBdr>
                    </w:div>
                  </w:divsChild>
                </w:div>
                <w:div w:id="1190070597">
                  <w:marLeft w:val="0"/>
                  <w:marRight w:val="0"/>
                  <w:marTop w:val="0"/>
                  <w:marBottom w:val="0"/>
                  <w:divBdr>
                    <w:top w:val="none" w:sz="0" w:space="0" w:color="auto"/>
                    <w:left w:val="none" w:sz="0" w:space="0" w:color="auto"/>
                    <w:bottom w:val="none" w:sz="0" w:space="0" w:color="auto"/>
                    <w:right w:val="none" w:sz="0" w:space="0" w:color="auto"/>
                  </w:divBdr>
                  <w:divsChild>
                    <w:div w:id="869952958">
                      <w:marLeft w:val="0"/>
                      <w:marRight w:val="0"/>
                      <w:marTop w:val="0"/>
                      <w:marBottom w:val="0"/>
                      <w:divBdr>
                        <w:top w:val="none" w:sz="0" w:space="0" w:color="auto"/>
                        <w:left w:val="none" w:sz="0" w:space="0" w:color="auto"/>
                        <w:bottom w:val="none" w:sz="0" w:space="0" w:color="auto"/>
                        <w:right w:val="none" w:sz="0" w:space="0" w:color="auto"/>
                      </w:divBdr>
                    </w:div>
                    <w:div w:id="1112700398">
                      <w:marLeft w:val="0"/>
                      <w:marRight w:val="0"/>
                      <w:marTop w:val="0"/>
                      <w:marBottom w:val="0"/>
                      <w:divBdr>
                        <w:top w:val="none" w:sz="0" w:space="0" w:color="auto"/>
                        <w:left w:val="none" w:sz="0" w:space="0" w:color="auto"/>
                        <w:bottom w:val="none" w:sz="0" w:space="0" w:color="auto"/>
                        <w:right w:val="none" w:sz="0" w:space="0" w:color="auto"/>
                      </w:divBdr>
                    </w:div>
                  </w:divsChild>
                </w:div>
                <w:div w:id="1325359741">
                  <w:marLeft w:val="0"/>
                  <w:marRight w:val="0"/>
                  <w:marTop w:val="0"/>
                  <w:marBottom w:val="0"/>
                  <w:divBdr>
                    <w:top w:val="none" w:sz="0" w:space="0" w:color="auto"/>
                    <w:left w:val="none" w:sz="0" w:space="0" w:color="auto"/>
                    <w:bottom w:val="none" w:sz="0" w:space="0" w:color="auto"/>
                    <w:right w:val="none" w:sz="0" w:space="0" w:color="auto"/>
                  </w:divBdr>
                  <w:divsChild>
                    <w:div w:id="1615135980">
                      <w:marLeft w:val="0"/>
                      <w:marRight w:val="0"/>
                      <w:marTop w:val="0"/>
                      <w:marBottom w:val="0"/>
                      <w:divBdr>
                        <w:top w:val="none" w:sz="0" w:space="0" w:color="auto"/>
                        <w:left w:val="none" w:sz="0" w:space="0" w:color="auto"/>
                        <w:bottom w:val="none" w:sz="0" w:space="0" w:color="auto"/>
                        <w:right w:val="none" w:sz="0" w:space="0" w:color="auto"/>
                      </w:divBdr>
                    </w:div>
                  </w:divsChild>
                </w:div>
                <w:div w:id="1388645596">
                  <w:marLeft w:val="0"/>
                  <w:marRight w:val="0"/>
                  <w:marTop w:val="0"/>
                  <w:marBottom w:val="0"/>
                  <w:divBdr>
                    <w:top w:val="none" w:sz="0" w:space="0" w:color="auto"/>
                    <w:left w:val="none" w:sz="0" w:space="0" w:color="auto"/>
                    <w:bottom w:val="none" w:sz="0" w:space="0" w:color="auto"/>
                    <w:right w:val="none" w:sz="0" w:space="0" w:color="auto"/>
                  </w:divBdr>
                  <w:divsChild>
                    <w:div w:id="1931233591">
                      <w:marLeft w:val="0"/>
                      <w:marRight w:val="0"/>
                      <w:marTop w:val="0"/>
                      <w:marBottom w:val="0"/>
                      <w:divBdr>
                        <w:top w:val="none" w:sz="0" w:space="0" w:color="auto"/>
                        <w:left w:val="none" w:sz="0" w:space="0" w:color="auto"/>
                        <w:bottom w:val="none" w:sz="0" w:space="0" w:color="auto"/>
                        <w:right w:val="none" w:sz="0" w:space="0" w:color="auto"/>
                      </w:divBdr>
                    </w:div>
                  </w:divsChild>
                </w:div>
                <w:div w:id="1435907172">
                  <w:marLeft w:val="0"/>
                  <w:marRight w:val="0"/>
                  <w:marTop w:val="0"/>
                  <w:marBottom w:val="0"/>
                  <w:divBdr>
                    <w:top w:val="none" w:sz="0" w:space="0" w:color="auto"/>
                    <w:left w:val="none" w:sz="0" w:space="0" w:color="auto"/>
                    <w:bottom w:val="none" w:sz="0" w:space="0" w:color="auto"/>
                    <w:right w:val="none" w:sz="0" w:space="0" w:color="auto"/>
                  </w:divBdr>
                  <w:divsChild>
                    <w:div w:id="2130272638">
                      <w:marLeft w:val="0"/>
                      <w:marRight w:val="0"/>
                      <w:marTop w:val="0"/>
                      <w:marBottom w:val="0"/>
                      <w:divBdr>
                        <w:top w:val="none" w:sz="0" w:space="0" w:color="auto"/>
                        <w:left w:val="none" w:sz="0" w:space="0" w:color="auto"/>
                        <w:bottom w:val="none" w:sz="0" w:space="0" w:color="auto"/>
                        <w:right w:val="none" w:sz="0" w:space="0" w:color="auto"/>
                      </w:divBdr>
                    </w:div>
                  </w:divsChild>
                </w:div>
                <w:div w:id="1514033427">
                  <w:marLeft w:val="0"/>
                  <w:marRight w:val="0"/>
                  <w:marTop w:val="0"/>
                  <w:marBottom w:val="0"/>
                  <w:divBdr>
                    <w:top w:val="none" w:sz="0" w:space="0" w:color="auto"/>
                    <w:left w:val="none" w:sz="0" w:space="0" w:color="auto"/>
                    <w:bottom w:val="none" w:sz="0" w:space="0" w:color="auto"/>
                    <w:right w:val="none" w:sz="0" w:space="0" w:color="auto"/>
                  </w:divBdr>
                  <w:divsChild>
                    <w:div w:id="1864978550">
                      <w:marLeft w:val="0"/>
                      <w:marRight w:val="0"/>
                      <w:marTop w:val="0"/>
                      <w:marBottom w:val="0"/>
                      <w:divBdr>
                        <w:top w:val="none" w:sz="0" w:space="0" w:color="auto"/>
                        <w:left w:val="none" w:sz="0" w:space="0" w:color="auto"/>
                        <w:bottom w:val="none" w:sz="0" w:space="0" w:color="auto"/>
                        <w:right w:val="none" w:sz="0" w:space="0" w:color="auto"/>
                      </w:divBdr>
                    </w:div>
                  </w:divsChild>
                </w:div>
                <w:div w:id="1551763556">
                  <w:marLeft w:val="0"/>
                  <w:marRight w:val="0"/>
                  <w:marTop w:val="0"/>
                  <w:marBottom w:val="0"/>
                  <w:divBdr>
                    <w:top w:val="none" w:sz="0" w:space="0" w:color="auto"/>
                    <w:left w:val="none" w:sz="0" w:space="0" w:color="auto"/>
                    <w:bottom w:val="none" w:sz="0" w:space="0" w:color="auto"/>
                    <w:right w:val="none" w:sz="0" w:space="0" w:color="auto"/>
                  </w:divBdr>
                  <w:divsChild>
                    <w:div w:id="515775699">
                      <w:marLeft w:val="0"/>
                      <w:marRight w:val="0"/>
                      <w:marTop w:val="0"/>
                      <w:marBottom w:val="0"/>
                      <w:divBdr>
                        <w:top w:val="none" w:sz="0" w:space="0" w:color="auto"/>
                        <w:left w:val="none" w:sz="0" w:space="0" w:color="auto"/>
                        <w:bottom w:val="none" w:sz="0" w:space="0" w:color="auto"/>
                        <w:right w:val="none" w:sz="0" w:space="0" w:color="auto"/>
                      </w:divBdr>
                    </w:div>
                  </w:divsChild>
                </w:div>
                <w:div w:id="1628853860">
                  <w:marLeft w:val="0"/>
                  <w:marRight w:val="0"/>
                  <w:marTop w:val="0"/>
                  <w:marBottom w:val="0"/>
                  <w:divBdr>
                    <w:top w:val="none" w:sz="0" w:space="0" w:color="auto"/>
                    <w:left w:val="none" w:sz="0" w:space="0" w:color="auto"/>
                    <w:bottom w:val="none" w:sz="0" w:space="0" w:color="auto"/>
                    <w:right w:val="none" w:sz="0" w:space="0" w:color="auto"/>
                  </w:divBdr>
                  <w:divsChild>
                    <w:div w:id="2014071032">
                      <w:marLeft w:val="0"/>
                      <w:marRight w:val="0"/>
                      <w:marTop w:val="0"/>
                      <w:marBottom w:val="0"/>
                      <w:divBdr>
                        <w:top w:val="none" w:sz="0" w:space="0" w:color="auto"/>
                        <w:left w:val="none" w:sz="0" w:space="0" w:color="auto"/>
                        <w:bottom w:val="none" w:sz="0" w:space="0" w:color="auto"/>
                        <w:right w:val="none" w:sz="0" w:space="0" w:color="auto"/>
                      </w:divBdr>
                    </w:div>
                  </w:divsChild>
                </w:div>
                <w:div w:id="1733307020">
                  <w:marLeft w:val="0"/>
                  <w:marRight w:val="0"/>
                  <w:marTop w:val="0"/>
                  <w:marBottom w:val="0"/>
                  <w:divBdr>
                    <w:top w:val="none" w:sz="0" w:space="0" w:color="auto"/>
                    <w:left w:val="none" w:sz="0" w:space="0" w:color="auto"/>
                    <w:bottom w:val="none" w:sz="0" w:space="0" w:color="auto"/>
                    <w:right w:val="none" w:sz="0" w:space="0" w:color="auto"/>
                  </w:divBdr>
                  <w:divsChild>
                    <w:div w:id="1264801324">
                      <w:marLeft w:val="0"/>
                      <w:marRight w:val="0"/>
                      <w:marTop w:val="0"/>
                      <w:marBottom w:val="0"/>
                      <w:divBdr>
                        <w:top w:val="none" w:sz="0" w:space="0" w:color="auto"/>
                        <w:left w:val="none" w:sz="0" w:space="0" w:color="auto"/>
                        <w:bottom w:val="none" w:sz="0" w:space="0" w:color="auto"/>
                        <w:right w:val="none" w:sz="0" w:space="0" w:color="auto"/>
                      </w:divBdr>
                    </w:div>
                  </w:divsChild>
                </w:div>
                <w:div w:id="1819951368">
                  <w:marLeft w:val="0"/>
                  <w:marRight w:val="0"/>
                  <w:marTop w:val="0"/>
                  <w:marBottom w:val="0"/>
                  <w:divBdr>
                    <w:top w:val="none" w:sz="0" w:space="0" w:color="auto"/>
                    <w:left w:val="none" w:sz="0" w:space="0" w:color="auto"/>
                    <w:bottom w:val="none" w:sz="0" w:space="0" w:color="auto"/>
                    <w:right w:val="none" w:sz="0" w:space="0" w:color="auto"/>
                  </w:divBdr>
                  <w:divsChild>
                    <w:div w:id="2062516102">
                      <w:marLeft w:val="0"/>
                      <w:marRight w:val="0"/>
                      <w:marTop w:val="0"/>
                      <w:marBottom w:val="0"/>
                      <w:divBdr>
                        <w:top w:val="none" w:sz="0" w:space="0" w:color="auto"/>
                        <w:left w:val="none" w:sz="0" w:space="0" w:color="auto"/>
                        <w:bottom w:val="none" w:sz="0" w:space="0" w:color="auto"/>
                        <w:right w:val="none" w:sz="0" w:space="0" w:color="auto"/>
                      </w:divBdr>
                    </w:div>
                  </w:divsChild>
                </w:div>
                <w:div w:id="1966693869">
                  <w:marLeft w:val="0"/>
                  <w:marRight w:val="0"/>
                  <w:marTop w:val="0"/>
                  <w:marBottom w:val="0"/>
                  <w:divBdr>
                    <w:top w:val="none" w:sz="0" w:space="0" w:color="auto"/>
                    <w:left w:val="none" w:sz="0" w:space="0" w:color="auto"/>
                    <w:bottom w:val="none" w:sz="0" w:space="0" w:color="auto"/>
                    <w:right w:val="none" w:sz="0" w:space="0" w:color="auto"/>
                  </w:divBdr>
                  <w:divsChild>
                    <w:div w:id="743719537">
                      <w:marLeft w:val="0"/>
                      <w:marRight w:val="0"/>
                      <w:marTop w:val="0"/>
                      <w:marBottom w:val="0"/>
                      <w:divBdr>
                        <w:top w:val="none" w:sz="0" w:space="0" w:color="auto"/>
                        <w:left w:val="none" w:sz="0" w:space="0" w:color="auto"/>
                        <w:bottom w:val="none" w:sz="0" w:space="0" w:color="auto"/>
                        <w:right w:val="none" w:sz="0" w:space="0" w:color="auto"/>
                      </w:divBdr>
                    </w:div>
                  </w:divsChild>
                </w:div>
                <w:div w:id="2023630819">
                  <w:marLeft w:val="0"/>
                  <w:marRight w:val="0"/>
                  <w:marTop w:val="0"/>
                  <w:marBottom w:val="0"/>
                  <w:divBdr>
                    <w:top w:val="none" w:sz="0" w:space="0" w:color="auto"/>
                    <w:left w:val="none" w:sz="0" w:space="0" w:color="auto"/>
                    <w:bottom w:val="none" w:sz="0" w:space="0" w:color="auto"/>
                    <w:right w:val="none" w:sz="0" w:space="0" w:color="auto"/>
                  </w:divBdr>
                  <w:divsChild>
                    <w:div w:id="181398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9772407">
          <w:marLeft w:val="0"/>
          <w:marRight w:val="0"/>
          <w:marTop w:val="0"/>
          <w:marBottom w:val="0"/>
          <w:divBdr>
            <w:top w:val="none" w:sz="0" w:space="0" w:color="auto"/>
            <w:left w:val="none" w:sz="0" w:space="0" w:color="auto"/>
            <w:bottom w:val="none" w:sz="0" w:space="0" w:color="auto"/>
            <w:right w:val="none" w:sz="0" w:space="0" w:color="auto"/>
          </w:divBdr>
          <w:divsChild>
            <w:div w:id="2134905585">
              <w:marLeft w:val="-75"/>
              <w:marRight w:val="0"/>
              <w:marTop w:val="30"/>
              <w:marBottom w:val="30"/>
              <w:divBdr>
                <w:top w:val="none" w:sz="0" w:space="0" w:color="auto"/>
                <w:left w:val="none" w:sz="0" w:space="0" w:color="auto"/>
                <w:bottom w:val="none" w:sz="0" w:space="0" w:color="auto"/>
                <w:right w:val="none" w:sz="0" w:space="0" w:color="auto"/>
              </w:divBdr>
              <w:divsChild>
                <w:div w:id="56320303">
                  <w:marLeft w:val="0"/>
                  <w:marRight w:val="0"/>
                  <w:marTop w:val="0"/>
                  <w:marBottom w:val="0"/>
                  <w:divBdr>
                    <w:top w:val="none" w:sz="0" w:space="0" w:color="auto"/>
                    <w:left w:val="none" w:sz="0" w:space="0" w:color="auto"/>
                    <w:bottom w:val="none" w:sz="0" w:space="0" w:color="auto"/>
                    <w:right w:val="none" w:sz="0" w:space="0" w:color="auto"/>
                  </w:divBdr>
                  <w:divsChild>
                    <w:div w:id="211314372">
                      <w:marLeft w:val="0"/>
                      <w:marRight w:val="0"/>
                      <w:marTop w:val="0"/>
                      <w:marBottom w:val="0"/>
                      <w:divBdr>
                        <w:top w:val="none" w:sz="0" w:space="0" w:color="auto"/>
                        <w:left w:val="none" w:sz="0" w:space="0" w:color="auto"/>
                        <w:bottom w:val="none" w:sz="0" w:space="0" w:color="auto"/>
                        <w:right w:val="none" w:sz="0" w:space="0" w:color="auto"/>
                      </w:divBdr>
                    </w:div>
                  </w:divsChild>
                </w:div>
                <w:div w:id="70782428">
                  <w:marLeft w:val="0"/>
                  <w:marRight w:val="0"/>
                  <w:marTop w:val="0"/>
                  <w:marBottom w:val="0"/>
                  <w:divBdr>
                    <w:top w:val="none" w:sz="0" w:space="0" w:color="auto"/>
                    <w:left w:val="none" w:sz="0" w:space="0" w:color="auto"/>
                    <w:bottom w:val="none" w:sz="0" w:space="0" w:color="auto"/>
                    <w:right w:val="none" w:sz="0" w:space="0" w:color="auto"/>
                  </w:divBdr>
                  <w:divsChild>
                    <w:div w:id="513540903">
                      <w:marLeft w:val="0"/>
                      <w:marRight w:val="0"/>
                      <w:marTop w:val="0"/>
                      <w:marBottom w:val="0"/>
                      <w:divBdr>
                        <w:top w:val="none" w:sz="0" w:space="0" w:color="auto"/>
                        <w:left w:val="none" w:sz="0" w:space="0" w:color="auto"/>
                        <w:bottom w:val="none" w:sz="0" w:space="0" w:color="auto"/>
                        <w:right w:val="none" w:sz="0" w:space="0" w:color="auto"/>
                      </w:divBdr>
                    </w:div>
                  </w:divsChild>
                </w:div>
                <w:div w:id="77874868">
                  <w:marLeft w:val="0"/>
                  <w:marRight w:val="0"/>
                  <w:marTop w:val="0"/>
                  <w:marBottom w:val="0"/>
                  <w:divBdr>
                    <w:top w:val="none" w:sz="0" w:space="0" w:color="auto"/>
                    <w:left w:val="none" w:sz="0" w:space="0" w:color="auto"/>
                    <w:bottom w:val="none" w:sz="0" w:space="0" w:color="auto"/>
                    <w:right w:val="none" w:sz="0" w:space="0" w:color="auto"/>
                  </w:divBdr>
                  <w:divsChild>
                    <w:div w:id="617101740">
                      <w:marLeft w:val="0"/>
                      <w:marRight w:val="0"/>
                      <w:marTop w:val="0"/>
                      <w:marBottom w:val="0"/>
                      <w:divBdr>
                        <w:top w:val="none" w:sz="0" w:space="0" w:color="auto"/>
                        <w:left w:val="none" w:sz="0" w:space="0" w:color="auto"/>
                        <w:bottom w:val="none" w:sz="0" w:space="0" w:color="auto"/>
                        <w:right w:val="none" w:sz="0" w:space="0" w:color="auto"/>
                      </w:divBdr>
                    </w:div>
                  </w:divsChild>
                </w:div>
                <w:div w:id="106893419">
                  <w:marLeft w:val="0"/>
                  <w:marRight w:val="0"/>
                  <w:marTop w:val="0"/>
                  <w:marBottom w:val="0"/>
                  <w:divBdr>
                    <w:top w:val="none" w:sz="0" w:space="0" w:color="auto"/>
                    <w:left w:val="none" w:sz="0" w:space="0" w:color="auto"/>
                    <w:bottom w:val="none" w:sz="0" w:space="0" w:color="auto"/>
                    <w:right w:val="none" w:sz="0" w:space="0" w:color="auto"/>
                  </w:divBdr>
                  <w:divsChild>
                    <w:div w:id="391656935">
                      <w:marLeft w:val="0"/>
                      <w:marRight w:val="0"/>
                      <w:marTop w:val="0"/>
                      <w:marBottom w:val="0"/>
                      <w:divBdr>
                        <w:top w:val="none" w:sz="0" w:space="0" w:color="auto"/>
                        <w:left w:val="none" w:sz="0" w:space="0" w:color="auto"/>
                        <w:bottom w:val="none" w:sz="0" w:space="0" w:color="auto"/>
                        <w:right w:val="none" w:sz="0" w:space="0" w:color="auto"/>
                      </w:divBdr>
                    </w:div>
                  </w:divsChild>
                </w:div>
                <w:div w:id="162354296">
                  <w:marLeft w:val="0"/>
                  <w:marRight w:val="0"/>
                  <w:marTop w:val="0"/>
                  <w:marBottom w:val="0"/>
                  <w:divBdr>
                    <w:top w:val="none" w:sz="0" w:space="0" w:color="auto"/>
                    <w:left w:val="none" w:sz="0" w:space="0" w:color="auto"/>
                    <w:bottom w:val="none" w:sz="0" w:space="0" w:color="auto"/>
                    <w:right w:val="none" w:sz="0" w:space="0" w:color="auto"/>
                  </w:divBdr>
                  <w:divsChild>
                    <w:div w:id="31343908">
                      <w:marLeft w:val="0"/>
                      <w:marRight w:val="0"/>
                      <w:marTop w:val="0"/>
                      <w:marBottom w:val="0"/>
                      <w:divBdr>
                        <w:top w:val="none" w:sz="0" w:space="0" w:color="auto"/>
                        <w:left w:val="none" w:sz="0" w:space="0" w:color="auto"/>
                        <w:bottom w:val="none" w:sz="0" w:space="0" w:color="auto"/>
                        <w:right w:val="none" w:sz="0" w:space="0" w:color="auto"/>
                      </w:divBdr>
                    </w:div>
                  </w:divsChild>
                </w:div>
                <w:div w:id="166529586">
                  <w:marLeft w:val="0"/>
                  <w:marRight w:val="0"/>
                  <w:marTop w:val="0"/>
                  <w:marBottom w:val="0"/>
                  <w:divBdr>
                    <w:top w:val="none" w:sz="0" w:space="0" w:color="auto"/>
                    <w:left w:val="none" w:sz="0" w:space="0" w:color="auto"/>
                    <w:bottom w:val="none" w:sz="0" w:space="0" w:color="auto"/>
                    <w:right w:val="none" w:sz="0" w:space="0" w:color="auto"/>
                  </w:divBdr>
                  <w:divsChild>
                    <w:div w:id="217519499">
                      <w:marLeft w:val="0"/>
                      <w:marRight w:val="0"/>
                      <w:marTop w:val="0"/>
                      <w:marBottom w:val="0"/>
                      <w:divBdr>
                        <w:top w:val="none" w:sz="0" w:space="0" w:color="auto"/>
                        <w:left w:val="none" w:sz="0" w:space="0" w:color="auto"/>
                        <w:bottom w:val="none" w:sz="0" w:space="0" w:color="auto"/>
                        <w:right w:val="none" w:sz="0" w:space="0" w:color="auto"/>
                      </w:divBdr>
                    </w:div>
                  </w:divsChild>
                </w:div>
                <w:div w:id="183179674">
                  <w:marLeft w:val="0"/>
                  <w:marRight w:val="0"/>
                  <w:marTop w:val="0"/>
                  <w:marBottom w:val="0"/>
                  <w:divBdr>
                    <w:top w:val="none" w:sz="0" w:space="0" w:color="auto"/>
                    <w:left w:val="none" w:sz="0" w:space="0" w:color="auto"/>
                    <w:bottom w:val="none" w:sz="0" w:space="0" w:color="auto"/>
                    <w:right w:val="none" w:sz="0" w:space="0" w:color="auto"/>
                  </w:divBdr>
                  <w:divsChild>
                    <w:div w:id="653947689">
                      <w:marLeft w:val="0"/>
                      <w:marRight w:val="0"/>
                      <w:marTop w:val="0"/>
                      <w:marBottom w:val="0"/>
                      <w:divBdr>
                        <w:top w:val="none" w:sz="0" w:space="0" w:color="auto"/>
                        <w:left w:val="none" w:sz="0" w:space="0" w:color="auto"/>
                        <w:bottom w:val="none" w:sz="0" w:space="0" w:color="auto"/>
                        <w:right w:val="none" w:sz="0" w:space="0" w:color="auto"/>
                      </w:divBdr>
                    </w:div>
                  </w:divsChild>
                </w:div>
                <w:div w:id="190414047">
                  <w:marLeft w:val="0"/>
                  <w:marRight w:val="0"/>
                  <w:marTop w:val="0"/>
                  <w:marBottom w:val="0"/>
                  <w:divBdr>
                    <w:top w:val="none" w:sz="0" w:space="0" w:color="auto"/>
                    <w:left w:val="none" w:sz="0" w:space="0" w:color="auto"/>
                    <w:bottom w:val="none" w:sz="0" w:space="0" w:color="auto"/>
                    <w:right w:val="none" w:sz="0" w:space="0" w:color="auto"/>
                  </w:divBdr>
                  <w:divsChild>
                    <w:div w:id="1519658116">
                      <w:marLeft w:val="0"/>
                      <w:marRight w:val="0"/>
                      <w:marTop w:val="0"/>
                      <w:marBottom w:val="0"/>
                      <w:divBdr>
                        <w:top w:val="none" w:sz="0" w:space="0" w:color="auto"/>
                        <w:left w:val="none" w:sz="0" w:space="0" w:color="auto"/>
                        <w:bottom w:val="none" w:sz="0" w:space="0" w:color="auto"/>
                        <w:right w:val="none" w:sz="0" w:space="0" w:color="auto"/>
                      </w:divBdr>
                    </w:div>
                    <w:div w:id="1992902638">
                      <w:marLeft w:val="0"/>
                      <w:marRight w:val="0"/>
                      <w:marTop w:val="0"/>
                      <w:marBottom w:val="0"/>
                      <w:divBdr>
                        <w:top w:val="none" w:sz="0" w:space="0" w:color="auto"/>
                        <w:left w:val="none" w:sz="0" w:space="0" w:color="auto"/>
                        <w:bottom w:val="none" w:sz="0" w:space="0" w:color="auto"/>
                        <w:right w:val="none" w:sz="0" w:space="0" w:color="auto"/>
                      </w:divBdr>
                    </w:div>
                  </w:divsChild>
                </w:div>
                <w:div w:id="255673406">
                  <w:marLeft w:val="0"/>
                  <w:marRight w:val="0"/>
                  <w:marTop w:val="0"/>
                  <w:marBottom w:val="0"/>
                  <w:divBdr>
                    <w:top w:val="none" w:sz="0" w:space="0" w:color="auto"/>
                    <w:left w:val="none" w:sz="0" w:space="0" w:color="auto"/>
                    <w:bottom w:val="none" w:sz="0" w:space="0" w:color="auto"/>
                    <w:right w:val="none" w:sz="0" w:space="0" w:color="auto"/>
                  </w:divBdr>
                  <w:divsChild>
                    <w:div w:id="162553649">
                      <w:marLeft w:val="0"/>
                      <w:marRight w:val="0"/>
                      <w:marTop w:val="0"/>
                      <w:marBottom w:val="0"/>
                      <w:divBdr>
                        <w:top w:val="none" w:sz="0" w:space="0" w:color="auto"/>
                        <w:left w:val="none" w:sz="0" w:space="0" w:color="auto"/>
                        <w:bottom w:val="none" w:sz="0" w:space="0" w:color="auto"/>
                        <w:right w:val="none" w:sz="0" w:space="0" w:color="auto"/>
                      </w:divBdr>
                    </w:div>
                  </w:divsChild>
                </w:div>
                <w:div w:id="322130203">
                  <w:marLeft w:val="0"/>
                  <w:marRight w:val="0"/>
                  <w:marTop w:val="0"/>
                  <w:marBottom w:val="0"/>
                  <w:divBdr>
                    <w:top w:val="none" w:sz="0" w:space="0" w:color="auto"/>
                    <w:left w:val="none" w:sz="0" w:space="0" w:color="auto"/>
                    <w:bottom w:val="none" w:sz="0" w:space="0" w:color="auto"/>
                    <w:right w:val="none" w:sz="0" w:space="0" w:color="auto"/>
                  </w:divBdr>
                  <w:divsChild>
                    <w:div w:id="92408419">
                      <w:marLeft w:val="0"/>
                      <w:marRight w:val="0"/>
                      <w:marTop w:val="0"/>
                      <w:marBottom w:val="0"/>
                      <w:divBdr>
                        <w:top w:val="none" w:sz="0" w:space="0" w:color="auto"/>
                        <w:left w:val="none" w:sz="0" w:space="0" w:color="auto"/>
                        <w:bottom w:val="none" w:sz="0" w:space="0" w:color="auto"/>
                        <w:right w:val="none" w:sz="0" w:space="0" w:color="auto"/>
                      </w:divBdr>
                    </w:div>
                  </w:divsChild>
                </w:div>
                <w:div w:id="372924881">
                  <w:marLeft w:val="0"/>
                  <w:marRight w:val="0"/>
                  <w:marTop w:val="0"/>
                  <w:marBottom w:val="0"/>
                  <w:divBdr>
                    <w:top w:val="none" w:sz="0" w:space="0" w:color="auto"/>
                    <w:left w:val="none" w:sz="0" w:space="0" w:color="auto"/>
                    <w:bottom w:val="none" w:sz="0" w:space="0" w:color="auto"/>
                    <w:right w:val="none" w:sz="0" w:space="0" w:color="auto"/>
                  </w:divBdr>
                  <w:divsChild>
                    <w:div w:id="262302047">
                      <w:marLeft w:val="0"/>
                      <w:marRight w:val="0"/>
                      <w:marTop w:val="0"/>
                      <w:marBottom w:val="0"/>
                      <w:divBdr>
                        <w:top w:val="none" w:sz="0" w:space="0" w:color="auto"/>
                        <w:left w:val="none" w:sz="0" w:space="0" w:color="auto"/>
                        <w:bottom w:val="none" w:sz="0" w:space="0" w:color="auto"/>
                        <w:right w:val="none" w:sz="0" w:space="0" w:color="auto"/>
                      </w:divBdr>
                    </w:div>
                  </w:divsChild>
                </w:div>
                <w:div w:id="394088100">
                  <w:marLeft w:val="0"/>
                  <w:marRight w:val="0"/>
                  <w:marTop w:val="0"/>
                  <w:marBottom w:val="0"/>
                  <w:divBdr>
                    <w:top w:val="none" w:sz="0" w:space="0" w:color="auto"/>
                    <w:left w:val="none" w:sz="0" w:space="0" w:color="auto"/>
                    <w:bottom w:val="none" w:sz="0" w:space="0" w:color="auto"/>
                    <w:right w:val="none" w:sz="0" w:space="0" w:color="auto"/>
                  </w:divBdr>
                  <w:divsChild>
                    <w:div w:id="453447201">
                      <w:marLeft w:val="0"/>
                      <w:marRight w:val="0"/>
                      <w:marTop w:val="0"/>
                      <w:marBottom w:val="0"/>
                      <w:divBdr>
                        <w:top w:val="none" w:sz="0" w:space="0" w:color="auto"/>
                        <w:left w:val="none" w:sz="0" w:space="0" w:color="auto"/>
                        <w:bottom w:val="none" w:sz="0" w:space="0" w:color="auto"/>
                        <w:right w:val="none" w:sz="0" w:space="0" w:color="auto"/>
                      </w:divBdr>
                    </w:div>
                  </w:divsChild>
                </w:div>
                <w:div w:id="549805983">
                  <w:marLeft w:val="0"/>
                  <w:marRight w:val="0"/>
                  <w:marTop w:val="0"/>
                  <w:marBottom w:val="0"/>
                  <w:divBdr>
                    <w:top w:val="none" w:sz="0" w:space="0" w:color="auto"/>
                    <w:left w:val="none" w:sz="0" w:space="0" w:color="auto"/>
                    <w:bottom w:val="none" w:sz="0" w:space="0" w:color="auto"/>
                    <w:right w:val="none" w:sz="0" w:space="0" w:color="auto"/>
                  </w:divBdr>
                  <w:divsChild>
                    <w:div w:id="506873368">
                      <w:marLeft w:val="0"/>
                      <w:marRight w:val="0"/>
                      <w:marTop w:val="0"/>
                      <w:marBottom w:val="0"/>
                      <w:divBdr>
                        <w:top w:val="none" w:sz="0" w:space="0" w:color="auto"/>
                        <w:left w:val="none" w:sz="0" w:space="0" w:color="auto"/>
                        <w:bottom w:val="none" w:sz="0" w:space="0" w:color="auto"/>
                        <w:right w:val="none" w:sz="0" w:space="0" w:color="auto"/>
                      </w:divBdr>
                    </w:div>
                  </w:divsChild>
                </w:div>
                <w:div w:id="565993948">
                  <w:marLeft w:val="0"/>
                  <w:marRight w:val="0"/>
                  <w:marTop w:val="0"/>
                  <w:marBottom w:val="0"/>
                  <w:divBdr>
                    <w:top w:val="none" w:sz="0" w:space="0" w:color="auto"/>
                    <w:left w:val="none" w:sz="0" w:space="0" w:color="auto"/>
                    <w:bottom w:val="none" w:sz="0" w:space="0" w:color="auto"/>
                    <w:right w:val="none" w:sz="0" w:space="0" w:color="auto"/>
                  </w:divBdr>
                  <w:divsChild>
                    <w:div w:id="1772970035">
                      <w:marLeft w:val="0"/>
                      <w:marRight w:val="0"/>
                      <w:marTop w:val="0"/>
                      <w:marBottom w:val="0"/>
                      <w:divBdr>
                        <w:top w:val="none" w:sz="0" w:space="0" w:color="auto"/>
                        <w:left w:val="none" w:sz="0" w:space="0" w:color="auto"/>
                        <w:bottom w:val="none" w:sz="0" w:space="0" w:color="auto"/>
                        <w:right w:val="none" w:sz="0" w:space="0" w:color="auto"/>
                      </w:divBdr>
                    </w:div>
                  </w:divsChild>
                </w:div>
                <w:div w:id="588776760">
                  <w:marLeft w:val="0"/>
                  <w:marRight w:val="0"/>
                  <w:marTop w:val="0"/>
                  <w:marBottom w:val="0"/>
                  <w:divBdr>
                    <w:top w:val="none" w:sz="0" w:space="0" w:color="auto"/>
                    <w:left w:val="none" w:sz="0" w:space="0" w:color="auto"/>
                    <w:bottom w:val="none" w:sz="0" w:space="0" w:color="auto"/>
                    <w:right w:val="none" w:sz="0" w:space="0" w:color="auto"/>
                  </w:divBdr>
                  <w:divsChild>
                    <w:div w:id="1171331922">
                      <w:marLeft w:val="0"/>
                      <w:marRight w:val="0"/>
                      <w:marTop w:val="0"/>
                      <w:marBottom w:val="0"/>
                      <w:divBdr>
                        <w:top w:val="none" w:sz="0" w:space="0" w:color="auto"/>
                        <w:left w:val="none" w:sz="0" w:space="0" w:color="auto"/>
                        <w:bottom w:val="none" w:sz="0" w:space="0" w:color="auto"/>
                        <w:right w:val="none" w:sz="0" w:space="0" w:color="auto"/>
                      </w:divBdr>
                    </w:div>
                  </w:divsChild>
                </w:div>
                <w:div w:id="633829195">
                  <w:marLeft w:val="0"/>
                  <w:marRight w:val="0"/>
                  <w:marTop w:val="0"/>
                  <w:marBottom w:val="0"/>
                  <w:divBdr>
                    <w:top w:val="none" w:sz="0" w:space="0" w:color="auto"/>
                    <w:left w:val="none" w:sz="0" w:space="0" w:color="auto"/>
                    <w:bottom w:val="none" w:sz="0" w:space="0" w:color="auto"/>
                    <w:right w:val="none" w:sz="0" w:space="0" w:color="auto"/>
                  </w:divBdr>
                  <w:divsChild>
                    <w:div w:id="1303079227">
                      <w:marLeft w:val="0"/>
                      <w:marRight w:val="0"/>
                      <w:marTop w:val="0"/>
                      <w:marBottom w:val="0"/>
                      <w:divBdr>
                        <w:top w:val="none" w:sz="0" w:space="0" w:color="auto"/>
                        <w:left w:val="none" w:sz="0" w:space="0" w:color="auto"/>
                        <w:bottom w:val="none" w:sz="0" w:space="0" w:color="auto"/>
                        <w:right w:val="none" w:sz="0" w:space="0" w:color="auto"/>
                      </w:divBdr>
                    </w:div>
                  </w:divsChild>
                </w:div>
                <w:div w:id="647711491">
                  <w:marLeft w:val="0"/>
                  <w:marRight w:val="0"/>
                  <w:marTop w:val="0"/>
                  <w:marBottom w:val="0"/>
                  <w:divBdr>
                    <w:top w:val="none" w:sz="0" w:space="0" w:color="auto"/>
                    <w:left w:val="none" w:sz="0" w:space="0" w:color="auto"/>
                    <w:bottom w:val="none" w:sz="0" w:space="0" w:color="auto"/>
                    <w:right w:val="none" w:sz="0" w:space="0" w:color="auto"/>
                  </w:divBdr>
                  <w:divsChild>
                    <w:div w:id="402068002">
                      <w:marLeft w:val="0"/>
                      <w:marRight w:val="0"/>
                      <w:marTop w:val="0"/>
                      <w:marBottom w:val="0"/>
                      <w:divBdr>
                        <w:top w:val="none" w:sz="0" w:space="0" w:color="auto"/>
                        <w:left w:val="none" w:sz="0" w:space="0" w:color="auto"/>
                        <w:bottom w:val="none" w:sz="0" w:space="0" w:color="auto"/>
                        <w:right w:val="none" w:sz="0" w:space="0" w:color="auto"/>
                      </w:divBdr>
                    </w:div>
                  </w:divsChild>
                </w:div>
                <w:div w:id="649751688">
                  <w:marLeft w:val="0"/>
                  <w:marRight w:val="0"/>
                  <w:marTop w:val="0"/>
                  <w:marBottom w:val="0"/>
                  <w:divBdr>
                    <w:top w:val="none" w:sz="0" w:space="0" w:color="auto"/>
                    <w:left w:val="none" w:sz="0" w:space="0" w:color="auto"/>
                    <w:bottom w:val="none" w:sz="0" w:space="0" w:color="auto"/>
                    <w:right w:val="none" w:sz="0" w:space="0" w:color="auto"/>
                  </w:divBdr>
                  <w:divsChild>
                    <w:div w:id="1738163005">
                      <w:marLeft w:val="0"/>
                      <w:marRight w:val="0"/>
                      <w:marTop w:val="0"/>
                      <w:marBottom w:val="0"/>
                      <w:divBdr>
                        <w:top w:val="none" w:sz="0" w:space="0" w:color="auto"/>
                        <w:left w:val="none" w:sz="0" w:space="0" w:color="auto"/>
                        <w:bottom w:val="none" w:sz="0" w:space="0" w:color="auto"/>
                        <w:right w:val="none" w:sz="0" w:space="0" w:color="auto"/>
                      </w:divBdr>
                    </w:div>
                  </w:divsChild>
                </w:div>
                <w:div w:id="674958628">
                  <w:marLeft w:val="0"/>
                  <w:marRight w:val="0"/>
                  <w:marTop w:val="0"/>
                  <w:marBottom w:val="0"/>
                  <w:divBdr>
                    <w:top w:val="none" w:sz="0" w:space="0" w:color="auto"/>
                    <w:left w:val="none" w:sz="0" w:space="0" w:color="auto"/>
                    <w:bottom w:val="none" w:sz="0" w:space="0" w:color="auto"/>
                    <w:right w:val="none" w:sz="0" w:space="0" w:color="auto"/>
                  </w:divBdr>
                  <w:divsChild>
                    <w:div w:id="371072720">
                      <w:marLeft w:val="0"/>
                      <w:marRight w:val="0"/>
                      <w:marTop w:val="0"/>
                      <w:marBottom w:val="0"/>
                      <w:divBdr>
                        <w:top w:val="none" w:sz="0" w:space="0" w:color="auto"/>
                        <w:left w:val="none" w:sz="0" w:space="0" w:color="auto"/>
                        <w:bottom w:val="none" w:sz="0" w:space="0" w:color="auto"/>
                        <w:right w:val="none" w:sz="0" w:space="0" w:color="auto"/>
                      </w:divBdr>
                    </w:div>
                  </w:divsChild>
                </w:div>
                <w:div w:id="781799434">
                  <w:marLeft w:val="0"/>
                  <w:marRight w:val="0"/>
                  <w:marTop w:val="0"/>
                  <w:marBottom w:val="0"/>
                  <w:divBdr>
                    <w:top w:val="none" w:sz="0" w:space="0" w:color="auto"/>
                    <w:left w:val="none" w:sz="0" w:space="0" w:color="auto"/>
                    <w:bottom w:val="none" w:sz="0" w:space="0" w:color="auto"/>
                    <w:right w:val="none" w:sz="0" w:space="0" w:color="auto"/>
                  </w:divBdr>
                  <w:divsChild>
                    <w:div w:id="50152290">
                      <w:marLeft w:val="0"/>
                      <w:marRight w:val="0"/>
                      <w:marTop w:val="0"/>
                      <w:marBottom w:val="0"/>
                      <w:divBdr>
                        <w:top w:val="none" w:sz="0" w:space="0" w:color="auto"/>
                        <w:left w:val="none" w:sz="0" w:space="0" w:color="auto"/>
                        <w:bottom w:val="none" w:sz="0" w:space="0" w:color="auto"/>
                        <w:right w:val="none" w:sz="0" w:space="0" w:color="auto"/>
                      </w:divBdr>
                    </w:div>
                  </w:divsChild>
                </w:div>
                <w:div w:id="844247029">
                  <w:marLeft w:val="0"/>
                  <w:marRight w:val="0"/>
                  <w:marTop w:val="0"/>
                  <w:marBottom w:val="0"/>
                  <w:divBdr>
                    <w:top w:val="none" w:sz="0" w:space="0" w:color="auto"/>
                    <w:left w:val="none" w:sz="0" w:space="0" w:color="auto"/>
                    <w:bottom w:val="none" w:sz="0" w:space="0" w:color="auto"/>
                    <w:right w:val="none" w:sz="0" w:space="0" w:color="auto"/>
                  </w:divBdr>
                  <w:divsChild>
                    <w:div w:id="1144738376">
                      <w:marLeft w:val="0"/>
                      <w:marRight w:val="0"/>
                      <w:marTop w:val="0"/>
                      <w:marBottom w:val="0"/>
                      <w:divBdr>
                        <w:top w:val="none" w:sz="0" w:space="0" w:color="auto"/>
                        <w:left w:val="none" w:sz="0" w:space="0" w:color="auto"/>
                        <w:bottom w:val="none" w:sz="0" w:space="0" w:color="auto"/>
                        <w:right w:val="none" w:sz="0" w:space="0" w:color="auto"/>
                      </w:divBdr>
                    </w:div>
                  </w:divsChild>
                </w:div>
                <w:div w:id="998967469">
                  <w:marLeft w:val="0"/>
                  <w:marRight w:val="0"/>
                  <w:marTop w:val="0"/>
                  <w:marBottom w:val="0"/>
                  <w:divBdr>
                    <w:top w:val="none" w:sz="0" w:space="0" w:color="auto"/>
                    <w:left w:val="none" w:sz="0" w:space="0" w:color="auto"/>
                    <w:bottom w:val="none" w:sz="0" w:space="0" w:color="auto"/>
                    <w:right w:val="none" w:sz="0" w:space="0" w:color="auto"/>
                  </w:divBdr>
                  <w:divsChild>
                    <w:div w:id="325518107">
                      <w:marLeft w:val="0"/>
                      <w:marRight w:val="0"/>
                      <w:marTop w:val="0"/>
                      <w:marBottom w:val="0"/>
                      <w:divBdr>
                        <w:top w:val="none" w:sz="0" w:space="0" w:color="auto"/>
                        <w:left w:val="none" w:sz="0" w:space="0" w:color="auto"/>
                        <w:bottom w:val="none" w:sz="0" w:space="0" w:color="auto"/>
                        <w:right w:val="none" w:sz="0" w:space="0" w:color="auto"/>
                      </w:divBdr>
                    </w:div>
                  </w:divsChild>
                </w:div>
                <w:div w:id="1159078060">
                  <w:marLeft w:val="0"/>
                  <w:marRight w:val="0"/>
                  <w:marTop w:val="0"/>
                  <w:marBottom w:val="0"/>
                  <w:divBdr>
                    <w:top w:val="none" w:sz="0" w:space="0" w:color="auto"/>
                    <w:left w:val="none" w:sz="0" w:space="0" w:color="auto"/>
                    <w:bottom w:val="none" w:sz="0" w:space="0" w:color="auto"/>
                    <w:right w:val="none" w:sz="0" w:space="0" w:color="auto"/>
                  </w:divBdr>
                  <w:divsChild>
                    <w:div w:id="475411148">
                      <w:marLeft w:val="0"/>
                      <w:marRight w:val="0"/>
                      <w:marTop w:val="0"/>
                      <w:marBottom w:val="0"/>
                      <w:divBdr>
                        <w:top w:val="none" w:sz="0" w:space="0" w:color="auto"/>
                        <w:left w:val="none" w:sz="0" w:space="0" w:color="auto"/>
                        <w:bottom w:val="none" w:sz="0" w:space="0" w:color="auto"/>
                        <w:right w:val="none" w:sz="0" w:space="0" w:color="auto"/>
                      </w:divBdr>
                    </w:div>
                  </w:divsChild>
                </w:div>
                <w:div w:id="1167944348">
                  <w:marLeft w:val="0"/>
                  <w:marRight w:val="0"/>
                  <w:marTop w:val="0"/>
                  <w:marBottom w:val="0"/>
                  <w:divBdr>
                    <w:top w:val="none" w:sz="0" w:space="0" w:color="auto"/>
                    <w:left w:val="none" w:sz="0" w:space="0" w:color="auto"/>
                    <w:bottom w:val="none" w:sz="0" w:space="0" w:color="auto"/>
                    <w:right w:val="none" w:sz="0" w:space="0" w:color="auto"/>
                  </w:divBdr>
                  <w:divsChild>
                    <w:div w:id="2101443594">
                      <w:marLeft w:val="0"/>
                      <w:marRight w:val="0"/>
                      <w:marTop w:val="0"/>
                      <w:marBottom w:val="0"/>
                      <w:divBdr>
                        <w:top w:val="none" w:sz="0" w:space="0" w:color="auto"/>
                        <w:left w:val="none" w:sz="0" w:space="0" w:color="auto"/>
                        <w:bottom w:val="none" w:sz="0" w:space="0" w:color="auto"/>
                        <w:right w:val="none" w:sz="0" w:space="0" w:color="auto"/>
                      </w:divBdr>
                    </w:div>
                  </w:divsChild>
                </w:div>
                <w:div w:id="1236744573">
                  <w:marLeft w:val="0"/>
                  <w:marRight w:val="0"/>
                  <w:marTop w:val="0"/>
                  <w:marBottom w:val="0"/>
                  <w:divBdr>
                    <w:top w:val="none" w:sz="0" w:space="0" w:color="auto"/>
                    <w:left w:val="none" w:sz="0" w:space="0" w:color="auto"/>
                    <w:bottom w:val="none" w:sz="0" w:space="0" w:color="auto"/>
                    <w:right w:val="none" w:sz="0" w:space="0" w:color="auto"/>
                  </w:divBdr>
                  <w:divsChild>
                    <w:div w:id="1176533403">
                      <w:marLeft w:val="0"/>
                      <w:marRight w:val="0"/>
                      <w:marTop w:val="0"/>
                      <w:marBottom w:val="0"/>
                      <w:divBdr>
                        <w:top w:val="none" w:sz="0" w:space="0" w:color="auto"/>
                        <w:left w:val="none" w:sz="0" w:space="0" w:color="auto"/>
                        <w:bottom w:val="none" w:sz="0" w:space="0" w:color="auto"/>
                        <w:right w:val="none" w:sz="0" w:space="0" w:color="auto"/>
                      </w:divBdr>
                    </w:div>
                  </w:divsChild>
                </w:div>
                <w:div w:id="1237863427">
                  <w:marLeft w:val="0"/>
                  <w:marRight w:val="0"/>
                  <w:marTop w:val="0"/>
                  <w:marBottom w:val="0"/>
                  <w:divBdr>
                    <w:top w:val="none" w:sz="0" w:space="0" w:color="auto"/>
                    <w:left w:val="none" w:sz="0" w:space="0" w:color="auto"/>
                    <w:bottom w:val="none" w:sz="0" w:space="0" w:color="auto"/>
                    <w:right w:val="none" w:sz="0" w:space="0" w:color="auto"/>
                  </w:divBdr>
                  <w:divsChild>
                    <w:div w:id="1607424605">
                      <w:marLeft w:val="0"/>
                      <w:marRight w:val="0"/>
                      <w:marTop w:val="0"/>
                      <w:marBottom w:val="0"/>
                      <w:divBdr>
                        <w:top w:val="none" w:sz="0" w:space="0" w:color="auto"/>
                        <w:left w:val="none" w:sz="0" w:space="0" w:color="auto"/>
                        <w:bottom w:val="none" w:sz="0" w:space="0" w:color="auto"/>
                        <w:right w:val="none" w:sz="0" w:space="0" w:color="auto"/>
                      </w:divBdr>
                    </w:div>
                  </w:divsChild>
                </w:div>
                <w:div w:id="1243180892">
                  <w:marLeft w:val="0"/>
                  <w:marRight w:val="0"/>
                  <w:marTop w:val="0"/>
                  <w:marBottom w:val="0"/>
                  <w:divBdr>
                    <w:top w:val="none" w:sz="0" w:space="0" w:color="auto"/>
                    <w:left w:val="none" w:sz="0" w:space="0" w:color="auto"/>
                    <w:bottom w:val="none" w:sz="0" w:space="0" w:color="auto"/>
                    <w:right w:val="none" w:sz="0" w:space="0" w:color="auto"/>
                  </w:divBdr>
                  <w:divsChild>
                    <w:div w:id="1296175794">
                      <w:marLeft w:val="0"/>
                      <w:marRight w:val="0"/>
                      <w:marTop w:val="0"/>
                      <w:marBottom w:val="0"/>
                      <w:divBdr>
                        <w:top w:val="none" w:sz="0" w:space="0" w:color="auto"/>
                        <w:left w:val="none" w:sz="0" w:space="0" w:color="auto"/>
                        <w:bottom w:val="none" w:sz="0" w:space="0" w:color="auto"/>
                        <w:right w:val="none" w:sz="0" w:space="0" w:color="auto"/>
                      </w:divBdr>
                    </w:div>
                  </w:divsChild>
                </w:div>
                <w:div w:id="1246694632">
                  <w:marLeft w:val="0"/>
                  <w:marRight w:val="0"/>
                  <w:marTop w:val="0"/>
                  <w:marBottom w:val="0"/>
                  <w:divBdr>
                    <w:top w:val="none" w:sz="0" w:space="0" w:color="auto"/>
                    <w:left w:val="none" w:sz="0" w:space="0" w:color="auto"/>
                    <w:bottom w:val="none" w:sz="0" w:space="0" w:color="auto"/>
                    <w:right w:val="none" w:sz="0" w:space="0" w:color="auto"/>
                  </w:divBdr>
                  <w:divsChild>
                    <w:div w:id="220212009">
                      <w:marLeft w:val="0"/>
                      <w:marRight w:val="0"/>
                      <w:marTop w:val="0"/>
                      <w:marBottom w:val="0"/>
                      <w:divBdr>
                        <w:top w:val="none" w:sz="0" w:space="0" w:color="auto"/>
                        <w:left w:val="none" w:sz="0" w:space="0" w:color="auto"/>
                        <w:bottom w:val="none" w:sz="0" w:space="0" w:color="auto"/>
                        <w:right w:val="none" w:sz="0" w:space="0" w:color="auto"/>
                      </w:divBdr>
                    </w:div>
                  </w:divsChild>
                </w:div>
                <w:div w:id="1363555745">
                  <w:marLeft w:val="0"/>
                  <w:marRight w:val="0"/>
                  <w:marTop w:val="0"/>
                  <w:marBottom w:val="0"/>
                  <w:divBdr>
                    <w:top w:val="none" w:sz="0" w:space="0" w:color="auto"/>
                    <w:left w:val="none" w:sz="0" w:space="0" w:color="auto"/>
                    <w:bottom w:val="none" w:sz="0" w:space="0" w:color="auto"/>
                    <w:right w:val="none" w:sz="0" w:space="0" w:color="auto"/>
                  </w:divBdr>
                  <w:divsChild>
                    <w:div w:id="1284194354">
                      <w:marLeft w:val="0"/>
                      <w:marRight w:val="0"/>
                      <w:marTop w:val="0"/>
                      <w:marBottom w:val="0"/>
                      <w:divBdr>
                        <w:top w:val="none" w:sz="0" w:space="0" w:color="auto"/>
                        <w:left w:val="none" w:sz="0" w:space="0" w:color="auto"/>
                        <w:bottom w:val="none" w:sz="0" w:space="0" w:color="auto"/>
                        <w:right w:val="none" w:sz="0" w:space="0" w:color="auto"/>
                      </w:divBdr>
                    </w:div>
                  </w:divsChild>
                </w:div>
                <w:div w:id="1430933580">
                  <w:marLeft w:val="0"/>
                  <w:marRight w:val="0"/>
                  <w:marTop w:val="0"/>
                  <w:marBottom w:val="0"/>
                  <w:divBdr>
                    <w:top w:val="none" w:sz="0" w:space="0" w:color="auto"/>
                    <w:left w:val="none" w:sz="0" w:space="0" w:color="auto"/>
                    <w:bottom w:val="none" w:sz="0" w:space="0" w:color="auto"/>
                    <w:right w:val="none" w:sz="0" w:space="0" w:color="auto"/>
                  </w:divBdr>
                  <w:divsChild>
                    <w:div w:id="614408220">
                      <w:marLeft w:val="0"/>
                      <w:marRight w:val="0"/>
                      <w:marTop w:val="0"/>
                      <w:marBottom w:val="0"/>
                      <w:divBdr>
                        <w:top w:val="none" w:sz="0" w:space="0" w:color="auto"/>
                        <w:left w:val="none" w:sz="0" w:space="0" w:color="auto"/>
                        <w:bottom w:val="none" w:sz="0" w:space="0" w:color="auto"/>
                        <w:right w:val="none" w:sz="0" w:space="0" w:color="auto"/>
                      </w:divBdr>
                    </w:div>
                  </w:divsChild>
                </w:div>
                <w:div w:id="1447120665">
                  <w:marLeft w:val="0"/>
                  <w:marRight w:val="0"/>
                  <w:marTop w:val="0"/>
                  <w:marBottom w:val="0"/>
                  <w:divBdr>
                    <w:top w:val="none" w:sz="0" w:space="0" w:color="auto"/>
                    <w:left w:val="none" w:sz="0" w:space="0" w:color="auto"/>
                    <w:bottom w:val="none" w:sz="0" w:space="0" w:color="auto"/>
                    <w:right w:val="none" w:sz="0" w:space="0" w:color="auto"/>
                  </w:divBdr>
                  <w:divsChild>
                    <w:div w:id="115758305">
                      <w:marLeft w:val="0"/>
                      <w:marRight w:val="0"/>
                      <w:marTop w:val="0"/>
                      <w:marBottom w:val="0"/>
                      <w:divBdr>
                        <w:top w:val="none" w:sz="0" w:space="0" w:color="auto"/>
                        <w:left w:val="none" w:sz="0" w:space="0" w:color="auto"/>
                        <w:bottom w:val="none" w:sz="0" w:space="0" w:color="auto"/>
                        <w:right w:val="none" w:sz="0" w:space="0" w:color="auto"/>
                      </w:divBdr>
                    </w:div>
                  </w:divsChild>
                </w:div>
                <w:div w:id="1500578504">
                  <w:marLeft w:val="0"/>
                  <w:marRight w:val="0"/>
                  <w:marTop w:val="0"/>
                  <w:marBottom w:val="0"/>
                  <w:divBdr>
                    <w:top w:val="none" w:sz="0" w:space="0" w:color="auto"/>
                    <w:left w:val="none" w:sz="0" w:space="0" w:color="auto"/>
                    <w:bottom w:val="none" w:sz="0" w:space="0" w:color="auto"/>
                    <w:right w:val="none" w:sz="0" w:space="0" w:color="auto"/>
                  </w:divBdr>
                  <w:divsChild>
                    <w:div w:id="1640920508">
                      <w:marLeft w:val="0"/>
                      <w:marRight w:val="0"/>
                      <w:marTop w:val="0"/>
                      <w:marBottom w:val="0"/>
                      <w:divBdr>
                        <w:top w:val="none" w:sz="0" w:space="0" w:color="auto"/>
                        <w:left w:val="none" w:sz="0" w:space="0" w:color="auto"/>
                        <w:bottom w:val="none" w:sz="0" w:space="0" w:color="auto"/>
                        <w:right w:val="none" w:sz="0" w:space="0" w:color="auto"/>
                      </w:divBdr>
                    </w:div>
                  </w:divsChild>
                </w:div>
                <w:div w:id="1512375733">
                  <w:marLeft w:val="0"/>
                  <w:marRight w:val="0"/>
                  <w:marTop w:val="0"/>
                  <w:marBottom w:val="0"/>
                  <w:divBdr>
                    <w:top w:val="none" w:sz="0" w:space="0" w:color="auto"/>
                    <w:left w:val="none" w:sz="0" w:space="0" w:color="auto"/>
                    <w:bottom w:val="none" w:sz="0" w:space="0" w:color="auto"/>
                    <w:right w:val="none" w:sz="0" w:space="0" w:color="auto"/>
                  </w:divBdr>
                  <w:divsChild>
                    <w:div w:id="32005756">
                      <w:marLeft w:val="0"/>
                      <w:marRight w:val="0"/>
                      <w:marTop w:val="0"/>
                      <w:marBottom w:val="0"/>
                      <w:divBdr>
                        <w:top w:val="none" w:sz="0" w:space="0" w:color="auto"/>
                        <w:left w:val="none" w:sz="0" w:space="0" w:color="auto"/>
                        <w:bottom w:val="none" w:sz="0" w:space="0" w:color="auto"/>
                        <w:right w:val="none" w:sz="0" w:space="0" w:color="auto"/>
                      </w:divBdr>
                    </w:div>
                  </w:divsChild>
                </w:div>
                <w:div w:id="1565025300">
                  <w:marLeft w:val="0"/>
                  <w:marRight w:val="0"/>
                  <w:marTop w:val="0"/>
                  <w:marBottom w:val="0"/>
                  <w:divBdr>
                    <w:top w:val="none" w:sz="0" w:space="0" w:color="auto"/>
                    <w:left w:val="none" w:sz="0" w:space="0" w:color="auto"/>
                    <w:bottom w:val="none" w:sz="0" w:space="0" w:color="auto"/>
                    <w:right w:val="none" w:sz="0" w:space="0" w:color="auto"/>
                  </w:divBdr>
                  <w:divsChild>
                    <w:div w:id="1055736088">
                      <w:marLeft w:val="0"/>
                      <w:marRight w:val="0"/>
                      <w:marTop w:val="0"/>
                      <w:marBottom w:val="0"/>
                      <w:divBdr>
                        <w:top w:val="none" w:sz="0" w:space="0" w:color="auto"/>
                        <w:left w:val="none" w:sz="0" w:space="0" w:color="auto"/>
                        <w:bottom w:val="none" w:sz="0" w:space="0" w:color="auto"/>
                        <w:right w:val="none" w:sz="0" w:space="0" w:color="auto"/>
                      </w:divBdr>
                    </w:div>
                  </w:divsChild>
                </w:div>
                <w:div w:id="1587612113">
                  <w:marLeft w:val="0"/>
                  <w:marRight w:val="0"/>
                  <w:marTop w:val="0"/>
                  <w:marBottom w:val="0"/>
                  <w:divBdr>
                    <w:top w:val="none" w:sz="0" w:space="0" w:color="auto"/>
                    <w:left w:val="none" w:sz="0" w:space="0" w:color="auto"/>
                    <w:bottom w:val="none" w:sz="0" w:space="0" w:color="auto"/>
                    <w:right w:val="none" w:sz="0" w:space="0" w:color="auto"/>
                  </w:divBdr>
                  <w:divsChild>
                    <w:div w:id="1291206976">
                      <w:marLeft w:val="0"/>
                      <w:marRight w:val="0"/>
                      <w:marTop w:val="0"/>
                      <w:marBottom w:val="0"/>
                      <w:divBdr>
                        <w:top w:val="none" w:sz="0" w:space="0" w:color="auto"/>
                        <w:left w:val="none" w:sz="0" w:space="0" w:color="auto"/>
                        <w:bottom w:val="none" w:sz="0" w:space="0" w:color="auto"/>
                        <w:right w:val="none" w:sz="0" w:space="0" w:color="auto"/>
                      </w:divBdr>
                    </w:div>
                  </w:divsChild>
                </w:div>
                <w:div w:id="1591352054">
                  <w:marLeft w:val="0"/>
                  <w:marRight w:val="0"/>
                  <w:marTop w:val="0"/>
                  <w:marBottom w:val="0"/>
                  <w:divBdr>
                    <w:top w:val="none" w:sz="0" w:space="0" w:color="auto"/>
                    <w:left w:val="none" w:sz="0" w:space="0" w:color="auto"/>
                    <w:bottom w:val="none" w:sz="0" w:space="0" w:color="auto"/>
                    <w:right w:val="none" w:sz="0" w:space="0" w:color="auto"/>
                  </w:divBdr>
                  <w:divsChild>
                    <w:div w:id="979072811">
                      <w:marLeft w:val="0"/>
                      <w:marRight w:val="0"/>
                      <w:marTop w:val="0"/>
                      <w:marBottom w:val="0"/>
                      <w:divBdr>
                        <w:top w:val="none" w:sz="0" w:space="0" w:color="auto"/>
                        <w:left w:val="none" w:sz="0" w:space="0" w:color="auto"/>
                        <w:bottom w:val="none" w:sz="0" w:space="0" w:color="auto"/>
                        <w:right w:val="none" w:sz="0" w:space="0" w:color="auto"/>
                      </w:divBdr>
                    </w:div>
                  </w:divsChild>
                </w:div>
                <w:div w:id="1697150221">
                  <w:marLeft w:val="0"/>
                  <w:marRight w:val="0"/>
                  <w:marTop w:val="0"/>
                  <w:marBottom w:val="0"/>
                  <w:divBdr>
                    <w:top w:val="none" w:sz="0" w:space="0" w:color="auto"/>
                    <w:left w:val="none" w:sz="0" w:space="0" w:color="auto"/>
                    <w:bottom w:val="none" w:sz="0" w:space="0" w:color="auto"/>
                    <w:right w:val="none" w:sz="0" w:space="0" w:color="auto"/>
                  </w:divBdr>
                  <w:divsChild>
                    <w:div w:id="956135392">
                      <w:marLeft w:val="0"/>
                      <w:marRight w:val="0"/>
                      <w:marTop w:val="0"/>
                      <w:marBottom w:val="0"/>
                      <w:divBdr>
                        <w:top w:val="none" w:sz="0" w:space="0" w:color="auto"/>
                        <w:left w:val="none" w:sz="0" w:space="0" w:color="auto"/>
                        <w:bottom w:val="none" w:sz="0" w:space="0" w:color="auto"/>
                        <w:right w:val="none" w:sz="0" w:space="0" w:color="auto"/>
                      </w:divBdr>
                    </w:div>
                  </w:divsChild>
                </w:div>
                <w:div w:id="1756854452">
                  <w:marLeft w:val="0"/>
                  <w:marRight w:val="0"/>
                  <w:marTop w:val="0"/>
                  <w:marBottom w:val="0"/>
                  <w:divBdr>
                    <w:top w:val="none" w:sz="0" w:space="0" w:color="auto"/>
                    <w:left w:val="none" w:sz="0" w:space="0" w:color="auto"/>
                    <w:bottom w:val="none" w:sz="0" w:space="0" w:color="auto"/>
                    <w:right w:val="none" w:sz="0" w:space="0" w:color="auto"/>
                  </w:divBdr>
                  <w:divsChild>
                    <w:div w:id="707723744">
                      <w:marLeft w:val="0"/>
                      <w:marRight w:val="0"/>
                      <w:marTop w:val="0"/>
                      <w:marBottom w:val="0"/>
                      <w:divBdr>
                        <w:top w:val="none" w:sz="0" w:space="0" w:color="auto"/>
                        <w:left w:val="none" w:sz="0" w:space="0" w:color="auto"/>
                        <w:bottom w:val="none" w:sz="0" w:space="0" w:color="auto"/>
                        <w:right w:val="none" w:sz="0" w:space="0" w:color="auto"/>
                      </w:divBdr>
                    </w:div>
                  </w:divsChild>
                </w:div>
                <w:div w:id="1778527208">
                  <w:marLeft w:val="0"/>
                  <w:marRight w:val="0"/>
                  <w:marTop w:val="0"/>
                  <w:marBottom w:val="0"/>
                  <w:divBdr>
                    <w:top w:val="none" w:sz="0" w:space="0" w:color="auto"/>
                    <w:left w:val="none" w:sz="0" w:space="0" w:color="auto"/>
                    <w:bottom w:val="none" w:sz="0" w:space="0" w:color="auto"/>
                    <w:right w:val="none" w:sz="0" w:space="0" w:color="auto"/>
                  </w:divBdr>
                  <w:divsChild>
                    <w:div w:id="985662817">
                      <w:marLeft w:val="0"/>
                      <w:marRight w:val="0"/>
                      <w:marTop w:val="0"/>
                      <w:marBottom w:val="0"/>
                      <w:divBdr>
                        <w:top w:val="none" w:sz="0" w:space="0" w:color="auto"/>
                        <w:left w:val="none" w:sz="0" w:space="0" w:color="auto"/>
                        <w:bottom w:val="none" w:sz="0" w:space="0" w:color="auto"/>
                        <w:right w:val="none" w:sz="0" w:space="0" w:color="auto"/>
                      </w:divBdr>
                    </w:div>
                  </w:divsChild>
                </w:div>
                <w:div w:id="1799105062">
                  <w:marLeft w:val="0"/>
                  <w:marRight w:val="0"/>
                  <w:marTop w:val="0"/>
                  <w:marBottom w:val="0"/>
                  <w:divBdr>
                    <w:top w:val="none" w:sz="0" w:space="0" w:color="auto"/>
                    <w:left w:val="none" w:sz="0" w:space="0" w:color="auto"/>
                    <w:bottom w:val="none" w:sz="0" w:space="0" w:color="auto"/>
                    <w:right w:val="none" w:sz="0" w:space="0" w:color="auto"/>
                  </w:divBdr>
                  <w:divsChild>
                    <w:div w:id="918832833">
                      <w:marLeft w:val="0"/>
                      <w:marRight w:val="0"/>
                      <w:marTop w:val="0"/>
                      <w:marBottom w:val="0"/>
                      <w:divBdr>
                        <w:top w:val="none" w:sz="0" w:space="0" w:color="auto"/>
                        <w:left w:val="none" w:sz="0" w:space="0" w:color="auto"/>
                        <w:bottom w:val="none" w:sz="0" w:space="0" w:color="auto"/>
                        <w:right w:val="none" w:sz="0" w:space="0" w:color="auto"/>
                      </w:divBdr>
                    </w:div>
                  </w:divsChild>
                </w:div>
                <w:div w:id="1864249408">
                  <w:marLeft w:val="0"/>
                  <w:marRight w:val="0"/>
                  <w:marTop w:val="0"/>
                  <w:marBottom w:val="0"/>
                  <w:divBdr>
                    <w:top w:val="none" w:sz="0" w:space="0" w:color="auto"/>
                    <w:left w:val="none" w:sz="0" w:space="0" w:color="auto"/>
                    <w:bottom w:val="none" w:sz="0" w:space="0" w:color="auto"/>
                    <w:right w:val="none" w:sz="0" w:space="0" w:color="auto"/>
                  </w:divBdr>
                  <w:divsChild>
                    <w:div w:id="1899778600">
                      <w:marLeft w:val="0"/>
                      <w:marRight w:val="0"/>
                      <w:marTop w:val="0"/>
                      <w:marBottom w:val="0"/>
                      <w:divBdr>
                        <w:top w:val="none" w:sz="0" w:space="0" w:color="auto"/>
                        <w:left w:val="none" w:sz="0" w:space="0" w:color="auto"/>
                        <w:bottom w:val="none" w:sz="0" w:space="0" w:color="auto"/>
                        <w:right w:val="none" w:sz="0" w:space="0" w:color="auto"/>
                      </w:divBdr>
                    </w:div>
                  </w:divsChild>
                </w:div>
                <w:div w:id="1873155077">
                  <w:marLeft w:val="0"/>
                  <w:marRight w:val="0"/>
                  <w:marTop w:val="0"/>
                  <w:marBottom w:val="0"/>
                  <w:divBdr>
                    <w:top w:val="none" w:sz="0" w:space="0" w:color="auto"/>
                    <w:left w:val="none" w:sz="0" w:space="0" w:color="auto"/>
                    <w:bottom w:val="none" w:sz="0" w:space="0" w:color="auto"/>
                    <w:right w:val="none" w:sz="0" w:space="0" w:color="auto"/>
                  </w:divBdr>
                  <w:divsChild>
                    <w:div w:id="164253004">
                      <w:marLeft w:val="0"/>
                      <w:marRight w:val="0"/>
                      <w:marTop w:val="0"/>
                      <w:marBottom w:val="0"/>
                      <w:divBdr>
                        <w:top w:val="none" w:sz="0" w:space="0" w:color="auto"/>
                        <w:left w:val="none" w:sz="0" w:space="0" w:color="auto"/>
                        <w:bottom w:val="none" w:sz="0" w:space="0" w:color="auto"/>
                        <w:right w:val="none" w:sz="0" w:space="0" w:color="auto"/>
                      </w:divBdr>
                    </w:div>
                  </w:divsChild>
                </w:div>
                <w:div w:id="1896964328">
                  <w:marLeft w:val="0"/>
                  <w:marRight w:val="0"/>
                  <w:marTop w:val="0"/>
                  <w:marBottom w:val="0"/>
                  <w:divBdr>
                    <w:top w:val="none" w:sz="0" w:space="0" w:color="auto"/>
                    <w:left w:val="none" w:sz="0" w:space="0" w:color="auto"/>
                    <w:bottom w:val="none" w:sz="0" w:space="0" w:color="auto"/>
                    <w:right w:val="none" w:sz="0" w:space="0" w:color="auto"/>
                  </w:divBdr>
                  <w:divsChild>
                    <w:div w:id="966010472">
                      <w:marLeft w:val="0"/>
                      <w:marRight w:val="0"/>
                      <w:marTop w:val="0"/>
                      <w:marBottom w:val="0"/>
                      <w:divBdr>
                        <w:top w:val="none" w:sz="0" w:space="0" w:color="auto"/>
                        <w:left w:val="none" w:sz="0" w:space="0" w:color="auto"/>
                        <w:bottom w:val="none" w:sz="0" w:space="0" w:color="auto"/>
                        <w:right w:val="none" w:sz="0" w:space="0" w:color="auto"/>
                      </w:divBdr>
                    </w:div>
                  </w:divsChild>
                </w:div>
                <w:div w:id="1963146431">
                  <w:marLeft w:val="0"/>
                  <w:marRight w:val="0"/>
                  <w:marTop w:val="0"/>
                  <w:marBottom w:val="0"/>
                  <w:divBdr>
                    <w:top w:val="none" w:sz="0" w:space="0" w:color="auto"/>
                    <w:left w:val="none" w:sz="0" w:space="0" w:color="auto"/>
                    <w:bottom w:val="none" w:sz="0" w:space="0" w:color="auto"/>
                    <w:right w:val="none" w:sz="0" w:space="0" w:color="auto"/>
                  </w:divBdr>
                  <w:divsChild>
                    <w:div w:id="869991214">
                      <w:marLeft w:val="0"/>
                      <w:marRight w:val="0"/>
                      <w:marTop w:val="0"/>
                      <w:marBottom w:val="0"/>
                      <w:divBdr>
                        <w:top w:val="none" w:sz="0" w:space="0" w:color="auto"/>
                        <w:left w:val="none" w:sz="0" w:space="0" w:color="auto"/>
                        <w:bottom w:val="none" w:sz="0" w:space="0" w:color="auto"/>
                        <w:right w:val="none" w:sz="0" w:space="0" w:color="auto"/>
                      </w:divBdr>
                    </w:div>
                  </w:divsChild>
                </w:div>
                <w:div w:id="1970430089">
                  <w:marLeft w:val="0"/>
                  <w:marRight w:val="0"/>
                  <w:marTop w:val="0"/>
                  <w:marBottom w:val="0"/>
                  <w:divBdr>
                    <w:top w:val="none" w:sz="0" w:space="0" w:color="auto"/>
                    <w:left w:val="none" w:sz="0" w:space="0" w:color="auto"/>
                    <w:bottom w:val="none" w:sz="0" w:space="0" w:color="auto"/>
                    <w:right w:val="none" w:sz="0" w:space="0" w:color="auto"/>
                  </w:divBdr>
                  <w:divsChild>
                    <w:div w:id="302808136">
                      <w:marLeft w:val="0"/>
                      <w:marRight w:val="0"/>
                      <w:marTop w:val="0"/>
                      <w:marBottom w:val="0"/>
                      <w:divBdr>
                        <w:top w:val="none" w:sz="0" w:space="0" w:color="auto"/>
                        <w:left w:val="none" w:sz="0" w:space="0" w:color="auto"/>
                        <w:bottom w:val="none" w:sz="0" w:space="0" w:color="auto"/>
                        <w:right w:val="none" w:sz="0" w:space="0" w:color="auto"/>
                      </w:divBdr>
                    </w:div>
                  </w:divsChild>
                </w:div>
                <w:div w:id="1987709142">
                  <w:marLeft w:val="0"/>
                  <w:marRight w:val="0"/>
                  <w:marTop w:val="0"/>
                  <w:marBottom w:val="0"/>
                  <w:divBdr>
                    <w:top w:val="none" w:sz="0" w:space="0" w:color="auto"/>
                    <w:left w:val="none" w:sz="0" w:space="0" w:color="auto"/>
                    <w:bottom w:val="none" w:sz="0" w:space="0" w:color="auto"/>
                    <w:right w:val="none" w:sz="0" w:space="0" w:color="auto"/>
                  </w:divBdr>
                  <w:divsChild>
                    <w:div w:id="1434782704">
                      <w:marLeft w:val="0"/>
                      <w:marRight w:val="0"/>
                      <w:marTop w:val="0"/>
                      <w:marBottom w:val="0"/>
                      <w:divBdr>
                        <w:top w:val="none" w:sz="0" w:space="0" w:color="auto"/>
                        <w:left w:val="none" w:sz="0" w:space="0" w:color="auto"/>
                        <w:bottom w:val="none" w:sz="0" w:space="0" w:color="auto"/>
                        <w:right w:val="none" w:sz="0" w:space="0" w:color="auto"/>
                      </w:divBdr>
                    </w:div>
                  </w:divsChild>
                </w:div>
                <w:div w:id="1991402171">
                  <w:marLeft w:val="0"/>
                  <w:marRight w:val="0"/>
                  <w:marTop w:val="0"/>
                  <w:marBottom w:val="0"/>
                  <w:divBdr>
                    <w:top w:val="none" w:sz="0" w:space="0" w:color="auto"/>
                    <w:left w:val="none" w:sz="0" w:space="0" w:color="auto"/>
                    <w:bottom w:val="none" w:sz="0" w:space="0" w:color="auto"/>
                    <w:right w:val="none" w:sz="0" w:space="0" w:color="auto"/>
                  </w:divBdr>
                  <w:divsChild>
                    <w:div w:id="1422721834">
                      <w:marLeft w:val="0"/>
                      <w:marRight w:val="0"/>
                      <w:marTop w:val="0"/>
                      <w:marBottom w:val="0"/>
                      <w:divBdr>
                        <w:top w:val="none" w:sz="0" w:space="0" w:color="auto"/>
                        <w:left w:val="none" w:sz="0" w:space="0" w:color="auto"/>
                        <w:bottom w:val="none" w:sz="0" w:space="0" w:color="auto"/>
                        <w:right w:val="none" w:sz="0" w:space="0" w:color="auto"/>
                      </w:divBdr>
                    </w:div>
                  </w:divsChild>
                </w:div>
                <w:div w:id="2048292926">
                  <w:marLeft w:val="0"/>
                  <w:marRight w:val="0"/>
                  <w:marTop w:val="0"/>
                  <w:marBottom w:val="0"/>
                  <w:divBdr>
                    <w:top w:val="none" w:sz="0" w:space="0" w:color="auto"/>
                    <w:left w:val="none" w:sz="0" w:space="0" w:color="auto"/>
                    <w:bottom w:val="none" w:sz="0" w:space="0" w:color="auto"/>
                    <w:right w:val="none" w:sz="0" w:space="0" w:color="auto"/>
                  </w:divBdr>
                  <w:divsChild>
                    <w:div w:id="647979525">
                      <w:marLeft w:val="0"/>
                      <w:marRight w:val="0"/>
                      <w:marTop w:val="0"/>
                      <w:marBottom w:val="0"/>
                      <w:divBdr>
                        <w:top w:val="none" w:sz="0" w:space="0" w:color="auto"/>
                        <w:left w:val="none" w:sz="0" w:space="0" w:color="auto"/>
                        <w:bottom w:val="none" w:sz="0" w:space="0" w:color="auto"/>
                        <w:right w:val="none" w:sz="0" w:space="0" w:color="auto"/>
                      </w:divBdr>
                    </w:div>
                  </w:divsChild>
                </w:div>
                <w:div w:id="2078429823">
                  <w:marLeft w:val="0"/>
                  <w:marRight w:val="0"/>
                  <w:marTop w:val="0"/>
                  <w:marBottom w:val="0"/>
                  <w:divBdr>
                    <w:top w:val="none" w:sz="0" w:space="0" w:color="auto"/>
                    <w:left w:val="none" w:sz="0" w:space="0" w:color="auto"/>
                    <w:bottom w:val="none" w:sz="0" w:space="0" w:color="auto"/>
                    <w:right w:val="none" w:sz="0" w:space="0" w:color="auto"/>
                  </w:divBdr>
                  <w:divsChild>
                    <w:div w:id="61216149">
                      <w:marLeft w:val="0"/>
                      <w:marRight w:val="0"/>
                      <w:marTop w:val="0"/>
                      <w:marBottom w:val="0"/>
                      <w:divBdr>
                        <w:top w:val="none" w:sz="0" w:space="0" w:color="auto"/>
                        <w:left w:val="none" w:sz="0" w:space="0" w:color="auto"/>
                        <w:bottom w:val="none" w:sz="0" w:space="0" w:color="auto"/>
                        <w:right w:val="none" w:sz="0" w:space="0" w:color="auto"/>
                      </w:divBdr>
                    </w:div>
                  </w:divsChild>
                </w:div>
                <w:div w:id="2093234913">
                  <w:marLeft w:val="0"/>
                  <w:marRight w:val="0"/>
                  <w:marTop w:val="0"/>
                  <w:marBottom w:val="0"/>
                  <w:divBdr>
                    <w:top w:val="none" w:sz="0" w:space="0" w:color="auto"/>
                    <w:left w:val="none" w:sz="0" w:space="0" w:color="auto"/>
                    <w:bottom w:val="none" w:sz="0" w:space="0" w:color="auto"/>
                    <w:right w:val="none" w:sz="0" w:space="0" w:color="auto"/>
                  </w:divBdr>
                  <w:divsChild>
                    <w:div w:id="278075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9266206">
          <w:marLeft w:val="0"/>
          <w:marRight w:val="0"/>
          <w:marTop w:val="0"/>
          <w:marBottom w:val="0"/>
          <w:divBdr>
            <w:top w:val="none" w:sz="0" w:space="0" w:color="auto"/>
            <w:left w:val="none" w:sz="0" w:space="0" w:color="auto"/>
            <w:bottom w:val="none" w:sz="0" w:space="0" w:color="auto"/>
            <w:right w:val="none" w:sz="0" w:space="0" w:color="auto"/>
          </w:divBdr>
        </w:div>
        <w:div w:id="942151341">
          <w:marLeft w:val="0"/>
          <w:marRight w:val="0"/>
          <w:marTop w:val="0"/>
          <w:marBottom w:val="0"/>
          <w:divBdr>
            <w:top w:val="none" w:sz="0" w:space="0" w:color="auto"/>
            <w:left w:val="none" w:sz="0" w:space="0" w:color="auto"/>
            <w:bottom w:val="none" w:sz="0" w:space="0" w:color="auto"/>
            <w:right w:val="none" w:sz="0" w:space="0" w:color="auto"/>
          </w:divBdr>
          <w:divsChild>
            <w:div w:id="2021085858">
              <w:marLeft w:val="-75"/>
              <w:marRight w:val="0"/>
              <w:marTop w:val="30"/>
              <w:marBottom w:val="30"/>
              <w:divBdr>
                <w:top w:val="none" w:sz="0" w:space="0" w:color="auto"/>
                <w:left w:val="none" w:sz="0" w:space="0" w:color="auto"/>
                <w:bottom w:val="none" w:sz="0" w:space="0" w:color="auto"/>
                <w:right w:val="none" w:sz="0" w:space="0" w:color="auto"/>
              </w:divBdr>
              <w:divsChild>
                <w:div w:id="369958712">
                  <w:marLeft w:val="0"/>
                  <w:marRight w:val="0"/>
                  <w:marTop w:val="0"/>
                  <w:marBottom w:val="0"/>
                  <w:divBdr>
                    <w:top w:val="none" w:sz="0" w:space="0" w:color="auto"/>
                    <w:left w:val="none" w:sz="0" w:space="0" w:color="auto"/>
                    <w:bottom w:val="none" w:sz="0" w:space="0" w:color="auto"/>
                    <w:right w:val="none" w:sz="0" w:space="0" w:color="auto"/>
                  </w:divBdr>
                  <w:divsChild>
                    <w:div w:id="559560865">
                      <w:marLeft w:val="0"/>
                      <w:marRight w:val="0"/>
                      <w:marTop w:val="0"/>
                      <w:marBottom w:val="0"/>
                      <w:divBdr>
                        <w:top w:val="none" w:sz="0" w:space="0" w:color="auto"/>
                        <w:left w:val="none" w:sz="0" w:space="0" w:color="auto"/>
                        <w:bottom w:val="none" w:sz="0" w:space="0" w:color="auto"/>
                        <w:right w:val="none" w:sz="0" w:space="0" w:color="auto"/>
                      </w:divBdr>
                    </w:div>
                  </w:divsChild>
                </w:div>
                <w:div w:id="374044357">
                  <w:marLeft w:val="0"/>
                  <w:marRight w:val="0"/>
                  <w:marTop w:val="0"/>
                  <w:marBottom w:val="0"/>
                  <w:divBdr>
                    <w:top w:val="none" w:sz="0" w:space="0" w:color="auto"/>
                    <w:left w:val="none" w:sz="0" w:space="0" w:color="auto"/>
                    <w:bottom w:val="none" w:sz="0" w:space="0" w:color="auto"/>
                    <w:right w:val="none" w:sz="0" w:space="0" w:color="auto"/>
                  </w:divBdr>
                  <w:divsChild>
                    <w:div w:id="1824346865">
                      <w:marLeft w:val="0"/>
                      <w:marRight w:val="0"/>
                      <w:marTop w:val="0"/>
                      <w:marBottom w:val="0"/>
                      <w:divBdr>
                        <w:top w:val="none" w:sz="0" w:space="0" w:color="auto"/>
                        <w:left w:val="none" w:sz="0" w:space="0" w:color="auto"/>
                        <w:bottom w:val="none" w:sz="0" w:space="0" w:color="auto"/>
                        <w:right w:val="none" w:sz="0" w:space="0" w:color="auto"/>
                      </w:divBdr>
                    </w:div>
                  </w:divsChild>
                </w:div>
                <w:div w:id="846864143">
                  <w:marLeft w:val="0"/>
                  <w:marRight w:val="0"/>
                  <w:marTop w:val="0"/>
                  <w:marBottom w:val="0"/>
                  <w:divBdr>
                    <w:top w:val="none" w:sz="0" w:space="0" w:color="auto"/>
                    <w:left w:val="none" w:sz="0" w:space="0" w:color="auto"/>
                    <w:bottom w:val="none" w:sz="0" w:space="0" w:color="auto"/>
                    <w:right w:val="none" w:sz="0" w:space="0" w:color="auto"/>
                  </w:divBdr>
                  <w:divsChild>
                    <w:div w:id="108742789">
                      <w:marLeft w:val="0"/>
                      <w:marRight w:val="0"/>
                      <w:marTop w:val="0"/>
                      <w:marBottom w:val="0"/>
                      <w:divBdr>
                        <w:top w:val="none" w:sz="0" w:space="0" w:color="auto"/>
                        <w:left w:val="none" w:sz="0" w:space="0" w:color="auto"/>
                        <w:bottom w:val="none" w:sz="0" w:space="0" w:color="auto"/>
                        <w:right w:val="none" w:sz="0" w:space="0" w:color="auto"/>
                      </w:divBdr>
                    </w:div>
                    <w:div w:id="1260403953">
                      <w:marLeft w:val="0"/>
                      <w:marRight w:val="0"/>
                      <w:marTop w:val="0"/>
                      <w:marBottom w:val="0"/>
                      <w:divBdr>
                        <w:top w:val="none" w:sz="0" w:space="0" w:color="auto"/>
                        <w:left w:val="none" w:sz="0" w:space="0" w:color="auto"/>
                        <w:bottom w:val="none" w:sz="0" w:space="0" w:color="auto"/>
                        <w:right w:val="none" w:sz="0" w:space="0" w:color="auto"/>
                      </w:divBdr>
                    </w:div>
                  </w:divsChild>
                </w:div>
                <w:div w:id="1368021713">
                  <w:marLeft w:val="0"/>
                  <w:marRight w:val="0"/>
                  <w:marTop w:val="0"/>
                  <w:marBottom w:val="0"/>
                  <w:divBdr>
                    <w:top w:val="none" w:sz="0" w:space="0" w:color="auto"/>
                    <w:left w:val="none" w:sz="0" w:space="0" w:color="auto"/>
                    <w:bottom w:val="none" w:sz="0" w:space="0" w:color="auto"/>
                    <w:right w:val="none" w:sz="0" w:space="0" w:color="auto"/>
                  </w:divBdr>
                  <w:divsChild>
                    <w:div w:id="1026298807">
                      <w:marLeft w:val="0"/>
                      <w:marRight w:val="0"/>
                      <w:marTop w:val="0"/>
                      <w:marBottom w:val="0"/>
                      <w:divBdr>
                        <w:top w:val="none" w:sz="0" w:space="0" w:color="auto"/>
                        <w:left w:val="none" w:sz="0" w:space="0" w:color="auto"/>
                        <w:bottom w:val="none" w:sz="0" w:space="0" w:color="auto"/>
                        <w:right w:val="none" w:sz="0" w:space="0" w:color="auto"/>
                      </w:divBdr>
                    </w:div>
                  </w:divsChild>
                </w:div>
                <w:div w:id="1937205510">
                  <w:marLeft w:val="0"/>
                  <w:marRight w:val="0"/>
                  <w:marTop w:val="0"/>
                  <w:marBottom w:val="0"/>
                  <w:divBdr>
                    <w:top w:val="none" w:sz="0" w:space="0" w:color="auto"/>
                    <w:left w:val="none" w:sz="0" w:space="0" w:color="auto"/>
                    <w:bottom w:val="none" w:sz="0" w:space="0" w:color="auto"/>
                    <w:right w:val="none" w:sz="0" w:space="0" w:color="auto"/>
                  </w:divBdr>
                  <w:divsChild>
                    <w:div w:id="916011725">
                      <w:marLeft w:val="0"/>
                      <w:marRight w:val="0"/>
                      <w:marTop w:val="0"/>
                      <w:marBottom w:val="0"/>
                      <w:divBdr>
                        <w:top w:val="none" w:sz="0" w:space="0" w:color="auto"/>
                        <w:left w:val="none" w:sz="0" w:space="0" w:color="auto"/>
                        <w:bottom w:val="none" w:sz="0" w:space="0" w:color="auto"/>
                        <w:right w:val="none" w:sz="0" w:space="0" w:color="auto"/>
                      </w:divBdr>
                    </w:div>
                  </w:divsChild>
                </w:div>
                <w:div w:id="1977835879">
                  <w:marLeft w:val="0"/>
                  <w:marRight w:val="0"/>
                  <w:marTop w:val="0"/>
                  <w:marBottom w:val="0"/>
                  <w:divBdr>
                    <w:top w:val="none" w:sz="0" w:space="0" w:color="auto"/>
                    <w:left w:val="none" w:sz="0" w:space="0" w:color="auto"/>
                    <w:bottom w:val="none" w:sz="0" w:space="0" w:color="auto"/>
                    <w:right w:val="none" w:sz="0" w:space="0" w:color="auto"/>
                  </w:divBdr>
                  <w:divsChild>
                    <w:div w:id="392239609">
                      <w:marLeft w:val="0"/>
                      <w:marRight w:val="0"/>
                      <w:marTop w:val="0"/>
                      <w:marBottom w:val="0"/>
                      <w:divBdr>
                        <w:top w:val="none" w:sz="0" w:space="0" w:color="auto"/>
                        <w:left w:val="none" w:sz="0" w:space="0" w:color="auto"/>
                        <w:bottom w:val="none" w:sz="0" w:space="0" w:color="auto"/>
                        <w:right w:val="none" w:sz="0" w:space="0" w:color="auto"/>
                      </w:divBdr>
                    </w:div>
                  </w:divsChild>
                </w:div>
                <w:div w:id="1987737856">
                  <w:marLeft w:val="0"/>
                  <w:marRight w:val="0"/>
                  <w:marTop w:val="0"/>
                  <w:marBottom w:val="0"/>
                  <w:divBdr>
                    <w:top w:val="none" w:sz="0" w:space="0" w:color="auto"/>
                    <w:left w:val="none" w:sz="0" w:space="0" w:color="auto"/>
                    <w:bottom w:val="none" w:sz="0" w:space="0" w:color="auto"/>
                    <w:right w:val="none" w:sz="0" w:space="0" w:color="auto"/>
                  </w:divBdr>
                  <w:divsChild>
                    <w:div w:id="417293959">
                      <w:marLeft w:val="0"/>
                      <w:marRight w:val="0"/>
                      <w:marTop w:val="0"/>
                      <w:marBottom w:val="0"/>
                      <w:divBdr>
                        <w:top w:val="none" w:sz="0" w:space="0" w:color="auto"/>
                        <w:left w:val="none" w:sz="0" w:space="0" w:color="auto"/>
                        <w:bottom w:val="none" w:sz="0" w:space="0" w:color="auto"/>
                        <w:right w:val="none" w:sz="0" w:space="0" w:color="auto"/>
                      </w:divBdr>
                    </w:div>
                  </w:divsChild>
                </w:div>
                <w:div w:id="2039697712">
                  <w:marLeft w:val="0"/>
                  <w:marRight w:val="0"/>
                  <w:marTop w:val="0"/>
                  <w:marBottom w:val="0"/>
                  <w:divBdr>
                    <w:top w:val="none" w:sz="0" w:space="0" w:color="auto"/>
                    <w:left w:val="none" w:sz="0" w:space="0" w:color="auto"/>
                    <w:bottom w:val="none" w:sz="0" w:space="0" w:color="auto"/>
                    <w:right w:val="none" w:sz="0" w:space="0" w:color="auto"/>
                  </w:divBdr>
                  <w:divsChild>
                    <w:div w:id="364333558">
                      <w:marLeft w:val="0"/>
                      <w:marRight w:val="0"/>
                      <w:marTop w:val="0"/>
                      <w:marBottom w:val="0"/>
                      <w:divBdr>
                        <w:top w:val="none" w:sz="0" w:space="0" w:color="auto"/>
                        <w:left w:val="none" w:sz="0" w:space="0" w:color="auto"/>
                        <w:bottom w:val="none" w:sz="0" w:space="0" w:color="auto"/>
                        <w:right w:val="none" w:sz="0" w:space="0" w:color="auto"/>
                      </w:divBdr>
                    </w:div>
                    <w:div w:id="1895891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2952862">
          <w:marLeft w:val="0"/>
          <w:marRight w:val="0"/>
          <w:marTop w:val="0"/>
          <w:marBottom w:val="0"/>
          <w:divBdr>
            <w:top w:val="none" w:sz="0" w:space="0" w:color="auto"/>
            <w:left w:val="none" w:sz="0" w:space="0" w:color="auto"/>
            <w:bottom w:val="none" w:sz="0" w:space="0" w:color="auto"/>
            <w:right w:val="none" w:sz="0" w:space="0" w:color="auto"/>
          </w:divBdr>
        </w:div>
        <w:div w:id="952515886">
          <w:marLeft w:val="0"/>
          <w:marRight w:val="0"/>
          <w:marTop w:val="0"/>
          <w:marBottom w:val="0"/>
          <w:divBdr>
            <w:top w:val="none" w:sz="0" w:space="0" w:color="auto"/>
            <w:left w:val="none" w:sz="0" w:space="0" w:color="auto"/>
            <w:bottom w:val="none" w:sz="0" w:space="0" w:color="auto"/>
            <w:right w:val="none" w:sz="0" w:space="0" w:color="auto"/>
          </w:divBdr>
        </w:div>
        <w:div w:id="958223028">
          <w:marLeft w:val="0"/>
          <w:marRight w:val="0"/>
          <w:marTop w:val="0"/>
          <w:marBottom w:val="0"/>
          <w:divBdr>
            <w:top w:val="none" w:sz="0" w:space="0" w:color="auto"/>
            <w:left w:val="none" w:sz="0" w:space="0" w:color="auto"/>
            <w:bottom w:val="none" w:sz="0" w:space="0" w:color="auto"/>
            <w:right w:val="none" w:sz="0" w:space="0" w:color="auto"/>
          </w:divBdr>
        </w:div>
        <w:div w:id="959846617">
          <w:marLeft w:val="0"/>
          <w:marRight w:val="0"/>
          <w:marTop w:val="0"/>
          <w:marBottom w:val="0"/>
          <w:divBdr>
            <w:top w:val="none" w:sz="0" w:space="0" w:color="auto"/>
            <w:left w:val="none" w:sz="0" w:space="0" w:color="auto"/>
            <w:bottom w:val="none" w:sz="0" w:space="0" w:color="auto"/>
            <w:right w:val="none" w:sz="0" w:space="0" w:color="auto"/>
          </w:divBdr>
          <w:divsChild>
            <w:div w:id="1211262050">
              <w:marLeft w:val="-75"/>
              <w:marRight w:val="0"/>
              <w:marTop w:val="30"/>
              <w:marBottom w:val="30"/>
              <w:divBdr>
                <w:top w:val="none" w:sz="0" w:space="0" w:color="auto"/>
                <w:left w:val="none" w:sz="0" w:space="0" w:color="auto"/>
                <w:bottom w:val="none" w:sz="0" w:space="0" w:color="auto"/>
                <w:right w:val="none" w:sz="0" w:space="0" w:color="auto"/>
              </w:divBdr>
              <w:divsChild>
                <w:div w:id="128017498">
                  <w:marLeft w:val="0"/>
                  <w:marRight w:val="0"/>
                  <w:marTop w:val="0"/>
                  <w:marBottom w:val="0"/>
                  <w:divBdr>
                    <w:top w:val="none" w:sz="0" w:space="0" w:color="auto"/>
                    <w:left w:val="none" w:sz="0" w:space="0" w:color="auto"/>
                    <w:bottom w:val="none" w:sz="0" w:space="0" w:color="auto"/>
                    <w:right w:val="none" w:sz="0" w:space="0" w:color="auto"/>
                  </w:divBdr>
                  <w:divsChild>
                    <w:div w:id="1959212333">
                      <w:marLeft w:val="0"/>
                      <w:marRight w:val="0"/>
                      <w:marTop w:val="0"/>
                      <w:marBottom w:val="0"/>
                      <w:divBdr>
                        <w:top w:val="none" w:sz="0" w:space="0" w:color="auto"/>
                        <w:left w:val="none" w:sz="0" w:space="0" w:color="auto"/>
                        <w:bottom w:val="none" w:sz="0" w:space="0" w:color="auto"/>
                        <w:right w:val="none" w:sz="0" w:space="0" w:color="auto"/>
                      </w:divBdr>
                    </w:div>
                  </w:divsChild>
                </w:div>
                <w:div w:id="322781796">
                  <w:marLeft w:val="0"/>
                  <w:marRight w:val="0"/>
                  <w:marTop w:val="0"/>
                  <w:marBottom w:val="0"/>
                  <w:divBdr>
                    <w:top w:val="none" w:sz="0" w:space="0" w:color="auto"/>
                    <w:left w:val="none" w:sz="0" w:space="0" w:color="auto"/>
                    <w:bottom w:val="none" w:sz="0" w:space="0" w:color="auto"/>
                    <w:right w:val="none" w:sz="0" w:space="0" w:color="auto"/>
                  </w:divBdr>
                  <w:divsChild>
                    <w:div w:id="1991209025">
                      <w:marLeft w:val="0"/>
                      <w:marRight w:val="0"/>
                      <w:marTop w:val="0"/>
                      <w:marBottom w:val="0"/>
                      <w:divBdr>
                        <w:top w:val="none" w:sz="0" w:space="0" w:color="auto"/>
                        <w:left w:val="none" w:sz="0" w:space="0" w:color="auto"/>
                        <w:bottom w:val="none" w:sz="0" w:space="0" w:color="auto"/>
                        <w:right w:val="none" w:sz="0" w:space="0" w:color="auto"/>
                      </w:divBdr>
                    </w:div>
                  </w:divsChild>
                </w:div>
                <w:div w:id="494153180">
                  <w:marLeft w:val="0"/>
                  <w:marRight w:val="0"/>
                  <w:marTop w:val="0"/>
                  <w:marBottom w:val="0"/>
                  <w:divBdr>
                    <w:top w:val="none" w:sz="0" w:space="0" w:color="auto"/>
                    <w:left w:val="none" w:sz="0" w:space="0" w:color="auto"/>
                    <w:bottom w:val="none" w:sz="0" w:space="0" w:color="auto"/>
                    <w:right w:val="none" w:sz="0" w:space="0" w:color="auto"/>
                  </w:divBdr>
                  <w:divsChild>
                    <w:div w:id="939871298">
                      <w:marLeft w:val="0"/>
                      <w:marRight w:val="0"/>
                      <w:marTop w:val="0"/>
                      <w:marBottom w:val="0"/>
                      <w:divBdr>
                        <w:top w:val="none" w:sz="0" w:space="0" w:color="auto"/>
                        <w:left w:val="none" w:sz="0" w:space="0" w:color="auto"/>
                        <w:bottom w:val="none" w:sz="0" w:space="0" w:color="auto"/>
                        <w:right w:val="none" w:sz="0" w:space="0" w:color="auto"/>
                      </w:divBdr>
                    </w:div>
                  </w:divsChild>
                </w:div>
                <w:div w:id="527986387">
                  <w:marLeft w:val="0"/>
                  <w:marRight w:val="0"/>
                  <w:marTop w:val="0"/>
                  <w:marBottom w:val="0"/>
                  <w:divBdr>
                    <w:top w:val="none" w:sz="0" w:space="0" w:color="auto"/>
                    <w:left w:val="none" w:sz="0" w:space="0" w:color="auto"/>
                    <w:bottom w:val="none" w:sz="0" w:space="0" w:color="auto"/>
                    <w:right w:val="none" w:sz="0" w:space="0" w:color="auto"/>
                  </w:divBdr>
                  <w:divsChild>
                    <w:div w:id="337512002">
                      <w:marLeft w:val="0"/>
                      <w:marRight w:val="0"/>
                      <w:marTop w:val="0"/>
                      <w:marBottom w:val="0"/>
                      <w:divBdr>
                        <w:top w:val="none" w:sz="0" w:space="0" w:color="auto"/>
                        <w:left w:val="none" w:sz="0" w:space="0" w:color="auto"/>
                        <w:bottom w:val="none" w:sz="0" w:space="0" w:color="auto"/>
                        <w:right w:val="none" w:sz="0" w:space="0" w:color="auto"/>
                      </w:divBdr>
                    </w:div>
                  </w:divsChild>
                </w:div>
                <w:div w:id="561060024">
                  <w:marLeft w:val="0"/>
                  <w:marRight w:val="0"/>
                  <w:marTop w:val="0"/>
                  <w:marBottom w:val="0"/>
                  <w:divBdr>
                    <w:top w:val="none" w:sz="0" w:space="0" w:color="auto"/>
                    <w:left w:val="none" w:sz="0" w:space="0" w:color="auto"/>
                    <w:bottom w:val="none" w:sz="0" w:space="0" w:color="auto"/>
                    <w:right w:val="none" w:sz="0" w:space="0" w:color="auto"/>
                  </w:divBdr>
                  <w:divsChild>
                    <w:div w:id="504982943">
                      <w:marLeft w:val="0"/>
                      <w:marRight w:val="0"/>
                      <w:marTop w:val="0"/>
                      <w:marBottom w:val="0"/>
                      <w:divBdr>
                        <w:top w:val="none" w:sz="0" w:space="0" w:color="auto"/>
                        <w:left w:val="none" w:sz="0" w:space="0" w:color="auto"/>
                        <w:bottom w:val="none" w:sz="0" w:space="0" w:color="auto"/>
                        <w:right w:val="none" w:sz="0" w:space="0" w:color="auto"/>
                      </w:divBdr>
                    </w:div>
                  </w:divsChild>
                </w:div>
                <w:div w:id="622074330">
                  <w:marLeft w:val="0"/>
                  <w:marRight w:val="0"/>
                  <w:marTop w:val="0"/>
                  <w:marBottom w:val="0"/>
                  <w:divBdr>
                    <w:top w:val="none" w:sz="0" w:space="0" w:color="auto"/>
                    <w:left w:val="none" w:sz="0" w:space="0" w:color="auto"/>
                    <w:bottom w:val="none" w:sz="0" w:space="0" w:color="auto"/>
                    <w:right w:val="none" w:sz="0" w:space="0" w:color="auto"/>
                  </w:divBdr>
                  <w:divsChild>
                    <w:div w:id="1535658647">
                      <w:marLeft w:val="0"/>
                      <w:marRight w:val="0"/>
                      <w:marTop w:val="0"/>
                      <w:marBottom w:val="0"/>
                      <w:divBdr>
                        <w:top w:val="none" w:sz="0" w:space="0" w:color="auto"/>
                        <w:left w:val="none" w:sz="0" w:space="0" w:color="auto"/>
                        <w:bottom w:val="none" w:sz="0" w:space="0" w:color="auto"/>
                        <w:right w:val="none" w:sz="0" w:space="0" w:color="auto"/>
                      </w:divBdr>
                    </w:div>
                  </w:divsChild>
                </w:div>
                <w:div w:id="626163478">
                  <w:marLeft w:val="0"/>
                  <w:marRight w:val="0"/>
                  <w:marTop w:val="0"/>
                  <w:marBottom w:val="0"/>
                  <w:divBdr>
                    <w:top w:val="none" w:sz="0" w:space="0" w:color="auto"/>
                    <w:left w:val="none" w:sz="0" w:space="0" w:color="auto"/>
                    <w:bottom w:val="none" w:sz="0" w:space="0" w:color="auto"/>
                    <w:right w:val="none" w:sz="0" w:space="0" w:color="auto"/>
                  </w:divBdr>
                  <w:divsChild>
                    <w:div w:id="1990623205">
                      <w:marLeft w:val="0"/>
                      <w:marRight w:val="0"/>
                      <w:marTop w:val="0"/>
                      <w:marBottom w:val="0"/>
                      <w:divBdr>
                        <w:top w:val="none" w:sz="0" w:space="0" w:color="auto"/>
                        <w:left w:val="none" w:sz="0" w:space="0" w:color="auto"/>
                        <w:bottom w:val="none" w:sz="0" w:space="0" w:color="auto"/>
                        <w:right w:val="none" w:sz="0" w:space="0" w:color="auto"/>
                      </w:divBdr>
                    </w:div>
                  </w:divsChild>
                </w:div>
                <w:div w:id="656148209">
                  <w:marLeft w:val="0"/>
                  <w:marRight w:val="0"/>
                  <w:marTop w:val="0"/>
                  <w:marBottom w:val="0"/>
                  <w:divBdr>
                    <w:top w:val="none" w:sz="0" w:space="0" w:color="auto"/>
                    <w:left w:val="none" w:sz="0" w:space="0" w:color="auto"/>
                    <w:bottom w:val="none" w:sz="0" w:space="0" w:color="auto"/>
                    <w:right w:val="none" w:sz="0" w:space="0" w:color="auto"/>
                  </w:divBdr>
                  <w:divsChild>
                    <w:div w:id="1882280069">
                      <w:marLeft w:val="0"/>
                      <w:marRight w:val="0"/>
                      <w:marTop w:val="0"/>
                      <w:marBottom w:val="0"/>
                      <w:divBdr>
                        <w:top w:val="none" w:sz="0" w:space="0" w:color="auto"/>
                        <w:left w:val="none" w:sz="0" w:space="0" w:color="auto"/>
                        <w:bottom w:val="none" w:sz="0" w:space="0" w:color="auto"/>
                        <w:right w:val="none" w:sz="0" w:space="0" w:color="auto"/>
                      </w:divBdr>
                    </w:div>
                  </w:divsChild>
                </w:div>
                <w:div w:id="666716384">
                  <w:marLeft w:val="0"/>
                  <w:marRight w:val="0"/>
                  <w:marTop w:val="0"/>
                  <w:marBottom w:val="0"/>
                  <w:divBdr>
                    <w:top w:val="none" w:sz="0" w:space="0" w:color="auto"/>
                    <w:left w:val="none" w:sz="0" w:space="0" w:color="auto"/>
                    <w:bottom w:val="none" w:sz="0" w:space="0" w:color="auto"/>
                    <w:right w:val="none" w:sz="0" w:space="0" w:color="auto"/>
                  </w:divBdr>
                  <w:divsChild>
                    <w:div w:id="1221406124">
                      <w:marLeft w:val="0"/>
                      <w:marRight w:val="0"/>
                      <w:marTop w:val="0"/>
                      <w:marBottom w:val="0"/>
                      <w:divBdr>
                        <w:top w:val="none" w:sz="0" w:space="0" w:color="auto"/>
                        <w:left w:val="none" w:sz="0" w:space="0" w:color="auto"/>
                        <w:bottom w:val="none" w:sz="0" w:space="0" w:color="auto"/>
                        <w:right w:val="none" w:sz="0" w:space="0" w:color="auto"/>
                      </w:divBdr>
                    </w:div>
                  </w:divsChild>
                </w:div>
                <w:div w:id="668143432">
                  <w:marLeft w:val="0"/>
                  <w:marRight w:val="0"/>
                  <w:marTop w:val="0"/>
                  <w:marBottom w:val="0"/>
                  <w:divBdr>
                    <w:top w:val="none" w:sz="0" w:space="0" w:color="auto"/>
                    <w:left w:val="none" w:sz="0" w:space="0" w:color="auto"/>
                    <w:bottom w:val="none" w:sz="0" w:space="0" w:color="auto"/>
                    <w:right w:val="none" w:sz="0" w:space="0" w:color="auto"/>
                  </w:divBdr>
                  <w:divsChild>
                    <w:div w:id="1211070213">
                      <w:marLeft w:val="0"/>
                      <w:marRight w:val="0"/>
                      <w:marTop w:val="0"/>
                      <w:marBottom w:val="0"/>
                      <w:divBdr>
                        <w:top w:val="none" w:sz="0" w:space="0" w:color="auto"/>
                        <w:left w:val="none" w:sz="0" w:space="0" w:color="auto"/>
                        <w:bottom w:val="none" w:sz="0" w:space="0" w:color="auto"/>
                        <w:right w:val="none" w:sz="0" w:space="0" w:color="auto"/>
                      </w:divBdr>
                    </w:div>
                  </w:divsChild>
                </w:div>
                <w:div w:id="849106518">
                  <w:marLeft w:val="0"/>
                  <w:marRight w:val="0"/>
                  <w:marTop w:val="0"/>
                  <w:marBottom w:val="0"/>
                  <w:divBdr>
                    <w:top w:val="none" w:sz="0" w:space="0" w:color="auto"/>
                    <w:left w:val="none" w:sz="0" w:space="0" w:color="auto"/>
                    <w:bottom w:val="none" w:sz="0" w:space="0" w:color="auto"/>
                    <w:right w:val="none" w:sz="0" w:space="0" w:color="auto"/>
                  </w:divBdr>
                  <w:divsChild>
                    <w:div w:id="658576944">
                      <w:marLeft w:val="0"/>
                      <w:marRight w:val="0"/>
                      <w:marTop w:val="0"/>
                      <w:marBottom w:val="0"/>
                      <w:divBdr>
                        <w:top w:val="none" w:sz="0" w:space="0" w:color="auto"/>
                        <w:left w:val="none" w:sz="0" w:space="0" w:color="auto"/>
                        <w:bottom w:val="none" w:sz="0" w:space="0" w:color="auto"/>
                        <w:right w:val="none" w:sz="0" w:space="0" w:color="auto"/>
                      </w:divBdr>
                    </w:div>
                  </w:divsChild>
                </w:div>
                <w:div w:id="913048270">
                  <w:marLeft w:val="0"/>
                  <w:marRight w:val="0"/>
                  <w:marTop w:val="0"/>
                  <w:marBottom w:val="0"/>
                  <w:divBdr>
                    <w:top w:val="none" w:sz="0" w:space="0" w:color="auto"/>
                    <w:left w:val="none" w:sz="0" w:space="0" w:color="auto"/>
                    <w:bottom w:val="none" w:sz="0" w:space="0" w:color="auto"/>
                    <w:right w:val="none" w:sz="0" w:space="0" w:color="auto"/>
                  </w:divBdr>
                  <w:divsChild>
                    <w:div w:id="68506328">
                      <w:marLeft w:val="0"/>
                      <w:marRight w:val="0"/>
                      <w:marTop w:val="0"/>
                      <w:marBottom w:val="0"/>
                      <w:divBdr>
                        <w:top w:val="none" w:sz="0" w:space="0" w:color="auto"/>
                        <w:left w:val="none" w:sz="0" w:space="0" w:color="auto"/>
                        <w:bottom w:val="none" w:sz="0" w:space="0" w:color="auto"/>
                        <w:right w:val="none" w:sz="0" w:space="0" w:color="auto"/>
                      </w:divBdr>
                    </w:div>
                  </w:divsChild>
                </w:div>
                <w:div w:id="998925438">
                  <w:marLeft w:val="0"/>
                  <w:marRight w:val="0"/>
                  <w:marTop w:val="0"/>
                  <w:marBottom w:val="0"/>
                  <w:divBdr>
                    <w:top w:val="none" w:sz="0" w:space="0" w:color="auto"/>
                    <w:left w:val="none" w:sz="0" w:space="0" w:color="auto"/>
                    <w:bottom w:val="none" w:sz="0" w:space="0" w:color="auto"/>
                    <w:right w:val="none" w:sz="0" w:space="0" w:color="auto"/>
                  </w:divBdr>
                  <w:divsChild>
                    <w:div w:id="446510736">
                      <w:marLeft w:val="0"/>
                      <w:marRight w:val="0"/>
                      <w:marTop w:val="0"/>
                      <w:marBottom w:val="0"/>
                      <w:divBdr>
                        <w:top w:val="none" w:sz="0" w:space="0" w:color="auto"/>
                        <w:left w:val="none" w:sz="0" w:space="0" w:color="auto"/>
                        <w:bottom w:val="none" w:sz="0" w:space="0" w:color="auto"/>
                        <w:right w:val="none" w:sz="0" w:space="0" w:color="auto"/>
                      </w:divBdr>
                    </w:div>
                  </w:divsChild>
                </w:div>
                <w:div w:id="1035816687">
                  <w:marLeft w:val="0"/>
                  <w:marRight w:val="0"/>
                  <w:marTop w:val="0"/>
                  <w:marBottom w:val="0"/>
                  <w:divBdr>
                    <w:top w:val="none" w:sz="0" w:space="0" w:color="auto"/>
                    <w:left w:val="none" w:sz="0" w:space="0" w:color="auto"/>
                    <w:bottom w:val="none" w:sz="0" w:space="0" w:color="auto"/>
                    <w:right w:val="none" w:sz="0" w:space="0" w:color="auto"/>
                  </w:divBdr>
                  <w:divsChild>
                    <w:div w:id="772092306">
                      <w:marLeft w:val="0"/>
                      <w:marRight w:val="0"/>
                      <w:marTop w:val="0"/>
                      <w:marBottom w:val="0"/>
                      <w:divBdr>
                        <w:top w:val="none" w:sz="0" w:space="0" w:color="auto"/>
                        <w:left w:val="none" w:sz="0" w:space="0" w:color="auto"/>
                        <w:bottom w:val="none" w:sz="0" w:space="0" w:color="auto"/>
                        <w:right w:val="none" w:sz="0" w:space="0" w:color="auto"/>
                      </w:divBdr>
                    </w:div>
                  </w:divsChild>
                </w:div>
                <w:div w:id="1066075863">
                  <w:marLeft w:val="0"/>
                  <w:marRight w:val="0"/>
                  <w:marTop w:val="0"/>
                  <w:marBottom w:val="0"/>
                  <w:divBdr>
                    <w:top w:val="none" w:sz="0" w:space="0" w:color="auto"/>
                    <w:left w:val="none" w:sz="0" w:space="0" w:color="auto"/>
                    <w:bottom w:val="none" w:sz="0" w:space="0" w:color="auto"/>
                    <w:right w:val="none" w:sz="0" w:space="0" w:color="auto"/>
                  </w:divBdr>
                  <w:divsChild>
                    <w:div w:id="798376176">
                      <w:marLeft w:val="0"/>
                      <w:marRight w:val="0"/>
                      <w:marTop w:val="0"/>
                      <w:marBottom w:val="0"/>
                      <w:divBdr>
                        <w:top w:val="none" w:sz="0" w:space="0" w:color="auto"/>
                        <w:left w:val="none" w:sz="0" w:space="0" w:color="auto"/>
                        <w:bottom w:val="none" w:sz="0" w:space="0" w:color="auto"/>
                        <w:right w:val="none" w:sz="0" w:space="0" w:color="auto"/>
                      </w:divBdr>
                    </w:div>
                  </w:divsChild>
                </w:div>
                <w:div w:id="1095901673">
                  <w:marLeft w:val="0"/>
                  <w:marRight w:val="0"/>
                  <w:marTop w:val="0"/>
                  <w:marBottom w:val="0"/>
                  <w:divBdr>
                    <w:top w:val="none" w:sz="0" w:space="0" w:color="auto"/>
                    <w:left w:val="none" w:sz="0" w:space="0" w:color="auto"/>
                    <w:bottom w:val="none" w:sz="0" w:space="0" w:color="auto"/>
                    <w:right w:val="none" w:sz="0" w:space="0" w:color="auto"/>
                  </w:divBdr>
                  <w:divsChild>
                    <w:div w:id="1618216742">
                      <w:marLeft w:val="0"/>
                      <w:marRight w:val="0"/>
                      <w:marTop w:val="0"/>
                      <w:marBottom w:val="0"/>
                      <w:divBdr>
                        <w:top w:val="none" w:sz="0" w:space="0" w:color="auto"/>
                        <w:left w:val="none" w:sz="0" w:space="0" w:color="auto"/>
                        <w:bottom w:val="none" w:sz="0" w:space="0" w:color="auto"/>
                        <w:right w:val="none" w:sz="0" w:space="0" w:color="auto"/>
                      </w:divBdr>
                    </w:div>
                  </w:divsChild>
                </w:div>
                <w:div w:id="1129200298">
                  <w:marLeft w:val="0"/>
                  <w:marRight w:val="0"/>
                  <w:marTop w:val="0"/>
                  <w:marBottom w:val="0"/>
                  <w:divBdr>
                    <w:top w:val="none" w:sz="0" w:space="0" w:color="auto"/>
                    <w:left w:val="none" w:sz="0" w:space="0" w:color="auto"/>
                    <w:bottom w:val="none" w:sz="0" w:space="0" w:color="auto"/>
                    <w:right w:val="none" w:sz="0" w:space="0" w:color="auto"/>
                  </w:divBdr>
                  <w:divsChild>
                    <w:div w:id="2108580209">
                      <w:marLeft w:val="0"/>
                      <w:marRight w:val="0"/>
                      <w:marTop w:val="0"/>
                      <w:marBottom w:val="0"/>
                      <w:divBdr>
                        <w:top w:val="none" w:sz="0" w:space="0" w:color="auto"/>
                        <w:left w:val="none" w:sz="0" w:space="0" w:color="auto"/>
                        <w:bottom w:val="none" w:sz="0" w:space="0" w:color="auto"/>
                        <w:right w:val="none" w:sz="0" w:space="0" w:color="auto"/>
                      </w:divBdr>
                    </w:div>
                  </w:divsChild>
                </w:div>
                <w:div w:id="1222788582">
                  <w:marLeft w:val="0"/>
                  <w:marRight w:val="0"/>
                  <w:marTop w:val="0"/>
                  <w:marBottom w:val="0"/>
                  <w:divBdr>
                    <w:top w:val="none" w:sz="0" w:space="0" w:color="auto"/>
                    <w:left w:val="none" w:sz="0" w:space="0" w:color="auto"/>
                    <w:bottom w:val="none" w:sz="0" w:space="0" w:color="auto"/>
                    <w:right w:val="none" w:sz="0" w:space="0" w:color="auto"/>
                  </w:divBdr>
                  <w:divsChild>
                    <w:div w:id="1179808858">
                      <w:marLeft w:val="0"/>
                      <w:marRight w:val="0"/>
                      <w:marTop w:val="0"/>
                      <w:marBottom w:val="0"/>
                      <w:divBdr>
                        <w:top w:val="none" w:sz="0" w:space="0" w:color="auto"/>
                        <w:left w:val="none" w:sz="0" w:space="0" w:color="auto"/>
                        <w:bottom w:val="none" w:sz="0" w:space="0" w:color="auto"/>
                        <w:right w:val="none" w:sz="0" w:space="0" w:color="auto"/>
                      </w:divBdr>
                    </w:div>
                  </w:divsChild>
                </w:div>
                <w:div w:id="1366324038">
                  <w:marLeft w:val="0"/>
                  <w:marRight w:val="0"/>
                  <w:marTop w:val="0"/>
                  <w:marBottom w:val="0"/>
                  <w:divBdr>
                    <w:top w:val="none" w:sz="0" w:space="0" w:color="auto"/>
                    <w:left w:val="none" w:sz="0" w:space="0" w:color="auto"/>
                    <w:bottom w:val="none" w:sz="0" w:space="0" w:color="auto"/>
                    <w:right w:val="none" w:sz="0" w:space="0" w:color="auto"/>
                  </w:divBdr>
                  <w:divsChild>
                    <w:div w:id="1314794161">
                      <w:marLeft w:val="0"/>
                      <w:marRight w:val="0"/>
                      <w:marTop w:val="0"/>
                      <w:marBottom w:val="0"/>
                      <w:divBdr>
                        <w:top w:val="none" w:sz="0" w:space="0" w:color="auto"/>
                        <w:left w:val="none" w:sz="0" w:space="0" w:color="auto"/>
                        <w:bottom w:val="none" w:sz="0" w:space="0" w:color="auto"/>
                        <w:right w:val="none" w:sz="0" w:space="0" w:color="auto"/>
                      </w:divBdr>
                    </w:div>
                  </w:divsChild>
                </w:div>
                <w:div w:id="1686394766">
                  <w:marLeft w:val="0"/>
                  <w:marRight w:val="0"/>
                  <w:marTop w:val="0"/>
                  <w:marBottom w:val="0"/>
                  <w:divBdr>
                    <w:top w:val="none" w:sz="0" w:space="0" w:color="auto"/>
                    <w:left w:val="none" w:sz="0" w:space="0" w:color="auto"/>
                    <w:bottom w:val="none" w:sz="0" w:space="0" w:color="auto"/>
                    <w:right w:val="none" w:sz="0" w:space="0" w:color="auto"/>
                  </w:divBdr>
                  <w:divsChild>
                    <w:div w:id="1250428664">
                      <w:marLeft w:val="0"/>
                      <w:marRight w:val="0"/>
                      <w:marTop w:val="0"/>
                      <w:marBottom w:val="0"/>
                      <w:divBdr>
                        <w:top w:val="none" w:sz="0" w:space="0" w:color="auto"/>
                        <w:left w:val="none" w:sz="0" w:space="0" w:color="auto"/>
                        <w:bottom w:val="none" w:sz="0" w:space="0" w:color="auto"/>
                        <w:right w:val="none" w:sz="0" w:space="0" w:color="auto"/>
                      </w:divBdr>
                    </w:div>
                  </w:divsChild>
                </w:div>
                <w:div w:id="1813599664">
                  <w:marLeft w:val="0"/>
                  <w:marRight w:val="0"/>
                  <w:marTop w:val="0"/>
                  <w:marBottom w:val="0"/>
                  <w:divBdr>
                    <w:top w:val="none" w:sz="0" w:space="0" w:color="auto"/>
                    <w:left w:val="none" w:sz="0" w:space="0" w:color="auto"/>
                    <w:bottom w:val="none" w:sz="0" w:space="0" w:color="auto"/>
                    <w:right w:val="none" w:sz="0" w:space="0" w:color="auto"/>
                  </w:divBdr>
                  <w:divsChild>
                    <w:div w:id="1334648383">
                      <w:marLeft w:val="0"/>
                      <w:marRight w:val="0"/>
                      <w:marTop w:val="0"/>
                      <w:marBottom w:val="0"/>
                      <w:divBdr>
                        <w:top w:val="none" w:sz="0" w:space="0" w:color="auto"/>
                        <w:left w:val="none" w:sz="0" w:space="0" w:color="auto"/>
                        <w:bottom w:val="none" w:sz="0" w:space="0" w:color="auto"/>
                        <w:right w:val="none" w:sz="0" w:space="0" w:color="auto"/>
                      </w:divBdr>
                    </w:div>
                  </w:divsChild>
                </w:div>
                <w:div w:id="1871258312">
                  <w:marLeft w:val="0"/>
                  <w:marRight w:val="0"/>
                  <w:marTop w:val="0"/>
                  <w:marBottom w:val="0"/>
                  <w:divBdr>
                    <w:top w:val="none" w:sz="0" w:space="0" w:color="auto"/>
                    <w:left w:val="none" w:sz="0" w:space="0" w:color="auto"/>
                    <w:bottom w:val="none" w:sz="0" w:space="0" w:color="auto"/>
                    <w:right w:val="none" w:sz="0" w:space="0" w:color="auto"/>
                  </w:divBdr>
                  <w:divsChild>
                    <w:div w:id="1683360825">
                      <w:marLeft w:val="0"/>
                      <w:marRight w:val="0"/>
                      <w:marTop w:val="0"/>
                      <w:marBottom w:val="0"/>
                      <w:divBdr>
                        <w:top w:val="none" w:sz="0" w:space="0" w:color="auto"/>
                        <w:left w:val="none" w:sz="0" w:space="0" w:color="auto"/>
                        <w:bottom w:val="none" w:sz="0" w:space="0" w:color="auto"/>
                        <w:right w:val="none" w:sz="0" w:space="0" w:color="auto"/>
                      </w:divBdr>
                    </w:div>
                  </w:divsChild>
                </w:div>
                <w:div w:id="2014794811">
                  <w:marLeft w:val="0"/>
                  <w:marRight w:val="0"/>
                  <w:marTop w:val="0"/>
                  <w:marBottom w:val="0"/>
                  <w:divBdr>
                    <w:top w:val="none" w:sz="0" w:space="0" w:color="auto"/>
                    <w:left w:val="none" w:sz="0" w:space="0" w:color="auto"/>
                    <w:bottom w:val="none" w:sz="0" w:space="0" w:color="auto"/>
                    <w:right w:val="none" w:sz="0" w:space="0" w:color="auto"/>
                  </w:divBdr>
                  <w:divsChild>
                    <w:div w:id="2004775573">
                      <w:marLeft w:val="0"/>
                      <w:marRight w:val="0"/>
                      <w:marTop w:val="0"/>
                      <w:marBottom w:val="0"/>
                      <w:divBdr>
                        <w:top w:val="none" w:sz="0" w:space="0" w:color="auto"/>
                        <w:left w:val="none" w:sz="0" w:space="0" w:color="auto"/>
                        <w:bottom w:val="none" w:sz="0" w:space="0" w:color="auto"/>
                        <w:right w:val="none" w:sz="0" w:space="0" w:color="auto"/>
                      </w:divBdr>
                    </w:div>
                  </w:divsChild>
                </w:div>
                <w:div w:id="2088309580">
                  <w:marLeft w:val="0"/>
                  <w:marRight w:val="0"/>
                  <w:marTop w:val="0"/>
                  <w:marBottom w:val="0"/>
                  <w:divBdr>
                    <w:top w:val="none" w:sz="0" w:space="0" w:color="auto"/>
                    <w:left w:val="none" w:sz="0" w:space="0" w:color="auto"/>
                    <w:bottom w:val="none" w:sz="0" w:space="0" w:color="auto"/>
                    <w:right w:val="none" w:sz="0" w:space="0" w:color="auto"/>
                  </w:divBdr>
                  <w:divsChild>
                    <w:div w:id="190663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7783204">
          <w:marLeft w:val="0"/>
          <w:marRight w:val="0"/>
          <w:marTop w:val="0"/>
          <w:marBottom w:val="0"/>
          <w:divBdr>
            <w:top w:val="none" w:sz="0" w:space="0" w:color="auto"/>
            <w:left w:val="none" w:sz="0" w:space="0" w:color="auto"/>
            <w:bottom w:val="none" w:sz="0" w:space="0" w:color="auto"/>
            <w:right w:val="none" w:sz="0" w:space="0" w:color="auto"/>
          </w:divBdr>
        </w:div>
        <w:div w:id="967973476">
          <w:marLeft w:val="0"/>
          <w:marRight w:val="0"/>
          <w:marTop w:val="0"/>
          <w:marBottom w:val="0"/>
          <w:divBdr>
            <w:top w:val="none" w:sz="0" w:space="0" w:color="auto"/>
            <w:left w:val="none" w:sz="0" w:space="0" w:color="auto"/>
            <w:bottom w:val="none" w:sz="0" w:space="0" w:color="auto"/>
            <w:right w:val="none" w:sz="0" w:space="0" w:color="auto"/>
          </w:divBdr>
        </w:div>
        <w:div w:id="970405797">
          <w:marLeft w:val="0"/>
          <w:marRight w:val="0"/>
          <w:marTop w:val="0"/>
          <w:marBottom w:val="0"/>
          <w:divBdr>
            <w:top w:val="none" w:sz="0" w:space="0" w:color="auto"/>
            <w:left w:val="none" w:sz="0" w:space="0" w:color="auto"/>
            <w:bottom w:val="none" w:sz="0" w:space="0" w:color="auto"/>
            <w:right w:val="none" w:sz="0" w:space="0" w:color="auto"/>
          </w:divBdr>
          <w:divsChild>
            <w:div w:id="1300452866">
              <w:marLeft w:val="-75"/>
              <w:marRight w:val="0"/>
              <w:marTop w:val="30"/>
              <w:marBottom w:val="30"/>
              <w:divBdr>
                <w:top w:val="none" w:sz="0" w:space="0" w:color="auto"/>
                <w:left w:val="none" w:sz="0" w:space="0" w:color="auto"/>
                <w:bottom w:val="none" w:sz="0" w:space="0" w:color="auto"/>
                <w:right w:val="none" w:sz="0" w:space="0" w:color="auto"/>
              </w:divBdr>
              <w:divsChild>
                <w:div w:id="18359249">
                  <w:marLeft w:val="0"/>
                  <w:marRight w:val="0"/>
                  <w:marTop w:val="0"/>
                  <w:marBottom w:val="0"/>
                  <w:divBdr>
                    <w:top w:val="none" w:sz="0" w:space="0" w:color="auto"/>
                    <w:left w:val="none" w:sz="0" w:space="0" w:color="auto"/>
                    <w:bottom w:val="none" w:sz="0" w:space="0" w:color="auto"/>
                    <w:right w:val="none" w:sz="0" w:space="0" w:color="auto"/>
                  </w:divBdr>
                  <w:divsChild>
                    <w:div w:id="1866283843">
                      <w:marLeft w:val="0"/>
                      <w:marRight w:val="0"/>
                      <w:marTop w:val="0"/>
                      <w:marBottom w:val="0"/>
                      <w:divBdr>
                        <w:top w:val="none" w:sz="0" w:space="0" w:color="auto"/>
                        <w:left w:val="none" w:sz="0" w:space="0" w:color="auto"/>
                        <w:bottom w:val="none" w:sz="0" w:space="0" w:color="auto"/>
                        <w:right w:val="none" w:sz="0" w:space="0" w:color="auto"/>
                      </w:divBdr>
                    </w:div>
                  </w:divsChild>
                </w:div>
                <w:div w:id="83720966">
                  <w:marLeft w:val="0"/>
                  <w:marRight w:val="0"/>
                  <w:marTop w:val="0"/>
                  <w:marBottom w:val="0"/>
                  <w:divBdr>
                    <w:top w:val="none" w:sz="0" w:space="0" w:color="auto"/>
                    <w:left w:val="none" w:sz="0" w:space="0" w:color="auto"/>
                    <w:bottom w:val="none" w:sz="0" w:space="0" w:color="auto"/>
                    <w:right w:val="none" w:sz="0" w:space="0" w:color="auto"/>
                  </w:divBdr>
                  <w:divsChild>
                    <w:div w:id="1010371328">
                      <w:marLeft w:val="0"/>
                      <w:marRight w:val="0"/>
                      <w:marTop w:val="0"/>
                      <w:marBottom w:val="0"/>
                      <w:divBdr>
                        <w:top w:val="none" w:sz="0" w:space="0" w:color="auto"/>
                        <w:left w:val="none" w:sz="0" w:space="0" w:color="auto"/>
                        <w:bottom w:val="none" w:sz="0" w:space="0" w:color="auto"/>
                        <w:right w:val="none" w:sz="0" w:space="0" w:color="auto"/>
                      </w:divBdr>
                    </w:div>
                  </w:divsChild>
                </w:div>
                <w:div w:id="288363420">
                  <w:marLeft w:val="0"/>
                  <w:marRight w:val="0"/>
                  <w:marTop w:val="0"/>
                  <w:marBottom w:val="0"/>
                  <w:divBdr>
                    <w:top w:val="none" w:sz="0" w:space="0" w:color="auto"/>
                    <w:left w:val="none" w:sz="0" w:space="0" w:color="auto"/>
                    <w:bottom w:val="none" w:sz="0" w:space="0" w:color="auto"/>
                    <w:right w:val="none" w:sz="0" w:space="0" w:color="auto"/>
                  </w:divBdr>
                  <w:divsChild>
                    <w:div w:id="258106766">
                      <w:marLeft w:val="0"/>
                      <w:marRight w:val="0"/>
                      <w:marTop w:val="0"/>
                      <w:marBottom w:val="0"/>
                      <w:divBdr>
                        <w:top w:val="none" w:sz="0" w:space="0" w:color="auto"/>
                        <w:left w:val="none" w:sz="0" w:space="0" w:color="auto"/>
                        <w:bottom w:val="none" w:sz="0" w:space="0" w:color="auto"/>
                        <w:right w:val="none" w:sz="0" w:space="0" w:color="auto"/>
                      </w:divBdr>
                    </w:div>
                  </w:divsChild>
                </w:div>
                <w:div w:id="360278696">
                  <w:marLeft w:val="0"/>
                  <w:marRight w:val="0"/>
                  <w:marTop w:val="0"/>
                  <w:marBottom w:val="0"/>
                  <w:divBdr>
                    <w:top w:val="none" w:sz="0" w:space="0" w:color="auto"/>
                    <w:left w:val="none" w:sz="0" w:space="0" w:color="auto"/>
                    <w:bottom w:val="none" w:sz="0" w:space="0" w:color="auto"/>
                    <w:right w:val="none" w:sz="0" w:space="0" w:color="auto"/>
                  </w:divBdr>
                  <w:divsChild>
                    <w:div w:id="156772072">
                      <w:marLeft w:val="0"/>
                      <w:marRight w:val="0"/>
                      <w:marTop w:val="0"/>
                      <w:marBottom w:val="0"/>
                      <w:divBdr>
                        <w:top w:val="none" w:sz="0" w:space="0" w:color="auto"/>
                        <w:left w:val="none" w:sz="0" w:space="0" w:color="auto"/>
                        <w:bottom w:val="none" w:sz="0" w:space="0" w:color="auto"/>
                        <w:right w:val="none" w:sz="0" w:space="0" w:color="auto"/>
                      </w:divBdr>
                    </w:div>
                  </w:divsChild>
                </w:div>
                <w:div w:id="411659374">
                  <w:marLeft w:val="0"/>
                  <w:marRight w:val="0"/>
                  <w:marTop w:val="0"/>
                  <w:marBottom w:val="0"/>
                  <w:divBdr>
                    <w:top w:val="none" w:sz="0" w:space="0" w:color="auto"/>
                    <w:left w:val="none" w:sz="0" w:space="0" w:color="auto"/>
                    <w:bottom w:val="none" w:sz="0" w:space="0" w:color="auto"/>
                    <w:right w:val="none" w:sz="0" w:space="0" w:color="auto"/>
                  </w:divBdr>
                  <w:divsChild>
                    <w:div w:id="188495419">
                      <w:marLeft w:val="0"/>
                      <w:marRight w:val="0"/>
                      <w:marTop w:val="0"/>
                      <w:marBottom w:val="0"/>
                      <w:divBdr>
                        <w:top w:val="none" w:sz="0" w:space="0" w:color="auto"/>
                        <w:left w:val="none" w:sz="0" w:space="0" w:color="auto"/>
                        <w:bottom w:val="none" w:sz="0" w:space="0" w:color="auto"/>
                        <w:right w:val="none" w:sz="0" w:space="0" w:color="auto"/>
                      </w:divBdr>
                    </w:div>
                  </w:divsChild>
                </w:div>
                <w:div w:id="420756990">
                  <w:marLeft w:val="0"/>
                  <w:marRight w:val="0"/>
                  <w:marTop w:val="0"/>
                  <w:marBottom w:val="0"/>
                  <w:divBdr>
                    <w:top w:val="none" w:sz="0" w:space="0" w:color="auto"/>
                    <w:left w:val="none" w:sz="0" w:space="0" w:color="auto"/>
                    <w:bottom w:val="none" w:sz="0" w:space="0" w:color="auto"/>
                    <w:right w:val="none" w:sz="0" w:space="0" w:color="auto"/>
                  </w:divBdr>
                  <w:divsChild>
                    <w:div w:id="1633515756">
                      <w:marLeft w:val="0"/>
                      <w:marRight w:val="0"/>
                      <w:marTop w:val="0"/>
                      <w:marBottom w:val="0"/>
                      <w:divBdr>
                        <w:top w:val="none" w:sz="0" w:space="0" w:color="auto"/>
                        <w:left w:val="none" w:sz="0" w:space="0" w:color="auto"/>
                        <w:bottom w:val="none" w:sz="0" w:space="0" w:color="auto"/>
                        <w:right w:val="none" w:sz="0" w:space="0" w:color="auto"/>
                      </w:divBdr>
                    </w:div>
                  </w:divsChild>
                </w:div>
                <w:div w:id="510800686">
                  <w:marLeft w:val="0"/>
                  <w:marRight w:val="0"/>
                  <w:marTop w:val="0"/>
                  <w:marBottom w:val="0"/>
                  <w:divBdr>
                    <w:top w:val="none" w:sz="0" w:space="0" w:color="auto"/>
                    <w:left w:val="none" w:sz="0" w:space="0" w:color="auto"/>
                    <w:bottom w:val="none" w:sz="0" w:space="0" w:color="auto"/>
                    <w:right w:val="none" w:sz="0" w:space="0" w:color="auto"/>
                  </w:divBdr>
                  <w:divsChild>
                    <w:div w:id="865021249">
                      <w:marLeft w:val="0"/>
                      <w:marRight w:val="0"/>
                      <w:marTop w:val="0"/>
                      <w:marBottom w:val="0"/>
                      <w:divBdr>
                        <w:top w:val="none" w:sz="0" w:space="0" w:color="auto"/>
                        <w:left w:val="none" w:sz="0" w:space="0" w:color="auto"/>
                        <w:bottom w:val="none" w:sz="0" w:space="0" w:color="auto"/>
                        <w:right w:val="none" w:sz="0" w:space="0" w:color="auto"/>
                      </w:divBdr>
                    </w:div>
                  </w:divsChild>
                </w:div>
                <w:div w:id="528374313">
                  <w:marLeft w:val="0"/>
                  <w:marRight w:val="0"/>
                  <w:marTop w:val="0"/>
                  <w:marBottom w:val="0"/>
                  <w:divBdr>
                    <w:top w:val="none" w:sz="0" w:space="0" w:color="auto"/>
                    <w:left w:val="none" w:sz="0" w:space="0" w:color="auto"/>
                    <w:bottom w:val="none" w:sz="0" w:space="0" w:color="auto"/>
                    <w:right w:val="none" w:sz="0" w:space="0" w:color="auto"/>
                  </w:divBdr>
                  <w:divsChild>
                    <w:div w:id="1320231085">
                      <w:marLeft w:val="0"/>
                      <w:marRight w:val="0"/>
                      <w:marTop w:val="0"/>
                      <w:marBottom w:val="0"/>
                      <w:divBdr>
                        <w:top w:val="none" w:sz="0" w:space="0" w:color="auto"/>
                        <w:left w:val="none" w:sz="0" w:space="0" w:color="auto"/>
                        <w:bottom w:val="none" w:sz="0" w:space="0" w:color="auto"/>
                        <w:right w:val="none" w:sz="0" w:space="0" w:color="auto"/>
                      </w:divBdr>
                    </w:div>
                  </w:divsChild>
                </w:div>
                <w:div w:id="569390093">
                  <w:marLeft w:val="0"/>
                  <w:marRight w:val="0"/>
                  <w:marTop w:val="0"/>
                  <w:marBottom w:val="0"/>
                  <w:divBdr>
                    <w:top w:val="none" w:sz="0" w:space="0" w:color="auto"/>
                    <w:left w:val="none" w:sz="0" w:space="0" w:color="auto"/>
                    <w:bottom w:val="none" w:sz="0" w:space="0" w:color="auto"/>
                    <w:right w:val="none" w:sz="0" w:space="0" w:color="auto"/>
                  </w:divBdr>
                  <w:divsChild>
                    <w:div w:id="1202355199">
                      <w:marLeft w:val="0"/>
                      <w:marRight w:val="0"/>
                      <w:marTop w:val="0"/>
                      <w:marBottom w:val="0"/>
                      <w:divBdr>
                        <w:top w:val="none" w:sz="0" w:space="0" w:color="auto"/>
                        <w:left w:val="none" w:sz="0" w:space="0" w:color="auto"/>
                        <w:bottom w:val="none" w:sz="0" w:space="0" w:color="auto"/>
                        <w:right w:val="none" w:sz="0" w:space="0" w:color="auto"/>
                      </w:divBdr>
                    </w:div>
                  </w:divsChild>
                </w:div>
                <w:div w:id="583539132">
                  <w:marLeft w:val="0"/>
                  <w:marRight w:val="0"/>
                  <w:marTop w:val="0"/>
                  <w:marBottom w:val="0"/>
                  <w:divBdr>
                    <w:top w:val="none" w:sz="0" w:space="0" w:color="auto"/>
                    <w:left w:val="none" w:sz="0" w:space="0" w:color="auto"/>
                    <w:bottom w:val="none" w:sz="0" w:space="0" w:color="auto"/>
                    <w:right w:val="none" w:sz="0" w:space="0" w:color="auto"/>
                  </w:divBdr>
                  <w:divsChild>
                    <w:div w:id="1434744538">
                      <w:marLeft w:val="0"/>
                      <w:marRight w:val="0"/>
                      <w:marTop w:val="0"/>
                      <w:marBottom w:val="0"/>
                      <w:divBdr>
                        <w:top w:val="none" w:sz="0" w:space="0" w:color="auto"/>
                        <w:left w:val="none" w:sz="0" w:space="0" w:color="auto"/>
                        <w:bottom w:val="none" w:sz="0" w:space="0" w:color="auto"/>
                        <w:right w:val="none" w:sz="0" w:space="0" w:color="auto"/>
                      </w:divBdr>
                    </w:div>
                  </w:divsChild>
                </w:div>
                <w:div w:id="613640028">
                  <w:marLeft w:val="0"/>
                  <w:marRight w:val="0"/>
                  <w:marTop w:val="0"/>
                  <w:marBottom w:val="0"/>
                  <w:divBdr>
                    <w:top w:val="none" w:sz="0" w:space="0" w:color="auto"/>
                    <w:left w:val="none" w:sz="0" w:space="0" w:color="auto"/>
                    <w:bottom w:val="none" w:sz="0" w:space="0" w:color="auto"/>
                    <w:right w:val="none" w:sz="0" w:space="0" w:color="auto"/>
                  </w:divBdr>
                  <w:divsChild>
                    <w:div w:id="1923219810">
                      <w:marLeft w:val="0"/>
                      <w:marRight w:val="0"/>
                      <w:marTop w:val="0"/>
                      <w:marBottom w:val="0"/>
                      <w:divBdr>
                        <w:top w:val="none" w:sz="0" w:space="0" w:color="auto"/>
                        <w:left w:val="none" w:sz="0" w:space="0" w:color="auto"/>
                        <w:bottom w:val="none" w:sz="0" w:space="0" w:color="auto"/>
                        <w:right w:val="none" w:sz="0" w:space="0" w:color="auto"/>
                      </w:divBdr>
                    </w:div>
                  </w:divsChild>
                </w:div>
                <w:div w:id="684601534">
                  <w:marLeft w:val="0"/>
                  <w:marRight w:val="0"/>
                  <w:marTop w:val="0"/>
                  <w:marBottom w:val="0"/>
                  <w:divBdr>
                    <w:top w:val="none" w:sz="0" w:space="0" w:color="auto"/>
                    <w:left w:val="none" w:sz="0" w:space="0" w:color="auto"/>
                    <w:bottom w:val="none" w:sz="0" w:space="0" w:color="auto"/>
                    <w:right w:val="none" w:sz="0" w:space="0" w:color="auto"/>
                  </w:divBdr>
                  <w:divsChild>
                    <w:div w:id="1501581262">
                      <w:marLeft w:val="0"/>
                      <w:marRight w:val="0"/>
                      <w:marTop w:val="0"/>
                      <w:marBottom w:val="0"/>
                      <w:divBdr>
                        <w:top w:val="none" w:sz="0" w:space="0" w:color="auto"/>
                        <w:left w:val="none" w:sz="0" w:space="0" w:color="auto"/>
                        <w:bottom w:val="none" w:sz="0" w:space="0" w:color="auto"/>
                        <w:right w:val="none" w:sz="0" w:space="0" w:color="auto"/>
                      </w:divBdr>
                    </w:div>
                  </w:divsChild>
                </w:div>
                <w:div w:id="692191687">
                  <w:marLeft w:val="0"/>
                  <w:marRight w:val="0"/>
                  <w:marTop w:val="0"/>
                  <w:marBottom w:val="0"/>
                  <w:divBdr>
                    <w:top w:val="none" w:sz="0" w:space="0" w:color="auto"/>
                    <w:left w:val="none" w:sz="0" w:space="0" w:color="auto"/>
                    <w:bottom w:val="none" w:sz="0" w:space="0" w:color="auto"/>
                    <w:right w:val="none" w:sz="0" w:space="0" w:color="auto"/>
                  </w:divBdr>
                  <w:divsChild>
                    <w:div w:id="640379953">
                      <w:marLeft w:val="0"/>
                      <w:marRight w:val="0"/>
                      <w:marTop w:val="0"/>
                      <w:marBottom w:val="0"/>
                      <w:divBdr>
                        <w:top w:val="none" w:sz="0" w:space="0" w:color="auto"/>
                        <w:left w:val="none" w:sz="0" w:space="0" w:color="auto"/>
                        <w:bottom w:val="none" w:sz="0" w:space="0" w:color="auto"/>
                        <w:right w:val="none" w:sz="0" w:space="0" w:color="auto"/>
                      </w:divBdr>
                    </w:div>
                  </w:divsChild>
                </w:div>
                <w:div w:id="741870696">
                  <w:marLeft w:val="0"/>
                  <w:marRight w:val="0"/>
                  <w:marTop w:val="0"/>
                  <w:marBottom w:val="0"/>
                  <w:divBdr>
                    <w:top w:val="none" w:sz="0" w:space="0" w:color="auto"/>
                    <w:left w:val="none" w:sz="0" w:space="0" w:color="auto"/>
                    <w:bottom w:val="none" w:sz="0" w:space="0" w:color="auto"/>
                    <w:right w:val="none" w:sz="0" w:space="0" w:color="auto"/>
                  </w:divBdr>
                  <w:divsChild>
                    <w:div w:id="1653019924">
                      <w:marLeft w:val="0"/>
                      <w:marRight w:val="0"/>
                      <w:marTop w:val="0"/>
                      <w:marBottom w:val="0"/>
                      <w:divBdr>
                        <w:top w:val="none" w:sz="0" w:space="0" w:color="auto"/>
                        <w:left w:val="none" w:sz="0" w:space="0" w:color="auto"/>
                        <w:bottom w:val="none" w:sz="0" w:space="0" w:color="auto"/>
                        <w:right w:val="none" w:sz="0" w:space="0" w:color="auto"/>
                      </w:divBdr>
                    </w:div>
                  </w:divsChild>
                </w:div>
                <w:div w:id="755248941">
                  <w:marLeft w:val="0"/>
                  <w:marRight w:val="0"/>
                  <w:marTop w:val="0"/>
                  <w:marBottom w:val="0"/>
                  <w:divBdr>
                    <w:top w:val="none" w:sz="0" w:space="0" w:color="auto"/>
                    <w:left w:val="none" w:sz="0" w:space="0" w:color="auto"/>
                    <w:bottom w:val="none" w:sz="0" w:space="0" w:color="auto"/>
                    <w:right w:val="none" w:sz="0" w:space="0" w:color="auto"/>
                  </w:divBdr>
                  <w:divsChild>
                    <w:div w:id="521019762">
                      <w:marLeft w:val="0"/>
                      <w:marRight w:val="0"/>
                      <w:marTop w:val="0"/>
                      <w:marBottom w:val="0"/>
                      <w:divBdr>
                        <w:top w:val="none" w:sz="0" w:space="0" w:color="auto"/>
                        <w:left w:val="none" w:sz="0" w:space="0" w:color="auto"/>
                        <w:bottom w:val="none" w:sz="0" w:space="0" w:color="auto"/>
                        <w:right w:val="none" w:sz="0" w:space="0" w:color="auto"/>
                      </w:divBdr>
                    </w:div>
                  </w:divsChild>
                </w:div>
                <w:div w:id="776558230">
                  <w:marLeft w:val="0"/>
                  <w:marRight w:val="0"/>
                  <w:marTop w:val="0"/>
                  <w:marBottom w:val="0"/>
                  <w:divBdr>
                    <w:top w:val="none" w:sz="0" w:space="0" w:color="auto"/>
                    <w:left w:val="none" w:sz="0" w:space="0" w:color="auto"/>
                    <w:bottom w:val="none" w:sz="0" w:space="0" w:color="auto"/>
                    <w:right w:val="none" w:sz="0" w:space="0" w:color="auto"/>
                  </w:divBdr>
                  <w:divsChild>
                    <w:div w:id="99035697">
                      <w:marLeft w:val="0"/>
                      <w:marRight w:val="0"/>
                      <w:marTop w:val="0"/>
                      <w:marBottom w:val="0"/>
                      <w:divBdr>
                        <w:top w:val="none" w:sz="0" w:space="0" w:color="auto"/>
                        <w:left w:val="none" w:sz="0" w:space="0" w:color="auto"/>
                        <w:bottom w:val="none" w:sz="0" w:space="0" w:color="auto"/>
                        <w:right w:val="none" w:sz="0" w:space="0" w:color="auto"/>
                      </w:divBdr>
                    </w:div>
                  </w:divsChild>
                </w:div>
                <w:div w:id="863633862">
                  <w:marLeft w:val="0"/>
                  <w:marRight w:val="0"/>
                  <w:marTop w:val="0"/>
                  <w:marBottom w:val="0"/>
                  <w:divBdr>
                    <w:top w:val="none" w:sz="0" w:space="0" w:color="auto"/>
                    <w:left w:val="none" w:sz="0" w:space="0" w:color="auto"/>
                    <w:bottom w:val="none" w:sz="0" w:space="0" w:color="auto"/>
                    <w:right w:val="none" w:sz="0" w:space="0" w:color="auto"/>
                  </w:divBdr>
                  <w:divsChild>
                    <w:div w:id="1765489226">
                      <w:marLeft w:val="0"/>
                      <w:marRight w:val="0"/>
                      <w:marTop w:val="0"/>
                      <w:marBottom w:val="0"/>
                      <w:divBdr>
                        <w:top w:val="none" w:sz="0" w:space="0" w:color="auto"/>
                        <w:left w:val="none" w:sz="0" w:space="0" w:color="auto"/>
                        <w:bottom w:val="none" w:sz="0" w:space="0" w:color="auto"/>
                        <w:right w:val="none" w:sz="0" w:space="0" w:color="auto"/>
                      </w:divBdr>
                    </w:div>
                  </w:divsChild>
                </w:div>
                <w:div w:id="1014309945">
                  <w:marLeft w:val="0"/>
                  <w:marRight w:val="0"/>
                  <w:marTop w:val="0"/>
                  <w:marBottom w:val="0"/>
                  <w:divBdr>
                    <w:top w:val="none" w:sz="0" w:space="0" w:color="auto"/>
                    <w:left w:val="none" w:sz="0" w:space="0" w:color="auto"/>
                    <w:bottom w:val="none" w:sz="0" w:space="0" w:color="auto"/>
                    <w:right w:val="none" w:sz="0" w:space="0" w:color="auto"/>
                  </w:divBdr>
                  <w:divsChild>
                    <w:div w:id="544801533">
                      <w:marLeft w:val="0"/>
                      <w:marRight w:val="0"/>
                      <w:marTop w:val="0"/>
                      <w:marBottom w:val="0"/>
                      <w:divBdr>
                        <w:top w:val="none" w:sz="0" w:space="0" w:color="auto"/>
                        <w:left w:val="none" w:sz="0" w:space="0" w:color="auto"/>
                        <w:bottom w:val="none" w:sz="0" w:space="0" w:color="auto"/>
                        <w:right w:val="none" w:sz="0" w:space="0" w:color="auto"/>
                      </w:divBdr>
                    </w:div>
                  </w:divsChild>
                </w:div>
                <w:div w:id="1015771400">
                  <w:marLeft w:val="0"/>
                  <w:marRight w:val="0"/>
                  <w:marTop w:val="0"/>
                  <w:marBottom w:val="0"/>
                  <w:divBdr>
                    <w:top w:val="none" w:sz="0" w:space="0" w:color="auto"/>
                    <w:left w:val="none" w:sz="0" w:space="0" w:color="auto"/>
                    <w:bottom w:val="none" w:sz="0" w:space="0" w:color="auto"/>
                    <w:right w:val="none" w:sz="0" w:space="0" w:color="auto"/>
                  </w:divBdr>
                  <w:divsChild>
                    <w:div w:id="1045252456">
                      <w:marLeft w:val="0"/>
                      <w:marRight w:val="0"/>
                      <w:marTop w:val="0"/>
                      <w:marBottom w:val="0"/>
                      <w:divBdr>
                        <w:top w:val="none" w:sz="0" w:space="0" w:color="auto"/>
                        <w:left w:val="none" w:sz="0" w:space="0" w:color="auto"/>
                        <w:bottom w:val="none" w:sz="0" w:space="0" w:color="auto"/>
                        <w:right w:val="none" w:sz="0" w:space="0" w:color="auto"/>
                      </w:divBdr>
                    </w:div>
                  </w:divsChild>
                </w:div>
                <w:div w:id="1038092585">
                  <w:marLeft w:val="0"/>
                  <w:marRight w:val="0"/>
                  <w:marTop w:val="0"/>
                  <w:marBottom w:val="0"/>
                  <w:divBdr>
                    <w:top w:val="none" w:sz="0" w:space="0" w:color="auto"/>
                    <w:left w:val="none" w:sz="0" w:space="0" w:color="auto"/>
                    <w:bottom w:val="none" w:sz="0" w:space="0" w:color="auto"/>
                    <w:right w:val="none" w:sz="0" w:space="0" w:color="auto"/>
                  </w:divBdr>
                  <w:divsChild>
                    <w:div w:id="18354579">
                      <w:marLeft w:val="0"/>
                      <w:marRight w:val="0"/>
                      <w:marTop w:val="0"/>
                      <w:marBottom w:val="0"/>
                      <w:divBdr>
                        <w:top w:val="none" w:sz="0" w:space="0" w:color="auto"/>
                        <w:left w:val="none" w:sz="0" w:space="0" w:color="auto"/>
                        <w:bottom w:val="none" w:sz="0" w:space="0" w:color="auto"/>
                        <w:right w:val="none" w:sz="0" w:space="0" w:color="auto"/>
                      </w:divBdr>
                    </w:div>
                  </w:divsChild>
                </w:div>
                <w:div w:id="1130588742">
                  <w:marLeft w:val="0"/>
                  <w:marRight w:val="0"/>
                  <w:marTop w:val="0"/>
                  <w:marBottom w:val="0"/>
                  <w:divBdr>
                    <w:top w:val="none" w:sz="0" w:space="0" w:color="auto"/>
                    <w:left w:val="none" w:sz="0" w:space="0" w:color="auto"/>
                    <w:bottom w:val="none" w:sz="0" w:space="0" w:color="auto"/>
                    <w:right w:val="none" w:sz="0" w:space="0" w:color="auto"/>
                  </w:divBdr>
                  <w:divsChild>
                    <w:div w:id="605429837">
                      <w:marLeft w:val="0"/>
                      <w:marRight w:val="0"/>
                      <w:marTop w:val="0"/>
                      <w:marBottom w:val="0"/>
                      <w:divBdr>
                        <w:top w:val="none" w:sz="0" w:space="0" w:color="auto"/>
                        <w:left w:val="none" w:sz="0" w:space="0" w:color="auto"/>
                        <w:bottom w:val="none" w:sz="0" w:space="0" w:color="auto"/>
                        <w:right w:val="none" w:sz="0" w:space="0" w:color="auto"/>
                      </w:divBdr>
                    </w:div>
                  </w:divsChild>
                </w:div>
                <w:div w:id="1183396327">
                  <w:marLeft w:val="0"/>
                  <w:marRight w:val="0"/>
                  <w:marTop w:val="0"/>
                  <w:marBottom w:val="0"/>
                  <w:divBdr>
                    <w:top w:val="none" w:sz="0" w:space="0" w:color="auto"/>
                    <w:left w:val="none" w:sz="0" w:space="0" w:color="auto"/>
                    <w:bottom w:val="none" w:sz="0" w:space="0" w:color="auto"/>
                    <w:right w:val="none" w:sz="0" w:space="0" w:color="auto"/>
                  </w:divBdr>
                  <w:divsChild>
                    <w:div w:id="1601372679">
                      <w:marLeft w:val="0"/>
                      <w:marRight w:val="0"/>
                      <w:marTop w:val="0"/>
                      <w:marBottom w:val="0"/>
                      <w:divBdr>
                        <w:top w:val="none" w:sz="0" w:space="0" w:color="auto"/>
                        <w:left w:val="none" w:sz="0" w:space="0" w:color="auto"/>
                        <w:bottom w:val="none" w:sz="0" w:space="0" w:color="auto"/>
                        <w:right w:val="none" w:sz="0" w:space="0" w:color="auto"/>
                      </w:divBdr>
                    </w:div>
                  </w:divsChild>
                </w:div>
                <w:div w:id="1270894412">
                  <w:marLeft w:val="0"/>
                  <w:marRight w:val="0"/>
                  <w:marTop w:val="0"/>
                  <w:marBottom w:val="0"/>
                  <w:divBdr>
                    <w:top w:val="none" w:sz="0" w:space="0" w:color="auto"/>
                    <w:left w:val="none" w:sz="0" w:space="0" w:color="auto"/>
                    <w:bottom w:val="none" w:sz="0" w:space="0" w:color="auto"/>
                    <w:right w:val="none" w:sz="0" w:space="0" w:color="auto"/>
                  </w:divBdr>
                  <w:divsChild>
                    <w:div w:id="615063786">
                      <w:marLeft w:val="0"/>
                      <w:marRight w:val="0"/>
                      <w:marTop w:val="0"/>
                      <w:marBottom w:val="0"/>
                      <w:divBdr>
                        <w:top w:val="none" w:sz="0" w:space="0" w:color="auto"/>
                        <w:left w:val="none" w:sz="0" w:space="0" w:color="auto"/>
                        <w:bottom w:val="none" w:sz="0" w:space="0" w:color="auto"/>
                        <w:right w:val="none" w:sz="0" w:space="0" w:color="auto"/>
                      </w:divBdr>
                    </w:div>
                  </w:divsChild>
                </w:div>
                <w:div w:id="1307662276">
                  <w:marLeft w:val="0"/>
                  <w:marRight w:val="0"/>
                  <w:marTop w:val="0"/>
                  <w:marBottom w:val="0"/>
                  <w:divBdr>
                    <w:top w:val="none" w:sz="0" w:space="0" w:color="auto"/>
                    <w:left w:val="none" w:sz="0" w:space="0" w:color="auto"/>
                    <w:bottom w:val="none" w:sz="0" w:space="0" w:color="auto"/>
                    <w:right w:val="none" w:sz="0" w:space="0" w:color="auto"/>
                  </w:divBdr>
                  <w:divsChild>
                    <w:div w:id="1491631558">
                      <w:marLeft w:val="0"/>
                      <w:marRight w:val="0"/>
                      <w:marTop w:val="0"/>
                      <w:marBottom w:val="0"/>
                      <w:divBdr>
                        <w:top w:val="none" w:sz="0" w:space="0" w:color="auto"/>
                        <w:left w:val="none" w:sz="0" w:space="0" w:color="auto"/>
                        <w:bottom w:val="none" w:sz="0" w:space="0" w:color="auto"/>
                        <w:right w:val="none" w:sz="0" w:space="0" w:color="auto"/>
                      </w:divBdr>
                    </w:div>
                  </w:divsChild>
                </w:div>
                <w:div w:id="1325206962">
                  <w:marLeft w:val="0"/>
                  <w:marRight w:val="0"/>
                  <w:marTop w:val="0"/>
                  <w:marBottom w:val="0"/>
                  <w:divBdr>
                    <w:top w:val="none" w:sz="0" w:space="0" w:color="auto"/>
                    <w:left w:val="none" w:sz="0" w:space="0" w:color="auto"/>
                    <w:bottom w:val="none" w:sz="0" w:space="0" w:color="auto"/>
                    <w:right w:val="none" w:sz="0" w:space="0" w:color="auto"/>
                  </w:divBdr>
                  <w:divsChild>
                    <w:div w:id="473372829">
                      <w:marLeft w:val="0"/>
                      <w:marRight w:val="0"/>
                      <w:marTop w:val="0"/>
                      <w:marBottom w:val="0"/>
                      <w:divBdr>
                        <w:top w:val="none" w:sz="0" w:space="0" w:color="auto"/>
                        <w:left w:val="none" w:sz="0" w:space="0" w:color="auto"/>
                        <w:bottom w:val="none" w:sz="0" w:space="0" w:color="auto"/>
                        <w:right w:val="none" w:sz="0" w:space="0" w:color="auto"/>
                      </w:divBdr>
                    </w:div>
                  </w:divsChild>
                </w:div>
                <w:div w:id="1382316619">
                  <w:marLeft w:val="0"/>
                  <w:marRight w:val="0"/>
                  <w:marTop w:val="0"/>
                  <w:marBottom w:val="0"/>
                  <w:divBdr>
                    <w:top w:val="none" w:sz="0" w:space="0" w:color="auto"/>
                    <w:left w:val="none" w:sz="0" w:space="0" w:color="auto"/>
                    <w:bottom w:val="none" w:sz="0" w:space="0" w:color="auto"/>
                    <w:right w:val="none" w:sz="0" w:space="0" w:color="auto"/>
                  </w:divBdr>
                  <w:divsChild>
                    <w:div w:id="218706856">
                      <w:marLeft w:val="0"/>
                      <w:marRight w:val="0"/>
                      <w:marTop w:val="0"/>
                      <w:marBottom w:val="0"/>
                      <w:divBdr>
                        <w:top w:val="none" w:sz="0" w:space="0" w:color="auto"/>
                        <w:left w:val="none" w:sz="0" w:space="0" w:color="auto"/>
                        <w:bottom w:val="none" w:sz="0" w:space="0" w:color="auto"/>
                        <w:right w:val="none" w:sz="0" w:space="0" w:color="auto"/>
                      </w:divBdr>
                    </w:div>
                  </w:divsChild>
                </w:div>
                <w:div w:id="1423457468">
                  <w:marLeft w:val="0"/>
                  <w:marRight w:val="0"/>
                  <w:marTop w:val="0"/>
                  <w:marBottom w:val="0"/>
                  <w:divBdr>
                    <w:top w:val="none" w:sz="0" w:space="0" w:color="auto"/>
                    <w:left w:val="none" w:sz="0" w:space="0" w:color="auto"/>
                    <w:bottom w:val="none" w:sz="0" w:space="0" w:color="auto"/>
                    <w:right w:val="none" w:sz="0" w:space="0" w:color="auto"/>
                  </w:divBdr>
                  <w:divsChild>
                    <w:div w:id="74860104">
                      <w:marLeft w:val="0"/>
                      <w:marRight w:val="0"/>
                      <w:marTop w:val="0"/>
                      <w:marBottom w:val="0"/>
                      <w:divBdr>
                        <w:top w:val="none" w:sz="0" w:space="0" w:color="auto"/>
                        <w:left w:val="none" w:sz="0" w:space="0" w:color="auto"/>
                        <w:bottom w:val="none" w:sz="0" w:space="0" w:color="auto"/>
                        <w:right w:val="none" w:sz="0" w:space="0" w:color="auto"/>
                      </w:divBdr>
                    </w:div>
                  </w:divsChild>
                </w:div>
                <w:div w:id="1534617157">
                  <w:marLeft w:val="0"/>
                  <w:marRight w:val="0"/>
                  <w:marTop w:val="0"/>
                  <w:marBottom w:val="0"/>
                  <w:divBdr>
                    <w:top w:val="none" w:sz="0" w:space="0" w:color="auto"/>
                    <w:left w:val="none" w:sz="0" w:space="0" w:color="auto"/>
                    <w:bottom w:val="none" w:sz="0" w:space="0" w:color="auto"/>
                    <w:right w:val="none" w:sz="0" w:space="0" w:color="auto"/>
                  </w:divBdr>
                  <w:divsChild>
                    <w:div w:id="855194904">
                      <w:marLeft w:val="0"/>
                      <w:marRight w:val="0"/>
                      <w:marTop w:val="0"/>
                      <w:marBottom w:val="0"/>
                      <w:divBdr>
                        <w:top w:val="none" w:sz="0" w:space="0" w:color="auto"/>
                        <w:left w:val="none" w:sz="0" w:space="0" w:color="auto"/>
                        <w:bottom w:val="none" w:sz="0" w:space="0" w:color="auto"/>
                        <w:right w:val="none" w:sz="0" w:space="0" w:color="auto"/>
                      </w:divBdr>
                    </w:div>
                  </w:divsChild>
                </w:div>
                <w:div w:id="1558468647">
                  <w:marLeft w:val="0"/>
                  <w:marRight w:val="0"/>
                  <w:marTop w:val="0"/>
                  <w:marBottom w:val="0"/>
                  <w:divBdr>
                    <w:top w:val="none" w:sz="0" w:space="0" w:color="auto"/>
                    <w:left w:val="none" w:sz="0" w:space="0" w:color="auto"/>
                    <w:bottom w:val="none" w:sz="0" w:space="0" w:color="auto"/>
                    <w:right w:val="none" w:sz="0" w:space="0" w:color="auto"/>
                  </w:divBdr>
                  <w:divsChild>
                    <w:div w:id="1070076351">
                      <w:marLeft w:val="0"/>
                      <w:marRight w:val="0"/>
                      <w:marTop w:val="0"/>
                      <w:marBottom w:val="0"/>
                      <w:divBdr>
                        <w:top w:val="none" w:sz="0" w:space="0" w:color="auto"/>
                        <w:left w:val="none" w:sz="0" w:space="0" w:color="auto"/>
                        <w:bottom w:val="none" w:sz="0" w:space="0" w:color="auto"/>
                        <w:right w:val="none" w:sz="0" w:space="0" w:color="auto"/>
                      </w:divBdr>
                    </w:div>
                  </w:divsChild>
                </w:div>
                <w:div w:id="1629969375">
                  <w:marLeft w:val="0"/>
                  <w:marRight w:val="0"/>
                  <w:marTop w:val="0"/>
                  <w:marBottom w:val="0"/>
                  <w:divBdr>
                    <w:top w:val="none" w:sz="0" w:space="0" w:color="auto"/>
                    <w:left w:val="none" w:sz="0" w:space="0" w:color="auto"/>
                    <w:bottom w:val="none" w:sz="0" w:space="0" w:color="auto"/>
                    <w:right w:val="none" w:sz="0" w:space="0" w:color="auto"/>
                  </w:divBdr>
                  <w:divsChild>
                    <w:div w:id="714741464">
                      <w:marLeft w:val="0"/>
                      <w:marRight w:val="0"/>
                      <w:marTop w:val="0"/>
                      <w:marBottom w:val="0"/>
                      <w:divBdr>
                        <w:top w:val="none" w:sz="0" w:space="0" w:color="auto"/>
                        <w:left w:val="none" w:sz="0" w:space="0" w:color="auto"/>
                        <w:bottom w:val="none" w:sz="0" w:space="0" w:color="auto"/>
                        <w:right w:val="none" w:sz="0" w:space="0" w:color="auto"/>
                      </w:divBdr>
                    </w:div>
                  </w:divsChild>
                </w:div>
                <w:div w:id="1671324593">
                  <w:marLeft w:val="0"/>
                  <w:marRight w:val="0"/>
                  <w:marTop w:val="0"/>
                  <w:marBottom w:val="0"/>
                  <w:divBdr>
                    <w:top w:val="none" w:sz="0" w:space="0" w:color="auto"/>
                    <w:left w:val="none" w:sz="0" w:space="0" w:color="auto"/>
                    <w:bottom w:val="none" w:sz="0" w:space="0" w:color="auto"/>
                    <w:right w:val="none" w:sz="0" w:space="0" w:color="auto"/>
                  </w:divBdr>
                  <w:divsChild>
                    <w:div w:id="1181162300">
                      <w:marLeft w:val="0"/>
                      <w:marRight w:val="0"/>
                      <w:marTop w:val="0"/>
                      <w:marBottom w:val="0"/>
                      <w:divBdr>
                        <w:top w:val="none" w:sz="0" w:space="0" w:color="auto"/>
                        <w:left w:val="none" w:sz="0" w:space="0" w:color="auto"/>
                        <w:bottom w:val="none" w:sz="0" w:space="0" w:color="auto"/>
                        <w:right w:val="none" w:sz="0" w:space="0" w:color="auto"/>
                      </w:divBdr>
                    </w:div>
                  </w:divsChild>
                </w:div>
                <w:div w:id="1857956789">
                  <w:marLeft w:val="0"/>
                  <w:marRight w:val="0"/>
                  <w:marTop w:val="0"/>
                  <w:marBottom w:val="0"/>
                  <w:divBdr>
                    <w:top w:val="none" w:sz="0" w:space="0" w:color="auto"/>
                    <w:left w:val="none" w:sz="0" w:space="0" w:color="auto"/>
                    <w:bottom w:val="none" w:sz="0" w:space="0" w:color="auto"/>
                    <w:right w:val="none" w:sz="0" w:space="0" w:color="auto"/>
                  </w:divBdr>
                  <w:divsChild>
                    <w:div w:id="941762622">
                      <w:marLeft w:val="0"/>
                      <w:marRight w:val="0"/>
                      <w:marTop w:val="0"/>
                      <w:marBottom w:val="0"/>
                      <w:divBdr>
                        <w:top w:val="none" w:sz="0" w:space="0" w:color="auto"/>
                        <w:left w:val="none" w:sz="0" w:space="0" w:color="auto"/>
                        <w:bottom w:val="none" w:sz="0" w:space="0" w:color="auto"/>
                        <w:right w:val="none" w:sz="0" w:space="0" w:color="auto"/>
                      </w:divBdr>
                    </w:div>
                  </w:divsChild>
                </w:div>
                <w:div w:id="1950775388">
                  <w:marLeft w:val="0"/>
                  <w:marRight w:val="0"/>
                  <w:marTop w:val="0"/>
                  <w:marBottom w:val="0"/>
                  <w:divBdr>
                    <w:top w:val="none" w:sz="0" w:space="0" w:color="auto"/>
                    <w:left w:val="none" w:sz="0" w:space="0" w:color="auto"/>
                    <w:bottom w:val="none" w:sz="0" w:space="0" w:color="auto"/>
                    <w:right w:val="none" w:sz="0" w:space="0" w:color="auto"/>
                  </w:divBdr>
                  <w:divsChild>
                    <w:div w:id="80221001">
                      <w:marLeft w:val="0"/>
                      <w:marRight w:val="0"/>
                      <w:marTop w:val="0"/>
                      <w:marBottom w:val="0"/>
                      <w:divBdr>
                        <w:top w:val="none" w:sz="0" w:space="0" w:color="auto"/>
                        <w:left w:val="none" w:sz="0" w:space="0" w:color="auto"/>
                        <w:bottom w:val="none" w:sz="0" w:space="0" w:color="auto"/>
                        <w:right w:val="none" w:sz="0" w:space="0" w:color="auto"/>
                      </w:divBdr>
                    </w:div>
                  </w:divsChild>
                </w:div>
                <w:div w:id="1989623343">
                  <w:marLeft w:val="0"/>
                  <w:marRight w:val="0"/>
                  <w:marTop w:val="0"/>
                  <w:marBottom w:val="0"/>
                  <w:divBdr>
                    <w:top w:val="none" w:sz="0" w:space="0" w:color="auto"/>
                    <w:left w:val="none" w:sz="0" w:space="0" w:color="auto"/>
                    <w:bottom w:val="none" w:sz="0" w:space="0" w:color="auto"/>
                    <w:right w:val="none" w:sz="0" w:space="0" w:color="auto"/>
                  </w:divBdr>
                  <w:divsChild>
                    <w:div w:id="173229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3875447">
          <w:marLeft w:val="0"/>
          <w:marRight w:val="0"/>
          <w:marTop w:val="0"/>
          <w:marBottom w:val="0"/>
          <w:divBdr>
            <w:top w:val="none" w:sz="0" w:space="0" w:color="auto"/>
            <w:left w:val="none" w:sz="0" w:space="0" w:color="auto"/>
            <w:bottom w:val="none" w:sz="0" w:space="0" w:color="auto"/>
            <w:right w:val="none" w:sz="0" w:space="0" w:color="auto"/>
          </w:divBdr>
        </w:div>
        <w:div w:id="980770566">
          <w:marLeft w:val="0"/>
          <w:marRight w:val="0"/>
          <w:marTop w:val="0"/>
          <w:marBottom w:val="0"/>
          <w:divBdr>
            <w:top w:val="none" w:sz="0" w:space="0" w:color="auto"/>
            <w:left w:val="none" w:sz="0" w:space="0" w:color="auto"/>
            <w:bottom w:val="none" w:sz="0" w:space="0" w:color="auto"/>
            <w:right w:val="none" w:sz="0" w:space="0" w:color="auto"/>
          </w:divBdr>
        </w:div>
        <w:div w:id="992637960">
          <w:marLeft w:val="0"/>
          <w:marRight w:val="0"/>
          <w:marTop w:val="0"/>
          <w:marBottom w:val="0"/>
          <w:divBdr>
            <w:top w:val="none" w:sz="0" w:space="0" w:color="auto"/>
            <w:left w:val="none" w:sz="0" w:space="0" w:color="auto"/>
            <w:bottom w:val="none" w:sz="0" w:space="0" w:color="auto"/>
            <w:right w:val="none" w:sz="0" w:space="0" w:color="auto"/>
          </w:divBdr>
        </w:div>
        <w:div w:id="997223602">
          <w:marLeft w:val="0"/>
          <w:marRight w:val="0"/>
          <w:marTop w:val="0"/>
          <w:marBottom w:val="0"/>
          <w:divBdr>
            <w:top w:val="none" w:sz="0" w:space="0" w:color="auto"/>
            <w:left w:val="none" w:sz="0" w:space="0" w:color="auto"/>
            <w:bottom w:val="none" w:sz="0" w:space="0" w:color="auto"/>
            <w:right w:val="none" w:sz="0" w:space="0" w:color="auto"/>
          </w:divBdr>
        </w:div>
        <w:div w:id="1008557615">
          <w:marLeft w:val="0"/>
          <w:marRight w:val="0"/>
          <w:marTop w:val="0"/>
          <w:marBottom w:val="0"/>
          <w:divBdr>
            <w:top w:val="none" w:sz="0" w:space="0" w:color="auto"/>
            <w:left w:val="none" w:sz="0" w:space="0" w:color="auto"/>
            <w:bottom w:val="none" w:sz="0" w:space="0" w:color="auto"/>
            <w:right w:val="none" w:sz="0" w:space="0" w:color="auto"/>
          </w:divBdr>
        </w:div>
        <w:div w:id="1017654904">
          <w:marLeft w:val="0"/>
          <w:marRight w:val="0"/>
          <w:marTop w:val="0"/>
          <w:marBottom w:val="0"/>
          <w:divBdr>
            <w:top w:val="none" w:sz="0" w:space="0" w:color="auto"/>
            <w:left w:val="none" w:sz="0" w:space="0" w:color="auto"/>
            <w:bottom w:val="none" w:sz="0" w:space="0" w:color="auto"/>
            <w:right w:val="none" w:sz="0" w:space="0" w:color="auto"/>
          </w:divBdr>
        </w:div>
        <w:div w:id="1019038753">
          <w:marLeft w:val="0"/>
          <w:marRight w:val="0"/>
          <w:marTop w:val="0"/>
          <w:marBottom w:val="0"/>
          <w:divBdr>
            <w:top w:val="none" w:sz="0" w:space="0" w:color="auto"/>
            <w:left w:val="none" w:sz="0" w:space="0" w:color="auto"/>
            <w:bottom w:val="none" w:sz="0" w:space="0" w:color="auto"/>
            <w:right w:val="none" w:sz="0" w:space="0" w:color="auto"/>
          </w:divBdr>
        </w:div>
        <w:div w:id="1029644213">
          <w:marLeft w:val="0"/>
          <w:marRight w:val="0"/>
          <w:marTop w:val="0"/>
          <w:marBottom w:val="0"/>
          <w:divBdr>
            <w:top w:val="none" w:sz="0" w:space="0" w:color="auto"/>
            <w:left w:val="none" w:sz="0" w:space="0" w:color="auto"/>
            <w:bottom w:val="none" w:sz="0" w:space="0" w:color="auto"/>
            <w:right w:val="none" w:sz="0" w:space="0" w:color="auto"/>
          </w:divBdr>
        </w:div>
        <w:div w:id="1037395537">
          <w:marLeft w:val="0"/>
          <w:marRight w:val="0"/>
          <w:marTop w:val="0"/>
          <w:marBottom w:val="0"/>
          <w:divBdr>
            <w:top w:val="none" w:sz="0" w:space="0" w:color="auto"/>
            <w:left w:val="none" w:sz="0" w:space="0" w:color="auto"/>
            <w:bottom w:val="none" w:sz="0" w:space="0" w:color="auto"/>
            <w:right w:val="none" w:sz="0" w:space="0" w:color="auto"/>
          </w:divBdr>
        </w:div>
        <w:div w:id="1046219540">
          <w:marLeft w:val="0"/>
          <w:marRight w:val="0"/>
          <w:marTop w:val="0"/>
          <w:marBottom w:val="0"/>
          <w:divBdr>
            <w:top w:val="none" w:sz="0" w:space="0" w:color="auto"/>
            <w:left w:val="none" w:sz="0" w:space="0" w:color="auto"/>
            <w:bottom w:val="none" w:sz="0" w:space="0" w:color="auto"/>
            <w:right w:val="none" w:sz="0" w:space="0" w:color="auto"/>
          </w:divBdr>
        </w:div>
        <w:div w:id="1046567660">
          <w:marLeft w:val="0"/>
          <w:marRight w:val="0"/>
          <w:marTop w:val="0"/>
          <w:marBottom w:val="0"/>
          <w:divBdr>
            <w:top w:val="none" w:sz="0" w:space="0" w:color="auto"/>
            <w:left w:val="none" w:sz="0" w:space="0" w:color="auto"/>
            <w:bottom w:val="none" w:sz="0" w:space="0" w:color="auto"/>
            <w:right w:val="none" w:sz="0" w:space="0" w:color="auto"/>
          </w:divBdr>
        </w:div>
        <w:div w:id="1060638198">
          <w:marLeft w:val="0"/>
          <w:marRight w:val="0"/>
          <w:marTop w:val="0"/>
          <w:marBottom w:val="0"/>
          <w:divBdr>
            <w:top w:val="none" w:sz="0" w:space="0" w:color="auto"/>
            <w:left w:val="none" w:sz="0" w:space="0" w:color="auto"/>
            <w:bottom w:val="none" w:sz="0" w:space="0" w:color="auto"/>
            <w:right w:val="none" w:sz="0" w:space="0" w:color="auto"/>
          </w:divBdr>
        </w:div>
        <w:div w:id="1066537149">
          <w:marLeft w:val="0"/>
          <w:marRight w:val="0"/>
          <w:marTop w:val="0"/>
          <w:marBottom w:val="0"/>
          <w:divBdr>
            <w:top w:val="none" w:sz="0" w:space="0" w:color="auto"/>
            <w:left w:val="none" w:sz="0" w:space="0" w:color="auto"/>
            <w:bottom w:val="none" w:sz="0" w:space="0" w:color="auto"/>
            <w:right w:val="none" w:sz="0" w:space="0" w:color="auto"/>
          </w:divBdr>
        </w:div>
        <w:div w:id="1072896546">
          <w:marLeft w:val="0"/>
          <w:marRight w:val="0"/>
          <w:marTop w:val="0"/>
          <w:marBottom w:val="0"/>
          <w:divBdr>
            <w:top w:val="none" w:sz="0" w:space="0" w:color="auto"/>
            <w:left w:val="none" w:sz="0" w:space="0" w:color="auto"/>
            <w:bottom w:val="none" w:sz="0" w:space="0" w:color="auto"/>
            <w:right w:val="none" w:sz="0" w:space="0" w:color="auto"/>
          </w:divBdr>
          <w:divsChild>
            <w:div w:id="313148848">
              <w:marLeft w:val="0"/>
              <w:marRight w:val="0"/>
              <w:marTop w:val="0"/>
              <w:marBottom w:val="0"/>
              <w:divBdr>
                <w:top w:val="none" w:sz="0" w:space="0" w:color="auto"/>
                <w:left w:val="none" w:sz="0" w:space="0" w:color="auto"/>
                <w:bottom w:val="none" w:sz="0" w:space="0" w:color="auto"/>
                <w:right w:val="none" w:sz="0" w:space="0" w:color="auto"/>
              </w:divBdr>
            </w:div>
            <w:div w:id="466432921">
              <w:marLeft w:val="0"/>
              <w:marRight w:val="0"/>
              <w:marTop w:val="0"/>
              <w:marBottom w:val="0"/>
              <w:divBdr>
                <w:top w:val="none" w:sz="0" w:space="0" w:color="auto"/>
                <w:left w:val="none" w:sz="0" w:space="0" w:color="auto"/>
                <w:bottom w:val="none" w:sz="0" w:space="0" w:color="auto"/>
                <w:right w:val="none" w:sz="0" w:space="0" w:color="auto"/>
              </w:divBdr>
            </w:div>
            <w:div w:id="489831902">
              <w:marLeft w:val="0"/>
              <w:marRight w:val="0"/>
              <w:marTop w:val="0"/>
              <w:marBottom w:val="0"/>
              <w:divBdr>
                <w:top w:val="none" w:sz="0" w:space="0" w:color="auto"/>
                <w:left w:val="none" w:sz="0" w:space="0" w:color="auto"/>
                <w:bottom w:val="none" w:sz="0" w:space="0" w:color="auto"/>
                <w:right w:val="none" w:sz="0" w:space="0" w:color="auto"/>
              </w:divBdr>
            </w:div>
            <w:div w:id="1827629936">
              <w:marLeft w:val="0"/>
              <w:marRight w:val="0"/>
              <w:marTop w:val="0"/>
              <w:marBottom w:val="0"/>
              <w:divBdr>
                <w:top w:val="none" w:sz="0" w:space="0" w:color="auto"/>
                <w:left w:val="none" w:sz="0" w:space="0" w:color="auto"/>
                <w:bottom w:val="none" w:sz="0" w:space="0" w:color="auto"/>
                <w:right w:val="none" w:sz="0" w:space="0" w:color="auto"/>
              </w:divBdr>
            </w:div>
            <w:div w:id="1954021707">
              <w:marLeft w:val="0"/>
              <w:marRight w:val="0"/>
              <w:marTop w:val="0"/>
              <w:marBottom w:val="0"/>
              <w:divBdr>
                <w:top w:val="none" w:sz="0" w:space="0" w:color="auto"/>
                <w:left w:val="none" w:sz="0" w:space="0" w:color="auto"/>
                <w:bottom w:val="none" w:sz="0" w:space="0" w:color="auto"/>
                <w:right w:val="none" w:sz="0" w:space="0" w:color="auto"/>
              </w:divBdr>
            </w:div>
          </w:divsChild>
        </w:div>
        <w:div w:id="1079643544">
          <w:marLeft w:val="0"/>
          <w:marRight w:val="0"/>
          <w:marTop w:val="0"/>
          <w:marBottom w:val="0"/>
          <w:divBdr>
            <w:top w:val="none" w:sz="0" w:space="0" w:color="auto"/>
            <w:left w:val="none" w:sz="0" w:space="0" w:color="auto"/>
            <w:bottom w:val="none" w:sz="0" w:space="0" w:color="auto"/>
            <w:right w:val="none" w:sz="0" w:space="0" w:color="auto"/>
          </w:divBdr>
        </w:div>
        <w:div w:id="1084230337">
          <w:marLeft w:val="0"/>
          <w:marRight w:val="0"/>
          <w:marTop w:val="0"/>
          <w:marBottom w:val="0"/>
          <w:divBdr>
            <w:top w:val="none" w:sz="0" w:space="0" w:color="auto"/>
            <w:left w:val="none" w:sz="0" w:space="0" w:color="auto"/>
            <w:bottom w:val="none" w:sz="0" w:space="0" w:color="auto"/>
            <w:right w:val="none" w:sz="0" w:space="0" w:color="auto"/>
          </w:divBdr>
        </w:div>
        <w:div w:id="1094547607">
          <w:marLeft w:val="0"/>
          <w:marRight w:val="0"/>
          <w:marTop w:val="0"/>
          <w:marBottom w:val="0"/>
          <w:divBdr>
            <w:top w:val="none" w:sz="0" w:space="0" w:color="auto"/>
            <w:left w:val="none" w:sz="0" w:space="0" w:color="auto"/>
            <w:bottom w:val="none" w:sz="0" w:space="0" w:color="auto"/>
            <w:right w:val="none" w:sz="0" w:space="0" w:color="auto"/>
          </w:divBdr>
        </w:div>
        <w:div w:id="1095907598">
          <w:marLeft w:val="0"/>
          <w:marRight w:val="0"/>
          <w:marTop w:val="0"/>
          <w:marBottom w:val="0"/>
          <w:divBdr>
            <w:top w:val="none" w:sz="0" w:space="0" w:color="auto"/>
            <w:left w:val="none" w:sz="0" w:space="0" w:color="auto"/>
            <w:bottom w:val="none" w:sz="0" w:space="0" w:color="auto"/>
            <w:right w:val="none" w:sz="0" w:space="0" w:color="auto"/>
          </w:divBdr>
          <w:divsChild>
            <w:div w:id="193154849">
              <w:marLeft w:val="0"/>
              <w:marRight w:val="0"/>
              <w:marTop w:val="0"/>
              <w:marBottom w:val="0"/>
              <w:divBdr>
                <w:top w:val="none" w:sz="0" w:space="0" w:color="auto"/>
                <w:left w:val="none" w:sz="0" w:space="0" w:color="auto"/>
                <w:bottom w:val="none" w:sz="0" w:space="0" w:color="auto"/>
                <w:right w:val="none" w:sz="0" w:space="0" w:color="auto"/>
              </w:divBdr>
            </w:div>
            <w:div w:id="673998850">
              <w:marLeft w:val="0"/>
              <w:marRight w:val="0"/>
              <w:marTop w:val="0"/>
              <w:marBottom w:val="0"/>
              <w:divBdr>
                <w:top w:val="none" w:sz="0" w:space="0" w:color="auto"/>
                <w:left w:val="none" w:sz="0" w:space="0" w:color="auto"/>
                <w:bottom w:val="none" w:sz="0" w:space="0" w:color="auto"/>
                <w:right w:val="none" w:sz="0" w:space="0" w:color="auto"/>
              </w:divBdr>
            </w:div>
            <w:div w:id="941646899">
              <w:marLeft w:val="0"/>
              <w:marRight w:val="0"/>
              <w:marTop w:val="0"/>
              <w:marBottom w:val="0"/>
              <w:divBdr>
                <w:top w:val="none" w:sz="0" w:space="0" w:color="auto"/>
                <w:left w:val="none" w:sz="0" w:space="0" w:color="auto"/>
                <w:bottom w:val="none" w:sz="0" w:space="0" w:color="auto"/>
                <w:right w:val="none" w:sz="0" w:space="0" w:color="auto"/>
              </w:divBdr>
            </w:div>
            <w:div w:id="1127118379">
              <w:marLeft w:val="0"/>
              <w:marRight w:val="0"/>
              <w:marTop w:val="0"/>
              <w:marBottom w:val="0"/>
              <w:divBdr>
                <w:top w:val="none" w:sz="0" w:space="0" w:color="auto"/>
                <w:left w:val="none" w:sz="0" w:space="0" w:color="auto"/>
                <w:bottom w:val="none" w:sz="0" w:space="0" w:color="auto"/>
                <w:right w:val="none" w:sz="0" w:space="0" w:color="auto"/>
              </w:divBdr>
            </w:div>
          </w:divsChild>
        </w:div>
        <w:div w:id="1101144195">
          <w:marLeft w:val="0"/>
          <w:marRight w:val="0"/>
          <w:marTop w:val="0"/>
          <w:marBottom w:val="0"/>
          <w:divBdr>
            <w:top w:val="none" w:sz="0" w:space="0" w:color="auto"/>
            <w:left w:val="none" w:sz="0" w:space="0" w:color="auto"/>
            <w:bottom w:val="none" w:sz="0" w:space="0" w:color="auto"/>
            <w:right w:val="none" w:sz="0" w:space="0" w:color="auto"/>
          </w:divBdr>
          <w:divsChild>
            <w:div w:id="138881426">
              <w:marLeft w:val="0"/>
              <w:marRight w:val="0"/>
              <w:marTop w:val="0"/>
              <w:marBottom w:val="0"/>
              <w:divBdr>
                <w:top w:val="none" w:sz="0" w:space="0" w:color="auto"/>
                <w:left w:val="none" w:sz="0" w:space="0" w:color="auto"/>
                <w:bottom w:val="none" w:sz="0" w:space="0" w:color="auto"/>
                <w:right w:val="none" w:sz="0" w:space="0" w:color="auto"/>
              </w:divBdr>
            </w:div>
            <w:div w:id="1139150015">
              <w:marLeft w:val="0"/>
              <w:marRight w:val="0"/>
              <w:marTop w:val="0"/>
              <w:marBottom w:val="0"/>
              <w:divBdr>
                <w:top w:val="none" w:sz="0" w:space="0" w:color="auto"/>
                <w:left w:val="none" w:sz="0" w:space="0" w:color="auto"/>
                <w:bottom w:val="none" w:sz="0" w:space="0" w:color="auto"/>
                <w:right w:val="none" w:sz="0" w:space="0" w:color="auto"/>
              </w:divBdr>
            </w:div>
            <w:div w:id="1400444741">
              <w:marLeft w:val="0"/>
              <w:marRight w:val="0"/>
              <w:marTop w:val="0"/>
              <w:marBottom w:val="0"/>
              <w:divBdr>
                <w:top w:val="none" w:sz="0" w:space="0" w:color="auto"/>
                <w:left w:val="none" w:sz="0" w:space="0" w:color="auto"/>
                <w:bottom w:val="none" w:sz="0" w:space="0" w:color="auto"/>
                <w:right w:val="none" w:sz="0" w:space="0" w:color="auto"/>
              </w:divBdr>
            </w:div>
            <w:div w:id="1772505820">
              <w:marLeft w:val="0"/>
              <w:marRight w:val="0"/>
              <w:marTop w:val="0"/>
              <w:marBottom w:val="0"/>
              <w:divBdr>
                <w:top w:val="none" w:sz="0" w:space="0" w:color="auto"/>
                <w:left w:val="none" w:sz="0" w:space="0" w:color="auto"/>
                <w:bottom w:val="none" w:sz="0" w:space="0" w:color="auto"/>
                <w:right w:val="none" w:sz="0" w:space="0" w:color="auto"/>
              </w:divBdr>
            </w:div>
            <w:div w:id="1830369199">
              <w:marLeft w:val="0"/>
              <w:marRight w:val="0"/>
              <w:marTop w:val="0"/>
              <w:marBottom w:val="0"/>
              <w:divBdr>
                <w:top w:val="none" w:sz="0" w:space="0" w:color="auto"/>
                <w:left w:val="none" w:sz="0" w:space="0" w:color="auto"/>
                <w:bottom w:val="none" w:sz="0" w:space="0" w:color="auto"/>
                <w:right w:val="none" w:sz="0" w:space="0" w:color="auto"/>
              </w:divBdr>
            </w:div>
          </w:divsChild>
        </w:div>
        <w:div w:id="1103920807">
          <w:marLeft w:val="0"/>
          <w:marRight w:val="0"/>
          <w:marTop w:val="0"/>
          <w:marBottom w:val="0"/>
          <w:divBdr>
            <w:top w:val="none" w:sz="0" w:space="0" w:color="auto"/>
            <w:left w:val="none" w:sz="0" w:space="0" w:color="auto"/>
            <w:bottom w:val="none" w:sz="0" w:space="0" w:color="auto"/>
            <w:right w:val="none" w:sz="0" w:space="0" w:color="auto"/>
          </w:divBdr>
        </w:div>
        <w:div w:id="1105803537">
          <w:marLeft w:val="0"/>
          <w:marRight w:val="0"/>
          <w:marTop w:val="0"/>
          <w:marBottom w:val="0"/>
          <w:divBdr>
            <w:top w:val="none" w:sz="0" w:space="0" w:color="auto"/>
            <w:left w:val="none" w:sz="0" w:space="0" w:color="auto"/>
            <w:bottom w:val="none" w:sz="0" w:space="0" w:color="auto"/>
            <w:right w:val="none" w:sz="0" w:space="0" w:color="auto"/>
          </w:divBdr>
        </w:div>
        <w:div w:id="1109131346">
          <w:marLeft w:val="0"/>
          <w:marRight w:val="0"/>
          <w:marTop w:val="0"/>
          <w:marBottom w:val="0"/>
          <w:divBdr>
            <w:top w:val="none" w:sz="0" w:space="0" w:color="auto"/>
            <w:left w:val="none" w:sz="0" w:space="0" w:color="auto"/>
            <w:bottom w:val="none" w:sz="0" w:space="0" w:color="auto"/>
            <w:right w:val="none" w:sz="0" w:space="0" w:color="auto"/>
          </w:divBdr>
        </w:div>
        <w:div w:id="1110901956">
          <w:marLeft w:val="0"/>
          <w:marRight w:val="0"/>
          <w:marTop w:val="0"/>
          <w:marBottom w:val="0"/>
          <w:divBdr>
            <w:top w:val="none" w:sz="0" w:space="0" w:color="auto"/>
            <w:left w:val="none" w:sz="0" w:space="0" w:color="auto"/>
            <w:bottom w:val="none" w:sz="0" w:space="0" w:color="auto"/>
            <w:right w:val="none" w:sz="0" w:space="0" w:color="auto"/>
          </w:divBdr>
          <w:divsChild>
            <w:div w:id="125007495">
              <w:marLeft w:val="0"/>
              <w:marRight w:val="0"/>
              <w:marTop w:val="0"/>
              <w:marBottom w:val="0"/>
              <w:divBdr>
                <w:top w:val="none" w:sz="0" w:space="0" w:color="auto"/>
                <w:left w:val="none" w:sz="0" w:space="0" w:color="auto"/>
                <w:bottom w:val="none" w:sz="0" w:space="0" w:color="auto"/>
                <w:right w:val="none" w:sz="0" w:space="0" w:color="auto"/>
              </w:divBdr>
            </w:div>
            <w:div w:id="356736338">
              <w:marLeft w:val="0"/>
              <w:marRight w:val="0"/>
              <w:marTop w:val="0"/>
              <w:marBottom w:val="0"/>
              <w:divBdr>
                <w:top w:val="none" w:sz="0" w:space="0" w:color="auto"/>
                <w:left w:val="none" w:sz="0" w:space="0" w:color="auto"/>
                <w:bottom w:val="none" w:sz="0" w:space="0" w:color="auto"/>
                <w:right w:val="none" w:sz="0" w:space="0" w:color="auto"/>
              </w:divBdr>
            </w:div>
            <w:div w:id="377318553">
              <w:marLeft w:val="0"/>
              <w:marRight w:val="0"/>
              <w:marTop w:val="0"/>
              <w:marBottom w:val="0"/>
              <w:divBdr>
                <w:top w:val="none" w:sz="0" w:space="0" w:color="auto"/>
                <w:left w:val="none" w:sz="0" w:space="0" w:color="auto"/>
                <w:bottom w:val="none" w:sz="0" w:space="0" w:color="auto"/>
                <w:right w:val="none" w:sz="0" w:space="0" w:color="auto"/>
              </w:divBdr>
            </w:div>
            <w:div w:id="399717884">
              <w:marLeft w:val="0"/>
              <w:marRight w:val="0"/>
              <w:marTop w:val="0"/>
              <w:marBottom w:val="0"/>
              <w:divBdr>
                <w:top w:val="none" w:sz="0" w:space="0" w:color="auto"/>
                <w:left w:val="none" w:sz="0" w:space="0" w:color="auto"/>
                <w:bottom w:val="none" w:sz="0" w:space="0" w:color="auto"/>
                <w:right w:val="none" w:sz="0" w:space="0" w:color="auto"/>
              </w:divBdr>
            </w:div>
            <w:div w:id="891228748">
              <w:marLeft w:val="0"/>
              <w:marRight w:val="0"/>
              <w:marTop w:val="0"/>
              <w:marBottom w:val="0"/>
              <w:divBdr>
                <w:top w:val="none" w:sz="0" w:space="0" w:color="auto"/>
                <w:left w:val="none" w:sz="0" w:space="0" w:color="auto"/>
                <w:bottom w:val="none" w:sz="0" w:space="0" w:color="auto"/>
                <w:right w:val="none" w:sz="0" w:space="0" w:color="auto"/>
              </w:divBdr>
            </w:div>
          </w:divsChild>
        </w:div>
        <w:div w:id="1124008164">
          <w:marLeft w:val="0"/>
          <w:marRight w:val="0"/>
          <w:marTop w:val="0"/>
          <w:marBottom w:val="0"/>
          <w:divBdr>
            <w:top w:val="none" w:sz="0" w:space="0" w:color="auto"/>
            <w:left w:val="none" w:sz="0" w:space="0" w:color="auto"/>
            <w:bottom w:val="none" w:sz="0" w:space="0" w:color="auto"/>
            <w:right w:val="none" w:sz="0" w:space="0" w:color="auto"/>
          </w:divBdr>
        </w:div>
        <w:div w:id="1126780406">
          <w:marLeft w:val="0"/>
          <w:marRight w:val="0"/>
          <w:marTop w:val="0"/>
          <w:marBottom w:val="0"/>
          <w:divBdr>
            <w:top w:val="none" w:sz="0" w:space="0" w:color="auto"/>
            <w:left w:val="none" w:sz="0" w:space="0" w:color="auto"/>
            <w:bottom w:val="none" w:sz="0" w:space="0" w:color="auto"/>
            <w:right w:val="none" w:sz="0" w:space="0" w:color="auto"/>
          </w:divBdr>
        </w:div>
        <w:div w:id="1131481316">
          <w:marLeft w:val="0"/>
          <w:marRight w:val="0"/>
          <w:marTop w:val="0"/>
          <w:marBottom w:val="0"/>
          <w:divBdr>
            <w:top w:val="none" w:sz="0" w:space="0" w:color="auto"/>
            <w:left w:val="none" w:sz="0" w:space="0" w:color="auto"/>
            <w:bottom w:val="none" w:sz="0" w:space="0" w:color="auto"/>
            <w:right w:val="none" w:sz="0" w:space="0" w:color="auto"/>
          </w:divBdr>
        </w:div>
        <w:div w:id="1145514007">
          <w:marLeft w:val="0"/>
          <w:marRight w:val="0"/>
          <w:marTop w:val="0"/>
          <w:marBottom w:val="0"/>
          <w:divBdr>
            <w:top w:val="none" w:sz="0" w:space="0" w:color="auto"/>
            <w:left w:val="none" w:sz="0" w:space="0" w:color="auto"/>
            <w:bottom w:val="none" w:sz="0" w:space="0" w:color="auto"/>
            <w:right w:val="none" w:sz="0" w:space="0" w:color="auto"/>
          </w:divBdr>
        </w:div>
        <w:div w:id="1150899895">
          <w:marLeft w:val="0"/>
          <w:marRight w:val="0"/>
          <w:marTop w:val="0"/>
          <w:marBottom w:val="0"/>
          <w:divBdr>
            <w:top w:val="none" w:sz="0" w:space="0" w:color="auto"/>
            <w:left w:val="none" w:sz="0" w:space="0" w:color="auto"/>
            <w:bottom w:val="none" w:sz="0" w:space="0" w:color="auto"/>
            <w:right w:val="none" w:sz="0" w:space="0" w:color="auto"/>
          </w:divBdr>
          <w:divsChild>
            <w:div w:id="223108570">
              <w:marLeft w:val="0"/>
              <w:marRight w:val="0"/>
              <w:marTop w:val="0"/>
              <w:marBottom w:val="0"/>
              <w:divBdr>
                <w:top w:val="none" w:sz="0" w:space="0" w:color="auto"/>
                <w:left w:val="none" w:sz="0" w:space="0" w:color="auto"/>
                <w:bottom w:val="none" w:sz="0" w:space="0" w:color="auto"/>
                <w:right w:val="none" w:sz="0" w:space="0" w:color="auto"/>
              </w:divBdr>
            </w:div>
            <w:div w:id="502089031">
              <w:marLeft w:val="0"/>
              <w:marRight w:val="0"/>
              <w:marTop w:val="0"/>
              <w:marBottom w:val="0"/>
              <w:divBdr>
                <w:top w:val="none" w:sz="0" w:space="0" w:color="auto"/>
                <w:left w:val="none" w:sz="0" w:space="0" w:color="auto"/>
                <w:bottom w:val="none" w:sz="0" w:space="0" w:color="auto"/>
                <w:right w:val="none" w:sz="0" w:space="0" w:color="auto"/>
              </w:divBdr>
            </w:div>
            <w:div w:id="727916247">
              <w:marLeft w:val="0"/>
              <w:marRight w:val="0"/>
              <w:marTop w:val="0"/>
              <w:marBottom w:val="0"/>
              <w:divBdr>
                <w:top w:val="none" w:sz="0" w:space="0" w:color="auto"/>
                <w:left w:val="none" w:sz="0" w:space="0" w:color="auto"/>
                <w:bottom w:val="none" w:sz="0" w:space="0" w:color="auto"/>
                <w:right w:val="none" w:sz="0" w:space="0" w:color="auto"/>
              </w:divBdr>
            </w:div>
            <w:div w:id="935215610">
              <w:marLeft w:val="0"/>
              <w:marRight w:val="0"/>
              <w:marTop w:val="0"/>
              <w:marBottom w:val="0"/>
              <w:divBdr>
                <w:top w:val="none" w:sz="0" w:space="0" w:color="auto"/>
                <w:left w:val="none" w:sz="0" w:space="0" w:color="auto"/>
                <w:bottom w:val="none" w:sz="0" w:space="0" w:color="auto"/>
                <w:right w:val="none" w:sz="0" w:space="0" w:color="auto"/>
              </w:divBdr>
            </w:div>
            <w:div w:id="977417962">
              <w:marLeft w:val="0"/>
              <w:marRight w:val="0"/>
              <w:marTop w:val="0"/>
              <w:marBottom w:val="0"/>
              <w:divBdr>
                <w:top w:val="none" w:sz="0" w:space="0" w:color="auto"/>
                <w:left w:val="none" w:sz="0" w:space="0" w:color="auto"/>
                <w:bottom w:val="none" w:sz="0" w:space="0" w:color="auto"/>
                <w:right w:val="none" w:sz="0" w:space="0" w:color="auto"/>
              </w:divBdr>
            </w:div>
          </w:divsChild>
        </w:div>
        <w:div w:id="1184585972">
          <w:marLeft w:val="0"/>
          <w:marRight w:val="0"/>
          <w:marTop w:val="0"/>
          <w:marBottom w:val="0"/>
          <w:divBdr>
            <w:top w:val="none" w:sz="0" w:space="0" w:color="auto"/>
            <w:left w:val="none" w:sz="0" w:space="0" w:color="auto"/>
            <w:bottom w:val="none" w:sz="0" w:space="0" w:color="auto"/>
            <w:right w:val="none" w:sz="0" w:space="0" w:color="auto"/>
          </w:divBdr>
          <w:divsChild>
            <w:div w:id="159859214">
              <w:marLeft w:val="0"/>
              <w:marRight w:val="0"/>
              <w:marTop w:val="0"/>
              <w:marBottom w:val="0"/>
              <w:divBdr>
                <w:top w:val="none" w:sz="0" w:space="0" w:color="auto"/>
                <w:left w:val="none" w:sz="0" w:space="0" w:color="auto"/>
                <w:bottom w:val="none" w:sz="0" w:space="0" w:color="auto"/>
                <w:right w:val="none" w:sz="0" w:space="0" w:color="auto"/>
              </w:divBdr>
            </w:div>
            <w:div w:id="305160909">
              <w:marLeft w:val="0"/>
              <w:marRight w:val="0"/>
              <w:marTop w:val="0"/>
              <w:marBottom w:val="0"/>
              <w:divBdr>
                <w:top w:val="none" w:sz="0" w:space="0" w:color="auto"/>
                <w:left w:val="none" w:sz="0" w:space="0" w:color="auto"/>
                <w:bottom w:val="none" w:sz="0" w:space="0" w:color="auto"/>
                <w:right w:val="none" w:sz="0" w:space="0" w:color="auto"/>
              </w:divBdr>
            </w:div>
            <w:div w:id="382297152">
              <w:marLeft w:val="0"/>
              <w:marRight w:val="0"/>
              <w:marTop w:val="0"/>
              <w:marBottom w:val="0"/>
              <w:divBdr>
                <w:top w:val="none" w:sz="0" w:space="0" w:color="auto"/>
                <w:left w:val="none" w:sz="0" w:space="0" w:color="auto"/>
                <w:bottom w:val="none" w:sz="0" w:space="0" w:color="auto"/>
                <w:right w:val="none" w:sz="0" w:space="0" w:color="auto"/>
              </w:divBdr>
            </w:div>
            <w:div w:id="661156454">
              <w:marLeft w:val="0"/>
              <w:marRight w:val="0"/>
              <w:marTop w:val="0"/>
              <w:marBottom w:val="0"/>
              <w:divBdr>
                <w:top w:val="none" w:sz="0" w:space="0" w:color="auto"/>
                <w:left w:val="none" w:sz="0" w:space="0" w:color="auto"/>
                <w:bottom w:val="none" w:sz="0" w:space="0" w:color="auto"/>
                <w:right w:val="none" w:sz="0" w:space="0" w:color="auto"/>
              </w:divBdr>
            </w:div>
            <w:div w:id="1865364625">
              <w:marLeft w:val="0"/>
              <w:marRight w:val="0"/>
              <w:marTop w:val="0"/>
              <w:marBottom w:val="0"/>
              <w:divBdr>
                <w:top w:val="none" w:sz="0" w:space="0" w:color="auto"/>
                <w:left w:val="none" w:sz="0" w:space="0" w:color="auto"/>
                <w:bottom w:val="none" w:sz="0" w:space="0" w:color="auto"/>
                <w:right w:val="none" w:sz="0" w:space="0" w:color="auto"/>
              </w:divBdr>
            </w:div>
          </w:divsChild>
        </w:div>
        <w:div w:id="1190679715">
          <w:marLeft w:val="0"/>
          <w:marRight w:val="0"/>
          <w:marTop w:val="0"/>
          <w:marBottom w:val="0"/>
          <w:divBdr>
            <w:top w:val="none" w:sz="0" w:space="0" w:color="auto"/>
            <w:left w:val="none" w:sz="0" w:space="0" w:color="auto"/>
            <w:bottom w:val="none" w:sz="0" w:space="0" w:color="auto"/>
            <w:right w:val="none" w:sz="0" w:space="0" w:color="auto"/>
          </w:divBdr>
        </w:div>
        <w:div w:id="1191802255">
          <w:marLeft w:val="0"/>
          <w:marRight w:val="0"/>
          <w:marTop w:val="0"/>
          <w:marBottom w:val="0"/>
          <w:divBdr>
            <w:top w:val="none" w:sz="0" w:space="0" w:color="auto"/>
            <w:left w:val="none" w:sz="0" w:space="0" w:color="auto"/>
            <w:bottom w:val="none" w:sz="0" w:space="0" w:color="auto"/>
            <w:right w:val="none" w:sz="0" w:space="0" w:color="auto"/>
          </w:divBdr>
        </w:div>
        <w:div w:id="1194735456">
          <w:marLeft w:val="0"/>
          <w:marRight w:val="0"/>
          <w:marTop w:val="0"/>
          <w:marBottom w:val="0"/>
          <w:divBdr>
            <w:top w:val="none" w:sz="0" w:space="0" w:color="auto"/>
            <w:left w:val="none" w:sz="0" w:space="0" w:color="auto"/>
            <w:bottom w:val="none" w:sz="0" w:space="0" w:color="auto"/>
            <w:right w:val="none" w:sz="0" w:space="0" w:color="auto"/>
          </w:divBdr>
        </w:div>
        <w:div w:id="1200897934">
          <w:marLeft w:val="0"/>
          <w:marRight w:val="0"/>
          <w:marTop w:val="0"/>
          <w:marBottom w:val="0"/>
          <w:divBdr>
            <w:top w:val="none" w:sz="0" w:space="0" w:color="auto"/>
            <w:left w:val="none" w:sz="0" w:space="0" w:color="auto"/>
            <w:bottom w:val="none" w:sz="0" w:space="0" w:color="auto"/>
            <w:right w:val="none" w:sz="0" w:space="0" w:color="auto"/>
          </w:divBdr>
        </w:div>
        <w:div w:id="1206676219">
          <w:marLeft w:val="0"/>
          <w:marRight w:val="0"/>
          <w:marTop w:val="0"/>
          <w:marBottom w:val="0"/>
          <w:divBdr>
            <w:top w:val="none" w:sz="0" w:space="0" w:color="auto"/>
            <w:left w:val="none" w:sz="0" w:space="0" w:color="auto"/>
            <w:bottom w:val="none" w:sz="0" w:space="0" w:color="auto"/>
            <w:right w:val="none" w:sz="0" w:space="0" w:color="auto"/>
          </w:divBdr>
        </w:div>
        <w:div w:id="1219901201">
          <w:marLeft w:val="0"/>
          <w:marRight w:val="0"/>
          <w:marTop w:val="0"/>
          <w:marBottom w:val="0"/>
          <w:divBdr>
            <w:top w:val="none" w:sz="0" w:space="0" w:color="auto"/>
            <w:left w:val="none" w:sz="0" w:space="0" w:color="auto"/>
            <w:bottom w:val="none" w:sz="0" w:space="0" w:color="auto"/>
            <w:right w:val="none" w:sz="0" w:space="0" w:color="auto"/>
          </w:divBdr>
          <w:divsChild>
            <w:div w:id="1168638151">
              <w:marLeft w:val="-75"/>
              <w:marRight w:val="0"/>
              <w:marTop w:val="30"/>
              <w:marBottom w:val="30"/>
              <w:divBdr>
                <w:top w:val="none" w:sz="0" w:space="0" w:color="auto"/>
                <w:left w:val="none" w:sz="0" w:space="0" w:color="auto"/>
                <w:bottom w:val="none" w:sz="0" w:space="0" w:color="auto"/>
                <w:right w:val="none" w:sz="0" w:space="0" w:color="auto"/>
              </w:divBdr>
              <w:divsChild>
                <w:div w:id="108934265">
                  <w:marLeft w:val="0"/>
                  <w:marRight w:val="0"/>
                  <w:marTop w:val="0"/>
                  <w:marBottom w:val="0"/>
                  <w:divBdr>
                    <w:top w:val="none" w:sz="0" w:space="0" w:color="auto"/>
                    <w:left w:val="none" w:sz="0" w:space="0" w:color="auto"/>
                    <w:bottom w:val="none" w:sz="0" w:space="0" w:color="auto"/>
                    <w:right w:val="none" w:sz="0" w:space="0" w:color="auto"/>
                  </w:divBdr>
                  <w:divsChild>
                    <w:div w:id="1910772130">
                      <w:marLeft w:val="0"/>
                      <w:marRight w:val="0"/>
                      <w:marTop w:val="0"/>
                      <w:marBottom w:val="0"/>
                      <w:divBdr>
                        <w:top w:val="none" w:sz="0" w:space="0" w:color="auto"/>
                        <w:left w:val="none" w:sz="0" w:space="0" w:color="auto"/>
                        <w:bottom w:val="none" w:sz="0" w:space="0" w:color="auto"/>
                        <w:right w:val="none" w:sz="0" w:space="0" w:color="auto"/>
                      </w:divBdr>
                    </w:div>
                  </w:divsChild>
                </w:div>
                <w:div w:id="242303694">
                  <w:marLeft w:val="0"/>
                  <w:marRight w:val="0"/>
                  <w:marTop w:val="0"/>
                  <w:marBottom w:val="0"/>
                  <w:divBdr>
                    <w:top w:val="none" w:sz="0" w:space="0" w:color="auto"/>
                    <w:left w:val="none" w:sz="0" w:space="0" w:color="auto"/>
                    <w:bottom w:val="none" w:sz="0" w:space="0" w:color="auto"/>
                    <w:right w:val="none" w:sz="0" w:space="0" w:color="auto"/>
                  </w:divBdr>
                  <w:divsChild>
                    <w:div w:id="716508788">
                      <w:marLeft w:val="0"/>
                      <w:marRight w:val="0"/>
                      <w:marTop w:val="0"/>
                      <w:marBottom w:val="0"/>
                      <w:divBdr>
                        <w:top w:val="none" w:sz="0" w:space="0" w:color="auto"/>
                        <w:left w:val="none" w:sz="0" w:space="0" w:color="auto"/>
                        <w:bottom w:val="none" w:sz="0" w:space="0" w:color="auto"/>
                        <w:right w:val="none" w:sz="0" w:space="0" w:color="auto"/>
                      </w:divBdr>
                    </w:div>
                  </w:divsChild>
                </w:div>
                <w:div w:id="328363392">
                  <w:marLeft w:val="0"/>
                  <w:marRight w:val="0"/>
                  <w:marTop w:val="0"/>
                  <w:marBottom w:val="0"/>
                  <w:divBdr>
                    <w:top w:val="none" w:sz="0" w:space="0" w:color="auto"/>
                    <w:left w:val="none" w:sz="0" w:space="0" w:color="auto"/>
                    <w:bottom w:val="none" w:sz="0" w:space="0" w:color="auto"/>
                    <w:right w:val="none" w:sz="0" w:space="0" w:color="auto"/>
                  </w:divBdr>
                  <w:divsChild>
                    <w:div w:id="1684895109">
                      <w:marLeft w:val="0"/>
                      <w:marRight w:val="0"/>
                      <w:marTop w:val="0"/>
                      <w:marBottom w:val="0"/>
                      <w:divBdr>
                        <w:top w:val="none" w:sz="0" w:space="0" w:color="auto"/>
                        <w:left w:val="none" w:sz="0" w:space="0" w:color="auto"/>
                        <w:bottom w:val="none" w:sz="0" w:space="0" w:color="auto"/>
                        <w:right w:val="none" w:sz="0" w:space="0" w:color="auto"/>
                      </w:divBdr>
                    </w:div>
                    <w:div w:id="1833135441">
                      <w:marLeft w:val="0"/>
                      <w:marRight w:val="0"/>
                      <w:marTop w:val="0"/>
                      <w:marBottom w:val="0"/>
                      <w:divBdr>
                        <w:top w:val="none" w:sz="0" w:space="0" w:color="auto"/>
                        <w:left w:val="none" w:sz="0" w:space="0" w:color="auto"/>
                        <w:bottom w:val="none" w:sz="0" w:space="0" w:color="auto"/>
                        <w:right w:val="none" w:sz="0" w:space="0" w:color="auto"/>
                      </w:divBdr>
                    </w:div>
                  </w:divsChild>
                </w:div>
                <w:div w:id="337512702">
                  <w:marLeft w:val="0"/>
                  <w:marRight w:val="0"/>
                  <w:marTop w:val="0"/>
                  <w:marBottom w:val="0"/>
                  <w:divBdr>
                    <w:top w:val="none" w:sz="0" w:space="0" w:color="auto"/>
                    <w:left w:val="none" w:sz="0" w:space="0" w:color="auto"/>
                    <w:bottom w:val="none" w:sz="0" w:space="0" w:color="auto"/>
                    <w:right w:val="none" w:sz="0" w:space="0" w:color="auto"/>
                  </w:divBdr>
                  <w:divsChild>
                    <w:div w:id="36783333">
                      <w:marLeft w:val="0"/>
                      <w:marRight w:val="0"/>
                      <w:marTop w:val="0"/>
                      <w:marBottom w:val="0"/>
                      <w:divBdr>
                        <w:top w:val="none" w:sz="0" w:space="0" w:color="auto"/>
                        <w:left w:val="none" w:sz="0" w:space="0" w:color="auto"/>
                        <w:bottom w:val="none" w:sz="0" w:space="0" w:color="auto"/>
                        <w:right w:val="none" w:sz="0" w:space="0" w:color="auto"/>
                      </w:divBdr>
                    </w:div>
                  </w:divsChild>
                </w:div>
                <w:div w:id="339550851">
                  <w:marLeft w:val="0"/>
                  <w:marRight w:val="0"/>
                  <w:marTop w:val="0"/>
                  <w:marBottom w:val="0"/>
                  <w:divBdr>
                    <w:top w:val="none" w:sz="0" w:space="0" w:color="auto"/>
                    <w:left w:val="none" w:sz="0" w:space="0" w:color="auto"/>
                    <w:bottom w:val="none" w:sz="0" w:space="0" w:color="auto"/>
                    <w:right w:val="none" w:sz="0" w:space="0" w:color="auto"/>
                  </w:divBdr>
                  <w:divsChild>
                    <w:div w:id="902913885">
                      <w:marLeft w:val="0"/>
                      <w:marRight w:val="0"/>
                      <w:marTop w:val="0"/>
                      <w:marBottom w:val="0"/>
                      <w:divBdr>
                        <w:top w:val="none" w:sz="0" w:space="0" w:color="auto"/>
                        <w:left w:val="none" w:sz="0" w:space="0" w:color="auto"/>
                        <w:bottom w:val="none" w:sz="0" w:space="0" w:color="auto"/>
                        <w:right w:val="none" w:sz="0" w:space="0" w:color="auto"/>
                      </w:divBdr>
                    </w:div>
                  </w:divsChild>
                </w:div>
                <w:div w:id="523206209">
                  <w:marLeft w:val="0"/>
                  <w:marRight w:val="0"/>
                  <w:marTop w:val="0"/>
                  <w:marBottom w:val="0"/>
                  <w:divBdr>
                    <w:top w:val="none" w:sz="0" w:space="0" w:color="auto"/>
                    <w:left w:val="none" w:sz="0" w:space="0" w:color="auto"/>
                    <w:bottom w:val="none" w:sz="0" w:space="0" w:color="auto"/>
                    <w:right w:val="none" w:sz="0" w:space="0" w:color="auto"/>
                  </w:divBdr>
                  <w:divsChild>
                    <w:div w:id="1072195192">
                      <w:marLeft w:val="0"/>
                      <w:marRight w:val="0"/>
                      <w:marTop w:val="0"/>
                      <w:marBottom w:val="0"/>
                      <w:divBdr>
                        <w:top w:val="none" w:sz="0" w:space="0" w:color="auto"/>
                        <w:left w:val="none" w:sz="0" w:space="0" w:color="auto"/>
                        <w:bottom w:val="none" w:sz="0" w:space="0" w:color="auto"/>
                        <w:right w:val="none" w:sz="0" w:space="0" w:color="auto"/>
                      </w:divBdr>
                    </w:div>
                  </w:divsChild>
                </w:div>
                <w:div w:id="543174903">
                  <w:marLeft w:val="0"/>
                  <w:marRight w:val="0"/>
                  <w:marTop w:val="0"/>
                  <w:marBottom w:val="0"/>
                  <w:divBdr>
                    <w:top w:val="none" w:sz="0" w:space="0" w:color="auto"/>
                    <w:left w:val="none" w:sz="0" w:space="0" w:color="auto"/>
                    <w:bottom w:val="none" w:sz="0" w:space="0" w:color="auto"/>
                    <w:right w:val="none" w:sz="0" w:space="0" w:color="auto"/>
                  </w:divBdr>
                  <w:divsChild>
                    <w:div w:id="290594422">
                      <w:marLeft w:val="0"/>
                      <w:marRight w:val="0"/>
                      <w:marTop w:val="0"/>
                      <w:marBottom w:val="0"/>
                      <w:divBdr>
                        <w:top w:val="none" w:sz="0" w:space="0" w:color="auto"/>
                        <w:left w:val="none" w:sz="0" w:space="0" w:color="auto"/>
                        <w:bottom w:val="none" w:sz="0" w:space="0" w:color="auto"/>
                        <w:right w:val="none" w:sz="0" w:space="0" w:color="auto"/>
                      </w:divBdr>
                    </w:div>
                  </w:divsChild>
                </w:div>
                <w:div w:id="679896710">
                  <w:marLeft w:val="0"/>
                  <w:marRight w:val="0"/>
                  <w:marTop w:val="0"/>
                  <w:marBottom w:val="0"/>
                  <w:divBdr>
                    <w:top w:val="none" w:sz="0" w:space="0" w:color="auto"/>
                    <w:left w:val="none" w:sz="0" w:space="0" w:color="auto"/>
                    <w:bottom w:val="none" w:sz="0" w:space="0" w:color="auto"/>
                    <w:right w:val="none" w:sz="0" w:space="0" w:color="auto"/>
                  </w:divBdr>
                  <w:divsChild>
                    <w:div w:id="1760713889">
                      <w:marLeft w:val="0"/>
                      <w:marRight w:val="0"/>
                      <w:marTop w:val="0"/>
                      <w:marBottom w:val="0"/>
                      <w:divBdr>
                        <w:top w:val="none" w:sz="0" w:space="0" w:color="auto"/>
                        <w:left w:val="none" w:sz="0" w:space="0" w:color="auto"/>
                        <w:bottom w:val="none" w:sz="0" w:space="0" w:color="auto"/>
                        <w:right w:val="none" w:sz="0" w:space="0" w:color="auto"/>
                      </w:divBdr>
                    </w:div>
                  </w:divsChild>
                </w:div>
                <w:div w:id="799303106">
                  <w:marLeft w:val="0"/>
                  <w:marRight w:val="0"/>
                  <w:marTop w:val="0"/>
                  <w:marBottom w:val="0"/>
                  <w:divBdr>
                    <w:top w:val="none" w:sz="0" w:space="0" w:color="auto"/>
                    <w:left w:val="none" w:sz="0" w:space="0" w:color="auto"/>
                    <w:bottom w:val="none" w:sz="0" w:space="0" w:color="auto"/>
                    <w:right w:val="none" w:sz="0" w:space="0" w:color="auto"/>
                  </w:divBdr>
                  <w:divsChild>
                    <w:div w:id="1929265718">
                      <w:marLeft w:val="0"/>
                      <w:marRight w:val="0"/>
                      <w:marTop w:val="0"/>
                      <w:marBottom w:val="0"/>
                      <w:divBdr>
                        <w:top w:val="none" w:sz="0" w:space="0" w:color="auto"/>
                        <w:left w:val="none" w:sz="0" w:space="0" w:color="auto"/>
                        <w:bottom w:val="none" w:sz="0" w:space="0" w:color="auto"/>
                        <w:right w:val="none" w:sz="0" w:space="0" w:color="auto"/>
                      </w:divBdr>
                    </w:div>
                  </w:divsChild>
                </w:div>
                <w:div w:id="959337644">
                  <w:marLeft w:val="0"/>
                  <w:marRight w:val="0"/>
                  <w:marTop w:val="0"/>
                  <w:marBottom w:val="0"/>
                  <w:divBdr>
                    <w:top w:val="none" w:sz="0" w:space="0" w:color="auto"/>
                    <w:left w:val="none" w:sz="0" w:space="0" w:color="auto"/>
                    <w:bottom w:val="none" w:sz="0" w:space="0" w:color="auto"/>
                    <w:right w:val="none" w:sz="0" w:space="0" w:color="auto"/>
                  </w:divBdr>
                  <w:divsChild>
                    <w:div w:id="2016151192">
                      <w:marLeft w:val="0"/>
                      <w:marRight w:val="0"/>
                      <w:marTop w:val="0"/>
                      <w:marBottom w:val="0"/>
                      <w:divBdr>
                        <w:top w:val="none" w:sz="0" w:space="0" w:color="auto"/>
                        <w:left w:val="none" w:sz="0" w:space="0" w:color="auto"/>
                        <w:bottom w:val="none" w:sz="0" w:space="0" w:color="auto"/>
                        <w:right w:val="none" w:sz="0" w:space="0" w:color="auto"/>
                      </w:divBdr>
                    </w:div>
                    <w:div w:id="2109159026">
                      <w:marLeft w:val="0"/>
                      <w:marRight w:val="0"/>
                      <w:marTop w:val="0"/>
                      <w:marBottom w:val="0"/>
                      <w:divBdr>
                        <w:top w:val="none" w:sz="0" w:space="0" w:color="auto"/>
                        <w:left w:val="none" w:sz="0" w:space="0" w:color="auto"/>
                        <w:bottom w:val="none" w:sz="0" w:space="0" w:color="auto"/>
                        <w:right w:val="none" w:sz="0" w:space="0" w:color="auto"/>
                      </w:divBdr>
                    </w:div>
                  </w:divsChild>
                </w:div>
                <w:div w:id="1007443371">
                  <w:marLeft w:val="0"/>
                  <w:marRight w:val="0"/>
                  <w:marTop w:val="0"/>
                  <w:marBottom w:val="0"/>
                  <w:divBdr>
                    <w:top w:val="none" w:sz="0" w:space="0" w:color="auto"/>
                    <w:left w:val="none" w:sz="0" w:space="0" w:color="auto"/>
                    <w:bottom w:val="none" w:sz="0" w:space="0" w:color="auto"/>
                    <w:right w:val="none" w:sz="0" w:space="0" w:color="auto"/>
                  </w:divBdr>
                  <w:divsChild>
                    <w:div w:id="1862552466">
                      <w:marLeft w:val="0"/>
                      <w:marRight w:val="0"/>
                      <w:marTop w:val="0"/>
                      <w:marBottom w:val="0"/>
                      <w:divBdr>
                        <w:top w:val="none" w:sz="0" w:space="0" w:color="auto"/>
                        <w:left w:val="none" w:sz="0" w:space="0" w:color="auto"/>
                        <w:bottom w:val="none" w:sz="0" w:space="0" w:color="auto"/>
                        <w:right w:val="none" w:sz="0" w:space="0" w:color="auto"/>
                      </w:divBdr>
                    </w:div>
                  </w:divsChild>
                </w:div>
                <w:div w:id="1165828558">
                  <w:marLeft w:val="0"/>
                  <w:marRight w:val="0"/>
                  <w:marTop w:val="0"/>
                  <w:marBottom w:val="0"/>
                  <w:divBdr>
                    <w:top w:val="none" w:sz="0" w:space="0" w:color="auto"/>
                    <w:left w:val="none" w:sz="0" w:space="0" w:color="auto"/>
                    <w:bottom w:val="none" w:sz="0" w:space="0" w:color="auto"/>
                    <w:right w:val="none" w:sz="0" w:space="0" w:color="auto"/>
                  </w:divBdr>
                  <w:divsChild>
                    <w:div w:id="1808160562">
                      <w:marLeft w:val="0"/>
                      <w:marRight w:val="0"/>
                      <w:marTop w:val="0"/>
                      <w:marBottom w:val="0"/>
                      <w:divBdr>
                        <w:top w:val="none" w:sz="0" w:space="0" w:color="auto"/>
                        <w:left w:val="none" w:sz="0" w:space="0" w:color="auto"/>
                        <w:bottom w:val="none" w:sz="0" w:space="0" w:color="auto"/>
                        <w:right w:val="none" w:sz="0" w:space="0" w:color="auto"/>
                      </w:divBdr>
                    </w:div>
                  </w:divsChild>
                </w:div>
                <w:div w:id="1244922506">
                  <w:marLeft w:val="0"/>
                  <w:marRight w:val="0"/>
                  <w:marTop w:val="0"/>
                  <w:marBottom w:val="0"/>
                  <w:divBdr>
                    <w:top w:val="none" w:sz="0" w:space="0" w:color="auto"/>
                    <w:left w:val="none" w:sz="0" w:space="0" w:color="auto"/>
                    <w:bottom w:val="none" w:sz="0" w:space="0" w:color="auto"/>
                    <w:right w:val="none" w:sz="0" w:space="0" w:color="auto"/>
                  </w:divBdr>
                  <w:divsChild>
                    <w:div w:id="390738436">
                      <w:marLeft w:val="0"/>
                      <w:marRight w:val="0"/>
                      <w:marTop w:val="0"/>
                      <w:marBottom w:val="0"/>
                      <w:divBdr>
                        <w:top w:val="none" w:sz="0" w:space="0" w:color="auto"/>
                        <w:left w:val="none" w:sz="0" w:space="0" w:color="auto"/>
                        <w:bottom w:val="none" w:sz="0" w:space="0" w:color="auto"/>
                        <w:right w:val="none" w:sz="0" w:space="0" w:color="auto"/>
                      </w:divBdr>
                    </w:div>
                  </w:divsChild>
                </w:div>
                <w:div w:id="1260721882">
                  <w:marLeft w:val="0"/>
                  <w:marRight w:val="0"/>
                  <w:marTop w:val="0"/>
                  <w:marBottom w:val="0"/>
                  <w:divBdr>
                    <w:top w:val="none" w:sz="0" w:space="0" w:color="auto"/>
                    <w:left w:val="none" w:sz="0" w:space="0" w:color="auto"/>
                    <w:bottom w:val="none" w:sz="0" w:space="0" w:color="auto"/>
                    <w:right w:val="none" w:sz="0" w:space="0" w:color="auto"/>
                  </w:divBdr>
                  <w:divsChild>
                    <w:div w:id="1032270717">
                      <w:marLeft w:val="0"/>
                      <w:marRight w:val="0"/>
                      <w:marTop w:val="0"/>
                      <w:marBottom w:val="0"/>
                      <w:divBdr>
                        <w:top w:val="none" w:sz="0" w:space="0" w:color="auto"/>
                        <w:left w:val="none" w:sz="0" w:space="0" w:color="auto"/>
                        <w:bottom w:val="none" w:sz="0" w:space="0" w:color="auto"/>
                        <w:right w:val="none" w:sz="0" w:space="0" w:color="auto"/>
                      </w:divBdr>
                    </w:div>
                  </w:divsChild>
                </w:div>
                <w:div w:id="1338582232">
                  <w:marLeft w:val="0"/>
                  <w:marRight w:val="0"/>
                  <w:marTop w:val="0"/>
                  <w:marBottom w:val="0"/>
                  <w:divBdr>
                    <w:top w:val="none" w:sz="0" w:space="0" w:color="auto"/>
                    <w:left w:val="none" w:sz="0" w:space="0" w:color="auto"/>
                    <w:bottom w:val="none" w:sz="0" w:space="0" w:color="auto"/>
                    <w:right w:val="none" w:sz="0" w:space="0" w:color="auto"/>
                  </w:divBdr>
                  <w:divsChild>
                    <w:div w:id="620037743">
                      <w:marLeft w:val="0"/>
                      <w:marRight w:val="0"/>
                      <w:marTop w:val="0"/>
                      <w:marBottom w:val="0"/>
                      <w:divBdr>
                        <w:top w:val="none" w:sz="0" w:space="0" w:color="auto"/>
                        <w:left w:val="none" w:sz="0" w:space="0" w:color="auto"/>
                        <w:bottom w:val="none" w:sz="0" w:space="0" w:color="auto"/>
                        <w:right w:val="none" w:sz="0" w:space="0" w:color="auto"/>
                      </w:divBdr>
                    </w:div>
                  </w:divsChild>
                </w:div>
                <w:div w:id="1587570484">
                  <w:marLeft w:val="0"/>
                  <w:marRight w:val="0"/>
                  <w:marTop w:val="0"/>
                  <w:marBottom w:val="0"/>
                  <w:divBdr>
                    <w:top w:val="none" w:sz="0" w:space="0" w:color="auto"/>
                    <w:left w:val="none" w:sz="0" w:space="0" w:color="auto"/>
                    <w:bottom w:val="none" w:sz="0" w:space="0" w:color="auto"/>
                    <w:right w:val="none" w:sz="0" w:space="0" w:color="auto"/>
                  </w:divBdr>
                  <w:divsChild>
                    <w:div w:id="2068261827">
                      <w:marLeft w:val="0"/>
                      <w:marRight w:val="0"/>
                      <w:marTop w:val="0"/>
                      <w:marBottom w:val="0"/>
                      <w:divBdr>
                        <w:top w:val="none" w:sz="0" w:space="0" w:color="auto"/>
                        <w:left w:val="none" w:sz="0" w:space="0" w:color="auto"/>
                        <w:bottom w:val="none" w:sz="0" w:space="0" w:color="auto"/>
                        <w:right w:val="none" w:sz="0" w:space="0" w:color="auto"/>
                      </w:divBdr>
                    </w:div>
                  </w:divsChild>
                </w:div>
                <w:div w:id="1753118301">
                  <w:marLeft w:val="0"/>
                  <w:marRight w:val="0"/>
                  <w:marTop w:val="0"/>
                  <w:marBottom w:val="0"/>
                  <w:divBdr>
                    <w:top w:val="none" w:sz="0" w:space="0" w:color="auto"/>
                    <w:left w:val="none" w:sz="0" w:space="0" w:color="auto"/>
                    <w:bottom w:val="none" w:sz="0" w:space="0" w:color="auto"/>
                    <w:right w:val="none" w:sz="0" w:space="0" w:color="auto"/>
                  </w:divBdr>
                  <w:divsChild>
                    <w:div w:id="541937339">
                      <w:marLeft w:val="0"/>
                      <w:marRight w:val="0"/>
                      <w:marTop w:val="0"/>
                      <w:marBottom w:val="0"/>
                      <w:divBdr>
                        <w:top w:val="none" w:sz="0" w:space="0" w:color="auto"/>
                        <w:left w:val="none" w:sz="0" w:space="0" w:color="auto"/>
                        <w:bottom w:val="none" w:sz="0" w:space="0" w:color="auto"/>
                        <w:right w:val="none" w:sz="0" w:space="0" w:color="auto"/>
                      </w:divBdr>
                    </w:div>
                  </w:divsChild>
                </w:div>
                <w:div w:id="1826629343">
                  <w:marLeft w:val="0"/>
                  <w:marRight w:val="0"/>
                  <w:marTop w:val="0"/>
                  <w:marBottom w:val="0"/>
                  <w:divBdr>
                    <w:top w:val="none" w:sz="0" w:space="0" w:color="auto"/>
                    <w:left w:val="none" w:sz="0" w:space="0" w:color="auto"/>
                    <w:bottom w:val="none" w:sz="0" w:space="0" w:color="auto"/>
                    <w:right w:val="none" w:sz="0" w:space="0" w:color="auto"/>
                  </w:divBdr>
                  <w:divsChild>
                    <w:div w:id="491337628">
                      <w:marLeft w:val="0"/>
                      <w:marRight w:val="0"/>
                      <w:marTop w:val="0"/>
                      <w:marBottom w:val="0"/>
                      <w:divBdr>
                        <w:top w:val="none" w:sz="0" w:space="0" w:color="auto"/>
                        <w:left w:val="none" w:sz="0" w:space="0" w:color="auto"/>
                        <w:bottom w:val="none" w:sz="0" w:space="0" w:color="auto"/>
                        <w:right w:val="none" w:sz="0" w:space="0" w:color="auto"/>
                      </w:divBdr>
                    </w:div>
                  </w:divsChild>
                </w:div>
                <w:div w:id="1829246558">
                  <w:marLeft w:val="0"/>
                  <w:marRight w:val="0"/>
                  <w:marTop w:val="0"/>
                  <w:marBottom w:val="0"/>
                  <w:divBdr>
                    <w:top w:val="none" w:sz="0" w:space="0" w:color="auto"/>
                    <w:left w:val="none" w:sz="0" w:space="0" w:color="auto"/>
                    <w:bottom w:val="none" w:sz="0" w:space="0" w:color="auto"/>
                    <w:right w:val="none" w:sz="0" w:space="0" w:color="auto"/>
                  </w:divBdr>
                  <w:divsChild>
                    <w:div w:id="667951222">
                      <w:marLeft w:val="0"/>
                      <w:marRight w:val="0"/>
                      <w:marTop w:val="0"/>
                      <w:marBottom w:val="0"/>
                      <w:divBdr>
                        <w:top w:val="none" w:sz="0" w:space="0" w:color="auto"/>
                        <w:left w:val="none" w:sz="0" w:space="0" w:color="auto"/>
                        <w:bottom w:val="none" w:sz="0" w:space="0" w:color="auto"/>
                        <w:right w:val="none" w:sz="0" w:space="0" w:color="auto"/>
                      </w:divBdr>
                    </w:div>
                  </w:divsChild>
                </w:div>
                <w:div w:id="1831096125">
                  <w:marLeft w:val="0"/>
                  <w:marRight w:val="0"/>
                  <w:marTop w:val="0"/>
                  <w:marBottom w:val="0"/>
                  <w:divBdr>
                    <w:top w:val="none" w:sz="0" w:space="0" w:color="auto"/>
                    <w:left w:val="none" w:sz="0" w:space="0" w:color="auto"/>
                    <w:bottom w:val="none" w:sz="0" w:space="0" w:color="auto"/>
                    <w:right w:val="none" w:sz="0" w:space="0" w:color="auto"/>
                  </w:divBdr>
                  <w:divsChild>
                    <w:div w:id="1899587747">
                      <w:marLeft w:val="0"/>
                      <w:marRight w:val="0"/>
                      <w:marTop w:val="0"/>
                      <w:marBottom w:val="0"/>
                      <w:divBdr>
                        <w:top w:val="none" w:sz="0" w:space="0" w:color="auto"/>
                        <w:left w:val="none" w:sz="0" w:space="0" w:color="auto"/>
                        <w:bottom w:val="none" w:sz="0" w:space="0" w:color="auto"/>
                        <w:right w:val="none" w:sz="0" w:space="0" w:color="auto"/>
                      </w:divBdr>
                    </w:div>
                  </w:divsChild>
                </w:div>
                <w:div w:id="1846165159">
                  <w:marLeft w:val="0"/>
                  <w:marRight w:val="0"/>
                  <w:marTop w:val="0"/>
                  <w:marBottom w:val="0"/>
                  <w:divBdr>
                    <w:top w:val="none" w:sz="0" w:space="0" w:color="auto"/>
                    <w:left w:val="none" w:sz="0" w:space="0" w:color="auto"/>
                    <w:bottom w:val="none" w:sz="0" w:space="0" w:color="auto"/>
                    <w:right w:val="none" w:sz="0" w:space="0" w:color="auto"/>
                  </w:divBdr>
                  <w:divsChild>
                    <w:div w:id="1919753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790918">
          <w:marLeft w:val="0"/>
          <w:marRight w:val="0"/>
          <w:marTop w:val="0"/>
          <w:marBottom w:val="0"/>
          <w:divBdr>
            <w:top w:val="none" w:sz="0" w:space="0" w:color="auto"/>
            <w:left w:val="none" w:sz="0" w:space="0" w:color="auto"/>
            <w:bottom w:val="none" w:sz="0" w:space="0" w:color="auto"/>
            <w:right w:val="none" w:sz="0" w:space="0" w:color="auto"/>
          </w:divBdr>
          <w:divsChild>
            <w:div w:id="133987488">
              <w:marLeft w:val="0"/>
              <w:marRight w:val="0"/>
              <w:marTop w:val="0"/>
              <w:marBottom w:val="0"/>
              <w:divBdr>
                <w:top w:val="none" w:sz="0" w:space="0" w:color="auto"/>
                <w:left w:val="none" w:sz="0" w:space="0" w:color="auto"/>
                <w:bottom w:val="none" w:sz="0" w:space="0" w:color="auto"/>
                <w:right w:val="none" w:sz="0" w:space="0" w:color="auto"/>
              </w:divBdr>
            </w:div>
            <w:div w:id="627055800">
              <w:marLeft w:val="0"/>
              <w:marRight w:val="0"/>
              <w:marTop w:val="0"/>
              <w:marBottom w:val="0"/>
              <w:divBdr>
                <w:top w:val="none" w:sz="0" w:space="0" w:color="auto"/>
                <w:left w:val="none" w:sz="0" w:space="0" w:color="auto"/>
                <w:bottom w:val="none" w:sz="0" w:space="0" w:color="auto"/>
                <w:right w:val="none" w:sz="0" w:space="0" w:color="auto"/>
              </w:divBdr>
            </w:div>
            <w:div w:id="1105223483">
              <w:marLeft w:val="0"/>
              <w:marRight w:val="0"/>
              <w:marTop w:val="0"/>
              <w:marBottom w:val="0"/>
              <w:divBdr>
                <w:top w:val="none" w:sz="0" w:space="0" w:color="auto"/>
                <w:left w:val="none" w:sz="0" w:space="0" w:color="auto"/>
                <w:bottom w:val="none" w:sz="0" w:space="0" w:color="auto"/>
                <w:right w:val="none" w:sz="0" w:space="0" w:color="auto"/>
              </w:divBdr>
            </w:div>
            <w:div w:id="1129086076">
              <w:marLeft w:val="0"/>
              <w:marRight w:val="0"/>
              <w:marTop w:val="0"/>
              <w:marBottom w:val="0"/>
              <w:divBdr>
                <w:top w:val="none" w:sz="0" w:space="0" w:color="auto"/>
                <w:left w:val="none" w:sz="0" w:space="0" w:color="auto"/>
                <w:bottom w:val="none" w:sz="0" w:space="0" w:color="auto"/>
                <w:right w:val="none" w:sz="0" w:space="0" w:color="auto"/>
              </w:divBdr>
            </w:div>
            <w:div w:id="1168792744">
              <w:marLeft w:val="0"/>
              <w:marRight w:val="0"/>
              <w:marTop w:val="0"/>
              <w:marBottom w:val="0"/>
              <w:divBdr>
                <w:top w:val="none" w:sz="0" w:space="0" w:color="auto"/>
                <w:left w:val="none" w:sz="0" w:space="0" w:color="auto"/>
                <w:bottom w:val="none" w:sz="0" w:space="0" w:color="auto"/>
                <w:right w:val="none" w:sz="0" w:space="0" w:color="auto"/>
              </w:divBdr>
            </w:div>
          </w:divsChild>
        </w:div>
        <w:div w:id="1228767154">
          <w:marLeft w:val="0"/>
          <w:marRight w:val="0"/>
          <w:marTop w:val="0"/>
          <w:marBottom w:val="0"/>
          <w:divBdr>
            <w:top w:val="none" w:sz="0" w:space="0" w:color="auto"/>
            <w:left w:val="none" w:sz="0" w:space="0" w:color="auto"/>
            <w:bottom w:val="none" w:sz="0" w:space="0" w:color="auto"/>
            <w:right w:val="none" w:sz="0" w:space="0" w:color="auto"/>
          </w:divBdr>
        </w:div>
        <w:div w:id="1233348553">
          <w:marLeft w:val="0"/>
          <w:marRight w:val="0"/>
          <w:marTop w:val="0"/>
          <w:marBottom w:val="0"/>
          <w:divBdr>
            <w:top w:val="none" w:sz="0" w:space="0" w:color="auto"/>
            <w:left w:val="none" w:sz="0" w:space="0" w:color="auto"/>
            <w:bottom w:val="none" w:sz="0" w:space="0" w:color="auto"/>
            <w:right w:val="none" w:sz="0" w:space="0" w:color="auto"/>
          </w:divBdr>
        </w:div>
        <w:div w:id="1234120000">
          <w:marLeft w:val="0"/>
          <w:marRight w:val="0"/>
          <w:marTop w:val="0"/>
          <w:marBottom w:val="0"/>
          <w:divBdr>
            <w:top w:val="none" w:sz="0" w:space="0" w:color="auto"/>
            <w:left w:val="none" w:sz="0" w:space="0" w:color="auto"/>
            <w:bottom w:val="none" w:sz="0" w:space="0" w:color="auto"/>
            <w:right w:val="none" w:sz="0" w:space="0" w:color="auto"/>
          </w:divBdr>
          <w:divsChild>
            <w:div w:id="446975418">
              <w:marLeft w:val="0"/>
              <w:marRight w:val="0"/>
              <w:marTop w:val="0"/>
              <w:marBottom w:val="0"/>
              <w:divBdr>
                <w:top w:val="none" w:sz="0" w:space="0" w:color="auto"/>
                <w:left w:val="none" w:sz="0" w:space="0" w:color="auto"/>
                <w:bottom w:val="none" w:sz="0" w:space="0" w:color="auto"/>
                <w:right w:val="none" w:sz="0" w:space="0" w:color="auto"/>
              </w:divBdr>
            </w:div>
            <w:div w:id="540169542">
              <w:marLeft w:val="0"/>
              <w:marRight w:val="0"/>
              <w:marTop w:val="0"/>
              <w:marBottom w:val="0"/>
              <w:divBdr>
                <w:top w:val="none" w:sz="0" w:space="0" w:color="auto"/>
                <w:left w:val="none" w:sz="0" w:space="0" w:color="auto"/>
                <w:bottom w:val="none" w:sz="0" w:space="0" w:color="auto"/>
                <w:right w:val="none" w:sz="0" w:space="0" w:color="auto"/>
              </w:divBdr>
            </w:div>
            <w:div w:id="1307053941">
              <w:marLeft w:val="0"/>
              <w:marRight w:val="0"/>
              <w:marTop w:val="0"/>
              <w:marBottom w:val="0"/>
              <w:divBdr>
                <w:top w:val="none" w:sz="0" w:space="0" w:color="auto"/>
                <w:left w:val="none" w:sz="0" w:space="0" w:color="auto"/>
                <w:bottom w:val="none" w:sz="0" w:space="0" w:color="auto"/>
                <w:right w:val="none" w:sz="0" w:space="0" w:color="auto"/>
              </w:divBdr>
            </w:div>
            <w:div w:id="2053311194">
              <w:marLeft w:val="0"/>
              <w:marRight w:val="0"/>
              <w:marTop w:val="0"/>
              <w:marBottom w:val="0"/>
              <w:divBdr>
                <w:top w:val="none" w:sz="0" w:space="0" w:color="auto"/>
                <w:left w:val="none" w:sz="0" w:space="0" w:color="auto"/>
                <w:bottom w:val="none" w:sz="0" w:space="0" w:color="auto"/>
                <w:right w:val="none" w:sz="0" w:space="0" w:color="auto"/>
              </w:divBdr>
            </w:div>
            <w:div w:id="2099212713">
              <w:marLeft w:val="0"/>
              <w:marRight w:val="0"/>
              <w:marTop w:val="0"/>
              <w:marBottom w:val="0"/>
              <w:divBdr>
                <w:top w:val="none" w:sz="0" w:space="0" w:color="auto"/>
                <w:left w:val="none" w:sz="0" w:space="0" w:color="auto"/>
                <w:bottom w:val="none" w:sz="0" w:space="0" w:color="auto"/>
                <w:right w:val="none" w:sz="0" w:space="0" w:color="auto"/>
              </w:divBdr>
            </w:div>
          </w:divsChild>
        </w:div>
        <w:div w:id="1249999689">
          <w:marLeft w:val="0"/>
          <w:marRight w:val="0"/>
          <w:marTop w:val="0"/>
          <w:marBottom w:val="0"/>
          <w:divBdr>
            <w:top w:val="none" w:sz="0" w:space="0" w:color="auto"/>
            <w:left w:val="none" w:sz="0" w:space="0" w:color="auto"/>
            <w:bottom w:val="none" w:sz="0" w:space="0" w:color="auto"/>
            <w:right w:val="none" w:sz="0" w:space="0" w:color="auto"/>
          </w:divBdr>
          <w:divsChild>
            <w:div w:id="375130205">
              <w:marLeft w:val="0"/>
              <w:marRight w:val="0"/>
              <w:marTop w:val="0"/>
              <w:marBottom w:val="0"/>
              <w:divBdr>
                <w:top w:val="none" w:sz="0" w:space="0" w:color="auto"/>
                <w:left w:val="none" w:sz="0" w:space="0" w:color="auto"/>
                <w:bottom w:val="none" w:sz="0" w:space="0" w:color="auto"/>
                <w:right w:val="none" w:sz="0" w:space="0" w:color="auto"/>
              </w:divBdr>
            </w:div>
            <w:div w:id="1169056320">
              <w:marLeft w:val="0"/>
              <w:marRight w:val="0"/>
              <w:marTop w:val="0"/>
              <w:marBottom w:val="0"/>
              <w:divBdr>
                <w:top w:val="none" w:sz="0" w:space="0" w:color="auto"/>
                <w:left w:val="none" w:sz="0" w:space="0" w:color="auto"/>
                <w:bottom w:val="none" w:sz="0" w:space="0" w:color="auto"/>
                <w:right w:val="none" w:sz="0" w:space="0" w:color="auto"/>
              </w:divBdr>
            </w:div>
            <w:div w:id="1219126016">
              <w:marLeft w:val="0"/>
              <w:marRight w:val="0"/>
              <w:marTop w:val="0"/>
              <w:marBottom w:val="0"/>
              <w:divBdr>
                <w:top w:val="none" w:sz="0" w:space="0" w:color="auto"/>
                <w:left w:val="none" w:sz="0" w:space="0" w:color="auto"/>
                <w:bottom w:val="none" w:sz="0" w:space="0" w:color="auto"/>
                <w:right w:val="none" w:sz="0" w:space="0" w:color="auto"/>
              </w:divBdr>
            </w:div>
            <w:div w:id="1852791535">
              <w:marLeft w:val="0"/>
              <w:marRight w:val="0"/>
              <w:marTop w:val="0"/>
              <w:marBottom w:val="0"/>
              <w:divBdr>
                <w:top w:val="none" w:sz="0" w:space="0" w:color="auto"/>
                <w:left w:val="none" w:sz="0" w:space="0" w:color="auto"/>
                <w:bottom w:val="none" w:sz="0" w:space="0" w:color="auto"/>
                <w:right w:val="none" w:sz="0" w:space="0" w:color="auto"/>
              </w:divBdr>
            </w:div>
          </w:divsChild>
        </w:div>
        <w:div w:id="1285498155">
          <w:marLeft w:val="0"/>
          <w:marRight w:val="0"/>
          <w:marTop w:val="0"/>
          <w:marBottom w:val="0"/>
          <w:divBdr>
            <w:top w:val="none" w:sz="0" w:space="0" w:color="auto"/>
            <w:left w:val="none" w:sz="0" w:space="0" w:color="auto"/>
            <w:bottom w:val="none" w:sz="0" w:space="0" w:color="auto"/>
            <w:right w:val="none" w:sz="0" w:space="0" w:color="auto"/>
          </w:divBdr>
        </w:div>
        <w:div w:id="1290823256">
          <w:marLeft w:val="0"/>
          <w:marRight w:val="0"/>
          <w:marTop w:val="0"/>
          <w:marBottom w:val="0"/>
          <w:divBdr>
            <w:top w:val="none" w:sz="0" w:space="0" w:color="auto"/>
            <w:left w:val="none" w:sz="0" w:space="0" w:color="auto"/>
            <w:bottom w:val="none" w:sz="0" w:space="0" w:color="auto"/>
            <w:right w:val="none" w:sz="0" w:space="0" w:color="auto"/>
          </w:divBdr>
          <w:divsChild>
            <w:div w:id="824050570">
              <w:marLeft w:val="0"/>
              <w:marRight w:val="0"/>
              <w:marTop w:val="0"/>
              <w:marBottom w:val="0"/>
              <w:divBdr>
                <w:top w:val="none" w:sz="0" w:space="0" w:color="auto"/>
                <w:left w:val="none" w:sz="0" w:space="0" w:color="auto"/>
                <w:bottom w:val="none" w:sz="0" w:space="0" w:color="auto"/>
                <w:right w:val="none" w:sz="0" w:space="0" w:color="auto"/>
              </w:divBdr>
            </w:div>
            <w:div w:id="1373850214">
              <w:marLeft w:val="0"/>
              <w:marRight w:val="0"/>
              <w:marTop w:val="0"/>
              <w:marBottom w:val="0"/>
              <w:divBdr>
                <w:top w:val="none" w:sz="0" w:space="0" w:color="auto"/>
                <w:left w:val="none" w:sz="0" w:space="0" w:color="auto"/>
                <w:bottom w:val="none" w:sz="0" w:space="0" w:color="auto"/>
                <w:right w:val="none" w:sz="0" w:space="0" w:color="auto"/>
              </w:divBdr>
            </w:div>
            <w:div w:id="1424035303">
              <w:marLeft w:val="0"/>
              <w:marRight w:val="0"/>
              <w:marTop w:val="0"/>
              <w:marBottom w:val="0"/>
              <w:divBdr>
                <w:top w:val="none" w:sz="0" w:space="0" w:color="auto"/>
                <w:left w:val="none" w:sz="0" w:space="0" w:color="auto"/>
                <w:bottom w:val="none" w:sz="0" w:space="0" w:color="auto"/>
                <w:right w:val="none" w:sz="0" w:space="0" w:color="auto"/>
              </w:divBdr>
            </w:div>
            <w:div w:id="1954093559">
              <w:marLeft w:val="0"/>
              <w:marRight w:val="0"/>
              <w:marTop w:val="0"/>
              <w:marBottom w:val="0"/>
              <w:divBdr>
                <w:top w:val="none" w:sz="0" w:space="0" w:color="auto"/>
                <w:left w:val="none" w:sz="0" w:space="0" w:color="auto"/>
                <w:bottom w:val="none" w:sz="0" w:space="0" w:color="auto"/>
                <w:right w:val="none" w:sz="0" w:space="0" w:color="auto"/>
              </w:divBdr>
            </w:div>
            <w:div w:id="1986540748">
              <w:marLeft w:val="0"/>
              <w:marRight w:val="0"/>
              <w:marTop w:val="0"/>
              <w:marBottom w:val="0"/>
              <w:divBdr>
                <w:top w:val="none" w:sz="0" w:space="0" w:color="auto"/>
                <w:left w:val="none" w:sz="0" w:space="0" w:color="auto"/>
                <w:bottom w:val="none" w:sz="0" w:space="0" w:color="auto"/>
                <w:right w:val="none" w:sz="0" w:space="0" w:color="auto"/>
              </w:divBdr>
            </w:div>
          </w:divsChild>
        </w:div>
        <w:div w:id="1299844261">
          <w:marLeft w:val="0"/>
          <w:marRight w:val="0"/>
          <w:marTop w:val="0"/>
          <w:marBottom w:val="0"/>
          <w:divBdr>
            <w:top w:val="none" w:sz="0" w:space="0" w:color="auto"/>
            <w:left w:val="none" w:sz="0" w:space="0" w:color="auto"/>
            <w:bottom w:val="none" w:sz="0" w:space="0" w:color="auto"/>
            <w:right w:val="none" w:sz="0" w:space="0" w:color="auto"/>
          </w:divBdr>
        </w:div>
        <w:div w:id="1303074926">
          <w:marLeft w:val="0"/>
          <w:marRight w:val="0"/>
          <w:marTop w:val="0"/>
          <w:marBottom w:val="0"/>
          <w:divBdr>
            <w:top w:val="none" w:sz="0" w:space="0" w:color="auto"/>
            <w:left w:val="none" w:sz="0" w:space="0" w:color="auto"/>
            <w:bottom w:val="none" w:sz="0" w:space="0" w:color="auto"/>
            <w:right w:val="none" w:sz="0" w:space="0" w:color="auto"/>
          </w:divBdr>
          <w:divsChild>
            <w:div w:id="172889268">
              <w:marLeft w:val="0"/>
              <w:marRight w:val="0"/>
              <w:marTop w:val="0"/>
              <w:marBottom w:val="0"/>
              <w:divBdr>
                <w:top w:val="none" w:sz="0" w:space="0" w:color="auto"/>
                <w:left w:val="none" w:sz="0" w:space="0" w:color="auto"/>
                <w:bottom w:val="none" w:sz="0" w:space="0" w:color="auto"/>
                <w:right w:val="none" w:sz="0" w:space="0" w:color="auto"/>
              </w:divBdr>
            </w:div>
            <w:div w:id="1329097807">
              <w:marLeft w:val="0"/>
              <w:marRight w:val="0"/>
              <w:marTop w:val="0"/>
              <w:marBottom w:val="0"/>
              <w:divBdr>
                <w:top w:val="none" w:sz="0" w:space="0" w:color="auto"/>
                <w:left w:val="none" w:sz="0" w:space="0" w:color="auto"/>
                <w:bottom w:val="none" w:sz="0" w:space="0" w:color="auto"/>
                <w:right w:val="none" w:sz="0" w:space="0" w:color="auto"/>
              </w:divBdr>
            </w:div>
          </w:divsChild>
        </w:div>
        <w:div w:id="1311406017">
          <w:marLeft w:val="0"/>
          <w:marRight w:val="0"/>
          <w:marTop w:val="0"/>
          <w:marBottom w:val="0"/>
          <w:divBdr>
            <w:top w:val="none" w:sz="0" w:space="0" w:color="auto"/>
            <w:left w:val="none" w:sz="0" w:space="0" w:color="auto"/>
            <w:bottom w:val="none" w:sz="0" w:space="0" w:color="auto"/>
            <w:right w:val="none" w:sz="0" w:space="0" w:color="auto"/>
          </w:divBdr>
        </w:div>
        <w:div w:id="1319192199">
          <w:marLeft w:val="0"/>
          <w:marRight w:val="0"/>
          <w:marTop w:val="0"/>
          <w:marBottom w:val="0"/>
          <w:divBdr>
            <w:top w:val="none" w:sz="0" w:space="0" w:color="auto"/>
            <w:left w:val="none" w:sz="0" w:space="0" w:color="auto"/>
            <w:bottom w:val="none" w:sz="0" w:space="0" w:color="auto"/>
            <w:right w:val="none" w:sz="0" w:space="0" w:color="auto"/>
          </w:divBdr>
        </w:div>
        <w:div w:id="1331255073">
          <w:marLeft w:val="0"/>
          <w:marRight w:val="0"/>
          <w:marTop w:val="0"/>
          <w:marBottom w:val="0"/>
          <w:divBdr>
            <w:top w:val="none" w:sz="0" w:space="0" w:color="auto"/>
            <w:left w:val="none" w:sz="0" w:space="0" w:color="auto"/>
            <w:bottom w:val="none" w:sz="0" w:space="0" w:color="auto"/>
            <w:right w:val="none" w:sz="0" w:space="0" w:color="auto"/>
          </w:divBdr>
        </w:div>
        <w:div w:id="1336807347">
          <w:marLeft w:val="0"/>
          <w:marRight w:val="0"/>
          <w:marTop w:val="0"/>
          <w:marBottom w:val="0"/>
          <w:divBdr>
            <w:top w:val="none" w:sz="0" w:space="0" w:color="auto"/>
            <w:left w:val="none" w:sz="0" w:space="0" w:color="auto"/>
            <w:bottom w:val="none" w:sz="0" w:space="0" w:color="auto"/>
            <w:right w:val="none" w:sz="0" w:space="0" w:color="auto"/>
          </w:divBdr>
        </w:div>
        <w:div w:id="1339575738">
          <w:marLeft w:val="0"/>
          <w:marRight w:val="0"/>
          <w:marTop w:val="0"/>
          <w:marBottom w:val="0"/>
          <w:divBdr>
            <w:top w:val="none" w:sz="0" w:space="0" w:color="auto"/>
            <w:left w:val="none" w:sz="0" w:space="0" w:color="auto"/>
            <w:bottom w:val="none" w:sz="0" w:space="0" w:color="auto"/>
            <w:right w:val="none" w:sz="0" w:space="0" w:color="auto"/>
          </w:divBdr>
        </w:div>
        <w:div w:id="1351226416">
          <w:marLeft w:val="0"/>
          <w:marRight w:val="0"/>
          <w:marTop w:val="0"/>
          <w:marBottom w:val="0"/>
          <w:divBdr>
            <w:top w:val="none" w:sz="0" w:space="0" w:color="auto"/>
            <w:left w:val="none" w:sz="0" w:space="0" w:color="auto"/>
            <w:bottom w:val="none" w:sz="0" w:space="0" w:color="auto"/>
            <w:right w:val="none" w:sz="0" w:space="0" w:color="auto"/>
          </w:divBdr>
        </w:div>
        <w:div w:id="1359240918">
          <w:marLeft w:val="0"/>
          <w:marRight w:val="0"/>
          <w:marTop w:val="0"/>
          <w:marBottom w:val="0"/>
          <w:divBdr>
            <w:top w:val="none" w:sz="0" w:space="0" w:color="auto"/>
            <w:left w:val="none" w:sz="0" w:space="0" w:color="auto"/>
            <w:bottom w:val="none" w:sz="0" w:space="0" w:color="auto"/>
            <w:right w:val="none" w:sz="0" w:space="0" w:color="auto"/>
          </w:divBdr>
        </w:div>
        <w:div w:id="1367950325">
          <w:marLeft w:val="0"/>
          <w:marRight w:val="0"/>
          <w:marTop w:val="0"/>
          <w:marBottom w:val="0"/>
          <w:divBdr>
            <w:top w:val="none" w:sz="0" w:space="0" w:color="auto"/>
            <w:left w:val="none" w:sz="0" w:space="0" w:color="auto"/>
            <w:bottom w:val="none" w:sz="0" w:space="0" w:color="auto"/>
            <w:right w:val="none" w:sz="0" w:space="0" w:color="auto"/>
          </w:divBdr>
        </w:div>
        <w:div w:id="1393500357">
          <w:marLeft w:val="0"/>
          <w:marRight w:val="0"/>
          <w:marTop w:val="0"/>
          <w:marBottom w:val="0"/>
          <w:divBdr>
            <w:top w:val="none" w:sz="0" w:space="0" w:color="auto"/>
            <w:left w:val="none" w:sz="0" w:space="0" w:color="auto"/>
            <w:bottom w:val="none" w:sz="0" w:space="0" w:color="auto"/>
            <w:right w:val="none" w:sz="0" w:space="0" w:color="auto"/>
          </w:divBdr>
        </w:div>
        <w:div w:id="1394818492">
          <w:marLeft w:val="0"/>
          <w:marRight w:val="0"/>
          <w:marTop w:val="0"/>
          <w:marBottom w:val="0"/>
          <w:divBdr>
            <w:top w:val="none" w:sz="0" w:space="0" w:color="auto"/>
            <w:left w:val="none" w:sz="0" w:space="0" w:color="auto"/>
            <w:bottom w:val="none" w:sz="0" w:space="0" w:color="auto"/>
            <w:right w:val="none" w:sz="0" w:space="0" w:color="auto"/>
          </w:divBdr>
        </w:div>
        <w:div w:id="1397049090">
          <w:marLeft w:val="0"/>
          <w:marRight w:val="0"/>
          <w:marTop w:val="0"/>
          <w:marBottom w:val="0"/>
          <w:divBdr>
            <w:top w:val="none" w:sz="0" w:space="0" w:color="auto"/>
            <w:left w:val="none" w:sz="0" w:space="0" w:color="auto"/>
            <w:bottom w:val="none" w:sz="0" w:space="0" w:color="auto"/>
            <w:right w:val="none" w:sz="0" w:space="0" w:color="auto"/>
          </w:divBdr>
        </w:div>
        <w:div w:id="1404914235">
          <w:marLeft w:val="0"/>
          <w:marRight w:val="0"/>
          <w:marTop w:val="0"/>
          <w:marBottom w:val="0"/>
          <w:divBdr>
            <w:top w:val="none" w:sz="0" w:space="0" w:color="auto"/>
            <w:left w:val="none" w:sz="0" w:space="0" w:color="auto"/>
            <w:bottom w:val="none" w:sz="0" w:space="0" w:color="auto"/>
            <w:right w:val="none" w:sz="0" w:space="0" w:color="auto"/>
          </w:divBdr>
          <w:divsChild>
            <w:div w:id="273513503">
              <w:marLeft w:val="-75"/>
              <w:marRight w:val="0"/>
              <w:marTop w:val="30"/>
              <w:marBottom w:val="30"/>
              <w:divBdr>
                <w:top w:val="none" w:sz="0" w:space="0" w:color="auto"/>
                <w:left w:val="none" w:sz="0" w:space="0" w:color="auto"/>
                <w:bottom w:val="none" w:sz="0" w:space="0" w:color="auto"/>
                <w:right w:val="none" w:sz="0" w:space="0" w:color="auto"/>
              </w:divBdr>
              <w:divsChild>
                <w:div w:id="243537776">
                  <w:marLeft w:val="0"/>
                  <w:marRight w:val="0"/>
                  <w:marTop w:val="0"/>
                  <w:marBottom w:val="0"/>
                  <w:divBdr>
                    <w:top w:val="none" w:sz="0" w:space="0" w:color="auto"/>
                    <w:left w:val="none" w:sz="0" w:space="0" w:color="auto"/>
                    <w:bottom w:val="none" w:sz="0" w:space="0" w:color="auto"/>
                    <w:right w:val="none" w:sz="0" w:space="0" w:color="auto"/>
                  </w:divBdr>
                  <w:divsChild>
                    <w:div w:id="315695670">
                      <w:marLeft w:val="0"/>
                      <w:marRight w:val="0"/>
                      <w:marTop w:val="0"/>
                      <w:marBottom w:val="0"/>
                      <w:divBdr>
                        <w:top w:val="none" w:sz="0" w:space="0" w:color="auto"/>
                        <w:left w:val="none" w:sz="0" w:space="0" w:color="auto"/>
                        <w:bottom w:val="none" w:sz="0" w:space="0" w:color="auto"/>
                        <w:right w:val="none" w:sz="0" w:space="0" w:color="auto"/>
                      </w:divBdr>
                    </w:div>
                    <w:div w:id="2092844784">
                      <w:marLeft w:val="0"/>
                      <w:marRight w:val="0"/>
                      <w:marTop w:val="0"/>
                      <w:marBottom w:val="0"/>
                      <w:divBdr>
                        <w:top w:val="none" w:sz="0" w:space="0" w:color="auto"/>
                        <w:left w:val="none" w:sz="0" w:space="0" w:color="auto"/>
                        <w:bottom w:val="none" w:sz="0" w:space="0" w:color="auto"/>
                        <w:right w:val="none" w:sz="0" w:space="0" w:color="auto"/>
                      </w:divBdr>
                    </w:div>
                  </w:divsChild>
                </w:div>
                <w:div w:id="279147740">
                  <w:marLeft w:val="0"/>
                  <w:marRight w:val="0"/>
                  <w:marTop w:val="0"/>
                  <w:marBottom w:val="0"/>
                  <w:divBdr>
                    <w:top w:val="none" w:sz="0" w:space="0" w:color="auto"/>
                    <w:left w:val="none" w:sz="0" w:space="0" w:color="auto"/>
                    <w:bottom w:val="none" w:sz="0" w:space="0" w:color="auto"/>
                    <w:right w:val="none" w:sz="0" w:space="0" w:color="auto"/>
                  </w:divBdr>
                  <w:divsChild>
                    <w:div w:id="414515928">
                      <w:marLeft w:val="0"/>
                      <w:marRight w:val="0"/>
                      <w:marTop w:val="0"/>
                      <w:marBottom w:val="0"/>
                      <w:divBdr>
                        <w:top w:val="none" w:sz="0" w:space="0" w:color="auto"/>
                        <w:left w:val="none" w:sz="0" w:space="0" w:color="auto"/>
                        <w:bottom w:val="none" w:sz="0" w:space="0" w:color="auto"/>
                        <w:right w:val="none" w:sz="0" w:space="0" w:color="auto"/>
                      </w:divBdr>
                    </w:div>
                  </w:divsChild>
                </w:div>
                <w:div w:id="436681616">
                  <w:marLeft w:val="0"/>
                  <w:marRight w:val="0"/>
                  <w:marTop w:val="0"/>
                  <w:marBottom w:val="0"/>
                  <w:divBdr>
                    <w:top w:val="none" w:sz="0" w:space="0" w:color="auto"/>
                    <w:left w:val="none" w:sz="0" w:space="0" w:color="auto"/>
                    <w:bottom w:val="none" w:sz="0" w:space="0" w:color="auto"/>
                    <w:right w:val="none" w:sz="0" w:space="0" w:color="auto"/>
                  </w:divBdr>
                  <w:divsChild>
                    <w:div w:id="802844343">
                      <w:marLeft w:val="0"/>
                      <w:marRight w:val="0"/>
                      <w:marTop w:val="0"/>
                      <w:marBottom w:val="0"/>
                      <w:divBdr>
                        <w:top w:val="none" w:sz="0" w:space="0" w:color="auto"/>
                        <w:left w:val="none" w:sz="0" w:space="0" w:color="auto"/>
                        <w:bottom w:val="none" w:sz="0" w:space="0" w:color="auto"/>
                        <w:right w:val="none" w:sz="0" w:space="0" w:color="auto"/>
                      </w:divBdr>
                    </w:div>
                  </w:divsChild>
                </w:div>
                <w:div w:id="557479289">
                  <w:marLeft w:val="0"/>
                  <w:marRight w:val="0"/>
                  <w:marTop w:val="0"/>
                  <w:marBottom w:val="0"/>
                  <w:divBdr>
                    <w:top w:val="none" w:sz="0" w:space="0" w:color="auto"/>
                    <w:left w:val="none" w:sz="0" w:space="0" w:color="auto"/>
                    <w:bottom w:val="none" w:sz="0" w:space="0" w:color="auto"/>
                    <w:right w:val="none" w:sz="0" w:space="0" w:color="auto"/>
                  </w:divBdr>
                  <w:divsChild>
                    <w:div w:id="1040133180">
                      <w:marLeft w:val="0"/>
                      <w:marRight w:val="0"/>
                      <w:marTop w:val="0"/>
                      <w:marBottom w:val="0"/>
                      <w:divBdr>
                        <w:top w:val="none" w:sz="0" w:space="0" w:color="auto"/>
                        <w:left w:val="none" w:sz="0" w:space="0" w:color="auto"/>
                        <w:bottom w:val="none" w:sz="0" w:space="0" w:color="auto"/>
                        <w:right w:val="none" w:sz="0" w:space="0" w:color="auto"/>
                      </w:divBdr>
                    </w:div>
                  </w:divsChild>
                </w:div>
                <w:div w:id="647049974">
                  <w:marLeft w:val="0"/>
                  <w:marRight w:val="0"/>
                  <w:marTop w:val="0"/>
                  <w:marBottom w:val="0"/>
                  <w:divBdr>
                    <w:top w:val="none" w:sz="0" w:space="0" w:color="auto"/>
                    <w:left w:val="none" w:sz="0" w:space="0" w:color="auto"/>
                    <w:bottom w:val="none" w:sz="0" w:space="0" w:color="auto"/>
                    <w:right w:val="none" w:sz="0" w:space="0" w:color="auto"/>
                  </w:divBdr>
                  <w:divsChild>
                    <w:div w:id="1472988968">
                      <w:marLeft w:val="0"/>
                      <w:marRight w:val="0"/>
                      <w:marTop w:val="0"/>
                      <w:marBottom w:val="0"/>
                      <w:divBdr>
                        <w:top w:val="none" w:sz="0" w:space="0" w:color="auto"/>
                        <w:left w:val="none" w:sz="0" w:space="0" w:color="auto"/>
                        <w:bottom w:val="none" w:sz="0" w:space="0" w:color="auto"/>
                        <w:right w:val="none" w:sz="0" w:space="0" w:color="auto"/>
                      </w:divBdr>
                    </w:div>
                  </w:divsChild>
                </w:div>
                <w:div w:id="836924927">
                  <w:marLeft w:val="0"/>
                  <w:marRight w:val="0"/>
                  <w:marTop w:val="0"/>
                  <w:marBottom w:val="0"/>
                  <w:divBdr>
                    <w:top w:val="none" w:sz="0" w:space="0" w:color="auto"/>
                    <w:left w:val="none" w:sz="0" w:space="0" w:color="auto"/>
                    <w:bottom w:val="none" w:sz="0" w:space="0" w:color="auto"/>
                    <w:right w:val="none" w:sz="0" w:space="0" w:color="auto"/>
                  </w:divBdr>
                  <w:divsChild>
                    <w:div w:id="248664681">
                      <w:marLeft w:val="0"/>
                      <w:marRight w:val="0"/>
                      <w:marTop w:val="0"/>
                      <w:marBottom w:val="0"/>
                      <w:divBdr>
                        <w:top w:val="none" w:sz="0" w:space="0" w:color="auto"/>
                        <w:left w:val="none" w:sz="0" w:space="0" w:color="auto"/>
                        <w:bottom w:val="none" w:sz="0" w:space="0" w:color="auto"/>
                        <w:right w:val="none" w:sz="0" w:space="0" w:color="auto"/>
                      </w:divBdr>
                    </w:div>
                  </w:divsChild>
                </w:div>
                <w:div w:id="1104963280">
                  <w:marLeft w:val="0"/>
                  <w:marRight w:val="0"/>
                  <w:marTop w:val="0"/>
                  <w:marBottom w:val="0"/>
                  <w:divBdr>
                    <w:top w:val="none" w:sz="0" w:space="0" w:color="auto"/>
                    <w:left w:val="none" w:sz="0" w:space="0" w:color="auto"/>
                    <w:bottom w:val="none" w:sz="0" w:space="0" w:color="auto"/>
                    <w:right w:val="none" w:sz="0" w:space="0" w:color="auto"/>
                  </w:divBdr>
                  <w:divsChild>
                    <w:div w:id="903686112">
                      <w:marLeft w:val="0"/>
                      <w:marRight w:val="0"/>
                      <w:marTop w:val="0"/>
                      <w:marBottom w:val="0"/>
                      <w:divBdr>
                        <w:top w:val="none" w:sz="0" w:space="0" w:color="auto"/>
                        <w:left w:val="none" w:sz="0" w:space="0" w:color="auto"/>
                        <w:bottom w:val="none" w:sz="0" w:space="0" w:color="auto"/>
                        <w:right w:val="none" w:sz="0" w:space="0" w:color="auto"/>
                      </w:divBdr>
                    </w:div>
                  </w:divsChild>
                </w:div>
                <w:div w:id="1185437531">
                  <w:marLeft w:val="0"/>
                  <w:marRight w:val="0"/>
                  <w:marTop w:val="0"/>
                  <w:marBottom w:val="0"/>
                  <w:divBdr>
                    <w:top w:val="none" w:sz="0" w:space="0" w:color="auto"/>
                    <w:left w:val="none" w:sz="0" w:space="0" w:color="auto"/>
                    <w:bottom w:val="none" w:sz="0" w:space="0" w:color="auto"/>
                    <w:right w:val="none" w:sz="0" w:space="0" w:color="auto"/>
                  </w:divBdr>
                  <w:divsChild>
                    <w:div w:id="1647589889">
                      <w:marLeft w:val="0"/>
                      <w:marRight w:val="0"/>
                      <w:marTop w:val="0"/>
                      <w:marBottom w:val="0"/>
                      <w:divBdr>
                        <w:top w:val="none" w:sz="0" w:space="0" w:color="auto"/>
                        <w:left w:val="none" w:sz="0" w:space="0" w:color="auto"/>
                        <w:bottom w:val="none" w:sz="0" w:space="0" w:color="auto"/>
                        <w:right w:val="none" w:sz="0" w:space="0" w:color="auto"/>
                      </w:divBdr>
                    </w:div>
                  </w:divsChild>
                </w:div>
                <w:div w:id="1318529535">
                  <w:marLeft w:val="0"/>
                  <w:marRight w:val="0"/>
                  <w:marTop w:val="0"/>
                  <w:marBottom w:val="0"/>
                  <w:divBdr>
                    <w:top w:val="none" w:sz="0" w:space="0" w:color="auto"/>
                    <w:left w:val="none" w:sz="0" w:space="0" w:color="auto"/>
                    <w:bottom w:val="none" w:sz="0" w:space="0" w:color="auto"/>
                    <w:right w:val="none" w:sz="0" w:space="0" w:color="auto"/>
                  </w:divBdr>
                  <w:divsChild>
                    <w:div w:id="443380042">
                      <w:marLeft w:val="0"/>
                      <w:marRight w:val="0"/>
                      <w:marTop w:val="0"/>
                      <w:marBottom w:val="0"/>
                      <w:divBdr>
                        <w:top w:val="none" w:sz="0" w:space="0" w:color="auto"/>
                        <w:left w:val="none" w:sz="0" w:space="0" w:color="auto"/>
                        <w:bottom w:val="none" w:sz="0" w:space="0" w:color="auto"/>
                        <w:right w:val="none" w:sz="0" w:space="0" w:color="auto"/>
                      </w:divBdr>
                    </w:div>
                  </w:divsChild>
                </w:div>
                <w:div w:id="1785536408">
                  <w:marLeft w:val="0"/>
                  <w:marRight w:val="0"/>
                  <w:marTop w:val="0"/>
                  <w:marBottom w:val="0"/>
                  <w:divBdr>
                    <w:top w:val="none" w:sz="0" w:space="0" w:color="auto"/>
                    <w:left w:val="none" w:sz="0" w:space="0" w:color="auto"/>
                    <w:bottom w:val="none" w:sz="0" w:space="0" w:color="auto"/>
                    <w:right w:val="none" w:sz="0" w:space="0" w:color="auto"/>
                  </w:divBdr>
                  <w:divsChild>
                    <w:div w:id="1483229545">
                      <w:marLeft w:val="0"/>
                      <w:marRight w:val="0"/>
                      <w:marTop w:val="0"/>
                      <w:marBottom w:val="0"/>
                      <w:divBdr>
                        <w:top w:val="none" w:sz="0" w:space="0" w:color="auto"/>
                        <w:left w:val="none" w:sz="0" w:space="0" w:color="auto"/>
                        <w:bottom w:val="none" w:sz="0" w:space="0" w:color="auto"/>
                        <w:right w:val="none" w:sz="0" w:space="0" w:color="auto"/>
                      </w:divBdr>
                    </w:div>
                  </w:divsChild>
                </w:div>
                <w:div w:id="2093576601">
                  <w:marLeft w:val="0"/>
                  <w:marRight w:val="0"/>
                  <w:marTop w:val="0"/>
                  <w:marBottom w:val="0"/>
                  <w:divBdr>
                    <w:top w:val="none" w:sz="0" w:space="0" w:color="auto"/>
                    <w:left w:val="none" w:sz="0" w:space="0" w:color="auto"/>
                    <w:bottom w:val="none" w:sz="0" w:space="0" w:color="auto"/>
                    <w:right w:val="none" w:sz="0" w:space="0" w:color="auto"/>
                  </w:divBdr>
                  <w:divsChild>
                    <w:div w:id="1301686134">
                      <w:marLeft w:val="0"/>
                      <w:marRight w:val="0"/>
                      <w:marTop w:val="0"/>
                      <w:marBottom w:val="0"/>
                      <w:divBdr>
                        <w:top w:val="none" w:sz="0" w:space="0" w:color="auto"/>
                        <w:left w:val="none" w:sz="0" w:space="0" w:color="auto"/>
                        <w:bottom w:val="none" w:sz="0" w:space="0" w:color="auto"/>
                        <w:right w:val="none" w:sz="0" w:space="0" w:color="auto"/>
                      </w:divBdr>
                    </w:div>
                  </w:divsChild>
                </w:div>
                <w:div w:id="2101095049">
                  <w:marLeft w:val="0"/>
                  <w:marRight w:val="0"/>
                  <w:marTop w:val="0"/>
                  <w:marBottom w:val="0"/>
                  <w:divBdr>
                    <w:top w:val="none" w:sz="0" w:space="0" w:color="auto"/>
                    <w:left w:val="none" w:sz="0" w:space="0" w:color="auto"/>
                    <w:bottom w:val="none" w:sz="0" w:space="0" w:color="auto"/>
                    <w:right w:val="none" w:sz="0" w:space="0" w:color="auto"/>
                  </w:divBdr>
                  <w:divsChild>
                    <w:div w:id="1735280084">
                      <w:marLeft w:val="0"/>
                      <w:marRight w:val="0"/>
                      <w:marTop w:val="0"/>
                      <w:marBottom w:val="0"/>
                      <w:divBdr>
                        <w:top w:val="none" w:sz="0" w:space="0" w:color="auto"/>
                        <w:left w:val="none" w:sz="0" w:space="0" w:color="auto"/>
                        <w:bottom w:val="none" w:sz="0" w:space="0" w:color="auto"/>
                        <w:right w:val="none" w:sz="0" w:space="0" w:color="auto"/>
                      </w:divBdr>
                    </w:div>
                  </w:divsChild>
                </w:div>
                <w:div w:id="2129815901">
                  <w:marLeft w:val="0"/>
                  <w:marRight w:val="0"/>
                  <w:marTop w:val="0"/>
                  <w:marBottom w:val="0"/>
                  <w:divBdr>
                    <w:top w:val="none" w:sz="0" w:space="0" w:color="auto"/>
                    <w:left w:val="none" w:sz="0" w:space="0" w:color="auto"/>
                    <w:bottom w:val="none" w:sz="0" w:space="0" w:color="auto"/>
                    <w:right w:val="none" w:sz="0" w:space="0" w:color="auto"/>
                  </w:divBdr>
                  <w:divsChild>
                    <w:div w:id="1634359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6241548">
          <w:marLeft w:val="0"/>
          <w:marRight w:val="0"/>
          <w:marTop w:val="0"/>
          <w:marBottom w:val="0"/>
          <w:divBdr>
            <w:top w:val="none" w:sz="0" w:space="0" w:color="auto"/>
            <w:left w:val="none" w:sz="0" w:space="0" w:color="auto"/>
            <w:bottom w:val="none" w:sz="0" w:space="0" w:color="auto"/>
            <w:right w:val="none" w:sz="0" w:space="0" w:color="auto"/>
          </w:divBdr>
        </w:div>
        <w:div w:id="1416434986">
          <w:marLeft w:val="0"/>
          <w:marRight w:val="0"/>
          <w:marTop w:val="0"/>
          <w:marBottom w:val="0"/>
          <w:divBdr>
            <w:top w:val="none" w:sz="0" w:space="0" w:color="auto"/>
            <w:left w:val="none" w:sz="0" w:space="0" w:color="auto"/>
            <w:bottom w:val="none" w:sz="0" w:space="0" w:color="auto"/>
            <w:right w:val="none" w:sz="0" w:space="0" w:color="auto"/>
          </w:divBdr>
        </w:div>
        <w:div w:id="1425032707">
          <w:marLeft w:val="0"/>
          <w:marRight w:val="0"/>
          <w:marTop w:val="0"/>
          <w:marBottom w:val="0"/>
          <w:divBdr>
            <w:top w:val="none" w:sz="0" w:space="0" w:color="auto"/>
            <w:left w:val="none" w:sz="0" w:space="0" w:color="auto"/>
            <w:bottom w:val="none" w:sz="0" w:space="0" w:color="auto"/>
            <w:right w:val="none" w:sz="0" w:space="0" w:color="auto"/>
          </w:divBdr>
        </w:div>
        <w:div w:id="1428964321">
          <w:marLeft w:val="0"/>
          <w:marRight w:val="0"/>
          <w:marTop w:val="0"/>
          <w:marBottom w:val="0"/>
          <w:divBdr>
            <w:top w:val="none" w:sz="0" w:space="0" w:color="auto"/>
            <w:left w:val="none" w:sz="0" w:space="0" w:color="auto"/>
            <w:bottom w:val="none" w:sz="0" w:space="0" w:color="auto"/>
            <w:right w:val="none" w:sz="0" w:space="0" w:color="auto"/>
          </w:divBdr>
        </w:div>
        <w:div w:id="1430733076">
          <w:marLeft w:val="0"/>
          <w:marRight w:val="0"/>
          <w:marTop w:val="0"/>
          <w:marBottom w:val="0"/>
          <w:divBdr>
            <w:top w:val="none" w:sz="0" w:space="0" w:color="auto"/>
            <w:left w:val="none" w:sz="0" w:space="0" w:color="auto"/>
            <w:bottom w:val="none" w:sz="0" w:space="0" w:color="auto"/>
            <w:right w:val="none" w:sz="0" w:space="0" w:color="auto"/>
          </w:divBdr>
          <w:divsChild>
            <w:div w:id="292060046">
              <w:marLeft w:val="0"/>
              <w:marRight w:val="0"/>
              <w:marTop w:val="0"/>
              <w:marBottom w:val="0"/>
              <w:divBdr>
                <w:top w:val="none" w:sz="0" w:space="0" w:color="auto"/>
                <w:left w:val="none" w:sz="0" w:space="0" w:color="auto"/>
                <w:bottom w:val="none" w:sz="0" w:space="0" w:color="auto"/>
                <w:right w:val="none" w:sz="0" w:space="0" w:color="auto"/>
              </w:divBdr>
            </w:div>
            <w:div w:id="655301112">
              <w:marLeft w:val="0"/>
              <w:marRight w:val="0"/>
              <w:marTop w:val="0"/>
              <w:marBottom w:val="0"/>
              <w:divBdr>
                <w:top w:val="none" w:sz="0" w:space="0" w:color="auto"/>
                <w:left w:val="none" w:sz="0" w:space="0" w:color="auto"/>
                <w:bottom w:val="none" w:sz="0" w:space="0" w:color="auto"/>
                <w:right w:val="none" w:sz="0" w:space="0" w:color="auto"/>
              </w:divBdr>
            </w:div>
            <w:div w:id="1517574695">
              <w:marLeft w:val="0"/>
              <w:marRight w:val="0"/>
              <w:marTop w:val="0"/>
              <w:marBottom w:val="0"/>
              <w:divBdr>
                <w:top w:val="none" w:sz="0" w:space="0" w:color="auto"/>
                <w:left w:val="none" w:sz="0" w:space="0" w:color="auto"/>
                <w:bottom w:val="none" w:sz="0" w:space="0" w:color="auto"/>
                <w:right w:val="none" w:sz="0" w:space="0" w:color="auto"/>
              </w:divBdr>
            </w:div>
          </w:divsChild>
        </w:div>
        <w:div w:id="1441876957">
          <w:marLeft w:val="0"/>
          <w:marRight w:val="0"/>
          <w:marTop w:val="0"/>
          <w:marBottom w:val="0"/>
          <w:divBdr>
            <w:top w:val="none" w:sz="0" w:space="0" w:color="auto"/>
            <w:left w:val="none" w:sz="0" w:space="0" w:color="auto"/>
            <w:bottom w:val="none" w:sz="0" w:space="0" w:color="auto"/>
            <w:right w:val="none" w:sz="0" w:space="0" w:color="auto"/>
          </w:divBdr>
        </w:div>
        <w:div w:id="1443382156">
          <w:marLeft w:val="0"/>
          <w:marRight w:val="0"/>
          <w:marTop w:val="0"/>
          <w:marBottom w:val="0"/>
          <w:divBdr>
            <w:top w:val="none" w:sz="0" w:space="0" w:color="auto"/>
            <w:left w:val="none" w:sz="0" w:space="0" w:color="auto"/>
            <w:bottom w:val="none" w:sz="0" w:space="0" w:color="auto"/>
            <w:right w:val="none" w:sz="0" w:space="0" w:color="auto"/>
          </w:divBdr>
        </w:div>
        <w:div w:id="1445147495">
          <w:marLeft w:val="0"/>
          <w:marRight w:val="0"/>
          <w:marTop w:val="0"/>
          <w:marBottom w:val="0"/>
          <w:divBdr>
            <w:top w:val="none" w:sz="0" w:space="0" w:color="auto"/>
            <w:left w:val="none" w:sz="0" w:space="0" w:color="auto"/>
            <w:bottom w:val="none" w:sz="0" w:space="0" w:color="auto"/>
            <w:right w:val="none" w:sz="0" w:space="0" w:color="auto"/>
          </w:divBdr>
        </w:div>
        <w:div w:id="1446391252">
          <w:marLeft w:val="0"/>
          <w:marRight w:val="0"/>
          <w:marTop w:val="0"/>
          <w:marBottom w:val="0"/>
          <w:divBdr>
            <w:top w:val="none" w:sz="0" w:space="0" w:color="auto"/>
            <w:left w:val="none" w:sz="0" w:space="0" w:color="auto"/>
            <w:bottom w:val="none" w:sz="0" w:space="0" w:color="auto"/>
            <w:right w:val="none" w:sz="0" w:space="0" w:color="auto"/>
          </w:divBdr>
        </w:div>
        <w:div w:id="1446391968">
          <w:marLeft w:val="0"/>
          <w:marRight w:val="0"/>
          <w:marTop w:val="0"/>
          <w:marBottom w:val="0"/>
          <w:divBdr>
            <w:top w:val="none" w:sz="0" w:space="0" w:color="auto"/>
            <w:left w:val="none" w:sz="0" w:space="0" w:color="auto"/>
            <w:bottom w:val="none" w:sz="0" w:space="0" w:color="auto"/>
            <w:right w:val="none" w:sz="0" w:space="0" w:color="auto"/>
          </w:divBdr>
          <w:divsChild>
            <w:div w:id="1311010599">
              <w:marLeft w:val="-75"/>
              <w:marRight w:val="0"/>
              <w:marTop w:val="30"/>
              <w:marBottom w:val="30"/>
              <w:divBdr>
                <w:top w:val="none" w:sz="0" w:space="0" w:color="auto"/>
                <w:left w:val="none" w:sz="0" w:space="0" w:color="auto"/>
                <w:bottom w:val="none" w:sz="0" w:space="0" w:color="auto"/>
                <w:right w:val="none" w:sz="0" w:space="0" w:color="auto"/>
              </w:divBdr>
              <w:divsChild>
                <w:div w:id="110058921">
                  <w:marLeft w:val="0"/>
                  <w:marRight w:val="0"/>
                  <w:marTop w:val="0"/>
                  <w:marBottom w:val="0"/>
                  <w:divBdr>
                    <w:top w:val="none" w:sz="0" w:space="0" w:color="auto"/>
                    <w:left w:val="none" w:sz="0" w:space="0" w:color="auto"/>
                    <w:bottom w:val="none" w:sz="0" w:space="0" w:color="auto"/>
                    <w:right w:val="none" w:sz="0" w:space="0" w:color="auto"/>
                  </w:divBdr>
                  <w:divsChild>
                    <w:div w:id="939610088">
                      <w:marLeft w:val="0"/>
                      <w:marRight w:val="0"/>
                      <w:marTop w:val="0"/>
                      <w:marBottom w:val="0"/>
                      <w:divBdr>
                        <w:top w:val="none" w:sz="0" w:space="0" w:color="auto"/>
                        <w:left w:val="none" w:sz="0" w:space="0" w:color="auto"/>
                        <w:bottom w:val="none" w:sz="0" w:space="0" w:color="auto"/>
                        <w:right w:val="none" w:sz="0" w:space="0" w:color="auto"/>
                      </w:divBdr>
                    </w:div>
                  </w:divsChild>
                </w:div>
                <w:div w:id="112334127">
                  <w:marLeft w:val="0"/>
                  <w:marRight w:val="0"/>
                  <w:marTop w:val="0"/>
                  <w:marBottom w:val="0"/>
                  <w:divBdr>
                    <w:top w:val="none" w:sz="0" w:space="0" w:color="auto"/>
                    <w:left w:val="none" w:sz="0" w:space="0" w:color="auto"/>
                    <w:bottom w:val="none" w:sz="0" w:space="0" w:color="auto"/>
                    <w:right w:val="none" w:sz="0" w:space="0" w:color="auto"/>
                  </w:divBdr>
                  <w:divsChild>
                    <w:div w:id="2113668797">
                      <w:marLeft w:val="0"/>
                      <w:marRight w:val="0"/>
                      <w:marTop w:val="0"/>
                      <w:marBottom w:val="0"/>
                      <w:divBdr>
                        <w:top w:val="none" w:sz="0" w:space="0" w:color="auto"/>
                        <w:left w:val="none" w:sz="0" w:space="0" w:color="auto"/>
                        <w:bottom w:val="none" w:sz="0" w:space="0" w:color="auto"/>
                        <w:right w:val="none" w:sz="0" w:space="0" w:color="auto"/>
                      </w:divBdr>
                    </w:div>
                  </w:divsChild>
                </w:div>
                <w:div w:id="179393965">
                  <w:marLeft w:val="0"/>
                  <w:marRight w:val="0"/>
                  <w:marTop w:val="0"/>
                  <w:marBottom w:val="0"/>
                  <w:divBdr>
                    <w:top w:val="none" w:sz="0" w:space="0" w:color="auto"/>
                    <w:left w:val="none" w:sz="0" w:space="0" w:color="auto"/>
                    <w:bottom w:val="none" w:sz="0" w:space="0" w:color="auto"/>
                    <w:right w:val="none" w:sz="0" w:space="0" w:color="auto"/>
                  </w:divBdr>
                  <w:divsChild>
                    <w:div w:id="775755558">
                      <w:marLeft w:val="0"/>
                      <w:marRight w:val="0"/>
                      <w:marTop w:val="0"/>
                      <w:marBottom w:val="0"/>
                      <w:divBdr>
                        <w:top w:val="none" w:sz="0" w:space="0" w:color="auto"/>
                        <w:left w:val="none" w:sz="0" w:space="0" w:color="auto"/>
                        <w:bottom w:val="none" w:sz="0" w:space="0" w:color="auto"/>
                        <w:right w:val="none" w:sz="0" w:space="0" w:color="auto"/>
                      </w:divBdr>
                    </w:div>
                  </w:divsChild>
                </w:div>
                <w:div w:id="198055558">
                  <w:marLeft w:val="0"/>
                  <w:marRight w:val="0"/>
                  <w:marTop w:val="0"/>
                  <w:marBottom w:val="0"/>
                  <w:divBdr>
                    <w:top w:val="none" w:sz="0" w:space="0" w:color="auto"/>
                    <w:left w:val="none" w:sz="0" w:space="0" w:color="auto"/>
                    <w:bottom w:val="none" w:sz="0" w:space="0" w:color="auto"/>
                    <w:right w:val="none" w:sz="0" w:space="0" w:color="auto"/>
                  </w:divBdr>
                  <w:divsChild>
                    <w:div w:id="256787921">
                      <w:marLeft w:val="0"/>
                      <w:marRight w:val="0"/>
                      <w:marTop w:val="0"/>
                      <w:marBottom w:val="0"/>
                      <w:divBdr>
                        <w:top w:val="none" w:sz="0" w:space="0" w:color="auto"/>
                        <w:left w:val="none" w:sz="0" w:space="0" w:color="auto"/>
                        <w:bottom w:val="none" w:sz="0" w:space="0" w:color="auto"/>
                        <w:right w:val="none" w:sz="0" w:space="0" w:color="auto"/>
                      </w:divBdr>
                    </w:div>
                  </w:divsChild>
                </w:div>
                <w:div w:id="373582392">
                  <w:marLeft w:val="0"/>
                  <w:marRight w:val="0"/>
                  <w:marTop w:val="0"/>
                  <w:marBottom w:val="0"/>
                  <w:divBdr>
                    <w:top w:val="none" w:sz="0" w:space="0" w:color="auto"/>
                    <w:left w:val="none" w:sz="0" w:space="0" w:color="auto"/>
                    <w:bottom w:val="none" w:sz="0" w:space="0" w:color="auto"/>
                    <w:right w:val="none" w:sz="0" w:space="0" w:color="auto"/>
                  </w:divBdr>
                  <w:divsChild>
                    <w:div w:id="1389111900">
                      <w:marLeft w:val="0"/>
                      <w:marRight w:val="0"/>
                      <w:marTop w:val="0"/>
                      <w:marBottom w:val="0"/>
                      <w:divBdr>
                        <w:top w:val="none" w:sz="0" w:space="0" w:color="auto"/>
                        <w:left w:val="none" w:sz="0" w:space="0" w:color="auto"/>
                        <w:bottom w:val="none" w:sz="0" w:space="0" w:color="auto"/>
                        <w:right w:val="none" w:sz="0" w:space="0" w:color="auto"/>
                      </w:divBdr>
                    </w:div>
                  </w:divsChild>
                </w:div>
                <w:div w:id="419453630">
                  <w:marLeft w:val="0"/>
                  <w:marRight w:val="0"/>
                  <w:marTop w:val="0"/>
                  <w:marBottom w:val="0"/>
                  <w:divBdr>
                    <w:top w:val="none" w:sz="0" w:space="0" w:color="auto"/>
                    <w:left w:val="none" w:sz="0" w:space="0" w:color="auto"/>
                    <w:bottom w:val="none" w:sz="0" w:space="0" w:color="auto"/>
                    <w:right w:val="none" w:sz="0" w:space="0" w:color="auto"/>
                  </w:divBdr>
                  <w:divsChild>
                    <w:div w:id="1707119">
                      <w:marLeft w:val="0"/>
                      <w:marRight w:val="0"/>
                      <w:marTop w:val="0"/>
                      <w:marBottom w:val="0"/>
                      <w:divBdr>
                        <w:top w:val="none" w:sz="0" w:space="0" w:color="auto"/>
                        <w:left w:val="none" w:sz="0" w:space="0" w:color="auto"/>
                        <w:bottom w:val="none" w:sz="0" w:space="0" w:color="auto"/>
                        <w:right w:val="none" w:sz="0" w:space="0" w:color="auto"/>
                      </w:divBdr>
                    </w:div>
                  </w:divsChild>
                </w:div>
                <w:div w:id="621038595">
                  <w:marLeft w:val="0"/>
                  <w:marRight w:val="0"/>
                  <w:marTop w:val="0"/>
                  <w:marBottom w:val="0"/>
                  <w:divBdr>
                    <w:top w:val="none" w:sz="0" w:space="0" w:color="auto"/>
                    <w:left w:val="none" w:sz="0" w:space="0" w:color="auto"/>
                    <w:bottom w:val="none" w:sz="0" w:space="0" w:color="auto"/>
                    <w:right w:val="none" w:sz="0" w:space="0" w:color="auto"/>
                  </w:divBdr>
                  <w:divsChild>
                    <w:div w:id="1740252213">
                      <w:marLeft w:val="0"/>
                      <w:marRight w:val="0"/>
                      <w:marTop w:val="0"/>
                      <w:marBottom w:val="0"/>
                      <w:divBdr>
                        <w:top w:val="none" w:sz="0" w:space="0" w:color="auto"/>
                        <w:left w:val="none" w:sz="0" w:space="0" w:color="auto"/>
                        <w:bottom w:val="none" w:sz="0" w:space="0" w:color="auto"/>
                        <w:right w:val="none" w:sz="0" w:space="0" w:color="auto"/>
                      </w:divBdr>
                    </w:div>
                  </w:divsChild>
                </w:div>
                <w:div w:id="644748921">
                  <w:marLeft w:val="0"/>
                  <w:marRight w:val="0"/>
                  <w:marTop w:val="0"/>
                  <w:marBottom w:val="0"/>
                  <w:divBdr>
                    <w:top w:val="none" w:sz="0" w:space="0" w:color="auto"/>
                    <w:left w:val="none" w:sz="0" w:space="0" w:color="auto"/>
                    <w:bottom w:val="none" w:sz="0" w:space="0" w:color="auto"/>
                    <w:right w:val="none" w:sz="0" w:space="0" w:color="auto"/>
                  </w:divBdr>
                  <w:divsChild>
                    <w:div w:id="1502312714">
                      <w:marLeft w:val="0"/>
                      <w:marRight w:val="0"/>
                      <w:marTop w:val="0"/>
                      <w:marBottom w:val="0"/>
                      <w:divBdr>
                        <w:top w:val="none" w:sz="0" w:space="0" w:color="auto"/>
                        <w:left w:val="none" w:sz="0" w:space="0" w:color="auto"/>
                        <w:bottom w:val="none" w:sz="0" w:space="0" w:color="auto"/>
                        <w:right w:val="none" w:sz="0" w:space="0" w:color="auto"/>
                      </w:divBdr>
                    </w:div>
                  </w:divsChild>
                </w:div>
                <w:div w:id="825125776">
                  <w:marLeft w:val="0"/>
                  <w:marRight w:val="0"/>
                  <w:marTop w:val="0"/>
                  <w:marBottom w:val="0"/>
                  <w:divBdr>
                    <w:top w:val="none" w:sz="0" w:space="0" w:color="auto"/>
                    <w:left w:val="none" w:sz="0" w:space="0" w:color="auto"/>
                    <w:bottom w:val="none" w:sz="0" w:space="0" w:color="auto"/>
                    <w:right w:val="none" w:sz="0" w:space="0" w:color="auto"/>
                  </w:divBdr>
                  <w:divsChild>
                    <w:div w:id="1025643342">
                      <w:marLeft w:val="0"/>
                      <w:marRight w:val="0"/>
                      <w:marTop w:val="0"/>
                      <w:marBottom w:val="0"/>
                      <w:divBdr>
                        <w:top w:val="none" w:sz="0" w:space="0" w:color="auto"/>
                        <w:left w:val="none" w:sz="0" w:space="0" w:color="auto"/>
                        <w:bottom w:val="none" w:sz="0" w:space="0" w:color="auto"/>
                        <w:right w:val="none" w:sz="0" w:space="0" w:color="auto"/>
                      </w:divBdr>
                    </w:div>
                  </w:divsChild>
                </w:div>
                <w:div w:id="915242134">
                  <w:marLeft w:val="0"/>
                  <w:marRight w:val="0"/>
                  <w:marTop w:val="0"/>
                  <w:marBottom w:val="0"/>
                  <w:divBdr>
                    <w:top w:val="none" w:sz="0" w:space="0" w:color="auto"/>
                    <w:left w:val="none" w:sz="0" w:space="0" w:color="auto"/>
                    <w:bottom w:val="none" w:sz="0" w:space="0" w:color="auto"/>
                    <w:right w:val="none" w:sz="0" w:space="0" w:color="auto"/>
                  </w:divBdr>
                  <w:divsChild>
                    <w:div w:id="87779323">
                      <w:marLeft w:val="0"/>
                      <w:marRight w:val="0"/>
                      <w:marTop w:val="0"/>
                      <w:marBottom w:val="0"/>
                      <w:divBdr>
                        <w:top w:val="none" w:sz="0" w:space="0" w:color="auto"/>
                        <w:left w:val="none" w:sz="0" w:space="0" w:color="auto"/>
                        <w:bottom w:val="none" w:sz="0" w:space="0" w:color="auto"/>
                        <w:right w:val="none" w:sz="0" w:space="0" w:color="auto"/>
                      </w:divBdr>
                    </w:div>
                  </w:divsChild>
                </w:div>
                <w:div w:id="1010791881">
                  <w:marLeft w:val="0"/>
                  <w:marRight w:val="0"/>
                  <w:marTop w:val="0"/>
                  <w:marBottom w:val="0"/>
                  <w:divBdr>
                    <w:top w:val="none" w:sz="0" w:space="0" w:color="auto"/>
                    <w:left w:val="none" w:sz="0" w:space="0" w:color="auto"/>
                    <w:bottom w:val="none" w:sz="0" w:space="0" w:color="auto"/>
                    <w:right w:val="none" w:sz="0" w:space="0" w:color="auto"/>
                  </w:divBdr>
                  <w:divsChild>
                    <w:div w:id="1622110017">
                      <w:marLeft w:val="0"/>
                      <w:marRight w:val="0"/>
                      <w:marTop w:val="0"/>
                      <w:marBottom w:val="0"/>
                      <w:divBdr>
                        <w:top w:val="none" w:sz="0" w:space="0" w:color="auto"/>
                        <w:left w:val="none" w:sz="0" w:space="0" w:color="auto"/>
                        <w:bottom w:val="none" w:sz="0" w:space="0" w:color="auto"/>
                        <w:right w:val="none" w:sz="0" w:space="0" w:color="auto"/>
                      </w:divBdr>
                    </w:div>
                  </w:divsChild>
                </w:div>
                <w:div w:id="1092897267">
                  <w:marLeft w:val="0"/>
                  <w:marRight w:val="0"/>
                  <w:marTop w:val="0"/>
                  <w:marBottom w:val="0"/>
                  <w:divBdr>
                    <w:top w:val="none" w:sz="0" w:space="0" w:color="auto"/>
                    <w:left w:val="none" w:sz="0" w:space="0" w:color="auto"/>
                    <w:bottom w:val="none" w:sz="0" w:space="0" w:color="auto"/>
                    <w:right w:val="none" w:sz="0" w:space="0" w:color="auto"/>
                  </w:divBdr>
                  <w:divsChild>
                    <w:div w:id="1379016357">
                      <w:marLeft w:val="0"/>
                      <w:marRight w:val="0"/>
                      <w:marTop w:val="0"/>
                      <w:marBottom w:val="0"/>
                      <w:divBdr>
                        <w:top w:val="none" w:sz="0" w:space="0" w:color="auto"/>
                        <w:left w:val="none" w:sz="0" w:space="0" w:color="auto"/>
                        <w:bottom w:val="none" w:sz="0" w:space="0" w:color="auto"/>
                        <w:right w:val="none" w:sz="0" w:space="0" w:color="auto"/>
                      </w:divBdr>
                    </w:div>
                  </w:divsChild>
                </w:div>
                <w:div w:id="1132408880">
                  <w:marLeft w:val="0"/>
                  <w:marRight w:val="0"/>
                  <w:marTop w:val="0"/>
                  <w:marBottom w:val="0"/>
                  <w:divBdr>
                    <w:top w:val="none" w:sz="0" w:space="0" w:color="auto"/>
                    <w:left w:val="none" w:sz="0" w:space="0" w:color="auto"/>
                    <w:bottom w:val="none" w:sz="0" w:space="0" w:color="auto"/>
                    <w:right w:val="none" w:sz="0" w:space="0" w:color="auto"/>
                  </w:divBdr>
                  <w:divsChild>
                    <w:div w:id="381713592">
                      <w:marLeft w:val="0"/>
                      <w:marRight w:val="0"/>
                      <w:marTop w:val="0"/>
                      <w:marBottom w:val="0"/>
                      <w:divBdr>
                        <w:top w:val="none" w:sz="0" w:space="0" w:color="auto"/>
                        <w:left w:val="none" w:sz="0" w:space="0" w:color="auto"/>
                        <w:bottom w:val="none" w:sz="0" w:space="0" w:color="auto"/>
                        <w:right w:val="none" w:sz="0" w:space="0" w:color="auto"/>
                      </w:divBdr>
                    </w:div>
                  </w:divsChild>
                </w:div>
                <w:div w:id="1203859216">
                  <w:marLeft w:val="0"/>
                  <w:marRight w:val="0"/>
                  <w:marTop w:val="0"/>
                  <w:marBottom w:val="0"/>
                  <w:divBdr>
                    <w:top w:val="none" w:sz="0" w:space="0" w:color="auto"/>
                    <w:left w:val="none" w:sz="0" w:space="0" w:color="auto"/>
                    <w:bottom w:val="none" w:sz="0" w:space="0" w:color="auto"/>
                    <w:right w:val="none" w:sz="0" w:space="0" w:color="auto"/>
                  </w:divBdr>
                  <w:divsChild>
                    <w:div w:id="1883177852">
                      <w:marLeft w:val="0"/>
                      <w:marRight w:val="0"/>
                      <w:marTop w:val="0"/>
                      <w:marBottom w:val="0"/>
                      <w:divBdr>
                        <w:top w:val="none" w:sz="0" w:space="0" w:color="auto"/>
                        <w:left w:val="none" w:sz="0" w:space="0" w:color="auto"/>
                        <w:bottom w:val="none" w:sz="0" w:space="0" w:color="auto"/>
                        <w:right w:val="none" w:sz="0" w:space="0" w:color="auto"/>
                      </w:divBdr>
                    </w:div>
                  </w:divsChild>
                </w:div>
                <w:div w:id="1358891505">
                  <w:marLeft w:val="0"/>
                  <w:marRight w:val="0"/>
                  <w:marTop w:val="0"/>
                  <w:marBottom w:val="0"/>
                  <w:divBdr>
                    <w:top w:val="none" w:sz="0" w:space="0" w:color="auto"/>
                    <w:left w:val="none" w:sz="0" w:space="0" w:color="auto"/>
                    <w:bottom w:val="none" w:sz="0" w:space="0" w:color="auto"/>
                    <w:right w:val="none" w:sz="0" w:space="0" w:color="auto"/>
                  </w:divBdr>
                  <w:divsChild>
                    <w:div w:id="1065758215">
                      <w:marLeft w:val="0"/>
                      <w:marRight w:val="0"/>
                      <w:marTop w:val="0"/>
                      <w:marBottom w:val="0"/>
                      <w:divBdr>
                        <w:top w:val="none" w:sz="0" w:space="0" w:color="auto"/>
                        <w:left w:val="none" w:sz="0" w:space="0" w:color="auto"/>
                        <w:bottom w:val="none" w:sz="0" w:space="0" w:color="auto"/>
                        <w:right w:val="none" w:sz="0" w:space="0" w:color="auto"/>
                      </w:divBdr>
                    </w:div>
                  </w:divsChild>
                </w:div>
                <w:div w:id="1429232511">
                  <w:marLeft w:val="0"/>
                  <w:marRight w:val="0"/>
                  <w:marTop w:val="0"/>
                  <w:marBottom w:val="0"/>
                  <w:divBdr>
                    <w:top w:val="none" w:sz="0" w:space="0" w:color="auto"/>
                    <w:left w:val="none" w:sz="0" w:space="0" w:color="auto"/>
                    <w:bottom w:val="none" w:sz="0" w:space="0" w:color="auto"/>
                    <w:right w:val="none" w:sz="0" w:space="0" w:color="auto"/>
                  </w:divBdr>
                  <w:divsChild>
                    <w:div w:id="1734238260">
                      <w:marLeft w:val="0"/>
                      <w:marRight w:val="0"/>
                      <w:marTop w:val="0"/>
                      <w:marBottom w:val="0"/>
                      <w:divBdr>
                        <w:top w:val="none" w:sz="0" w:space="0" w:color="auto"/>
                        <w:left w:val="none" w:sz="0" w:space="0" w:color="auto"/>
                        <w:bottom w:val="none" w:sz="0" w:space="0" w:color="auto"/>
                        <w:right w:val="none" w:sz="0" w:space="0" w:color="auto"/>
                      </w:divBdr>
                    </w:div>
                  </w:divsChild>
                </w:div>
                <w:div w:id="1436752524">
                  <w:marLeft w:val="0"/>
                  <w:marRight w:val="0"/>
                  <w:marTop w:val="0"/>
                  <w:marBottom w:val="0"/>
                  <w:divBdr>
                    <w:top w:val="none" w:sz="0" w:space="0" w:color="auto"/>
                    <w:left w:val="none" w:sz="0" w:space="0" w:color="auto"/>
                    <w:bottom w:val="none" w:sz="0" w:space="0" w:color="auto"/>
                    <w:right w:val="none" w:sz="0" w:space="0" w:color="auto"/>
                  </w:divBdr>
                  <w:divsChild>
                    <w:div w:id="1712533152">
                      <w:marLeft w:val="0"/>
                      <w:marRight w:val="0"/>
                      <w:marTop w:val="0"/>
                      <w:marBottom w:val="0"/>
                      <w:divBdr>
                        <w:top w:val="none" w:sz="0" w:space="0" w:color="auto"/>
                        <w:left w:val="none" w:sz="0" w:space="0" w:color="auto"/>
                        <w:bottom w:val="none" w:sz="0" w:space="0" w:color="auto"/>
                        <w:right w:val="none" w:sz="0" w:space="0" w:color="auto"/>
                      </w:divBdr>
                    </w:div>
                  </w:divsChild>
                </w:div>
                <w:div w:id="1447503381">
                  <w:marLeft w:val="0"/>
                  <w:marRight w:val="0"/>
                  <w:marTop w:val="0"/>
                  <w:marBottom w:val="0"/>
                  <w:divBdr>
                    <w:top w:val="none" w:sz="0" w:space="0" w:color="auto"/>
                    <w:left w:val="none" w:sz="0" w:space="0" w:color="auto"/>
                    <w:bottom w:val="none" w:sz="0" w:space="0" w:color="auto"/>
                    <w:right w:val="none" w:sz="0" w:space="0" w:color="auto"/>
                  </w:divBdr>
                  <w:divsChild>
                    <w:div w:id="1913545624">
                      <w:marLeft w:val="0"/>
                      <w:marRight w:val="0"/>
                      <w:marTop w:val="0"/>
                      <w:marBottom w:val="0"/>
                      <w:divBdr>
                        <w:top w:val="none" w:sz="0" w:space="0" w:color="auto"/>
                        <w:left w:val="none" w:sz="0" w:space="0" w:color="auto"/>
                        <w:bottom w:val="none" w:sz="0" w:space="0" w:color="auto"/>
                        <w:right w:val="none" w:sz="0" w:space="0" w:color="auto"/>
                      </w:divBdr>
                    </w:div>
                  </w:divsChild>
                </w:div>
                <w:div w:id="1534609819">
                  <w:marLeft w:val="0"/>
                  <w:marRight w:val="0"/>
                  <w:marTop w:val="0"/>
                  <w:marBottom w:val="0"/>
                  <w:divBdr>
                    <w:top w:val="none" w:sz="0" w:space="0" w:color="auto"/>
                    <w:left w:val="none" w:sz="0" w:space="0" w:color="auto"/>
                    <w:bottom w:val="none" w:sz="0" w:space="0" w:color="auto"/>
                    <w:right w:val="none" w:sz="0" w:space="0" w:color="auto"/>
                  </w:divBdr>
                  <w:divsChild>
                    <w:div w:id="774714537">
                      <w:marLeft w:val="0"/>
                      <w:marRight w:val="0"/>
                      <w:marTop w:val="0"/>
                      <w:marBottom w:val="0"/>
                      <w:divBdr>
                        <w:top w:val="none" w:sz="0" w:space="0" w:color="auto"/>
                        <w:left w:val="none" w:sz="0" w:space="0" w:color="auto"/>
                        <w:bottom w:val="none" w:sz="0" w:space="0" w:color="auto"/>
                        <w:right w:val="none" w:sz="0" w:space="0" w:color="auto"/>
                      </w:divBdr>
                    </w:div>
                  </w:divsChild>
                </w:div>
                <w:div w:id="1648392977">
                  <w:marLeft w:val="0"/>
                  <w:marRight w:val="0"/>
                  <w:marTop w:val="0"/>
                  <w:marBottom w:val="0"/>
                  <w:divBdr>
                    <w:top w:val="none" w:sz="0" w:space="0" w:color="auto"/>
                    <w:left w:val="none" w:sz="0" w:space="0" w:color="auto"/>
                    <w:bottom w:val="none" w:sz="0" w:space="0" w:color="auto"/>
                    <w:right w:val="none" w:sz="0" w:space="0" w:color="auto"/>
                  </w:divBdr>
                  <w:divsChild>
                    <w:div w:id="992030309">
                      <w:marLeft w:val="0"/>
                      <w:marRight w:val="0"/>
                      <w:marTop w:val="0"/>
                      <w:marBottom w:val="0"/>
                      <w:divBdr>
                        <w:top w:val="none" w:sz="0" w:space="0" w:color="auto"/>
                        <w:left w:val="none" w:sz="0" w:space="0" w:color="auto"/>
                        <w:bottom w:val="none" w:sz="0" w:space="0" w:color="auto"/>
                        <w:right w:val="none" w:sz="0" w:space="0" w:color="auto"/>
                      </w:divBdr>
                    </w:div>
                  </w:divsChild>
                </w:div>
                <w:div w:id="1668751428">
                  <w:marLeft w:val="0"/>
                  <w:marRight w:val="0"/>
                  <w:marTop w:val="0"/>
                  <w:marBottom w:val="0"/>
                  <w:divBdr>
                    <w:top w:val="none" w:sz="0" w:space="0" w:color="auto"/>
                    <w:left w:val="none" w:sz="0" w:space="0" w:color="auto"/>
                    <w:bottom w:val="none" w:sz="0" w:space="0" w:color="auto"/>
                    <w:right w:val="none" w:sz="0" w:space="0" w:color="auto"/>
                  </w:divBdr>
                  <w:divsChild>
                    <w:div w:id="110827891">
                      <w:marLeft w:val="0"/>
                      <w:marRight w:val="0"/>
                      <w:marTop w:val="0"/>
                      <w:marBottom w:val="0"/>
                      <w:divBdr>
                        <w:top w:val="none" w:sz="0" w:space="0" w:color="auto"/>
                        <w:left w:val="none" w:sz="0" w:space="0" w:color="auto"/>
                        <w:bottom w:val="none" w:sz="0" w:space="0" w:color="auto"/>
                        <w:right w:val="none" w:sz="0" w:space="0" w:color="auto"/>
                      </w:divBdr>
                    </w:div>
                  </w:divsChild>
                </w:div>
                <w:div w:id="1669552801">
                  <w:marLeft w:val="0"/>
                  <w:marRight w:val="0"/>
                  <w:marTop w:val="0"/>
                  <w:marBottom w:val="0"/>
                  <w:divBdr>
                    <w:top w:val="none" w:sz="0" w:space="0" w:color="auto"/>
                    <w:left w:val="none" w:sz="0" w:space="0" w:color="auto"/>
                    <w:bottom w:val="none" w:sz="0" w:space="0" w:color="auto"/>
                    <w:right w:val="none" w:sz="0" w:space="0" w:color="auto"/>
                  </w:divBdr>
                  <w:divsChild>
                    <w:div w:id="737943340">
                      <w:marLeft w:val="0"/>
                      <w:marRight w:val="0"/>
                      <w:marTop w:val="0"/>
                      <w:marBottom w:val="0"/>
                      <w:divBdr>
                        <w:top w:val="none" w:sz="0" w:space="0" w:color="auto"/>
                        <w:left w:val="none" w:sz="0" w:space="0" w:color="auto"/>
                        <w:bottom w:val="none" w:sz="0" w:space="0" w:color="auto"/>
                        <w:right w:val="none" w:sz="0" w:space="0" w:color="auto"/>
                      </w:divBdr>
                    </w:div>
                  </w:divsChild>
                </w:div>
                <w:div w:id="1901161886">
                  <w:marLeft w:val="0"/>
                  <w:marRight w:val="0"/>
                  <w:marTop w:val="0"/>
                  <w:marBottom w:val="0"/>
                  <w:divBdr>
                    <w:top w:val="none" w:sz="0" w:space="0" w:color="auto"/>
                    <w:left w:val="none" w:sz="0" w:space="0" w:color="auto"/>
                    <w:bottom w:val="none" w:sz="0" w:space="0" w:color="auto"/>
                    <w:right w:val="none" w:sz="0" w:space="0" w:color="auto"/>
                  </w:divBdr>
                  <w:divsChild>
                    <w:div w:id="652638846">
                      <w:marLeft w:val="0"/>
                      <w:marRight w:val="0"/>
                      <w:marTop w:val="0"/>
                      <w:marBottom w:val="0"/>
                      <w:divBdr>
                        <w:top w:val="none" w:sz="0" w:space="0" w:color="auto"/>
                        <w:left w:val="none" w:sz="0" w:space="0" w:color="auto"/>
                        <w:bottom w:val="none" w:sz="0" w:space="0" w:color="auto"/>
                        <w:right w:val="none" w:sz="0" w:space="0" w:color="auto"/>
                      </w:divBdr>
                    </w:div>
                  </w:divsChild>
                </w:div>
                <w:div w:id="2030180863">
                  <w:marLeft w:val="0"/>
                  <w:marRight w:val="0"/>
                  <w:marTop w:val="0"/>
                  <w:marBottom w:val="0"/>
                  <w:divBdr>
                    <w:top w:val="none" w:sz="0" w:space="0" w:color="auto"/>
                    <w:left w:val="none" w:sz="0" w:space="0" w:color="auto"/>
                    <w:bottom w:val="none" w:sz="0" w:space="0" w:color="auto"/>
                    <w:right w:val="none" w:sz="0" w:space="0" w:color="auto"/>
                  </w:divBdr>
                  <w:divsChild>
                    <w:div w:id="1283809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8159976">
          <w:marLeft w:val="0"/>
          <w:marRight w:val="0"/>
          <w:marTop w:val="0"/>
          <w:marBottom w:val="0"/>
          <w:divBdr>
            <w:top w:val="none" w:sz="0" w:space="0" w:color="auto"/>
            <w:left w:val="none" w:sz="0" w:space="0" w:color="auto"/>
            <w:bottom w:val="none" w:sz="0" w:space="0" w:color="auto"/>
            <w:right w:val="none" w:sz="0" w:space="0" w:color="auto"/>
          </w:divBdr>
        </w:div>
        <w:div w:id="1460296781">
          <w:marLeft w:val="0"/>
          <w:marRight w:val="0"/>
          <w:marTop w:val="0"/>
          <w:marBottom w:val="0"/>
          <w:divBdr>
            <w:top w:val="none" w:sz="0" w:space="0" w:color="auto"/>
            <w:left w:val="none" w:sz="0" w:space="0" w:color="auto"/>
            <w:bottom w:val="none" w:sz="0" w:space="0" w:color="auto"/>
            <w:right w:val="none" w:sz="0" w:space="0" w:color="auto"/>
          </w:divBdr>
        </w:div>
        <w:div w:id="1463498779">
          <w:marLeft w:val="0"/>
          <w:marRight w:val="0"/>
          <w:marTop w:val="0"/>
          <w:marBottom w:val="0"/>
          <w:divBdr>
            <w:top w:val="none" w:sz="0" w:space="0" w:color="auto"/>
            <w:left w:val="none" w:sz="0" w:space="0" w:color="auto"/>
            <w:bottom w:val="none" w:sz="0" w:space="0" w:color="auto"/>
            <w:right w:val="none" w:sz="0" w:space="0" w:color="auto"/>
          </w:divBdr>
        </w:div>
        <w:div w:id="1468938498">
          <w:marLeft w:val="0"/>
          <w:marRight w:val="0"/>
          <w:marTop w:val="0"/>
          <w:marBottom w:val="0"/>
          <w:divBdr>
            <w:top w:val="none" w:sz="0" w:space="0" w:color="auto"/>
            <w:left w:val="none" w:sz="0" w:space="0" w:color="auto"/>
            <w:bottom w:val="none" w:sz="0" w:space="0" w:color="auto"/>
            <w:right w:val="none" w:sz="0" w:space="0" w:color="auto"/>
          </w:divBdr>
        </w:div>
        <w:div w:id="1488981473">
          <w:marLeft w:val="0"/>
          <w:marRight w:val="0"/>
          <w:marTop w:val="0"/>
          <w:marBottom w:val="0"/>
          <w:divBdr>
            <w:top w:val="none" w:sz="0" w:space="0" w:color="auto"/>
            <w:left w:val="none" w:sz="0" w:space="0" w:color="auto"/>
            <w:bottom w:val="none" w:sz="0" w:space="0" w:color="auto"/>
            <w:right w:val="none" w:sz="0" w:space="0" w:color="auto"/>
          </w:divBdr>
          <w:divsChild>
            <w:div w:id="25838222">
              <w:marLeft w:val="0"/>
              <w:marRight w:val="0"/>
              <w:marTop w:val="0"/>
              <w:marBottom w:val="0"/>
              <w:divBdr>
                <w:top w:val="none" w:sz="0" w:space="0" w:color="auto"/>
                <w:left w:val="none" w:sz="0" w:space="0" w:color="auto"/>
                <w:bottom w:val="none" w:sz="0" w:space="0" w:color="auto"/>
                <w:right w:val="none" w:sz="0" w:space="0" w:color="auto"/>
              </w:divBdr>
            </w:div>
            <w:div w:id="349455333">
              <w:marLeft w:val="0"/>
              <w:marRight w:val="0"/>
              <w:marTop w:val="0"/>
              <w:marBottom w:val="0"/>
              <w:divBdr>
                <w:top w:val="none" w:sz="0" w:space="0" w:color="auto"/>
                <w:left w:val="none" w:sz="0" w:space="0" w:color="auto"/>
                <w:bottom w:val="none" w:sz="0" w:space="0" w:color="auto"/>
                <w:right w:val="none" w:sz="0" w:space="0" w:color="auto"/>
              </w:divBdr>
            </w:div>
            <w:div w:id="894507649">
              <w:marLeft w:val="0"/>
              <w:marRight w:val="0"/>
              <w:marTop w:val="0"/>
              <w:marBottom w:val="0"/>
              <w:divBdr>
                <w:top w:val="none" w:sz="0" w:space="0" w:color="auto"/>
                <w:left w:val="none" w:sz="0" w:space="0" w:color="auto"/>
                <w:bottom w:val="none" w:sz="0" w:space="0" w:color="auto"/>
                <w:right w:val="none" w:sz="0" w:space="0" w:color="auto"/>
              </w:divBdr>
            </w:div>
            <w:div w:id="1084952468">
              <w:marLeft w:val="0"/>
              <w:marRight w:val="0"/>
              <w:marTop w:val="0"/>
              <w:marBottom w:val="0"/>
              <w:divBdr>
                <w:top w:val="none" w:sz="0" w:space="0" w:color="auto"/>
                <w:left w:val="none" w:sz="0" w:space="0" w:color="auto"/>
                <w:bottom w:val="none" w:sz="0" w:space="0" w:color="auto"/>
                <w:right w:val="none" w:sz="0" w:space="0" w:color="auto"/>
              </w:divBdr>
            </w:div>
          </w:divsChild>
        </w:div>
        <w:div w:id="1493060342">
          <w:marLeft w:val="0"/>
          <w:marRight w:val="0"/>
          <w:marTop w:val="0"/>
          <w:marBottom w:val="0"/>
          <w:divBdr>
            <w:top w:val="none" w:sz="0" w:space="0" w:color="auto"/>
            <w:left w:val="none" w:sz="0" w:space="0" w:color="auto"/>
            <w:bottom w:val="none" w:sz="0" w:space="0" w:color="auto"/>
            <w:right w:val="none" w:sz="0" w:space="0" w:color="auto"/>
          </w:divBdr>
        </w:div>
        <w:div w:id="1496147364">
          <w:marLeft w:val="0"/>
          <w:marRight w:val="0"/>
          <w:marTop w:val="0"/>
          <w:marBottom w:val="0"/>
          <w:divBdr>
            <w:top w:val="none" w:sz="0" w:space="0" w:color="auto"/>
            <w:left w:val="none" w:sz="0" w:space="0" w:color="auto"/>
            <w:bottom w:val="none" w:sz="0" w:space="0" w:color="auto"/>
            <w:right w:val="none" w:sz="0" w:space="0" w:color="auto"/>
          </w:divBdr>
        </w:div>
        <w:div w:id="1501699037">
          <w:marLeft w:val="0"/>
          <w:marRight w:val="0"/>
          <w:marTop w:val="0"/>
          <w:marBottom w:val="0"/>
          <w:divBdr>
            <w:top w:val="none" w:sz="0" w:space="0" w:color="auto"/>
            <w:left w:val="none" w:sz="0" w:space="0" w:color="auto"/>
            <w:bottom w:val="none" w:sz="0" w:space="0" w:color="auto"/>
            <w:right w:val="none" w:sz="0" w:space="0" w:color="auto"/>
          </w:divBdr>
          <w:divsChild>
            <w:div w:id="296766367">
              <w:marLeft w:val="0"/>
              <w:marRight w:val="0"/>
              <w:marTop w:val="0"/>
              <w:marBottom w:val="0"/>
              <w:divBdr>
                <w:top w:val="none" w:sz="0" w:space="0" w:color="auto"/>
                <w:left w:val="none" w:sz="0" w:space="0" w:color="auto"/>
                <w:bottom w:val="none" w:sz="0" w:space="0" w:color="auto"/>
                <w:right w:val="none" w:sz="0" w:space="0" w:color="auto"/>
              </w:divBdr>
            </w:div>
            <w:div w:id="347633905">
              <w:marLeft w:val="0"/>
              <w:marRight w:val="0"/>
              <w:marTop w:val="0"/>
              <w:marBottom w:val="0"/>
              <w:divBdr>
                <w:top w:val="none" w:sz="0" w:space="0" w:color="auto"/>
                <w:left w:val="none" w:sz="0" w:space="0" w:color="auto"/>
                <w:bottom w:val="none" w:sz="0" w:space="0" w:color="auto"/>
                <w:right w:val="none" w:sz="0" w:space="0" w:color="auto"/>
              </w:divBdr>
            </w:div>
            <w:div w:id="659384334">
              <w:marLeft w:val="0"/>
              <w:marRight w:val="0"/>
              <w:marTop w:val="0"/>
              <w:marBottom w:val="0"/>
              <w:divBdr>
                <w:top w:val="none" w:sz="0" w:space="0" w:color="auto"/>
                <w:left w:val="none" w:sz="0" w:space="0" w:color="auto"/>
                <w:bottom w:val="none" w:sz="0" w:space="0" w:color="auto"/>
                <w:right w:val="none" w:sz="0" w:space="0" w:color="auto"/>
              </w:divBdr>
            </w:div>
            <w:div w:id="1096174281">
              <w:marLeft w:val="0"/>
              <w:marRight w:val="0"/>
              <w:marTop w:val="0"/>
              <w:marBottom w:val="0"/>
              <w:divBdr>
                <w:top w:val="none" w:sz="0" w:space="0" w:color="auto"/>
                <w:left w:val="none" w:sz="0" w:space="0" w:color="auto"/>
                <w:bottom w:val="none" w:sz="0" w:space="0" w:color="auto"/>
                <w:right w:val="none" w:sz="0" w:space="0" w:color="auto"/>
              </w:divBdr>
            </w:div>
            <w:div w:id="1693416825">
              <w:marLeft w:val="0"/>
              <w:marRight w:val="0"/>
              <w:marTop w:val="0"/>
              <w:marBottom w:val="0"/>
              <w:divBdr>
                <w:top w:val="none" w:sz="0" w:space="0" w:color="auto"/>
                <w:left w:val="none" w:sz="0" w:space="0" w:color="auto"/>
                <w:bottom w:val="none" w:sz="0" w:space="0" w:color="auto"/>
                <w:right w:val="none" w:sz="0" w:space="0" w:color="auto"/>
              </w:divBdr>
            </w:div>
          </w:divsChild>
        </w:div>
        <w:div w:id="1533416889">
          <w:marLeft w:val="0"/>
          <w:marRight w:val="0"/>
          <w:marTop w:val="0"/>
          <w:marBottom w:val="0"/>
          <w:divBdr>
            <w:top w:val="none" w:sz="0" w:space="0" w:color="auto"/>
            <w:left w:val="none" w:sz="0" w:space="0" w:color="auto"/>
            <w:bottom w:val="none" w:sz="0" w:space="0" w:color="auto"/>
            <w:right w:val="none" w:sz="0" w:space="0" w:color="auto"/>
          </w:divBdr>
        </w:div>
        <w:div w:id="1534608680">
          <w:marLeft w:val="0"/>
          <w:marRight w:val="0"/>
          <w:marTop w:val="0"/>
          <w:marBottom w:val="0"/>
          <w:divBdr>
            <w:top w:val="none" w:sz="0" w:space="0" w:color="auto"/>
            <w:left w:val="none" w:sz="0" w:space="0" w:color="auto"/>
            <w:bottom w:val="none" w:sz="0" w:space="0" w:color="auto"/>
            <w:right w:val="none" w:sz="0" w:space="0" w:color="auto"/>
          </w:divBdr>
        </w:div>
        <w:div w:id="1540824429">
          <w:marLeft w:val="0"/>
          <w:marRight w:val="0"/>
          <w:marTop w:val="0"/>
          <w:marBottom w:val="0"/>
          <w:divBdr>
            <w:top w:val="none" w:sz="0" w:space="0" w:color="auto"/>
            <w:left w:val="none" w:sz="0" w:space="0" w:color="auto"/>
            <w:bottom w:val="none" w:sz="0" w:space="0" w:color="auto"/>
            <w:right w:val="none" w:sz="0" w:space="0" w:color="auto"/>
          </w:divBdr>
        </w:div>
        <w:div w:id="1547251586">
          <w:marLeft w:val="0"/>
          <w:marRight w:val="0"/>
          <w:marTop w:val="0"/>
          <w:marBottom w:val="0"/>
          <w:divBdr>
            <w:top w:val="none" w:sz="0" w:space="0" w:color="auto"/>
            <w:left w:val="none" w:sz="0" w:space="0" w:color="auto"/>
            <w:bottom w:val="none" w:sz="0" w:space="0" w:color="auto"/>
            <w:right w:val="none" w:sz="0" w:space="0" w:color="auto"/>
          </w:divBdr>
        </w:div>
        <w:div w:id="1554348062">
          <w:marLeft w:val="0"/>
          <w:marRight w:val="0"/>
          <w:marTop w:val="0"/>
          <w:marBottom w:val="0"/>
          <w:divBdr>
            <w:top w:val="none" w:sz="0" w:space="0" w:color="auto"/>
            <w:left w:val="none" w:sz="0" w:space="0" w:color="auto"/>
            <w:bottom w:val="none" w:sz="0" w:space="0" w:color="auto"/>
            <w:right w:val="none" w:sz="0" w:space="0" w:color="auto"/>
          </w:divBdr>
          <w:divsChild>
            <w:div w:id="80226822">
              <w:marLeft w:val="0"/>
              <w:marRight w:val="0"/>
              <w:marTop w:val="0"/>
              <w:marBottom w:val="0"/>
              <w:divBdr>
                <w:top w:val="none" w:sz="0" w:space="0" w:color="auto"/>
                <w:left w:val="none" w:sz="0" w:space="0" w:color="auto"/>
                <w:bottom w:val="none" w:sz="0" w:space="0" w:color="auto"/>
                <w:right w:val="none" w:sz="0" w:space="0" w:color="auto"/>
              </w:divBdr>
            </w:div>
            <w:div w:id="1247495072">
              <w:marLeft w:val="0"/>
              <w:marRight w:val="0"/>
              <w:marTop w:val="0"/>
              <w:marBottom w:val="0"/>
              <w:divBdr>
                <w:top w:val="none" w:sz="0" w:space="0" w:color="auto"/>
                <w:left w:val="none" w:sz="0" w:space="0" w:color="auto"/>
                <w:bottom w:val="none" w:sz="0" w:space="0" w:color="auto"/>
                <w:right w:val="none" w:sz="0" w:space="0" w:color="auto"/>
              </w:divBdr>
            </w:div>
            <w:div w:id="1254046308">
              <w:marLeft w:val="0"/>
              <w:marRight w:val="0"/>
              <w:marTop w:val="0"/>
              <w:marBottom w:val="0"/>
              <w:divBdr>
                <w:top w:val="none" w:sz="0" w:space="0" w:color="auto"/>
                <w:left w:val="none" w:sz="0" w:space="0" w:color="auto"/>
                <w:bottom w:val="none" w:sz="0" w:space="0" w:color="auto"/>
                <w:right w:val="none" w:sz="0" w:space="0" w:color="auto"/>
              </w:divBdr>
            </w:div>
            <w:div w:id="1254120029">
              <w:marLeft w:val="0"/>
              <w:marRight w:val="0"/>
              <w:marTop w:val="0"/>
              <w:marBottom w:val="0"/>
              <w:divBdr>
                <w:top w:val="none" w:sz="0" w:space="0" w:color="auto"/>
                <w:left w:val="none" w:sz="0" w:space="0" w:color="auto"/>
                <w:bottom w:val="none" w:sz="0" w:space="0" w:color="auto"/>
                <w:right w:val="none" w:sz="0" w:space="0" w:color="auto"/>
              </w:divBdr>
            </w:div>
            <w:div w:id="1936472383">
              <w:marLeft w:val="0"/>
              <w:marRight w:val="0"/>
              <w:marTop w:val="0"/>
              <w:marBottom w:val="0"/>
              <w:divBdr>
                <w:top w:val="none" w:sz="0" w:space="0" w:color="auto"/>
                <w:left w:val="none" w:sz="0" w:space="0" w:color="auto"/>
                <w:bottom w:val="none" w:sz="0" w:space="0" w:color="auto"/>
                <w:right w:val="none" w:sz="0" w:space="0" w:color="auto"/>
              </w:divBdr>
            </w:div>
          </w:divsChild>
        </w:div>
        <w:div w:id="1563639694">
          <w:marLeft w:val="0"/>
          <w:marRight w:val="0"/>
          <w:marTop w:val="0"/>
          <w:marBottom w:val="0"/>
          <w:divBdr>
            <w:top w:val="none" w:sz="0" w:space="0" w:color="auto"/>
            <w:left w:val="none" w:sz="0" w:space="0" w:color="auto"/>
            <w:bottom w:val="none" w:sz="0" w:space="0" w:color="auto"/>
            <w:right w:val="none" w:sz="0" w:space="0" w:color="auto"/>
          </w:divBdr>
        </w:div>
        <w:div w:id="1571037525">
          <w:marLeft w:val="0"/>
          <w:marRight w:val="0"/>
          <w:marTop w:val="0"/>
          <w:marBottom w:val="0"/>
          <w:divBdr>
            <w:top w:val="none" w:sz="0" w:space="0" w:color="auto"/>
            <w:left w:val="none" w:sz="0" w:space="0" w:color="auto"/>
            <w:bottom w:val="none" w:sz="0" w:space="0" w:color="auto"/>
            <w:right w:val="none" w:sz="0" w:space="0" w:color="auto"/>
          </w:divBdr>
        </w:div>
        <w:div w:id="1575119814">
          <w:marLeft w:val="0"/>
          <w:marRight w:val="0"/>
          <w:marTop w:val="0"/>
          <w:marBottom w:val="0"/>
          <w:divBdr>
            <w:top w:val="none" w:sz="0" w:space="0" w:color="auto"/>
            <w:left w:val="none" w:sz="0" w:space="0" w:color="auto"/>
            <w:bottom w:val="none" w:sz="0" w:space="0" w:color="auto"/>
            <w:right w:val="none" w:sz="0" w:space="0" w:color="auto"/>
          </w:divBdr>
        </w:div>
        <w:div w:id="1577131841">
          <w:marLeft w:val="0"/>
          <w:marRight w:val="0"/>
          <w:marTop w:val="0"/>
          <w:marBottom w:val="0"/>
          <w:divBdr>
            <w:top w:val="none" w:sz="0" w:space="0" w:color="auto"/>
            <w:left w:val="none" w:sz="0" w:space="0" w:color="auto"/>
            <w:bottom w:val="none" w:sz="0" w:space="0" w:color="auto"/>
            <w:right w:val="none" w:sz="0" w:space="0" w:color="auto"/>
          </w:divBdr>
          <w:divsChild>
            <w:div w:id="426311956">
              <w:marLeft w:val="0"/>
              <w:marRight w:val="0"/>
              <w:marTop w:val="0"/>
              <w:marBottom w:val="0"/>
              <w:divBdr>
                <w:top w:val="none" w:sz="0" w:space="0" w:color="auto"/>
                <w:left w:val="none" w:sz="0" w:space="0" w:color="auto"/>
                <w:bottom w:val="none" w:sz="0" w:space="0" w:color="auto"/>
                <w:right w:val="none" w:sz="0" w:space="0" w:color="auto"/>
              </w:divBdr>
            </w:div>
            <w:div w:id="532427936">
              <w:marLeft w:val="0"/>
              <w:marRight w:val="0"/>
              <w:marTop w:val="0"/>
              <w:marBottom w:val="0"/>
              <w:divBdr>
                <w:top w:val="none" w:sz="0" w:space="0" w:color="auto"/>
                <w:left w:val="none" w:sz="0" w:space="0" w:color="auto"/>
                <w:bottom w:val="none" w:sz="0" w:space="0" w:color="auto"/>
                <w:right w:val="none" w:sz="0" w:space="0" w:color="auto"/>
              </w:divBdr>
            </w:div>
            <w:div w:id="1598250619">
              <w:marLeft w:val="0"/>
              <w:marRight w:val="0"/>
              <w:marTop w:val="0"/>
              <w:marBottom w:val="0"/>
              <w:divBdr>
                <w:top w:val="none" w:sz="0" w:space="0" w:color="auto"/>
                <w:left w:val="none" w:sz="0" w:space="0" w:color="auto"/>
                <w:bottom w:val="none" w:sz="0" w:space="0" w:color="auto"/>
                <w:right w:val="none" w:sz="0" w:space="0" w:color="auto"/>
              </w:divBdr>
            </w:div>
            <w:div w:id="2106799454">
              <w:marLeft w:val="0"/>
              <w:marRight w:val="0"/>
              <w:marTop w:val="0"/>
              <w:marBottom w:val="0"/>
              <w:divBdr>
                <w:top w:val="none" w:sz="0" w:space="0" w:color="auto"/>
                <w:left w:val="none" w:sz="0" w:space="0" w:color="auto"/>
                <w:bottom w:val="none" w:sz="0" w:space="0" w:color="auto"/>
                <w:right w:val="none" w:sz="0" w:space="0" w:color="auto"/>
              </w:divBdr>
            </w:div>
          </w:divsChild>
        </w:div>
        <w:div w:id="1593314756">
          <w:marLeft w:val="0"/>
          <w:marRight w:val="0"/>
          <w:marTop w:val="0"/>
          <w:marBottom w:val="0"/>
          <w:divBdr>
            <w:top w:val="none" w:sz="0" w:space="0" w:color="auto"/>
            <w:left w:val="none" w:sz="0" w:space="0" w:color="auto"/>
            <w:bottom w:val="none" w:sz="0" w:space="0" w:color="auto"/>
            <w:right w:val="none" w:sz="0" w:space="0" w:color="auto"/>
          </w:divBdr>
        </w:div>
        <w:div w:id="1593397295">
          <w:marLeft w:val="0"/>
          <w:marRight w:val="0"/>
          <w:marTop w:val="0"/>
          <w:marBottom w:val="0"/>
          <w:divBdr>
            <w:top w:val="none" w:sz="0" w:space="0" w:color="auto"/>
            <w:left w:val="none" w:sz="0" w:space="0" w:color="auto"/>
            <w:bottom w:val="none" w:sz="0" w:space="0" w:color="auto"/>
            <w:right w:val="none" w:sz="0" w:space="0" w:color="auto"/>
          </w:divBdr>
        </w:div>
        <w:div w:id="1598635493">
          <w:marLeft w:val="0"/>
          <w:marRight w:val="0"/>
          <w:marTop w:val="0"/>
          <w:marBottom w:val="0"/>
          <w:divBdr>
            <w:top w:val="none" w:sz="0" w:space="0" w:color="auto"/>
            <w:left w:val="none" w:sz="0" w:space="0" w:color="auto"/>
            <w:bottom w:val="none" w:sz="0" w:space="0" w:color="auto"/>
            <w:right w:val="none" w:sz="0" w:space="0" w:color="auto"/>
          </w:divBdr>
          <w:divsChild>
            <w:div w:id="1168836000">
              <w:marLeft w:val="-75"/>
              <w:marRight w:val="0"/>
              <w:marTop w:val="30"/>
              <w:marBottom w:val="30"/>
              <w:divBdr>
                <w:top w:val="none" w:sz="0" w:space="0" w:color="auto"/>
                <w:left w:val="none" w:sz="0" w:space="0" w:color="auto"/>
                <w:bottom w:val="none" w:sz="0" w:space="0" w:color="auto"/>
                <w:right w:val="none" w:sz="0" w:space="0" w:color="auto"/>
              </w:divBdr>
              <w:divsChild>
                <w:div w:id="119079473">
                  <w:marLeft w:val="0"/>
                  <w:marRight w:val="0"/>
                  <w:marTop w:val="0"/>
                  <w:marBottom w:val="0"/>
                  <w:divBdr>
                    <w:top w:val="none" w:sz="0" w:space="0" w:color="auto"/>
                    <w:left w:val="none" w:sz="0" w:space="0" w:color="auto"/>
                    <w:bottom w:val="none" w:sz="0" w:space="0" w:color="auto"/>
                    <w:right w:val="none" w:sz="0" w:space="0" w:color="auto"/>
                  </w:divBdr>
                  <w:divsChild>
                    <w:div w:id="828978457">
                      <w:marLeft w:val="0"/>
                      <w:marRight w:val="0"/>
                      <w:marTop w:val="0"/>
                      <w:marBottom w:val="0"/>
                      <w:divBdr>
                        <w:top w:val="none" w:sz="0" w:space="0" w:color="auto"/>
                        <w:left w:val="none" w:sz="0" w:space="0" w:color="auto"/>
                        <w:bottom w:val="none" w:sz="0" w:space="0" w:color="auto"/>
                        <w:right w:val="none" w:sz="0" w:space="0" w:color="auto"/>
                      </w:divBdr>
                    </w:div>
                  </w:divsChild>
                </w:div>
                <w:div w:id="168958008">
                  <w:marLeft w:val="0"/>
                  <w:marRight w:val="0"/>
                  <w:marTop w:val="0"/>
                  <w:marBottom w:val="0"/>
                  <w:divBdr>
                    <w:top w:val="none" w:sz="0" w:space="0" w:color="auto"/>
                    <w:left w:val="none" w:sz="0" w:space="0" w:color="auto"/>
                    <w:bottom w:val="none" w:sz="0" w:space="0" w:color="auto"/>
                    <w:right w:val="none" w:sz="0" w:space="0" w:color="auto"/>
                  </w:divBdr>
                  <w:divsChild>
                    <w:div w:id="257643910">
                      <w:marLeft w:val="0"/>
                      <w:marRight w:val="0"/>
                      <w:marTop w:val="0"/>
                      <w:marBottom w:val="0"/>
                      <w:divBdr>
                        <w:top w:val="none" w:sz="0" w:space="0" w:color="auto"/>
                        <w:left w:val="none" w:sz="0" w:space="0" w:color="auto"/>
                        <w:bottom w:val="none" w:sz="0" w:space="0" w:color="auto"/>
                        <w:right w:val="none" w:sz="0" w:space="0" w:color="auto"/>
                      </w:divBdr>
                    </w:div>
                  </w:divsChild>
                </w:div>
                <w:div w:id="169951553">
                  <w:marLeft w:val="0"/>
                  <w:marRight w:val="0"/>
                  <w:marTop w:val="0"/>
                  <w:marBottom w:val="0"/>
                  <w:divBdr>
                    <w:top w:val="none" w:sz="0" w:space="0" w:color="auto"/>
                    <w:left w:val="none" w:sz="0" w:space="0" w:color="auto"/>
                    <w:bottom w:val="none" w:sz="0" w:space="0" w:color="auto"/>
                    <w:right w:val="none" w:sz="0" w:space="0" w:color="auto"/>
                  </w:divBdr>
                  <w:divsChild>
                    <w:div w:id="1330013505">
                      <w:marLeft w:val="0"/>
                      <w:marRight w:val="0"/>
                      <w:marTop w:val="0"/>
                      <w:marBottom w:val="0"/>
                      <w:divBdr>
                        <w:top w:val="none" w:sz="0" w:space="0" w:color="auto"/>
                        <w:left w:val="none" w:sz="0" w:space="0" w:color="auto"/>
                        <w:bottom w:val="none" w:sz="0" w:space="0" w:color="auto"/>
                        <w:right w:val="none" w:sz="0" w:space="0" w:color="auto"/>
                      </w:divBdr>
                    </w:div>
                  </w:divsChild>
                </w:div>
                <w:div w:id="185562229">
                  <w:marLeft w:val="0"/>
                  <w:marRight w:val="0"/>
                  <w:marTop w:val="0"/>
                  <w:marBottom w:val="0"/>
                  <w:divBdr>
                    <w:top w:val="none" w:sz="0" w:space="0" w:color="auto"/>
                    <w:left w:val="none" w:sz="0" w:space="0" w:color="auto"/>
                    <w:bottom w:val="none" w:sz="0" w:space="0" w:color="auto"/>
                    <w:right w:val="none" w:sz="0" w:space="0" w:color="auto"/>
                  </w:divBdr>
                  <w:divsChild>
                    <w:div w:id="504983103">
                      <w:marLeft w:val="0"/>
                      <w:marRight w:val="0"/>
                      <w:marTop w:val="0"/>
                      <w:marBottom w:val="0"/>
                      <w:divBdr>
                        <w:top w:val="none" w:sz="0" w:space="0" w:color="auto"/>
                        <w:left w:val="none" w:sz="0" w:space="0" w:color="auto"/>
                        <w:bottom w:val="none" w:sz="0" w:space="0" w:color="auto"/>
                        <w:right w:val="none" w:sz="0" w:space="0" w:color="auto"/>
                      </w:divBdr>
                    </w:div>
                  </w:divsChild>
                </w:div>
                <w:div w:id="199712690">
                  <w:marLeft w:val="0"/>
                  <w:marRight w:val="0"/>
                  <w:marTop w:val="0"/>
                  <w:marBottom w:val="0"/>
                  <w:divBdr>
                    <w:top w:val="none" w:sz="0" w:space="0" w:color="auto"/>
                    <w:left w:val="none" w:sz="0" w:space="0" w:color="auto"/>
                    <w:bottom w:val="none" w:sz="0" w:space="0" w:color="auto"/>
                    <w:right w:val="none" w:sz="0" w:space="0" w:color="auto"/>
                  </w:divBdr>
                  <w:divsChild>
                    <w:div w:id="72942259">
                      <w:marLeft w:val="0"/>
                      <w:marRight w:val="0"/>
                      <w:marTop w:val="0"/>
                      <w:marBottom w:val="0"/>
                      <w:divBdr>
                        <w:top w:val="none" w:sz="0" w:space="0" w:color="auto"/>
                        <w:left w:val="none" w:sz="0" w:space="0" w:color="auto"/>
                        <w:bottom w:val="none" w:sz="0" w:space="0" w:color="auto"/>
                        <w:right w:val="none" w:sz="0" w:space="0" w:color="auto"/>
                      </w:divBdr>
                    </w:div>
                  </w:divsChild>
                </w:div>
                <w:div w:id="233585715">
                  <w:marLeft w:val="0"/>
                  <w:marRight w:val="0"/>
                  <w:marTop w:val="0"/>
                  <w:marBottom w:val="0"/>
                  <w:divBdr>
                    <w:top w:val="none" w:sz="0" w:space="0" w:color="auto"/>
                    <w:left w:val="none" w:sz="0" w:space="0" w:color="auto"/>
                    <w:bottom w:val="none" w:sz="0" w:space="0" w:color="auto"/>
                    <w:right w:val="none" w:sz="0" w:space="0" w:color="auto"/>
                  </w:divBdr>
                  <w:divsChild>
                    <w:div w:id="1562325873">
                      <w:marLeft w:val="0"/>
                      <w:marRight w:val="0"/>
                      <w:marTop w:val="0"/>
                      <w:marBottom w:val="0"/>
                      <w:divBdr>
                        <w:top w:val="none" w:sz="0" w:space="0" w:color="auto"/>
                        <w:left w:val="none" w:sz="0" w:space="0" w:color="auto"/>
                        <w:bottom w:val="none" w:sz="0" w:space="0" w:color="auto"/>
                        <w:right w:val="none" w:sz="0" w:space="0" w:color="auto"/>
                      </w:divBdr>
                    </w:div>
                  </w:divsChild>
                </w:div>
                <w:div w:id="419373539">
                  <w:marLeft w:val="0"/>
                  <w:marRight w:val="0"/>
                  <w:marTop w:val="0"/>
                  <w:marBottom w:val="0"/>
                  <w:divBdr>
                    <w:top w:val="none" w:sz="0" w:space="0" w:color="auto"/>
                    <w:left w:val="none" w:sz="0" w:space="0" w:color="auto"/>
                    <w:bottom w:val="none" w:sz="0" w:space="0" w:color="auto"/>
                    <w:right w:val="none" w:sz="0" w:space="0" w:color="auto"/>
                  </w:divBdr>
                  <w:divsChild>
                    <w:div w:id="1127819658">
                      <w:marLeft w:val="0"/>
                      <w:marRight w:val="0"/>
                      <w:marTop w:val="0"/>
                      <w:marBottom w:val="0"/>
                      <w:divBdr>
                        <w:top w:val="none" w:sz="0" w:space="0" w:color="auto"/>
                        <w:left w:val="none" w:sz="0" w:space="0" w:color="auto"/>
                        <w:bottom w:val="none" w:sz="0" w:space="0" w:color="auto"/>
                        <w:right w:val="none" w:sz="0" w:space="0" w:color="auto"/>
                      </w:divBdr>
                    </w:div>
                  </w:divsChild>
                </w:div>
                <w:div w:id="495532596">
                  <w:marLeft w:val="0"/>
                  <w:marRight w:val="0"/>
                  <w:marTop w:val="0"/>
                  <w:marBottom w:val="0"/>
                  <w:divBdr>
                    <w:top w:val="none" w:sz="0" w:space="0" w:color="auto"/>
                    <w:left w:val="none" w:sz="0" w:space="0" w:color="auto"/>
                    <w:bottom w:val="none" w:sz="0" w:space="0" w:color="auto"/>
                    <w:right w:val="none" w:sz="0" w:space="0" w:color="auto"/>
                  </w:divBdr>
                  <w:divsChild>
                    <w:div w:id="1094668861">
                      <w:marLeft w:val="0"/>
                      <w:marRight w:val="0"/>
                      <w:marTop w:val="0"/>
                      <w:marBottom w:val="0"/>
                      <w:divBdr>
                        <w:top w:val="none" w:sz="0" w:space="0" w:color="auto"/>
                        <w:left w:val="none" w:sz="0" w:space="0" w:color="auto"/>
                        <w:bottom w:val="none" w:sz="0" w:space="0" w:color="auto"/>
                        <w:right w:val="none" w:sz="0" w:space="0" w:color="auto"/>
                      </w:divBdr>
                    </w:div>
                  </w:divsChild>
                </w:div>
                <w:div w:id="581525718">
                  <w:marLeft w:val="0"/>
                  <w:marRight w:val="0"/>
                  <w:marTop w:val="0"/>
                  <w:marBottom w:val="0"/>
                  <w:divBdr>
                    <w:top w:val="none" w:sz="0" w:space="0" w:color="auto"/>
                    <w:left w:val="none" w:sz="0" w:space="0" w:color="auto"/>
                    <w:bottom w:val="none" w:sz="0" w:space="0" w:color="auto"/>
                    <w:right w:val="none" w:sz="0" w:space="0" w:color="auto"/>
                  </w:divBdr>
                  <w:divsChild>
                    <w:div w:id="550075068">
                      <w:marLeft w:val="0"/>
                      <w:marRight w:val="0"/>
                      <w:marTop w:val="0"/>
                      <w:marBottom w:val="0"/>
                      <w:divBdr>
                        <w:top w:val="none" w:sz="0" w:space="0" w:color="auto"/>
                        <w:left w:val="none" w:sz="0" w:space="0" w:color="auto"/>
                        <w:bottom w:val="none" w:sz="0" w:space="0" w:color="auto"/>
                        <w:right w:val="none" w:sz="0" w:space="0" w:color="auto"/>
                      </w:divBdr>
                    </w:div>
                  </w:divsChild>
                </w:div>
                <w:div w:id="590354545">
                  <w:marLeft w:val="0"/>
                  <w:marRight w:val="0"/>
                  <w:marTop w:val="0"/>
                  <w:marBottom w:val="0"/>
                  <w:divBdr>
                    <w:top w:val="none" w:sz="0" w:space="0" w:color="auto"/>
                    <w:left w:val="none" w:sz="0" w:space="0" w:color="auto"/>
                    <w:bottom w:val="none" w:sz="0" w:space="0" w:color="auto"/>
                    <w:right w:val="none" w:sz="0" w:space="0" w:color="auto"/>
                  </w:divBdr>
                  <w:divsChild>
                    <w:div w:id="2087149569">
                      <w:marLeft w:val="0"/>
                      <w:marRight w:val="0"/>
                      <w:marTop w:val="0"/>
                      <w:marBottom w:val="0"/>
                      <w:divBdr>
                        <w:top w:val="none" w:sz="0" w:space="0" w:color="auto"/>
                        <w:left w:val="none" w:sz="0" w:space="0" w:color="auto"/>
                        <w:bottom w:val="none" w:sz="0" w:space="0" w:color="auto"/>
                        <w:right w:val="none" w:sz="0" w:space="0" w:color="auto"/>
                      </w:divBdr>
                    </w:div>
                  </w:divsChild>
                </w:div>
                <w:div w:id="691036051">
                  <w:marLeft w:val="0"/>
                  <w:marRight w:val="0"/>
                  <w:marTop w:val="0"/>
                  <w:marBottom w:val="0"/>
                  <w:divBdr>
                    <w:top w:val="none" w:sz="0" w:space="0" w:color="auto"/>
                    <w:left w:val="none" w:sz="0" w:space="0" w:color="auto"/>
                    <w:bottom w:val="none" w:sz="0" w:space="0" w:color="auto"/>
                    <w:right w:val="none" w:sz="0" w:space="0" w:color="auto"/>
                  </w:divBdr>
                  <w:divsChild>
                    <w:div w:id="755516402">
                      <w:marLeft w:val="0"/>
                      <w:marRight w:val="0"/>
                      <w:marTop w:val="0"/>
                      <w:marBottom w:val="0"/>
                      <w:divBdr>
                        <w:top w:val="none" w:sz="0" w:space="0" w:color="auto"/>
                        <w:left w:val="none" w:sz="0" w:space="0" w:color="auto"/>
                        <w:bottom w:val="none" w:sz="0" w:space="0" w:color="auto"/>
                        <w:right w:val="none" w:sz="0" w:space="0" w:color="auto"/>
                      </w:divBdr>
                    </w:div>
                  </w:divsChild>
                </w:div>
                <w:div w:id="741681615">
                  <w:marLeft w:val="0"/>
                  <w:marRight w:val="0"/>
                  <w:marTop w:val="0"/>
                  <w:marBottom w:val="0"/>
                  <w:divBdr>
                    <w:top w:val="none" w:sz="0" w:space="0" w:color="auto"/>
                    <w:left w:val="none" w:sz="0" w:space="0" w:color="auto"/>
                    <w:bottom w:val="none" w:sz="0" w:space="0" w:color="auto"/>
                    <w:right w:val="none" w:sz="0" w:space="0" w:color="auto"/>
                  </w:divBdr>
                  <w:divsChild>
                    <w:div w:id="1053771839">
                      <w:marLeft w:val="0"/>
                      <w:marRight w:val="0"/>
                      <w:marTop w:val="0"/>
                      <w:marBottom w:val="0"/>
                      <w:divBdr>
                        <w:top w:val="none" w:sz="0" w:space="0" w:color="auto"/>
                        <w:left w:val="none" w:sz="0" w:space="0" w:color="auto"/>
                        <w:bottom w:val="none" w:sz="0" w:space="0" w:color="auto"/>
                        <w:right w:val="none" w:sz="0" w:space="0" w:color="auto"/>
                      </w:divBdr>
                    </w:div>
                  </w:divsChild>
                </w:div>
                <w:div w:id="751779200">
                  <w:marLeft w:val="0"/>
                  <w:marRight w:val="0"/>
                  <w:marTop w:val="0"/>
                  <w:marBottom w:val="0"/>
                  <w:divBdr>
                    <w:top w:val="none" w:sz="0" w:space="0" w:color="auto"/>
                    <w:left w:val="none" w:sz="0" w:space="0" w:color="auto"/>
                    <w:bottom w:val="none" w:sz="0" w:space="0" w:color="auto"/>
                    <w:right w:val="none" w:sz="0" w:space="0" w:color="auto"/>
                  </w:divBdr>
                  <w:divsChild>
                    <w:div w:id="1953315201">
                      <w:marLeft w:val="0"/>
                      <w:marRight w:val="0"/>
                      <w:marTop w:val="0"/>
                      <w:marBottom w:val="0"/>
                      <w:divBdr>
                        <w:top w:val="none" w:sz="0" w:space="0" w:color="auto"/>
                        <w:left w:val="none" w:sz="0" w:space="0" w:color="auto"/>
                        <w:bottom w:val="none" w:sz="0" w:space="0" w:color="auto"/>
                        <w:right w:val="none" w:sz="0" w:space="0" w:color="auto"/>
                      </w:divBdr>
                    </w:div>
                  </w:divsChild>
                </w:div>
                <w:div w:id="805050111">
                  <w:marLeft w:val="0"/>
                  <w:marRight w:val="0"/>
                  <w:marTop w:val="0"/>
                  <w:marBottom w:val="0"/>
                  <w:divBdr>
                    <w:top w:val="none" w:sz="0" w:space="0" w:color="auto"/>
                    <w:left w:val="none" w:sz="0" w:space="0" w:color="auto"/>
                    <w:bottom w:val="none" w:sz="0" w:space="0" w:color="auto"/>
                    <w:right w:val="none" w:sz="0" w:space="0" w:color="auto"/>
                  </w:divBdr>
                  <w:divsChild>
                    <w:div w:id="1276861000">
                      <w:marLeft w:val="0"/>
                      <w:marRight w:val="0"/>
                      <w:marTop w:val="0"/>
                      <w:marBottom w:val="0"/>
                      <w:divBdr>
                        <w:top w:val="none" w:sz="0" w:space="0" w:color="auto"/>
                        <w:left w:val="none" w:sz="0" w:space="0" w:color="auto"/>
                        <w:bottom w:val="none" w:sz="0" w:space="0" w:color="auto"/>
                        <w:right w:val="none" w:sz="0" w:space="0" w:color="auto"/>
                      </w:divBdr>
                    </w:div>
                  </w:divsChild>
                </w:div>
                <w:div w:id="833836913">
                  <w:marLeft w:val="0"/>
                  <w:marRight w:val="0"/>
                  <w:marTop w:val="0"/>
                  <w:marBottom w:val="0"/>
                  <w:divBdr>
                    <w:top w:val="none" w:sz="0" w:space="0" w:color="auto"/>
                    <w:left w:val="none" w:sz="0" w:space="0" w:color="auto"/>
                    <w:bottom w:val="none" w:sz="0" w:space="0" w:color="auto"/>
                    <w:right w:val="none" w:sz="0" w:space="0" w:color="auto"/>
                  </w:divBdr>
                  <w:divsChild>
                    <w:div w:id="19164372">
                      <w:marLeft w:val="0"/>
                      <w:marRight w:val="0"/>
                      <w:marTop w:val="0"/>
                      <w:marBottom w:val="0"/>
                      <w:divBdr>
                        <w:top w:val="none" w:sz="0" w:space="0" w:color="auto"/>
                        <w:left w:val="none" w:sz="0" w:space="0" w:color="auto"/>
                        <w:bottom w:val="none" w:sz="0" w:space="0" w:color="auto"/>
                        <w:right w:val="none" w:sz="0" w:space="0" w:color="auto"/>
                      </w:divBdr>
                    </w:div>
                  </w:divsChild>
                </w:div>
                <w:div w:id="996805579">
                  <w:marLeft w:val="0"/>
                  <w:marRight w:val="0"/>
                  <w:marTop w:val="0"/>
                  <w:marBottom w:val="0"/>
                  <w:divBdr>
                    <w:top w:val="none" w:sz="0" w:space="0" w:color="auto"/>
                    <w:left w:val="none" w:sz="0" w:space="0" w:color="auto"/>
                    <w:bottom w:val="none" w:sz="0" w:space="0" w:color="auto"/>
                    <w:right w:val="none" w:sz="0" w:space="0" w:color="auto"/>
                  </w:divBdr>
                  <w:divsChild>
                    <w:div w:id="58938692">
                      <w:marLeft w:val="0"/>
                      <w:marRight w:val="0"/>
                      <w:marTop w:val="0"/>
                      <w:marBottom w:val="0"/>
                      <w:divBdr>
                        <w:top w:val="none" w:sz="0" w:space="0" w:color="auto"/>
                        <w:left w:val="none" w:sz="0" w:space="0" w:color="auto"/>
                        <w:bottom w:val="none" w:sz="0" w:space="0" w:color="auto"/>
                        <w:right w:val="none" w:sz="0" w:space="0" w:color="auto"/>
                      </w:divBdr>
                    </w:div>
                  </w:divsChild>
                </w:div>
                <w:div w:id="1056778874">
                  <w:marLeft w:val="0"/>
                  <w:marRight w:val="0"/>
                  <w:marTop w:val="0"/>
                  <w:marBottom w:val="0"/>
                  <w:divBdr>
                    <w:top w:val="none" w:sz="0" w:space="0" w:color="auto"/>
                    <w:left w:val="none" w:sz="0" w:space="0" w:color="auto"/>
                    <w:bottom w:val="none" w:sz="0" w:space="0" w:color="auto"/>
                    <w:right w:val="none" w:sz="0" w:space="0" w:color="auto"/>
                  </w:divBdr>
                  <w:divsChild>
                    <w:div w:id="1027099785">
                      <w:marLeft w:val="0"/>
                      <w:marRight w:val="0"/>
                      <w:marTop w:val="0"/>
                      <w:marBottom w:val="0"/>
                      <w:divBdr>
                        <w:top w:val="none" w:sz="0" w:space="0" w:color="auto"/>
                        <w:left w:val="none" w:sz="0" w:space="0" w:color="auto"/>
                        <w:bottom w:val="none" w:sz="0" w:space="0" w:color="auto"/>
                        <w:right w:val="none" w:sz="0" w:space="0" w:color="auto"/>
                      </w:divBdr>
                    </w:div>
                    <w:div w:id="1727336444">
                      <w:marLeft w:val="0"/>
                      <w:marRight w:val="0"/>
                      <w:marTop w:val="0"/>
                      <w:marBottom w:val="0"/>
                      <w:divBdr>
                        <w:top w:val="none" w:sz="0" w:space="0" w:color="auto"/>
                        <w:left w:val="none" w:sz="0" w:space="0" w:color="auto"/>
                        <w:bottom w:val="none" w:sz="0" w:space="0" w:color="auto"/>
                        <w:right w:val="none" w:sz="0" w:space="0" w:color="auto"/>
                      </w:divBdr>
                    </w:div>
                  </w:divsChild>
                </w:div>
                <w:div w:id="1063287469">
                  <w:marLeft w:val="0"/>
                  <w:marRight w:val="0"/>
                  <w:marTop w:val="0"/>
                  <w:marBottom w:val="0"/>
                  <w:divBdr>
                    <w:top w:val="none" w:sz="0" w:space="0" w:color="auto"/>
                    <w:left w:val="none" w:sz="0" w:space="0" w:color="auto"/>
                    <w:bottom w:val="none" w:sz="0" w:space="0" w:color="auto"/>
                    <w:right w:val="none" w:sz="0" w:space="0" w:color="auto"/>
                  </w:divBdr>
                  <w:divsChild>
                    <w:div w:id="1274096014">
                      <w:marLeft w:val="0"/>
                      <w:marRight w:val="0"/>
                      <w:marTop w:val="0"/>
                      <w:marBottom w:val="0"/>
                      <w:divBdr>
                        <w:top w:val="none" w:sz="0" w:space="0" w:color="auto"/>
                        <w:left w:val="none" w:sz="0" w:space="0" w:color="auto"/>
                        <w:bottom w:val="none" w:sz="0" w:space="0" w:color="auto"/>
                        <w:right w:val="none" w:sz="0" w:space="0" w:color="auto"/>
                      </w:divBdr>
                    </w:div>
                  </w:divsChild>
                </w:div>
                <w:div w:id="1258442231">
                  <w:marLeft w:val="0"/>
                  <w:marRight w:val="0"/>
                  <w:marTop w:val="0"/>
                  <w:marBottom w:val="0"/>
                  <w:divBdr>
                    <w:top w:val="none" w:sz="0" w:space="0" w:color="auto"/>
                    <w:left w:val="none" w:sz="0" w:space="0" w:color="auto"/>
                    <w:bottom w:val="none" w:sz="0" w:space="0" w:color="auto"/>
                    <w:right w:val="none" w:sz="0" w:space="0" w:color="auto"/>
                  </w:divBdr>
                  <w:divsChild>
                    <w:div w:id="1463842025">
                      <w:marLeft w:val="0"/>
                      <w:marRight w:val="0"/>
                      <w:marTop w:val="0"/>
                      <w:marBottom w:val="0"/>
                      <w:divBdr>
                        <w:top w:val="none" w:sz="0" w:space="0" w:color="auto"/>
                        <w:left w:val="none" w:sz="0" w:space="0" w:color="auto"/>
                        <w:bottom w:val="none" w:sz="0" w:space="0" w:color="auto"/>
                        <w:right w:val="none" w:sz="0" w:space="0" w:color="auto"/>
                      </w:divBdr>
                    </w:div>
                  </w:divsChild>
                </w:div>
                <w:div w:id="1272710689">
                  <w:marLeft w:val="0"/>
                  <w:marRight w:val="0"/>
                  <w:marTop w:val="0"/>
                  <w:marBottom w:val="0"/>
                  <w:divBdr>
                    <w:top w:val="none" w:sz="0" w:space="0" w:color="auto"/>
                    <w:left w:val="none" w:sz="0" w:space="0" w:color="auto"/>
                    <w:bottom w:val="none" w:sz="0" w:space="0" w:color="auto"/>
                    <w:right w:val="none" w:sz="0" w:space="0" w:color="auto"/>
                  </w:divBdr>
                  <w:divsChild>
                    <w:div w:id="1580093427">
                      <w:marLeft w:val="0"/>
                      <w:marRight w:val="0"/>
                      <w:marTop w:val="0"/>
                      <w:marBottom w:val="0"/>
                      <w:divBdr>
                        <w:top w:val="none" w:sz="0" w:space="0" w:color="auto"/>
                        <w:left w:val="none" w:sz="0" w:space="0" w:color="auto"/>
                        <w:bottom w:val="none" w:sz="0" w:space="0" w:color="auto"/>
                        <w:right w:val="none" w:sz="0" w:space="0" w:color="auto"/>
                      </w:divBdr>
                    </w:div>
                  </w:divsChild>
                </w:div>
                <w:div w:id="1275283500">
                  <w:marLeft w:val="0"/>
                  <w:marRight w:val="0"/>
                  <w:marTop w:val="0"/>
                  <w:marBottom w:val="0"/>
                  <w:divBdr>
                    <w:top w:val="none" w:sz="0" w:space="0" w:color="auto"/>
                    <w:left w:val="none" w:sz="0" w:space="0" w:color="auto"/>
                    <w:bottom w:val="none" w:sz="0" w:space="0" w:color="auto"/>
                    <w:right w:val="none" w:sz="0" w:space="0" w:color="auto"/>
                  </w:divBdr>
                  <w:divsChild>
                    <w:div w:id="1990085876">
                      <w:marLeft w:val="0"/>
                      <w:marRight w:val="0"/>
                      <w:marTop w:val="0"/>
                      <w:marBottom w:val="0"/>
                      <w:divBdr>
                        <w:top w:val="none" w:sz="0" w:space="0" w:color="auto"/>
                        <w:left w:val="none" w:sz="0" w:space="0" w:color="auto"/>
                        <w:bottom w:val="none" w:sz="0" w:space="0" w:color="auto"/>
                        <w:right w:val="none" w:sz="0" w:space="0" w:color="auto"/>
                      </w:divBdr>
                    </w:div>
                  </w:divsChild>
                </w:div>
                <w:div w:id="1301886398">
                  <w:marLeft w:val="0"/>
                  <w:marRight w:val="0"/>
                  <w:marTop w:val="0"/>
                  <w:marBottom w:val="0"/>
                  <w:divBdr>
                    <w:top w:val="none" w:sz="0" w:space="0" w:color="auto"/>
                    <w:left w:val="none" w:sz="0" w:space="0" w:color="auto"/>
                    <w:bottom w:val="none" w:sz="0" w:space="0" w:color="auto"/>
                    <w:right w:val="none" w:sz="0" w:space="0" w:color="auto"/>
                  </w:divBdr>
                  <w:divsChild>
                    <w:div w:id="855190773">
                      <w:marLeft w:val="0"/>
                      <w:marRight w:val="0"/>
                      <w:marTop w:val="0"/>
                      <w:marBottom w:val="0"/>
                      <w:divBdr>
                        <w:top w:val="none" w:sz="0" w:space="0" w:color="auto"/>
                        <w:left w:val="none" w:sz="0" w:space="0" w:color="auto"/>
                        <w:bottom w:val="none" w:sz="0" w:space="0" w:color="auto"/>
                        <w:right w:val="none" w:sz="0" w:space="0" w:color="auto"/>
                      </w:divBdr>
                    </w:div>
                  </w:divsChild>
                </w:div>
                <w:div w:id="1304189799">
                  <w:marLeft w:val="0"/>
                  <w:marRight w:val="0"/>
                  <w:marTop w:val="0"/>
                  <w:marBottom w:val="0"/>
                  <w:divBdr>
                    <w:top w:val="none" w:sz="0" w:space="0" w:color="auto"/>
                    <w:left w:val="none" w:sz="0" w:space="0" w:color="auto"/>
                    <w:bottom w:val="none" w:sz="0" w:space="0" w:color="auto"/>
                    <w:right w:val="none" w:sz="0" w:space="0" w:color="auto"/>
                  </w:divBdr>
                  <w:divsChild>
                    <w:div w:id="1420564627">
                      <w:marLeft w:val="0"/>
                      <w:marRight w:val="0"/>
                      <w:marTop w:val="0"/>
                      <w:marBottom w:val="0"/>
                      <w:divBdr>
                        <w:top w:val="none" w:sz="0" w:space="0" w:color="auto"/>
                        <w:left w:val="none" w:sz="0" w:space="0" w:color="auto"/>
                        <w:bottom w:val="none" w:sz="0" w:space="0" w:color="auto"/>
                        <w:right w:val="none" w:sz="0" w:space="0" w:color="auto"/>
                      </w:divBdr>
                    </w:div>
                  </w:divsChild>
                </w:div>
                <w:div w:id="1609577404">
                  <w:marLeft w:val="0"/>
                  <w:marRight w:val="0"/>
                  <w:marTop w:val="0"/>
                  <w:marBottom w:val="0"/>
                  <w:divBdr>
                    <w:top w:val="none" w:sz="0" w:space="0" w:color="auto"/>
                    <w:left w:val="none" w:sz="0" w:space="0" w:color="auto"/>
                    <w:bottom w:val="none" w:sz="0" w:space="0" w:color="auto"/>
                    <w:right w:val="none" w:sz="0" w:space="0" w:color="auto"/>
                  </w:divBdr>
                  <w:divsChild>
                    <w:div w:id="676423336">
                      <w:marLeft w:val="0"/>
                      <w:marRight w:val="0"/>
                      <w:marTop w:val="0"/>
                      <w:marBottom w:val="0"/>
                      <w:divBdr>
                        <w:top w:val="none" w:sz="0" w:space="0" w:color="auto"/>
                        <w:left w:val="none" w:sz="0" w:space="0" w:color="auto"/>
                        <w:bottom w:val="none" w:sz="0" w:space="0" w:color="auto"/>
                        <w:right w:val="none" w:sz="0" w:space="0" w:color="auto"/>
                      </w:divBdr>
                    </w:div>
                  </w:divsChild>
                </w:div>
                <w:div w:id="1619028909">
                  <w:marLeft w:val="0"/>
                  <w:marRight w:val="0"/>
                  <w:marTop w:val="0"/>
                  <w:marBottom w:val="0"/>
                  <w:divBdr>
                    <w:top w:val="none" w:sz="0" w:space="0" w:color="auto"/>
                    <w:left w:val="none" w:sz="0" w:space="0" w:color="auto"/>
                    <w:bottom w:val="none" w:sz="0" w:space="0" w:color="auto"/>
                    <w:right w:val="none" w:sz="0" w:space="0" w:color="auto"/>
                  </w:divBdr>
                  <w:divsChild>
                    <w:div w:id="1299602481">
                      <w:marLeft w:val="0"/>
                      <w:marRight w:val="0"/>
                      <w:marTop w:val="0"/>
                      <w:marBottom w:val="0"/>
                      <w:divBdr>
                        <w:top w:val="none" w:sz="0" w:space="0" w:color="auto"/>
                        <w:left w:val="none" w:sz="0" w:space="0" w:color="auto"/>
                        <w:bottom w:val="none" w:sz="0" w:space="0" w:color="auto"/>
                        <w:right w:val="none" w:sz="0" w:space="0" w:color="auto"/>
                      </w:divBdr>
                    </w:div>
                  </w:divsChild>
                </w:div>
                <w:div w:id="1667248950">
                  <w:marLeft w:val="0"/>
                  <w:marRight w:val="0"/>
                  <w:marTop w:val="0"/>
                  <w:marBottom w:val="0"/>
                  <w:divBdr>
                    <w:top w:val="none" w:sz="0" w:space="0" w:color="auto"/>
                    <w:left w:val="none" w:sz="0" w:space="0" w:color="auto"/>
                    <w:bottom w:val="none" w:sz="0" w:space="0" w:color="auto"/>
                    <w:right w:val="none" w:sz="0" w:space="0" w:color="auto"/>
                  </w:divBdr>
                  <w:divsChild>
                    <w:div w:id="336420383">
                      <w:marLeft w:val="0"/>
                      <w:marRight w:val="0"/>
                      <w:marTop w:val="0"/>
                      <w:marBottom w:val="0"/>
                      <w:divBdr>
                        <w:top w:val="none" w:sz="0" w:space="0" w:color="auto"/>
                        <w:left w:val="none" w:sz="0" w:space="0" w:color="auto"/>
                        <w:bottom w:val="none" w:sz="0" w:space="0" w:color="auto"/>
                        <w:right w:val="none" w:sz="0" w:space="0" w:color="auto"/>
                      </w:divBdr>
                    </w:div>
                  </w:divsChild>
                </w:div>
                <w:div w:id="1729067919">
                  <w:marLeft w:val="0"/>
                  <w:marRight w:val="0"/>
                  <w:marTop w:val="0"/>
                  <w:marBottom w:val="0"/>
                  <w:divBdr>
                    <w:top w:val="none" w:sz="0" w:space="0" w:color="auto"/>
                    <w:left w:val="none" w:sz="0" w:space="0" w:color="auto"/>
                    <w:bottom w:val="none" w:sz="0" w:space="0" w:color="auto"/>
                    <w:right w:val="none" w:sz="0" w:space="0" w:color="auto"/>
                  </w:divBdr>
                  <w:divsChild>
                    <w:div w:id="97870067">
                      <w:marLeft w:val="0"/>
                      <w:marRight w:val="0"/>
                      <w:marTop w:val="0"/>
                      <w:marBottom w:val="0"/>
                      <w:divBdr>
                        <w:top w:val="none" w:sz="0" w:space="0" w:color="auto"/>
                        <w:left w:val="none" w:sz="0" w:space="0" w:color="auto"/>
                        <w:bottom w:val="none" w:sz="0" w:space="0" w:color="auto"/>
                        <w:right w:val="none" w:sz="0" w:space="0" w:color="auto"/>
                      </w:divBdr>
                    </w:div>
                  </w:divsChild>
                </w:div>
                <w:div w:id="1793860028">
                  <w:marLeft w:val="0"/>
                  <w:marRight w:val="0"/>
                  <w:marTop w:val="0"/>
                  <w:marBottom w:val="0"/>
                  <w:divBdr>
                    <w:top w:val="none" w:sz="0" w:space="0" w:color="auto"/>
                    <w:left w:val="none" w:sz="0" w:space="0" w:color="auto"/>
                    <w:bottom w:val="none" w:sz="0" w:space="0" w:color="auto"/>
                    <w:right w:val="none" w:sz="0" w:space="0" w:color="auto"/>
                  </w:divBdr>
                  <w:divsChild>
                    <w:div w:id="641273112">
                      <w:marLeft w:val="0"/>
                      <w:marRight w:val="0"/>
                      <w:marTop w:val="0"/>
                      <w:marBottom w:val="0"/>
                      <w:divBdr>
                        <w:top w:val="none" w:sz="0" w:space="0" w:color="auto"/>
                        <w:left w:val="none" w:sz="0" w:space="0" w:color="auto"/>
                        <w:bottom w:val="none" w:sz="0" w:space="0" w:color="auto"/>
                        <w:right w:val="none" w:sz="0" w:space="0" w:color="auto"/>
                      </w:divBdr>
                    </w:div>
                  </w:divsChild>
                </w:div>
                <w:div w:id="1840582668">
                  <w:marLeft w:val="0"/>
                  <w:marRight w:val="0"/>
                  <w:marTop w:val="0"/>
                  <w:marBottom w:val="0"/>
                  <w:divBdr>
                    <w:top w:val="none" w:sz="0" w:space="0" w:color="auto"/>
                    <w:left w:val="none" w:sz="0" w:space="0" w:color="auto"/>
                    <w:bottom w:val="none" w:sz="0" w:space="0" w:color="auto"/>
                    <w:right w:val="none" w:sz="0" w:space="0" w:color="auto"/>
                  </w:divBdr>
                  <w:divsChild>
                    <w:div w:id="1707362976">
                      <w:marLeft w:val="0"/>
                      <w:marRight w:val="0"/>
                      <w:marTop w:val="0"/>
                      <w:marBottom w:val="0"/>
                      <w:divBdr>
                        <w:top w:val="none" w:sz="0" w:space="0" w:color="auto"/>
                        <w:left w:val="none" w:sz="0" w:space="0" w:color="auto"/>
                        <w:bottom w:val="none" w:sz="0" w:space="0" w:color="auto"/>
                        <w:right w:val="none" w:sz="0" w:space="0" w:color="auto"/>
                      </w:divBdr>
                    </w:div>
                  </w:divsChild>
                </w:div>
                <w:div w:id="1862664934">
                  <w:marLeft w:val="0"/>
                  <w:marRight w:val="0"/>
                  <w:marTop w:val="0"/>
                  <w:marBottom w:val="0"/>
                  <w:divBdr>
                    <w:top w:val="none" w:sz="0" w:space="0" w:color="auto"/>
                    <w:left w:val="none" w:sz="0" w:space="0" w:color="auto"/>
                    <w:bottom w:val="none" w:sz="0" w:space="0" w:color="auto"/>
                    <w:right w:val="none" w:sz="0" w:space="0" w:color="auto"/>
                  </w:divBdr>
                  <w:divsChild>
                    <w:div w:id="1152910259">
                      <w:marLeft w:val="0"/>
                      <w:marRight w:val="0"/>
                      <w:marTop w:val="0"/>
                      <w:marBottom w:val="0"/>
                      <w:divBdr>
                        <w:top w:val="none" w:sz="0" w:space="0" w:color="auto"/>
                        <w:left w:val="none" w:sz="0" w:space="0" w:color="auto"/>
                        <w:bottom w:val="none" w:sz="0" w:space="0" w:color="auto"/>
                        <w:right w:val="none" w:sz="0" w:space="0" w:color="auto"/>
                      </w:divBdr>
                    </w:div>
                  </w:divsChild>
                </w:div>
                <w:div w:id="2135900663">
                  <w:marLeft w:val="0"/>
                  <w:marRight w:val="0"/>
                  <w:marTop w:val="0"/>
                  <w:marBottom w:val="0"/>
                  <w:divBdr>
                    <w:top w:val="none" w:sz="0" w:space="0" w:color="auto"/>
                    <w:left w:val="none" w:sz="0" w:space="0" w:color="auto"/>
                    <w:bottom w:val="none" w:sz="0" w:space="0" w:color="auto"/>
                    <w:right w:val="none" w:sz="0" w:space="0" w:color="auto"/>
                  </w:divBdr>
                  <w:divsChild>
                    <w:div w:id="2058697679">
                      <w:marLeft w:val="0"/>
                      <w:marRight w:val="0"/>
                      <w:marTop w:val="0"/>
                      <w:marBottom w:val="0"/>
                      <w:divBdr>
                        <w:top w:val="none" w:sz="0" w:space="0" w:color="auto"/>
                        <w:left w:val="none" w:sz="0" w:space="0" w:color="auto"/>
                        <w:bottom w:val="none" w:sz="0" w:space="0" w:color="auto"/>
                        <w:right w:val="none" w:sz="0" w:space="0" w:color="auto"/>
                      </w:divBdr>
                    </w:div>
                  </w:divsChild>
                </w:div>
                <w:div w:id="2137021063">
                  <w:marLeft w:val="0"/>
                  <w:marRight w:val="0"/>
                  <w:marTop w:val="0"/>
                  <w:marBottom w:val="0"/>
                  <w:divBdr>
                    <w:top w:val="none" w:sz="0" w:space="0" w:color="auto"/>
                    <w:left w:val="none" w:sz="0" w:space="0" w:color="auto"/>
                    <w:bottom w:val="none" w:sz="0" w:space="0" w:color="auto"/>
                    <w:right w:val="none" w:sz="0" w:space="0" w:color="auto"/>
                  </w:divBdr>
                  <w:divsChild>
                    <w:div w:id="42565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1639823">
          <w:marLeft w:val="0"/>
          <w:marRight w:val="0"/>
          <w:marTop w:val="0"/>
          <w:marBottom w:val="0"/>
          <w:divBdr>
            <w:top w:val="none" w:sz="0" w:space="0" w:color="auto"/>
            <w:left w:val="none" w:sz="0" w:space="0" w:color="auto"/>
            <w:bottom w:val="none" w:sz="0" w:space="0" w:color="auto"/>
            <w:right w:val="none" w:sz="0" w:space="0" w:color="auto"/>
          </w:divBdr>
        </w:div>
        <w:div w:id="1611737026">
          <w:marLeft w:val="0"/>
          <w:marRight w:val="0"/>
          <w:marTop w:val="0"/>
          <w:marBottom w:val="0"/>
          <w:divBdr>
            <w:top w:val="none" w:sz="0" w:space="0" w:color="auto"/>
            <w:left w:val="none" w:sz="0" w:space="0" w:color="auto"/>
            <w:bottom w:val="none" w:sz="0" w:space="0" w:color="auto"/>
            <w:right w:val="none" w:sz="0" w:space="0" w:color="auto"/>
          </w:divBdr>
        </w:div>
        <w:div w:id="1622492481">
          <w:marLeft w:val="0"/>
          <w:marRight w:val="0"/>
          <w:marTop w:val="0"/>
          <w:marBottom w:val="0"/>
          <w:divBdr>
            <w:top w:val="none" w:sz="0" w:space="0" w:color="auto"/>
            <w:left w:val="none" w:sz="0" w:space="0" w:color="auto"/>
            <w:bottom w:val="none" w:sz="0" w:space="0" w:color="auto"/>
            <w:right w:val="none" w:sz="0" w:space="0" w:color="auto"/>
          </w:divBdr>
        </w:div>
        <w:div w:id="1630548527">
          <w:marLeft w:val="0"/>
          <w:marRight w:val="0"/>
          <w:marTop w:val="0"/>
          <w:marBottom w:val="0"/>
          <w:divBdr>
            <w:top w:val="none" w:sz="0" w:space="0" w:color="auto"/>
            <w:left w:val="none" w:sz="0" w:space="0" w:color="auto"/>
            <w:bottom w:val="none" w:sz="0" w:space="0" w:color="auto"/>
            <w:right w:val="none" w:sz="0" w:space="0" w:color="auto"/>
          </w:divBdr>
        </w:div>
        <w:div w:id="1639918467">
          <w:marLeft w:val="0"/>
          <w:marRight w:val="0"/>
          <w:marTop w:val="0"/>
          <w:marBottom w:val="0"/>
          <w:divBdr>
            <w:top w:val="none" w:sz="0" w:space="0" w:color="auto"/>
            <w:left w:val="none" w:sz="0" w:space="0" w:color="auto"/>
            <w:bottom w:val="none" w:sz="0" w:space="0" w:color="auto"/>
            <w:right w:val="none" w:sz="0" w:space="0" w:color="auto"/>
          </w:divBdr>
        </w:div>
        <w:div w:id="1657955896">
          <w:marLeft w:val="0"/>
          <w:marRight w:val="0"/>
          <w:marTop w:val="0"/>
          <w:marBottom w:val="0"/>
          <w:divBdr>
            <w:top w:val="none" w:sz="0" w:space="0" w:color="auto"/>
            <w:left w:val="none" w:sz="0" w:space="0" w:color="auto"/>
            <w:bottom w:val="none" w:sz="0" w:space="0" w:color="auto"/>
            <w:right w:val="none" w:sz="0" w:space="0" w:color="auto"/>
          </w:divBdr>
        </w:div>
        <w:div w:id="1662268588">
          <w:marLeft w:val="0"/>
          <w:marRight w:val="0"/>
          <w:marTop w:val="0"/>
          <w:marBottom w:val="0"/>
          <w:divBdr>
            <w:top w:val="none" w:sz="0" w:space="0" w:color="auto"/>
            <w:left w:val="none" w:sz="0" w:space="0" w:color="auto"/>
            <w:bottom w:val="none" w:sz="0" w:space="0" w:color="auto"/>
            <w:right w:val="none" w:sz="0" w:space="0" w:color="auto"/>
          </w:divBdr>
        </w:div>
        <w:div w:id="1663314847">
          <w:marLeft w:val="0"/>
          <w:marRight w:val="0"/>
          <w:marTop w:val="0"/>
          <w:marBottom w:val="0"/>
          <w:divBdr>
            <w:top w:val="none" w:sz="0" w:space="0" w:color="auto"/>
            <w:left w:val="none" w:sz="0" w:space="0" w:color="auto"/>
            <w:bottom w:val="none" w:sz="0" w:space="0" w:color="auto"/>
            <w:right w:val="none" w:sz="0" w:space="0" w:color="auto"/>
          </w:divBdr>
          <w:divsChild>
            <w:div w:id="566034558">
              <w:marLeft w:val="0"/>
              <w:marRight w:val="0"/>
              <w:marTop w:val="0"/>
              <w:marBottom w:val="0"/>
              <w:divBdr>
                <w:top w:val="none" w:sz="0" w:space="0" w:color="auto"/>
                <w:left w:val="none" w:sz="0" w:space="0" w:color="auto"/>
                <w:bottom w:val="none" w:sz="0" w:space="0" w:color="auto"/>
                <w:right w:val="none" w:sz="0" w:space="0" w:color="auto"/>
              </w:divBdr>
            </w:div>
            <w:div w:id="1278365372">
              <w:marLeft w:val="0"/>
              <w:marRight w:val="0"/>
              <w:marTop w:val="0"/>
              <w:marBottom w:val="0"/>
              <w:divBdr>
                <w:top w:val="none" w:sz="0" w:space="0" w:color="auto"/>
                <w:left w:val="none" w:sz="0" w:space="0" w:color="auto"/>
                <w:bottom w:val="none" w:sz="0" w:space="0" w:color="auto"/>
                <w:right w:val="none" w:sz="0" w:space="0" w:color="auto"/>
              </w:divBdr>
            </w:div>
            <w:div w:id="1682512168">
              <w:marLeft w:val="0"/>
              <w:marRight w:val="0"/>
              <w:marTop w:val="0"/>
              <w:marBottom w:val="0"/>
              <w:divBdr>
                <w:top w:val="none" w:sz="0" w:space="0" w:color="auto"/>
                <w:left w:val="none" w:sz="0" w:space="0" w:color="auto"/>
                <w:bottom w:val="none" w:sz="0" w:space="0" w:color="auto"/>
                <w:right w:val="none" w:sz="0" w:space="0" w:color="auto"/>
              </w:divBdr>
            </w:div>
          </w:divsChild>
        </w:div>
        <w:div w:id="1668632406">
          <w:marLeft w:val="0"/>
          <w:marRight w:val="0"/>
          <w:marTop w:val="0"/>
          <w:marBottom w:val="0"/>
          <w:divBdr>
            <w:top w:val="none" w:sz="0" w:space="0" w:color="auto"/>
            <w:left w:val="none" w:sz="0" w:space="0" w:color="auto"/>
            <w:bottom w:val="none" w:sz="0" w:space="0" w:color="auto"/>
            <w:right w:val="none" w:sz="0" w:space="0" w:color="auto"/>
          </w:divBdr>
        </w:div>
        <w:div w:id="1675499356">
          <w:marLeft w:val="0"/>
          <w:marRight w:val="0"/>
          <w:marTop w:val="0"/>
          <w:marBottom w:val="0"/>
          <w:divBdr>
            <w:top w:val="none" w:sz="0" w:space="0" w:color="auto"/>
            <w:left w:val="none" w:sz="0" w:space="0" w:color="auto"/>
            <w:bottom w:val="none" w:sz="0" w:space="0" w:color="auto"/>
            <w:right w:val="none" w:sz="0" w:space="0" w:color="auto"/>
          </w:divBdr>
        </w:div>
        <w:div w:id="1682973920">
          <w:marLeft w:val="0"/>
          <w:marRight w:val="0"/>
          <w:marTop w:val="0"/>
          <w:marBottom w:val="0"/>
          <w:divBdr>
            <w:top w:val="none" w:sz="0" w:space="0" w:color="auto"/>
            <w:left w:val="none" w:sz="0" w:space="0" w:color="auto"/>
            <w:bottom w:val="none" w:sz="0" w:space="0" w:color="auto"/>
            <w:right w:val="none" w:sz="0" w:space="0" w:color="auto"/>
          </w:divBdr>
        </w:div>
        <w:div w:id="1690182938">
          <w:marLeft w:val="0"/>
          <w:marRight w:val="0"/>
          <w:marTop w:val="0"/>
          <w:marBottom w:val="0"/>
          <w:divBdr>
            <w:top w:val="none" w:sz="0" w:space="0" w:color="auto"/>
            <w:left w:val="none" w:sz="0" w:space="0" w:color="auto"/>
            <w:bottom w:val="none" w:sz="0" w:space="0" w:color="auto"/>
            <w:right w:val="none" w:sz="0" w:space="0" w:color="auto"/>
          </w:divBdr>
        </w:div>
        <w:div w:id="1691375379">
          <w:marLeft w:val="0"/>
          <w:marRight w:val="0"/>
          <w:marTop w:val="0"/>
          <w:marBottom w:val="0"/>
          <w:divBdr>
            <w:top w:val="none" w:sz="0" w:space="0" w:color="auto"/>
            <w:left w:val="none" w:sz="0" w:space="0" w:color="auto"/>
            <w:bottom w:val="none" w:sz="0" w:space="0" w:color="auto"/>
            <w:right w:val="none" w:sz="0" w:space="0" w:color="auto"/>
          </w:divBdr>
        </w:div>
        <w:div w:id="1697735267">
          <w:marLeft w:val="0"/>
          <w:marRight w:val="0"/>
          <w:marTop w:val="0"/>
          <w:marBottom w:val="0"/>
          <w:divBdr>
            <w:top w:val="none" w:sz="0" w:space="0" w:color="auto"/>
            <w:left w:val="none" w:sz="0" w:space="0" w:color="auto"/>
            <w:bottom w:val="none" w:sz="0" w:space="0" w:color="auto"/>
            <w:right w:val="none" w:sz="0" w:space="0" w:color="auto"/>
          </w:divBdr>
        </w:div>
        <w:div w:id="1727953298">
          <w:marLeft w:val="0"/>
          <w:marRight w:val="0"/>
          <w:marTop w:val="0"/>
          <w:marBottom w:val="0"/>
          <w:divBdr>
            <w:top w:val="none" w:sz="0" w:space="0" w:color="auto"/>
            <w:left w:val="none" w:sz="0" w:space="0" w:color="auto"/>
            <w:bottom w:val="none" w:sz="0" w:space="0" w:color="auto"/>
            <w:right w:val="none" w:sz="0" w:space="0" w:color="auto"/>
          </w:divBdr>
        </w:div>
        <w:div w:id="1730961088">
          <w:marLeft w:val="0"/>
          <w:marRight w:val="0"/>
          <w:marTop w:val="0"/>
          <w:marBottom w:val="0"/>
          <w:divBdr>
            <w:top w:val="none" w:sz="0" w:space="0" w:color="auto"/>
            <w:left w:val="none" w:sz="0" w:space="0" w:color="auto"/>
            <w:bottom w:val="none" w:sz="0" w:space="0" w:color="auto"/>
            <w:right w:val="none" w:sz="0" w:space="0" w:color="auto"/>
          </w:divBdr>
        </w:div>
        <w:div w:id="1732195999">
          <w:marLeft w:val="0"/>
          <w:marRight w:val="0"/>
          <w:marTop w:val="0"/>
          <w:marBottom w:val="0"/>
          <w:divBdr>
            <w:top w:val="none" w:sz="0" w:space="0" w:color="auto"/>
            <w:left w:val="none" w:sz="0" w:space="0" w:color="auto"/>
            <w:bottom w:val="none" w:sz="0" w:space="0" w:color="auto"/>
            <w:right w:val="none" w:sz="0" w:space="0" w:color="auto"/>
          </w:divBdr>
        </w:div>
        <w:div w:id="1743674747">
          <w:marLeft w:val="0"/>
          <w:marRight w:val="0"/>
          <w:marTop w:val="0"/>
          <w:marBottom w:val="0"/>
          <w:divBdr>
            <w:top w:val="none" w:sz="0" w:space="0" w:color="auto"/>
            <w:left w:val="none" w:sz="0" w:space="0" w:color="auto"/>
            <w:bottom w:val="none" w:sz="0" w:space="0" w:color="auto"/>
            <w:right w:val="none" w:sz="0" w:space="0" w:color="auto"/>
          </w:divBdr>
        </w:div>
        <w:div w:id="1746762779">
          <w:marLeft w:val="0"/>
          <w:marRight w:val="0"/>
          <w:marTop w:val="0"/>
          <w:marBottom w:val="0"/>
          <w:divBdr>
            <w:top w:val="none" w:sz="0" w:space="0" w:color="auto"/>
            <w:left w:val="none" w:sz="0" w:space="0" w:color="auto"/>
            <w:bottom w:val="none" w:sz="0" w:space="0" w:color="auto"/>
            <w:right w:val="none" w:sz="0" w:space="0" w:color="auto"/>
          </w:divBdr>
        </w:div>
        <w:div w:id="1754282938">
          <w:marLeft w:val="0"/>
          <w:marRight w:val="0"/>
          <w:marTop w:val="0"/>
          <w:marBottom w:val="0"/>
          <w:divBdr>
            <w:top w:val="none" w:sz="0" w:space="0" w:color="auto"/>
            <w:left w:val="none" w:sz="0" w:space="0" w:color="auto"/>
            <w:bottom w:val="none" w:sz="0" w:space="0" w:color="auto"/>
            <w:right w:val="none" w:sz="0" w:space="0" w:color="auto"/>
          </w:divBdr>
        </w:div>
        <w:div w:id="1760758897">
          <w:marLeft w:val="0"/>
          <w:marRight w:val="0"/>
          <w:marTop w:val="0"/>
          <w:marBottom w:val="0"/>
          <w:divBdr>
            <w:top w:val="none" w:sz="0" w:space="0" w:color="auto"/>
            <w:left w:val="none" w:sz="0" w:space="0" w:color="auto"/>
            <w:bottom w:val="none" w:sz="0" w:space="0" w:color="auto"/>
            <w:right w:val="none" w:sz="0" w:space="0" w:color="auto"/>
          </w:divBdr>
        </w:div>
        <w:div w:id="1774327072">
          <w:marLeft w:val="0"/>
          <w:marRight w:val="0"/>
          <w:marTop w:val="0"/>
          <w:marBottom w:val="0"/>
          <w:divBdr>
            <w:top w:val="none" w:sz="0" w:space="0" w:color="auto"/>
            <w:left w:val="none" w:sz="0" w:space="0" w:color="auto"/>
            <w:bottom w:val="none" w:sz="0" w:space="0" w:color="auto"/>
            <w:right w:val="none" w:sz="0" w:space="0" w:color="auto"/>
          </w:divBdr>
        </w:div>
        <w:div w:id="1776827949">
          <w:marLeft w:val="0"/>
          <w:marRight w:val="0"/>
          <w:marTop w:val="0"/>
          <w:marBottom w:val="0"/>
          <w:divBdr>
            <w:top w:val="none" w:sz="0" w:space="0" w:color="auto"/>
            <w:left w:val="none" w:sz="0" w:space="0" w:color="auto"/>
            <w:bottom w:val="none" w:sz="0" w:space="0" w:color="auto"/>
            <w:right w:val="none" w:sz="0" w:space="0" w:color="auto"/>
          </w:divBdr>
        </w:div>
        <w:div w:id="1804686835">
          <w:marLeft w:val="0"/>
          <w:marRight w:val="0"/>
          <w:marTop w:val="0"/>
          <w:marBottom w:val="0"/>
          <w:divBdr>
            <w:top w:val="none" w:sz="0" w:space="0" w:color="auto"/>
            <w:left w:val="none" w:sz="0" w:space="0" w:color="auto"/>
            <w:bottom w:val="none" w:sz="0" w:space="0" w:color="auto"/>
            <w:right w:val="none" w:sz="0" w:space="0" w:color="auto"/>
          </w:divBdr>
        </w:div>
        <w:div w:id="1816603079">
          <w:marLeft w:val="0"/>
          <w:marRight w:val="0"/>
          <w:marTop w:val="0"/>
          <w:marBottom w:val="0"/>
          <w:divBdr>
            <w:top w:val="none" w:sz="0" w:space="0" w:color="auto"/>
            <w:left w:val="none" w:sz="0" w:space="0" w:color="auto"/>
            <w:bottom w:val="none" w:sz="0" w:space="0" w:color="auto"/>
            <w:right w:val="none" w:sz="0" w:space="0" w:color="auto"/>
          </w:divBdr>
        </w:div>
        <w:div w:id="1817336737">
          <w:marLeft w:val="0"/>
          <w:marRight w:val="0"/>
          <w:marTop w:val="0"/>
          <w:marBottom w:val="0"/>
          <w:divBdr>
            <w:top w:val="none" w:sz="0" w:space="0" w:color="auto"/>
            <w:left w:val="none" w:sz="0" w:space="0" w:color="auto"/>
            <w:bottom w:val="none" w:sz="0" w:space="0" w:color="auto"/>
            <w:right w:val="none" w:sz="0" w:space="0" w:color="auto"/>
          </w:divBdr>
        </w:div>
        <w:div w:id="1817644948">
          <w:marLeft w:val="0"/>
          <w:marRight w:val="0"/>
          <w:marTop w:val="0"/>
          <w:marBottom w:val="0"/>
          <w:divBdr>
            <w:top w:val="none" w:sz="0" w:space="0" w:color="auto"/>
            <w:left w:val="none" w:sz="0" w:space="0" w:color="auto"/>
            <w:bottom w:val="none" w:sz="0" w:space="0" w:color="auto"/>
            <w:right w:val="none" w:sz="0" w:space="0" w:color="auto"/>
          </w:divBdr>
        </w:div>
        <w:div w:id="1819226137">
          <w:marLeft w:val="0"/>
          <w:marRight w:val="0"/>
          <w:marTop w:val="0"/>
          <w:marBottom w:val="0"/>
          <w:divBdr>
            <w:top w:val="none" w:sz="0" w:space="0" w:color="auto"/>
            <w:left w:val="none" w:sz="0" w:space="0" w:color="auto"/>
            <w:bottom w:val="none" w:sz="0" w:space="0" w:color="auto"/>
            <w:right w:val="none" w:sz="0" w:space="0" w:color="auto"/>
          </w:divBdr>
        </w:div>
        <w:div w:id="1831867200">
          <w:marLeft w:val="0"/>
          <w:marRight w:val="0"/>
          <w:marTop w:val="0"/>
          <w:marBottom w:val="0"/>
          <w:divBdr>
            <w:top w:val="none" w:sz="0" w:space="0" w:color="auto"/>
            <w:left w:val="none" w:sz="0" w:space="0" w:color="auto"/>
            <w:bottom w:val="none" w:sz="0" w:space="0" w:color="auto"/>
            <w:right w:val="none" w:sz="0" w:space="0" w:color="auto"/>
          </w:divBdr>
          <w:divsChild>
            <w:div w:id="294138991">
              <w:marLeft w:val="0"/>
              <w:marRight w:val="0"/>
              <w:marTop w:val="0"/>
              <w:marBottom w:val="0"/>
              <w:divBdr>
                <w:top w:val="none" w:sz="0" w:space="0" w:color="auto"/>
                <w:left w:val="none" w:sz="0" w:space="0" w:color="auto"/>
                <w:bottom w:val="none" w:sz="0" w:space="0" w:color="auto"/>
                <w:right w:val="none" w:sz="0" w:space="0" w:color="auto"/>
              </w:divBdr>
            </w:div>
            <w:div w:id="366835380">
              <w:marLeft w:val="0"/>
              <w:marRight w:val="0"/>
              <w:marTop w:val="0"/>
              <w:marBottom w:val="0"/>
              <w:divBdr>
                <w:top w:val="none" w:sz="0" w:space="0" w:color="auto"/>
                <w:left w:val="none" w:sz="0" w:space="0" w:color="auto"/>
                <w:bottom w:val="none" w:sz="0" w:space="0" w:color="auto"/>
                <w:right w:val="none" w:sz="0" w:space="0" w:color="auto"/>
              </w:divBdr>
            </w:div>
            <w:div w:id="532570922">
              <w:marLeft w:val="0"/>
              <w:marRight w:val="0"/>
              <w:marTop w:val="0"/>
              <w:marBottom w:val="0"/>
              <w:divBdr>
                <w:top w:val="none" w:sz="0" w:space="0" w:color="auto"/>
                <w:left w:val="none" w:sz="0" w:space="0" w:color="auto"/>
                <w:bottom w:val="none" w:sz="0" w:space="0" w:color="auto"/>
                <w:right w:val="none" w:sz="0" w:space="0" w:color="auto"/>
              </w:divBdr>
            </w:div>
          </w:divsChild>
        </w:div>
        <w:div w:id="1840733468">
          <w:marLeft w:val="0"/>
          <w:marRight w:val="0"/>
          <w:marTop w:val="0"/>
          <w:marBottom w:val="0"/>
          <w:divBdr>
            <w:top w:val="none" w:sz="0" w:space="0" w:color="auto"/>
            <w:left w:val="none" w:sz="0" w:space="0" w:color="auto"/>
            <w:bottom w:val="none" w:sz="0" w:space="0" w:color="auto"/>
            <w:right w:val="none" w:sz="0" w:space="0" w:color="auto"/>
          </w:divBdr>
          <w:divsChild>
            <w:div w:id="430707115">
              <w:marLeft w:val="0"/>
              <w:marRight w:val="0"/>
              <w:marTop w:val="0"/>
              <w:marBottom w:val="0"/>
              <w:divBdr>
                <w:top w:val="none" w:sz="0" w:space="0" w:color="auto"/>
                <w:left w:val="none" w:sz="0" w:space="0" w:color="auto"/>
                <w:bottom w:val="none" w:sz="0" w:space="0" w:color="auto"/>
                <w:right w:val="none" w:sz="0" w:space="0" w:color="auto"/>
              </w:divBdr>
            </w:div>
            <w:div w:id="894781580">
              <w:marLeft w:val="0"/>
              <w:marRight w:val="0"/>
              <w:marTop w:val="0"/>
              <w:marBottom w:val="0"/>
              <w:divBdr>
                <w:top w:val="none" w:sz="0" w:space="0" w:color="auto"/>
                <w:left w:val="none" w:sz="0" w:space="0" w:color="auto"/>
                <w:bottom w:val="none" w:sz="0" w:space="0" w:color="auto"/>
                <w:right w:val="none" w:sz="0" w:space="0" w:color="auto"/>
              </w:divBdr>
            </w:div>
            <w:div w:id="1082988675">
              <w:marLeft w:val="0"/>
              <w:marRight w:val="0"/>
              <w:marTop w:val="0"/>
              <w:marBottom w:val="0"/>
              <w:divBdr>
                <w:top w:val="none" w:sz="0" w:space="0" w:color="auto"/>
                <w:left w:val="none" w:sz="0" w:space="0" w:color="auto"/>
                <w:bottom w:val="none" w:sz="0" w:space="0" w:color="auto"/>
                <w:right w:val="none" w:sz="0" w:space="0" w:color="auto"/>
              </w:divBdr>
            </w:div>
            <w:div w:id="1904755678">
              <w:marLeft w:val="0"/>
              <w:marRight w:val="0"/>
              <w:marTop w:val="0"/>
              <w:marBottom w:val="0"/>
              <w:divBdr>
                <w:top w:val="none" w:sz="0" w:space="0" w:color="auto"/>
                <w:left w:val="none" w:sz="0" w:space="0" w:color="auto"/>
                <w:bottom w:val="none" w:sz="0" w:space="0" w:color="auto"/>
                <w:right w:val="none" w:sz="0" w:space="0" w:color="auto"/>
              </w:divBdr>
            </w:div>
            <w:div w:id="2135516657">
              <w:marLeft w:val="0"/>
              <w:marRight w:val="0"/>
              <w:marTop w:val="0"/>
              <w:marBottom w:val="0"/>
              <w:divBdr>
                <w:top w:val="none" w:sz="0" w:space="0" w:color="auto"/>
                <w:left w:val="none" w:sz="0" w:space="0" w:color="auto"/>
                <w:bottom w:val="none" w:sz="0" w:space="0" w:color="auto"/>
                <w:right w:val="none" w:sz="0" w:space="0" w:color="auto"/>
              </w:divBdr>
            </w:div>
          </w:divsChild>
        </w:div>
        <w:div w:id="1869096548">
          <w:marLeft w:val="0"/>
          <w:marRight w:val="0"/>
          <w:marTop w:val="0"/>
          <w:marBottom w:val="0"/>
          <w:divBdr>
            <w:top w:val="none" w:sz="0" w:space="0" w:color="auto"/>
            <w:left w:val="none" w:sz="0" w:space="0" w:color="auto"/>
            <w:bottom w:val="none" w:sz="0" w:space="0" w:color="auto"/>
            <w:right w:val="none" w:sz="0" w:space="0" w:color="auto"/>
          </w:divBdr>
        </w:div>
        <w:div w:id="1872914392">
          <w:marLeft w:val="0"/>
          <w:marRight w:val="0"/>
          <w:marTop w:val="0"/>
          <w:marBottom w:val="0"/>
          <w:divBdr>
            <w:top w:val="none" w:sz="0" w:space="0" w:color="auto"/>
            <w:left w:val="none" w:sz="0" w:space="0" w:color="auto"/>
            <w:bottom w:val="none" w:sz="0" w:space="0" w:color="auto"/>
            <w:right w:val="none" w:sz="0" w:space="0" w:color="auto"/>
          </w:divBdr>
        </w:div>
        <w:div w:id="1885631652">
          <w:marLeft w:val="0"/>
          <w:marRight w:val="0"/>
          <w:marTop w:val="0"/>
          <w:marBottom w:val="0"/>
          <w:divBdr>
            <w:top w:val="none" w:sz="0" w:space="0" w:color="auto"/>
            <w:left w:val="none" w:sz="0" w:space="0" w:color="auto"/>
            <w:bottom w:val="none" w:sz="0" w:space="0" w:color="auto"/>
            <w:right w:val="none" w:sz="0" w:space="0" w:color="auto"/>
          </w:divBdr>
        </w:div>
        <w:div w:id="1887644880">
          <w:marLeft w:val="0"/>
          <w:marRight w:val="0"/>
          <w:marTop w:val="0"/>
          <w:marBottom w:val="0"/>
          <w:divBdr>
            <w:top w:val="none" w:sz="0" w:space="0" w:color="auto"/>
            <w:left w:val="none" w:sz="0" w:space="0" w:color="auto"/>
            <w:bottom w:val="none" w:sz="0" w:space="0" w:color="auto"/>
            <w:right w:val="none" w:sz="0" w:space="0" w:color="auto"/>
          </w:divBdr>
        </w:div>
        <w:div w:id="1891375627">
          <w:marLeft w:val="0"/>
          <w:marRight w:val="0"/>
          <w:marTop w:val="0"/>
          <w:marBottom w:val="0"/>
          <w:divBdr>
            <w:top w:val="none" w:sz="0" w:space="0" w:color="auto"/>
            <w:left w:val="none" w:sz="0" w:space="0" w:color="auto"/>
            <w:bottom w:val="none" w:sz="0" w:space="0" w:color="auto"/>
            <w:right w:val="none" w:sz="0" w:space="0" w:color="auto"/>
          </w:divBdr>
        </w:div>
        <w:div w:id="1893039441">
          <w:marLeft w:val="0"/>
          <w:marRight w:val="0"/>
          <w:marTop w:val="0"/>
          <w:marBottom w:val="0"/>
          <w:divBdr>
            <w:top w:val="none" w:sz="0" w:space="0" w:color="auto"/>
            <w:left w:val="none" w:sz="0" w:space="0" w:color="auto"/>
            <w:bottom w:val="none" w:sz="0" w:space="0" w:color="auto"/>
            <w:right w:val="none" w:sz="0" w:space="0" w:color="auto"/>
          </w:divBdr>
        </w:div>
        <w:div w:id="1895389201">
          <w:marLeft w:val="0"/>
          <w:marRight w:val="0"/>
          <w:marTop w:val="0"/>
          <w:marBottom w:val="0"/>
          <w:divBdr>
            <w:top w:val="none" w:sz="0" w:space="0" w:color="auto"/>
            <w:left w:val="none" w:sz="0" w:space="0" w:color="auto"/>
            <w:bottom w:val="none" w:sz="0" w:space="0" w:color="auto"/>
            <w:right w:val="none" w:sz="0" w:space="0" w:color="auto"/>
          </w:divBdr>
        </w:div>
        <w:div w:id="1905792271">
          <w:marLeft w:val="0"/>
          <w:marRight w:val="0"/>
          <w:marTop w:val="0"/>
          <w:marBottom w:val="0"/>
          <w:divBdr>
            <w:top w:val="none" w:sz="0" w:space="0" w:color="auto"/>
            <w:left w:val="none" w:sz="0" w:space="0" w:color="auto"/>
            <w:bottom w:val="none" w:sz="0" w:space="0" w:color="auto"/>
            <w:right w:val="none" w:sz="0" w:space="0" w:color="auto"/>
          </w:divBdr>
          <w:divsChild>
            <w:div w:id="778336924">
              <w:marLeft w:val="0"/>
              <w:marRight w:val="0"/>
              <w:marTop w:val="0"/>
              <w:marBottom w:val="0"/>
              <w:divBdr>
                <w:top w:val="none" w:sz="0" w:space="0" w:color="auto"/>
                <w:left w:val="none" w:sz="0" w:space="0" w:color="auto"/>
                <w:bottom w:val="none" w:sz="0" w:space="0" w:color="auto"/>
                <w:right w:val="none" w:sz="0" w:space="0" w:color="auto"/>
              </w:divBdr>
            </w:div>
            <w:div w:id="1371106765">
              <w:marLeft w:val="0"/>
              <w:marRight w:val="0"/>
              <w:marTop w:val="0"/>
              <w:marBottom w:val="0"/>
              <w:divBdr>
                <w:top w:val="none" w:sz="0" w:space="0" w:color="auto"/>
                <w:left w:val="none" w:sz="0" w:space="0" w:color="auto"/>
                <w:bottom w:val="none" w:sz="0" w:space="0" w:color="auto"/>
                <w:right w:val="none" w:sz="0" w:space="0" w:color="auto"/>
              </w:divBdr>
            </w:div>
          </w:divsChild>
        </w:div>
        <w:div w:id="1911424285">
          <w:marLeft w:val="0"/>
          <w:marRight w:val="0"/>
          <w:marTop w:val="0"/>
          <w:marBottom w:val="0"/>
          <w:divBdr>
            <w:top w:val="none" w:sz="0" w:space="0" w:color="auto"/>
            <w:left w:val="none" w:sz="0" w:space="0" w:color="auto"/>
            <w:bottom w:val="none" w:sz="0" w:space="0" w:color="auto"/>
            <w:right w:val="none" w:sz="0" w:space="0" w:color="auto"/>
          </w:divBdr>
        </w:div>
        <w:div w:id="1914705712">
          <w:marLeft w:val="0"/>
          <w:marRight w:val="0"/>
          <w:marTop w:val="0"/>
          <w:marBottom w:val="0"/>
          <w:divBdr>
            <w:top w:val="none" w:sz="0" w:space="0" w:color="auto"/>
            <w:left w:val="none" w:sz="0" w:space="0" w:color="auto"/>
            <w:bottom w:val="none" w:sz="0" w:space="0" w:color="auto"/>
            <w:right w:val="none" w:sz="0" w:space="0" w:color="auto"/>
          </w:divBdr>
        </w:div>
        <w:div w:id="1915821319">
          <w:marLeft w:val="0"/>
          <w:marRight w:val="0"/>
          <w:marTop w:val="0"/>
          <w:marBottom w:val="0"/>
          <w:divBdr>
            <w:top w:val="none" w:sz="0" w:space="0" w:color="auto"/>
            <w:left w:val="none" w:sz="0" w:space="0" w:color="auto"/>
            <w:bottom w:val="none" w:sz="0" w:space="0" w:color="auto"/>
            <w:right w:val="none" w:sz="0" w:space="0" w:color="auto"/>
          </w:divBdr>
          <w:divsChild>
            <w:div w:id="602108202">
              <w:marLeft w:val="0"/>
              <w:marRight w:val="0"/>
              <w:marTop w:val="0"/>
              <w:marBottom w:val="0"/>
              <w:divBdr>
                <w:top w:val="none" w:sz="0" w:space="0" w:color="auto"/>
                <w:left w:val="none" w:sz="0" w:space="0" w:color="auto"/>
                <w:bottom w:val="none" w:sz="0" w:space="0" w:color="auto"/>
                <w:right w:val="none" w:sz="0" w:space="0" w:color="auto"/>
              </w:divBdr>
            </w:div>
            <w:div w:id="1046682917">
              <w:marLeft w:val="0"/>
              <w:marRight w:val="0"/>
              <w:marTop w:val="0"/>
              <w:marBottom w:val="0"/>
              <w:divBdr>
                <w:top w:val="none" w:sz="0" w:space="0" w:color="auto"/>
                <w:left w:val="none" w:sz="0" w:space="0" w:color="auto"/>
                <w:bottom w:val="none" w:sz="0" w:space="0" w:color="auto"/>
                <w:right w:val="none" w:sz="0" w:space="0" w:color="auto"/>
              </w:divBdr>
            </w:div>
            <w:div w:id="1128402560">
              <w:marLeft w:val="0"/>
              <w:marRight w:val="0"/>
              <w:marTop w:val="0"/>
              <w:marBottom w:val="0"/>
              <w:divBdr>
                <w:top w:val="none" w:sz="0" w:space="0" w:color="auto"/>
                <w:left w:val="none" w:sz="0" w:space="0" w:color="auto"/>
                <w:bottom w:val="none" w:sz="0" w:space="0" w:color="auto"/>
                <w:right w:val="none" w:sz="0" w:space="0" w:color="auto"/>
              </w:divBdr>
            </w:div>
            <w:div w:id="1298490717">
              <w:marLeft w:val="0"/>
              <w:marRight w:val="0"/>
              <w:marTop w:val="0"/>
              <w:marBottom w:val="0"/>
              <w:divBdr>
                <w:top w:val="none" w:sz="0" w:space="0" w:color="auto"/>
                <w:left w:val="none" w:sz="0" w:space="0" w:color="auto"/>
                <w:bottom w:val="none" w:sz="0" w:space="0" w:color="auto"/>
                <w:right w:val="none" w:sz="0" w:space="0" w:color="auto"/>
              </w:divBdr>
            </w:div>
            <w:div w:id="2029596236">
              <w:marLeft w:val="0"/>
              <w:marRight w:val="0"/>
              <w:marTop w:val="0"/>
              <w:marBottom w:val="0"/>
              <w:divBdr>
                <w:top w:val="none" w:sz="0" w:space="0" w:color="auto"/>
                <w:left w:val="none" w:sz="0" w:space="0" w:color="auto"/>
                <w:bottom w:val="none" w:sz="0" w:space="0" w:color="auto"/>
                <w:right w:val="none" w:sz="0" w:space="0" w:color="auto"/>
              </w:divBdr>
            </w:div>
          </w:divsChild>
        </w:div>
        <w:div w:id="1918201467">
          <w:marLeft w:val="0"/>
          <w:marRight w:val="0"/>
          <w:marTop w:val="0"/>
          <w:marBottom w:val="0"/>
          <w:divBdr>
            <w:top w:val="none" w:sz="0" w:space="0" w:color="auto"/>
            <w:left w:val="none" w:sz="0" w:space="0" w:color="auto"/>
            <w:bottom w:val="none" w:sz="0" w:space="0" w:color="auto"/>
            <w:right w:val="none" w:sz="0" w:space="0" w:color="auto"/>
          </w:divBdr>
        </w:div>
        <w:div w:id="1922518624">
          <w:marLeft w:val="0"/>
          <w:marRight w:val="0"/>
          <w:marTop w:val="0"/>
          <w:marBottom w:val="0"/>
          <w:divBdr>
            <w:top w:val="none" w:sz="0" w:space="0" w:color="auto"/>
            <w:left w:val="none" w:sz="0" w:space="0" w:color="auto"/>
            <w:bottom w:val="none" w:sz="0" w:space="0" w:color="auto"/>
            <w:right w:val="none" w:sz="0" w:space="0" w:color="auto"/>
          </w:divBdr>
        </w:div>
        <w:div w:id="1932657546">
          <w:marLeft w:val="0"/>
          <w:marRight w:val="0"/>
          <w:marTop w:val="0"/>
          <w:marBottom w:val="0"/>
          <w:divBdr>
            <w:top w:val="none" w:sz="0" w:space="0" w:color="auto"/>
            <w:left w:val="none" w:sz="0" w:space="0" w:color="auto"/>
            <w:bottom w:val="none" w:sz="0" w:space="0" w:color="auto"/>
            <w:right w:val="none" w:sz="0" w:space="0" w:color="auto"/>
          </w:divBdr>
        </w:div>
        <w:div w:id="1937785496">
          <w:marLeft w:val="0"/>
          <w:marRight w:val="0"/>
          <w:marTop w:val="0"/>
          <w:marBottom w:val="0"/>
          <w:divBdr>
            <w:top w:val="none" w:sz="0" w:space="0" w:color="auto"/>
            <w:left w:val="none" w:sz="0" w:space="0" w:color="auto"/>
            <w:bottom w:val="none" w:sz="0" w:space="0" w:color="auto"/>
            <w:right w:val="none" w:sz="0" w:space="0" w:color="auto"/>
          </w:divBdr>
        </w:div>
        <w:div w:id="1955166391">
          <w:marLeft w:val="0"/>
          <w:marRight w:val="0"/>
          <w:marTop w:val="0"/>
          <w:marBottom w:val="0"/>
          <w:divBdr>
            <w:top w:val="none" w:sz="0" w:space="0" w:color="auto"/>
            <w:left w:val="none" w:sz="0" w:space="0" w:color="auto"/>
            <w:bottom w:val="none" w:sz="0" w:space="0" w:color="auto"/>
            <w:right w:val="none" w:sz="0" w:space="0" w:color="auto"/>
          </w:divBdr>
          <w:divsChild>
            <w:div w:id="348409853">
              <w:marLeft w:val="0"/>
              <w:marRight w:val="0"/>
              <w:marTop w:val="0"/>
              <w:marBottom w:val="0"/>
              <w:divBdr>
                <w:top w:val="none" w:sz="0" w:space="0" w:color="auto"/>
                <w:left w:val="none" w:sz="0" w:space="0" w:color="auto"/>
                <w:bottom w:val="none" w:sz="0" w:space="0" w:color="auto"/>
                <w:right w:val="none" w:sz="0" w:space="0" w:color="auto"/>
              </w:divBdr>
            </w:div>
            <w:div w:id="394091486">
              <w:marLeft w:val="0"/>
              <w:marRight w:val="0"/>
              <w:marTop w:val="0"/>
              <w:marBottom w:val="0"/>
              <w:divBdr>
                <w:top w:val="none" w:sz="0" w:space="0" w:color="auto"/>
                <w:left w:val="none" w:sz="0" w:space="0" w:color="auto"/>
                <w:bottom w:val="none" w:sz="0" w:space="0" w:color="auto"/>
                <w:right w:val="none" w:sz="0" w:space="0" w:color="auto"/>
              </w:divBdr>
            </w:div>
            <w:div w:id="782186875">
              <w:marLeft w:val="0"/>
              <w:marRight w:val="0"/>
              <w:marTop w:val="0"/>
              <w:marBottom w:val="0"/>
              <w:divBdr>
                <w:top w:val="none" w:sz="0" w:space="0" w:color="auto"/>
                <w:left w:val="none" w:sz="0" w:space="0" w:color="auto"/>
                <w:bottom w:val="none" w:sz="0" w:space="0" w:color="auto"/>
                <w:right w:val="none" w:sz="0" w:space="0" w:color="auto"/>
              </w:divBdr>
            </w:div>
            <w:div w:id="1051416905">
              <w:marLeft w:val="0"/>
              <w:marRight w:val="0"/>
              <w:marTop w:val="0"/>
              <w:marBottom w:val="0"/>
              <w:divBdr>
                <w:top w:val="none" w:sz="0" w:space="0" w:color="auto"/>
                <w:left w:val="none" w:sz="0" w:space="0" w:color="auto"/>
                <w:bottom w:val="none" w:sz="0" w:space="0" w:color="auto"/>
                <w:right w:val="none" w:sz="0" w:space="0" w:color="auto"/>
              </w:divBdr>
            </w:div>
            <w:div w:id="1120302291">
              <w:marLeft w:val="0"/>
              <w:marRight w:val="0"/>
              <w:marTop w:val="0"/>
              <w:marBottom w:val="0"/>
              <w:divBdr>
                <w:top w:val="none" w:sz="0" w:space="0" w:color="auto"/>
                <w:left w:val="none" w:sz="0" w:space="0" w:color="auto"/>
                <w:bottom w:val="none" w:sz="0" w:space="0" w:color="auto"/>
                <w:right w:val="none" w:sz="0" w:space="0" w:color="auto"/>
              </w:divBdr>
            </w:div>
          </w:divsChild>
        </w:div>
        <w:div w:id="1956789082">
          <w:marLeft w:val="0"/>
          <w:marRight w:val="0"/>
          <w:marTop w:val="0"/>
          <w:marBottom w:val="0"/>
          <w:divBdr>
            <w:top w:val="none" w:sz="0" w:space="0" w:color="auto"/>
            <w:left w:val="none" w:sz="0" w:space="0" w:color="auto"/>
            <w:bottom w:val="none" w:sz="0" w:space="0" w:color="auto"/>
            <w:right w:val="none" w:sz="0" w:space="0" w:color="auto"/>
          </w:divBdr>
        </w:div>
        <w:div w:id="1959950491">
          <w:marLeft w:val="0"/>
          <w:marRight w:val="0"/>
          <w:marTop w:val="0"/>
          <w:marBottom w:val="0"/>
          <w:divBdr>
            <w:top w:val="none" w:sz="0" w:space="0" w:color="auto"/>
            <w:left w:val="none" w:sz="0" w:space="0" w:color="auto"/>
            <w:bottom w:val="none" w:sz="0" w:space="0" w:color="auto"/>
            <w:right w:val="none" w:sz="0" w:space="0" w:color="auto"/>
          </w:divBdr>
        </w:div>
        <w:div w:id="1981106632">
          <w:marLeft w:val="0"/>
          <w:marRight w:val="0"/>
          <w:marTop w:val="0"/>
          <w:marBottom w:val="0"/>
          <w:divBdr>
            <w:top w:val="none" w:sz="0" w:space="0" w:color="auto"/>
            <w:left w:val="none" w:sz="0" w:space="0" w:color="auto"/>
            <w:bottom w:val="none" w:sz="0" w:space="0" w:color="auto"/>
            <w:right w:val="none" w:sz="0" w:space="0" w:color="auto"/>
          </w:divBdr>
        </w:div>
        <w:div w:id="1992099770">
          <w:marLeft w:val="0"/>
          <w:marRight w:val="0"/>
          <w:marTop w:val="0"/>
          <w:marBottom w:val="0"/>
          <w:divBdr>
            <w:top w:val="none" w:sz="0" w:space="0" w:color="auto"/>
            <w:left w:val="none" w:sz="0" w:space="0" w:color="auto"/>
            <w:bottom w:val="none" w:sz="0" w:space="0" w:color="auto"/>
            <w:right w:val="none" w:sz="0" w:space="0" w:color="auto"/>
          </w:divBdr>
          <w:divsChild>
            <w:div w:id="260987789">
              <w:marLeft w:val="0"/>
              <w:marRight w:val="0"/>
              <w:marTop w:val="0"/>
              <w:marBottom w:val="0"/>
              <w:divBdr>
                <w:top w:val="none" w:sz="0" w:space="0" w:color="auto"/>
                <w:left w:val="none" w:sz="0" w:space="0" w:color="auto"/>
                <w:bottom w:val="none" w:sz="0" w:space="0" w:color="auto"/>
                <w:right w:val="none" w:sz="0" w:space="0" w:color="auto"/>
              </w:divBdr>
            </w:div>
            <w:div w:id="769202821">
              <w:marLeft w:val="0"/>
              <w:marRight w:val="0"/>
              <w:marTop w:val="0"/>
              <w:marBottom w:val="0"/>
              <w:divBdr>
                <w:top w:val="none" w:sz="0" w:space="0" w:color="auto"/>
                <w:left w:val="none" w:sz="0" w:space="0" w:color="auto"/>
                <w:bottom w:val="none" w:sz="0" w:space="0" w:color="auto"/>
                <w:right w:val="none" w:sz="0" w:space="0" w:color="auto"/>
              </w:divBdr>
            </w:div>
            <w:div w:id="861744529">
              <w:marLeft w:val="0"/>
              <w:marRight w:val="0"/>
              <w:marTop w:val="0"/>
              <w:marBottom w:val="0"/>
              <w:divBdr>
                <w:top w:val="none" w:sz="0" w:space="0" w:color="auto"/>
                <w:left w:val="none" w:sz="0" w:space="0" w:color="auto"/>
                <w:bottom w:val="none" w:sz="0" w:space="0" w:color="auto"/>
                <w:right w:val="none" w:sz="0" w:space="0" w:color="auto"/>
              </w:divBdr>
            </w:div>
            <w:div w:id="874274182">
              <w:marLeft w:val="0"/>
              <w:marRight w:val="0"/>
              <w:marTop w:val="0"/>
              <w:marBottom w:val="0"/>
              <w:divBdr>
                <w:top w:val="none" w:sz="0" w:space="0" w:color="auto"/>
                <w:left w:val="none" w:sz="0" w:space="0" w:color="auto"/>
                <w:bottom w:val="none" w:sz="0" w:space="0" w:color="auto"/>
                <w:right w:val="none" w:sz="0" w:space="0" w:color="auto"/>
              </w:divBdr>
            </w:div>
            <w:div w:id="2109426588">
              <w:marLeft w:val="0"/>
              <w:marRight w:val="0"/>
              <w:marTop w:val="0"/>
              <w:marBottom w:val="0"/>
              <w:divBdr>
                <w:top w:val="none" w:sz="0" w:space="0" w:color="auto"/>
                <w:left w:val="none" w:sz="0" w:space="0" w:color="auto"/>
                <w:bottom w:val="none" w:sz="0" w:space="0" w:color="auto"/>
                <w:right w:val="none" w:sz="0" w:space="0" w:color="auto"/>
              </w:divBdr>
            </w:div>
          </w:divsChild>
        </w:div>
        <w:div w:id="1993677139">
          <w:marLeft w:val="0"/>
          <w:marRight w:val="0"/>
          <w:marTop w:val="0"/>
          <w:marBottom w:val="0"/>
          <w:divBdr>
            <w:top w:val="none" w:sz="0" w:space="0" w:color="auto"/>
            <w:left w:val="none" w:sz="0" w:space="0" w:color="auto"/>
            <w:bottom w:val="none" w:sz="0" w:space="0" w:color="auto"/>
            <w:right w:val="none" w:sz="0" w:space="0" w:color="auto"/>
          </w:divBdr>
        </w:div>
        <w:div w:id="1995451109">
          <w:marLeft w:val="0"/>
          <w:marRight w:val="0"/>
          <w:marTop w:val="0"/>
          <w:marBottom w:val="0"/>
          <w:divBdr>
            <w:top w:val="none" w:sz="0" w:space="0" w:color="auto"/>
            <w:left w:val="none" w:sz="0" w:space="0" w:color="auto"/>
            <w:bottom w:val="none" w:sz="0" w:space="0" w:color="auto"/>
            <w:right w:val="none" w:sz="0" w:space="0" w:color="auto"/>
          </w:divBdr>
          <w:divsChild>
            <w:div w:id="202401178">
              <w:marLeft w:val="0"/>
              <w:marRight w:val="0"/>
              <w:marTop w:val="0"/>
              <w:marBottom w:val="0"/>
              <w:divBdr>
                <w:top w:val="none" w:sz="0" w:space="0" w:color="auto"/>
                <w:left w:val="none" w:sz="0" w:space="0" w:color="auto"/>
                <w:bottom w:val="none" w:sz="0" w:space="0" w:color="auto"/>
                <w:right w:val="none" w:sz="0" w:space="0" w:color="auto"/>
              </w:divBdr>
            </w:div>
            <w:div w:id="1136096873">
              <w:marLeft w:val="0"/>
              <w:marRight w:val="0"/>
              <w:marTop w:val="0"/>
              <w:marBottom w:val="0"/>
              <w:divBdr>
                <w:top w:val="none" w:sz="0" w:space="0" w:color="auto"/>
                <w:left w:val="none" w:sz="0" w:space="0" w:color="auto"/>
                <w:bottom w:val="none" w:sz="0" w:space="0" w:color="auto"/>
                <w:right w:val="none" w:sz="0" w:space="0" w:color="auto"/>
              </w:divBdr>
            </w:div>
            <w:div w:id="1476944925">
              <w:marLeft w:val="0"/>
              <w:marRight w:val="0"/>
              <w:marTop w:val="0"/>
              <w:marBottom w:val="0"/>
              <w:divBdr>
                <w:top w:val="none" w:sz="0" w:space="0" w:color="auto"/>
                <w:left w:val="none" w:sz="0" w:space="0" w:color="auto"/>
                <w:bottom w:val="none" w:sz="0" w:space="0" w:color="auto"/>
                <w:right w:val="none" w:sz="0" w:space="0" w:color="auto"/>
              </w:divBdr>
            </w:div>
            <w:div w:id="1645888625">
              <w:marLeft w:val="0"/>
              <w:marRight w:val="0"/>
              <w:marTop w:val="0"/>
              <w:marBottom w:val="0"/>
              <w:divBdr>
                <w:top w:val="none" w:sz="0" w:space="0" w:color="auto"/>
                <w:left w:val="none" w:sz="0" w:space="0" w:color="auto"/>
                <w:bottom w:val="none" w:sz="0" w:space="0" w:color="auto"/>
                <w:right w:val="none" w:sz="0" w:space="0" w:color="auto"/>
              </w:divBdr>
            </w:div>
          </w:divsChild>
        </w:div>
        <w:div w:id="2000113234">
          <w:marLeft w:val="0"/>
          <w:marRight w:val="0"/>
          <w:marTop w:val="0"/>
          <w:marBottom w:val="0"/>
          <w:divBdr>
            <w:top w:val="none" w:sz="0" w:space="0" w:color="auto"/>
            <w:left w:val="none" w:sz="0" w:space="0" w:color="auto"/>
            <w:bottom w:val="none" w:sz="0" w:space="0" w:color="auto"/>
            <w:right w:val="none" w:sz="0" w:space="0" w:color="auto"/>
          </w:divBdr>
        </w:div>
        <w:div w:id="2004579746">
          <w:marLeft w:val="0"/>
          <w:marRight w:val="0"/>
          <w:marTop w:val="0"/>
          <w:marBottom w:val="0"/>
          <w:divBdr>
            <w:top w:val="none" w:sz="0" w:space="0" w:color="auto"/>
            <w:left w:val="none" w:sz="0" w:space="0" w:color="auto"/>
            <w:bottom w:val="none" w:sz="0" w:space="0" w:color="auto"/>
            <w:right w:val="none" w:sz="0" w:space="0" w:color="auto"/>
          </w:divBdr>
        </w:div>
        <w:div w:id="2048137432">
          <w:marLeft w:val="0"/>
          <w:marRight w:val="0"/>
          <w:marTop w:val="0"/>
          <w:marBottom w:val="0"/>
          <w:divBdr>
            <w:top w:val="none" w:sz="0" w:space="0" w:color="auto"/>
            <w:left w:val="none" w:sz="0" w:space="0" w:color="auto"/>
            <w:bottom w:val="none" w:sz="0" w:space="0" w:color="auto"/>
            <w:right w:val="none" w:sz="0" w:space="0" w:color="auto"/>
          </w:divBdr>
          <w:divsChild>
            <w:div w:id="847332360">
              <w:marLeft w:val="-75"/>
              <w:marRight w:val="0"/>
              <w:marTop w:val="30"/>
              <w:marBottom w:val="30"/>
              <w:divBdr>
                <w:top w:val="none" w:sz="0" w:space="0" w:color="auto"/>
                <w:left w:val="none" w:sz="0" w:space="0" w:color="auto"/>
                <w:bottom w:val="none" w:sz="0" w:space="0" w:color="auto"/>
                <w:right w:val="none" w:sz="0" w:space="0" w:color="auto"/>
              </w:divBdr>
              <w:divsChild>
                <w:div w:id="43261776">
                  <w:marLeft w:val="0"/>
                  <w:marRight w:val="0"/>
                  <w:marTop w:val="0"/>
                  <w:marBottom w:val="0"/>
                  <w:divBdr>
                    <w:top w:val="none" w:sz="0" w:space="0" w:color="auto"/>
                    <w:left w:val="none" w:sz="0" w:space="0" w:color="auto"/>
                    <w:bottom w:val="none" w:sz="0" w:space="0" w:color="auto"/>
                    <w:right w:val="none" w:sz="0" w:space="0" w:color="auto"/>
                  </w:divBdr>
                  <w:divsChild>
                    <w:div w:id="503932131">
                      <w:marLeft w:val="0"/>
                      <w:marRight w:val="0"/>
                      <w:marTop w:val="0"/>
                      <w:marBottom w:val="0"/>
                      <w:divBdr>
                        <w:top w:val="none" w:sz="0" w:space="0" w:color="auto"/>
                        <w:left w:val="none" w:sz="0" w:space="0" w:color="auto"/>
                        <w:bottom w:val="none" w:sz="0" w:space="0" w:color="auto"/>
                        <w:right w:val="none" w:sz="0" w:space="0" w:color="auto"/>
                      </w:divBdr>
                    </w:div>
                  </w:divsChild>
                </w:div>
                <w:div w:id="52435877">
                  <w:marLeft w:val="0"/>
                  <w:marRight w:val="0"/>
                  <w:marTop w:val="0"/>
                  <w:marBottom w:val="0"/>
                  <w:divBdr>
                    <w:top w:val="none" w:sz="0" w:space="0" w:color="auto"/>
                    <w:left w:val="none" w:sz="0" w:space="0" w:color="auto"/>
                    <w:bottom w:val="none" w:sz="0" w:space="0" w:color="auto"/>
                    <w:right w:val="none" w:sz="0" w:space="0" w:color="auto"/>
                  </w:divBdr>
                  <w:divsChild>
                    <w:div w:id="1943220871">
                      <w:marLeft w:val="0"/>
                      <w:marRight w:val="0"/>
                      <w:marTop w:val="0"/>
                      <w:marBottom w:val="0"/>
                      <w:divBdr>
                        <w:top w:val="none" w:sz="0" w:space="0" w:color="auto"/>
                        <w:left w:val="none" w:sz="0" w:space="0" w:color="auto"/>
                        <w:bottom w:val="none" w:sz="0" w:space="0" w:color="auto"/>
                        <w:right w:val="none" w:sz="0" w:space="0" w:color="auto"/>
                      </w:divBdr>
                    </w:div>
                  </w:divsChild>
                </w:div>
                <w:div w:id="153255263">
                  <w:marLeft w:val="0"/>
                  <w:marRight w:val="0"/>
                  <w:marTop w:val="0"/>
                  <w:marBottom w:val="0"/>
                  <w:divBdr>
                    <w:top w:val="none" w:sz="0" w:space="0" w:color="auto"/>
                    <w:left w:val="none" w:sz="0" w:space="0" w:color="auto"/>
                    <w:bottom w:val="none" w:sz="0" w:space="0" w:color="auto"/>
                    <w:right w:val="none" w:sz="0" w:space="0" w:color="auto"/>
                  </w:divBdr>
                  <w:divsChild>
                    <w:div w:id="857230451">
                      <w:marLeft w:val="0"/>
                      <w:marRight w:val="0"/>
                      <w:marTop w:val="0"/>
                      <w:marBottom w:val="0"/>
                      <w:divBdr>
                        <w:top w:val="none" w:sz="0" w:space="0" w:color="auto"/>
                        <w:left w:val="none" w:sz="0" w:space="0" w:color="auto"/>
                        <w:bottom w:val="none" w:sz="0" w:space="0" w:color="auto"/>
                        <w:right w:val="none" w:sz="0" w:space="0" w:color="auto"/>
                      </w:divBdr>
                    </w:div>
                  </w:divsChild>
                </w:div>
                <w:div w:id="175849241">
                  <w:marLeft w:val="0"/>
                  <w:marRight w:val="0"/>
                  <w:marTop w:val="0"/>
                  <w:marBottom w:val="0"/>
                  <w:divBdr>
                    <w:top w:val="none" w:sz="0" w:space="0" w:color="auto"/>
                    <w:left w:val="none" w:sz="0" w:space="0" w:color="auto"/>
                    <w:bottom w:val="none" w:sz="0" w:space="0" w:color="auto"/>
                    <w:right w:val="none" w:sz="0" w:space="0" w:color="auto"/>
                  </w:divBdr>
                  <w:divsChild>
                    <w:div w:id="319505490">
                      <w:marLeft w:val="0"/>
                      <w:marRight w:val="0"/>
                      <w:marTop w:val="0"/>
                      <w:marBottom w:val="0"/>
                      <w:divBdr>
                        <w:top w:val="none" w:sz="0" w:space="0" w:color="auto"/>
                        <w:left w:val="none" w:sz="0" w:space="0" w:color="auto"/>
                        <w:bottom w:val="none" w:sz="0" w:space="0" w:color="auto"/>
                        <w:right w:val="none" w:sz="0" w:space="0" w:color="auto"/>
                      </w:divBdr>
                    </w:div>
                  </w:divsChild>
                </w:div>
                <w:div w:id="382677913">
                  <w:marLeft w:val="0"/>
                  <w:marRight w:val="0"/>
                  <w:marTop w:val="0"/>
                  <w:marBottom w:val="0"/>
                  <w:divBdr>
                    <w:top w:val="none" w:sz="0" w:space="0" w:color="auto"/>
                    <w:left w:val="none" w:sz="0" w:space="0" w:color="auto"/>
                    <w:bottom w:val="none" w:sz="0" w:space="0" w:color="auto"/>
                    <w:right w:val="none" w:sz="0" w:space="0" w:color="auto"/>
                  </w:divBdr>
                  <w:divsChild>
                    <w:div w:id="1327052517">
                      <w:marLeft w:val="0"/>
                      <w:marRight w:val="0"/>
                      <w:marTop w:val="0"/>
                      <w:marBottom w:val="0"/>
                      <w:divBdr>
                        <w:top w:val="none" w:sz="0" w:space="0" w:color="auto"/>
                        <w:left w:val="none" w:sz="0" w:space="0" w:color="auto"/>
                        <w:bottom w:val="none" w:sz="0" w:space="0" w:color="auto"/>
                        <w:right w:val="none" w:sz="0" w:space="0" w:color="auto"/>
                      </w:divBdr>
                    </w:div>
                  </w:divsChild>
                </w:div>
                <w:div w:id="404186781">
                  <w:marLeft w:val="0"/>
                  <w:marRight w:val="0"/>
                  <w:marTop w:val="0"/>
                  <w:marBottom w:val="0"/>
                  <w:divBdr>
                    <w:top w:val="none" w:sz="0" w:space="0" w:color="auto"/>
                    <w:left w:val="none" w:sz="0" w:space="0" w:color="auto"/>
                    <w:bottom w:val="none" w:sz="0" w:space="0" w:color="auto"/>
                    <w:right w:val="none" w:sz="0" w:space="0" w:color="auto"/>
                  </w:divBdr>
                  <w:divsChild>
                    <w:div w:id="1376587964">
                      <w:marLeft w:val="0"/>
                      <w:marRight w:val="0"/>
                      <w:marTop w:val="0"/>
                      <w:marBottom w:val="0"/>
                      <w:divBdr>
                        <w:top w:val="none" w:sz="0" w:space="0" w:color="auto"/>
                        <w:left w:val="none" w:sz="0" w:space="0" w:color="auto"/>
                        <w:bottom w:val="none" w:sz="0" w:space="0" w:color="auto"/>
                        <w:right w:val="none" w:sz="0" w:space="0" w:color="auto"/>
                      </w:divBdr>
                    </w:div>
                  </w:divsChild>
                </w:div>
                <w:div w:id="420106203">
                  <w:marLeft w:val="0"/>
                  <w:marRight w:val="0"/>
                  <w:marTop w:val="0"/>
                  <w:marBottom w:val="0"/>
                  <w:divBdr>
                    <w:top w:val="none" w:sz="0" w:space="0" w:color="auto"/>
                    <w:left w:val="none" w:sz="0" w:space="0" w:color="auto"/>
                    <w:bottom w:val="none" w:sz="0" w:space="0" w:color="auto"/>
                    <w:right w:val="none" w:sz="0" w:space="0" w:color="auto"/>
                  </w:divBdr>
                  <w:divsChild>
                    <w:div w:id="1597055472">
                      <w:marLeft w:val="0"/>
                      <w:marRight w:val="0"/>
                      <w:marTop w:val="0"/>
                      <w:marBottom w:val="0"/>
                      <w:divBdr>
                        <w:top w:val="none" w:sz="0" w:space="0" w:color="auto"/>
                        <w:left w:val="none" w:sz="0" w:space="0" w:color="auto"/>
                        <w:bottom w:val="none" w:sz="0" w:space="0" w:color="auto"/>
                        <w:right w:val="none" w:sz="0" w:space="0" w:color="auto"/>
                      </w:divBdr>
                    </w:div>
                  </w:divsChild>
                </w:div>
                <w:div w:id="609245339">
                  <w:marLeft w:val="0"/>
                  <w:marRight w:val="0"/>
                  <w:marTop w:val="0"/>
                  <w:marBottom w:val="0"/>
                  <w:divBdr>
                    <w:top w:val="none" w:sz="0" w:space="0" w:color="auto"/>
                    <w:left w:val="none" w:sz="0" w:space="0" w:color="auto"/>
                    <w:bottom w:val="none" w:sz="0" w:space="0" w:color="auto"/>
                    <w:right w:val="none" w:sz="0" w:space="0" w:color="auto"/>
                  </w:divBdr>
                  <w:divsChild>
                    <w:div w:id="1106315989">
                      <w:marLeft w:val="0"/>
                      <w:marRight w:val="0"/>
                      <w:marTop w:val="0"/>
                      <w:marBottom w:val="0"/>
                      <w:divBdr>
                        <w:top w:val="none" w:sz="0" w:space="0" w:color="auto"/>
                        <w:left w:val="none" w:sz="0" w:space="0" w:color="auto"/>
                        <w:bottom w:val="none" w:sz="0" w:space="0" w:color="auto"/>
                        <w:right w:val="none" w:sz="0" w:space="0" w:color="auto"/>
                      </w:divBdr>
                    </w:div>
                  </w:divsChild>
                </w:div>
                <w:div w:id="694189673">
                  <w:marLeft w:val="0"/>
                  <w:marRight w:val="0"/>
                  <w:marTop w:val="0"/>
                  <w:marBottom w:val="0"/>
                  <w:divBdr>
                    <w:top w:val="none" w:sz="0" w:space="0" w:color="auto"/>
                    <w:left w:val="none" w:sz="0" w:space="0" w:color="auto"/>
                    <w:bottom w:val="none" w:sz="0" w:space="0" w:color="auto"/>
                    <w:right w:val="none" w:sz="0" w:space="0" w:color="auto"/>
                  </w:divBdr>
                  <w:divsChild>
                    <w:div w:id="1298729095">
                      <w:marLeft w:val="0"/>
                      <w:marRight w:val="0"/>
                      <w:marTop w:val="0"/>
                      <w:marBottom w:val="0"/>
                      <w:divBdr>
                        <w:top w:val="none" w:sz="0" w:space="0" w:color="auto"/>
                        <w:left w:val="none" w:sz="0" w:space="0" w:color="auto"/>
                        <w:bottom w:val="none" w:sz="0" w:space="0" w:color="auto"/>
                        <w:right w:val="none" w:sz="0" w:space="0" w:color="auto"/>
                      </w:divBdr>
                    </w:div>
                  </w:divsChild>
                </w:div>
                <w:div w:id="696469098">
                  <w:marLeft w:val="0"/>
                  <w:marRight w:val="0"/>
                  <w:marTop w:val="0"/>
                  <w:marBottom w:val="0"/>
                  <w:divBdr>
                    <w:top w:val="none" w:sz="0" w:space="0" w:color="auto"/>
                    <w:left w:val="none" w:sz="0" w:space="0" w:color="auto"/>
                    <w:bottom w:val="none" w:sz="0" w:space="0" w:color="auto"/>
                    <w:right w:val="none" w:sz="0" w:space="0" w:color="auto"/>
                  </w:divBdr>
                  <w:divsChild>
                    <w:div w:id="1203253880">
                      <w:marLeft w:val="0"/>
                      <w:marRight w:val="0"/>
                      <w:marTop w:val="0"/>
                      <w:marBottom w:val="0"/>
                      <w:divBdr>
                        <w:top w:val="none" w:sz="0" w:space="0" w:color="auto"/>
                        <w:left w:val="none" w:sz="0" w:space="0" w:color="auto"/>
                        <w:bottom w:val="none" w:sz="0" w:space="0" w:color="auto"/>
                        <w:right w:val="none" w:sz="0" w:space="0" w:color="auto"/>
                      </w:divBdr>
                    </w:div>
                  </w:divsChild>
                </w:div>
                <w:div w:id="704524145">
                  <w:marLeft w:val="0"/>
                  <w:marRight w:val="0"/>
                  <w:marTop w:val="0"/>
                  <w:marBottom w:val="0"/>
                  <w:divBdr>
                    <w:top w:val="none" w:sz="0" w:space="0" w:color="auto"/>
                    <w:left w:val="none" w:sz="0" w:space="0" w:color="auto"/>
                    <w:bottom w:val="none" w:sz="0" w:space="0" w:color="auto"/>
                    <w:right w:val="none" w:sz="0" w:space="0" w:color="auto"/>
                  </w:divBdr>
                  <w:divsChild>
                    <w:div w:id="1178542730">
                      <w:marLeft w:val="0"/>
                      <w:marRight w:val="0"/>
                      <w:marTop w:val="0"/>
                      <w:marBottom w:val="0"/>
                      <w:divBdr>
                        <w:top w:val="none" w:sz="0" w:space="0" w:color="auto"/>
                        <w:left w:val="none" w:sz="0" w:space="0" w:color="auto"/>
                        <w:bottom w:val="none" w:sz="0" w:space="0" w:color="auto"/>
                        <w:right w:val="none" w:sz="0" w:space="0" w:color="auto"/>
                      </w:divBdr>
                    </w:div>
                  </w:divsChild>
                </w:div>
                <w:div w:id="908618157">
                  <w:marLeft w:val="0"/>
                  <w:marRight w:val="0"/>
                  <w:marTop w:val="0"/>
                  <w:marBottom w:val="0"/>
                  <w:divBdr>
                    <w:top w:val="none" w:sz="0" w:space="0" w:color="auto"/>
                    <w:left w:val="none" w:sz="0" w:space="0" w:color="auto"/>
                    <w:bottom w:val="none" w:sz="0" w:space="0" w:color="auto"/>
                    <w:right w:val="none" w:sz="0" w:space="0" w:color="auto"/>
                  </w:divBdr>
                  <w:divsChild>
                    <w:div w:id="268466126">
                      <w:marLeft w:val="0"/>
                      <w:marRight w:val="0"/>
                      <w:marTop w:val="0"/>
                      <w:marBottom w:val="0"/>
                      <w:divBdr>
                        <w:top w:val="none" w:sz="0" w:space="0" w:color="auto"/>
                        <w:left w:val="none" w:sz="0" w:space="0" w:color="auto"/>
                        <w:bottom w:val="none" w:sz="0" w:space="0" w:color="auto"/>
                        <w:right w:val="none" w:sz="0" w:space="0" w:color="auto"/>
                      </w:divBdr>
                    </w:div>
                  </w:divsChild>
                </w:div>
                <w:div w:id="923416413">
                  <w:marLeft w:val="0"/>
                  <w:marRight w:val="0"/>
                  <w:marTop w:val="0"/>
                  <w:marBottom w:val="0"/>
                  <w:divBdr>
                    <w:top w:val="none" w:sz="0" w:space="0" w:color="auto"/>
                    <w:left w:val="none" w:sz="0" w:space="0" w:color="auto"/>
                    <w:bottom w:val="none" w:sz="0" w:space="0" w:color="auto"/>
                    <w:right w:val="none" w:sz="0" w:space="0" w:color="auto"/>
                  </w:divBdr>
                  <w:divsChild>
                    <w:div w:id="212666463">
                      <w:marLeft w:val="0"/>
                      <w:marRight w:val="0"/>
                      <w:marTop w:val="0"/>
                      <w:marBottom w:val="0"/>
                      <w:divBdr>
                        <w:top w:val="none" w:sz="0" w:space="0" w:color="auto"/>
                        <w:left w:val="none" w:sz="0" w:space="0" w:color="auto"/>
                        <w:bottom w:val="none" w:sz="0" w:space="0" w:color="auto"/>
                        <w:right w:val="none" w:sz="0" w:space="0" w:color="auto"/>
                      </w:divBdr>
                    </w:div>
                  </w:divsChild>
                </w:div>
                <w:div w:id="974023060">
                  <w:marLeft w:val="0"/>
                  <w:marRight w:val="0"/>
                  <w:marTop w:val="0"/>
                  <w:marBottom w:val="0"/>
                  <w:divBdr>
                    <w:top w:val="none" w:sz="0" w:space="0" w:color="auto"/>
                    <w:left w:val="none" w:sz="0" w:space="0" w:color="auto"/>
                    <w:bottom w:val="none" w:sz="0" w:space="0" w:color="auto"/>
                    <w:right w:val="none" w:sz="0" w:space="0" w:color="auto"/>
                  </w:divBdr>
                  <w:divsChild>
                    <w:div w:id="766778892">
                      <w:marLeft w:val="0"/>
                      <w:marRight w:val="0"/>
                      <w:marTop w:val="0"/>
                      <w:marBottom w:val="0"/>
                      <w:divBdr>
                        <w:top w:val="none" w:sz="0" w:space="0" w:color="auto"/>
                        <w:left w:val="none" w:sz="0" w:space="0" w:color="auto"/>
                        <w:bottom w:val="none" w:sz="0" w:space="0" w:color="auto"/>
                        <w:right w:val="none" w:sz="0" w:space="0" w:color="auto"/>
                      </w:divBdr>
                    </w:div>
                  </w:divsChild>
                </w:div>
                <w:div w:id="1014570328">
                  <w:marLeft w:val="0"/>
                  <w:marRight w:val="0"/>
                  <w:marTop w:val="0"/>
                  <w:marBottom w:val="0"/>
                  <w:divBdr>
                    <w:top w:val="none" w:sz="0" w:space="0" w:color="auto"/>
                    <w:left w:val="none" w:sz="0" w:space="0" w:color="auto"/>
                    <w:bottom w:val="none" w:sz="0" w:space="0" w:color="auto"/>
                    <w:right w:val="none" w:sz="0" w:space="0" w:color="auto"/>
                  </w:divBdr>
                  <w:divsChild>
                    <w:div w:id="863782722">
                      <w:marLeft w:val="0"/>
                      <w:marRight w:val="0"/>
                      <w:marTop w:val="0"/>
                      <w:marBottom w:val="0"/>
                      <w:divBdr>
                        <w:top w:val="none" w:sz="0" w:space="0" w:color="auto"/>
                        <w:left w:val="none" w:sz="0" w:space="0" w:color="auto"/>
                        <w:bottom w:val="none" w:sz="0" w:space="0" w:color="auto"/>
                        <w:right w:val="none" w:sz="0" w:space="0" w:color="auto"/>
                      </w:divBdr>
                    </w:div>
                  </w:divsChild>
                </w:div>
                <w:div w:id="1018388652">
                  <w:marLeft w:val="0"/>
                  <w:marRight w:val="0"/>
                  <w:marTop w:val="0"/>
                  <w:marBottom w:val="0"/>
                  <w:divBdr>
                    <w:top w:val="none" w:sz="0" w:space="0" w:color="auto"/>
                    <w:left w:val="none" w:sz="0" w:space="0" w:color="auto"/>
                    <w:bottom w:val="none" w:sz="0" w:space="0" w:color="auto"/>
                    <w:right w:val="none" w:sz="0" w:space="0" w:color="auto"/>
                  </w:divBdr>
                  <w:divsChild>
                    <w:div w:id="1163668952">
                      <w:marLeft w:val="0"/>
                      <w:marRight w:val="0"/>
                      <w:marTop w:val="0"/>
                      <w:marBottom w:val="0"/>
                      <w:divBdr>
                        <w:top w:val="none" w:sz="0" w:space="0" w:color="auto"/>
                        <w:left w:val="none" w:sz="0" w:space="0" w:color="auto"/>
                        <w:bottom w:val="none" w:sz="0" w:space="0" w:color="auto"/>
                        <w:right w:val="none" w:sz="0" w:space="0" w:color="auto"/>
                      </w:divBdr>
                    </w:div>
                  </w:divsChild>
                </w:div>
                <w:div w:id="1106190805">
                  <w:marLeft w:val="0"/>
                  <w:marRight w:val="0"/>
                  <w:marTop w:val="0"/>
                  <w:marBottom w:val="0"/>
                  <w:divBdr>
                    <w:top w:val="none" w:sz="0" w:space="0" w:color="auto"/>
                    <w:left w:val="none" w:sz="0" w:space="0" w:color="auto"/>
                    <w:bottom w:val="none" w:sz="0" w:space="0" w:color="auto"/>
                    <w:right w:val="none" w:sz="0" w:space="0" w:color="auto"/>
                  </w:divBdr>
                  <w:divsChild>
                    <w:div w:id="441922005">
                      <w:marLeft w:val="0"/>
                      <w:marRight w:val="0"/>
                      <w:marTop w:val="0"/>
                      <w:marBottom w:val="0"/>
                      <w:divBdr>
                        <w:top w:val="none" w:sz="0" w:space="0" w:color="auto"/>
                        <w:left w:val="none" w:sz="0" w:space="0" w:color="auto"/>
                        <w:bottom w:val="none" w:sz="0" w:space="0" w:color="auto"/>
                        <w:right w:val="none" w:sz="0" w:space="0" w:color="auto"/>
                      </w:divBdr>
                    </w:div>
                  </w:divsChild>
                </w:div>
                <w:div w:id="1243293810">
                  <w:marLeft w:val="0"/>
                  <w:marRight w:val="0"/>
                  <w:marTop w:val="0"/>
                  <w:marBottom w:val="0"/>
                  <w:divBdr>
                    <w:top w:val="none" w:sz="0" w:space="0" w:color="auto"/>
                    <w:left w:val="none" w:sz="0" w:space="0" w:color="auto"/>
                    <w:bottom w:val="none" w:sz="0" w:space="0" w:color="auto"/>
                    <w:right w:val="none" w:sz="0" w:space="0" w:color="auto"/>
                  </w:divBdr>
                  <w:divsChild>
                    <w:div w:id="567303173">
                      <w:marLeft w:val="0"/>
                      <w:marRight w:val="0"/>
                      <w:marTop w:val="0"/>
                      <w:marBottom w:val="0"/>
                      <w:divBdr>
                        <w:top w:val="none" w:sz="0" w:space="0" w:color="auto"/>
                        <w:left w:val="none" w:sz="0" w:space="0" w:color="auto"/>
                        <w:bottom w:val="none" w:sz="0" w:space="0" w:color="auto"/>
                        <w:right w:val="none" w:sz="0" w:space="0" w:color="auto"/>
                      </w:divBdr>
                    </w:div>
                  </w:divsChild>
                </w:div>
                <w:div w:id="1338268072">
                  <w:marLeft w:val="0"/>
                  <w:marRight w:val="0"/>
                  <w:marTop w:val="0"/>
                  <w:marBottom w:val="0"/>
                  <w:divBdr>
                    <w:top w:val="none" w:sz="0" w:space="0" w:color="auto"/>
                    <w:left w:val="none" w:sz="0" w:space="0" w:color="auto"/>
                    <w:bottom w:val="none" w:sz="0" w:space="0" w:color="auto"/>
                    <w:right w:val="none" w:sz="0" w:space="0" w:color="auto"/>
                  </w:divBdr>
                  <w:divsChild>
                    <w:div w:id="1810246374">
                      <w:marLeft w:val="0"/>
                      <w:marRight w:val="0"/>
                      <w:marTop w:val="0"/>
                      <w:marBottom w:val="0"/>
                      <w:divBdr>
                        <w:top w:val="none" w:sz="0" w:space="0" w:color="auto"/>
                        <w:left w:val="none" w:sz="0" w:space="0" w:color="auto"/>
                        <w:bottom w:val="none" w:sz="0" w:space="0" w:color="auto"/>
                        <w:right w:val="none" w:sz="0" w:space="0" w:color="auto"/>
                      </w:divBdr>
                    </w:div>
                  </w:divsChild>
                </w:div>
                <w:div w:id="1497303861">
                  <w:marLeft w:val="0"/>
                  <w:marRight w:val="0"/>
                  <w:marTop w:val="0"/>
                  <w:marBottom w:val="0"/>
                  <w:divBdr>
                    <w:top w:val="none" w:sz="0" w:space="0" w:color="auto"/>
                    <w:left w:val="none" w:sz="0" w:space="0" w:color="auto"/>
                    <w:bottom w:val="none" w:sz="0" w:space="0" w:color="auto"/>
                    <w:right w:val="none" w:sz="0" w:space="0" w:color="auto"/>
                  </w:divBdr>
                  <w:divsChild>
                    <w:div w:id="2107187518">
                      <w:marLeft w:val="0"/>
                      <w:marRight w:val="0"/>
                      <w:marTop w:val="0"/>
                      <w:marBottom w:val="0"/>
                      <w:divBdr>
                        <w:top w:val="none" w:sz="0" w:space="0" w:color="auto"/>
                        <w:left w:val="none" w:sz="0" w:space="0" w:color="auto"/>
                        <w:bottom w:val="none" w:sz="0" w:space="0" w:color="auto"/>
                        <w:right w:val="none" w:sz="0" w:space="0" w:color="auto"/>
                      </w:divBdr>
                    </w:div>
                  </w:divsChild>
                </w:div>
                <w:div w:id="1506438573">
                  <w:marLeft w:val="0"/>
                  <w:marRight w:val="0"/>
                  <w:marTop w:val="0"/>
                  <w:marBottom w:val="0"/>
                  <w:divBdr>
                    <w:top w:val="none" w:sz="0" w:space="0" w:color="auto"/>
                    <w:left w:val="none" w:sz="0" w:space="0" w:color="auto"/>
                    <w:bottom w:val="none" w:sz="0" w:space="0" w:color="auto"/>
                    <w:right w:val="none" w:sz="0" w:space="0" w:color="auto"/>
                  </w:divBdr>
                  <w:divsChild>
                    <w:div w:id="845437157">
                      <w:marLeft w:val="0"/>
                      <w:marRight w:val="0"/>
                      <w:marTop w:val="0"/>
                      <w:marBottom w:val="0"/>
                      <w:divBdr>
                        <w:top w:val="none" w:sz="0" w:space="0" w:color="auto"/>
                        <w:left w:val="none" w:sz="0" w:space="0" w:color="auto"/>
                        <w:bottom w:val="none" w:sz="0" w:space="0" w:color="auto"/>
                        <w:right w:val="none" w:sz="0" w:space="0" w:color="auto"/>
                      </w:divBdr>
                    </w:div>
                  </w:divsChild>
                </w:div>
                <w:div w:id="1832138513">
                  <w:marLeft w:val="0"/>
                  <w:marRight w:val="0"/>
                  <w:marTop w:val="0"/>
                  <w:marBottom w:val="0"/>
                  <w:divBdr>
                    <w:top w:val="none" w:sz="0" w:space="0" w:color="auto"/>
                    <w:left w:val="none" w:sz="0" w:space="0" w:color="auto"/>
                    <w:bottom w:val="none" w:sz="0" w:space="0" w:color="auto"/>
                    <w:right w:val="none" w:sz="0" w:space="0" w:color="auto"/>
                  </w:divBdr>
                  <w:divsChild>
                    <w:div w:id="1096288883">
                      <w:marLeft w:val="0"/>
                      <w:marRight w:val="0"/>
                      <w:marTop w:val="0"/>
                      <w:marBottom w:val="0"/>
                      <w:divBdr>
                        <w:top w:val="none" w:sz="0" w:space="0" w:color="auto"/>
                        <w:left w:val="none" w:sz="0" w:space="0" w:color="auto"/>
                        <w:bottom w:val="none" w:sz="0" w:space="0" w:color="auto"/>
                        <w:right w:val="none" w:sz="0" w:space="0" w:color="auto"/>
                      </w:divBdr>
                    </w:div>
                  </w:divsChild>
                </w:div>
                <w:div w:id="1996033847">
                  <w:marLeft w:val="0"/>
                  <w:marRight w:val="0"/>
                  <w:marTop w:val="0"/>
                  <w:marBottom w:val="0"/>
                  <w:divBdr>
                    <w:top w:val="none" w:sz="0" w:space="0" w:color="auto"/>
                    <w:left w:val="none" w:sz="0" w:space="0" w:color="auto"/>
                    <w:bottom w:val="none" w:sz="0" w:space="0" w:color="auto"/>
                    <w:right w:val="none" w:sz="0" w:space="0" w:color="auto"/>
                  </w:divBdr>
                  <w:divsChild>
                    <w:div w:id="944115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0959177">
          <w:marLeft w:val="0"/>
          <w:marRight w:val="0"/>
          <w:marTop w:val="0"/>
          <w:marBottom w:val="0"/>
          <w:divBdr>
            <w:top w:val="none" w:sz="0" w:space="0" w:color="auto"/>
            <w:left w:val="none" w:sz="0" w:space="0" w:color="auto"/>
            <w:bottom w:val="none" w:sz="0" w:space="0" w:color="auto"/>
            <w:right w:val="none" w:sz="0" w:space="0" w:color="auto"/>
          </w:divBdr>
        </w:div>
        <w:div w:id="2054111463">
          <w:marLeft w:val="0"/>
          <w:marRight w:val="0"/>
          <w:marTop w:val="0"/>
          <w:marBottom w:val="0"/>
          <w:divBdr>
            <w:top w:val="none" w:sz="0" w:space="0" w:color="auto"/>
            <w:left w:val="none" w:sz="0" w:space="0" w:color="auto"/>
            <w:bottom w:val="none" w:sz="0" w:space="0" w:color="auto"/>
            <w:right w:val="none" w:sz="0" w:space="0" w:color="auto"/>
          </w:divBdr>
        </w:div>
        <w:div w:id="2062437968">
          <w:marLeft w:val="0"/>
          <w:marRight w:val="0"/>
          <w:marTop w:val="0"/>
          <w:marBottom w:val="0"/>
          <w:divBdr>
            <w:top w:val="none" w:sz="0" w:space="0" w:color="auto"/>
            <w:left w:val="none" w:sz="0" w:space="0" w:color="auto"/>
            <w:bottom w:val="none" w:sz="0" w:space="0" w:color="auto"/>
            <w:right w:val="none" w:sz="0" w:space="0" w:color="auto"/>
          </w:divBdr>
          <w:divsChild>
            <w:div w:id="10644574">
              <w:marLeft w:val="-75"/>
              <w:marRight w:val="0"/>
              <w:marTop w:val="30"/>
              <w:marBottom w:val="30"/>
              <w:divBdr>
                <w:top w:val="none" w:sz="0" w:space="0" w:color="auto"/>
                <w:left w:val="none" w:sz="0" w:space="0" w:color="auto"/>
                <w:bottom w:val="none" w:sz="0" w:space="0" w:color="auto"/>
                <w:right w:val="none" w:sz="0" w:space="0" w:color="auto"/>
              </w:divBdr>
              <w:divsChild>
                <w:div w:id="176119322">
                  <w:marLeft w:val="0"/>
                  <w:marRight w:val="0"/>
                  <w:marTop w:val="0"/>
                  <w:marBottom w:val="0"/>
                  <w:divBdr>
                    <w:top w:val="none" w:sz="0" w:space="0" w:color="auto"/>
                    <w:left w:val="none" w:sz="0" w:space="0" w:color="auto"/>
                    <w:bottom w:val="none" w:sz="0" w:space="0" w:color="auto"/>
                    <w:right w:val="none" w:sz="0" w:space="0" w:color="auto"/>
                  </w:divBdr>
                  <w:divsChild>
                    <w:div w:id="1498377380">
                      <w:marLeft w:val="0"/>
                      <w:marRight w:val="0"/>
                      <w:marTop w:val="0"/>
                      <w:marBottom w:val="0"/>
                      <w:divBdr>
                        <w:top w:val="none" w:sz="0" w:space="0" w:color="auto"/>
                        <w:left w:val="none" w:sz="0" w:space="0" w:color="auto"/>
                        <w:bottom w:val="none" w:sz="0" w:space="0" w:color="auto"/>
                        <w:right w:val="none" w:sz="0" w:space="0" w:color="auto"/>
                      </w:divBdr>
                    </w:div>
                  </w:divsChild>
                </w:div>
                <w:div w:id="187916139">
                  <w:marLeft w:val="0"/>
                  <w:marRight w:val="0"/>
                  <w:marTop w:val="0"/>
                  <w:marBottom w:val="0"/>
                  <w:divBdr>
                    <w:top w:val="none" w:sz="0" w:space="0" w:color="auto"/>
                    <w:left w:val="none" w:sz="0" w:space="0" w:color="auto"/>
                    <w:bottom w:val="none" w:sz="0" w:space="0" w:color="auto"/>
                    <w:right w:val="none" w:sz="0" w:space="0" w:color="auto"/>
                  </w:divBdr>
                  <w:divsChild>
                    <w:div w:id="703213338">
                      <w:marLeft w:val="0"/>
                      <w:marRight w:val="0"/>
                      <w:marTop w:val="0"/>
                      <w:marBottom w:val="0"/>
                      <w:divBdr>
                        <w:top w:val="none" w:sz="0" w:space="0" w:color="auto"/>
                        <w:left w:val="none" w:sz="0" w:space="0" w:color="auto"/>
                        <w:bottom w:val="none" w:sz="0" w:space="0" w:color="auto"/>
                        <w:right w:val="none" w:sz="0" w:space="0" w:color="auto"/>
                      </w:divBdr>
                    </w:div>
                  </w:divsChild>
                </w:div>
                <w:div w:id="294801223">
                  <w:marLeft w:val="0"/>
                  <w:marRight w:val="0"/>
                  <w:marTop w:val="0"/>
                  <w:marBottom w:val="0"/>
                  <w:divBdr>
                    <w:top w:val="none" w:sz="0" w:space="0" w:color="auto"/>
                    <w:left w:val="none" w:sz="0" w:space="0" w:color="auto"/>
                    <w:bottom w:val="none" w:sz="0" w:space="0" w:color="auto"/>
                    <w:right w:val="none" w:sz="0" w:space="0" w:color="auto"/>
                  </w:divBdr>
                  <w:divsChild>
                    <w:div w:id="829563336">
                      <w:marLeft w:val="0"/>
                      <w:marRight w:val="0"/>
                      <w:marTop w:val="0"/>
                      <w:marBottom w:val="0"/>
                      <w:divBdr>
                        <w:top w:val="none" w:sz="0" w:space="0" w:color="auto"/>
                        <w:left w:val="none" w:sz="0" w:space="0" w:color="auto"/>
                        <w:bottom w:val="none" w:sz="0" w:space="0" w:color="auto"/>
                        <w:right w:val="none" w:sz="0" w:space="0" w:color="auto"/>
                      </w:divBdr>
                    </w:div>
                  </w:divsChild>
                </w:div>
                <w:div w:id="338578682">
                  <w:marLeft w:val="0"/>
                  <w:marRight w:val="0"/>
                  <w:marTop w:val="0"/>
                  <w:marBottom w:val="0"/>
                  <w:divBdr>
                    <w:top w:val="none" w:sz="0" w:space="0" w:color="auto"/>
                    <w:left w:val="none" w:sz="0" w:space="0" w:color="auto"/>
                    <w:bottom w:val="none" w:sz="0" w:space="0" w:color="auto"/>
                    <w:right w:val="none" w:sz="0" w:space="0" w:color="auto"/>
                  </w:divBdr>
                  <w:divsChild>
                    <w:div w:id="1974364144">
                      <w:marLeft w:val="0"/>
                      <w:marRight w:val="0"/>
                      <w:marTop w:val="0"/>
                      <w:marBottom w:val="0"/>
                      <w:divBdr>
                        <w:top w:val="none" w:sz="0" w:space="0" w:color="auto"/>
                        <w:left w:val="none" w:sz="0" w:space="0" w:color="auto"/>
                        <w:bottom w:val="none" w:sz="0" w:space="0" w:color="auto"/>
                        <w:right w:val="none" w:sz="0" w:space="0" w:color="auto"/>
                      </w:divBdr>
                    </w:div>
                  </w:divsChild>
                </w:div>
                <w:div w:id="538275956">
                  <w:marLeft w:val="0"/>
                  <w:marRight w:val="0"/>
                  <w:marTop w:val="0"/>
                  <w:marBottom w:val="0"/>
                  <w:divBdr>
                    <w:top w:val="none" w:sz="0" w:space="0" w:color="auto"/>
                    <w:left w:val="none" w:sz="0" w:space="0" w:color="auto"/>
                    <w:bottom w:val="none" w:sz="0" w:space="0" w:color="auto"/>
                    <w:right w:val="none" w:sz="0" w:space="0" w:color="auto"/>
                  </w:divBdr>
                  <w:divsChild>
                    <w:div w:id="1958029269">
                      <w:marLeft w:val="0"/>
                      <w:marRight w:val="0"/>
                      <w:marTop w:val="0"/>
                      <w:marBottom w:val="0"/>
                      <w:divBdr>
                        <w:top w:val="none" w:sz="0" w:space="0" w:color="auto"/>
                        <w:left w:val="none" w:sz="0" w:space="0" w:color="auto"/>
                        <w:bottom w:val="none" w:sz="0" w:space="0" w:color="auto"/>
                        <w:right w:val="none" w:sz="0" w:space="0" w:color="auto"/>
                      </w:divBdr>
                    </w:div>
                  </w:divsChild>
                </w:div>
                <w:div w:id="551425812">
                  <w:marLeft w:val="0"/>
                  <w:marRight w:val="0"/>
                  <w:marTop w:val="0"/>
                  <w:marBottom w:val="0"/>
                  <w:divBdr>
                    <w:top w:val="none" w:sz="0" w:space="0" w:color="auto"/>
                    <w:left w:val="none" w:sz="0" w:space="0" w:color="auto"/>
                    <w:bottom w:val="none" w:sz="0" w:space="0" w:color="auto"/>
                    <w:right w:val="none" w:sz="0" w:space="0" w:color="auto"/>
                  </w:divBdr>
                  <w:divsChild>
                    <w:div w:id="1498573892">
                      <w:marLeft w:val="0"/>
                      <w:marRight w:val="0"/>
                      <w:marTop w:val="0"/>
                      <w:marBottom w:val="0"/>
                      <w:divBdr>
                        <w:top w:val="none" w:sz="0" w:space="0" w:color="auto"/>
                        <w:left w:val="none" w:sz="0" w:space="0" w:color="auto"/>
                        <w:bottom w:val="none" w:sz="0" w:space="0" w:color="auto"/>
                        <w:right w:val="none" w:sz="0" w:space="0" w:color="auto"/>
                      </w:divBdr>
                    </w:div>
                  </w:divsChild>
                </w:div>
                <w:div w:id="697853885">
                  <w:marLeft w:val="0"/>
                  <w:marRight w:val="0"/>
                  <w:marTop w:val="0"/>
                  <w:marBottom w:val="0"/>
                  <w:divBdr>
                    <w:top w:val="none" w:sz="0" w:space="0" w:color="auto"/>
                    <w:left w:val="none" w:sz="0" w:space="0" w:color="auto"/>
                    <w:bottom w:val="none" w:sz="0" w:space="0" w:color="auto"/>
                    <w:right w:val="none" w:sz="0" w:space="0" w:color="auto"/>
                  </w:divBdr>
                  <w:divsChild>
                    <w:div w:id="1195576996">
                      <w:marLeft w:val="0"/>
                      <w:marRight w:val="0"/>
                      <w:marTop w:val="0"/>
                      <w:marBottom w:val="0"/>
                      <w:divBdr>
                        <w:top w:val="none" w:sz="0" w:space="0" w:color="auto"/>
                        <w:left w:val="none" w:sz="0" w:space="0" w:color="auto"/>
                        <w:bottom w:val="none" w:sz="0" w:space="0" w:color="auto"/>
                        <w:right w:val="none" w:sz="0" w:space="0" w:color="auto"/>
                      </w:divBdr>
                    </w:div>
                  </w:divsChild>
                </w:div>
                <w:div w:id="734666975">
                  <w:marLeft w:val="0"/>
                  <w:marRight w:val="0"/>
                  <w:marTop w:val="0"/>
                  <w:marBottom w:val="0"/>
                  <w:divBdr>
                    <w:top w:val="none" w:sz="0" w:space="0" w:color="auto"/>
                    <w:left w:val="none" w:sz="0" w:space="0" w:color="auto"/>
                    <w:bottom w:val="none" w:sz="0" w:space="0" w:color="auto"/>
                    <w:right w:val="none" w:sz="0" w:space="0" w:color="auto"/>
                  </w:divBdr>
                  <w:divsChild>
                    <w:div w:id="934945422">
                      <w:marLeft w:val="0"/>
                      <w:marRight w:val="0"/>
                      <w:marTop w:val="0"/>
                      <w:marBottom w:val="0"/>
                      <w:divBdr>
                        <w:top w:val="none" w:sz="0" w:space="0" w:color="auto"/>
                        <w:left w:val="none" w:sz="0" w:space="0" w:color="auto"/>
                        <w:bottom w:val="none" w:sz="0" w:space="0" w:color="auto"/>
                        <w:right w:val="none" w:sz="0" w:space="0" w:color="auto"/>
                      </w:divBdr>
                    </w:div>
                  </w:divsChild>
                </w:div>
                <w:div w:id="760225156">
                  <w:marLeft w:val="0"/>
                  <w:marRight w:val="0"/>
                  <w:marTop w:val="0"/>
                  <w:marBottom w:val="0"/>
                  <w:divBdr>
                    <w:top w:val="none" w:sz="0" w:space="0" w:color="auto"/>
                    <w:left w:val="none" w:sz="0" w:space="0" w:color="auto"/>
                    <w:bottom w:val="none" w:sz="0" w:space="0" w:color="auto"/>
                    <w:right w:val="none" w:sz="0" w:space="0" w:color="auto"/>
                  </w:divBdr>
                  <w:divsChild>
                    <w:div w:id="862792011">
                      <w:marLeft w:val="0"/>
                      <w:marRight w:val="0"/>
                      <w:marTop w:val="0"/>
                      <w:marBottom w:val="0"/>
                      <w:divBdr>
                        <w:top w:val="none" w:sz="0" w:space="0" w:color="auto"/>
                        <w:left w:val="none" w:sz="0" w:space="0" w:color="auto"/>
                        <w:bottom w:val="none" w:sz="0" w:space="0" w:color="auto"/>
                        <w:right w:val="none" w:sz="0" w:space="0" w:color="auto"/>
                      </w:divBdr>
                    </w:div>
                  </w:divsChild>
                </w:div>
                <w:div w:id="958953121">
                  <w:marLeft w:val="0"/>
                  <w:marRight w:val="0"/>
                  <w:marTop w:val="0"/>
                  <w:marBottom w:val="0"/>
                  <w:divBdr>
                    <w:top w:val="none" w:sz="0" w:space="0" w:color="auto"/>
                    <w:left w:val="none" w:sz="0" w:space="0" w:color="auto"/>
                    <w:bottom w:val="none" w:sz="0" w:space="0" w:color="auto"/>
                    <w:right w:val="none" w:sz="0" w:space="0" w:color="auto"/>
                  </w:divBdr>
                  <w:divsChild>
                    <w:div w:id="1014258556">
                      <w:marLeft w:val="0"/>
                      <w:marRight w:val="0"/>
                      <w:marTop w:val="0"/>
                      <w:marBottom w:val="0"/>
                      <w:divBdr>
                        <w:top w:val="none" w:sz="0" w:space="0" w:color="auto"/>
                        <w:left w:val="none" w:sz="0" w:space="0" w:color="auto"/>
                        <w:bottom w:val="none" w:sz="0" w:space="0" w:color="auto"/>
                        <w:right w:val="none" w:sz="0" w:space="0" w:color="auto"/>
                      </w:divBdr>
                    </w:div>
                  </w:divsChild>
                </w:div>
                <w:div w:id="1161002517">
                  <w:marLeft w:val="0"/>
                  <w:marRight w:val="0"/>
                  <w:marTop w:val="0"/>
                  <w:marBottom w:val="0"/>
                  <w:divBdr>
                    <w:top w:val="none" w:sz="0" w:space="0" w:color="auto"/>
                    <w:left w:val="none" w:sz="0" w:space="0" w:color="auto"/>
                    <w:bottom w:val="none" w:sz="0" w:space="0" w:color="auto"/>
                    <w:right w:val="none" w:sz="0" w:space="0" w:color="auto"/>
                  </w:divBdr>
                  <w:divsChild>
                    <w:div w:id="687675869">
                      <w:marLeft w:val="0"/>
                      <w:marRight w:val="0"/>
                      <w:marTop w:val="0"/>
                      <w:marBottom w:val="0"/>
                      <w:divBdr>
                        <w:top w:val="none" w:sz="0" w:space="0" w:color="auto"/>
                        <w:left w:val="none" w:sz="0" w:space="0" w:color="auto"/>
                        <w:bottom w:val="none" w:sz="0" w:space="0" w:color="auto"/>
                        <w:right w:val="none" w:sz="0" w:space="0" w:color="auto"/>
                      </w:divBdr>
                    </w:div>
                  </w:divsChild>
                </w:div>
                <w:div w:id="1985623756">
                  <w:marLeft w:val="0"/>
                  <w:marRight w:val="0"/>
                  <w:marTop w:val="0"/>
                  <w:marBottom w:val="0"/>
                  <w:divBdr>
                    <w:top w:val="none" w:sz="0" w:space="0" w:color="auto"/>
                    <w:left w:val="none" w:sz="0" w:space="0" w:color="auto"/>
                    <w:bottom w:val="none" w:sz="0" w:space="0" w:color="auto"/>
                    <w:right w:val="none" w:sz="0" w:space="0" w:color="auto"/>
                  </w:divBdr>
                  <w:divsChild>
                    <w:div w:id="789319901">
                      <w:marLeft w:val="0"/>
                      <w:marRight w:val="0"/>
                      <w:marTop w:val="0"/>
                      <w:marBottom w:val="0"/>
                      <w:divBdr>
                        <w:top w:val="none" w:sz="0" w:space="0" w:color="auto"/>
                        <w:left w:val="none" w:sz="0" w:space="0" w:color="auto"/>
                        <w:bottom w:val="none" w:sz="0" w:space="0" w:color="auto"/>
                        <w:right w:val="none" w:sz="0" w:space="0" w:color="auto"/>
                      </w:divBdr>
                    </w:div>
                  </w:divsChild>
                </w:div>
                <w:div w:id="2126732211">
                  <w:marLeft w:val="0"/>
                  <w:marRight w:val="0"/>
                  <w:marTop w:val="0"/>
                  <w:marBottom w:val="0"/>
                  <w:divBdr>
                    <w:top w:val="none" w:sz="0" w:space="0" w:color="auto"/>
                    <w:left w:val="none" w:sz="0" w:space="0" w:color="auto"/>
                    <w:bottom w:val="none" w:sz="0" w:space="0" w:color="auto"/>
                    <w:right w:val="none" w:sz="0" w:space="0" w:color="auto"/>
                  </w:divBdr>
                  <w:divsChild>
                    <w:div w:id="1815487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4938118">
          <w:marLeft w:val="0"/>
          <w:marRight w:val="0"/>
          <w:marTop w:val="0"/>
          <w:marBottom w:val="0"/>
          <w:divBdr>
            <w:top w:val="none" w:sz="0" w:space="0" w:color="auto"/>
            <w:left w:val="none" w:sz="0" w:space="0" w:color="auto"/>
            <w:bottom w:val="none" w:sz="0" w:space="0" w:color="auto"/>
            <w:right w:val="none" w:sz="0" w:space="0" w:color="auto"/>
          </w:divBdr>
        </w:div>
        <w:div w:id="2066100998">
          <w:marLeft w:val="0"/>
          <w:marRight w:val="0"/>
          <w:marTop w:val="0"/>
          <w:marBottom w:val="0"/>
          <w:divBdr>
            <w:top w:val="none" w:sz="0" w:space="0" w:color="auto"/>
            <w:left w:val="none" w:sz="0" w:space="0" w:color="auto"/>
            <w:bottom w:val="none" w:sz="0" w:space="0" w:color="auto"/>
            <w:right w:val="none" w:sz="0" w:space="0" w:color="auto"/>
          </w:divBdr>
          <w:divsChild>
            <w:div w:id="1764229967">
              <w:marLeft w:val="-75"/>
              <w:marRight w:val="0"/>
              <w:marTop w:val="30"/>
              <w:marBottom w:val="30"/>
              <w:divBdr>
                <w:top w:val="none" w:sz="0" w:space="0" w:color="auto"/>
                <w:left w:val="none" w:sz="0" w:space="0" w:color="auto"/>
                <w:bottom w:val="none" w:sz="0" w:space="0" w:color="auto"/>
                <w:right w:val="none" w:sz="0" w:space="0" w:color="auto"/>
              </w:divBdr>
              <w:divsChild>
                <w:div w:id="157118247">
                  <w:marLeft w:val="0"/>
                  <w:marRight w:val="0"/>
                  <w:marTop w:val="0"/>
                  <w:marBottom w:val="0"/>
                  <w:divBdr>
                    <w:top w:val="none" w:sz="0" w:space="0" w:color="auto"/>
                    <w:left w:val="none" w:sz="0" w:space="0" w:color="auto"/>
                    <w:bottom w:val="none" w:sz="0" w:space="0" w:color="auto"/>
                    <w:right w:val="none" w:sz="0" w:space="0" w:color="auto"/>
                  </w:divBdr>
                  <w:divsChild>
                    <w:div w:id="861092148">
                      <w:marLeft w:val="0"/>
                      <w:marRight w:val="0"/>
                      <w:marTop w:val="0"/>
                      <w:marBottom w:val="0"/>
                      <w:divBdr>
                        <w:top w:val="none" w:sz="0" w:space="0" w:color="auto"/>
                        <w:left w:val="none" w:sz="0" w:space="0" w:color="auto"/>
                        <w:bottom w:val="none" w:sz="0" w:space="0" w:color="auto"/>
                        <w:right w:val="none" w:sz="0" w:space="0" w:color="auto"/>
                      </w:divBdr>
                    </w:div>
                  </w:divsChild>
                </w:div>
                <w:div w:id="213735057">
                  <w:marLeft w:val="0"/>
                  <w:marRight w:val="0"/>
                  <w:marTop w:val="0"/>
                  <w:marBottom w:val="0"/>
                  <w:divBdr>
                    <w:top w:val="none" w:sz="0" w:space="0" w:color="auto"/>
                    <w:left w:val="none" w:sz="0" w:space="0" w:color="auto"/>
                    <w:bottom w:val="none" w:sz="0" w:space="0" w:color="auto"/>
                    <w:right w:val="none" w:sz="0" w:space="0" w:color="auto"/>
                  </w:divBdr>
                  <w:divsChild>
                    <w:div w:id="277611961">
                      <w:marLeft w:val="0"/>
                      <w:marRight w:val="0"/>
                      <w:marTop w:val="0"/>
                      <w:marBottom w:val="0"/>
                      <w:divBdr>
                        <w:top w:val="none" w:sz="0" w:space="0" w:color="auto"/>
                        <w:left w:val="none" w:sz="0" w:space="0" w:color="auto"/>
                        <w:bottom w:val="none" w:sz="0" w:space="0" w:color="auto"/>
                        <w:right w:val="none" w:sz="0" w:space="0" w:color="auto"/>
                      </w:divBdr>
                    </w:div>
                  </w:divsChild>
                </w:div>
                <w:div w:id="436556973">
                  <w:marLeft w:val="0"/>
                  <w:marRight w:val="0"/>
                  <w:marTop w:val="0"/>
                  <w:marBottom w:val="0"/>
                  <w:divBdr>
                    <w:top w:val="none" w:sz="0" w:space="0" w:color="auto"/>
                    <w:left w:val="none" w:sz="0" w:space="0" w:color="auto"/>
                    <w:bottom w:val="none" w:sz="0" w:space="0" w:color="auto"/>
                    <w:right w:val="none" w:sz="0" w:space="0" w:color="auto"/>
                  </w:divBdr>
                  <w:divsChild>
                    <w:div w:id="679744868">
                      <w:marLeft w:val="0"/>
                      <w:marRight w:val="0"/>
                      <w:marTop w:val="0"/>
                      <w:marBottom w:val="0"/>
                      <w:divBdr>
                        <w:top w:val="none" w:sz="0" w:space="0" w:color="auto"/>
                        <w:left w:val="none" w:sz="0" w:space="0" w:color="auto"/>
                        <w:bottom w:val="none" w:sz="0" w:space="0" w:color="auto"/>
                        <w:right w:val="none" w:sz="0" w:space="0" w:color="auto"/>
                      </w:divBdr>
                    </w:div>
                  </w:divsChild>
                </w:div>
                <w:div w:id="467479512">
                  <w:marLeft w:val="0"/>
                  <w:marRight w:val="0"/>
                  <w:marTop w:val="0"/>
                  <w:marBottom w:val="0"/>
                  <w:divBdr>
                    <w:top w:val="none" w:sz="0" w:space="0" w:color="auto"/>
                    <w:left w:val="none" w:sz="0" w:space="0" w:color="auto"/>
                    <w:bottom w:val="none" w:sz="0" w:space="0" w:color="auto"/>
                    <w:right w:val="none" w:sz="0" w:space="0" w:color="auto"/>
                  </w:divBdr>
                  <w:divsChild>
                    <w:div w:id="369914332">
                      <w:marLeft w:val="0"/>
                      <w:marRight w:val="0"/>
                      <w:marTop w:val="0"/>
                      <w:marBottom w:val="0"/>
                      <w:divBdr>
                        <w:top w:val="none" w:sz="0" w:space="0" w:color="auto"/>
                        <w:left w:val="none" w:sz="0" w:space="0" w:color="auto"/>
                        <w:bottom w:val="none" w:sz="0" w:space="0" w:color="auto"/>
                        <w:right w:val="none" w:sz="0" w:space="0" w:color="auto"/>
                      </w:divBdr>
                    </w:div>
                  </w:divsChild>
                </w:div>
                <w:div w:id="523330151">
                  <w:marLeft w:val="0"/>
                  <w:marRight w:val="0"/>
                  <w:marTop w:val="0"/>
                  <w:marBottom w:val="0"/>
                  <w:divBdr>
                    <w:top w:val="none" w:sz="0" w:space="0" w:color="auto"/>
                    <w:left w:val="none" w:sz="0" w:space="0" w:color="auto"/>
                    <w:bottom w:val="none" w:sz="0" w:space="0" w:color="auto"/>
                    <w:right w:val="none" w:sz="0" w:space="0" w:color="auto"/>
                  </w:divBdr>
                  <w:divsChild>
                    <w:div w:id="1833829801">
                      <w:marLeft w:val="0"/>
                      <w:marRight w:val="0"/>
                      <w:marTop w:val="0"/>
                      <w:marBottom w:val="0"/>
                      <w:divBdr>
                        <w:top w:val="none" w:sz="0" w:space="0" w:color="auto"/>
                        <w:left w:val="none" w:sz="0" w:space="0" w:color="auto"/>
                        <w:bottom w:val="none" w:sz="0" w:space="0" w:color="auto"/>
                        <w:right w:val="none" w:sz="0" w:space="0" w:color="auto"/>
                      </w:divBdr>
                    </w:div>
                  </w:divsChild>
                </w:div>
                <w:div w:id="535504769">
                  <w:marLeft w:val="0"/>
                  <w:marRight w:val="0"/>
                  <w:marTop w:val="0"/>
                  <w:marBottom w:val="0"/>
                  <w:divBdr>
                    <w:top w:val="none" w:sz="0" w:space="0" w:color="auto"/>
                    <w:left w:val="none" w:sz="0" w:space="0" w:color="auto"/>
                    <w:bottom w:val="none" w:sz="0" w:space="0" w:color="auto"/>
                    <w:right w:val="none" w:sz="0" w:space="0" w:color="auto"/>
                  </w:divBdr>
                  <w:divsChild>
                    <w:div w:id="207762456">
                      <w:marLeft w:val="0"/>
                      <w:marRight w:val="0"/>
                      <w:marTop w:val="0"/>
                      <w:marBottom w:val="0"/>
                      <w:divBdr>
                        <w:top w:val="none" w:sz="0" w:space="0" w:color="auto"/>
                        <w:left w:val="none" w:sz="0" w:space="0" w:color="auto"/>
                        <w:bottom w:val="none" w:sz="0" w:space="0" w:color="auto"/>
                        <w:right w:val="none" w:sz="0" w:space="0" w:color="auto"/>
                      </w:divBdr>
                    </w:div>
                  </w:divsChild>
                </w:div>
                <w:div w:id="705521126">
                  <w:marLeft w:val="0"/>
                  <w:marRight w:val="0"/>
                  <w:marTop w:val="0"/>
                  <w:marBottom w:val="0"/>
                  <w:divBdr>
                    <w:top w:val="none" w:sz="0" w:space="0" w:color="auto"/>
                    <w:left w:val="none" w:sz="0" w:space="0" w:color="auto"/>
                    <w:bottom w:val="none" w:sz="0" w:space="0" w:color="auto"/>
                    <w:right w:val="none" w:sz="0" w:space="0" w:color="auto"/>
                  </w:divBdr>
                  <w:divsChild>
                    <w:div w:id="97144895">
                      <w:marLeft w:val="0"/>
                      <w:marRight w:val="0"/>
                      <w:marTop w:val="0"/>
                      <w:marBottom w:val="0"/>
                      <w:divBdr>
                        <w:top w:val="none" w:sz="0" w:space="0" w:color="auto"/>
                        <w:left w:val="none" w:sz="0" w:space="0" w:color="auto"/>
                        <w:bottom w:val="none" w:sz="0" w:space="0" w:color="auto"/>
                        <w:right w:val="none" w:sz="0" w:space="0" w:color="auto"/>
                      </w:divBdr>
                    </w:div>
                  </w:divsChild>
                </w:div>
                <w:div w:id="810295922">
                  <w:marLeft w:val="0"/>
                  <w:marRight w:val="0"/>
                  <w:marTop w:val="0"/>
                  <w:marBottom w:val="0"/>
                  <w:divBdr>
                    <w:top w:val="none" w:sz="0" w:space="0" w:color="auto"/>
                    <w:left w:val="none" w:sz="0" w:space="0" w:color="auto"/>
                    <w:bottom w:val="none" w:sz="0" w:space="0" w:color="auto"/>
                    <w:right w:val="none" w:sz="0" w:space="0" w:color="auto"/>
                  </w:divBdr>
                  <w:divsChild>
                    <w:div w:id="529300520">
                      <w:marLeft w:val="0"/>
                      <w:marRight w:val="0"/>
                      <w:marTop w:val="0"/>
                      <w:marBottom w:val="0"/>
                      <w:divBdr>
                        <w:top w:val="none" w:sz="0" w:space="0" w:color="auto"/>
                        <w:left w:val="none" w:sz="0" w:space="0" w:color="auto"/>
                        <w:bottom w:val="none" w:sz="0" w:space="0" w:color="auto"/>
                        <w:right w:val="none" w:sz="0" w:space="0" w:color="auto"/>
                      </w:divBdr>
                    </w:div>
                  </w:divsChild>
                </w:div>
                <w:div w:id="824400476">
                  <w:marLeft w:val="0"/>
                  <w:marRight w:val="0"/>
                  <w:marTop w:val="0"/>
                  <w:marBottom w:val="0"/>
                  <w:divBdr>
                    <w:top w:val="none" w:sz="0" w:space="0" w:color="auto"/>
                    <w:left w:val="none" w:sz="0" w:space="0" w:color="auto"/>
                    <w:bottom w:val="none" w:sz="0" w:space="0" w:color="auto"/>
                    <w:right w:val="none" w:sz="0" w:space="0" w:color="auto"/>
                  </w:divBdr>
                  <w:divsChild>
                    <w:div w:id="14580586">
                      <w:marLeft w:val="0"/>
                      <w:marRight w:val="0"/>
                      <w:marTop w:val="0"/>
                      <w:marBottom w:val="0"/>
                      <w:divBdr>
                        <w:top w:val="none" w:sz="0" w:space="0" w:color="auto"/>
                        <w:left w:val="none" w:sz="0" w:space="0" w:color="auto"/>
                        <w:bottom w:val="none" w:sz="0" w:space="0" w:color="auto"/>
                        <w:right w:val="none" w:sz="0" w:space="0" w:color="auto"/>
                      </w:divBdr>
                    </w:div>
                  </w:divsChild>
                </w:div>
                <w:div w:id="863061702">
                  <w:marLeft w:val="0"/>
                  <w:marRight w:val="0"/>
                  <w:marTop w:val="0"/>
                  <w:marBottom w:val="0"/>
                  <w:divBdr>
                    <w:top w:val="none" w:sz="0" w:space="0" w:color="auto"/>
                    <w:left w:val="none" w:sz="0" w:space="0" w:color="auto"/>
                    <w:bottom w:val="none" w:sz="0" w:space="0" w:color="auto"/>
                    <w:right w:val="none" w:sz="0" w:space="0" w:color="auto"/>
                  </w:divBdr>
                  <w:divsChild>
                    <w:div w:id="709456572">
                      <w:marLeft w:val="0"/>
                      <w:marRight w:val="0"/>
                      <w:marTop w:val="0"/>
                      <w:marBottom w:val="0"/>
                      <w:divBdr>
                        <w:top w:val="none" w:sz="0" w:space="0" w:color="auto"/>
                        <w:left w:val="none" w:sz="0" w:space="0" w:color="auto"/>
                        <w:bottom w:val="none" w:sz="0" w:space="0" w:color="auto"/>
                        <w:right w:val="none" w:sz="0" w:space="0" w:color="auto"/>
                      </w:divBdr>
                    </w:div>
                  </w:divsChild>
                </w:div>
                <w:div w:id="926766466">
                  <w:marLeft w:val="0"/>
                  <w:marRight w:val="0"/>
                  <w:marTop w:val="0"/>
                  <w:marBottom w:val="0"/>
                  <w:divBdr>
                    <w:top w:val="none" w:sz="0" w:space="0" w:color="auto"/>
                    <w:left w:val="none" w:sz="0" w:space="0" w:color="auto"/>
                    <w:bottom w:val="none" w:sz="0" w:space="0" w:color="auto"/>
                    <w:right w:val="none" w:sz="0" w:space="0" w:color="auto"/>
                  </w:divBdr>
                  <w:divsChild>
                    <w:div w:id="1437553371">
                      <w:marLeft w:val="0"/>
                      <w:marRight w:val="0"/>
                      <w:marTop w:val="0"/>
                      <w:marBottom w:val="0"/>
                      <w:divBdr>
                        <w:top w:val="none" w:sz="0" w:space="0" w:color="auto"/>
                        <w:left w:val="none" w:sz="0" w:space="0" w:color="auto"/>
                        <w:bottom w:val="none" w:sz="0" w:space="0" w:color="auto"/>
                        <w:right w:val="none" w:sz="0" w:space="0" w:color="auto"/>
                      </w:divBdr>
                    </w:div>
                  </w:divsChild>
                </w:div>
                <w:div w:id="1077285555">
                  <w:marLeft w:val="0"/>
                  <w:marRight w:val="0"/>
                  <w:marTop w:val="0"/>
                  <w:marBottom w:val="0"/>
                  <w:divBdr>
                    <w:top w:val="none" w:sz="0" w:space="0" w:color="auto"/>
                    <w:left w:val="none" w:sz="0" w:space="0" w:color="auto"/>
                    <w:bottom w:val="none" w:sz="0" w:space="0" w:color="auto"/>
                    <w:right w:val="none" w:sz="0" w:space="0" w:color="auto"/>
                  </w:divBdr>
                  <w:divsChild>
                    <w:div w:id="403140451">
                      <w:marLeft w:val="0"/>
                      <w:marRight w:val="0"/>
                      <w:marTop w:val="0"/>
                      <w:marBottom w:val="0"/>
                      <w:divBdr>
                        <w:top w:val="none" w:sz="0" w:space="0" w:color="auto"/>
                        <w:left w:val="none" w:sz="0" w:space="0" w:color="auto"/>
                        <w:bottom w:val="none" w:sz="0" w:space="0" w:color="auto"/>
                        <w:right w:val="none" w:sz="0" w:space="0" w:color="auto"/>
                      </w:divBdr>
                    </w:div>
                  </w:divsChild>
                </w:div>
                <w:div w:id="1194153611">
                  <w:marLeft w:val="0"/>
                  <w:marRight w:val="0"/>
                  <w:marTop w:val="0"/>
                  <w:marBottom w:val="0"/>
                  <w:divBdr>
                    <w:top w:val="none" w:sz="0" w:space="0" w:color="auto"/>
                    <w:left w:val="none" w:sz="0" w:space="0" w:color="auto"/>
                    <w:bottom w:val="none" w:sz="0" w:space="0" w:color="auto"/>
                    <w:right w:val="none" w:sz="0" w:space="0" w:color="auto"/>
                  </w:divBdr>
                  <w:divsChild>
                    <w:div w:id="1056472144">
                      <w:marLeft w:val="0"/>
                      <w:marRight w:val="0"/>
                      <w:marTop w:val="0"/>
                      <w:marBottom w:val="0"/>
                      <w:divBdr>
                        <w:top w:val="none" w:sz="0" w:space="0" w:color="auto"/>
                        <w:left w:val="none" w:sz="0" w:space="0" w:color="auto"/>
                        <w:bottom w:val="none" w:sz="0" w:space="0" w:color="auto"/>
                        <w:right w:val="none" w:sz="0" w:space="0" w:color="auto"/>
                      </w:divBdr>
                    </w:div>
                  </w:divsChild>
                </w:div>
                <w:div w:id="1269045101">
                  <w:marLeft w:val="0"/>
                  <w:marRight w:val="0"/>
                  <w:marTop w:val="0"/>
                  <w:marBottom w:val="0"/>
                  <w:divBdr>
                    <w:top w:val="none" w:sz="0" w:space="0" w:color="auto"/>
                    <w:left w:val="none" w:sz="0" w:space="0" w:color="auto"/>
                    <w:bottom w:val="none" w:sz="0" w:space="0" w:color="auto"/>
                    <w:right w:val="none" w:sz="0" w:space="0" w:color="auto"/>
                  </w:divBdr>
                  <w:divsChild>
                    <w:div w:id="560750364">
                      <w:marLeft w:val="0"/>
                      <w:marRight w:val="0"/>
                      <w:marTop w:val="0"/>
                      <w:marBottom w:val="0"/>
                      <w:divBdr>
                        <w:top w:val="none" w:sz="0" w:space="0" w:color="auto"/>
                        <w:left w:val="none" w:sz="0" w:space="0" w:color="auto"/>
                        <w:bottom w:val="none" w:sz="0" w:space="0" w:color="auto"/>
                        <w:right w:val="none" w:sz="0" w:space="0" w:color="auto"/>
                      </w:divBdr>
                    </w:div>
                    <w:div w:id="1475486221">
                      <w:marLeft w:val="0"/>
                      <w:marRight w:val="0"/>
                      <w:marTop w:val="0"/>
                      <w:marBottom w:val="0"/>
                      <w:divBdr>
                        <w:top w:val="none" w:sz="0" w:space="0" w:color="auto"/>
                        <w:left w:val="none" w:sz="0" w:space="0" w:color="auto"/>
                        <w:bottom w:val="none" w:sz="0" w:space="0" w:color="auto"/>
                        <w:right w:val="none" w:sz="0" w:space="0" w:color="auto"/>
                      </w:divBdr>
                    </w:div>
                  </w:divsChild>
                </w:div>
                <w:div w:id="1362591153">
                  <w:marLeft w:val="0"/>
                  <w:marRight w:val="0"/>
                  <w:marTop w:val="0"/>
                  <w:marBottom w:val="0"/>
                  <w:divBdr>
                    <w:top w:val="none" w:sz="0" w:space="0" w:color="auto"/>
                    <w:left w:val="none" w:sz="0" w:space="0" w:color="auto"/>
                    <w:bottom w:val="none" w:sz="0" w:space="0" w:color="auto"/>
                    <w:right w:val="none" w:sz="0" w:space="0" w:color="auto"/>
                  </w:divBdr>
                  <w:divsChild>
                    <w:div w:id="1477987819">
                      <w:marLeft w:val="0"/>
                      <w:marRight w:val="0"/>
                      <w:marTop w:val="0"/>
                      <w:marBottom w:val="0"/>
                      <w:divBdr>
                        <w:top w:val="none" w:sz="0" w:space="0" w:color="auto"/>
                        <w:left w:val="none" w:sz="0" w:space="0" w:color="auto"/>
                        <w:bottom w:val="none" w:sz="0" w:space="0" w:color="auto"/>
                        <w:right w:val="none" w:sz="0" w:space="0" w:color="auto"/>
                      </w:divBdr>
                    </w:div>
                  </w:divsChild>
                </w:div>
                <w:div w:id="1477334605">
                  <w:marLeft w:val="0"/>
                  <w:marRight w:val="0"/>
                  <w:marTop w:val="0"/>
                  <w:marBottom w:val="0"/>
                  <w:divBdr>
                    <w:top w:val="none" w:sz="0" w:space="0" w:color="auto"/>
                    <w:left w:val="none" w:sz="0" w:space="0" w:color="auto"/>
                    <w:bottom w:val="none" w:sz="0" w:space="0" w:color="auto"/>
                    <w:right w:val="none" w:sz="0" w:space="0" w:color="auto"/>
                  </w:divBdr>
                  <w:divsChild>
                    <w:div w:id="874735255">
                      <w:marLeft w:val="0"/>
                      <w:marRight w:val="0"/>
                      <w:marTop w:val="0"/>
                      <w:marBottom w:val="0"/>
                      <w:divBdr>
                        <w:top w:val="none" w:sz="0" w:space="0" w:color="auto"/>
                        <w:left w:val="none" w:sz="0" w:space="0" w:color="auto"/>
                        <w:bottom w:val="none" w:sz="0" w:space="0" w:color="auto"/>
                        <w:right w:val="none" w:sz="0" w:space="0" w:color="auto"/>
                      </w:divBdr>
                    </w:div>
                  </w:divsChild>
                </w:div>
                <w:div w:id="1484005789">
                  <w:marLeft w:val="0"/>
                  <w:marRight w:val="0"/>
                  <w:marTop w:val="0"/>
                  <w:marBottom w:val="0"/>
                  <w:divBdr>
                    <w:top w:val="none" w:sz="0" w:space="0" w:color="auto"/>
                    <w:left w:val="none" w:sz="0" w:space="0" w:color="auto"/>
                    <w:bottom w:val="none" w:sz="0" w:space="0" w:color="auto"/>
                    <w:right w:val="none" w:sz="0" w:space="0" w:color="auto"/>
                  </w:divBdr>
                  <w:divsChild>
                    <w:div w:id="1562325264">
                      <w:marLeft w:val="0"/>
                      <w:marRight w:val="0"/>
                      <w:marTop w:val="0"/>
                      <w:marBottom w:val="0"/>
                      <w:divBdr>
                        <w:top w:val="none" w:sz="0" w:space="0" w:color="auto"/>
                        <w:left w:val="none" w:sz="0" w:space="0" w:color="auto"/>
                        <w:bottom w:val="none" w:sz="0" w:space="0" w:color="auto"/>
                        <w:right w:val="none" w:sz="0" w:space="0" w:color="auto"/>
                      </w:divBdr>
                    </w:div>
                  </w:divsChild>
                </w:div>
                <w:div w:id="1533835131">
                  <w:marLeft w:val="0"/>
                  <w:marRight w:val="0"/>
                  <w:marTop w:val="0"/>
                  <w:marBottom w:val="0"/>
                  <w:divBdr>
                    <w:top w:val="none" w:sz="0" w:space="0" w:color="auto"/>
                    <w:left w:val="none" w:sz="0" w:space="0" w:color="auto"/>
                    <w:bottom w:val="none" w:sz="0" w:space="0" w:color="auto"/>
                    <w:right w:val="none" w:sz="0" w:space="0" w:color="auto"/>
                  </w:divBdr>
                  <w:divsChild>
                    <w:div w:id="1134905805">
                      <w:marLeft w:val="0"/>
                      <w:marRight w:val="0"/>
                      <w:marTop w:val="0"/>
                      <w:marBottom w:val="0"/>
                      <w:divBdr>
                        <w:top w:val="none" w:sz="0" w:space="0" w:color="auto"/>
                        <w:left w:val="none" w:sz="0" w:space="0" w:color="auto"/>
                        <w:bottom w:val="none" w:sz="0" w:space="0" w:color="auto"/>
                        <w:right w:val="none" w:sz="0" w:space="0" w:color="auto"/>
                      </w:divBdr>
                    </w:div>
                  </w:divsChild>
                </w:div>
                <w:div w:id="1600262029">
                  <w:marLeft w:val="0"/>
                  <w:marRight w:val="0"/>
                  <w:marTop w:val="0"/>
                  <w:marBottom w:val="0"/>
                  <w:divBdr>
                    <w:top w:val="none" w:sz="0" w:space="0" w:color="auto"/>
                    <w:left w:val="none" w:sz="0" w:space="0" w:color="auto"/>
                    <w:bottom w:val="none" w:sz="0" w:space="0" w:color="auto"/>
                    <w:right w:val="none" w:sz="0" w:space="0" w:color="auto"/>
                  </w:divBdr>
                  <w:divsChild>
                    <w:div w:id="1160929009">
                      <w:marLeft w:val="0"/>
                      <w:marRight w:val="0"/>
                      <w:marTop w:val="0"/>
                      <w:marBottom w:val="0"/>
                      <w:divBdr>
                        <w:top w:val="none" w:sz="0" w:space="0" w:color="auto"/>
                        <w:left w:val="none" w:sz="0" w:space="0" w:color="auto"/>
                        <w:bottom w:val="none" w:sz="0" w:space="0" w:color="auto"/>
                        <w:right w:val="none" w:sz="0" w:space="0" w:color="auto"/>
                      </w:divBdr>
                    </w:div>
                  </w:divsChild>
                </w:div>
                <w:div w:id="1618562133">
                  <w:marLeft w:val="0"/>
                  <w:marRight w:val="0"/>
                  <w:marTop w:val="0"/>
                  <w:marBottom w:val="0"/>
                  <w:divBdr>
                    <w:top w:val="none" w:sz="0" w:space="0" w:color="auto"/>
                    <w:left w:val="none" w:sz="0" w:space="0" w:color="auto"/>
                    <w:bottom w:val="none" w:sz="0" w:space="0" w:color="auto"/>
                    <w:right w:val="none" w:sz="0" w:space="0" w:color="auto"/>
                  </w:divBdr>
                  <w:divsChild>
                    <w:div w:id="709499461">
                      <w:marLeft w:val="0"/>
                      <w:marRight w:val="0"/>
                      <w:marTop w:val="0"/>
                      <w:marBottom w:val="0"/>
                      <w:divBdr>
                        <w:top w:val="none" w:sz="0" w:space="0" w:color="auto"/>
                        <w:left w:val="none" w:sz="0" w:space="0" w:color="auto"/>
                        <w:bottom w:val="none" w:sz="0" w:space="0" w:color="auto"/>
                        <w:right w:val="none" w:sz="0" w:space="0" w:color="auto"/>
                      </w:divBdr>
                    </w:div>
                  </w:divsChild>
                </w:div>
                <w:div w:id="1629896005">
                  <w:marLeft w:val="0"/>
                  <w:marRight w:val="0"/>
                  <w:marTop w:val="0"/>
                  <w:marBottom w:val="0"/>
                  <w:divBdr>
                    <w:top w:val="none" w:sz="0" w:space="0" w:color="auto"/>
                    <w:left w:val="none" w:sz="0" w:space="0" w:color="auto"/>
                    <w:bottom w:val="none" w:sz="0" w:space="0" w:color="auto"/>
                    <w:right w:val="none" w:sz="0" w:space="0" w:color="auto"/>
                  </w:divBdr>
                  <w:divsChild>
                    <w:div w:id="1173029854">
                      <w:marLeft w:val="0"/>
                      <w:marRight w:val="0"/>
                      <w:marTop w:val="0"/>
                      <w:marBottom w:val="0"/>
                      <w:divBdr>
                        <w:top w:val="none" w:sz="0" w:space="0" w:color="auto"/>
                        <w:left w:val="none" w:sz="0" w:space="0" w:color="auto"/>
                        <w:bottom w:val="none" w:sz="0" w:space="0" w:color="auto"/>
                        <w:right w:val="none" w:sz="0" w:space="0" w:color="auto"/>
                      </w:divBdr>
                    </w:div>
                  </w:divsChild>
                </w:div>
                <w:div w:id="1676305386">
                  <w:marLeft w:val="0"/>
                  <w:marRight w:val="0"/>
                  <w:marTop w:val="0"/>
                  <w:marBottom w:val="0"/>
                  <w:divBdr>
                    <w:top w:val="none" w:sz="0" w:space="0" w:color="auto"/>
                    <w:left w:val="none" w:sz="0" w:space="0" w:color="auto"/>
                    <w:bottom w:val="none" w:sz="0" w:space="0" w:color="auto"/>
                    <w:right w:val="none" w:sz="0" w:space="0" w:color="auto"/>
                  </w:divBdr>
                  <w:divsChild>
                    <w:div w:id="2137940297">
                      <w:marLeft w:val="0"/>
                      <w:marRight w:val="0"/>
                      <w:marTop w:val="0"/>
                      <w:marBottom w:val="0"/>
                      <w:divBdr>
                        <w:top w:val="none" w:sz="0" w:space="0" w:color="auto"/>
                        <w:left w:val="none" w:sz="0" w:space="0" w:color="auto"/>
                        <w:bottom w:val="none" w:sz="0" w:space="0" w:color="auto"/>
                        <w:right w:val="none" w:sz="0" w:space="0" w:color="auto"/>
                      </w:divBdr>
                    </w:div>
                  </w:divsChild>
                </w:div>
                <w:div w:id="1770737094">
                  <w:marLeft w:val="0"/>
                  <w:marRight w:val="0"/>
                  <w:marTop w:val="0"/>
                  <w:marBottom w:val="0"/>
                  <w:divBdr>
                    <w:top w:val="none" w:sz="0" w:space="0" w:color="auto"/>
                    <w:left w:val="none" w:sz="0" w:space="0" w:color="auto"/>
                    <w:bottom w:val="none" w:sz="0" w:space="0" w:color="auto"/>
                    <w:right w:val="none" w:sz="0" w:space="0" w:color="auto"/>
                  </w:divBdr>
                  <w:divsChild>
                    <w:div w:id="1537036680">
                      <w:marLeft w:val="0"/>
                      <w:marRight w:val="0"/>
                      <w:marTop w:val="0"/>
                      <w:marBottom w:val="0"/>
                      <w:divBdr>
                        <w:top w:val="none" w:sz="0" w:space="0" w:color="auto"/>
                        <w:left w:val="none" w:sz="0" w:space="0" w:color="auto"/>
                        <w:bottom w:val="none" w:sz="0" w:space="0" w:color="auto"/>
                        <w:right w:val="none" w:sz="0" w:space="0" w:color="auto"/>
                      </w:divBdr>
                    </w:div>
                  </w:divsChild>
                </w:div>
                <w:div w:id="1819033086">
                  <w:marLeft w:val="0"/>
                  <w:marRight w:val="0"/>
                  <w:marTop w:val="0"/>
                  <w:marBottom w:val="0"/>
                  <w:divBdr>
                    <w:top w:val="none" w:sz="0" w:space="0" w:color="auto"/>
                    <w:left w:val="none" w:sz="0" w:space="0" w:color="auto"/>
                    <w:bottom w:val="none" w:sz="0" w:space="0" w:color="auto"/>
                    <w:right w:val="none" w:sz="0" w:space="0" w:color="auto"/>
                  </w:divBdr>
                  <w:divsChild>
                    <w:div w:id="972127997">
                      <w:marLeft w:val="0"/>
                      <w:marRight w:val="0"/>
                      <w:marTop w:val="0"/>
                      <w:marBottom w:val="0"/>
                      <w:divBdr>
                        <w:top w:val="none" w:sz="0" w:space="0" w:color="auto"/>
                        <w:left w:val="none" w:sz="0" w:space="0" w:color="auto"/>
                        <w:bottom w:val="none" w:sz="0" w:space="0" w:color="auto"/>
                        <w:right w:val="none" w:sz="0" w:space="0" w:color="auto"/>
                      </w:divBdr>
                    </w:div>
                  </w:divsChild>
                </w:div>
                <w:div w:id="1860198683">
                  <w:marLeft w:val="0"/>
                  <w:marRight w:val="0"/>
                  <w:marTop w:val="0"/>
                  <w:marBottom w:val="0"/>
                  <w:divBdr>
                    <w:top w:val="none" w:sz="0" w:space="0" w:color="auto"/>
                    <w:left w:val="none" w:sz="0" w:space="0" w:color="auto"/>
                    <w:bottom w:val="none" w:sz="0" w:space="0" w:color="auto"/>
                    <w:right w:val="none" w:sz="0" w:space="0" w:color="auto"/>
                  </w:divBdr>
                  <w:divsChild>
                    <w:div w:id="689525051">
                      <w:marLeft w:val="0"/>
                      <w:marRight w:val="0"/>
                      <w:marTop w:val="0"/>
                      <w:marBottom w:val="0"/>
                      <w:divBdr>
                        <w:top w:val="none" w:sz="0" w:space="0" w:color="auto"/>
                        <w:left w:val="none" w:sz="0" w:space="0" w:color="auto"/>
                        <w:bottom w:val="none" w:sz="0" w:space="0" w:color="auto"/>
                        <w:right w:val="none" w:sz="0" w:space="0" w:color="auto"/>
                      </w:divBdr>
                    </w:div>
                  </w:divsChild>
                </w:div>
                <w:div w:id="1954480678">
                  <w:marLeft w:val="0"/>
                  <w:marRight w:val="0"/>
                  <w:marTop w:val="0"/>
                  <w:marBottom w:val="0"/>
                  <w:divBdr>
                    <w:top w:val="none" w:sz="0" w:space="0" w:color="auto"/>
                    <w:left w:val="none" w:sz="0" w:space="0" w:color="auto"/>
                    <w:bottom w:val="none" w:sz="0" w:space="0" w:color="auto"/>
                    <w:right w:val="none" w:sz="0" w:space="0" w:color="auto"/>
                  </w:divBdr>
                  <w:divsChild>
                    <w:div w:id="1297489598">
                      <w:marLeft w:val="0"/>
                      <w:marRight w:val="0"/>
                      <w:marTop w:val="0"/>
                      <w:marBottom w:val="0"/>
                      <w:divBdr>
                        <w:top w:val="none" w:sz="0" w:space="0" w:color="auto"/>
                        <w:left w:val="none" w:sz="0" w:space="0" w:color="auto"/>
                        <w:bottom w:val="none" w:sz="0" w:space="0" w:color="auto"/>
                        <w:right w:val="none" w:sz="0" w:space="0" w:color="auto"/>
                      </w:divBdr>
                    </w:div>
                  </w:divsChild>
                </w:div>
                <w:div w:id="2075808342">
                  <w:marLeft w:val="0"/>
                  <w:marRight w:val="0"/>
                  <w:marTop w:val="0"/>
                  <w:marBottom w:val="0"/>
                  <w:divBdr>
                    <w:top w:val="none" w:sz="0" w:space="0" w:color="auto"/>
                    <w:left w:val="none" w:sz="0" w:space="0" w:color="auto"/>
                    <w:bottom w:val="none" w:sz="0" w:space="0" w:color="auto"/>
                    <w:right w:val="none" w:sz="0" w:space="0" w:color="auto"/>
                  </w:divBdr>
                  <w:divsChild>
                    <w:div w:id="1195533345">
                      <w:marLeft w:val="0"/>
                      <w:marRight w:val="0"/>
                      <w:marTop w:val="0"/>
                      <w:marBottom w:val="0"/>
                      <w:divBdr>
                        <w:top w:val="none" w:sz="0" w:space="0" w:color="auto"/>
                        <w:left w:val="none" w:sz="0" w:space="0" w:color="auto"/>
                        <w:bottom w:val="none" w:sz="0" w:space="0" w:color="auto"/>
                        <w:right w:val="none" w:sz="0" w:space="0" w:color="auto"/>
                      </w:divBdr>
                    </w:div>
                  </w:divsChild>
                </w:div>
                <w:div w:id="2101028231">
                  <w:marLeft w:val="0"/>
                  <w:marRight w:val="0"/>
                  <w:marTop w:val="0"/>
                  <w:marBottom w:val="0"/>
                  <w:divBdr>
                    <w:top w:val="none" w:sz="0" w:space="0" w:color="auto"/>
                    <w:left w:val="none" w:sz="0" w:space="0" w:color="auto"/>
                    <w:bottom w:val="none" w:sz="0" w:space="0" w:color="auto"/>
                    <w:right w:val="none" w:sz="0" w:space="0" w:color="auto"/>
                  </w:divBdr>
                  <w:divsChild>
                    <w:div w:id="406922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8452192">
          <w:marLeft w:val="0"/>
          <w:marRight w:val="0"/>
          <w:marTop w:val="0"/>
          <w:marBottom w:val="0"/>
          <w:divBdr>
            <w:top w:val="none" w:sz="0" w:space="0" w:color="auto"/>
            <w:left w:val="none" w:sz="0" w:space="0" w:color="auto"/>
            <w:bottom w:val="none" w:sz="0" w:space="0" w:color="auto"/>
            <w:right w:val="none" w:sz="0" w:space="0" w:color="auto"/>
          </w:divBdr>
          <w:divsChild>
            <w:div w:id="35088482">
              <w:marLeft w:val="0"/>
              <w:marRight w:val="0"/>
              <w:marTop w:val="0"/>
              <w:marBottom w:val="0"/>
              <w:divBdr>
                <w:top w:val="none" w:sz="0" w:space="0" w:color="auto"/>
                <w:left w:val="none" w:sz="0" w:space="0" w:color="auto"/>
                <w:bottom w:val="none" w:sz="0" w:space="0" w:color="auto"/>
                <w:right w:val="none" w:sz="0" w:space="0" w:color="auto"/>
              </w:divBdr>
            </w:div>
            <w:div w:id="544366443">
              <w:marLeft w:val="0"/>
              <w:marRight w:val="0"/>
              <w:marTop w:val="0"/>
              <w:marBottom w:val="0"/>
              <w:divBdr>
                <w:top w:val="none" w:sz="0" w:space="0" w:color="auto"/>
                <w:left w:val="none" w:sz="0" w:space="0" w:color="auto"/>
                <w:bottom w:val="none" w:sz="0" w:space="0" w:color="auto"/>
                <w:right w:val="none" w:sz="0" w:space="0" w:color="auto"/>
              </w:divBdr>
            </w:div>
            <w:div w:id="920338619">
              <w:marLeft w:val="0"/>
              <w:marRight w:val="0"/>
              <w:marTop w:val="0"/>
              <w:marBottom w:val="0"/>
              <w:divBdr>
                <w:top w:val="none" w:sz="0" w:space="0" w:color="auto"/>
                <w:left w:val="none" w:sz="0" w:space="0" w:color="auto"/>
                <w:bottom w:val="none" w:sz="0" w:space="0" w:color="auto"/>
                <w:right w:val="none" w:sz="0" w:space="0" w:color="auto"/>
              </w:divBdr>
            </w:div>
            <w:div w:id="1020934591">
              <w:marLeft w:val="0"/>
              <w:marRight w:val="0"/>
              <w:marTop w:val="0"/>
              <w:marBottom w:val="0"/>
              <w:divBdr>
                <w:top w:val="none" w:sz="0" w:space="0" w:color="auto"/>
                <w:left w:val="none" w:sz="0" w:space="0" w:color="auto"/>
                <w:bottom w:val="none" w:sz="0" w:space="0" w:color="auto"/>
                <w:right w:val="none" w:sz="0" w:space="0" w:color="auto"/>
              </w:divBdr>
            </w:div>
          </w:divsChild>
        </w:div>
        <w:div w:id="2073118415">
          <w:marLeft w:val="0"/>
          <w:marRight w:val="0"/>
          <w:marTop w:val="0"/>
          <w:marBottom w:val="0"/>
          <w:divBdr>
            <w:top w:val="none" w:sz="0" w:space="0" w:color="auto"/>
            <w:left w:val="none" w:sz="0" w:space="0" w:color="auto"/>
            <w:bottom w:val="none" w:sz="0" w:space="0" w:color="auto"/>
            <w:right w:val="none" w:sz="0" w:space="0" w:color="auto"/>
          </w:divBdr>
        </w:div>
        <w:div w:id="2096365919">
          <w:marLeft w:val="0"/>
          <w:marRight w:val="0"/>
          <w:marTop w:val="0"/>
          <w:marBottom w:val="0"/>
          <w:divBdr>
            <w:top w:val="none" w:sz="0" w:space="0" w:color="auto"/>
            <w:left w:val="none" w:sz="0" w:space="0" w:color="auto"/>
            <w:bottom w:val="none" w:sz="0" w:space="0" w:color="auto"/>
            <w:right w:val="none" w:sz="0" w:space="0" w:color="auto"/>
          </w:divBdr>
        </w:div>
        <w:div w:id="2099449432">
          <w:marLeft w:val="0"/>
          <w:marRight w:val="0"/>
          <w:marTop w:val="0"/>
          <w:marBottom w:val="0"/>
          <w:divBdr>
            <w:top w:val="none" w:sz="0" w:space="0" w:color="auto"/>
            <w:left w:val="none" w:sz="0" w:space="0" w:color="auto"/>
            <w:bottom w:val="none" w:sz="0" w:space="0" w:color="auto"/>
            <w:right w:val="none" w:sz="0" w:space="0" w:color="auto"/>
          </w:divBdr>
        </w:div>
        <w:div w:id="2102800365">
          <w:marLeft w:val="0"/>
          <w:marRight w:val="0"/>
          <w:marTop w:val="0"/>
          <w:marBottom w:val="0"/>
          <w:divBdr>
            <w:top w:val="none" w:sz="0" w:space="0" w:color="auto"/>
            <w:left w:val="none" w:sz="0" w:space="0" w:color="auto"/>
            <w:bottom w:val="none" w:sz="0" w:space="0" w:color="auto"/>
            <w:right w:val="none" w:sz="0" w:space="0" w:color="auto"/>
          </w:divBdr>
          <w:divsChild>
            <w:div w:id="1161461435">
              <w:marLeft w:val="-75"/>
              <w:marRight w:val="0"/>
              <w:marTop w:val="30"/>
              <w:marBottom w:val="30"/>
              <w:divBdr>
                <w:top w:val="none" w:sz="0" w:space="0" w:color="auto"/>
                <w:left w:val="none" w:sz="0" w:space="0" w:color="auto"/>
                <w:bottom w:val="none" w:sz="0" w:space="0" w:color="auto"/>
                <w:right w:val="none" w:sz="0" w:space="0" w:color="auto"/>
              </w:divBdr>
              <w:divsChild>
                <w:div w:id="2560022">
                  <w:marLeft w:val="0"/>
                  <w:marRight w:val="0"/>
                  <w:marTop w:val="0"/>
                  <w:marBottom w:val="0"/>
                  <w:divBdr>
                    <w:top w:val="none" w:sz="0" w:space="0" w:color="auto"/>
                    <w:left w:val="none" w:sz="0" w:space="0" w:color="auto"/>
                    <w:bottom w:val="none" w:sz="0" w:space="0" w:color="auto"/>
                    <w:right w:val="none" w:sz="0" w:space="0" w:color="auto"/>
                  </w:divBdr>
                  <w:divsChild>
                    <w:div w:id="338847821">
                      <w:marLeft w:val="0"/>
                      <w:marRight w:val="0"/>
                      <w:marTop w:val="0"/>
                      <w:marBottom w:val="0"/>
                      <w:divBdr>
                        <w:top w:val="none" w:sz="0" w:space="0" w:color="auto"/>
                        <w:left w:val="none" w:sz="0" w:space="0" w:color="auto"/>
                        <w:bottom w:val="none" w:sz="0" w:space="0" w:color="auto"/>
                        <w:right w:val="none" w:sz="0" w:space="0" w:color="auto"/>
                      </w:divBdr>
                    </w:div>
                  </w:divsChild>
                </w:div>
                <w:div w:id="142546493">
                  <w:marLeft w:val="0"/>
                  <w:marRight w:val="0"/>
                  <w:marTop w:val="0"/>
                  <w:marBottom w:val="0"/>
                  <w:divBdr>
                    <w:top w:val="none" w:sz="0" w:space="0" w:color="auto"/>
                    <w:left w:val="none" w:sz="0" w:space="0" w:color="auto"/>
                    <w:bottom w:val="none" w:sz="0" w:space="0" w:color="auto"/>
                    <w:right w:val="none" w:sz="0" w:space="0" w:color="auto"/>
                  </w:divBdr>
                  <w:divsChild>
                    <w:div w:id="269705149">
                      <w:marLeft w:val="0"/>
                      <w:marRight w:val="0"/>
                      <w:marTop w:val="0"/>
                      <w:marBottom w:val="0"/>
                      <w:divBdr>
                        <w:top w:val="none" w:sz="0" w:space="0" w:color="auto"/>
                        <w:left w:val="none" w:sz="0" w:space="0" w:color="auto"/>
                        <w:bottom w:val="none" w:sz="0" w:space="0" w:color="auto"/>
                        <w:right w:val="none" w:sz="0" w:space="0" w:color="auto"/>
                      </w:divBdr>
                    </w:div>
                  </w:divsChild>
                </w:div>
                <w:div w:id="188833344">
                  <w:marLeft w:val="0"/>
                  <w:marRight w:val="0"/>
                  <w:marTop w:val="0"/>
                  <w:marBottom w:val="0"/>
                  <w:divBdr>
                    <w:top w:val="none" w:sz="0" w:space="0" w:color="auto"/>
                    <w:left w:val="none" w:sz="0" w:space="0" w:color="auto"/>
                    <w:bottom w:val="none" w:sz="0" w:space="0" w:color="auto"/>
                    <w:right w:val="none" w:sz="0" w:space="0" w:color="auto"/>
                  </w:divBdr>
                  <w:divsChild>
                    <w:div w:id="1465274247">
                      <w:marLeft w:val="0"/>
                      <w:marRight w:val="0"/>
                      <w:marTop w:val="0"/>
                      <w:marBottom w:val="0"/>
                      <w:divBdr>
                        <w:top w:val="none" w:sz="0" w:space="0" w:color="auto"/>
                        <w:left w:val="none" w:sz="0" w:space="0" w:color="auto"/>
                        <w:bottom w:val="none" w:sz="0" w:space="0" w:color="auto"/>
                        <w:right w:val="none" w:sz="0" w:space="0" w:color="auto"/>
                      </w:divBdr>
                    </w:div>
                  </w:divsChild>
                </w:div>
                <w:div w:id="266040517">
                  <w:marLeft w:val="0"/>
                  <w:marRight w:val="0"/>
                  <w:marTop w:val="0"/>
                  <w:marBottom w:val="0"/>
                  <w:divBdr>
                    <w:top w:val="none" w:sz="0" w:space="0" w:color="auto"/>
                    <w:left w:val="none" w:sz="0" w:space="0" w:color="auto"/>
                    <w:bottom w:val="none" w:sz="0" w:space="0" w:color="auto"/>
                    <w:right w:val="none" w:sz="0" w:space="0" w:color="auto"/>
                  </w:divBdr>
                  <w:divsChild>
                    <w:div w:id="1620137964">
                      <w:marLeft w:val="0"/>
                      <w:marRight w:val="0"/>
                      <w:marTop w:val="0"/>
                      <w:marBottom w:val="0"/>
                      <w:divBdr>
                        <w:top w:val="none" w:sz="0" w:space="0" w:color="auto"/>
                        <w:left w:val="none" w:sz="0" w:space="0" w:color="auto"/>
                        <w:bottom w:val="none" w:sz="0" w:space="0" w:color="auto"/>
                        <w:right w:val="none" w:sz="0" w:space="0" w:color="auto"/>
                      </w:divBdr>
                    </w:div>
                  </w:divsChild>
                </w:div>
                <w:div w:id="280962178">
                  <w:marLeft w:val="0"/>
                  <w:marRight w:val="0"/>
                  <w:marTop w:val="0"/>
                  <w:marBottom w:val="0"/>
                  <w:divBdr>
                    <w:top w:val="none" w:sz="0" w:space="0" w:color="auto"/>
                    <w:left w:val="none" w:sz="0" w:space="0" w:color="auto"/>
                    <w:bottom w:val="none" w:sz="0" w:space="0" w:color="auto"/>
                    <w:right w:val="none" w:sz="0" w:space="0" w:color="auto"/>
                  </w:divBdr>
                  <w:divsChild>
                    <w:div w:id="1123234983">
                      <w:marLeft w:val="0"/>
                      <w:marRight w:val="0"/>
                      <w:marTop w:val="0"/>
                      <w:marBottom w:val="0"/>
                      <w:divBdr>
                        <w:top w:val="none" w:sz="0" w:space="0" w:color="auto"/>
                        <w:left w:val="none" w:sz="0" w:space="0" w:color="auto"/>
                        <w:bottom w:val="none" w:sz="0" w:space="0" w:color="auto"/>
                        <w:right w:val="none" w:sz="0" w:space="0" w:color="auto"/>
                      </w:divBdr>
                    </w:div>
                  </w:divsChild>
                </w:div>
                <w:div w:id="332413719">
                  <w:marLeft w:val="0"/>
                  <w:marRight w:val="0"/>
                  <w:marTop w:val="0"/>
                  <w:marBottom w:val="0"/>
                  <w:divBdr>
                    <w:top w:val="none" w:sz="0" w:space="0" w:color="auto"/>
                    <w:left w:val="none" w:sz="0" w:space="0" w:color="auto"/>
                    <w:bottom w:val="none" w:sz="0" w:space="0" w:color="auto"/>
                    <w:right w:val="none" w:sz="0" w:space="0" w:color="auto"/>
                  </w:divBdr>
                  <w:divsChild>
                    <w:div w:id="763066357">
                      <w:marLeft w:val="0"/>
                      <w:marRight w:val="0"/>
                      <w:marTop w:val="0"/>
                      <w:marBottom w:val="0"/>
                      <w:divBdr>
                        <w:top w:val="none" w:sz="0" w:space="0" w:color="auto"/>
                        <w:left w:val="none" w:sz="0" w:space="0" w:color="auto"/>
                        <w:bottom w:val="none" w:sz="0" w:space="0" w:color="auto"/>
                        <w:right w:val="none" w:sz="0" w:space="0" w:color="auto"/>
                      </w:divBdr>
                    </w:div>
                  </w:divsChild>
                </w:div>
                <w:div w:id="398215232">
                  <w:marLeft w:val="0"/>
                  <w:marRight w:val="0"/>
                  <w:marTop w:val="0"/>
                  <w:marBottom w:val="0"/>
                  <w:divBdr>
                    <w:top w:val="none" w:sz="0" w:space="0" w:color="auto"/>
                    <w:left w:val="none" w:sz="0" w:space="0" w:color="auto"/>
                    <w:bottom w:val="none" w:sz="0" w:space="0" w:color="auto"/>
                    <w:right w:val="none" w:sz="0" w:space="0" w:color="auto"/>
                  </w:divBdr>
                  <w:divsChild>
                    <w:div w:id="1820608701">
                      <w:marLeft w:val="0"/>
                      <w:marRight w:val="0"/>
                      <w:marTop w:val="0"/>
                      <w:marBottom w:val="0"/>
                      <w:divBdr>
                        <w:top w:val="none" w:sz="0" w:space="0" w:color="auto"/>
                        <w:left w:val="none" w:sz="0" w:space="0" w:color="auto"/>
                        <w:bottom w:val="none" w:sz="0" w:space="0" w:color="auto"/>
                        <w:right w:val="none" w:sz="0" w:space="0" w:color="auto"/>
                      </w:divBdr>
                    </w:div>
                  </w:divsChild>
                </w:div>
                <w:div w:id="404646608">
                  <w:marLeft w:val="0"/>
                  <w:marRight w:val="0"/>
                  <w:marTop w:val="0"/>
                  <w:marBottom w:val="0"/>
                  <w:divBdr>
                    <w:top w:val="none" w:sz="0" w:space="0" w:color="auto"/>
                    <w:left w:val="none" w:sz="0" w:space="0" w:color="auto"/>
                    <w:bottom w:val="none" w:sz="0" w:space="0" w:color="auto"/>
                    <w:right w:val="none" w:sz="0" w:space="0" w:color="auto"/>
                  </w:divBdr>
                  <w:divsChild>
                    <w:div w:id="1735077425">
                      <w:marLeft w:val="0"/>
                      <w:marRight w:val="0"/>
                      <w:marTop w:val="0"/>
                      <w:marBottom w:val="0"/>
                      <w:divBdr>
                        <w:top w:val="none" w:sz="0" w:space="0" w:color="auto"/>
                        <w:left w:val="none" w:sz="0" w:space="0" w:color="auto"/>
                        <w:bottom w:val="none" w:sz="0" w:space="0" w:color="auto"/>
                        <w:right w:val="none" w:sz="0" w:space="0" w:color="auto"/>
                      </w:divBdr>
                    </w:div>
                  </w:divsChild>
                </w:div>
                <w:div w:id="481041337">
                  <w:marLeft w:val="0"/>
                  <w:marRight w:val="0"/>
                  <w:marTop w:val="0"/>
                  <w:marBottom w:val="0"/>
                  <w:divBdr>
                    <w:top w:val="none" w:sz="0" w:space="0" w:color="auto"/>
                    <w:left w:val="none" w:sz="0" w:space="0" w:color="auto"/>
                    <w:bottom w:val="none" w:sz="0" w:space="0" w:color="auto"/>
                    <w:right w:val="none" w:sz="0" w:space="0" w:color="auto"/>
                  </w:divBdr>
                  <w:divsChild>
                    <w:div w:id="647901738">
                      <w:marLeft w:val="0"/>
                      <w:marRight w:val="0"/>
                      <w:marTop w:val="0"/>
                      <w:marBottom w:val="0"/>
                      <w:divBdr>
                        <w:top w:val="none" w:sz="0" w:space="0" w:color="auto"/>
                        <w:left w:val="none" w:sz="0" w:space="0" w:color="auto"/>
                        <w:bottom w:val="none" w:sz="0" w:space="0" w:color="auto"/>
                        <w:right w:val="none" w:sz="0" w:space="0" w:color="auto"/>
                      </w:divBdr>
                    </w:div>
                  </w:divsChild>
                </w:div>
                <w:div w:id="524367904">
                  <w:marLeft w:val="0"/>
                  <w:marRight w:val="0"/>
                  <w:marTop w:val="0"/>
                  <w:marBottom w:val="0"/>
                  <w:divBdr>
                    <w:top w:val="none" w:sz="0" w:space="0" w:color="auto"/>
                    <w:left w:val="none" w:sz="0" w:space="0" w:color="auto"/>
                    <w:bottom w:val="none" w:sz="0" w:space="0" w:color="auto"/>
                    <w:right w:val="none" w:sz="0" w:space="0" w:color="auto"/>
                  </w:divBdr>
                  <w:divsChild>
                    <w:div w:id="262764303">
                      <w:marLeft w:val="0"/>
                      <w:marRight w:val="0"/>
                      <w:marTop w:val="0"/>
                      <w:marBottom w:val="0"/>
                      <w:divBdr>
                        <w:top w:val="none" w:sz="0" w:space="0" w:color="auto"/>
                        <w:left w:val="none" w:sz="0" w:space="0" w:color="auto"/>
                        <w:bottom w:val="none" w:sz="0" w:space="0" w:color="auto"/>
                        <w:right w:val="none" w:sz="0" w:space="0" w:color="auto"/>
                      </w:divBdr>
                    </w:div>
                  </w:divsChild>
                </w:div>
                <w:div w:id="737096215">
                  <w:marLeft w:val="0"/>
                  <w:marRight w:val="0"/>
                  <w:marTop w:val="0"/>
                  <w:marBottom w:val="0"/>
                  <w:divBdr>
                    <w:top w:val="none" w:sz="0" w:space="0" w:color="auto"/>
                    <w:left w:val="none" w:sz="0" w:space="0" w:color="auto"/>
                    <w:bottom w:val="none" w:sz="0" w:space="0" w:color="auto"/>
                    <w:right w:val="none" w:sz="0" w:space="0" w:color="auto"/>
                  </w:divBdr>
                  <w:divsChild>
                    <w:div w:id="1700931241">
                      <w:marLeft w:val="0"/>
                      <w:marRight w:val="0"/>
                      <w:marTop w:val="0"/>
                      <w:marBottom w:val="0"/>
                      <w:divBdr>
                        <w:top w:val="none" w:sz="0" w:space="0" w:color="auto"/>
                        <w:left w:val="none" w:sz="0" w:space="0" w:color="auto"/>
                        <w:bottom w:val="none" w:sz="0" w:space="0" w:color="auto"/>
                        <w:right w:val="none" w:sz="0" w:space="0" w:color="auto"/>
                      </w:divBdr>
                    </w:div>
                  </w:divsChild>
                </w:div>
                <w:div w:id="948393017">
                  <w:marLeft w:val="0"/>
                  <w:marRight w:val="0"/>
                  <w:marTop w:val="0"/>
                  <w:marBottom w:val="0"/>
                  <w:divBdr>
                    <w:top w:val="none" w:sz="0" w:space="0" w:color="auto"/>
                    <w:left w:val="none" w:sz="0" w:space="0" w:color="auto"/>
                    <w:bottom w:val="none" w:sz="0" w:space="0" w:color="auto"/>
                    <w:right w:val="none" w:sz="0" w:space="0" w:color="auto"/>
                  </w:divBdr>
                  <w:divsChild>
                    <w:div w:id="1538812346">
                      <w:marLeft w:val="0"/>
                      <w:marRight w:val="0"/>
                      <w:marTop w:val="0"/>
                      <w:marBottom w:val="0"/>
                      <w:divBdr>
                        <w:top w:val="none" w:sz="0" w:space="0" w:color="auto"/>
                        <w:left w:val="none" w:sz="0" w:space="0" w:color="auto"/>
                        <w:bottom w:val="none" w:sz="0" w:space="0" w:color="auto"/>
                        <w:right w:val="none" w:sz="0" w:space="0" w:color="auto"/>
                      </w:divBdr>
                    </w:div>
                  </w:divsChild>
                </w:div>
                <w:div w:id="967974147">
                  <w:marLeft w:val="0"/>
                  <w:marRight w:val="0"/>
                  <w:marTop w:val="0"/>
                  <w:marBottom w:val="0"/>
                  <w:divBdr>
                    <w:top w:val="none" w:sz="0" w:space="0" w:color="auto"/>
                    <w:left w:val="none" w:sz="0" w:space="0" w:color="auto"/>
                    <w:bottom w:val="none" w:sz="0" w:space="0" w:color="auto"/>
                    <w:right w:val="none" w:sz="0" w:space="0" w:color="auto"/>
                  </w:divBdr>
                  <w:divsChild>
                    <w:div w:id="824779953">
                      <w:marLeft w:val="0"/>
                      <w:marRight w:val="0"/>
                      <w:marTop w:val="0"/>
                      <w:marBottom w:val="0"/>
                      <w:divBdr>
                        <w:top w:val="none" w:sz="0" w:space="0" w:color="auto"/>
                        <w:left w:val="none" w:sz="0" w:space="0" w:color="auto"/>
                        <w:bottom w:val="none" w:sz="0" w:space="0" w:color="auto"/>
                        <w:right w:val="none" w:sz="0" w:space="0" w:color="auto"/>
                      </w:divBdr>
                    </w:div>
                  </w:divsChild>
                </w:div>
                <w:div w:id="1009453199">
                  <w:marLeft w:val="0"/>
                  <w:marRight w:val="0"/>
                  <w:marTop w:val="0"/>
                  <w:marBottom w:val="0"/>
                  <w:divBdr>
                    <w:top w:val="none" w:sz="0" w:space="0" w:color="auto"/>
                    <w:left w:val="none" w:sz="0" w:space="0" w:color="auto"/>
                    <w:bottom w:val="none" w:sz="0" w:space="0" w:color="auto"/>
                    <w:right w:val="none" w:sz="0" w:space="0" w:color="auto"/>
                  </w:divBdr>
                  <w:divsChild>
                    <w:div w:id="698316123">
                      <w:marLeft w:val="0"/>
                      <w:marRight w:val="0"/>
                      <w:marTop w:val="0"/>
                      <w:marBottom w:val="0"/>
                      <w:divBdr>
                        <w:top w:val="none" w:sz="0" w:space="0" w:color="auto"/>
                        <w:left w:val="none" w:sz="0" w:space="0" w:color="auto"/>
                        <w:bottom w:val="none" w:sz="0" w:space="0" w:color="auto"/>
                        <w:right w:val="none" w:sz="0" w:space="0" w:color="auto"/>
                      </w:divBdr>
                    </w:div>
                  </w:divsChild>
                </w:div>
                <w:div w:id="1010183053">
                  <w:marLeft w:val="0"/>
                  <w:marRight w:val="0"/>
                  <w:marTop w:val="0"/>
                  <w:marBottom w:val="0"/>
                  <w:divBdr>
                    <w:top w:val="none" w:sz="0" w:space="0" w:color="auto"/>
                    <w:left w:val="none" w:sz="0" w:space="0" w:color="auto"/>
                    <w:bottom w:val="none" w:sz="0" w:space="0" w:color="auto"/>
                    <w:right w:val="none" w:sz="0" w:space="0" w:color="auto"/>
                  </w:divBdr>
                  <w:divsChild>
                    <w:div w:id="1982230534">
                      <w:marLeft w:val="0"/>
                      <w:marRight w:val="0"/>
                      <w:marTop w:val="0"/>
                      <w:marBottom w:val="0"/>
                      <w:divBdr>
                        <w:top w:val="none" w:sz="0" w:space="0" w:color="auto"/>
                        <w:left w:val="none" w:sz="0" w:space="0" w:color="auto"/>
                        <w:bottom w:val="none" w:sz="0" w:space="0" w:color="auto"/>
                        <w:right w:val="none" w:sz="0" w:space="0" w:color="auto"/>
                      </w:divBdr>
                    </w:div>
                  </w:divsChild>
                </w:div>
                <w:div w:id="1035427230">
                  <w:marLeft w:val="0"/>
                  <w:marRight w:val="0"/>
                  <w:marTop w:val="0"/>
                  <w:marBottom w:val="0"/>
                  <w:divBdr>
                    <w:top w:val="none" w:sz="0" w:space="0" w:color="auto"/>
                    <w:left w:val="none" w:sz="0" w:space="0" w:color="auto"/>
                    <w:bottom w:val="none" w:sz="0" w:space="0" w:color="auto"/>
                    <w:right w:val="none" w:sz="0" w:space="0" w:color="auto"/>
                  </w:divBdr>
                  <w:divsChild>
                    <w:div w:id="1542011556">
                      <w:marLeft w:val="0"/>
                      <w:marRight w:val="0"/>
                      <w:marTop w:val="0"/>
                      <w:marBottom w:val="0"/>
                      <w:divBdr>
                        <w:top w:val="none" w:sz="0" w:space="0" w:color="auto"/>
                        <w:left w:val="none" w:sz="0" w:space="0" w:color="auto"/>
                        <w:bottom w:val="none" w:sz="0" w:space="0" w:color="auto"/>
                        <w:right w:val="none" w:sz="0" w:space="0" w:color="auto"/>
                      </w:divBdr>
                    </w:div>
                  </w:divsChild>
                </w:div>
                <w:div w:id="1038700029">
                  <w:marLeft w:val="0"/>
                  <w:marRight w:val="0"/>
                  <w:marTop w:val="0"/>
                  <w:marBottom w:val="0"/>
                  <w:divBdr>
                    <w:top w:val="none" w:sz="0" w:space="0" w:color="auto"/>
                    <w:left w:val="none" w:sz="0" w:space="0" w:color="auto"/>
                    <w:bottom w:val="none" w:sz="0" w:space="0" w:color="auto"/>
                    <w:right w:val="none" w:sz="0" w:space="0" w:color="auto"/>
                  </w:divBdr>
                  <w:divsChild>
                    <w:div w:id="984502759">
                      <w:marLeft w:val="0"/>
                      <w:marRight w:val="0"/>
                      <w:marTop w:val="0"/>
                      <w:marBottom w:val="0"/>
                      <w:divBdr>
                        <w:top w:val="none" w:sz="0" w:space="0" w:color="auto"/>
                        <w:left w:val="none" w:sz="0" w:space="0" w:color="auto"/>
                        <w:bottom w:val="none" w:sz="0" w:space="0" w:color="auto"/>
                        <w:right w:val="none" w:sz="0" w:space="0" w:color="auto"/>
                      </w:divBdr>
                    </w:div>
                  </w:divsChild>
                </w:div>
                <w:div w:id="1076781048">
                  <w:marLeft w:val="0"/>
                  <w:marRight w:val="0"/>
                  <w:marTop w:val="0"/>
                  <w:marBottom w:val="0"/>
                  <w:divBdr>
                    <w:top w:val="none" w:sz="0" w:space="0" w:color="auto"/>
                    <w:left w:val="none" w:sz="0" w:space="0" w:color="auto"/>
                    <w:bottom w:val="none" w:sz="0" w:space="0" w:color="auto"/>
                    <w:right w:val="none" w:sz="0" w:space="0" w:color="auto"/>
                  </w:divBdr>
                  <w:divsChild>
                    <w:div w:id="1490172520">
                      <w:marLeft w:val="0"/>
                      <w:marRight w:val="0"/>
                      <w:marTop w:val="0"/>
                      <w:marBottom w:val="0"/>
                      <w:divBdr>
                        <w:top w:val="none" w:sz="0" w:space="0" w:color="auto"/>
                        <w:left w:val="none" w:sz="0" w:space="0" w:color="auto"/>
                        <w:bottom w:val="none" w:sz="0" w:space="0" w:color="auto"/>
                        <w:right w:val="none" w:sz="0" w:space="0" w:color="auto"/>
                      </w:divBdr>
                    </w:div>
                  </w:divsChild>
                </w:div>
                <w:div w:id="1197693239">
                  <w:marLeft w:val="0"/>
                  <w:marRight w:val="0"/>
                  <w:marTop w:val="0"/>
                  <w:marBottom w:val="0"/>
                  <w:divBdr>
                    <w:top w:val="none" w:sz="0" w:space="0" w:color="auto"/>
                    <w:left w:val="none" w:sz="0" w:space="0" w:color="auto"/>
                    <w:bottom w:val="none" w:sz="0" w:space="0" w:color="auto"/>
                    <w:right w:val="none" w:sz="0" w:space="0" w:color="auto"/>
                  </w:divBdr>
                  <w:divsChild>
                    <w:div w:id="639382760">
                      <w:marLeft w:val="0"/>
                      <w:marRight w:val="0"/>
                      <w:marTop w:val="0"/>
                      <w:marBottom w:val="0"/>
                      <w:divBdr>
                        <w:top w:val="none" w:sz="0" w:space="0" w:color="auto"/>
                        <w:left w:val="none" w:sz="0" w:space="0" w:color="auto"/>
                        <w:bottom w:val="none" w:sz="0" w:space="0" w:color="auto"/>
                        <w:right w:val="none" w:sz="0" w:space="0" w:color="auto"/>
                      </w:divBdr>
                    </w:div>
                  </w:divsChild>
                </w:div>
                <w:div w:id="1292519699">
                  <w:marLeft w:val="0"/>
                  <w:marRight w:val="0"/>
                  <w:marTop w:val="0"/>
                  <w:marBottom w:val="0"/>
                  <w:divBdr>
                    <w:top w:val="none" w:sz="0" w:space="0" w:color="auto"/>
                    <w:left w:val="none" w:sz="0" w:space="0" w:color="auto"/>
                    <w:bottom w:val="none" w:sz="0" w:space="0" w:color="auto"/>
                    <w:right w:val="none" w:sz="0" w:space="0" w:color="auto"/>
                  </w:divBdr>
                  <w:divsChild>
                    <w:div w:id="1950160382">
                      <w:marLeft w:val="0"/>
                      <w:marRight w:val="0"/>
                      <w:marTop w:val="0"/>
                      <w:marBottom w:val="0"/>
                      <w:divBdr>
                        <w:top w:val="none" w:sz="0" w:space="0" w:color="auto"/>
                        <w:left w:val="none" w:sz="0" w:space="0" w:color="auto"/>
                        <w:bottom w:val="none" w:sz="0" w:space="0" w:color="auto"/>
                        <w:right w:val="none" w:sz="0" w:space="0" w:color="auto"/>
                      </w:divBdr>
                    </w:div>
                  </w:divsChild>
                </w:div>
                <w:div w:id="1348100653">
                  <w:marLeft w:val="0"/>
                  <w:marRight w:val="0"/>
                  <w:marTop w:val="0"/>
                  <w:marBottom w:val="0"/>
                  <w:divBdr>
                    <w:top w:val="none" w:sz="0" w:space="0" w:color="auto"/>
                    <w:left w:val="none" w:sz="0" w:space="0" w:color="auto"/>
                    <w:bottom w:val="none" w:sz="0" w:space="0" w:color="auto"/>
                    <w:right w:val="none" w:sz="0" w:space="0" w:color="auto"/>
                  </w:divBdr>
                  <w:divsChild>
                    <w:div w:id="965896235">
                      <w:marLeft w:val="0"/>
                      <w:marRight w:val="0"/>
                      <w:marTop w:val="0"/>
                      <w:marBottom w:val="0"/>
                      <w:divBdr>
                        <w:top w:val="none" w:sz="0" w:space="0" w:color="auto"/>
                        <w:left w:val="none" w:sz="0" w:space="0" w:color="auto"/>
                        <w:bottom w:val="none" w:sz="0" w:space="0" w:color="auto"/>
                        <w:right w:val="none" w:sz="0" w:space="0" w:color="auto"/>
                      </w:divBdr>
                    </w:div>
                  </w:divsChild>
                </w:div>
                <w:div w:id="1443064885">
                  <w:marLeft w:val="0"/>
                  <w:marRight w:val="0"/>
                  <w:marTop w:val="0"/>
                  <w:marBottom w:val="0"/>
                  <w:divBdr>
                    <w:top w:val="none" w:sz="0" w:space="0" w:color="auto"/>
                    <w:left w:val="none" w:sz="0" w:space="0" w:color="auto"/>
                    <w:bottom w:val="none" w:sz="0" w:space="0" w:color="auto"/>
                    <w:right w:val="none" w:sz="0" w:space="0" w:color="auto"/>
                  </w:divBdr>
                  <w:divsChild>
                    <w:div w:id="1942568523">
                      <w:marLeft w:val="0"/>
                      <w:marRight w:val="0"/>
                      <w:marTop w:val="0"/>
                      <w:marBottom w:val="0"/>
                      <w:divBdr>
                        <w:top w:val="none" w:sz="0" w:space="0" w:color="auto"/>
                        <w:left w:val="none" w:sz="0" w:space="0" w:color="auto"/>
                        <w:bottom w:val="none" w:sz="0" w:space="0" w:color="auto"/>
                        <w:right w:val="none" w:sz="0" w:space="0" w:color="auto"/>
                      </w:divBdr>
                    </w:div>
                  </w:divsChild>
                </w:div>
                <w:div w:id="1484732424">
                  <w:marLeft w:val="0"/>
                  <w:marRight w:val="0"/>
                  <w:marTop w:val="0"/>
                  <w:marBottom w:val="0"/>
                  <w:divBdr>
                    <w:top w:val="none" w:sz="0" w:space="0" w:color="auto"/>
                    <w:left w:val="none" w:sz="0" w:space="0" w:color="auto"/>
                    <w:bottom w:val="none" w:sz="0" w:space="0" w:color="auto"/>
                    <w:right w:val="none" w:sz="0" w:space="0" w:color="auto"/>
                  </w:divBdr>
                  <w:divsChild>
                    <w:div w:id="830800418">
                      <w:marLeft w:val="0"/>
                      <w:marRight w:val="0"/>
                      <w:marTop w:val="0"/>
                      <w:marBottom w:val="0"/>
                      <w:divBdr>
                        <w:top w:val="none" w:sz="0" w:space="0" w:color="auto"/>
                        <w:left w:val="none" w:sz="0" w:space="0" w:color="auto"/>
                        <w:bottom w:val="none" w:sz="0" w:space="0" w:color="auto"/>
                        <w:right w:val="none" w:sz="0" w:space="0" w:color="auto"/>
                      </w:divBdr>
                    </w:div>
                  </w:divsChild>
                </w:div>
                <w:div w:id="1496992244">
                  <w:marLeft w:val="0"/>
                  <w:marRight w:val="0"/>
                  <w:marTop w:val="0"/>
                  <w:marBottom w:val="0"/>
                  <w:divBdr>
                    <w:top w:val="none" w:sz="0" w:space="0" w:color="auto"/>
                    <w:left w:val="none" w:sz="0" w:space="0" w:color="auto"/>
                    <w:bottom w:val="none" w:sz="0" w:space="0" w:color="auto"/>
                    <w:right w:val="none" w:sz="0" w:space="0" w:color="auto"/>
                  </w:divBdr>
                  <w:divsChild>
                    <w:div w:id="1432968951">
                      <w:marLeft w:val="0"/>
                      <w:marRight w:val="0"/>
                      <w:marTop w:val="0"/>
                      <w:marBottom w:val="0"/>
                      <w:divBdr>
                        <w:top w:val="none" w:sz="0" w:space="0" w:color="auto"/>
                        <w:left w:val="none" w:sz="0" w:space="0" w:color="auto"/>
                        <w:bottom w:val="none" w:sz="0" w:space="0" w:color="auto"/>
                        <w:right w:val="none" w:sz="0" w:space="0" w:color="auto"/>
                      </w:divBdr>
                    </w:div>
                  </w:divsChild>
                </w:div>
                <w:div w:id="1573351445">
                  <w:marLeft w:val="0"/>
                  <w:marRight w:val="0"/>
                  <w:marTop w:val="0"/>
                  <w:marBottom w:val="0"/>
                  <w:divBdr>
                    <w:top w:val="none" w:sz="0" w:space="0" w:color="auto"/>
                    <w:left w:val="none" w:sz="0" w:space="0" w:color="auto"/>
                    <w:bottom w:val="none" w:sz="0" w:space="0" w:color="auto"/>
                    <w:right w:val="none" w:sz="0" w:space="0" w:color="auto"/>
                  </w:divBdr>
                  <w:divsChild>
                    <w:div w:id="841314498">
                      <w:marLeft w:val="0"/>
                      <w:marRight w:val="0"/>
                      <w:marTop w:val="0"/>
                      <w:marBottom w:val="0"/>
                      <w:divBdr>
                        <w:top w:val="none" w:sz="0" w:space="0" w:color="auto"/>
                        <w:left w:val="none" w:sz="0" w:space="0" w:color="auto"/>
                        <w:bottom w:val="none" w:sz="0" w:space="0" w:color="auto"/>
                        <w:right w:val="none" w:sz="0" w:space="0" w:color="auto"/>
                      </w:divBdr>
                    </w:div>
                  </w:divsChild>
                </w:div>
                <w:div w:id="1589001596">
                  <w:marLeft w:val="0"/>
                  <w:marRight w:val="0"/>
                  <w:marTop w:val="0"/>
                  <w:marBottom w:val="0"/>
                  <w:divBdr>
                    <w:top w:val="none" w:sz="0" w:space="0" w:color="auto"/>
                    <w:left w:val="none" w:sz="0" w:space="0" w:color="auto"/>
                    <w:bottom w:val="none" w:sz="0" w:space="0" w:color="auto"/>
                    <w:right w:val="none" w:sz="0" w:space="0" w:color="auto"/>
                  </w:divBdr>
                  <w:divsChild>
                    <w:div w:id="1319846852">
                      <w:marLeft w:val="0"/>
                      <w:marRight w:val="0"/>
                      <w:marTop w:val="0"/>
                      <w:marBottom w:val="0"/>
                      <w:divBdr>
                        <w:top w:val="none" w:sz="0" w:space="0" w:color="auto"/>
                        <w:left w:val="none" w:sz="0" w:space="0" w:color="auto"/>
                        <w:bottom w:val="none" w:sz="0" w:space="0" w:color="auto"/>
                        <w:right w:val="none" w:sz="0" w:space="0" w:color="auto"/>
                      </w:divBdr>
                    </w:div>
                  </w:divsChild>
                </w:div>
                <w:div w:id="1832603164">
                  <w:marLeft w:val="0"/>
                  <w:marRight w:val="0"/>
                  <w:marTop w:val="0"/>
                  <w:marBottom w:val="0"/>
                  <w:divBdr>
                    <w:top w:val="none" w:sz="0" w:space="0" w:color="auto"/>
                    <w:left w:val="none" w:sz="0" w:space="0" w:color="auto"/>
                    <w:bottom w:val="none" w:sz="0" w:space="0" w:color="auto"/>
                    <w:right w:val="none" w:sz="0" w:space="0" w:color="auto"/>
                  </w:divBdr>
                  <w:divsChild>
                    <w:div w:id="691954151">
                      <w:marLeft w:val="0"/>
                      <w:marRight w:val="0"/>
                      <w:marTop w:val="0"/>
                      <w:marBottom w:val="0"/>
                      <w:divBdr>
                        <w:top w:val="none" w:sz="0" w:space="0" w:color="auto"/>
                        <w:left w:val="none" w:sz="0" w:space="0" w:color="auto"/>
                        <w:bottom w:val="none" w:sz="0" w:space="0" w:color="auto"/>
                        <w:right w:val="none" w:sz="0" w:space="0" w:color="auto"/>
                      </w:divBdr>
                    </w:div>
                  </w:divsChild>
                </w:div>
                <w:div w:id="1864899955">
                  <w:marLeft w:val="0"/>
                  <w:marRight w:val="0"/>
                  <w:marTop w:val="0"/>
                  <w:marBottom w:val="0"/>
                  <w:divBdr>
                    <w:top w:val="none" w:sz="0" w:space="0" w:color="auto"/>
                    <w:left w:val="none" w:sz="0" w:space="0" w:color="auto"/>
                    <w:bottom w:val="none" w:sz="0" w:space="0" w:color="auto"/>
                    <w:right w:val="none" w:sz="0" w:space="0" w:color="auto"/>
                  </w:divBdr>
                  <w:divsChild>
                    <w:div w:id="1080833080">
                      <w:marLeft w:val="0"/>
                      <w:marRight w:val="0"/>
                      <w:marTop w:val="0"/>
                      <w:marBottom w:val="0"/>
                      <w:divBdr>
                        <w:top w:val="none" w:sz="0" w:space="0" w:color="auto"/>
                        <w:left w:val="none" w:sz="0" w:space="0" w:color="auto"/>
                        <w:bottom w:val="none" w:sz="0" w:space="0" w:color="auto"/>
                        <w:right w:val="none" w:sz="0" w:space="0" w:color="auto"/>
                      </w:divBdr>
                    </w:div>
                  </w:divsChild>
                </w:div>
                <w:div w:id="1881505040">
                  <w:marLeft w:val="0"/>
                  <w:marRight w:val="0"/>
                  <w:marTop w:val="0"/>
                  <w:marBottom w:val="0"/>
                  <w:divBdr>
                    <w:top w:val="none" w:sz="0" w:space="0" w:color="auto"/>
                    <w:left w:val="none" w:sz="0" w:space="0" w:color="auto"/>
                    <w:bottom w:val="none" w:sz="0" w:space="0" w:color="auto"/>
                    <w:right w:val="none" w:sz="0" w:space="0" w:color="auto"/>
                  </w:divBdr>
                  <w:divsChild>
                    <w:div w:id="2084598838">
                      <w:marLeft w:val="0"/>
                      <w:marRight w:val="0"/>
                      <w:marTop w:val="0"/>
                      <w:marBottom w:val="0"/>
                      <w:divBdr>
                        <w:top w:val="none" w:sz="0" w:space="0" w:color="auto"/>
                        <w:left w:val="none" w:sz="0" w:space="0" w:color="auto"/>
                        <w:bottom w:val="none" w:sz="0" w:space="0" w:color="auto"/>
                        <w:right w:val="none" w:sz="0" w:space="0" w:color="auto"/>
                      </w:divBdr>
                    </w:div>
                  </w:divsChild>
                </w:div>
                <w:div w:id="1900820144">
                  <w:marLeft w:val="0"/>
                  <w:marRight w:val="0"/>
                  <w:marTop w:val="0"/>
                  <w:marBottom w:val="0"/>
                  <w:divBdr>
                    <w:top w:val="none" w:sz="0" w:space="0" w:color="auto"/>
                    <w:left w:val="none" w:sz="0" w:space="0" w:color="auto"/>
                    <w:bottom w:val="none" w:sz="0" w:space="0" w:color="auto"/>
                    <w:right w:val="none" w:sz="0" w:space="0" w:color="auto"/>
                  </w:divBdr>
                  <w:divsChild>
                    <w:div w:id="1255240231">
                      <w:marLeft w:val="0"/>
                      <w:marRight w:val="0"/>
                      <w:marTop w:val="0"/>
                      <w:marBottom w:val="0"/>
                      <w:divBdr>
                        <w:top w:val="none" w:sz="0" w:space="0" w:color="auto"/>
                        <w:left w:val="none" w:sz="0" w:space="0" w:color="auto"/>
                        <w:bottom w:val="none" w:sz="0" w:space="0" w:color="auto"/>
                        <w:right w:val="none" w:sz="0" w:space="0" w:color="auto"/>
                      </w:divBdr>
                    </w:div>
                  </w:divsChild>
                </w:div>
                <w:div w:id="1977762199">
                  <w:marLeft w:val="0"/>
                  <w:marRight w:val="0"/>
                  <w:marTop w:val="0"/>
                  <w:marBottom w:val="0"/>
                  <w:divBdr>
                    <w:top w:val="none" w:sz="0" w:space="0" w:color="auto"/>
                    <w:left w:val="none" w:sz="0" w:space="0" w:color="auto"/>
                    <w:bottom w:val="none" w:sz="0" w:space="0" w:color="auto"/>
                    <w:right w:val="none" w:sz="0" w:space="0" w:color="auto"/>
                  </w:divBdr>
                  <w:divsChild>
                    <w:div w:id="1379545034">
                      <w:marLeft w:val="0"/>
                      <w:marRight w:val="0"/>
                      <w:marTop w:val="0"/>
                      <w:marBottom w:val="0"/>
                      <w:divBdr>
                        <w:top w:val="none" w:sz="0" w:space="0" w:color="auto"/>
                        <w:left w:val="none" w:sz="0" w:space="0" w:color="auto"/>
                        <w:bottom w:val="none" w:sz="0" w:space="0" w:color="auto"/>
                        <w:right w:val="none" w:sz="0" w:space="0" w:color="auto"/>
                      </w:divBdr>
                    </w:div>
                  </w:divsChild>
                </w:div>
                <w:div w:id="2080864154">
                  <w:marLeft w:val="0"/>
                  <w:marRight w:val="0"/>
                  <w:marTop w:val="0"/>
                  <w:marBottom w:val="0"/>
                  <w:divBdr>
                    <w:top w:val="none" w:sz="0" w:space="0" w:color="auto"/>
                    <w:left w:val="none" w:sz="0" w:space="0" w:color="auto"/>
                    <w:bottom w:val="none" w:sz="0" w:space="0" w:color="auto"/>
                    <w:right w:val="none" w:sz="0" w:space="0" w:color="auto"/>
                  </w:divBdr>
                  <w:divsChild>
                    <w:div w:id="113989615">
                      <w:marLeft w:val="0"/>
                      <w:marRight w:val="0"/>
                      <w:marTop w:val="0"/>
                      <w:marBottom w:val="0"/>
                      <w:divBdr>
                        <w:top w:val="none" w:sz="0" w:space="0" w:color="auto"/>
                        <w:left w:val="none" w:sz="0" w:space="0" w:color="auto"/>
                        <w:bottom w:val="none" w:sz="0" w:space="0" w:color="auto"/>
                        <w:right w:val="none" w:sz="0" w:space="0" w:color="auto"/>
                      </w:divBdr>
                    </w:div>
                  </w:divsChild>
                </w:div>
                <w:div w:id="2101441026">
                  <w:marLeft w:val="0"/>
                  <w:marRight w:val="0"/>
                  <w:marTop w:val="0"/>
                  <w:marBottom w:val="0"/>
                  <w:divBdr>
                    <w:top w:val="none" w:sz="0" w:space="0" w:color="auto"/>
                    <w:left w:val="none" w:sz="0" w:space="0" w:color="auto"/>
                    <w:bottom w:val="none" w:sz="0" w:space="0" w:color="auto"/>
                    <w:right w:val="none" w:sz="0" w:space="0" w:color="auto"/>
                  </w:divBdr>
                  <w:divsChild>
                    <w:div w:id="1649362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4833844">
          <w:marLeft w:val="0"/>
          <w:marRight w:val="0"/>
          <w:marTop w:val="0"/>
          <w:marBottom w:val="0"/>
          <w:divBdr>
            <w:top w:val="none" w:sz="0" w:space="0" w:color="auto"/>
            <w:left w:val="none" w:sz="0" w:space="0" w:color="auto"/>
            <w:bottom w:val="none" w:sz="0" w:space="0" w:color="auto"/>
            <w:right w:val="none" w:sz="0" w:space="0" w:color="auto"/>
          </w:divBdr>
        </w:div>
        <w:div w:id="2107725114">
          <w:marLeft w:val="0"/>
          <w:marRight w:val="0"/>
          <w:marTop w:val="0"/>
          <w:marBottom w:val="0"/>
          <w:divBdr>
            <w:top w:val="none" w:sz="0" w:space="0" w:color="auto"/>
            <w:left w:val="none" w:sz="0" w:space="0" w:color="auto"/>
            <w:bottom w:val="none" w:sz="0" w:space="0" w:color="auto"/>
            <w:right w:val="none" w:sz="0" w:space="0" w:color="auto"/>
          </w:divBdr>
        </w:div>
        <w:div w:id="2125230458">
          <w:marLeft w:val="0"/>
          <w:marRight w:val="0"/>
          <w:marTop w:val="0"/>
          <w:marBottom w:val="0"/>
          <w:divBdr>
            <w:top w:val="none" w:sz="0" w:space="0" w:color="auto"/>
            <w:left w:val="none" w:sz="0" w:space="0" w:color="auto"/>
            <w:bottom w:val="none" w:sz="0" w:space="0" w:color="auto"/>
            <w:right w:val="none" w:sz="0" w:space="0" w:color="auto"/>
          </w:divBdr>
        </w:div>
        <w:div w:id="2126264050">
          <w:marLeft w:val="0"/>
          <w:marRight w:val="0"/>
          <w:marTop w:val="0"/>
          <w:marBottom w:val="0"/>
          <w:divBdr>
            <w:top w:val="none" w:sz="0" w:space="0" w:color="auto"/>
            <w:left w:val="none" w:sz="0" w:space="0" w:color="auto"/>
            <w:bottom w:val="none" w:sz="0" w:space="0" w:color="auto"/>
            <w:right w:val="none" w:sz="0" w:space="0" w:color="auto"/>
          </w:divBdr>
        </w:div>
        <w:div w:id="2131783418">
          <w:marLeft w:val="0"/>
          <w:marRight w:val="0"/>
          <w:marTop w:val="0"/>
          <w:marBottom w:val="0"/>
          <w:divBdr>
            <w:top w:val="none" w:sz="0" w:space="0" w:color="auto"/>
            <w:left w:val="none" w:sz="0" w:space="0" w:color="auto"/>
            <w:bottom w:val="none" w:sz="0" w:space="0" w:color="auto"/>
            <w:right w:val="none" w:sz="0" w:space="0" w:color="auto"/>
          </w:divBdr>
        </w:div>
      </w:divsChild>
    </w:div>
    <w:div w:id="1322539106">
      <w:bodyDiv w:val="1"/>
      <w:marLeft w:val="0"/>
      <w:marRight w:val="0"/>
      <w:marTop w:val="0"/>
      <w:marBottom w:val="0"/>
      <w:divBdr>
        <w:top w:val="none" w:sz="0" w:space="0" w:color="auto"/>
        <w:left w:val="none" w:sz="0" w:space="0" w:color="auto"/>
        <w:bottom w:val="none" w:sz="0" w:space="0" w:color="auto"/>
        <w:right w:val="none" w:sz="0" w:space="0" w:color="auto"/>
      </w:divBdr>
    </w:div>
    <w:div w:id="1346977030">
      <w:bodyDiv w:val="1"/>
      <w:marLeft w:val="0"/>
      <w:marRight w:val="0"/>
      <w:marTop w:val="0"/>
      <w:marBottom w:val="0"/>
      <w:divBdr>
        <w:top w:val="none" w:sz="0" w:space="0" w:color="auto"/>
        <w:left w:val="none" w:sz="0" w:space="0" w:color="auto"/>
        <w:bottom w:val="none" w:sz="0" w:space="0" w:color="auto"/>
        <w:right w:val="none" w:sz="0" w:space="0" w:color="auto"/>
      </w:divBdr>
      <w:divsChild>
        <w:div w:id="168755869">
          <w:marLeft w:val="0"/>
          <w:marRight w:val="0"/>
          <w:marTop w:val="0"/>
          <w:marBottom w:val="0"/>
          <w:divBdr>
            <w:top w:val="none" w:sz="0" w:space="0" w:color="auto"/>
            <w:left w:val="none" w:sz="0" w:space="0" w:color="auto"/>
            <w:bottom w:val="none" w:sz="0" w:space="0" w:color="auto"/>
            <w:right w:val="none" w:sz="0" w:space="0" w:color="auto"/>
          </w:divBdr>
        </w:div>
        <w:div w:id="263075658">
          <w:marLeft w:val="0"/>
          <w:marRight w:val="0"/>
          <w:marTop w:val="0"/>
          <w:marBottom w:val="0"/>
          <w:divBdr>
            <w:top w:val="none" w:sz="0" w:space="0" w:color="auto"/>
            <w:left w:val="none" w:sz="0" w:space="0" w:color="auto"/>
            <w:bottom w:val="none" w:sz="0" w:space="0" w:color="auto"/>
            <w:right w:val="none" w:sz="0" w:space="0" w:color="auto"/>
          </w:divBdr>
        </w:div>
        <w:div w:id="330913497">
          <w:marLeft w:val="0"/>
          <w:marRight w:val="0"/>
          <w:marTop w:val="0"/>
          <w:marBottom w:val="0"/>
          <w:divBdr>
            <w:top w:val="none" w:sz="0" w:space="0" w:color="auto"/>
            <w:left w:val="none" w:sz="0" w:space="0" w:color="auto"/>
            <w:bottom w:val="none" w:sz="0" w:space="0" w:color="auto"/>
            <w:right w:val="none" w:sz="0" w:space="0" w:color="auto"/>
          </w:divBdr>
        </w:div>
        <w:div w:id="406537806">
          <w:marLeft w:val="0"/>
          <w:marRight w:val="0"/>
          <w:marTop w:val="0"/>
          <w:marBottom w:val="0"/>
          <w:divBdr>
            <w:top w:val="none" w:sz="0" w:space="0" w:color="auto"/>
            <w:left w:val="none" w:sz="0" w:space="0" w:color="auto"/>
            <w:bottom w:val="none" w:sz="0" w:space="0" w:color="auto"/>
            <w:right w:val="none" w:sz="0" w:space="0" w:color="auto"/>
          </w:divBdr>
        </w:div>
        <w:div w:id="524288072">
          <w:marLeft w:val="0"/>
          <w:marRight w:val="0"/>
          <w:marTop w:val="0"/>
          <w:marBottom w:val="0"/>
          <w:divBdr>
            <w:top w:val="none" w:sz="0" w:space="0" w:color="auto"/>
            <w:left w:val="none" w:sz="0" w:space="0" w:color="auto"/>
            <w:bottom w:val="none" w:sz="0" w:space="0" w:color="auto"/>
            <w:right w:val="none" w:sz="0" w:space="0" w:color="auto"/>
          </w:divBdr>
        </w:div>
        <w:div w:id="549195998">
          <w:marLeft w:val="0"/>
          <w:marRight w:val="0"/>
          <w:marTop w:val="0"/>
          <w:marBottom w:val="0"/>
          <w:divBdr>
            <w:top w:val="none" w:sz="0" w:space="0" w:color="auto"/>
            <w:left w:val="none" w:sz="0" w:space="0" w:color="auto"/>
            <w:bottom w:val="none" w:sz="0" w:space="0" w:color="auto"/>
            <w:right w:val="none" w:sz="0" w:space="0" w:color="auto"/>
          </w:divBdr>
        </w:div>
        <w:div w:id="660815005">
          <w:marLeft w:val="0"/>
          <w:marRight w:val="0"/>
          <w:marTop w:val="0"/>
          <w:marBottom w:val="0"/>
          <w:divBdr>
            <w:top w:val="none" w:sz="0" w:space="0" w:color="auto"/>
            <w:left w:val="none" w:sz="0" w:space="0" w:color="auto"/>
            <w:bottom w:val="none" w:sz="0" w:space="0" w:color="auto"/>
            <w:right w:val="none" w:sz="0" w:space="0" w:color="auto"/>
          </w:divBdr>
        </w:div>
        <w:div w:id="701059077">
          <w:marLeft w:val="0"/>
          <w:marRight w:val="0"/>
          <w:marTop w:val="0"/>
          <w:marBottom w:val="0"/>
          <w:divBdr>
            <w:top w:val="none" w:sz="0" w:space="0" w:color="auto"/>
            <w:left w:val="none" w:sz="0" w:space="0" w:color="auto"/>
            <w:bottom w:val="none" w:sz="0" w:space="0" w:color="auto"/>
            <w:right w:val="none" w:sz="0" w:space="0" w:color="auto"/>
          </w:divBdr>
        </w:div>
        <w:div w:id="793909514">
          <w:marLeft w:val="0"/>
          <w:marRight w:val="0"/>
          <w:marTop w:val="0"/>
          <w:marBottom w:val="0"/>
          <w:divBdr>
            <w:top w:val="none" w:sz="0" w:space="0" w:color="auto"/>
            <w:left w:val="none" w:sz="0" w:space="0" w:color="auto"/>
            <w:bottom w:val="none" w:sz="0" w:space="0" w:color="auto"/>
            <w:right w:val="none" w:sz="0" w:space="0" w:color="auto"/>
          </w:divBdr>
        </w:div>
        <w:div w:id="831069367">
          <w:marLeft w:val="0"/>
          <w:marRight w:val="0"/>
          <w:marTop w:val="0"/>
          <w:marBottom w:val="0"/>
          <w:divBdr>
            <w:top w:val="none" w:sz="0" w:space="0" w:color="auto"/>
            <w:left w:val="none" w:sz="0" w:space="0" w:color="auto"/>
            <w:bottom w:val="none" w:sz="0" w:space="0" w:color="auto"/>
            <w:right w:val="none" w:sz="0" w:space="0" w:color="auto"/>
          </w:divBdr>
        </w:div>
        <w:div w:id="1161769803">
          <w:marLeft w:val="0"/>
          <w:marRight w:val="0"/>
          <w:marTop w:val="0"/>
          <w:marBottom w:val="0"/>
          <w:divBdr>
            <w:top w:val="none" w:sz="0" w:space="0" w:color="auto"/>
            <w:left w:val="none" w:sz="0" w:space="0" w:color="auto"/>
            <w:bottom w:val="none" w:sz="0" w:space="0" w:color="auto"/>
            <w:right w:val="none" w:sz="0" w:space="0" w:color="auto"/>
          </w:divBdr>
        </w:div>
        <w:div w:id="1206605879">
          <w:marLeft w:val="0"/>
          <w:marRight w:val="0"/>
          <w:marTop w:val="0"/>
          <w:marBottom w:val="0"/>
          <w:divBdr>
            <w:top w:val="none" w:sz="0" w:space="0" w:color="auto"/>
            <w:left w:val="none" w:sz="0" w:space="0" w:color="auto"/>
            <w:bottom w:val="none" w:sz="0" w:space="0" w:color="auto"/>
            <w:right w:val="none" w:sz="0" w:space="0" w:color="auto"/>
          </w:divBdr>
        </w:div>
        <w:div w:id="1302348448">
          <w:marLeft w:val="0"/>
          <w:marRight w:val="0"/>
          <w:marTop w:val="0"/>
          <w:marBottom w:val="0"/>
          <w:divBdr>
            <w:top w:val="none" w:sz="0" w:space="0" w:color="auto"/>
            <w:left w:val="none" w:sz="0" w:space="0" w:color="auto"/>
            <w:bottom w:val="none" w:sz="0" w:space="0" w:color="auto"/>
            <w:right w:val="none" w:sz="0" w:space="0" w:color="auto"/>
          </w:divBdr>
        </w:div>
        <w:div w:id="1431388852">
          <w:marLeft w:val="0"/>
          <w:marRight w:val="0"/>
          <w:marTop w:val="0"/>
          <w:marBottom w:val="0"/>
          <w:divBdr>
            <w:top w:val="none" w:sz="0" w:space="0" w:color="auto"/>
            <w:left w:val="none" w:sz="0" w:space="0" w:color="auto"/>
            <w:bottom w:val="none" w:sz="0" w:space="0" w:color="auto"/>
            <w:right w:val="none" w:sz="0" w:space="0" w:color="auto"/>
          </w:divBdr>
        </w:div>
        <w:div w:id="1438985513">
          <w:marLeft w:val="0"/>
          <w:marRight w:val="0"/>
          <w:marTop w:val="0"/>
          <w:marBottom w:val="0"/>
          <w:divBdr>
            <w:top w:val="none" w:sz="0" w:space="0" w:color="auto"/>
            <w:left w:val="none" w:sz="0" w:space="0" w:color="auto"/>
            <w:bottom w:val="none" w:sz="0" w:space="0" w:color="auto"/>
            <w:right w:val="none" w:sz="0" w:space="0" w:color="auto"/>
          </w:divBdr>
        </w:div>
        <w:div w:id="1685546018">
          <w:marLeft w:val="0"/>
          <w:marRight w:val="0"/>
          <w:marTop w:val="0"/>
          <w:marBottom w:val="0"/>
          <w:divBdr>
            <w:top w:val="none" w:sz="0" w:space="0" w:color="auto"/>
            <w:left w:val="none" w:sz="0" w:space="0" w:color="auto"/>
            <w:bottom w:val="none" w:sz="0" w:space="0" w:color="auto"/>
            <w:right w:val="none" w:sz="0" w:space="0" w:color="auto"/>
          </w:divBdr>
        </w:div>
        <w:div w:id="1727727437">
          <w:marLeft w:val="0"/>
          <w:marRight w:val="0"/>
          <w:marTop w:val="0"/>
          <w:marBottom w:val="0"/>
          <w:divBdr>
            <w:top w:val="none" w:sz="0" w:space="0" w:color="auto"/>
            <w:left w:val="none" w:sz="0" w:space="0" w:color="auto"/>
            <w:bottom w:val="none" w:sz="0" w:space="0" w:color="auto"/>
            <w:right w:val="none" w:sz="0" w:space="0" w:color="auto"/>
          </w:divBdr>
        </w:div>
        <w:div w:id="1850635167">
          <w:marLeft w:val="0"/>
          <w:marRight w:val="0"/>
          <w:marTop w:val="0"/>
          <w:marBottom w:val="0"/>
          <w:divBdr>
            <w:top w:val="none" w:sz="0" w:space="0" w:color="auto"/>
            <w:left w:val="none" w:sz="0" w:space="0" w:color="auto"/>
            <w:bottom w:val="none" w:sz="0" w:space="0" w:color="auto"/>
            <w:right w:val="none" w:sz="0" w:space="0" w:color="auto"/>
          </w:divBdr>
        </w:div>
        <w:div w:id="1885217427">
          <w:marLeft w:val="0"/>
          <w:marRight w:val="0"/>
          <w:marTop w:val="0"/>
          <w:marBottom w:val="0"/>
          <w:divBdr>
            <w:top w:val="none" w:sz="0" w:space="0" w:color="auto"/>
            <w:left w:val="none" w:sz="0" w:space="0" w:color="auto"/>
            <w:bottom w:val="none" w:sz="0" w:space="0" w:color="auto"/>
            <w:right w:val="none" w:sz="0" w:space="0" w:color="auto"/>
          </w:divBdr>
        </w:div>
        <w:div w:id="1896426745">
          <w:marLeft w:val="0"/>
          <w:marRight w:val="0"/>
          <w:marTop w:val="0"/>
          <w:marBottom w:val="0"/>
          <w:divBdr>
            <w:top w:val="none" w:sz="0" w:space="0" w:color="auto"/>
            <w:left w:val="none" w:sz="0" w:space="0" w:color="auto"/>
            <w:bottom w:val="none" w:sz="0" w:space="0" w:color="auto"/>
            <w:right w:val="none" w:sz="0" w:space="0" w:color="auto"/>
          </w:divBdr>
        </w:div>
        <w:div w:id="2135563615">
          <w:marLeft w:val="0"/>
          <w:marRight w:val="0"/>
          <w:marTop w:val="0"/>
          <w:marBottom w:val="0"/>
          <w:divBdr>
            <w:top w:val="none" w:sz="0" w:space="0" w:color="auto"/>
            <w:left w:val="none" w:sz="0" w:space="0" w:color="auto"/>
            <w:bottom w:val="none" w:sz="0" w:space="0" w:color="auto"/>
            <w:right w:val="none" w:sz="0" w:space="0" w:color="auto"/>
          </w:divBdr>
        </w:div>
      </w:divsChild>
    </w:div>
    <w:div w:id="1357388795">
      <w:bodyDiv w:val="1"/>
      <w:marLeft w:val="0"/>
      <w:marRight w:val="0"/>
      <w:marTop w:val="0"/>
      <w:marBottom w:val="0"/>
      <w:divBdr>
        <w:top w:val="none" w:sz="0" w:space="0" w:color="auto"/>
        <w:left w:val="none" w:sz="0" w:space="0" w:color="auto"/>
        <w:bottom w:val="none" w:sz="0" w:space="0" w:color="auto"/>
        <w:right w:val="none" w:sz="0" w:space="0" w:color="auto"/>
      </w:divBdr>
      <w:divsChild>
        <w:div w:id="41249942">
          <w:marLeft w:val="0"/>
          <w:marRight w:val="0"/>
          <w:marTop w:val="0"/>
          <w:marBottom w:val="0"/>
          <w:divBdr>
            <w:top w:val="none" w:sz="0" w:space="0" w:color="auto"/>
            <w:left w:val="none" w:sz="0" w:space="0" w:color="auto"/>
            <w:bottom w:val="none" w:sz="0" w:space="0" w:color="auto"/>
            <w:right w:val="none" w:sz="0" w:space="0" w:color="auto"/>
          </w:divBdr>
        </w:div>
        <w:div w:id="62990935">
          <w:marLeft w:val="0"/>
          <w:marRight w:val="0"/>
          <w:marTop w:val="0"/>
          <w:marBottom w:val="0"/>
          <w:divBdr>
            <w:top w:val="none" w:sz="0" w:space="0" w:color="auto"/>
            <w:left w:val="none" w:sz="0" w:space="0" w:color="auto"/>
            <w:bottom w:val="none" w:sz="0" w:space="0" w:color="auto"/>
            <w:right w:val="none" w:sz="0" w:space="0" w:color="auto"/>
          </w:divBdr>
        </w:div>
        <w:div w:id="128279821">
          <w:marLeft w:val="0"/>
          <w:marRight w:val="0"/>
          <w:marTop w:val="0"/>
          <w:marBottom w:val="0"/>
          <w:divBdr>
            <w:top w:val="none" w:sz="0" w:space="0" w:color="auto"/>
            <w:left w:val="none" w:sz="0" w:space="0" w:color="auto"/>
            <w:bottom w:val="none" w:sz="0" w:space="0" w:color="auto"/>
            <w:right w:val="none" w:sz="0" w:space="0" w:color="auto"/>
          </w:divBdr>
        </w:div>
        <w:div w:id="160512027">
          <w:marLeft w:val="0"/>
          <w:marRight w:val="0"/>
          <w:marTop w:val="0"/>
          <w:marBottom w:val="0"/>
          <w:divBdr>
            <w:top w:val="none" w:sz="0" w:space="0" w:color="auto"/>
            <w:left w:val="none" w:sz="0" w:space="0" w:color="auto"/>
            <w:bottom w:val="none" w:sz="0" w:space="0" w:color="auto"/>
            <w:right w:val="none" w:sz="0" w:space="0" w:color="auto"/>
          </w:divBdr>
        </w:div>
        <w:div w:id="399904812">
          <w:marLeft w:val="0"/>
          <w:marRight w:val="0"/>
          <w:marTop w:val="0"/>
          <w:marBottom w:val="0"/>
          <w:divBdr>
            <w:top w:val="none" w:sz="0" w:space="0" w:color="auto"/>
            <w:left w:val="none" w:sz="0" w:space="0" w:color="auto"/>
            <w:bottom w:val="none" w:sz="0" w:space="0" w:color="auto"/>
            <w:right w:val="none" w:sz="0" w:space="0" w:color="auto"/>
          </w:divBdr>
        </w:div>
        <w:div w:id="499123162">
          <w:marLeft w:val="0"/>
          <w:marRight w:val="0"/>
          <w:marTop w:val="0"/>
          <w:marBottom w:val="0"/>
          <w:divBdr>
            <w:top w:val="none" w:sz="0" w:space="0" w:color="auto"/>
            <w:left w:val="none" w:sz="0" w:space="0" w:color="auto"/>
            <w:bottom w:val="none" w:sz="0" w:space="0" w:color="auto"/>
            <w:right w:val="none" w:sz="0" w:space="0" w:color="auto"/>
          </w:divBdr>
        </w:div>
        <w:div w:id="742028081">
          <w:marLeft w:val="0"/>
          <w:marRight w:val="0"/>
          <w:marTop w:val="0"/>
          <w:marBottom w:val="0"/>
          <w:divBdr>
            <w:top w:val="none" w:sz="0" w:space="0" w:color="auto"/>
            <w:left w:val="none" w:sz="0" w:space="0" w:color="auto"/>
            <w:bottom w:val="none" w:sz="0" w:space="0" w:color="auto"/>
            <w:right w:val="none" w:sz="0" w:space="0" w:color="auto"/>
          </w:divBdr>
        </w:div>
        <w:div w:id="887764879">
          <w:marLeft w:val="0"/>
          <w:marRight w:val="0"/>
          <w:marTop w:val="0"/>
          <w:marBottom w:val="0"/>
          <w:divBdr>
            <w:top w:val="none" w:sz="0" w:space="0" w:color="auto"/>
            <w:left w:val="none" w:sz="0" w:space="0" w:color="auto"/>
            <w:bottom w:val="none" w:sz="0" w:space="0" w:color="auto"/>
            <w:right w:val="none" w:sz="0" w:space="0" w:color="auto"/>
          </w:divBdr>
        </w:div>
        <w:div w:id="970667654">
          <w:marLeft w:val="0"/>
          <w:marRight w:val="0"/>
          <w:marTop w:val="0"/>
          <w:marBottom w:val="0"/>
          <w:divBdr>
            <w:top w:val="none" w:sz="0" w:space="0" w:color="auto"/>
            <w:left w:val="none" w:sz="0" w:space="0" w:color="auto"/>
            <w:bottom w:val="none" w:sz="0" w:space="0" w:color="auto"/>
            <w:right w:val="none" w:sz="0" w:space="0" w:color="auto"/>
          </w:divBdr>
        </w:div>
        <w:div w:id="1111047565">
          <w:marLeft w:val="0"/>
          <w:marRight w:val="0"/>
          <w:marTop w:val="0"/>
          <w:marBottom w:val="0"/>
          <w:divBdr>
            <w:top w:val="none" w:sz="0" w:space="0" w:color="auto"/>
            <w:left w:val="none" w:sz="0" w:space="0" w:color="auto"/>
            <w:bottom w:val="none" w:sz="0" w:space="0" w:color="auto"/>
            <w:right w:val="none" w:sz="0" w:space="0" w:color="auto"/>
          </w:divBdr>
        </w:div>
        <w:div w:id="1217468945">
          <w:marLeft w:val="0"/>
          <w:marRight w:val="0"/>
          <w:marTop w:val="0"/>
          <w:marBottom w:val="0"/>
          <w:divBdr>
            <w:top w:val="none" w:sz="0" w:space="0" w:color="auto"/>
            <w:left w:val="none" w:sz="0" w:space="0" w:color="auto"/>
            <w:bottom w:val="none" w:sz="0" w:space="0" w:color="auto"/>
            <w:right w:val="none" w:sz="0" w:space="0" w:color="auto"/>
          </w:divBdr>
        </w:div>
        <w:div w:id="1313674793">
          <w:marLeft w:val="0"/>
          <w:marRight w:val="0"/>
          <w:marTop w:val="0"/>
          <w:marBottom w:val="0"/>
          <w:divBdr>
            <w:top w:val="none" w:sz="0" w:space="0" w:color="auto"/>
            <w:left w:val="none" w:sz="0" w:space="0" w:color="auto"/>
            <w:bottom w:val="none" w:sz="0" w:space="0" w:color="auto"/>
            <w:right w:val="none" w:sz="0" w:space="0" w:color="auto"/>
          </w:divBdr>
        </w:div>
        <w:div w:id="1397052267">
          <w:marLeft w:val="0"/>
          <w:marRight w:val="0"/>
          <w:marTop w:val="0"/>
          <w:marBottom w:val="0"/>
          <w:divBdr>
            <w:top w:val="none" w:sz="0" w:space="0" w:color="auto"/>
            <w:left w:val="none" w:sz="0" w:space="0" w:color="auto"/>
            <w:bottom w:val="none" w:sz="0" w:space="0" w:color="auto"/>
            <w:right w:val="none" w:sz="0" w:space="0" w:color="auto"/>
          </w:divBdr>
        </w:div>
        <w:div w:id="1450933413">
          <w:marLeft w:val="0"/>
          <w:marRight w:val="0"/>
          <w:marTop w:val="0"/>
          <w:marBottom w:val="0"/>
          <w:divBdr>
            <w:top w:val="none" w:sz="0" w:space="0" w:color="auto"/>
            <w:left w:val="none" w:sz="0" w:space="0" w:color="auto"/>
            <w:bottom w:val="none" w:sz="0" w:space="0" w:color="auto"/>
            <w:right w:val="none" w:sz="0" w:space="0" w:color="auto"/>
          </w:divBdr>
        </w:div>
        <w:div w:id="1573348043">
          <w:marLeft w:val="0"/>
          <w:marRight w:val="0"/>
          <w:marTop w:val="0"/>
          <w:marBottom w:val="0"/>
          <w:divBdr>
            <w:top w:val="none" w:sz="0" w:space="0" w:color="auto"/>
            <w:left w:val="none" w:sz="0" w:space="0" w:color="auto"/>
            <w:bottom w:val="none" w:sz="0" w:space="0" w:color="auto"/>
            <w:right w:val="none" w:sz="0" w:space="0" w:color="auto"/>
          </w:divBdr>
        </w:div>
        <w:div w:id="1612274149">
          <w:marLeft w:val="0"/>
          <w:marRight w:val="0"/>
          <w:marTop w:val="0"/>
          <w:marBottom w:val="0"/>
          <w:divBdr>
            <w:top w:val="none" w:sz="0" w:space="0" w:color="auto"/>
            <w:left w:val="none" w:sz="0" w:space="0" w:color="auto"/>
            <w:bottom w:val="none" w:sz="0" w:space="0" w:color="auto"/>
            <w:right w:val="none" w:sz="0" w:space="0" w:color="auto"/>
          </w:divBdr>
        </w:div>
        <w:div w:id="1830945928">
          <w:marLeft w:val="0"/>
          <w:marRight w:val="0"/>
          <w:marTop w:val="0"/>
          <w:marBottom w:val="0"/>
          <w:divBdr>
            <w:top w:val="none" w:sz="0" w:space="0" w:color="auto"/>
            <w:left w:val="none" w:sz="0" w:space="0" w:color="auto"/>
            <w:bottom w:val="none" w:sz="0" w:space="0" w:color="auto"/>
            <w:right w:val="none" w:sz="0" w:space="0" w:color="auto"/>
          </w:divBdr>
        </w:div>
        <w:div w:id="1868254127">
          <w:marLeft w:val="0"/>
          <w:marRight w:val="0"/>
          <w:marTop w:val="0"/>
          <w:marBottom w:val="0"/>
          <w:divBdr>
            <w:top w:val="none" w:sz="0" w:space="0" w:color="auto"/>
            <w:left w:val="none" w:sz="0" w:space="0" w:color="auto"/>
            <w:bottom w:val="none" w:sz="0" w:space="0" w:color="auto"/>
            <w:right w:val="none" w:sz="0" w:space="0" w:color="auto"/>
          </w:divBdr>
        </w:div>
        <w:div w:id="1882327395">
          <w:marLeft w:val="0"/>
          <w:marRight w:val="0"/>
          <w:marTop w:val="0"/>
          <w:marBottom w:val="0"/>
          <w:divBdr>
            <w:top w:val="none" w:sz="0" w:space="0" w:color="auto"/>
            <w:left w:val="none" w:sz="0" w:space="0" w:color="auto"/>
            <w:bottom w:val="none" w:sz="0" w:space="0" w:color="auto"/>
            <w:right w:val="none" w:sz="0" w:space="0" w:color="auto"/>
          </w:divBdr>
        </w:div>
        <w:div w:id="2080320048">
          <w:marLeft w:val="0"/>
          <w:marRight w:val="0"/>
          <w:marTop w:val="0"/>
          <w:marBottom w:val="0"/>
          <w:divBdr>
            <w:top w:val="none" w:sz="0" w:space="0" w:color="auto"/>
            <w:left w:val="none" w:sz="0" w:space="0" w:color="auto"/>
            <w:bottom w:val="none" w:sz="0" w:space="0" w:color="auto"/>
            <w:right w:val="none" w:sz="0" w:space="0" w:color="auto"/>
          </w:divBdr>
        </w:div>
      </w:divsChild>
    </w:div>
    <w:div w:id="1388993162">
      <w:bodyDiv w:val="1"/>
      <w:marLeft w:val="0"/>
      <w:marRight w:val="0"/>
      <w:marTop w:val="0"/>
      <w:marBottom w:val="0"/>
      <w:divBdr>
        <w:top w:val="none" w:sz="0" w:space="0" w:color="auto"/>
        <w:left w:val="none" w:sz="0" w:space="0" w:color="auto"/>
        <w:bottom w:val="none" w:sz="0" w:space="0" w:color="auto"/>
        <w:right w:val="none" w:sz="0" w:space="0" w:color="auto"/>
      </w:divBdr>
    </w:div>
    <w:div w:id="1408962183">
      <w:bodyDiv w:val="1"/>
      <w:marLeft w:val="0"/>
      <w:marRight w:val="0"/>
      <w:marTop w:val="0"/>
      <w:marBottom w:val="0"/>
      <w:divBdr>
        <w:top w:val="none" w:sz="0" w:space="0" w:color="auto"/>
        <w:left w:val="none" w:sz="0" w:space="0" w:color="auto"/>
        <w:bottom w:val="none" w:sz="0" w:space="0" w:color="auto"/>
        <w:right w:val="none" w:sz="0" w:space="0" w:color="auto"/>
      </w:divBdr>
      <w:divsChild>
        <w:div w:id="27218952">
          <w:marLeft w:val="0"/>
          <w:marRight w:val="0"/>
          <w:marTop w:val="0"/>
          <w:marBottom w:val="0"/>
          <w:divBdr>
            <w:top w:val="none" w:sz="0" w:space="0" w:color="auto"/>
            <w:left w:val="none" w:sz="0" w:space="0" w:color="auto"/>
            <w:bottom w:val="none" w:sz="0" w:space="0" w:color="auto"/>
            <w:right w:val="none" w:sz="0" w:space="0" w:color="auto"/>
          </w:divBdr>
        </w:div>
        <w:div w:id="27798059">
          <w:marLeft w:val="0"/>
          <w:marRight w:val="0"/>
          <w:marTop w:val="0"/>
          <w:marBottom w:val="0"/>
          <w:divBdr>
            <w:top w:val="none" w:sz="0" w:space="0" w:color="auto"/>
            <w:left w:val="none" w:sz="0" w:space="0" w:color="auto"/>
            <w:bottom w:val="none" w:sz="0" w:space="0" w:color="auto"/>
            <w:right w:val="none" w:sz="0" w:space="0" w:color="auto"/>
          </w:divBdr>
        </w:div>
        <w:div w:id="123961234">
          <w:marLeft w:val="0"/>
          <w:marRight w:val="0"/>
          <w:marTop w:val="0"/>
          <w:marBottom w:val="0"/>
          <w:divBdr>
            <w:top w:val="none" w:sz="0" w:space="0" w:color="auto"/>
            <w:left w:val="none" w:sz="0" w:space="0" w:color="auto"/>
            <w:bottom w:val="none" w:sz="0" w:space="0" w:color="auto"/>
            <w:right w:val="none" w:sz="0" w:space="0" w:color="auto"/>
          </w:divBdr>
        </w:div>
        <w:div w:id="172451781">
          <w:marLeft w:val="0"/>
          <w:marRight w:val="0"/>
          <w:marTop w:val="0"/>
          <w:marBottom w:val="0"/>
          <w:divBdr>
            <w:top w:val="none" w:sz="0" w:space="0" w:color="auto"/>
            <w:left w:val="none" w:sz="0" w:space="0" w:color="auto"/>
            <w:bottom w:val="none" w:sz="0" w:space="0" w:color="auto"/>
            <w:right w:val="none" w:sz="0" w:space="0" w:color="auto"/>
          </w:divBdr>
        </w:div>
        <w:div w:id="241378427">
          <w:marLeft w:val="0"/>
          <w:marRight w:val="0"/>
          <w:marTop w:val="0"/>
          <w:marBottom w:val="0"/>
          <w:divBdr>
            <w:top w:val="none" w:sz="0" w:space="0" w:color="auto"/>
            <w:left w:val="none" w:sz="0" w:space="0" w:color="auto"/>
            <w:bottom w:val="none" w:sz="0" w:space="0" w:color="auto"/>
            <w:right w:val="none" w:sz="0" w:space="0" w:color="auto"/>
          </w:divBdr>
        </w:div>
        <w:div w:id="450981327">
          <w:marLeft w:val="0"/>
          <w:marRight w:val="0"/>
          <w:marTop w:val="0"/>
          <w:marBottom w:val="0"/>
          <w:divBdr>
            <w:top w:val="none" w:sz="0" w:space="0" w:color="auto"/>
            <w:left w:val="none" w:sz="0" w:space="0" w:color="auto"/>
            <w:bottom w:val="none" w:sz="0" w:space="0" w:color="auto"/>
            <w:right w:val="none" w:sz="0" w:space="0" w:color="auto"/>
          </w:divBdr>
        </w:div>
        <w:div w:id="470633926">
          <w:marLeft w:val="0"/>
          <w:marRight w:val="0"/>
          <w:marTop w:val="0"/>
          <w:marBottom w:val="0"/>
          <w:divBdr>
            <w:top w:val="none" w:sz="0" w:space="0" w:color="auto"/>
            <w:left w:val="none" w:sz="0" w:space="0" w:color="auto"/>
            <w:bottom w:val="none" w:sz="0" w:space="0" w:color="auto"/>
            <w:right w:val="none" w:sz="0" w:space="0" w:color="auto"/>
          </w:divBdr>
          <w:divsChild>
            <w:div w:id="1135177193">
              <w:marLeft w:val="-75"/>
              <w:marRight w:val="0"/>
              <w:marTop w:val="30"/>
              <w:marBottom w:val="30"/>
              <w:divBdr>
                <w:top w:val="none" w:sz="0" w:space="0" w:color="auto"/>
                <w:left w:val="none" w:sz="0" w:space="0" w:color="auto"/>
                <w:bottom w:val="none" w:sz="0" w:space="0" w:color="auto"/>
                <w:right w:val="none" w:sz="0" w:space="0" w:color="auto"/>
              </w:divBdr>
              <w:divsChild>
                <w:div w:id="32192598">
                  <w:marLeft w:val="0"/>
                  <w:marRight w:val="0"/>
                  <w:marTop w:val="0"/>
                  <w:marBottom w:val="0"/>
                  <w:divBdr>
                    <w:top w:val="none" w:sz="0" w:space="0" w:color="auto"/>
                    <w:left w:val="none" w:sz="0" w:space="0" w:color="auto"/>
                    <w:bottom w:val="none" w:sz="0" w:space="0" w:color="auto"/>
                    <w:right w:val="none" w:sz="0" w:space="0" w:color="auto"/>
                  </w:divBdr>
                  <w:divsChild>
                    <w:div w:id="149367381">
                      <w:marLeft w:val="0"/>
                      <w:marRight w:val="0"/>
                      <w:marTop w:val="0"/>
                      <w:marBottom w:val="0"/>
                      <w:divBdr>
                        <w:top w:val="none" w:sz="0" w:space="0" w:color="auto"/>
                        <w:left w:val="none" w:sz="0" w:space="0" w:color="auto"/>
                        <w:bottom w:val="none" w:sz="0" w:space="0" w:color="auto"/>
                        <w:right w:val="none" w:sz="0" w:space="0" w:color="auto"/>
                      </w:divBdr>
                    </w:div>
                    <w:div w:id="1540505534">
                      <w:marLeft w:val="0"/>
                      <w:marRight w:val="0"/>
                      <w:marTop w:val="0"/>
                      <w:marBottom w:val="0"/>
                      <w:divBdr>
                        <w:top w:val="none" w:sz="0" w:space="0" w:color="auto"/>
                        <w:left w:val="none" w:sz="0" w:space="0" w:color="auto"/>
                        <w:bottom w:val="none" w:sz="0" w:space="0" w:color="auto"/>
                        <w:right w:val="none" w:sz="0" w:space="0" w:color="auto"/>
                      </w:divBdr>
                    </w:div>
                  </w:divsChild>
                </w:div>
                <w:div w:id="203713422">
                  <w:marLeft w:val="0"/>
                  <w:marRight w:val="0"/>
                  <w:marTop w:val="0"/>
                  <w:marBottom w:val="0"/>
                  <w:divBdr>
                    <w:top w:val="none" w:sz="0" w:space="0" w:color="auto"/>
                    <w:left w:val="none" w:sz="0" w:space="0" w:color="auto"/>
                    <w:bottom w:val="none" w:sz="0" w:space="0" w:color="auto"/>
                    <w:right w:val="none" w:sz="0" w:space="0" w:color="auto"/>
                  </w:divBdr>
                  <w:divsChild>
                    <w:div w:id="704451215">
                      <w:marLeft w:val="0"/>
                      <w:marRight w:val="0"/>
                      <w:marTop w:val="0"/>
                      <w:marBottom w:val="0"/>
                      <w:divBdr>
                        <w:top w:val="none" w:sz="0" w:space="0" w:color="auto"/>
                        <w:left w:val="none" w:sz="0" w:space="0" w:color="auto"/>
                        <w:bottom w:val="none" w:sz="0" w:space="0" w:color="auto"/>
                        <w:right w:val="none" w:sz="0" w:space="0" w:color="auto"/>
                      </w:divBdr>
                    </w:div>
                  </w:divsChild>
                </w:div>
                <w:div w:id="340201048">
                  <w:marLeft w:val="0"/>
                  <w:marRight w:val="0"/>
                  <w:marTop w:val="0"/>
                  <w:marBottom w:val="0"/>
                  <w:divBdr>
                    <w:top w:val="none" w:sz="0" w:space="0" w:color="auto"/>
                    <w:left w:val="none" w:sz="0" w:space="0" w:color="auto"/>
                    <w:bottom w:val="none" w:sz="0" w:space="0" w:color="auto"/>
                    <w:right w:val="none" w:sz="0" w:space="0" w:color="auto"/>
                  </w:divBdr>
                  <w:divsChild>
                    <w:div w:id="1425027246">
                      <w:marLeft w:val="0"/>
                      <w:marRight w:val="0"/>
                      <w:marTop w:val="0"/>
                      <w:marBottom w:val="0"/>
                      <w:divBdr>
                        <w:top w:val="none" w:sz="0" w:space="0" w:color="auto"/>
                        <w:left w:val="none" w:sz="0" w:space="0" w:color="auto"/>
                        <w:bottom w:val="none" w:sz="0" w:space="0" w:color="auto"/>
                        <w:right w:val="none" w:sz="0" w:space="0" w:color="auto"/>
                      </w:divBdr>
                    </w:div>
                  </w:divsChild>
                </w:div>
                <w:div w:id="692267475">
                  <w:marLeft w:val="0"/>
                  <w:marRight w:val="0"/>
                  <w:marTop w:val="0"/>
                  <w:marBottom w:val="0"/>
                  <w:divBdr>
                    <w:top w:val="none" w:sz="0" w:space="0" w:color="auto"/>
                    <w:left w:val="none" w:sz="0" w:space="0" w:color="auto"/>
                    <w:bottom w:val="none" w:sz="0" w:space="0" w:color="auto"/>
                    <w:right w:val="none" w:sz="0" w:space="0" w:color="auto"/>
                  </w:divBdr>
                  <w:divsChild>
                    <w:div w:id="1170558912">
                      <w:marLeft w:val="0"/>
                      <w:marRight w:val="0"/>
                      <w:marTop w:val="0"/>
                      <w:marBottom w:val="0"/>
                      <w:divBdr>
                        <w:top w:val="none" w:sz="0" w:space="0" w:color="auto"/>
                        <w:left w:val="none" w:sz="0" w:space="0" w:color="auto"/>
                        <w:bottom w:val="none" w:sz="0" w:space="0" w:color="auto"/>
                        <w:right w:val="none" w:sz="0" w:space="0" w:color="auto"/>
                      </w:divBdr>
                    </w:div>
                  </w:divsChild>
                </w:div>
                <w:div w:id="959144404">
                  <w:marLeft w:val="0"/>
                  <w:marRight w:val="0"/>
                  <w:marTop w:val="0"/>
                  <w:marBottom w:val="0"/>
                  <w:divBdr>
                    <w:top w:val="none" w:sz="0" w:space="0" w:color="auto"/>
                    <w:left w:val="none" w:sz="0" w:space="0" w:color="auto"/>
                    <w:bottom w:val="none" w:sz="0" w:space="0" w:color="auto"/>
                    <w:right w:val="none" w:sz="0" w:space="0" w:color="auto"/>
                  </w:divBdr>
                  <w:divsChild>
                    <w:div w:id="1559314778">
                      <w:marLeft w:val="0"/>
                      <w:marRight w:val="0"/>
                      <w:marTop w:val="0"/>
                      <w:marBottom w:val="0"/>
                      <w:divBdr>
                        <w:top w:val="none" w:sz="0" w:space="0" w:color="auto"/>
                        <w:left w:val="none" w:sz="0" w:space="0" w:color="auto"/>
                        <w:bottom w:val="none" w:sz="0" w:space="0" w:color="auto"/>
                        <w:right w:val="none" w:sz="0" w:space="0" w:color="auto"/>
                      </w:divBdr>
                    </w:div>
                  </w:divsChild>
                </w:div>
                <w:div w:id="1050031370">
                  <w:marLeft w:val="0"/>
                  <w:marRight w:val="0"/>
                  <w:marTop w:val="0"/>
                  <w:marBottom w:val="0"/>
                  <w:divBdr>
                    <w:top w:val="none" w:sz="0" w:space="0" w:color="auto"/>
                    <w:left w:val="none" w:sz="0" w:space="0" w:color="auto"/>
                    <w:bottom w:val="none" w:sz="0" w:space="0" w:color="auto"/>
                    <w:right w:val="none" w:sz="0" w:space="0" w:color="auto"/>
                  </w:divBdr>
                  <w:divsChild>
                    <w:div w:id="1092580498">
                      <w:marLeft w:val="0"/>
                      <w:marRight w:val="0"/>
                      <w:marTop w:val="0"/>
                      <w:marBottom w:val="0"/>
                      <w:divBdr>
                        <w:top w:val="none" w:sz="0" w:space="0" w:color="auto"/>
                        <w:left w:val="none" w:sz="0" w:space="0" w:color="auto"/>
                        <w:bottom w:val="none" w:sz="0" w:space="0" w:color="auto"/>
                        <w:right w:val="none" w:sz="0" w:space="0" w:color="auto"/>
                      </w:divBdr>
                    </w:div>
                  </w:divsChild>
                </w:div>
                <w:div w:id="1068068393">
                  <w:marLeft w:val="0"/>
                  <w:marRight w:val="0"/>
                  <w:marTop w:val="0"/>
                  <w:marBottom w:val="0"/>
                  <w:divBdr>
                    <w:top w:val="none" w:sz="0" w:space="0" w:color="auto"/>
                    <w:left w:val="none" w:sz="0" w:space="0" w:color="auto"/>
                    <w:bottom w:val="none" w:sz="0" w:space="0" w:color="auto"/>
                    <w:right w:val="none" w:sz="0" w:space="0" w:color="auto"/>
                  </w:divBdr>
                  <w:divsChild>
                    <w:div w:id="1627925966">
                      <w:marLeft w:val="0"/>
                      <w:marRight w:val="0"/>
                      <w:marTop w:val="0"/>
                      <w:marBottom w:val="0"/>
                      <w:divBdr>
                        <w:top w:val="none" w:sz="0" w:space="0" w:color="auto"/>
                        <w:left w:val="none" w:sz="0" w:space="0" w:color="auto"/>
                        <w:bottom w:val="none" w:sz="0" w:space="0" w:color="auto"/>
                        <w:right w:val="none" w:sz="0" w:space="0" w:color="auto"/>
                      </w:divBdr>
                    </w:div>
                  </w:divsChild>
                </w:div>
                <w:div w:id="1282689871">
                  <w:marLeft w:val="0"/>
                  <w:marRight w:val="0"/>
                  <w:marTop w:val="0"/>
                  <w:marBottom w:val="0"/>
                  <w:divBdr>
                    <w:top w:val="none" w:sz="0" w:space="0" w:color="auto"/>
                    <w:left w:val="none" w:sz="0" w:space="0" w:color="auto"/>
                    <w:bottom w:val="none" w:sz="0" w:space="0" w:color="auto"/>
                    <w:right w:val="none" w:sz="0" w:space="0" w:color="auto"/>
                  </w:divBdr>
                  <w:divsChild>
                    <w:div w:id="254870837">
                      <w:marLeft w:val="0"/>
                      <w:marRight w:val="0"/>
                      <w:marTop w:val="0"/>
                      <w:marBottom w:val="0"/>
                      <w:divBdr>
                        <w:top w:val="none" w:sz="0" w:space="0" w:color="auto"/>
                        <w:left w:val="none" w:sz="0" w:space="0" w:color="auto"/>
                        <w:bottom w:val="none" w:sz="0" w:space="0" w:color="auto"/>
                        <w:right w:val="none" w:sz="0" w:space="0" w:color="auto"/>
                      </w:divBdr>
                    </w:div>
                  </w:divsChild>
                </w:div>
                <w:div w:id="1347558063">
                  <w:marLeft w:val="0"/>
                  <w:marRight w:val="0"/>
                  <w:marTop w:val="0"/>
                  <w:marBottom w:val="0"/>
                  <w:divBdr>
                    <w:top w:val="none" w:sz="0" w:space="0" w:color="auto"/>
                    <w:left w:val="none" w:sz="0" w:space="0" w:color="auto"/>
                    <w:bottom w:val="none" w:sz="0" w:space="0" w:color="auto"/>
                    <w:right w:val="none" w:sz="0" w:space="0" w:color="auto"/>
                  </w:divBdr>
                  <w:divsChild>
                    <w:div w:id="947388752">
                      <w:marLeft w:val="0"/>
                      <w:marRight w:val="0"/>
                      <w:marTop w:val="0"/>
                      <w:marBottom w:val="0"/>
                      <w:divBdr>
                        <w:top w:val="none" w:sz="0" w:space="0" w:color="auto"/>
                        <w:left w:val="none" w:sz="0" w:space="0" w:color="auto"/>
                        <w:bottom w:val="none" w:sz="0" w:space="0" w:color="auto"/>
                        <w:right w:val="none" w:sz="0" w:space="0" w:color="auto"/>
                      </w:divBdr>
                    </w:div>
                  </w:divsChild>
                </w:div>
                <w:div w:id="1374188401">
                  <w:marLeft w:val="0"/>
                  <w:marRight w:val="0"/>
                  <w:marTop w:val="0"/>
                  <w:marBottom w:val="0"/>
                  <w:divBdr>
                    <w:top w:val="none" w:sz="0" w:space="0" w:color="auto"/>
                    <w:left w:val="none" w:sz="0" w:space="0" w:color="auto"/>
                    <w:bottom w:val="none" w:sz="0" w:space="0" w:color="auto"/>
                    <w:right w:val="none" w:sz="0" w:space="0" w:color="auto"/>
                  </w:divBdr>
                  <w:divsChild>
                    <w:div w:id="534923872">
                      <w:marLeft w:val="0"/>
                      <w:marRight w:val="0"/>
                      <w:marTop w:val="0"/>
                      <w:marBottom w:val="0"/>
                      <w:divBdr>
                        <w:top w:val="none" w:sz="0" w:space="0" w:color="auto"/>
                        <w:left w:val="none" w:sz="0" w:space="0" w:color="auto"/>
                        <w:bottom w:val="none" w:sz="0" w:space="0" w:color="auto"/>
                        <w:right w:val="none" w:sz="0" w:space="0" w:color="auto"/>
                      </w:divBdr>
                    </w:div>
                  </w:divsChild>
                </w:div>
                <w:div w:id="1583642773">
                  <w:marLeft w:val="0"/>
                  <w:marRight w:val="0"/>
                  <w:marTop w:val="0"/>
                  <w:marBottom w:val="0"/>
                  <w:divBdr>
                    <w:top w:val="none" w:sz="0" w:space="0" w:color="auto"/>
                    <w:left w:val="none" w:sz="0" w:space="0" w:color="auto"/>
                    <w:bottom w:val="none" w:sz="0" w:space="0" w:color="auto"/>
                    <w:right w:val="none" w:sz="0" w:space="0" w:color="auto"/>
                  </w:divBdr>
                  <w:divsChild>
                    <w:div w:id="2033676929">
                      <w:marLeft w:val="0"/>
                      <w:marRight w:val="0"/>
                      <w:marTop w:val="0"/>
                      <w:marBottom w:val="0"/>
                      <w:divBdr>
                        <w:top w:val="none" w:sz="0" w:space="0" w:color="auto"/>
                        <w:left w:val="none" w:sz="0" w:space="0" w:color="auto"/>
                        <w:bottom w:val="none" w:sz="0" w:space="0" w:color="auto"/>
                        <w:right w:val="none" w:sz="0" w:space="0" w:color="auto"/>
                      </w:divBdr>
                    </w:div>
                  </w:divsChild>
                </w:div>
                <w:div w:id="1678312431">
                  <w:marLeft w:val="0"/>
                  <w:marRight w:val="0"/>
                  <w:marTop w:val="0"/>
                  <w:marBottom w:val="0"/>
                  <w:divBdr>
                    <w:top w:val="none" w:sz="0" w:space="0" w:color="auto"/>
                    <w:left w:val="none" w:sz="0" w:space="0" w:color="auto"/>
                    <w:bottom w:val="none" w:sz="0" w:space="0" w:color="auto"/>
                    <w:right w:val="none" w:sz="0" w:space="0" w:color="auto"/>
                  </w:divBdr>
                  <w:divsChild>
                    <w:div w:id="1143085647">
                      <w:marLeft w:val="0"/>
                      <w:marRight w:val="0"/>
                      <w:marTop w:val="0"/>
                      <w:marBottom w:val="0"/>
                      <w:divBdr>
                        <w:top w:val="none" w:sz="0" w:space="0" w:color="auto"/>
                        <w:left w:val="none" w:sz="0" w:space="0" w:color="auto"/>
                        <w:bottom w:val="none" w:sz="0" w:space="0" w:color="auto"/>
                        <w:right w:val="none" w:sz="0" w:space="0" w:color="auto"/>
                      </w:divBdr>
                    </w:div>
                  </w:divsChild>
                </w:div>
                <w:div w:id="1703170789">
                  <w:marLeft w:val="0"/>
                  <w:marRight w:val="0"/>
                  <w:marTop w:val="0"/>
                  <w:marBottom w:val="0"/>
                  <w:divBdr>
                    <w:top w:val="none" w:sz="0" w:space="0" w:color="auto"/>
                    <w:left w:val="none" w:sz="0" w:space="0" w:color="auto"/>
                    <w:bottom w:val="none" w:sz="0" w:space="0" w:color="auto"/>
                    <w:right w:val="none" w:sz="0" w:space="0" w:color="auto"/>
                  </w:divBdr>
                  <w:divsChild>
                    <w:div w:id="1001471173">
                      <w:marLeft w:val="0"/>
                      <w:marRight w:val="0"/>
                      <w:marTop w:val="0"/>
                      <w:marBottom w:val="0"/>
                      <w:divBdr>
                        <w:top w:val="none" w:sz="0" w:space="0" w:color="auto"/>
                        <w:left w:val="none" w:sz="0" w:space="0" w:color="auto"/>
                        <w:bottom w:val="none" w:sz="0" w:space="0" w:color="auto"/>
                        <w:right w:val="none" w:sz="0" w:space="0" w:color="auto"/>
                      </w:divBdr>
                    </w:div>
                  </w:divsChild>
                </w:div>
                <w:div w:id="1752920793">
                  <w:marLeft w:val="0"/>
                  <w:marRight w:val="0"/>
                  <w:marTop w:val="0"/>
                  <w:marBottom w:val="0"/>
                  <w:divBdr>
                    <w:top w:val="none" w:sz="0" w:space="0" w:color="auto"/>
                    <w:left w:val="none" w:sz="0" w:space="0" w:color="auto"/>
                    <w:bottom w:val="none" w:sz="0" w:space="0" w:color="auto"/>
                    <w:right w:val="none" w:sz="0" w:space="0" w:color="auto"/>
                  </w:divBdr>
                  <w:divsChild>
                    <w:div w:id="1670019347">
                      <w:marLeft w:val="0"/>
                      <w:marRight w:val="0"/>
                      <w:marTop w:val="0"/>
                      <w:marBottom w:val="0"/>
                      <w:divBdr>
                        <w:top w:val="none" w:sz="0" w:space="0" w:color="auto"/>
                        <w:left w:val="none" w:sz="0" w:space="0" w:color="auto"/>
                        <w:bottom w:val="none" w:sz="0" w:space="0" w:color="auto"/>
                        <w:right w:val="none" w:sz="0" w:space="0" w:color="auto"/>
                      </w:divBdr>
                    </w:div>
                  </w:divsChild>
                </w:div>
                <w:div w:id="1771899113">
                  <w:marLeft w:val="0"/>
                  <w:marRight w:val="0"/>
                  <w:marTop w:val="0"/>
                  <w:marBottom w:val="0"/>
                  <w:divBdr>
                    <w:top w:val="none" w:sz="0" w:space="0" w:color="auto"/>
                    <w:left w:val="none" w:sz="0" w:space="0" w:color="auto"/>
                    <w:bottom w:val="none" w:sz="0" w:space="0" w:color="auto"/>
                    <w:right w:val="none" w:sz="0" w:space="0" w:color="auto"/>
                  </w:divBdr>
                  <w:divsChild>
                    <w:div w:id="955142039">
                      <w:marLeft w:val="0"/>
                      <w:marRight w:val="0"/>
                      <w:marTop w:val="0"/>
                      <w:marBottom w:val="0"/>
                      <w:divBdr>
                        <w:top w:val="none" w:sz="0" w:space="0" w:color="auto"/>
                        <w:left w:val="none" w:sz="0" w:space="0" w:color="auto"/>
                        <w:bottom w:val="none" w:sz="0" w:space="0" w:color="auto"/>
                        <w:right w:val="none" w:sz="0" w:space="0" w:color="auto"/>
                      </w:divBdr>
                    </w:div>
                    <w:div w:id="1831481709">
                      <w:marLeft w:val="0"/>
                      <w:marRight w:val="0"/>
                      <w:marTop w:val="0"/>
                      <w:marBottom w:val="0"/>
                      <w:divBdr>
                        <w:top w:val="none" w:sz="0" w:space="0" w:color="auto"/>
                        <w:left w:val="none" w:sz="0" w:space="0" w:color="auto"/>
                        <w:bottom w:val="none" w:sz="0" w:space="0" w:color="auto"/>
                        <w:right w:val="none" w:sz="0" w:space="0" w:color="auto"/>
                      </w:divBdr>
                    </w:div>
                  </w:divsChild>
                </w:div>
                <w:div w:id="1808083680">
                  <w:marLeft w:val="0"/>
                  <w:marRight w:val="0"/>
                  <w:marTop w:val="0"/>
                  <w:marBottom w:val="0"/>
                  <w:divBdr>
                    <w:top w:val="none" w:sz="0" w:space="0" w:color="auto"/>
                    <w:left w:val="none" w:sz="0" w:space="0" w:color="auto"/>
                    <w:bottom w:val="none" w:sz="0" w:space="0" w:color="auto"/>
                    <w:right w:val="none" w:sz="0" w:space="0" w:color="auto"/>
                  </w:divBdr>
                  <w:divsChild>
                    <w:div w:id="628390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6293743">
          <w:marLeft w:val="0"/>
          <w:marRight w:val="0"/>
          <w:marTop w:val="0"/>
          <w:marBottom w:val="0"/>
          <w:divBdr>
            <w:top w:val="none" w:sz="0" w:space="0" w:color="auto"/>
            <w:left w:val="none" w:sz="0" w:space="0" w:color="auto"/>
            <w:bottom w:val="none" w:sz="0" w:space="0" w:color="auto"/>
            <w:right w:val="none" w:sz="0" w:space="0" w:color="auto"/>
          </w:divBdr>
        </w:div>
        <w:div w:id="532887648">
          <w:marLeft w:val="0"/>
          <w:marRight w:val="0"/>
          <w:marTop w:val="0"/>
          <w:marBottom w:val="0"/>
          <w:divBdr>
            <w:top w:val="none" w:sz="0" w:space="0" w:color="auto"/>
            <w:left w:val="none" w:sz="0" w:space="0" w:color="auto"/>
            <w:bottom w:val="none" w:sz="0" w:space="0" w:color="auto"/>
            <w:right w:val="none" w:sz="0" w:space="0" w:color="auto"/>
          </w:divBdr>
        </w:div>
        <w:div w:id="610551538">
          <w:marLeft w:val="0"/>
          <w:marRight w:val="0"/>
          <w:marTop w:val="0"/>
          <w:marBottom w:val="0"/>
          <w:divBdr>
            <w:top w:val="none" w:sz="0" w:space="0" w:color="auto"/>
            <w:left w:val="none" w:sz="0" w:space="0" w:color="auto"/>
            <w:bottom w:val="none" w:sz="0" w:space="0" w:color="auto"/>
            <w:right w:val="none" w:sz="0" w:space="0" w:color="auto"/>
          </w:divBdr>
        </w:div>
        <w:div w:id="833690292">
          <w:marLeft w:val="0"/>
          <w:marRight w:val="0"/>
          <w:marTop w:val="0"/>
          <w:marBottom w:val="0"/>
          <w:divBdr>
            <w:top w:val="none" w:sz="0" w:space="0" w:color="auto"/>
            <w:left w:val="none" w:sz="0" w:space="0" w:color="auto"/>
            <w:bottom w:val="none" w:sz="0" w:space="0" w:color="auto"/>
            <w:right w:val="none" w:sz="0" w:space="0" w:color="auto"/>
          </w:divBdr>
        </w:div>
        <w:div w:id="888151327">
          <w:marLeft w:val="0"/>
          <w:marRight w:val="0"/>
          <w:marTop w:val="0"/>
          <w:marBottom w:val="0"/>
          <w:divBdr>
            <w:top w:val="none" w:sz="0" w:space="0" w:color="auto"/>
            <w:left w:val="none" w:sz="0" w:space="0" w:color="auto"/>
            <w:bottom w:val="none" w:sz="0" w:space="0" w:color="auto"/>
            <w:right w:val="none" w:sz="0" w:space="0" w:color="auto"/>
          </w:divBdr>
        </w:div>
        <w:div w:id="1005745870">
          <w:marLeft w:val="0"/>
          <w:marRight w:val="0"/>
          <w:marTop w:val="0"/>
          <w:marBottom w:val="0"/>
          <w:divBdr>
            <w:top w:val="none" w:sz="0" w:space="0" w:color="auto"/>
            <w:left w:val="none" w:sz="0" w:space="0" w:color="auto"/>
            <w:bottom w:val="none" w:sz="0" w:space="0" w:color="auto"/>
            <w:right w:val="none" w:sz="0" w:space="0" w:color="auto"/>
          </w:divBdr>
        </w:div>
        <w:div w:id="1032539590">
          <w:marLeft w:val="0"/>
          <w:marRight w:val="0"/>
          <w:marTop w:val="0"/>
          <w:marBottom w:val="0"/>
          <w:divBdr>
            <w:top w:val="none" w:sz="0" w:space="0" w:color="auto"/>
            <w:left w:val="none" w:sz="0" w:space="0" w:color="auto"/>
            <w:bottom w:val="none" w:sz="0" w:space="0" w:color="auto"/>
            <w:right w:val="none" w:sz="0" w:space="0" w:color="auto"/>
          </w:divBdr>
        </w:div>
        <w:div w:id="1150945798">
          <w:marLeft w:val="0"/>
          <w:marRight w:val="0"/>
          <w:marTop w:val="0"/>
          <w:marBottom w:val="0"/>
          <w:divBdr>
            <w:top w:val="none" w:sz="0" w:space="0" w:color="auto"/>
            <w:left w:val="none" w:sz="0" w:space="0" w:color="auto"/>
            <w:bottom w:val="none" w:sz="0" w:space="0" w:color="auto"/>
            <w:right w:val="none" w:sz="0" w:space="0" w:color="auto"/>
          </w:divBdr>
        </w:div>
        <w:div w:id="1177039010">
          <w:marLeft w:val="0"/>
          <w:marRight w:val="0"/>
          <w:marTop w:val="0"/>
          <w:marBottom w:val="0"/>
          <w:divBdr>
            <w:top w:val="none" w:sz="0" w:space="0" w:color="auto"/>
            <w:left w:val="none" w:sz="0" w:space="0" w:color="auto"/>
            <w:bottom w:val="none" w:sz="0" w:space="0" w:color="auto"/>
            <w:right w:val="none" w:sz="0" w:space="0" w:color="auto"/>
          </w:divBdr>
        </w:div>
        <w:div w:id="1567641009">
          <w:marLeft w:val="0"/>
          <w:marRight w:val="0"/>
          <w:marTop w:val="0"/>
          <w:marBottom w:val="0"/>
          <w:divBdr>
            <w:top w:val="none" w:sz="0" w:space="0" w:color="auto"/>
            <w:left w:val="none" w:sz="0" w:space="0" w:color="auto"/>
            <w:bottom w:val="none" w:sz="0" w:space="0" w:color="auto"/>
            <w:right w:val="none" w:sz="0" w:space="0" w:color="auto"/>
          </w:divBdr>
        </w:div>
        <w:div w:id="1588156188">
          <w:marLeft w:val="0"/>
          <w:marRight w:val="0"/>
          <w:marTop w:val="0"/>
          <w:marBottom w:val="0"/>
          <w:divBdr>
            <w:top w:val="none" w:sz="0" w:space="0" w:color="auto"/>
            <w:left w:val="none" w:sz="0" w:space="0" w:color="auto"/>
            <w:bottom w:val="none" w:sz="0" w:space="0" w:color="auto"/>
            <w:right w:val="none" w:sz="0" w:space="0" w:color="auto"/>
          </w:divBdr>
        </w:div>
        <w:div w:id="1890870933">
          <w:marLeft w:val="0"/>
          <w:marRight w:val="0"/>
          <w:marTop w:val="0"/>
          <w:marBottom w:val="0"/>
          <w:divBdr>
            <w:top w:val="none" w:sz="0" w:space="0" w:color="auto"/>
            <w:left w:val="none" w:sz="0" w:space="0" w:color="auto"/>
            <w:bottom w:val="none" w:sz="0" w:space="0" w:color="auto"/>
            <w:right w:val="none" w:sz="0" w:space="0" w:color="auto"/>
          </w:divBdr>
        </w:div>
        <w:div w:id="1933733948">
          <w:marLeft w:val="0"/>
          <w:marRight w:val="0"/>
          <w:marTop w:val="0"/>
          <w:marBottom w:val="0"/>
          <w:divBdr>
            <w:top w:val="none" w:sz="0" w:space="0" w:color="auto"/>
            <w:left w:val="none" w:sz="0" w:space="0" w:color="auto"/>
            <w:bottom w:val="none" w:sz="0" w:space="0" w:color="auto"/>
            <w:right w:val="none" w:sz="0" w:space="0" w:color="auto"/>
          </w:divBdr>
        </w:div>
      </w:divsChild>
    </w:div>
    <w:div w:id="1416588043">
      <w:bodyDiv w:val="1"/>
      <w:marLeft w:val="0"/>
      <w:marRight w:val="0"/>
      <w:marTop w:val="0"/>
      <w:marBottom w:val="0"/>
      <w:divBdr>
        <w:top w:val="none" w:sz="0" w:space="0" w:color="auto"/>
        <w:left w:val="none" w:sz="0" w:space="0" w:color="auto"/>
        <w:bottom w:val="none" w:sz="0" w:space="0" w:color="auto"/>
        <w:right w:val="none" w:sz="0" w:space="0" w:color="auto"/>
      </w:divBdr>
      <w:divsChild>
        <w:div w:id="74321491">
          <w:marLeft w:val="0"/>
          <w:marRight w:val="0"/>
          <w:marTop w:val="0"/>
          <w:marBottom w:val="0"/>
          <w:divBdr>
            <w:top w:val="none" w:sz="0" w:space="0" w:color="auto"/>
            <w:left w:val="none" w:sz="0" w:space="0" w:color="auto"/>
            <w:bottom w:val="none" w:sz="0" w:space="0" w:color="auto"/>
            <w:right w:val="none" w:sz="0" w:space="0" w:color="auto"/>
          </w:divBdr>
          <w:divsChild>
            <w:div w:id="401409608">
              <w:marLeft w:val="0"/>
              <w:marRight w:val="0"/>
              <w:marTop w:val="0"/>
              <w:marBottom w:val="0"/>
              <w:divBdr>
                <w:top w:val="none" w:sz="0" w:space="0" w:color="auto"/>
                <w:left w:val="none" w:sz="0" w:space="0" w:color="auto"/>
                <w:bottom w:val="none" w:sz="0" w:space="0" w:color="auto"/>
                <w:right w:val="none" w:sz="0" w:space="0" w:color="auto"/>
              </w:divBdr>
            </w:div>
            <w:div w:id="838622295">
              <w:marLeft w:val="0"/>
              <w:marRight w:val="0"/>
              <w:marTop w:val="0"/>
              <w:marBottom w:val="0"/>
              <w:divBdr>
                <w:top w:val="none" w:sz="0" w:space="0" w:color="auto"/>
                <w:left w:val="none" w:sz="0" w:space="0" w:color="auto"/>
                <w:bottom w:val="none" w:sz="0" w:space="0" w:color="auto"/>
                <w:right w:val="none" w:sz="0" w:space="0" w:color="auto"/>
              </w:divBdr>
            </w:div>
            <w:div w:id="1338272520">
              <w:marLeft w:val="0"/>
              <w:marRight w:val="0"/>
              <w:marTop w:val="0"/>
              <w:marBottom w:val="0"/>
              <w:divBdr>
                <w:top w:val="none" w:sz="0" w:space="0" w:color="auto"/>
                <w:left w:val="none" w:sz="0" w:space="0" w:color="auto"/>
                <w:bottom w:val="none" w:sz="0" w:space="0" w:color="auto"/>
                <w:right w:val="none" w:sz="0" w:space="0" w:color="auto"/>
              </w:divBdr>
            </w:div>
          </w:divsChild>
        </w:div>
        <w:div w:id="94250022">
          <w:marLeft w:val="0"/>
          <w:marRight w:val="0"/>
          <w:marTop w:val="0"/>
          <w:marBottom w:val="0"/>
          <w:divBdr>
            <w:top w:val="none" w:sz="0" w:space="0" w:color="auto"/>
            <w:left w:val="none" w:sz="0" w:space="0" w:color="auto"/>
            <w:bottom w:val="none" w:sz="0" w:space="0" w:color="auto"/>
            <w:right w:val="none" w:sz="0" w:space="0" w:color="auto"/>
          </w:divBdr>
          <w:divsChild>
            <w:div w:id="165020916">
              <w:marLeft w:val="0"/>
              <w:marRight w:val="0"/>
              <w:marTop w:val="0"/>
              <w:marBottom w:val="0"/>
              <w:divBdr>
                <w:top w:val="none" w:sz="0" w:space="0" w:color="auto"/>
                <w:left w:val="none" w:sz="0" w:space="0" w:color="auto"/>
                <w:bottom w:val="none" w:sz="0" w:space="0" w:color="auto"/>
                <w:right w:val="none" w:sz="0" w:space="0" w:color="auto"/>
              </w:divBdr>
            </w:div>
            <w:div w:id="406460485">
              <w:marLeft w:val="0"/>
              <w:marRight w:val="0"/>
              <w:marTop w:val="0"/>
              <w:marBottom w:val="0"/>
              <w:divBdr>
                <w:top w:val="none" w:sz="0" w:space="0" w:color="auto"/>
                <w:left w:val="none" w:sz="0" w:space="0" w:color="auto"/>
                <w:bottom w:val="none" w:sz="0" w:space="0" w:color="auto"/>
                <w:right w:val="none" w:sz="0" w:space="0" w:color="auto"/>
              </w:divBdr>
            </w:div>
            <w:div w:id="425688930">
              <w:marLeft w:val="0"/>
              <w:marRight w:val="0"/>
              <w:marTop w:val="0"/>
              <w:marBottom w:val="0"/>
              <w:divBdr>
                <w:top w:val="none" w:sz="0" w:space="0" w:color="auto"/>
                <w:left w:val="none" w:sz="0" w:space="0" w:color="auto"/>
                <w:bottom w:val="none" w:sz="0" w:space="0" w:color="auto"/>
                <w:right w:val="none" w:sz="0" w:space="0" w:color="auto"/>
              </w:divBdr>
            </w:div>
            <w:div w:id="495194677">
              <w:marLeft w:val="0"/>
              <w:marRight w:val="0"/>
              <w:marTop w:val="0"/>
              <w:marBottom w:val="0"/>
              <w:divBdr>
                <w:top w:val="none" w:sz="0" w:space="0" w:color="auto"/>
                <w:left w:val="none" w:sz="0" w:space="0" w:color="auto"/>
                <w:bottom w:val="none" w:sz="0" w:space="0" w:color="auto"/>
                <w:right w:val="none" w:sz="0" w:space="0" w:color="auto"/>
              </w:divBdr>
            </w:div>
          </w:divsChild>
        </w:div>
        <w:div w:id="95029829">
          <w:marLeft w:val="0"/>
          <w:marRight w:val="0"/>
          <w:marTop w:val="0"/>
          <w:marBottom w:val="0"/>
          <w:divBdr>
            <w:top w:val="none" w:sz="0" w:space="0" w:color="auto"/>
            <w:left w:val="none" w:sz="0" w:space="0" w:color="auto"/>
            <w:bottom w:val="none" w:sz="0" w:space="0" w:color="auto"/>
            <w:right w:val="none" w:sz="0" w:space="0" w:color="auto"/>
          </w:divBdr>
          <w:divsChild>
            <w:div w:id="569119075">
              <w:marLeft w:val="-75"/>
              <w:marRight w:val="0"/>
              <w:marTop w:val="30"/>
              <w:marBottom w:val="30"/>
              <w:divBdr>
                <w:top w:val="none" w:sz="0" w:space="0" w:color="auto"/>
                <w:left w:val="none" w:sz="0" w:space="0" w:color="auto"/>
                <w:bottom w:val="none" w:sz="0" w:space="0" w:color="auto"/>
                <w:right w:val="none" w:sz="0" w:space="0" w:color="auto"/>
              </w:divBdr>
              <w:divsChild>
                <w:div w:id="91435627">
                  <w:marLeft w:val="0"/>
                  <w:marRight w:val="0"/>
                  <w:marTop w:val="0"/>
                  <w:marBottom w:val="0"/>
                  <w:divBdr>
                    <w:top w:val="none" w:sz="0" w:space="0" w:color="auto"/>
                    <w:left w:val="none" w:sz="0" w:space="0" w:color="auto"/>
                    <w:bottom w:val="none" w:sz="0" w:space="0" w:color="auto"/>
                    <w:right w:val="none" w:sz="0" w:space="0" w:color="auto"/>
                  </w:divBdr>
                  <w:divsChild>
                    <w:div w:id="271597439">
                      <w:marLeft w:val="0"/>
                      <w:marRight w:val="0"/>
                      <w:marTop w:val="0"/>
                      <w:marBottom w:val="0"/>
                      <w:divBdr>
                        <w:top w:val="none" w:sz="0" w:space="0" w:color="auto"/>
                        <w:left w:val="none" w:sz="0" w:space="0" w:color="auto"/>
                        <w:bottom w:val="none" w:sz="0" w:space="0" w:color="auto"/>
                        <w:right w:val="none" w:sz="0" w:space="0" w:color="auto"/>
                      </w:divBdr>
                    </w:div>
                  </w:divsChild>
                </w:div>
                <w:div w:id="160004359">
                  <w:marLeft w:val="0"/>
                  <w:marRight w:val="0"/>
                  <w:marTop w:val="0"/>
                  <w:marBottom w:val="0"/>
                  <w:divBdr>
                    <w:top w:val="none" w:sz="0" w:space="0" w:color="auto"/>
                    <w:left w:val="none" w:sz="0" w:space="0" w:color="auto"/>
                    <w:bottom w:val="none" w:sz="0" w:space="0" w:color="auto"/>
                    <w:right w:val="none" w:sz="0" w:space="0" w:color="auto"/>
                  </w:divBdr>
                  <w:divsChild>
                    <w:div w:id="196822908">
                      <w:marLeft w:val="0"/>
                      <w:marRight w:val="0"/>
                      <w:marTop w:val="0"/>
                      <w:marBottom w:val="0"/>
                      <w:divBdr>
                        <w:top w:val="none" w:sz="0" w:space="0" w:color="auto"/>
                        <w:left w:val="none" w:sz="0" w:space="0" w:color="auto"/>
                        <w:bottom w:val="none" w:sz="0" w:space="0" w:color="auto"/>
                        <w:right w:val="none" w:sz="0" w:space="0" w:color="auto"/>
                      </w:divBdr>
                    </w:div>
                    <w:div w:id="569390334">
                      <w:marLeft w:val="0"/>
                      <w:marRight w:val="0"/>
                      <w:marTop w:val="0"/>
                      <w:marBottom w:val="0"/>
                      <w:divBdr>
                        <w:top w:val="none" w:sz="0" w:space="0" w:color="auto"/>
                        <w:left w:val="none" w:sz="0" w:space="0" w:color="auto"/>
                        <w:bottom w:val="none" w:sz="0" w:space="0" w:color="auto"/>
                        <w:right w:val="none" w:sz="0" w:space="0" w:color="auto"/>
                      </w:divBdr>
                    </w:div>
                  </w:divsChild>
                </w:div>
                <w:div w:id="318727604">
                  <w:marLeft w:val="0"/>
                  <w:marRight w:val="0"/>
                  <w:marTop w:val="0"/>
                  <w:marBottom w:val="0"/>
                  <w:divBdr>
                    <w:top w:val="none" w:sz="0" w:space="0" w:color="auto"/>
                    <w:left w:val="none" w:sz="0" w:space="0" w:color="auto"/>
                    <w:bottom w:val="none" w:sz="0" w:space="0" w:color="auto"/>
                    <w:right w:val="none" w:sz="0" w:space="0" w:color="auto"/>
                  </w:divBdr>
                  <w:divsChild>
                    <w:div w:id="1290863597">
                      <w:marLeft w:val="0"/>
                      <w:marRight w:val="0"/>
                      <w:marTop w:val="0"/>
                      <w:marBottom w:val="0"/>
                      <w:divBdr>
                        <w:top w:val="none" w:sz="0" w:space="0" w:color="auto"/>
                        <w:left w:val="none" w:sz="0" w:space="0" w:color="auto"/>
                        <w:bottom w:val="none" w:sz="0" w:space="0" w:color="auto"/>
                        <w:right w:val="none" w:sz="0" w:space="0" w:color="auto"/>
                      </w:divBdr>
                    </w:div>
                  </w:divsChild>
                </w:div>
                <w:div w:id="496926059">
                  <w:marLeft w:val="0"/>
                  <w:marRight w:val="0"/>
                  <w:marTop w:val="0"/>
                  <w:marBottom w:val="0"/>
                  <w:divBdr>
                    <w:top w:val="none" w:sz="0" w:space="0" w:color="auto"/>
                    <w:left w:val="none" w:sz="0" w:space="0" w:color="auto"/>
                    <w:bottom w:val="none" w:sz="0" w:space="0" w:color="auto"/>
                    <w:right w:val="none" w:sz="0" w:space="0" w:color="auto"/>
                  </w:divBdr>
                  <w:divsChild>
                    <w:div w:id="1368337885">
                      <w:marLeft w:val="0"/>
                      <w:marRight w:val="0"/>
                      <w:marTop w:val="0"/>
                      <w:marBottom w:val="0"/>
                      <w:divBdr>
                        <w:top w:val="none" w:sz="0" w:space="0" w:color="auto"/>
                        <w:left w:val="none" w:sz="0" w:space="0" w:color="auto"/>
                        <w:bottom w:val="none" w:sz="0" w:space="0" w:color="auto"/>
                        <w:right w:val="none" w:sz="0" w:space="0" w:color="auto"/>
                      </w:divBdr>
                    </w:div>
                  </w:divsChild>
                </w:div>
                <w:div w:id="524446893">
                  <w:marLeft w:val="0"/>
                  <w:marRight w:val="0"/>
                  <w:marTop w:val="0"/>
                  <w:marBottom w:val="0"/>
                  <w:divBdr>
                    <w:top w:val="none" w:sz="0" w:space="0" w:color="auto"/>
                    <w:left w:val="none" w:sz="0" w:space="0" w:color="auto"/>
                    <w:bottom w:val="none" w:sz="0" w:space="0" w:color="auto"/>
                    <w:right w:val="none" w:sz="0" w:space="0" w:color="auto"/>
                  </w:divBdr>
                  <w:divsChild>
                    <w:div w:id="1080568022">
                      <w:marLeft w:val="0"/>
                      <w:marRight w:val="0"/>
                      <w:marTop w:val="0"/>
                      <w:marBottom w:val="0"/>
                      <w:divBdr>
                        <w:top w:val="none" w:sz="0" w:space="0" w:color="auto"/>
                        <w:left w:val="none" w:sz="0" w:space="0" w:color="auto"/>
                        <w:bottom w:val="none" w:sz="0" w:space="0" w:color="auto"/>
                        <w:right w:val="none" w:sz="0" w:space="0" w:color="auto"/>
                      </w:divBdr>
                    </w:div>
                  </w:divsChild>
                </w:div>
                <w:div w:id="807941461">
                  <w:marLeft w:val="0"/>
                  <w:marRight w:val="0"/>
                  <w:marTop w:val="0"/>
                  <w:marBottom w:val="0"/>
                  <w:divBdr>
                    <w:top w:val="none" w:sz="0" w:space="0" w:color="auto"/>
                    <w:left w:val="none" w:sz="0" w:space="0" w:color="auto"/>
                    <w:bottom w:val="none" w:sz="0" w:space="0" w:color="auto"/>
                    <w:right w:val="none" w:sz="0" w:space="0" w:color="auto"/>
                  </w:divBdr>
                  <w:divsChild>
                    <w:div w:id="79563174">
                      <w:marLeft w:val="0"/>
                      <w:marRight w:val="0"/>
                      <w:marTop w:val="0"/>
                      <w:marBottom w:val="0"/>
                      <w:divBdr>
                        <w:top w:val="none" w:sz="0" w:space="0" w:color="auto"/>
                        <w:left w:val="none" w:sz="0" w:space="0" w:color="auto"/>
                        <w:bottom w:val="none" w:sz="0" w:space="0" w:color="auto"/>
                        <w:right w:val="none" w:sz="0" w:space="0" w:color="auto"/>
                      </w:divBdr>
                    </w:div>
                  </w:divsChild>
                </w:div>
                <w:div w:id="808286833">
                  <w:marLeft w:val="0"/>
                  <w:marRight w:val="0"/>
                  <w:marTop w:val="0"/>
                  <w:marBottom w:val="0"/>
                  <w:divBdr>
                    <w:top w:val="none" w:sz="0" w:space="0" w:color="auto"/>
                    <w:left w:val="none" w:sz="0" w:space="0" w:color="auto"/>
                    <w:bottom w:val="none" w:sz="0" w:space="0" w:color="auto"/>
                    <w:right w:val="none" w:sz="0" w:space="0" w:color="auto"/>
                  </w:divBdr>
                  <w:divsChild>
                    <w:div w:id="2111462498">
                      <w:marLeft w:val="0"/>
                      <w:marRight w:val="0"/>
                      <w:marTop w:val="0"/>
                      <w:marBottom w:val="0"/>
                      <w:divBdr>
                        <w:top w:val="none" w:sz="0" w:space="0" w:color="auto"/>
                        <w:left w:val="none" w:sz="0" w:space="0" w:color="auto"/>
                        <w:bottom w:val="none" w:sz="0" w:space="0" w:color="auto"/>
                        <w:right w:val="none" w:sz="0" w:space="0" w:color="auto"/>
                      </w:divBdr>
                    </w:div>
                  </w:divsChild>
                </w:div>
                <w:div w:id="828057541">
                  <w:marLeft w:val="0"/>
                  <w:marRight w:val="0"/>
                  <w:marTop w:val="0"/>
                  <w:marBottom w:val="0"/>
                  <w:divBdr>
                    <w:top w:val="none" w:sz="0" w:space="0" w:color="auto"/>
                    <w:left w:val="none" w:sz="0" w:space="0" w:color="auto"/>
                    <w:bottom w:val="none" w:sz="0" w:space="0" w:color="auto"/>
                    <w:right w:val="none" w:sz="0" w:space="0" w:color="auto"/>
                  </w:divBdr>
                  <w:divsChild>
                    <w:div w:id="124349983">
                      <w:marLeft w:val="0"/>
                      <w:marRight w:val="0"/>
                      <w:marTop w:val="0"/>
                      <w:marBottom w:val="0"/>
                      <w:divBdr>
                        <w:top w:val="none" w:sz="0" w:space="0" w:color="auto"/>
                        <w:left w:val="none" w:sz="0" w:space="0" w:color="auto"/>
                        <w:bottom w:val="none" w:sz="0" w:space="0" w:color="auto"/>
                        <w:right w:val="none" w:sz="0" w:space="0" w:color="auto"/>
                      </w:divBdr>
                    </w:div>
                  </w:divsChild>
                </w:div>
                <w:div w:id="920528840">
                  <w:marLeft w:val="0"/>
                  <w:marRight w:val="0"/>
                  <w:marTop w:val="0"/>
                  <w:marBottom w:val="0"/>
                  <w:divBdr>
                    <w:top w:val="none" w:sz="0" w:space="0" w:color="auto"/>
                    <w:left w:val="none" w:sz="0" w:space="0" w:color="auto"/>
                    <w:bottom w:val="none" w:sz="0" w:space="0" w:color="auto"/>
                    <w:right w:val="none" w:sz="0" w:space="0" w:color="auto"/>
                  </w:divBdr>
                  <w:divsChild>
                    <w:div w:id="1802065974">
                      <w:marLeft w:val="0"/>
                      <w:marRight w:val="0"/>
                      <w:marTop w:val="0"/>
                      <w:marBottom w:val="0"/>
                      <w:divBdr>
                        <w:top w:val="none" w:sz="0" w:space="0" w:color="auto"/>
                        <w:left w:val="none" w:sz="0" w:space="0" w:color="auto"/>
                        <w:bottom w:val="none" w:sz="0" w:space="0" w:color="auto"/>
                        <w:right w:val="none" w:sz="0" w:space="0" w:color="auto"/>
                      </w:divBdr>
                    </w:div>
                  </w:divsChild>
                </w:div>
                <w:div w:id="1039622031">
                  <w:marLeft w:val="0"/>
                  <w:marRight w:val="0"/>
                  <w:marTop w:val="0"/>
                  <w:marBottom w:val="0"/>
                  <w:divBdr>
                    <w:top w:val="none" w:sz="0" w:space="0" w:color="auto"/>
                    <w:left w:val="none" w:sz="0" w:space="0" w:color="auto"/>
                    <w:bottom w:val="none" w:sz="0" w:space="0" w:color="auto"/>
                    <w:right w:val="none" w:sz="0" w:space="0" w:color="auto"/>
                  </w:divBdr>
                  <w:divsChild>
                    <w:div w:id="1010984422">
                      <w:marLeft w:val="0"/>
                      <w:marRight w:val="0"/>
                      <w:marTop w:val="0"/>
                      <w:marBottom w:val="0"/>
                      <w:divBdr>
                        <w:top w:val="none" w:sz="0" w:space="0" w:color="auto"/>
                        <w:left w:val="none" w:sz="0" w:space="0" w:color="auto"/>
                        <w:bottom w:val="none" w:sz="0" w:space="0" w:color="auto"/>
                        <w:right w:val="none" w:sz="0" w:space="0" w:color="auto"/>
                      </w:divBdr>
                    </w:div>
                  </w:divsChild>
                </w:div>
                <w:div w:id="1053584168">
                  <w:marLeft w:val="0"/>
                  <w:marRight w:val="0"/>
                  <w:marTop w:val="0"/>
                  <w:marBottom w:val="0"/>
                  <w:divBdr>
                    <w:top w:val="none" w:sz="0" w:space="0" w:color="auto"/>
                    <w:left w:val="none" w:sz="0" w:space="0" w:color="auto"/>
                    <w:bottom w:val="none" w:sz="0" w:space="0" w:color="auto"/>
                    <w:right w:val="none" w:sz="0" w:space="0" w:color="auto"/>
                  </w:divBdr>
                  <w:divsChild>
                    <w:div w:id="1359044069">
                      <w:marLeft w:val="0"/>
                      <w:marRight w:val="0"/>
                      <w:marTop w:val="0"/>
                      <w:marBottom w:val="0"/>
                      <w:divBdr>
                        <w:top w:val="none" w:sz="0" w:space="0" w:color="auto"/>
                        <w:left w:val="none" w:sz="0" w:space="0" w:color="auto"/>
                        <w:bottom w:val="none" w:sz="0" w:space="0" w:color="auto"/>
                        <w:right w:val="none" w:sz="0" w:space="0" w:color="auto"/>
                      </w:divBdr>
                    </w:div>
                  </w:divsChild>
                </w:div>
                <w:div w:id="1124495207">
                  <w:marLeft w:val="0"/>
                  <w:marRight w:val="0"/>
                  <w:marTop w:val="0"/>
                  <w:marBottom w:val="0"/>
                  <w:divBdr>
                    <w:top w:val="none" w:sz="0" w:space="0" w:color="auto"/>
                    <w:left w:val="none" w:sz="0" w:space="0" w:color="auto"/>
                    <w:bottom w:val="none" w:sz="0" w:space="0" w:color="auto"/>
                    <w:right w:val="none" w:sz="0" w:space="0" w:color="auto"/>
                  </w:divBdr>
                  <w:divsChild>
                    <w:div w:id="1499005058">
                      <w:marLeft w:val="0"/>
                      <w:marRight w:val="0"/>
                      <w:marTop w:val="0"/>
                      <w:marBottom w:val="0"/>
                      <w:divBdr>
                        <w:top w:val="none" w:sz="0" w:space="0" w:color="auto"/>
                        <w:left w:val="none" w:sz="0" w:space="0" w:color="auto"/>
                        <w:bottom w:val="none" w:sz="0" w:space="0" w:color="auto"/>
                        <w:right w:val="none" w:sz="0" w:space="0" w:color="auto"/>
                      </w:divBdr>
                    </w:div>
                    <w:div w:id="2006780527">
                      <w:marLeft w:val="0"/>
                      <w:marRight w:val="0"/>
                      <w:marTop w:val="0"/>
                      <w:marBottom w:val="0"/>
                      <w:divBdr>
                        <w:top w:val="none" w:sz="0" w:space="0" w:color="auto"/>
                        <w:left w:val="none" w:sz="0" w:space="0" w:color="auto"/>
                        <w:bottom w:val="none" w:sz="0" w:space="0" w:color="auto"/>
                        <w:right w:val="none" w:sz="0" w:space="0" w:color="auto"/>
                      </w:divBdr>
                    </w:div>
                  </w:divsChild>
                </w:div>
                <w:div w:id="1237786061">
                  <w:marLeft w:val="0"/>
                  <w:marRight w:val="0"/>
                  <w:marTop w:val="0"/>
                  <w:marBottom w:val="0"/>
                  <w:divBdr>
                    <w:top w:val="none" w:sz="0" w:space="0" w:color="auto"/>
                    <w:left w:val="none" w:sz="0" w:space="0" w:color="auto"/>
                    <w:bottom w:val="none" w:sz="0" w:space="0" w:color="auto"/>
                    <w:right w:val="none" w:sz="0" w:space="0" w:color="auto"/>
                  </w:divBdr>
                  <w:divsChild>
                    <w:div w:id="1749886991">
                      <w:marLeft w:val="0"/>
                      <w:marRight w:val="0"/>
                      <w:marTop w:val="0"/>
                      <w:marBottom w:val="0"/>
                      <w:divBdr>
                        <w:top w:val="none" w:sz="0" w:space="0" w:color="auto"/>
                        <w:left w:val="none" w:sz="0" w:space="0" w:color="auto"/>
                        <w:bottom w:val="none" w:sz="0" w:space="0" w:color="auto"/>
                        <w:right w:val="none" w:sz="0" w:space="0" w:color="auto"/>
                      </w:divBdr>
                    </w:div>
                  </w:divsChild>
                </w:div>
                <w:div w:id="1365908982">
                  <w:marLeft w:val="0"/>
                  <w:marRight w:val="0"/>
                  <w:marTop w:val="0"/>
                  <w:marBottom w:val="0"/>
                  <w:divBdr>
                    <w:top w:val="none" w:sz="0" w:space="0" w:color="auto"/>
                    <w:left w:val="none" w:sz="0" w:space="0" w:color="auto"/>
                    <w:bottom w:val="none" w:sz="0" w:space="0" w:color="auto"/>
                    <w:right w:val="none" w:sz="0" w:space="0" w:color="auto"/>
                  </w:divBdr>
                  <w:divsChild>
                    <w:div w:id="319817890">
                      <w:marLeft w:val="0"/>
                      <w:marRight w:val="0"/>
                      <w:marTop w:val="0"/>
                      <w:marBottom w:val="0"/>
                      <w:divBdr>
                        <w:top w:val="none" w:sz="0" w:space="0" w:color="auto"/>
                        <w:left w:val="none" w:sz="0" w:space="0" w:color="auto"/>
                        <w:bottom w:val="none" w:sz="0" w:space="0" w:color="auto"/>
                        <w:right w:val="none" w:sz="0" w:space="0" w:color="auto"/>
                      </w:divBdr>
                    </w:div>
                    <w:div w:id="860361651">
                      <w:marLeft w:val="0"/>
                      <w:marRight w:val="0"/>
                      <w:marTop w:val="0"/>
                      <w:marBottom w:val="0"/>
                      <w:divBdr>
                        <w:top w:val="none" w:sz="0" w:space="0" w:color="auto"/>
                        <w:left w:val="none" w:sz="0" w:space="0" w:color="auto"/>
                        <w:bottom w:val="none" w:sz="0" w:space="0" w:color="auto"/>
                        <w:right w:val="none" w:sz="0" w:space="0" w:color="auto"/>
                      </w:divBdr>
                    </w:div>
                    <w:div w:id="1132677470">
                      <w:marLeft w:val="0"/>
                      <w:marRight w:val="0"/>
                      <w:marTop w:val="0"/>
                      <w:marBottom w:val="0"/>
                      <w:divBdr>
                        <w:top w:val="none" w:sz="0" w:space="0" w:color="auto"/>
                        <w:left w:val="none" w:sz="0" w:space="0" w:color="auto"/>
                        <w:bottom w:val="none" w:sz="0" w:space="0" w:color="auto"/>
                        <w:right w:val="none" w:sz="0" w:space="0" w:color="auto"/>
                      </w:divBdr>
                    </w:div>
                  </w:divsChild>
                </w:div>
                <w:div w:id="1449858046">
                  <w:marLeft w:val="0"/>
                  <w:marRight w:val="0"/>
                  <w:marTop w:val="0"/>
                  <w:marBottom w:val="0"/>
                  <w:divBdr>
                    <w:top w:val="none" w:sz="0" w:space="0" w:color="auto"/>
                    <w:left w:val="none" w:sz="0" w:space="0" w:color="auto"/>
                    <w:bottom w:val="none" w:sz="0" w:space="0" w:color="auto"/>
                    <w:right w:val="none" w:sz="0" w:space="0" w:color="auto"/>
                  </w:divBdr>
                  <w:divsChild>
                    <w:div w:id="1540701828">
                      <w:marLeft w:val="0"/>
                      <w:marRight w:val="0"/>
                      <w:marTop w:val="0"/>
                      <w:marBottom w:val="0"/>
                      <w:divBdr>
                        <w:top w:val="none" w:sz="0" w:space="0" w:color="auto"/>
                        <w:left w:val="none" w:sz="0" w:space="0" w:color="auto"/>
                        <w:bottom w:val="none" w:sz="0" w:space="0" w:color="auto"/>
                        <w:right w:val="none" w:sz="0" w:space="0" w:color="auto"/>
                      </w:divBdr>
                    </w:div>
                  </w:divsChild>
                </w:div>
                <w:div w:id="1457679930">
                  <w:marLeft w:val="0"/>
                  <w:marRight w:val="0"/>
                  <w:marTop w:val="0"/>
                  <w:marBottom w:val="0"/>
                  <w:divBdr>
                    <w:top w:val="none" w:sz="0" w:space="0" w:color="auto"/>
                    <w:left w:val="none" w:sz="0" w:space="0" w:color="auto"/>
                    <w:bottom w:val="none" w:sz="0" w:space="0" w:color="auto"/>
                    <w:right w:val="none" w:sz="0" w:space="0" w:color="auto"/>
                  </w:divBdr>
                  <w:divsChild>
                    <w:div w:id="1269388796">
                      <w:marLeft w:val="0"/>
                      <w:marRight w:val="0"/>
                      <w:marTop w:val="0"/>
                      <w:marBottom w:val="0"/>
                      <w:divBdr>
                        <w:top w:val="none" w:sz="0" w:space="0" w:color="auto"/>
                        <w:left w:val="none" w:sz="0" w:space="0" w:color="auto"/>
                        <w:bottom w:val="none" w:sz="0" w:space="0" w:color="auto"/>
                        <w:right w:val="none" w:sz="0" w:space="0" w:color="auto"/>
                      </w:divBdr>
                    </w:div>
                  </w:divsChild>
                </w:div>
                <w:div w:id="1573151886">
                  <w:marLeft w:val="0"/>
                  <w:marRight w:val="0"/>
                  <w:marTop w:val="0"/>
                  <w:marBottom w:val="0"/>
                  <w:divBdr>
                    <w:top w:val="none" w:sz="0" w:space="0" w:color="auto"/>
                    <w:left w:val="none" w:sz="0" w:space="0" w:color="auto"/>
                    <w:bottom w:val="none" w:sz="0" w:space="0" w:color="auto"/>
                    <w:right w:val="none" w:sz="0" w:space="0" w:color="auto"/>
                  </w:divBdr>
                  <w:divsChild>
                    <w:div w:id="57554597">
                      <w:marLeft w:val="0"/>
                      <w:marRight w:val="0"/>
                      <w:marTop w:val="0"/>
                      <w:marBottom w:val="0"/>
                      <w:divBdr>
                        <w:top w:val="none" w:sz="0" w:space="0" w:color="auto"/>
                        <w:left w:val="none" w:sz="0" w:space="0" w:color="auto"/>
                        <w:bottom w:val="none" w:sz="0" w:space="0" w:color="auto"/>
                        <w:right w:val="none" w:sz="0" w:space="0" w:color="auto"/>
                      </w:divBdr>
                    </w:div>
                    <w:div w:id="315692357">
                      <w:marLeft w:val="0"/>
                      <w:marRight w:val="0"/>
                      <w:marTop w:val="0"/>
                      <w:marBottom w:val="0"/>
                      <w:divBdr>
                        <w:top w:val="none" w:sz="0" w:space="0" w:color="auto"/>
                        <w:left w:val="none" w:sz="0" w:space="0" w:color="auto"/>
                        <w:bottom w:val="none" w:sz="0" w:space="0" w:color="auto"/>
                        <w:right w:val="none" w:sz="0" w:space="0" w:color="auto"/>
                      </w:divBdr>
                    </w:div>
                  </w:divsChild>
                </w:div>
                <w:div w:id="1672828331">
                  <w:marLeft w:val="0"/>
                  <w:marRight w:val="0"/>
                  <w:marTop w:val="0"/>
                  <w:marBottom w:val="0"/>
                  <w:divBdr>
                    <w:top w:val="none" w:sz="0" w:space="0" w:color="auto"/>
                    <w:left w:val="none" w:sz="0" w:space="0" w:color="auto"/>
                    <w:bottom w:val="none" w:sz="0" w:space="0" w:color="auto"/>
                    <w:right w:val="none" w:sz="0" w:space="0" w:color="auto"/>
                  </w:divBdr>
                  <w:divsChild>
                    <w:div w:id="1081374297">
                      <w:marLeft w:val="0"/>
                      <w:marRight w:val="0"/>
                      <w:marTop w:val="0"/>
                      <w:marBottom w:val="0"/>
                      <w:divBdr>
                        <w:top w:val="none" w:sz="0" w:space="0" w:color="auto"/>
                        <w:left w:val="none" w:sz="0" w:space="0" w:color="auto"/>
                        <w:bottom w:val="none" w:sz="0" w:space="0" w:color="auto"/>
                        <w:right w:val="none" w:sz="0" w:space="0" w:color="auto"/>
                      </w:divBdr>
                    </w:div>
                  </w:divsChild>
                </w:div>
                <w:div w:id="1728797217">
                  <w:marLeft w:val="0"/>
                  <w:marRight w:val="0"/>
                  <w:marTop w:val="0"/>
                  <w:marBottom w:val="0"/>
                  <w:divBdr>
                    <w:top w:val="none" w:sz="0" w:space="0" w:color="auto"/>
                    <w:left w:val="none" w:sz="0" w:space="0" w:color="auto"/>
                    <w:bottom w:val="none" w:sz="0" w:space="0" w:color="auto"/>
                    <w:right w:val="none" w:sz="0" w:space="0" w:color="auto"/>
                  </w:divBdr>
                  <w:divsChild>
                    <w:div w:id="2096395915">
                      <w:marLeft w:val="0"/>
                      <w:marRight w:val="0"/>
                      <w:marTop w:val="0"/>
                      <w:marBottom w:val="0"/>
                      <w:divBdr>
                        <w:top w:val="none" w:sz="0" w:space="0" w:color="auto"/>
                        <w:left w:val="none" w:sz="0" w:space="0" w:color="auto"/>
                        <w:bottom w:val="none" w:sz="0" w:space="0" w:color="auto"/>
                        <w:right w:val="none" w:sz="0" w:space="0" w:color="auto"/>
                      </w:divBdr>
                    </w:div>
                  </w:divsChild>
                </w:div>
                <w:div w:id="1937593271">
                  <w:marLeft w:val="0"/>
                  <w:marRight w:val="0"/>
                  <w:marTop w:val="0"/>
                  <w:marBottom w:val="0"/>
                  <w:divBdr>
                    <w:top w:val="none" w:sz="0" w:space="0" w:color="auto"/>
                    <w:left w:val="none" w:sz="0" w:space="0" w:color="auto"/>
                    <w:bottom w:val="none" w:sz="0" w:space="0" w:color="auto"/>
                    <w:right w:val="none" w:sz="0" w:space="0" w:color="auto"/>
                  </w:divBdr>
                  <w:divsChild>
                    <w:div w:id="647176607">
                      <w:marLeft w:val="0"/>
                      <w:marRight w:val="0"/>
                      <w:marTop w:val="0"/>
                      <w:marBottom w:val="0"/>
                      <w:divBdr>
                        <w:top w:val="none" w:sz="0" w:space="0" w:color="auto"/>
                        <w:left w:val="none" w:sz="0" w:space="0" w:color="auto"/>
                        <w:bottom w:val="none" w:sz="0" w:space="0" w:color="auto"/>
                        <w:right w:val="none" w:sz="0" w:space="0" w:color="auto"/>
                      </w:divBdr>
                    </w:div>
                  </w:divsChild>
                </w:div>
                <w:div w:id="1941601793">
                  <w:marLeft w:val="0"/>
                  <w:marRight w:val="0"/>
                  <w:marTop w:val="0"/>
                  <w:marBottom w:val="0"/>
                  <w:divBdr>
                    <w:top w:val="none" w:sz="0" w:space="0" w:color="auto"/>
                    <w:left w:val="none" w:sz="0" w:space="0" w:color="auto"/>
                    <w:bottom w:val="none" w:sz="0" w:space="0" w:color="auto"/>
                    <w:right w:val="none" w:sz="0" w:space="0" w:color="auto"/>
                  </w:divBdr>
                  <w:divsChild>
                    <w:div w:id="1401519466">
                      <w:marLeft w:val="0"/>
                      <w:marRight w:val="0"/>
                      <w:marTop w:val="0"/>
                      <w:marBottom w:val="0"/>
                      <w:divBdr>
                        <w:top w:val="none" w:sz="0" w:space="0" w:color="auto"/>
                        <w:left w:val="none" w:sz="0" w:space="0" w:color="auto"/>
                        <w:bottom w:val="none" w:sz="0" w:space="0" w:color="auto"/>
                        <w:right w:val="none" w:sz="0" w:space="0" w:color="auto"/>
                      </w:divBdr>
                    </w:div>
                  </w:divsChild>
                </w:div>
                <w:div w:id="1995068417">
                  <w:marLeft w:val="0"/>
                  <w:marRight w:val="0"/>
                  <w:marTop w:val="0"/>
                  <w:marBottom w:val="0"/>
                  <w:divBdr>
                    <w:top w:val="none" w:sz="0" w:space="0" w:color="auto"/>
                    <w:left w:val="none" w:sz="0" w:space="0" w:color="auto"/>
                    <w:bottom w:val="none" w:sz="0" w:space="0" w:color="auto"/>
                    <w:right w:val="none" w:sz="0" w:space="0" w:color="auto"/>
                  </w:divBdr>
                  <w:divsChild>
                    <w:div w:id="1335765348">
                      <w:marLeft w:val="0"/>
                      <w:marRight w:val="0"/>
                      <w:marTop w:val="0"/>
                      <w:marBottom w:val="0"/>
                      <w:divBdr>
                        <w:top w:val="none" w:sz="0" w:space="0" w:color="auto"/>
                        <w:left w:val="none" w:sz="0" w:space="0" w:color="auto"/>
                        <w:bottom w:val="none" w:sz="0" w:space="0" w:color="auto"/>
                        <w:right w:val="none" w:sz="0" w:space="0" w:color="auto"/>
                      </w:divBdr>
                    </w:div>
                  </w:divsChild>
                </w:div>
                <w:div w:id="2064088872">
                  <w:marLeft w:val="0"/>
                  <w:marRight w:val="0"/>
                  <w:marTop w:val="0"/>
                  <w:marBottom w:val="0"/>
                  <w:divBdr>
                    <w:top w:val="none" w:sz="0" w:space="0" w:color="auto"/>
                    <w:left w:val="none" w:sz="0" w:space="0" w:color="auto"/>
                    <w:bottom w:val="none" w:sz="0" w:space="0" w:color="auto"/>
                    <w:right w:val="none" w:sz="0" w:space="0" w:color="auto"/>
                  </w:divBdr>
                  <w:divsChild>
                    <w:div w:id="2032105473">
                      <w:marLeft w:val="0"/>
                      <w:marRight w:val="0"/>
                      <w:marTop w:val="0"/>
                      <w:marBottom w:val="0"/>
                      <w:divBdr>
                        <w:top w:val="none" w:sz="0" w:space="0" w:color="auto"/>
                        <w:left w:val="none" w:sz="0" w:space="0" w:color="auto"/>
                        <w:bottom w:val="none" w:sz="0" w:space="0" w:color="auto"/>
                        <w:right w:val="none" w:sz="0" w:space="0" w:color="auto"/>
                      </w:divBdr>
                    </w:div>
                  </w:divsChild>
                </w:div>
                <w:div w:id="2074305736">
                  <w:marLeft w:val="0"/>
                  <w:marRight w:val="0"/>
                  <w:marTop w:val="0"/>
                  <w:marBottom w:val="0"/>
                  <w:divBdr>
                    <w:top w:val="none" w:sz="0" w:space="0" w:color="auto"/>
                    <w:left w:val="none" w:sz="0" w:space="0" w:color="auto"/>
                    <w:bottom w:val="none" w:sz="0" w:space="0" w:color="auto"/>
                    <w:right w:val="none" w:sz="0" w:space="0" w:color="auto"/>
                  </w:divBdr>
                  <w:divsChild>
                    <w:div w:id="1044058089">
                      <w:marLeft w:val="0"/>
                      <w:marRight w:val="0"/>
                      <w:marTop w:val="0"/>
                      <w:marBottom w:val="0"/>
                      <w:divBdr>
                        <w:top w:val="none" w:sz="0" w:space="0" w:color="auto"/>
                        <w:left w:val="none" w:sz="0" w:space="0" w:color="auto"/>
                        <w:bottom w:val="none" w:sz="0" w:space="0" w:color="auto"/>
                        <w:right w:val="none" w:sz="0" w:space="0" w:color="auto"/>
                      </w:divBdr>
                    </w:div>
                    <w:div w:id="1340541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759076">
          <w:marLeft w:val="0"/>
          <w:marRight w:val="0"/>
          <w:marTop w:val="0"/>
          <w:marBottom w:val="0"/>
          <w:divBdr>
            <w:top w:val="none" w:sz="0" w:space="0" w:color="auto"/>
            <w:left w:val="none" w:sz="0" w:space="0" w:color="auto"/>
            <w:bottom w:val="none" w:sz="0" w:space="0" w:color="auto"/>
            <w:right w:val="none" w:sz="0" w:space="0" w:color="auto"/>
          </w:divBdr>
          <w:divsChild>
            <w:div w:id="698895395">
              <w:marLeft w:val="0"/>
              <w:marRight w:val="0"/>
              <w:marTop w:val="0"/>
              <w:marBottom w:val="0"/>
              <w:divBdr>
                <w:top w:val="none" w:sz="0" w:space="0" w:color="auto"/>
                <w:left w:val="none" w:sz="0" w:space="0" w:color="auto"/>
                <w:bottom w:val="none" w:sz="0" w:space="0" w:color="auto"/>
                <w:right w:val="none" w:sz="0" w:space="0" w:color="auto"/>
              </w:divBdr>
            </w:div>
            <w:div w:id="1052734623">
              <w:marLeft w:val="0"/>
              <w:marRight w:val="0"/>
              <w:marTop w:val="0"/>
              <w:marBottom w:val="0"/>
              <w:divBdr>
                <w:top w:val="none" w:sz="0" w:space="0" w:color="auto"/>
                <w:left w:val="none" w:sz="0" w:space="0" w:color="auto"/>
                <w:bottom w:val="none" w:sz="0" w:space="0" w:color="auto"/>
                <w:right w:val="none" w:sz="0" w:space="0" w:color="auto"/>
              </w:divBdr>
            </w:div>
            <w:div w:id="1688677106">
              <w:marLeft w:val="0"/>
              <w:marRight w:val="0"/>
              <w:marTop w:val="0"/>
              <w:marBottom w:val="0"/>
              <w:divBdr>
                <w:top w:val="none" w:sz="0" w:space="0" w:color="auto"/>
                <w:left w:val="none" w:sz="0" w:space="0" w:color="auto"/>
                <w:bottom w:val="none" w:sz="0" w:space="0" w:color="auto"/>
                <w:right w:val="none" w:sz="0" w:space="0" w:color="auto"/>
              </w:divBdr>
            </w:div>
          </w:divsChild>
        </w:div>
        <w:div w:id="327944435">
          <w:marLeft w:val="0"/>
          <w:marRight w:val="0"/>
          <w:marTop w:val="0"/>
          <w:marBottom w:val="0"/>
          <w:divBdr>
            <w:top w:val="none" w:sz="0" w:space="0" w:color="auto"/>
            <w:left w:val="none" w:sz="0" w:space="0" w:color="auto"/>
            <w:bottom w:val="none" w:sz="0" w:space="0" w:color="auto"/>
            <w:right w:val="none" w:sz="0" w:space="0" w:color="auto"/>
          </w:divBdr>
        </w:div>
        <w:div w:id="336923664">
          <w:marLeft w:val="0"/>
          <w:marRight w:val="0"/>
          <w:marTop w:val="0"/>
          <w:marBottom w:val="0"/>
          <w:divBdr>
            <w:top w:val="none" w:sz="0" w:space="0" w:color="auto"/>
            <w:left w:val="none" w:sz="0" w:space="0" w:color="auto"/>
            <w:bottom w:val="none" w:sz="0" w:space="0" w:color="auto"/>
            <w:right w:val="none" w:sz="0" w:space="0" w:color="auto"/>
          </w:divBdr>
        </w:div>
        <w:div w:id="387192932">
          <w:marLeft w:val="0"/>
          <w:marRight w:val="0"/>
          <w:marTop w:val="0"/>
          <w:marBottom w:val="0"/>
          <w:divBdr>
            <w:top w:val="none" w:sz="0" w:space="0" w:color="auto"/>
            <w:left w:val="none" w:sz="0" w:space="0" w:color="auto"/>
            <w:bottom w:val="none" w:sz="0" w:space="0" w:color="auto"/>
            <w:right w:val="none" w:sz="0" w:space="0" w:color="auto"/>
          </w:divBdr>
        </w:div>
        <w:div w:id="397285552">
          <w:marLeft w:val="0"/>
          <w:marRight w:val="0"/>
          <w:marTop w:val="0"/>
          <w:marBottom w:val="0"/>
          <w:divBdr>
            <w:top w:val="none" w:sz="0" w:space="0" w:color="auto"/>
            <w:left w:val="none" w:sz="0" w:space="0" w:color="auto"/>
            <w:bottom w:val="none" w:sz="0" w:space="0" w:color="auto"/>
            <w:right w:val="none" w:sz="0" w:space="0" w:color="auto"/>
          </w:divBdr>
          <w:divsChild>
            <w:div w:id="902180608">
              <w:marLeft w:val="0"/>
              <w:marRight w:val="0"/>
              <w:marTop w:val="0"/>
              <w:marBottom w:val="0"/>
              <w:divBdr>
                <w:top w:val="none" w:sz="0" w:space="0" w:color="auto"/>
                <w:left w:val="none" w:sz="0" w:space="0" w:color="auto"/>
                <w:bottom w:val="none" w:sz="0" w:space="0" w:color="auto"/>
                <w:right w:val="none" w:sz="0" w:space="0" w:color="auto"/>
              </w:divBdr>
            </w:div>
            <w:div w:id="1099519054">
              <w:marLeft w:val="0"/>
              <w:marRight w:val="0"/>
              <w:marTop w:val="0"/>
              <w:marBottom w:val="0"/>
              <w:divBdr>
                <w:top w:val="none" w:sz="0" w:space="0" w:color="auto"/>
                <w:left w:val="none" w:sz="0" w:space="0" w:color="auto"/>
                <w:bottom w:val="none" w:sz="0" w:space="0" w:color="auto"/>
                <w:right w:val="none" w:sz="0" w:space="0" w:color="auto"/>
              </w:divBdr>
            </w:div>
            <w:div w:id="1255019389">
              <w:marLeft w:val="0"/>
              <w:marRight w:val="0"/>
              <w:marTop w:val="0"/>
              <w:marBottom w:val="0"/>
              <w:divBdr>
                <w:top w:val="none" w:sz="0" w:space="0" w:color="auto"/>
                <w:left w:val="none" w:sz="0" w:space="0" w:color="auto"/>
                <w:bottom w:val="none" w:sz="0" w:space="0" w:color="auto"/>
                <w:right w:val="none" w:sz="0" w:space="0" w:color="auto"/>
              </w:divBdr>
            </w:div>
          </w:divsChild>
        </w:div>
        <w:div w:id="451675406">
          <w:marLeft w:val="0"/>
          <w:marRight w:val="0"/>
          <w:marTop w:val="0"/>
          <w:marBottom w:val="0"/>
          <w:divBdr>
            <w:top w:val="none" w:sz="0" w:space="0" w:color="auto"/>
            <w:left w:val="none" w:sz="0" w:space="0" w:color="auto"/>
            <w:bottom w:val="none" w:sz="0" w:space="0" w:color="auto"/>
            <w:right w:val="none" w:sz="0" w:space="0" w:color="auto"/>
          </w:divBdr>
          <w:divsChild>
            <w:div w:id="337778622">
              <w:marLeft w:val="0"/>
              <w:marRight w:val="0"/>
              <w:marTop w:val="0"/>
              <w:marBottom w:val="0"/>
              <w:divBdr>
                <w:top w:val="none" w:sz="0" w:space="0" w:color="auto"/>
                <w:left w:val="none" w:sz="0" w:space="0" w:color="auto"/>
                <w:bottom w:val="none" w:sz="0" w:space="0" w:color="auto"/>
                <w:right w:val="none" w:sz="0" w:space="0" w:color="auto"/>
              </w:divBdr>
            </w:div>
            <w:div w:id="782765801">
              <w:marLeft w:val="0"/>
              <w:marRight w:val="0"/>
              <w:marTop w:val="0"/>
              <w:marBottom w:val="0"/>
              <w:divBdr>
                <w:top w:val="none" w:sz="0" w:space="0" w:color="auto"/>
                <w:left w:val="none" w:sz="0" w:space="0" w:color="auto"/>
                <w:bottom w:val="none" w:sz="0" w:space="0" w:color="auto"/>
                <w:right w:val="none" w:sz="0" w:space="0" w:color="auto"/>
              </w:divBdr>
            </w:div>
            <w:div w:id="899828411">
              <w:marLeft w:val="0"/>
              <w:marRight w:val="0"/>
              <w:marTop w:val="0"/>
              <w:marBottom w:val="0"/>
              <w:divBdr>
                <w:top w:val="none" w:sz="0" w:space="0" w:color="auto"/>
                <w:left w:val="none" w:sz="0" w:space="0" w:color="auto"/>
                <w:bottom w:val="none" w:sz="0" w:space="0" w:color="auto"/>
                <w:right w:val="none" w:sz="0" w:space="0" w:color="auto"/>
              </w:divBdr>
            </w:div>
            <w:div w:id="1807773604">
              <w:marLeft w:val="0"/>
              <w:marRight w:val="0"/>
              <w:marTop w:val="0"/>
              <w:marBottom w:val="0"/>
              <w:divBdr>
                <w:top w:val="none" w:sz="0" w:space="0" w:color="auto"/>
                <w:left w:val="none" w:sz="0" w:space="0" w:color="auto"/>
                <w:bottom w:val="none" w:sz="0" w:space="0" w:color="auto"/>
                <w:right w:val="none" w:sz="0" w:space="0" w:color="auto"/>
              </w:divBdr>
            </w:div>
          </w:divsChild>
        </w:div>
        <w:div w:id="733624946">
          <w:marLeft w:val="0"/>
          <w:marRight w:val="0"/>
          <w:marTop w:val="0"/>
          <w:marBottom w:val="0"/>
          <w:divBdr>
            <w:top w:val="none" w:sz="0" w:space="0" w:color="auto"/>
            <w:left w:val="none" w:sz="0" w:space="0" w:color="auto"/>
            <w:bottom w:val="none" w:sz="0" w:space="0" w:color="auto"/>
            <w:right w:val="none" w:sz="0" w:space="0" w:color="auto"/>
          </w:divBdr>
        </w:div>
        <w:div w:id="793521400">
          <w:marLeft w:val="0"/>
          <w:marRight w:val="0"/>
          <w:marTop w:val="0"/>
          <w:marBottom w:val="0"/>
          <w:divBdr>
            <w:top w:val="none" w:sz="0" w:space="0" w:color="auto"/>
            <w:left w:val="none" w:sz="0" w:space="0" w:color="auto"/>
            <w:bottom w:val="none" w:sz="0" w:space="0" w:color="auto"/>
            <w:right w:val="none" w:sz="0" w:space="0" w:color="auto"/>
          </w:divBdr>
        </w:div>
        <w:div w:id="864903445">
          <w:marLeft w:val="0"/>
          <w:marRight w:val="0"/>
          <w:marTop w:val="0"/>
          <w:marBottom w:val="0"/>
          <w:divBdr>
            <w:top w:val="none" w:sz="0" w:space="0" w:color="auto"/>
            <w:left w:val="none" w:sz="0" w:space="0" w:color="auto"/>
            <w:bottom w:val="none" w:sz="0" w:space="0" w:color="auto"/>
            <w:right w:val="none" w:sz="0" w:space="0" w:color="auto"/>
          </w:divBdr>
        </w:div>
        <w:div w:id="915166165">
          <w:marLeft w:val="0"/>
          <w:marRight w:val="0"/>
          <w:marTop w:val="0"/>
          <w:marBottom w:val="0"/>
          <w:divBdr>
            <w:top w:val="none" w:sz="0" w:space="0" w:color="auto"/>
            <w:left w:val="none" w:sz="0" w:space="0" w:color="auto"/>
            <w:bottom w:val="none" w:sz="0" w:space="0" w:color="auto"/>
            <w:right w:val="none" w:sz="0" w:space="0" w:color="auto"/>
          </w:divBdr>
        </w:div>
        <w:div w:id="1117796891">
          <w:marLeft w:val="0"/>
          <w:marRight w:val="0"/>
          <w:marTop w:val="0"/>
          <w:marBottom w:val="0"/>
          <w:divBdr>
            <w:top w:val="none" w:sz="0" w:space="0" w:color="auto"/>
            <w:left w:val="none" w:sz="0" w:space="0" w:color="auto"/>
            <w:bottom w:val="none" w:sz="0" w:space="0" w:color="auto"/>
            <w:right w:val="none" w:sz="0" w:space="0" w:color="auto"/>
          </w:divBdr>
          <w:divsChild>
            <w:div w:id="93137055">
              <w:marLeft w:val="0"/>
              <w:marRight w:val="0"/>
              <w:marTop w:val="0"/>
              <w:marBottom w:val="0"/>
              <w:divBdr>
                <w:top w:val="none" w:sz="0" w:space="0" w:color="auto"/>
                <w:left w:val="none" w:sz="0" w:space="0" w:color="auto"/>
                <w:bottom w:val="none" w:sz="0" w:space="0" w:color="auto"/>
                <w:right w:val="none" w:sz="0" w:space="0" w:color="auto"/>
              </w:divBdr>
            </w:div>
            <w:div w:id="1480881082">
              <w:marLeft w:val="0"/>
              <w:marRight w:val="0"/>
              <w:marTop w:val="0"/>
              <w:marBottom w:val="0"/>
              <w:divBdr>
                <w:top w:val="none" w:sz="0" w:space="0" w:color="auto"/>
                <w:left w:val="none" w:sz="0" w:space="0" w:color="auto"/>
                <w:bottom w:val="none" w:sz="0" w:space="0" w:color="auto"/>
                <w:right w:val="none" w:sz="0" w:space="0" w:color="auto"/>
              </w:divBdr>
            </w:div>
            <w:div w:id="1722174985">
              <w:marLeft w:val="0"/>
              <w:marRight w:val="0"/>
              <w:marTop w:val="0"/>
              <w:marBottom w:val="0"/>
              <w:divBdr>
                <w:top w:val="none" w:sz="0" w:space="0" w:color="auto"/>
                <w:left w:val="none" w:sz="0" w:space="0" w:color="auto"/>
                <w:bottom w:val="none" w:sz="0" w:space="0" w:color="auto"/>
                <w:right w:val="none" w:sz="0" w:space="0" w:color="auto"/>
              </w:divBdr>
            </w:div>
          </w:divsChild>
        </w:div>
        <w:div w:id="1158228824">
          <w:marLeft w:val="0"/>
          <w:marRight w:val="0"/>
          <w:marTop w:val="0"/>
          <w:marBottom w:val="0"/>
          <w:divBdr>
            <w:top w:val="none" w:sz="0" w:space="0" w:color="auto"/>
            <w:left w:val="none" w:sz="0" w:space="0" w:color="auto"/>
            <w:bottom w:val="none" w:sz="0" w:space="0" w:color="auto"/>
            <w:right w:val="none" w:sz="0" w:space="0" w:color="auto"/>
          </w:divBdr>
        </w:div>
        <w:div w:id="1205144084">
          <w:marLeft w:val="0"/>
          <w:marRight w:val="0"/>
          <w:marTop w:val="0"/>
          <w:marBottom w:val="0"/>
          <w:divBdr>
            <w:top w:val="none" w:sz="0" w:space="0" w:color="auto"/>
            <w:left w:val="none" w:sz="0" w:space="0" w:color="auto"/>
            <w:bottom w:val="none" w:sz="0" w:space="0" w:color="auto"/>
            <w:right w:val="none" w:sz="0" w:space="0" w:color="auto"/>
          </w:divBdr>
        </w:div>
        <w:div w:id="1266692688">
          <w:marLeft w:val="0"/>
          <w:marRight w:val="0"/>
          <w:marTop w:val="0"/>
          <w:marBottom w:val="0"/>
          <w:divBdr>
            <w:top w:val="none" w:sz="0" w:space="0" w:color="auto"/>
            <w:left w:val="none" w:sz="0" w:space="0" w:color="auto"/>
            <w:bottom w:val="none" w:sz="0" w:space="0" w:color="auto"/>
            <w:right w:val="none" w:sz="0" w:space="0" w:color="auto"/>
          </w:divBdr>
        </w:div>
        <w:div w:id="1304893644">
          <w:marLeft w:val="0"/>
          <w:marRight w:val="0"/>
          <w:marTop w:val="0"/>
          <w:marBottom w:val="0"/>
          <w:divBdr>
            <w:top w:val="none" w:sz="0" w:space="0" w:color="auto"/>
            <w:left w:val="none" w:sz="0" w:space="0" w:color="auto"/>
            <w:bottom w:val="none" w:sz="0" w:space="0" w:color="auto"/>
            <w:right w:val="none" w:sz="0" w:space="0" w:color="auto"/>
          </w:divBdr>
        </w:div>
        <w:div w:id="1400901681">
          <w:marLeft w:val="0"/>
          <w:marRight w:val="0"/>
          <w:marTop w:val="0"/>
          <w:marBottom w:val="0"/>
          <w:divBdr>
            <w:top w:val="none" w:sz="0" w:space="0" w:color="auto"/>
            <w:left w:val="none" w:sz="0" w:space="0" w:color="auto"/>
            <w:bottom w:val="none" w:sz="0" w:space="0" w:color="auto"/>
            <w:right w:val="none" w:sz="0" w:space="0" w:color="auto"/>
          </w:divBdr>
        </w:div>
        <w:div w:id="1434941056">
          <w:marLeft w:val="0"/>
          <w:marRight w:val="0"/>
          <w:marTop w:val="0"/>
          <w:marBottom w:val="0"/>
          <w:divBdr>
            <w:top w:val="none" w:sz="0" w:space="0" w:color="auto"/>
            <w:left w:val="none" w:sz="0" w:space="0" w:color="auto"/>
            <w:bottom w:val="none" w:sz="0" w:space="0" w:color="auto"/>
            <w:right w:val="none" w:sz="0" w:space="0" w:color="auto"/>
          </w:divBdr>
        </w:div>
        <w:div w:id="1539660788">
          <w:marLeft w:val="0"/>
          <w:marRight w:val="0"/>
          <w:marTop w:val="0"/>
          <w:marBottom w:val="0"/>
          <w:divBdr>
            <w:top w:val="none" w:sz="0" w:space="0" w:color="auto"/>
            <w:left w:val="none" w:sz="0" w:space="0" w:color="auto"/>
            <w:bottom w:val="none" w:sz="0" w:space="0" w:color="auto"/>
            <w:right w:val="none" w:sz="0" w:space="0" w:color="auto"/>
          </w:divBdr>
        </w:div>
        <w:div w:id="1662007829">
          <w:marLeft w:val="0"/>
          <w:marRight w:val="0"/>
          <w:marTop w:val="0"/>
          <w:marBottom w:val="0"/>
          <w:divBdr>
            <w:top w:val="none" w:sz="0" w:space="0" w:color="auto"/>
            <w:left w:val="none" w:sz="0" w:space="0" w:color="auto"/>
            <w:bottom w:val="none" w:sz="0" w:space="0" w:color="auto"/>
            <w:right w:val="none" w:sz="0" w:space="0" w:color="auto"/>
          </w:divBdr>
        </w:div>
        <w:div w:id="1791822002">
          <w:marLeft w:val="0"/>
          <w:marRight w:val="0"/>
          <w:marTop w:val="0"/>
          <w:marBottom w:val="0"/>
          <w:divBdr>
            <w:top w:val="none" w:sz="0" w:space="0" w:color="auto"/>
            <w:left w:val="none" w:sz="0" w:space="0" w:color="auto"/>
            <w:bottom w:val="none" w:sz="0" w:space="0" w:color="auto"/>
            <w:right w:val="none" w:sz="0" w:space="0" w:color="auto"/>
          </w:divBdr>
        </w:div>
        <w:div w:id="1835141617">
          <w:marLeft w:val="0"/>
          <w:marRight w:val="0"/>
          <w:marTop w:val="0"/>
          <w:marBottom w:val="0"/>
          <w:divBdr>
            <w:top w:val="none" w:sz="0" w:space="0" w:color="auto"/>
            <w:left w:val="none" w:sz="0" w:space="0" w:color="auto"/>
            <w:bottom w:val="none" w:sz="0" w:space="0" w:color="auto"/>
            <w:right w:val="none" w:sz="0" w:space="0" w:color="auto"/>
          </w:divBdr>
        </w:div>
        <w:div w:id="2096704469">
          <w:marLeft w:val="0"/>
          <w:marRight w:val="0"/>
          <w:marTop w:val="0"/>
          <w:marBottom w:val="0"/>
          <w:divBdr>
            <w:top w:val="none" w:sz="0" w:space="0" w:color="auto"/>
            <w:left w:val="none" w:sz="0" w:space="0" w:color="auto"/>
            <w:bottom w:val="none" w:sz="0" w:space="0" w:color="auto"/>
            <w:right w:val="none" w:sz="0" w:space="0" w:color="auto"/>
          </w:divBdr>
        </w:div>
        <w:div w:id="2129274446">
          <w:marLeft w:val="0"/>
          <w:marRight w:val="0"/>
          <w:marTop w:val="0"/>
          <w:marBottom w:val="0"/>
          <w:divBdr>
            <w:top w:val="none" w:sz="0" w:space="0" w:color="auto"/>
            <w:left w:val="none" w:sz="0" w:space="0" w:color="auto"/>
            <w:bottom w:val="none" w:sz="0" w:space="0" w:color="auto"/>
            <w:right w:val="none" w:sz="0" w:space="0" w:color="auto"/>
          </w:divBdr>
        </w:div>
      </w:divsChild>
    </w:div>
    <w:div w:id="1416898822">
      <w:bodyDiv w:val="1"/>
      <w:marLeft w:val="0"/>
      <w:marRight w:val="0"/>
      <w:marTop w:val="0"/>
      <w:marBottom w:val="0"/>
      <w:divBdr>
        <w:top w:val="none" w:sz="0" w:space="0" w:color="auto"/>
        <w:left w:val="none" w:sz="0" w:space="0" w:color="auto"/>
        <w:bottom w:val="none" w:sz="0" w:space="0" w:color="auto"/>
        <w:right w:val="none" w:sz="0" w:space="0" w:color="auto"/>
      </w:divBdr>
      <w:divsChild>
        <w:div w:id="4285491">
          <w:marLeft w:val="0"/>
          <w:marRight w:val="0"/>
          <w:marTop w:val="0"/>
          <w:marBottom w:val="0"/>
          <w:divBdr>
            <w:top w:val="none" w:sz="0" w:space="0" w:color="auto"/>
            <w:left w:val="none" w:sz="0" w:space="0" w:color="auto"/>
            <w:bottom w:val="none" w:sz="0" w:space="0" w:color="auto"/>
            <w:right w:val="none" w:sz="0" w:space="0" w:color="auto"/>
          </w:divBdr>
        </w:div>
        <w:div w:id="88741743">
          <w:marLeft w:val="0"/>
          <w:marRight w:val="0"/>
          <w:marTop w:val="0"/>
          <w:marBottom w:val="0"/>
          <w:divBdr>
            <w:top w:val="none" w:sz="0" w:space="0" w:color="auto"/>
            <w:left w:val="none" w:sz="0" w:space="0" w:color="auto"/>
            <w:bottom w:val="none" w:sz="0" w:space="0" w:color="auto"/>
            <w:right w:val="none" w:sz="0" w:space="0" w:color="auto"/>
          </w:divBdr>
        </w:div>
        <w:div w:id="96797359">
          <w:marLeft w:val="0"/>
          <w:marRight w:val="0"/>
          <w:marTop w:val="0"/>
          <w:marBottom w:val="0"/>
          <w:divBdr>
            <w:top w:val="none" w:sz="0" w:space="0" w:color="auto"/>
            <w:left w:val="none" w:sz="0" w:space="0" w:color="auto"/>
            <w:bottom w:val="none" w:sz="0" w:space="0" w:color="auto"/>
            <w:right w:val="none" w:sz="0" w:space="0" w:color="auto"/>
          </w:divBdr>
        </w:div>
        <w:div w:id="124811707">
          <w:marLeft w:val="0"/>
          <w:marRight w:val="0"/>
          <w:marTop w:val="0"/>
          <w:marBottom w:val="0"/>
          <w:divBdr>
            <w:top w:val="none" w:sz="0" w:space="0" w:color="auto"/>
            <w:left w:val="none" w:sz="0" w:space="0" w:color="auto"/>
            <w:bottom w:val="none" w:sz="0" w:space="0" w:color="auto"/>
            <w:right w:val="none" w:sz="0" w:space="0" w:color="auto"/>
          </w:divBdr>
        </w:div>
        <w:div w:id="163937365">
          <w:marLeft w:val="0"/>
          <w:marRight w:val="0"/>
          <w:marTop w:val="0"/>
          <w:marBottom w:val="0"/>
          <w:divBdr>
            <w:top w:val="none" w:sz="0" w:space="0" w:color="auto"/>
            <w:left w:val="none" w:sz="0" w:space="0" w:color="auto"/>
            <w:bottom w:val="none" w:sz="0" w:space="0" w:color="auto"/>
            <w:right w:val="none" w:sz="0" w:space="0" w:color="auto"/>
          </w:divBdr>
        </w:div>
        <w:div w:id="277180254">
          <w:marLeft w:val="0"/>
          <w:marRight w:val="0"/>
          <w:marTop w:val="0"/>
          <w:marBottom w:val="0"/>
          <w:divBdr>
            <w:top w:val="none" w:sz="0" w:space="0" w:color="auto"/>
            <w:left w:val="none" w:sz="0" w:space="0" w:color="auto"/>
            <w:bottom w:val="none" w:sz="0" w:space="0" w:color="auto"/>
            <w:right w:val="none" w:sz="0" w:space="0" w:color="auto"/>
          </w:divBdr>
        </w:div>
        <w:div w:id="380715294">
          <w:marLeft w:val="0"/>
          <w:marRight w:val="0"/>
          <w:marTop w:val="0"/>
          <w:marBottom w:val="0"/>
          <w:divBdr>
            <w:top w:val="none" w:sz="0" w:space="0" w:color="auto"/>
            <w:left w:val="none" w:sz="0" w:space="0" w:color="auto"/>
            <w:bottom w:val="none" w:sz="0" w:space="0" w:color="auto"/>
            <w:right w:val="none" w:sz="0" w:space="0" w:color="auto"/>
          </w:divBdr>
        </w:div>
        <w:div w:id="412434298">
          <w:marLeft w:val="0"/>
          <w:marRight w:val="0"/>
          <w:marTop w:val="0"/>
          <w:marBottom w:val="0"/>
          <w:divBdr>
            <w:top w:val="none" w:sz="0" w:space="0" w:color="auto"/>
            <w:left w:val="none" w:sz="0" w:space="0" w:color="auto"/>
            <w:bottom w:val="none" w:sz="0" w:space="0" w:color="auto"/>
            <w:right w:val="none" w:sz="0" w:space="0" w:color="auto"/>
          </w:divBdr>
        </w:div>
        <w:div w:id="641039204">
          <w:marLeft w:val="0"/>
          <w:marRight w:val="0"/>
          <w:marTop w:val="0"/>
          <w:marBottom w:val="0"/>
          <w:divBdr>
            <w:top w:val="none" w:sz="0" w:space="0" w:color="auto"/>
            <w:left w:val="none" w:sz="0" w:space="0" w:color="auto"/>
            <w:bottom w:val="none" w:sz="0" w:space="0" w:color="auto"/>
            <w:right w:val="none" w:sz="0" w:space="0" w:color="auto"/>
          </w:divBdr>
        </w:div>
        <w:div w:id="715547264">
          <w:marLeft w:val="0"/>
          <w:marRight w:val="0"/>
          <w:marTop w:val="0"/>
          <w:marBottom w:val="0"/>
          <w:divBdr>
            <w:top w:val="none" w:sz="0" w:space="0" w:color="auto"/>
            <w:left w:val="none" w:sz="0" w:space="0" w:color="auto"/>
            <w:bottom w:val="none" w:sz="0" w:space="0" w:color="auto"/>
            <w:right w:val="none" w:sz="0" w:space="0" w:color="auto"/>
          </w:divBdr>
        </w:div>
        <w:div w:id="748116328">
          <w:marLeft w:val="0"/>
          <w:marRight w:val="0"/>
          <w:marTop w:val="0"/>
          <w:marBottom w:val="0"/>
          <w:divBdr>
            <w:top w:val="none" w:sz="0" w:space="0" w:color="auto"/>
            <w:left w:val="none" w:sz="0" w:space="0" w:color="auto"/>
            <w:bottom w:val="none" w:sz="0" w:space="0" w:color="auto"/>
            <w:right w:val="none" w:sz="0" w:space="0" w:color="auto"/>
          </w:divBdr>
        </w:div>
        <w:div w:id="831531351">
          <w:marLeft w:val="0"/>
          <w:marRight w:val="0"/>
          <w:marTop w:val="0"/>
          <w:marBottom w:val="0"/>
          <w:divBdr>
            <w:top w:val="none" w:sz="0" w:space="0" w:color="auto"/>
            <w:left w:val="none" w:sz="0" w:space="0" w:color="auto"/>
            <w:bottom w:val="none" w:sz="0" w:space="0" w:color="auto"/>
            <w:right w:val="none" w:sz="0" w:space="0" w:color="auto"/>
          </w:divBdr>
        </w:div>
        <w:div w:id="1060127443">
          <w:marLeft w:val="0"/>
          <w:marRight w:val="0"/>
          <w:marTop w:val="0"/>
          <w:marBottom w:val="0"/>
          <w:divBdr>
            <w:top w:val="none" w:sz="0" w:space="0" w:color="auto"/>
            <w:left w:val="none" w:sz="0" w:space="0" w:color="auto"/>
            <w:bottom w:val="none" w:sz="0" w:space="0" w:color="auto"/>
            <w:right w:val="none" w:sz="0" w:space="0" w:color="auto"/>
          </w:divBdr>
        </w:div>
        <w:div w:id="1175605638">
          <w:marLeft w:val="0"/>
          <w:marRight w:val="0"/>
          <w:marTop w:val="0"/>
          <w:marBottom w:val="0"/>
          <w:divBdr>
            <w:top w:val="none" w:sz="0" w:space="0" w:color="auto"/>
            <w:left w:val="none" w:sz="0" w:space="0" w:color="auto"/>
            <w:bottom w:val="none" w:sz="0" w:space="0" w:color="auto"/>
            <w:right w:val="none" w:sz="0" w:space="0" w:color="auto"/>
          </w:divBdr>
        </w:div>
        <w:div w:id="1415711284">
          <w:marLeft w:val="0"/>
          <w:marRight w:val="0"/>
          <w:marTop w:val="0"/>
          <w:marBottom w:val="0"/>
          <w:divBdr>
            <w:top w:val="none" w:sz="0" w:space="0" w:color="auto"/>
            <w:left w:val="none" w:sz="0" w:space="0" w:color="auto"/>
            <w:bottom w:val="none" w:sz="0" w:space="0" w:color="auto"/>
            <w:right w:val="none" w:sz="0" w:space="0" w:color="auto"/>
          </w:divBdr>
        </w:div>
        <w:div w:id="1973174525">
          <w:marLeft w:val="0"/>
          <w:marRight w:val="0"/>
          <w:marTop w:val="0"/>
          <w:marBottom w:val="0"/>
          <w:divBdr>
            <w:top w:val="none" w:sz="0" w:space="0" w:color="auto"/>
            <w:left w:val="none" w:sz="0" w:space="0" w:color="auto"/>
            <w:bottom w:val="none" w:sz="0" w:space="0" w:color="auto"/>
            <w:right w:val="none" w:sz="0" w:space="0" w:color="auto"/>
          </w:divBdr>
        </w:div>
        <w:div w:id="2023316517">
          <w:marLeft w:val="0"/>
          <w:marRight w:val="0"/>
          <w:marTop w:val="0"/>
          <w:marBottom w:val="0"/>
          <w:divBdr>
            <w:top w:val="none" w:sz="0" w:space="0" w:color="auto"/>
            <w:left w:val="none" w:sz="0" w:space="0" w:color="auto"/>
            <w:bottom w:val="none" w:sz="0" w:space="0" w:color="auto"/>
            <w:right w:val="none" w:sz="0" w:space="0" w:color="auto"/>
          </w:divBdr>
        </w:div>
        <w:div w:id="2033215233">
          <w:marLeft w:val="0"/>
          <w:marRight w:val="0"/>
          <w:marTop w:val="0"/>
          <w:marBottom w:val="0"/>
          <w:divBdr>
            <w:top w:val="none" w:sz="0" w:space="0" w:color="auto"/>
            <w:left w:val="none" w:sz="0" w:space="0" w:color="auto"/>
            <w:bottom w:val="none" w:sz="0" w:space="0" w:color="auto"/>
            <w:right w:val="none" w:sz="0" w:space="0" w:color="auto"/>
          </w:divBdr>
        </w:div>
        <w:div w:id="2118334286">
          <w:marLeft w:val="0"/>
          <w:marRight w:val="0"/>
          <w:marTop w:val="0"/>
          <w:marBottom w:val="0"/>
          <w:divBdr>
            <w:top w:val="none" w:sz="0" w:space="0" w:color="auto"/>
            <w:left w:val="none" w:sz="0" w:space="0" w:color="auto"/>
            <w:bottom w:val="none" w:sz="0" w:space="0" w:color="auto"/>
            <w:right w:val="none" w:sz="0" w:space="0" w:color="auto"/>
          </w:divBdr>
        </w:div>
      </w:divsChild>
    </w:div>
    <w:div w:id="1419327343">
      <w:bodyDiv w:val="1"/>
      <w:marLeft w:val="0"/>
      <w:marRight w:val="0"/>
      <w:marTop w:val="0"/>
      <w:marBottom w:val="0"/>
      <w:divBdr>
        <w:top w:val="none" w:sz="0" w:space="0" w:color="auto"/>
        <w:left w:val="none" w:sz="0" w:space="0" w:color="auto"/>
        <w:bottom w:val="none" w:sz="0" w:space="0" w:color="auto"/>
        <w:right w:val="none" w:sz="0" w:space="0" w:color="auto"/>
      </w:divBdr>
      <w:divsChild>
        <w:div w:id="87890551">
          <w:marLeft w:val="0"/>
          <w:marRight w:val="0"/>
          <w:marTop w:val="0"/>
          <w:marBottom w:val="0"/>
          <w:divBdr>
            <w:top w:val="none" w:sz="0" w:space="0" w:color="auto"/>
            <w:left w:val="none" w:sz="0" w:space="0" w:color="auto"/>
            <w:bottom w:val="none" w:sz="0" w:space="0" w:color="auto"/>
            <w:right w:val="none" w:sz="0" w:space="0" w:color="auto"/>
          </w:divBdr>
          <w:divsChild>
            <w:div w:id="528832806">
              <w:marLeft w:val="0"/>
              <w:marRight w:val="0"/>
              <w:marTop w:val="0"/>
              <w:marBottom w:val="0"/>
              <w:divBdr>
                <w:top w:val="none" w:sz="0" w:space="0" w:color="auto"/>
                <w:left w:val="none" w:sz="0" w:space="0" w:color="auto"/>
                <w:bottom w:val="none" w:sz="0" w:space="0" w:color="auto"/>
                <w:right w:val="none" w:sz="0" w:space="0" w:color="auto"/>
              </w:divBdr>
            </w:div>
            <w:div w:id="936328426">
              <w:marLeft w:val="0"/>
              <w:marRight w:val="0"/>
              <w:marTop w:val="0"/>
              <w:marBottom w:val="0"/>
              <w:divBdr>
                <w:top w:val="none" w:sz="0" w:space="0" w:color="auto"/>
                <w:left w:val="none" w:sz="0" w:space="0" w:color="auto"/>
                <w:bottom w:val="none" w:sz="0" w:space="0" w:color="auto"/>
                <w:right w:val="none" w:sz="0" w:space="0" w:color="auto"/>
              </w:divBdr>
            </w:div>
            <w:div w:id="973217282">
              <w:marLeft w:val="0"/>
              <w:marRight w:val="0"/>
              <w:marTop w:val="0"/>
              <w:marBottom w:val="0"/>
              <w:divBdr>
                <w:top w:val="none" w:sz="0" w:space="0" w:color="auto"/>
                <w:left w:val="none" w:sz="0" w:space="0" w:color="auto"/>
                <w:bottom w:val="none" w:sz="0" w:space="0" w:color="auto"/>
                <w:right w:val="none" w:sz="0" w:space="0" w:color="auto"/>
              </w:divBdr>
            </w:div>
          </w:divsChild>
        </w:div>
        <w:div w:id="394814279">
          <w:marLeft w:val="0"/>
          <w:marRight w:val="0"/>
          <w:marTop w:val="0"/>
          <w:marBottom w:val="0"/>
          <w:divBdr>
            <w:top w:val="none" w:sz="0" w:space="0" w:color="auto"/>
            <w:left w:val="none" w:sz="0" w:space="0" w:color="auto"/>
            <w:bottom w:val="none" w:sz="0" w:space="0" w:color="auto"/>
            <w:right w:val="none" w:sz="0" w:space="0" w:color="auto"/>
          </w:divBdr>
          <w:divsChild>
            <w:div w:id="8336252">
              <w:marLeft w:val="0"/>
              <w:marRight w:val="0"/>
              <w:marTop w:val="0"/>
              <w:marBottom w:val="0"/>
              <w:divBdr>
                <w:top w:val="none" w:sz="0" w:space="0" w:color="auto"/>
                <w:left w:val="none" w:sz="0" w:space="0" w:color="auto"/>
                <w:bottom w:val="none" w:sz="0" w:space="0" w:color="auto"/>
                <w:right w:val="none" w:sz="0" w:space="0" w:color="auto"/>
              </w:divBdr>
            </w:div>
            <w:div w:id="911894369">
              <w:marLeft w:val="0"/>
              <w:marRight w:val="0"/>
              <w:marTop w:val="0"/>
              <w:marBottom w:val="0"/>
              <w:divBdr>
                <w:top w:val="none" w:sz="0" w:space="0" w:color="auto"/>
                <w:left w:val="none" w:sz="0" w:space="0" w:color="auto"/>
                <w:bottom w:val="none" w:sz="0" w:space="0" w:color="auto"/>
                <w:right w:val="none" w:sz="0" w:space="0" w:color="auto"/>
              </w:divBdr>
            </w:div>
            <w:div w:id="1139495661">
              <w:marLeft w:val="0"/>
              <w:marRight w:val="0"/>
              <w:marTop w:val="0"/>
              <w:marBottom w:val="0"/>
              <w:divBdr>
                <w:top w:val="none" w:sz="0" w:space="0" w:color="auto"/>
                <w:left w:val="none" w:sz="0" w:space="0" w:color="auto"/>
                <w:bottom w:val="none" w:sz="0" w:space="0" w:color="auto"/>
                <w:right w:val="none" w:sz="0" w:space="0" w:color="auto"/>
              </w:divBdr>
            </w:div>
          </w:divsChild>
        </w:div>
        <w:div w:id="522675318">
          <w:marLeft w:val="0"/>
          <w:marRight w:val="0"/>
          <w:marTop w:val="0"/>
          <w:marBottom w:val="0"/>
          <w:divBdr>
            <w:top w:val="none" w:sz="0" w:space="0" w:color="auto"/>
            <w:left w:val="none" w:sz="0" w:space="0" w:color="auto"/>
            <w:bottom w:val="none" w:sz="0" w:space="0" w:color="auto"/>
            <w:right w:val="none" w:sz="0" w:space="0" w:color="auto"/>
          </w:divBdr>
          <w:divsChild>
            <w:div w:id="152374394">
              <w:marLeft w:val="0"/>
              <w:marRight w:val="0"/>
              <w:marTop w:val="0"/>
              <w:marBottom w:val="0"/>
              <w:divBdr>
                <w:top w:val="none" w:sz="0" w:space="0" w:color="auto"/>
                <w:left w:val="none" w:sz="0" w:space="0" w:color="auto"/>
                <w:bottom w:val="none" w:sz="0" w:space="0" w:color="auto"/>
                <w:right w:val="none" w:sz="0" w:space="0" w:color="auto"/>
              </w:divBdr>
            </w:div>
            <w:div w:id="840779514">
              <w:marLeft w:val="0"/>
              <w:marRight w:val="0"/>
              <w:marTop w:val="0"/>
              <w:marBottom w:val="0"/>
              <w:divBdr>
                <w:top w:val="none" w:sz="0" w:space="0" w:color="auto"/>
                <w:left w:val="none" w:sz="0" w:space="0" w:color="auto"/>
                <w:bottom w:val="none" w:sz="0" w:space="0" w:color="auto"/>
                <w:right w:val="none" w:sz="0" w:space="0" w:color="auto"/>
              </w:divBdr>
            </w:div>
            <w:div w:id="1981954243">
              <w:marLeft w:val="0"/>
              <w:marRight w:val="0"/>
              <w:marTop w:val="0"/>
              <w:marBottom w:val="0"/>
              <w:divBdr>
                <w:top w:val="none" w:sz="0" w:space="0" w:color="auto"/>
                <w:left w:val="none" w:sz="0" w:space="0" w:color="auto"/>
                <w:bottom w:val="none" w:sz="0" w:space="0" w:color="auto"/>
                <w:right w:val="none" w:sz="0" w:space="0" w:color="auto"/>
              </w:divBdr>
            </w:div>
          </w:divsChild>
        </w:div>
        <w:div w:id="1263950934">
          <w:marLeft w:val="0"/>
          <w:marRight w:val="0"/>
          <w:marTop w:val="0"/>
          <w:marBottom w:val="0"/>
          <w:divBdr>
            <w:top w:val="none" w:sz="0" w:space="0" w:color="auto"/>
            <w:left w:val="none" w:sz="0" w:space="0" w:color="auto"/>
            <w:bottom w:val="none" w:sz="0" w:space="0" w:color="auto"/>
            <w:right w:val="none" w:sz="0" w:space="0" w:color="auto"/>
          </w:divBdr>
        </w:div>
        <w:div w:id="1293248491">
          <w:marLeft w:val="0"/>
          <w:marRight w:val="0"/>
          <w:marTop w:val="0"/>
          <w:marBottom w:val="0"/>
          <w:divBdr>
            <w:top w:val="none" w:sz="0" w:space="0" w:color="auto"/>
            <w:left w:val="none" w:sz="0" w:space="0" w:color="auto"/>
            <w:bottom w:val="none" w:sz="0" w:space="0" w:color="auto"/>
            <w:right w:val="none" w:sz="0" w:space="0" w:color="auto"/>
          </w:divBdr>
        </w:div>
        <w:div w:id="1446002320">
          <w:marLeft w:val="0"/>
          <w:marRight w:val="0"/>
          <w:marTop w:val="0"/>
          <w:marBottom w:val="0"/>
          <w:divBdr>
            <w:top w:val="none" w:sz="0" w:space="0" w:color="auto"/>
            <w:left w:val="none" w:sz="0" w:space="0" w:color="auto"/>
            <w:bottom w:val="none" w:sz="0" w:space="0" w:color="auto"/>
            <w:right w:val="none" w:sz="0" w:space="0" w:color="auto"/>
          </w:divBdr>
          <w:divsChild>
            <w:div w:id="16084528">
              <w:marLeft w:val="0"/>
              <w:marRight w:val="0"/>
              <w:marTop w:val="0"/>
              <w:marBottom w:val="0"/>
              <w:divBdr>
                <w:top w:val="none" w:sz="0" w:space="0" w:color="auto"/>
                <w:left w:val="none" w:sz="0" w:space="0" w:color="auto"/>
                <w:bottom w:val="none" w:sz="0" w:space="0" w:color="auto"/>
                <w:right w:val="none" w:sz="0" w:space="0" w:color="auto"/>
              </w:divBdr>
            </w:div>
            <w:div w:id="115107996">
              <w:marLeft w:val="0"/>
              <w:marRight w:val="0"/>
              <w:marTop w:val="0"/>
              <w:marBottom w:val="0"/>
              <w:divBdr>
                <w:top w:val="none" w:sz="0" w:space="0" w:color="auto"/>
                <w:left w:val="none" w:sz="0" w:space="0" w:color="auto"/>
                <w:bottom w:val="none" w:sz="0" w:space="0" w:color="auto"/>
                <w:right w:val="none" w:sz="0" w:space="0" w:color="auto"/>
              </w:divBdr>
            </w:div>
            <w:div w:id="1033337737">
              <w:marLeft w:val="0"/>
              <w:marRight w:val="0"/>
              <w:marTop w:val="0"/>
              <w:marBottom w:val="0"/>
              <w:divBdr>
                <w:top w:val="none" w:sz="0" w:space="0" w:color="auto"/>
                <w:left w:val="none" w:sz="0" w:space="0" w:color="auto"/>
                <w:bottom w:val="none" w:sz="0" w:space="0" w:color="auto"/>
                <w:right w:val="none" w:sz="0" w:space="0" w:color="auto"/>
              </w:divBdr>
            </w:div>
            <w:div w:id="1267154857">
              <w:marLeft w:val="0"/>
              <w:marRight w:val="0"/>
              <w:marTop w:val="0"/>
              <w:marBottom w:val="0"/>
              <w:divBdr>
                <w:top w:val="none" w:sz="0" w:space="0" w:color="auto"/>
                <w:left w:val="none" w:sz="0" w:space="0" w:color="auto"/>
                <w:bottom w:val="none" w:sz="0" w:space="0" w:color="auto"/>
                <w:right w:val="none" w:sz="0" w:space="0" w:color="auto"/>
              </w:divBdr>
            </w:div>
            <w:div w:id="1719016138">
              <w:marLeft w:val="0"/>
              <w:marRight w:val="0"/>
              <w:marTop w:val="0"/>
              <w:marBottom w:val="0"/>
              <w:divBdr>
                <w:top w:val="none" w:sz="0" w:space="0" w:color="auto"/>
                <w:left w:val="none" w:sz="0" w:space="0" w:color="auto"/>
                <w:bottom w:val="none" w:sz="0" w:space="0" w:color="auto"/>
                <w:right w:val="none" w:sz="0" w:space="0" w:color="auto"/>
              </w:divBdr>
            </w:div>
          </w:divsChild>
        </w:div>
        <w:div w:id="1488280131">
          <w:marLeft w:val="0"/>
          <w:marRight w:val="0"/>
          <w:marTop w:val="0"/>
          <w:marBottom w:val="0"/>
          <w:divBdr>
            <w:top w:val="none" w:sz="0" w:space="0" w:color="auto"/>
            <w:left w:val="none" w:sz="0" w:space="0" w:color="auto"/>
            <w:bottom w:val="none" w:sz="0" w:space="0" w:color="auto"/>
            <w:right w:val="none" w:sz="0" w:space="0" w:color="auto"/>
          </w:divBdr>
        </w:div>
        <w:div w:id="1661736523">
          <w:marLeft w:val="0"/>
          <w:marRight w:val="0"/>
          <w:marTop w:val="0"/>
          <w:marBottom w:val="0"/>
          <w:divBdr>
            <w:top w:val="none" w:sz="0" w:space="0" w:color="auto"/>
            <w:left w:val="none" w:sz="0" w:space="0" w:color="auto"/>
            <w:bottom w:val="none" w:sz="0" w:space="0" w:color="auto"/>
            <w:right w:val="none" w:sz="0" w:space="0" w:color="auto"/>
          </w:divBdr>
        </w:div>
        <w:div w:id="1693263093">
          <w:marLeft w:val="0"/>
          <w:marRight w:val="0"/>
          <w:marTop w:val="0"/>
          <w:marBottom w:val="0"/>
          <w:divBdr>
            <w:top w:val="none" w:sz="0" w:space="0" w:color="auto"/>
            <w:left w:val="none" w:sz="0" w:space="0" w:color="auto"/>
            <w:bottom w:val="none" w:sz="0" w:space="0" w:color="auto"/>
            <w:right w:val="none" w:sz="0" w:space="0" w:color="auto"/>
          </w:divBdr>
        </w:div>
        <w:div w:id="1874997250">
          <w:marLeft w:val="0"/>
          <w:marRight w:val="0"/>
          <w:marTop w:val="0"/>
          <w:marBottom w:val="0"/>
          <w:divBdr>
            <w:top w:val="none" w:sz="0" w:space="0" w:color="auto"/>
            <w:left w:val="none" w:sz="0" w:space="0" w:color="auto"/>
            <w:bottom w:val="none" w:sz="0" w:space="0" w:color="auto"/>
            <w:right w:val="none" w:sz="0" w:space="0" w:color="auto"/>
          </w:divBdr>
        </w:div>
        <w:div w:id="1967807099">
          <w:marLeft w:val="0"/>
          <w:marRight w:val="0"/>
          <w:marTop w:val="0"/>
          <w:marBottom w:val="0"/>
          <w:divBdr>
            <w:top w:val="none" w:sz="0" w:space="0" w:color="auto"/>
            <w:left w:val="none" w:sz="0" w:space="0" w:color="auto"/>
            <w:bottom w:val="none" w:sz="0" w:space="0" w:color="auto"/>
            <w:right w:val="none" w:sz="0" w:space="0" w:color="auto"/>
          </w:divBdr>
        </w:div>
      </w:divsChild>
    </w:div>
    <w:div w:id="1449156038">
      <w:bodyDiv w:val="1"/>
      <w:marLeft w:val="0"/>
      <w:marRight w:val="0"/>
      <w:marTop w:val="0"/>
      <w:marBottom w:val="0"/>
      <w:divBdr>
        <w:top w:val="none" w:sz="0" w:space="0" w:color="auto"/>
        <w:left w:val="none" w:sz="0" w:space="0" w:color="auto"/>
        <w:bottom w:val="none" w:sz="0" w:space="0" w:color="auto"/>
        <w:right w:val="none" w:sz="0" w:space="0" w:color="auto"/>
      </w:divBdr>
      <w:divsChild>
        <w:div w:id="14616477">
          <w:marLeft w:val="0"/>
          <w:marRight w:val="0"/>
          <w:marTop w:val="0"/>
          <w:marBottom w:val="0"/>
          <w:divBdr>
            <w:top w:val="none" w:sz="0" w:space="0" w:color="auto"/>
            <w:left w:val="none" w:sz="0" w:space="0" w:color="auto"/>
            <w:bottom w:val="none" w:sz="0" w:space="0" w:color="auto"/>
            <w:right w:val="none" w:sz="0" w:space="0" w:color="auto"/>
          </w:divBdr>
          <w:divsChild>
            <w:div w:id="265431304">
              <w:marLeft w:val="0"/>
              <w:marRight w:val="0"/>
              <w:marTop w:val="0"/>
              <w:marBottom w:val="0"/>
              <w:divBdr>
                <w:top w:val="none" w:sz="0" w:space="0" w:color="auto"/>
                <w:left w:val="none" w:sz="0" w:space="0" w:color="auto"/>
                <w:bottom w:val="none" w:sz="0" w:space="0" w:color="auto"/>
                <w:right w:val="none" w:sz="0" w:space="0" w:color="auto"/>
              </w:divBdr>
            </w:div>
            <w:div w:id="444617543">
              <w:marLeft w:val="0"/>
              <w:marRight w:val="0"/>
              <w:marTop w:val="0"/>
              <w:marBottom w:val="0"/>
              <w:divBdr>
                <w:top w:val="none" w:sz="0" w:space="0" w:color="auto"/>
                <w:left w:val="none" w:sz="0" w:space="0" w:color="auto"/>
                <w:bottom w:val="none" w:sz="0" w:space="0" w:color="auto"/>
                <w:right w:val="none" w:sz="0" w:space="0" w:color="auto"/>
              </w:divBdr>
            </w:div>
            <w:div w:id="629628120">
              <w:marLeft w:val="0"/>
              <w:marRight w:val="0"/>
              <w:marTop w:val="0"/>
              <w:marBottom w:val="0"/>
              <w:divBdr>
                <w:top w:val="none" w:sz="0" w:space="0" w:color="auto"/>
                <w:left w:val="none" w:sz="0" w:space="0" w:color="auto"/>
                <w:bottom w:val="none" w:sz="0" w:space="0" w:color="auto"/>
                <w:right w:val="none" w:sz="0" w:space="0" w:color="auto"/>
              </w:divBdr>
            </w:div>
          </w:divsChild>
        </w:div>
        <w:div w:id="256141261">
          <w:marLeft w:val="0"/>
          <w:marRight w:val="0"/>
          <w:marTop w:val="0"/>
          <w:marBottom w:val="0"/>
          <w:divBdr>
            <w:top w:val="none" w:sz="0" w:space="0" w:color="auto"/>
            <w:left w:val="none" w:sz="0" w:space="0" w:color="auto"/>
            <w:bottom w:val="none" w:sz="0" w:space="0" w:color="auto"/>
            <w:right w:val="none" w:sz="0" w:space="0" w:color="auto"/>
          </w:divBdr>
        </w:div>
        <w:div w:id="266084966">
          <w:marLeft w:val="0"/>
          <w:marRight w:val="0"/>
          <w:marTop w:val="0"/>
          <w:marBottom w:val="0"/>
          <w:divBdr>
            <w:top w:val="none" w:sz="0" w:space="0" w:color="auto"/>
            <w:left w:val="none" w:sz="0" w:space="0" w:color="auto"/>
            <w:bottom w:val="none" w:sz="0" w:space="0" w:color="auto"/>
            <w:right w:val="none" w:sz="0" w:space="0" w:color="auto"/>
          </w:divBdr>
          <w:divsChild>
            <w:div w:id="234098162">
              <w:marLeft w:val="-75"/>
              <w:marRight w:val="0"/>
              <w:marTop w:val="30"/>
              <w:marBottom w:val="30"/>
              <w:divBdr>
                <w:top w:val="none" w:sz="0" w:space="0" w:color="auto"/>
                <w:left w:val="none" w:sz="0" w:space="0" w:color="auto"/>
                <w:bottom w:val="none" w:sz="0" w:space="0" w:color="auto"/>
                <w:right w:val="none" w:sz="0" w:space="0" w:color="auto"/>
              </w:divBdr>
              <w:divsChild>
                <w:div w:id="275870064">
                  <w:marLeft w:val="0"/>
                  <w:marRight w:val="0"/>
                  <w:marTop w:val="0"/>
                  <w:marBottom w:val="0"/>
                  <w:divBdr>
                    <w:top w:val="none" w:sz="0" w:space="0" w:color="auto"/>
                    <w:left w:val="none" w:sz="0" w:space="0" w:color="auto"/>
                    <w:bottom w:val="none" w:sz="0" w:space="0" w:color="auto"/>
                    <w:right w:val="none" w:sz="0" w:space="0" w:color="auto"/>
                  </w:divBdr>
                  <w:divsChild>
                    <w:div w:id="1046444938">
                      <w:marLeft w:val="0"/>
                      <w:marRight w:val="0"/>
                      <w:marTop w:val="0"/>
                      <w:marBottom w:val="0"/>
                      <w:divBdr>
                        <w:top w:val="none" w:sz="0" w:space="0" w:color="auto"/>
                        <w:left w:val="none" w:sz="0" w:space="0" w:color="auto"/>
                        <w:bottom w:val="none" w:sz="0" w:space="0" w:color="auto"/>
                        <w:right w:val="none" w:sz="0" w:space="0" w:color="auto"/>
                      </w:divBdr>
                    </w:div>
                  </w:divsChild>
                </w:div>
                <w:div w:id="305552091">
                  <w:marLeft w:val="0"/>
                  <w:marRight w:val="0"/>
                  <w:marTop w:val="0"/>
                  <w:marBottom w:val="0"/>
                  <w:divBdr>
                    <w:top w:val="none" w:sz="0" w:space="0" w:color="auto"/>
                    <w:left w:val="none" w:sz="0" w:space="0" w:color="auto"/>
                    <w:bottom w:val="none" w:sz="0" w:space="0" w:color="auto"/>
                    <w:right w:val="none" w:sz="0" w:space="0" w:color="auto"/>
                  </w:divBdr>
                  <w:divsChild>
                    <w:div w:id="1566068749">
                      <w:marLeft w:val="0"/>
                      <w:marRight w:val="0"/>
                      <w:marTop w:val="0"/>
                      <w:marBottom w:val="0"/>
                      <w:divBdr>
                        <w:top w:val="none" w:sz="0" w:space="0" w:color="auto"/>
                        <w:left w:val="none" w:sz="0" w:space="0" w:color="auto"/>
                        <w:bottom w:val="none" w:sz="0" w:space="0" w:color="auto"/>
                        <w:right w:val="none" w:sz="0" w:space="0" w:color="auto"/>
                      </w:divBdr>
                    </w:div>
                  </w:divsChild>
                </w:div>
                <w:div w:id="351037325">
                  <w:marLeft w:val="0"/>
                  <w:marRight w:val="0"/>
                  <w:marTop w:val="0"/>
                  <w:marBottom w:val="0"/>
                  <w:divBdr>
                    <w:top w:val="none" w:sz="0" w:space="0" w:color="auto"/>
                    <w:left w:val="none" w:sz="0" w:space="0" w:color="auto"/>
                    <w:bottom w:val="none" w:sz="0" w:space="0" w:color="auto"/>
                    <w:right w:val="none" w:sz="0" w:space="0" w:color="auto"/>
                  </w:divBdr>
                  <w:divsChild>
                    <w:div w:id="669254226">
                      <w:marLeft w:val="0"/>
                      <w:marRight w:val="0"/>
                      <w:marTop w:val="0"/>
                      <w:marBottom w:val="0"/>
                      <w:divBdr>
                        <w:top w:val="none" w:sz="0" w:space="0" w:color="auto"/>
                        <w:left w:val="none" w:sz="0" w:space="0" w:color="auto"/>
                        <w:bottom w:val="none" w:sz="0" w:space="0" w:color="auto"/>
                        <w:right w:val="none" w:sz="0" w:space="0" w:color="auto"/>
                      </w:divBdr>
                    </w:div>
                  </w:divsChild>
                </w:div>
                <w:div w:id="360665550">
                  <w:marLeft w:val="0"/>
                  <w:marRight w:val="0"/>
                  <w:marTop w:val="0"/>
                  <w:marBottom w:val="0"/>
                  <w:divBdr>
                    <w:top w:val="none" w:sz="0" w:space="0" w:color="auto"/>
                    <w:left w:val="none" w:sz="0" w:space="0" w:color="auto"/>
                    <w:bottom w:val="none" w:sz="0" w:space="0" w:color="auto"/>
                    <w:right w:val="none" w:sz="0" w:space="0" w:color="auto"/>
                  </w:divBdr>
                  <w:divsChild>
                    <w:div w:id="1759323816">
                      <w:marLeft w:val="0"/>
                      <w:marRight w:val="0"/>
                      <w:marTop w:val="0"/>
                      <w:marBottom w:val="0"/>
                      <w:divBdr>
                        <w:top w:val="none" w:sz="0" w:space="0" w:color="auto"/>
                        <w:left w:val="none" w:sz="0" w:space="0" w:color="auto"/>
                        <w:bottom w:val="none" w:sz="0" w:space="0" w:color="auto"/>
                        <w:right w:val="none" w:sz="0" w:space="0" w:color="auto"/>
                      </w:divBdr>
                    </w:div>
                  </w:divsChild>
                </w:div>
                <w:div w:id="369652036">
                  <w:marLeft w:val="0"/>
                  <w:marRight w:val="0"/>
                  <w:marTop w:val="0"/>
                  <w:marBottom w:val="0"/>
                  <w:divBdr>
                    <w:top w:val="none" w:sz="0" w:space="0" w:color="auto"/>
                    <w:left w:val="none" w:sz="0" w:space="0" w:color="auto"/>
                    <w:bottom w:val="none" w:sz="0" w:space="0" w:color="auto"/>
                    <w:right w:val="none" w:sz="0" w:space="0" w:color="auto"/>
                  </w:divBdr>
                  <w:divsChild>
                    <w:div w:id="1844735541">
                      <w:marLeft w:val="0"/>
                      <w:marRight w:val="0"/>
                      <w:marTop w:val="0"/>
                      <w:marBottom w:val="0"/>
                      <w:divBdr>
                        <w:top w:val="none" w:sz="0" w:space="0" w:color="auto"/>
                        <w:left w:val="none" w:sz="0" w:space="0" w:color="auto"/>
                        <w:bottom w:val="none" w:sz="0" w:space="0" w:color="auto"/>
                        <w:right w:val="none" w:sz="0" w:space="0" w:color="auto"/>
                      </w:divBdr>
                    </w:div>
                    <w:div w:id="1884249604">
                      <w:marLeft w:val="0"/>
                      <w:marRight w:val="0"/>
                      <w:marTop w:val="0"/>
                      <w:marBottom w:val="0"/>
                      <w:divBdr>
                        <w:top w:val="none" w:sz="0" w:space="0" w:color="auto"/>
                        <w:left w:val="none" w:sz="0" w:space="0" w:color="auto"/>
                        <w:bottom w:val="none" w:sz="0" w:space="0" w:color="auto"/>
                        <w:right w:val="none" w:sz="0" w:space="0" w:color="auto"/>
                      </w:divBdr>
                    </w:div>
                  </w:divsChild>
                </w:div>
                <w:div w:id="403258353">
                  <w:marLeft w:val="0"/>
                  <w:marRight w:val="0"/>
                  <w:marTop w:val="0"/>
                  <w:marBottom w:val="0"/>
                  <w:divBdr>
                    <w:top w:val="none" w:sz="0" w:space="0" w:color="auto"/>
                    <w:left w:val="none" w:sz="0" w:space="0" w:color="auto"/>
                    <w:bottom w:val="none" w:sz="0" w:space="0" w:color="auto"/>
                    <w:right w:val="none" w:sz="0" w:space="0" w:color="auto"/>
                  </w:divBdr>
                  <w:divsChild>
                    <w:div w:id="395711597">
                      <w:marLeft w:val="0"/>
                      <w:marRight w:val="0"/>
                      <w:marTop w:val="0"/>
                      <w:marBottom w:val="0"/>
                      <w:divBdr>
                        <w:top w:val="none" w:sz="0" w:space="0" w:color="auto"/>
                        <w:left w:val="none" w:sz="0" w:space="0" w:color="auto"/>
                        <w:bottom w:val="none" w:sz="0" w:space="0" w:color="auto"/>
                        <w:right w:val="none" w:sz="0" w:space="0" w:color="auto"/>
                      </w:divBdr>
                    </w:div>
                  </w:divsChild>
                </w:div>
                <w:div w:id="490102862">
                  <w:marLeft w:val="0"/>
                  <w:marRight w:val="0"/>
                  <w:marTop w:val="0"/>
                  <w:marBottom w:val="0"/>
                  <w:divBdr>
                    <w:top w:val="none" w:sz="0" w:space="0" w:color="auto"/>
                    <w:left w:val="none" w:sz="0" w:space="0" w:color="auto"/>
                    <w:bottom w:val="none" w:sz="0" w:space="0" w:color="auto"/>
                    <w:right w:val="none" w:sz="0" w:space="0" w:color="auto"/>
                  </w:divBdr>
                  <w:divsChild>
                    <w:div w:id="632712380">
                      <w:marLeft w:val="0"/>
                      <w:marRight w:val="0"/>
                      <w:marTop w:val="0"/>
                      <w:marBottom w:val="0"/>
                      <w:divBdr>
                        <w:top w:val="none" w:sz="0" w:space="0" w:color="auto"/>
                        <w:left w:val="none" w:sz="0" w:space="0" w:color="auto"/>
                        <w:bottom w:val="none" w:sz="0" w:space="0" w:color="auto"/>
                        <w:right w:val="none" w:sz="0" w:space="0" w:color="auto"/>
                      </w:divBdr>
                    </w:div>
                  </w:divsChild>
                </w:div>
                <w:div w:id="630480296">
                  <w:marLeft w:val="0"/>
                  <w:marRight w:val="0"/>
                  <w:marTop w:val="0"/>
                  <w:marBottom w:val="0"/>
                  <w:divBdr>
                    <w:top w:val="none" w:sz="0" w:space="0" w:color="auto"/>
                    <w:left w:val="none" w:sz="0" w:space="0" w:color="auto"/>
                    <w:bottom w:val="none" w:sz="0" w:space="0" w:color="auto"/>
                    <w:right w:val="none" w:sz="0" w:space="0" w:color="auto"/>
                  </w:divBdr>
                  <w:divsChild>
                    <w:div w:id="1767651216">
                      <w:marLeft w:val="0"/>
                      <w:marRight w:val="0"/>
                      <w:marTop w:val="0"/>
                      <w:marBottom w:val="0"/>
                      <w:divBdr>
                        <w:top w:val="none" w:sz="0" w:space="0" w:color="auto"/>
                        <w:left w:val="none" w:sz="0" w:space="0" w:color="auto"/>
                        <w:bottom w:val="none" w:sz="0" w:space="0" w:color="auto"/>
                        <w:right w:val="none" w:sz="0" w:space="0" w:color="auto"/>
                      </w:divBdr>
                    </w:div>
                  </w:divsChild>
                </w:div>
                <w:div w:id="695883890">
                  <w:marLeft w:val="0"/>
                  <w:marRight w:val="0"/>
                  <w:marTop w:val="0"/>
                  <w:marBottom w:val="0"/>
                  <w:divBdr>
                    <w:top w:val="none" w:sz="0" w:space="0" w:color="auto"/>
                    <w:left w:val="none" w:sz="0" w:space="0" w:color="auto"/>
                    <w:bottom w:val="none" w:sz="0" w:space="0" w:color="auto"/>
                    <w:right w:val="none" w:sz="0" w:space="0" w:color="auto"/>
                  </w:divBdr>
                  <w:divsChild>
                    <w:div w:id="2083796953">
                      <w:marLeft w:val="0"/>
                      <w:marRight w:val="0"/>
                      <w:marTop w:val="0"/>
                      <w:marBottom w:val="0"/>
                      <w:divBdr>
                        <w:top w:val="none" w:sz="0" w:space="0" w:color="auto"/>
                        <w:left w:val="none" w:sz="0" w:space="0" w:color="auto"/>
                        <w:bottom w:val="none" w:sz="0" w:space="0" w:color="auto"/>
                        <w:right w:val="none" w:sz="0" w:space="0" w:color="auto"/>
                      </w:divBdr>
                    </w:div>
                  </w:divsChild>
                </w:div>
                <w:div w:id="752437043">
                  <w:marLeft w:val="0"/>
                  <w:marRight w:val="0"/>
                  <w:marTop w:val="0"/>
                  <w:marBottom w:val="0"/>
                  <w:divBdr>
                    <w:top w:val="none" w:sz="0" w:space="0" w:color="auto"/>
                    <w:left w:val="none" w:sz="0" w:space="0" w:color="auto"/>
                    <w:bottom w:val="none" w:sz="0" w:space="0" w:color="auto"/>
                    <w:right w:val="none" w:sz="0" w:space="0" w:color="auto"/>
                  </w:divBdr>
                  <w:divsChild>
                    <w:div w:id="1661426599">
                      <w:marLeft w:val="0"/>
                      <w:marRight w:val="0"/>
                      <w:marTop w:val="0"/>
                      <w:marBottom w:val="0"/>
                      <w:divBdr>
                        <w:top w:val="none" w:sz="0" w:space="0" w:color="auto"/>
                        <w:left w:val="none" w:sz="0" w:space="0" w:color="auto"/>
                        <w:bottom w:val="none" w:sz="0" w:space="0" w:color="auto"/>
                        <w:right w:val="none" w:sz="0" w:space="0" w:color="auto"/>
                      </w:divBdr>
                    </w:div>
                  </w:divsChild>
                </w:div>
                <w:div w:id="785660980">
                  <w:marLeft w:val="0"/>
                  <w:marRight w:val="0"/>
                  <w:marTop w:val="0"/>
                  <w:marBottom w:val="0"/>
                  <w:divBdr>
                    <w:top w:val="none" w:sz="0" w:space="0" w:color="auto"/>
                    <w:left w:val="none" w:sz="0" w:space="0" w:color="auto"/>
                    <w:bottom w:val="none" w:sz="0" w:space="0" w:color="auto"/>
                    <w:right w:val="none" w:sz="0" w:space="0" w:color="auto"/>
                  </w:divBdr>
                  <w:divsChild>
                    <w:div w:id="2064602009">
                      <w:marLeft w:val="0"/>
                      <w:marRight w:val="0"/>
                      <w:marTop w:val="0"/>
                      <w:marBottom w:val="0"/>
                      <w:divBdr>
                        <w:top w:val="none" w:sz="0" w:space="0" w:color="auto"/>
                        <w:left w:val="none" w:sz="0" w:space="0" w:color="auto"/>
                        <w:bottom w:val="none" w:sz="0" w:space="0" w:color="auto"/>
                        <w:right w:val="none" w:sz="0" w:space="0" w:color="auto"/>
                      </w:divBdr>
                    </w:div>
                  </w:divsChild>
                </w:div>
                <w:div w:id="1074932147">
                  <w:marLeft w:val="0"/>
                  <w:marRight w:val="0"/>
                  <w:marTop w:val="0"/>
                  <w:marBottom w:val="0"/>
                  <w:divBdr>
                    <w:top w:val="none" w:sz="0" w:space="0" w:color="auto"/>
                    <w:left w:val="none" w:sz="0" w:space="0" w:color="auto"/>
                    <w:bottom w:val="none" w:sz="0" w:space="0" w:color="auto"/>
                    <w:right w:val="none" w:sz="0" w:space="0" w:color="auto"/>
                  </w:divBdr>
                  <w:divsChild>
                    <w:div w:id="1135677302">
                      <w:marLeft w:val="0"/>
                      <w:marRight w:val="0"/>
                      <w:marTop w:val="0"/>
                      <w:marBottom w:val="0"/>
                      <w:divBdr>
                        <w:top w:val="none" w:sz="0" w:space="0" w:color="auto"/>
                        <w:left w:val="none" w:sz="0" w:space="0" w:color="auto"/>
                        <w:bottom w:val="none" w:sz="0" w:space="0" w:color="auto"/>
                        <w:right w:val="none" w:sz="0" w:space="0" w:color="auto"/>
                      </w:divBdr>
                    </w:div>
                  </w:divsChild>
                </w:div>
                <w:div w:id="1199396529">
                  <w:marLeft w:val="0"/>
                  <w:marRight w:val="0"/>
                  <w:marTop w:val="0"/>
                  <w:marBottom w:val="0"/>
                  <w:divBdr>
                    <w:top w:val="none" w:sz="0" w:space="0" w:color="auto"/>
                    <w:left w:val="none" w:sz="0" w:space="0" w:color="auto"/>
                    <w:bottom w:val="none" w:sz="0" w:space="0" w:color="auto"/>
                    <w:right w:val="none" w:sz="0" w:space="0" w:color="auto"/>
                  </w:divBdr>
                  <w:divsChild>
                    <w:div w:id="583220450">
                      <w:marLeft w:val="0"/>
                      <w:marRight w:val="0"/>
                      <w:marTop w:val="0"/>
                      <w:marBottom w:val="0"/>
                      <w:divBdr>
                        <w:top w:val="none" w:sz="0" w:space="0" w:color="auto"/>
                        <w:left w:val="none" w:sz="0" w:space="0" w:color="auto"/>
                        <w:bottom w:val="none" w:sz="0" w:space="0" w:color="auto"/>
                        <w:right w:val="none" w:sz="0" w:space="0" w:color="auto"/>
                      </w:divBdr>
                    </w:div>
                  </w:divsChild>
                </w:div>
                <w:div w:id="1199515287">
                  <w:marLeft w:val="0"/>
                  <w:marRight w:val="0"/>
                  <w:marTop w:val="0"/>
                  <w:marBottom w:val="0"/>
                  <w:divBdr>
                    <w:top w:val="none" w:sz="0" w:space="0" w:color="auto"/>
                    <w:left w:val="none" w:sz="0" w:space="0" w:color="auto"/>
                    <w:bottom w:val="none" w:sz="0" w:space="0" w:color="auto"/>
                    <w:right w:val="none" w:sz="0" w:space="0" w:color="auto"/>
                  </w:divBdr>
                  <w:divsChild>
                    <w:div w:id="972321572">
                      <w:marLeft w:val="0"/>
                      <w:marRight w:val="0"/>
                      <w:marTop w:val="0"/>
                      <w:marBottom w:val="0"/>
                      <w:divBdr>
                        <w:top w:val="none" w:sz="0" w:space="0" w:color="auto"/>
                        <w:left w:val="none" w:sz="0" w:space="0" w:color="auto"/>
                        <w:bottom w:val="none" w:sz="0" w:space="0" w:color="auto"/>
                        <w:right w:val="none" w:sz="0" w:space="0" w:color="auto"/>
                      </w:divBdr>
                    </w:div>
                  </w:divsChild>
                </w:div>
                <w:div w:id="1315720561">
                  <w:marLeft w:val="0"/>
                  <w:marRight w:val="0"/>
                  <w:marTop w:val="0"/>
                  <w:marBottom w:val="0"/>
                  <w:divBdr>
                    <w:top w:val="none" w:sz="0" w:space="0" w:color="auto"/>
                    <w:left w:val="none" w:sz="0" w:space="0" w:color="auto"/>
                    <w:bottom w:val="none" w:sz="0" w:space="0" w:color="auto"/>
                    <w:right w:val="none" w:sz="0" w:space="0" w:color="auto"/>
                  </w:divBdr>
                  <w:divsChild>
                    <w:div w:id="1095631978">
                      <w:marLeft w:val="0"/>
                      <w:marRight w:val="0"/>
                      <w:marTop w:val="0"/>
                      <w:marBottom w:val="0"/>
                      <w:divBdr>
                        <w:top w:val="none" w:sz="0" w:space="0" w:color="auto"/>
                        <w:left w:val="none" w:sz="0" w:space="0" w:color="auto"/>
                        <w:bottom w:val="none" w:sz="0" w:space="0" w:color="auto"/>
                        <w:right w:val="none" w:sz="0" w:space="0" w:color="auto"/>
                      </w:divBdr>
                    </w:div>
                  </w:divsChild>
                </w:div>
                <w:div w:id="1359039765">
                  <w:marLeft w:val="0"/>
                  <w:marRight w:val="0"/>
                  <w:marTop w:val="0"/>
                  <w:marBottom w:val="0"/>
                  <w:divBdr>
                    <w:top w:val="none" w:sz="0" w:space="0" w:color="auto"/>
                    <w:left w:val="none" w:sz="0" w:space="0" w:color="auto"/>
                    <w:bottom w:val="none" w:sz="0" w:space="0" w:color="auto"/>
                    <w:right w:val="none" w:sz="0" w:space="0" w:color="auto"/>
                  </w:divBdr>
                  <w:divsChild>
                    <w:div w:id="150872999">
                      <w:marLeft w:val="0"/>
                      <w:marRight w:val="0"/>
                      <w:marTop w:val="0"/>
                      <w:marBottom w:val="0"/>
                      <w:divBdr>
                        <w:top w:val="none" w:sz="0" w:space="0" w:color="auto"/>
                        <w:left w:val="none" w:sz="0" w:space="0" w:color="auto"/>
                        <w:bottom w:val="none" w:sz="0" w:space="0" w:color="auto"/>
                        <w:right w:val="none" w:sz="0" w:space="0" w:color="auto"/>
                      </w:divBdr>
                    </w:div>
                  </w:divsChild>
                </w:div>
                <w:div w:id="1520048029">
                  <w:marLeft w:val="0"/>
                  <w:marRight w:val="0"/>
                  <w:marTop w:val="0"/>
                  <w:marBottom w:val="0"/>
                  <w:divBdr>
                    <w:top w:val="none" w:sz="0" w:space="0" w:color="auto"/>
                    <w:left w:val="none" w:sz="0" w:space="0" w:color="auto"/>
                    <w:bottom w:val="none" w:sz="0" w:space="0" w:color="auto"/>
                    <w:right w:val="none" w:sz="0" w:space="0" w:color="auto"/>
                  </w:divBdr>
                  <w:divsChild>
                    <w:div w:id="125708425">
                      <w:marLeft w:val="0"/>
                      <w:marRight w:val="0"/>
                      <w:marTop w:val="0"/>
                      <w:marBottom w:val="0"/>
                      <w:divBdr>
                        <w:top w:val="none" w:sz="0" w:space="0" w:color="auto"/>
                        <w:left w:val="none" w:sz="0" w:space="0" w:color="auto"/>
                        <w:bottom w:val="none" w:sz="0" w:space="0" w:color="auto"/>
                        <w:right w:val="none" w:sz="0" w:space="0" w:color="auto"/>
                      </w:divBdr>
                    </w:div>
                    <w:div w:id="890455280">
                      <w:marLeft w:val="0"/>
                      <w:marRight w:val="0"/>
                      <w:marTop w:val="0"/>
                      <w:marBottom w:val="0"/>
                      <w:divBdr>
                        <w:top w:val="none" w:sz="0" w:space="0" w:color="auto"/>
                        <w:left w:val="none" w:sz="0" w:space="0" w:color="auto"/>
                        <w:bottom w:val="none" w:sz="0" w:space="0" w:color="auto"/>
                        <w:right w:val="none" w:sz="0" w:space="0" w:color="auto"/>
                      </w:divBdr>
                    </w:div>
                  </w:divsChild>
                </w:div>
                <w:div w:id="1592011302">
                  <w:marLeft w:val="0"/>
                  <w:marRight w:val="0"/>
                  <w:marTop w:val="0"/>
                  <w:marBottom w:val="0"/>
                  <w:divBdr>
                    <w:top w:val="none" w:sz="0" w:space="0" w:color="auto"/>
                    <w:left w:val="none" w:sz="0" w:space="0" w:color="auto"/>
                    <w:bottom w:val="none" w:sz="0" w:space="0" w:color="auto"/>
                    <w:right w:val="none" w:sz="0" w:space="0" w:color="auto"/>
                  </w:divBdr>
                  <w:divsChild>
                    <w:div w:id="299195905">
                      <w:marLeft w:val="0"/>
                      <w:marRight w:val="0"/>
                      <w:marTop w:val="0"/>
                      <w:marBottom w:val="0"/>
                      <w:divBdr>
                        <w:top w:val="none" w:sz="0" w:space="0" w:color="auto"/>
                        <w:left w:val="none" w:sz="0" w:space="0" w:color="auto"/>
                        <w:bottom w:val="none" w:sz="0" w:space="0" w:color="auto"/>
                        <w:right w:val="none" w:sz="0" w:space="0" w:color="auto"/>
                      </w:divBdr>
                    </w:div>
                  </w:divsChild>
                </w:div>
                <w:div w:id="1711416439">
                  <w:marLeft w:val="0"/>
                  <w:marRight w:val="0"/>
                  <w:marTop w:val="0"/>
                  <w:marBottom w:val="0"/>
                  <w:divBdr>
                    <w:top w:val="none" w:sz="0" w:space="0" w:color="auto"/>
                    <w:left w:val="none" w:sz="0" w:space="0" w:color="auto"/>
                    <w:bottom w:val="none" w:sz="0" w:space="0" w:color="auto"/>
                    <w:right w:val="none" w:sz="0" w:space="0" w:color="auto"/>
                  </w:divBdr>
                  <w:divsChild>
                    <w:div w:id="884097992">
                      <w:marLeft w:val="0"/>
                      <w:marRight w:val="0"/>
                      <w:marTop w:val="0"/>
                      <w:marBottom w:val="0"/>
                      <w:divBdr>
                        <w:top w:val="none" w:sz="0" w:space="0" w:color="auto"/>
                        <w:left w:val="none" w:sz="0" w:space="0" w:color="auto"/>
                        <w:bottom w:val="none" w:sz="0" w:space="0" w:color="auto"/>
                        <w:right w:val="none" w:sz="0" w:space="0" w:color="auto"/>
                      </w:divBdr>
                    </w:div>
                  </w:divsChild>
                </w:div>
                <w:div w:id="1914701510">
                  <w:marLeft w:val="0"/>
                  <w:marRight w:val="0"/>
                  <w:marTop w:val="0"/>
                  <w:marBottom w:val="0"/>
                  <w:divBdr>
                    <w:top w:val="none" w:sz="0" w:space="0" w:color="auto"/>
                    <w:left w:val="none" w:sz="0" w:space="0" w:color="auto"/>
                    <w:bottom w:val="none" w:sz="0" w:space="0" w:color="auto"/>
                    <w:right w:val="none" w:sz="0" w:space="0" w:color="auto"/>
                  </w:divBdr>
                  <w:divsChild>
                    <w:div w:id="646133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1587686">
          <w:marLeft w:val="0"/>
          <w:marRight w:val="0"/>
          <w:marTop w:val="0"/>
          <w:marBottom w:val="0"/>
          <w:divBdr>
            <w:top w:val="none" w:sz="0" w:space="0" w:color="auto"/>
            <w:left w:val="none" w:sz="0" w:space="0" w:color="auto"/>
            <w:bottom w:val="none" w:sz="0" w:space="0" w:color="auto"/>
            <w:right w:val="none" w:sz="0" w:space="0" w:color="auto"/>
          </w:divBdr>
          <w:divsChild>
            <w:div w:id="53890861">
              <w:marLeft w:val="0"/>
              <w:marRight w:val="0"/>
              <w:marTop w:val="0"/>
              <w:marBottom w:val="0"/>
              <w:divBdr>
                <w:top w:val="none" w:sz="0" w:space="0" w:color="auto"/>
                <w:left w:val="none" w:sz="0" w:space="0" w:color="auto"/>
                <w:bottom w:val="none" w:sz="0" w:space="0" w:color="auto"/>
                <w:right w:val="none" w:sz="0" w:space="0" w:color="auto"/>
              </w:divBdr>
            </w:div>
            <w:div w:id="230702454">
              <w:marLeft w:val="0"/>
              <w:marRight w:val="0"/>
              <w:marTop w:val="0"/>
              <w:marBottom w:val="0"/>
              <w:divBdr>
                <w:top w:val="none" w:sz="0" w:space="0" w:color="auto"/>
                <w:left w:val="none" w:sz="0" w:space="0" w:color="auto"/>
                <w:bottom w:val="none" w:sz="0" w:space="0" w:color="auto"/>
                <w:right w:val="none" w:sz="0" w:space="0" w:color="auto"/>
              </w:divBdr>
            </w:div>
            <w:div w:id="387539471">
              <w:marLeft w:val="0"/>
              <w:marRight w:val="0"/>
              <w:marTop w:val="0"/>
              <w:marBottom w:val="0"/>
              <w:divBdr>
                <w:top w:val="none" w:sz="0" w:space="0" w:color="auto"/>
                <w:left w:val="none" w:sz="0" w:space="0" w:color="auto"/>
                <w:bottom w:val="none" w:sz="0" w:space="0" w:color="auto"/>
                <w:right w:val="none" w:sz="0" w:space="0" w:color="auto"/>
              </w:divBdr>
            </w:div>
            <w:div w:id="1047922235">
              <w:marLeft w:val="0"/>
              <w:marRight w:val="0"/>
              <w:marTop w:val="0"/>
              <w:marBottom w:val="0"/>
              <w:divBdr>
                <w:top w:val="none" w:sz="0" w:space="0" w:color="auto"/>
                <w:left w:val="none" w:sz="0" w:space="0" w:color="auto"/>
                <w:bottom w:val="none" w:sz="0" w:space="0" w:color="auto"/>
                <w:right w:val="none" w:sz="0" w:space="0" w:color="auto"/>
              </w:divBdr>
            </w:div>
          </w:divsChild>
        </w:div>
        <w:div w:id="371924159">
          <w:marLeft w:val="0"/>
          <w:marRight w:val="0"/>
          <w:marTop w:val="0"/>
          <w:marBottom w:val="0"/>
          <w:divBdr>
            <w:top w:val="none" w:sz="0" w:space="0" w:color="auto"/>
            <w:left w:val="none" w:sz="0" w:space="0" w:color="auto"/>
            <w:bottom w:val="none" w:sz="0" w:space="0" w:color="auto"/>
            <w:right w:val="none" w:sz="0" w:space="0" w:color="auto"/>
          </w:divBdr>
          <w:divsChild>
            <w:div w:id="97918365">
              <w:marLeft w:val="0"/>
              <w:marRight w:val="0"/>
              <w:marTop w:val="0"/>
              <w:marBottom w:val="0"/>
              <w:divBdr>
                <w:top w:val="none" w:sz="0" w:space="0" w:color="auto"/>
                <w:left w:val="none" w:sz="0" w:space="0" w:color="auto"/>
                <w:bottom w:val="none" w:sz="0" w:space="0" w:color="auto"/>
                <w:right w:val="none" w:sz="0" w:space="0" w:color="auto"/>
              </w:divBdr>
            </w:div>
            <w:div w:id="284704128">
              <w:marLeft w:val="0"/>
              <w:marRight w:val="0"/>
              <w:marTop w:val="0"/>
              <w:marBottom w:val="0"/>
              <w:divBdr>
                <w:top w:val="none" w:sz="0" w:space="0" w:color="auto"/>
                <w:left w:val="none" w:sz="0" w:space="0" w:color="auto"/>
                <w:bottom w:val="none" w:sz="0" w:space="0" w:color="auto"/>
                <w:right w:val="none" w:sz="0" w:space="0" w:color="auto"/>
              </w:divBdr>
            </w:div>
            <w:div w:id="653294112">
              <w:marLeft w:val="0"/>
              <w:marRight w:val="0"/>
              <w:marTop w:val="0"/>
              <w:marBottom w:val="0"/>
              <w:divBdr>
                <w:top w:val="none" w:sz="0" w:space="0" w:color="auto"/>
                <w:left w:val="none" w:sz="0" w:space="0" w:color="auto"/>
                <w:bottom w:val="none" w:sz="0" w:space="0" w:color="auto"/>
                <w:right w:val="none" w:sz="0" w:space="0" w:color="auto"/>
              </w:divBdr>
            </w:div>
            <w:div w:id="1659921611">
              <w:marLeft w:val="0"/>
              <w:marRight w:val="0"/>
              <w:marTop w:val="0"/>
              <w:marBottom w:val="0"/>
              <w:divBdr>
                <w:top w:val="none" w:sz="0" w:space="0" w:color="auto"/>
                <w:left w:val="none" w:sz="0" w:space="0" w:color="auto"/>
                <w:bottom w:val="none" w:sz="0" w:space="0" w:color="auto"/>
                <w:right w:val="none" w:sz="0" w:space="0" w:color="auto"/>
              </w:divBdr>
            </w:div>
            <w:div w:id="2031948241">
              <w:marLeft w:val="0"/>
              <w:marRight w:val="0"/>
              <w:marTop w:val="0"/>
              <w:marBottom w:val="0"/>
              <w:divBdr>
                <w:top w:val="none" w:sz="0" w:space="0" w:color="auto"/>
                <w:left w:val="none" w:sz="0" w:space="0" w:color="auto"/>
                <w:bottom w:val="none" w:sz="0" w:space="0" w:color="auto"/>
                <w:right w:val="none" w:sz="0" w:space="0" w:color="auto"/>
              </w:divBdr>
            </w:div>
          </w:divsChild>
        </w:div>
        <w:div w:id="387342577">
          <w:marLeft w:val="0"/>
          <w:marRight w:val="0"/>
          <w:marTop w:val="0"/>
          <w:marBottom w:val="0"/>
          <w:divBdr>
            <w:top w:val="none" w:sz="0" w:space="0" w:color="auto"/>
            <w:left w:val="none" w:sz="0" w:space="0" w:color="auto"/>
            <w:bottom w:val="none" w:sz="0" w:space="0" w:color="auto"/>
            <w:right w:val="none" w:sz="0" w:space="0" w:color="auto"/>
          </w:divBdr>
        </w:div>
        <w:div w:id="445126023">
          <w:marLeft w:val="0"/>
          <w:marRight w:val="0"/>
          <w:marTop w:val="0"/>
          <w:marBottom w:val="0"/>
          <w:divBdr>
            <w:top w:val="none" w:sz="0" w:space="0" w:color="auto"/>
            <w:left w:val="none" w:sz="0" w:space="0" w:color="auto"/>
            <w:bottom w:val="none" w:sz="0" w:space="0" w:color="auto"/>
            <w:right w:val="none" w:sz="0" w:space="0" w:color="auto"/>
          </w:divBdr>
        </w:div>
        <w:div w:id="496269080">
          <w:marLeft w:val="0"/>
          <w:marRight w:val="0"/>
          <w:marTop w:val="0"/>
          <w:marBottom w:val="0"/>
          <w:divBdr>
            <w:top w:val="none" w:sz="0" w:space="0" w:color="auto"/>
            <w:left w:val="none" w:sz="0" w:space="0" w:color="auto"/>
            <w:bottom w:val="none" w:sz="0" w:space="0" w:color="auto"/>
            <w:right w:val="none" w:sz="0" w:space="0" w:color="auto"/>
          </w:divBdr>
          <w:divsChild>
            <w:div w:id="91512606">
              <w:marLeft w:val="0"/>
              <w:marRight w:val="0"/>
              <w:marTop w:val="0"/>
              <w:marBottom w:val="0"/>
              <w:divBdr>
                <w:top w:val="none" w:sz="0" w:space="0" w:color="auto"/>
                <w:left w:val="none" w:sz="0" w:space="0" w:color="auto"/>
                <w:bottom w:val="none" w:sz="0" w:space="0" w:color="auto"/>
                <w:right w:val="none" w:sz="0" w:space="0" w:color="auto"/>
              </w:divBdr>
            </w:div>
            <w:div w:id="484664062">
              <w:marLeft w:val="0"/>
              <w:marRight w:val="0"/>
              <w:marTop w:val="0"/>
              <w:marBottom w:val="0"/>
              <w:divBdr>
                <w:top w:val="none" w:sz="0" w:space="0" w:color="auto"/>
                <w:left w:val="none" w:sz="0" w:space="0" w:color="auto"/>
                <w:bottom w:val="none" w:sz="0" w:space="0" w:color="auto"/>
                <w:right w:val="none" w:sz="0" w:space="0" w:color="auto"/>
              </w:divBdr>
            </w:div>
            <w:div w:id="1135221263">
              <w:marLeft w:val="0"/>
              <w:marRight w:val="0"/>
              <w:marTop w:val="0"/>
              <w:marBottom w:val="0"/>
              <w:divBdr>
                <w:top w:val="none" w:sz="0" w:space="0" w:color="auto"/>
                <w:left w:val="none" w:sz="0" w:space="0" w:color="auto"/>
                <w:bottom w:val="none" w:sz="0" w:space="0" w:color="auto"/>
                <w:right w:val="none" w:sz="0" w:space="0" w:color="auto"/>
              </w:divBdr>
            </w:div>
            <w:div w:id="1234389046">
              <w:marLeft w:val="0"/>
              <w:marRight w:val="0"/>
              <w:marTop w:val="0"/>
              <w:marBottom w:val="0"/>
              <w:divBdr>
                <w:top w:val="none" w:sz="0" w:space="0" w:color="auto"/>
                <w:left w:val="none" w:sz="0" w:space="0" w:color="auto"/>
                <w:bottom w:val="none" w:sz="0" w:space="0" w:color="auto"/>
                <w:right w:val="none" w:sz="0" w:space="0" w:color="auto"/>
              </w:divBdr>
            </w:div>
            <w:div w:id="1446921412">
              <w:marLeft w:val="0"/>
              <w:marRight w:val="0"/>
              <w:marTop w:val="0"/>
              <w:marBottom w:val="0"/>
              <w:divBdr>
                <w:top w:val="none" w:sz="0" w:space="0" w:color="auto"/>
                <w:left w:val="none" w:sz="0" w:space="0" w:color="auto"/>
                <w:bottom w:val="none" w:sz="0" w:space="0" w:color="auto"/>
                <w:right w:val="none" w:sz="0" w:space="0" w:color="auto"/>
              </w:divBdr>
            </w:div>
          </w:divsChild>
        </w:div>
        <w:div w:id="635838720">
          <w:marLeft w:val="0"/>
          <w:marRight w:val="0"/>
          <w:marTop w:val="0"/>
          <w:marBottom w:val="0"/>
          <w:divBdr>
            <w:top w:val="none" w:sz="0" w:space="0" w:color="auto"/>
            <w:left w:val="none" w:sz="0" w:space="0" w:color="auto"/>
            <w:bottom w:val="none" w:sz="0" w:space="0" w:color="auto"/>
            <w:right w:val="none" w:sz="0" w:space="0" w:color="auto"/>
          </w:divBdr>
        </w:div>
        <w:div w:id="712776740">
          <w:marLeft w:val="0"/>
          <w:marRight w:val="0"/>
          <w:marTop w:val="0"/>
          <w:marBottom w:val="0"/>
          <w:divBdr>
            <w:top w:val="none" w:sz="0" w:space="0" w:color="auto"/>
            <w:left w:val="none" w:sz="0" w:space="0" w:color="auto"/>
            <w:bottom w:val="none" w:sz="0" w:space="0" w:color="auto"/>
            <w:right w:val="none" w:sz="0" w:space="0" w:color="auto"/>
          </w:divBdr>
        </w:div>
        <w:div w:id="754596045">
          <w:marLeft w:val="0"/>
          <w:marRight w:val="0"/>
          <w:marTop w:val="0"/>
          <w:marBottom w:val="0"/>
          <w:divBdr>
            <w:top w:val="none" w:sz="0" w:space="0" w:color="auto"/>
            <w:left w:val="none" w:sz="0" w:space="0" w:color="auto"/>
            <w:bottom w:val="none" w:sz="0" w:space="0" w:color="auto"/>
            <w:right w:val="none" w:sz="0" w:space="0" w:color="auto"/>
          </w:divBdr>
        </w:div>
        <w:div w:id="940339964">
          <w:marLeft w:val="0"/>
          <w:marRight w:val="0"/>
          <w:marTop w:val="0"/>
          <w:marBottom w:val="0"/>
          <w:divBdr>
            <w:top w:val="none" w:sz="0" w:space="0" w:color="auto"/>
            <w:left w:val="none" w:sz="0" w:space="0" w:color="auto"/>
            <w:bottom w:val="none" w:sz="0" w:space="0" w:color="auto"/>
            <w:right w:val="none" w:sz="0" w:space="0" w:color="auto"/>
          </w:divBdr>
          <w:divsChild>
            <w:div w:id="121851560">
              <w:marLeft w:val="0"/>
              <w:marRight w:val="0"/>
              <w:marTop w:val="0"/>
              <w:marBottom w:val="0"/>
              <w:divBdr>
                <w:top w:val="none" w:sz="0" w:space="0" w:color="auto"/>
                <w:left w:val="none" w:sz="0" w:space="0" w:color="auto"/>
                <w:bottom w:val="none" w:sz="0" w:space="0" w:color="auto"/>
                <w:right w:val="none" w:sz="0" w:space="0" w:color="auto"/>
              </w:divBdr>
            </w:div>
            <w:div w:id="534464615">
              <w:marLeft w:val="0"/>
              <w:marRight w:val="0"/>
              <w:marTop w:val="0"/>
              <w:marBottom w:val="0"/>
              <w:divBdr>
                <w:top w:val="none" w:sz="0" w:space="0" w:color="auto"/>
                <w:left w:val="none" w:sz="0" w:space="0" w:color="auto"/>
                <w:bottom w:val="none" w:sz="0" w:space="0" w:color="auto"/>
                <w:right w:val="none" w:sz="0" w:space="0" w:color="auto"/>
              </w:divBdr>
            </w:div>
            <w:div w:id="1103499809">
              <w:marLeft w:val="0"/>
              <w:marRight w:val="0"/>
              <w:marTop w:val="0"/>
              <w:marBottom w:val="0"/>
              <w:divBdr>
                <w:top w:val="none" w:sz="0" w:space="0" w:color="auto"/>
                <w:left w:val="none" w:sz="0" w:space="0" w:color="auto"/>
                <w:bottom w:val="none" w:sz="0" w:space="0" w:color="auto"/>
                <w:right w:val="none" w:sz="0" w:space="0" w:color="auto"/>
              </w:divBdr>
            </w:div>
          </w:divsChild>
        </w:div>
        <w:div w:id="1286037202">
          <w:marLeft w:val="0"/>
          <w:marRight w:val="0"/>
          <w:marTop w:val="0"/>
          <w:marBottom w:val="0"/>
          <w:divBdr>
            <w:top w:val="none" w:sz="0" w:space="0" w:color="auto"/>
            <w:left w:val="none" w:sz="0" w:space="0" w:color="auto"/>
            <w:bottom w:val="none" w:sz="0" w:space="0" w:color="auto"/>
            <w:right w:val="none" w:sz="0" w:space="0" w:color="auto"/>
          </w:divBdr>
        </w:div>
        <w:div w:id="1305817182">
          <w:marLeft w:val="0"/>
          <w:marRight w:val="0"/>
          <w:marTop w:val="0"/>
          <w:marBottom w:val="0"/>
          <w:divBdr>
            <w:top w:val="none" w:sz="0" w:space="0" w:color="auto"/>
            <w:left w:val="none" w:sz="0" w:space="0" w:color="auto"/>
            <w:bottom w:val="none" w:sz="0" w:space="0" w:color="auto"/>
            <w:right w:val="none" w:sz="0" w:space="0" w:color="auto"/>
          </w:divBdr>
          <w:divsChild>
            <w:div w:id="590510608">
              <w:marLeft w:val="0"/>
              <w:marRight w:val="0"/>
              <w:marTop w:val="0"/>
              <w:marBottom w:val="0"/>
              <w:divBdr>
                <w:top w:val="none" w:sz="0" w:space="0" w:color="auto"/>
                <w:left w:val="none" w:sz="0" w:space="0" w:color="auto"/>
                <w:bottom w:val="none" w:sz="0" w:space="0" w:color="auto"/>
                <w:right w:val="none" w:sz="0" w:space="0" w:color="auto"/>
              </w:divBdr>
            </w:div>
            <w:div w:id="1265382462">
              <w:marLeft w:val="0"/>
              <w:marRight w:val="0"/>
              <w:marTop w:val="0"/>
              <w:marBottom w:val="0"/>
              <w:divBdr>
                <w:top w:val="none" w:sz="0" w:space="0" w:color="auto"/>
                <w:left w:val="none" w:sz="0" w:space="0" w:color="auto"/>
                <w:bottom w:val="none" w:sz="0" w:space="0" w:color="auto"/>
                <w:right w:val="none" w:sz="0" w:space="0" w:color="auto"/>
              </w:divBdr>
            </w:div>
            <w:div w:id="1803575971">
              <w:marLeft w:val="0"/>
              <w:marRight w:val="0"/>
              <w:marTop w:val="0"/>
              <w:marBottom w:val="0"/>
              <w:divBdr>
                <w:top w:val="none" w:sz="0" w:space="0" w:color="auto"/>
                <w:left w:val="none" w:sz="0" w:space="0" w:color="auto"/>
                <w:bottom w:val="none" w:sz="0" w:space="0" w:color="auto"/>
                <w:right w:val="none" w:sz="0" w:space="0" w:color="auto"/>
              </w:divBdr>
            </w:div>
          </w:divsChild>
        </w:div>
        <w:div w:id="1321732910">
          <w:marLeft w:val="0"/>
          <w:marRight w:val="0"/>
          <w:marTop w:val="0"/>
          <w:marBottom w:val="0"/>
          <w:divBdr>
            <w:top w:val="none" w:sz="0" w:space="0" w:color="auto"/>
            <w:left w:val="none" w:sz="0" w:space="0" w:color="auto"/>
            <w:bottom w:val="none" w:sz="0" w:space="0" w:color="auto"/>
            <w:right w:val="none" w:sz="0" w:space="0" w:color="auto"/>
          </w:divBdr>
        </w:div>
        <w:div w:id="1387410697">
          <w:marLeft w:val="0"/>
          <w:marRight w:val="0"/>
          <w:marTop w:val="0"/>
          <w:marBottom w:val="0"/>
          <w:divBdr>
            <w:top w:val="none" w:sz="0" w:space="0" w:color="auto"/>
            <w:left w:val="none" w:sz="0" w:space="0" w:color="auto"/>
            <w:bottom w:val="none" w:sz="0" w:space="0" w:color="auto"/>
            <w:right w:val="none" w:sz="0" w:space="0" w:color="auto"/>
          </w:divBdr>
          <w:divsChild>
            <w:div w:id="11490540">
              <w:marLeft w:val="0"/>
              <w:marRight w:val="0"/>
              <w:marTop w:val="0"/>
              <w:marBottom w:val="0"/>
              <w:divBdr>
                <w:top w:val="none" w:sz="0" w:space="0" w:color="auto"/>
                <w:left w:val="none" w:sz="0" w:space="0" w:color="auto"/>
                <w:bottom w:val="none" w:sz="0" w:space="0" w:color="auto"/>
                <w:right w:val="none" w:sz="0" w:space="0" w:color="auto"/>
              </w:divBdr>
            </w:div>
            <w:div w:id="1383138209">
              <w:marLeft w:val="0"/>
              <w:marRight w:val="0"/>
              <w:marTop w:val="0"/>
              <w:marBottom w:val="0"/>
              <w:divBdr>
                <w:top w:val="none" w:sz="0" w:space="0" w:color="auto"/>
                <w:left w:val="none" w:sz="0" w:space="0" w:color="auto"/>
                <w:bottom w:val="none" w:sz="0" w:space="0" w:color="auto"/>
                <w:right w:val="none" w:sz="0" w:space="0" w:color="auto"/>
              </w:divBdr>
            </w:div>
          </w:divsChild>
        </w:div>
        <w:div w:id="1399785313">
          <w:marLeft w:val="0"/>
          <w:marRight w:val="0"/>
          <w:marTop w:val="0"/>
          <w:marBottom w:val="0"/>
          <w:divBdr>
            <w:top w:val="none" w:sz="0" w:space="0" w:color="auto"/>
            <w:left w:val="none" w:sz="0" w:space="0" w:color="auto"/>
            <w:bottom w:val="none" w:sz="0" w:space="0" w:color="auto"/>
            <w:right w:val="none" w:sz="0" w:space="0" w:color="auto"/>
          </w:divBdr>
        </w:div>
        <w:div w:id="1425497832">
          <w:marLeft w:val="0"/>
          <w:marRight w:val="0"/>
          <w:marTop w:val="0"/>
          <w:marBottom w:val="0"/>
          <w:divBdr>
            <w:top w:val="none" w:sz="0" w:space="0" w:color="auto"/>
            <w:left w:val="none" w:sz="0" w:space="0" w:color="auto"/>
            <w:bottom w:val="none" w:sz="0" w:space="0" w:color="auto"/>
            <w:right w:val="none" w:sz="0" w:space="0" w:color="auto"/>
          </w:divBdr>
          <w:divsChild>
            <w:div w:id="655374486">
              <w:marLeft w:val="0"/>
              <w:marRight w:val="0"/>
              <w:marTop w:val="0"/>
              <w:marBottom w:val="0"/>
              <w:divBdr>
                <w:top w:val="none" w:sz="0" w:space="0" w:color="auto"/>
                <w:left w:val="none" w:sz="0" w:space="0" w:color="auto"/>
                <w:bottom w:val="none" w:sz="0" w:space="0" w:color="auto"/>
                <w:right w:val="none" w:sz="0" w:space="0" w:color="auto"/>
              </w:divBdr>
            </w:div>
            <w:div w:id="2118602710">
              <w:marLeft w:val="0"/>
              <w:marRight w:val="0"/>
              <w:marTop w:val="0"/>
              <w:marBottom w:val="0"/>
              <w:divBdr>
                <w:top w:val="none" w:sz="0" w:space="0" w:color="auto"/>
                <w:left w:val="none" w:sz="0" w:space="0" w:color="auto"/>
                <w:bottom w:val="none" w:sz="0" w:space="0" w:color="auto"/>
                <w:right w:val="none" w:sz="0" w:space="0" w:color="auto"/>
              </w:divBdr>
            </w:div>
          </w:divsChild>
        </w:div>
        <w:div w:id="1507744196">
          <w:marLeft w:val="0"/>
          <w:marRight w:val="0"/>
          <w:marTop w:val="0"/>
          <w:marBottom w:val="0"/>
          <w:divBdr>
            <w:top w:val="none" w:sz="0" w:space="0" w:color="auto"/>
            <w:left w:val="none" w:sz="0" w:space="0" w:color="auto"/>
            <w:bottom w:val="none" w:sz="0" w:space="0" w:color="auto"/>
            <w:right w:val="none" w:sz="0" w:space="0" w:color="auto"/>
          </w:divBdr>
          <w:divsChild>
            <w:div w:id="24329436">
              <w:marLeft w:val="0"/>
              <w:marRight w:val="0"/>
              <w:marTop w:val="0"/>
              <w:marBottom w:val="0"/>
              <w:divBdr>
                <w:top w:val="none" w:sz="0" w:space="0" w:color="auto"/>
                <w:left w:val="none" w:sz="0" w:space="0" w:color="auto"/>
                <w:bottom w:val="none" w:sz="0" w:space="0" w:color="auto"/>
                <w:right w:val="none" w:sz="0" w:space="0" w:color="auto"/>
              </w:divBdr>
            </w:div>
            <w:div w:id="1191838690">
              <w:marLeft w:val="0"/>
              <w:marRight w:val="0"/>
              <w:marTop w:val="0"/>
              <w:marBottom w:val="0"/>
              <w:divBdr>
                <w:top w:val="none" w:sz="0" w:space="0" w:color="auto"/>
                <w:left w:val="none" w:sz="0" w:space="0" w:color="auto"/>
                <w:bottom w:val="none" w:sz="0" w:space="0" w:color="auto"/>
                <w:right w:val="none" w:sz="0" w:space="0" w:color="auto"/>
              </w:divBdr>
            </w:div>
            <w:div w:id="1391029559">
              <w:marLeft w:val="0"/>
              <w:marRight w:val="0"/>
              <w:marTop w:val="0"/>
              <w:marBottom w:val="0"/>
              <w:divBdr>
                <w:top w:val="none" w:sz="0" w:space="0" w:color="auto"/>
                <w:left w:val="none" w:sz="0" w:space="0" w:color="auto"/>
                <w:bottom w:val="none" w:sz="0" w:space="0" w:color="auto"/>
                <w:right w:val="none" w:sz="0" w:space="0" w:color="auto"/>
              </w:divBdr>
            </w:div>
            <w:div w:id="1896307133">
              <w:marLeft w:val="0"/>
              <w:marRight w:val="0"/>
              <w:marTop w:val="0"/>
              <w:marBottom w:val="0"/>
              <w:divBdr>
                <w:top w:val="none" w:sz="0" w:space="0" w:color="auto"/>
                <w:left w:val="none" w:sz="0" w:space="0" w:color="auto"/>
                <w:bottom w:val="none" w:sz="0" w:space="0" w:color="auto"/>
                <w:right w:val="none" w:sz="0" w:space="0" w:color="auto"/>
              </w:divBdr>
            </w:div>
          </w:divsChild>
        </w:div>
        <w:div w:id="1563714425">
          <w:marLeft w:val="0"/>
          <w:marRight w:val="0"/>
          <w:marTop w:val="0"/>
          <w:marBottom w:val="0"/>
          <w:divBdr>
            <w:top w:val="none" w:sz="0" w:space="0" w:color="auto"/>
            <w:left w:val="none" w:sz="0" w:space="0" w:color="auto"/>
            <w:bottom w:val="none" w:sz="0" w:space="0" w:color="auto"/>
            <w:right w:val="none" w:sz="0" w:space="0" w:color="auto"/>
          </w:divBdr>
          <w:divsChild>
            <w:div w:id="738137709">
              <w:marLeft w:val="0"/>
              <w:marRight w:val="0"/>
              <w:marTop w:val="0"/>
              <w:marBottom w:val="0"/>
              <w:divBdr>
                <w:top w:val="none" w:sz="0" w:space="0" w:color="auto"/>
                <w:left w:val="none" w:sz="0" w:space="0" w:color="auto"/>
                <w:bottom w:val="none" w:sz="0" w:space="0" w:color="auto"/>
                <w:right w:val="none" w:sz="0" w:space="0" w:color="auto"/>
              </w:divBdr>
            </w:div>
            <w:div w:id="1159730877">
              <w:marLeft w:val="0"/>
              <w:marRight w:val="0"/>
              <w:marTop w:val="0"/>
              <w:marBottom w:val="0"/>
              <w:divBdr>
                <w:top w:val="none" w:sz="0" w:space="0" w:color="auto"/>
                <w:left w:val="none" w:sz="0" w:space="0" w:color="auto"/>
                <w:bottom w:val="none" w:sz="0" w:space="0" w:color="auto"/>
                <w:right w:val="none" w:sz="0" w:space="0" w:color="auto"/>
              </w:divBdr>
            </w:div>
            <w:div w:id="2127387226">
              <w:marLeft w:val="0"/>
              <w:marRight w:val="0"/>
              <w:marTop w:val="0"/>
              <w:marBottom w:val="0"/>
              <w:divBdr>
                <w:top w:val="none" w:sz="0" w:space="0" w:color="auto"/>
                <w:left w:val="none" w:sz="0" w:space="0" w:color="auto"/>
                <w:bottom w:val="none" w:sz="0" w:space="0" w:color="auto"/>
                <w:right w:val="none" w:sz="0" w:space="0" w:color="auto"/>
              </w:divBdr>
            </w:div>
          </w:divsChild>
        </w:div>
        <w:div w:id="1585527250">
          <w:marLeft w:val="0"/>
          <w:marRight w:val="0"/>
          <w:marTop w:val="0"/>
          <w:marBottom w:val="0"/>
          <w:divBdr>
            <w:top w:val="none" w:sz="0" w:space="0" w:color="auto"/>
            <w:left w:val="none" w:sz="0" w:space="0" w:color="auto"/>
            <w:bottom w:val="none" w:sz="0" w:space="0" w:color="auto"/>
            <w:right w:val="none" w:sz="0" w:space="0" w:color="auto"/>
          </w:divBdr>
        </w:div>
        <w:div w:id="1640377388">
          <w:marLeft w:val="0"/>
          <w:marRight w:val="0"/>
          <w:marTop w:val="0"/>
          <w:marBottom w:val="0"/>
          <w:divBdr>
            <w:top w:val="none" w:sz="0" w:space="0" w:color="auto"/>
            <w:left w:val="none" w:sz="0" w:space="0" w:color="auto"/>
            <w:bottom w:val="none" w:sz="0" w:space="0" w:color="auto"/>
            <w:right w:val="none" w:sz="0" w:space="0" w:color="auto"/>
          </w:divBdr>
          <w:divsChild>
            <w:div w:id="82533221">
              <w:marLeft w:val="-75"/>
              <w:marRight w:val="0"/>
              <w:marTop w:val="30"/>
              <w:marBottom w:val="30"/>
              <w:divBdr>
                <w:top w:val="none" w:sz="0" w:space="0" w:color="auto"/>
                <w:left w:val="none" w:sz="0" w:space="0" w:color="auto"/>
                <w:bottom w:val="none" w:sz="0" w:space="0" w:color="auto"/>
                <w:right w:val="none" w:sz="0" w:space="0" w:color="auto"/>
              </w:divBdr>
              <w:divsChild>
                <w:div w:id="15204378">
                  <w:marLeft w:val="0"/>
                  <w:marRight w:val="0"/>
                  <w:marTop w:val="0"/>
                  <w:marBottom w:val="0"/>
                  <w:divBdr>
                    <w:top w:val="none" w:sz="0" w:space="0" w:color="auto"/>
                    <w:left w:val="none" w:sz="0" w:space="0" w:color="auto"/>
                    <w:bottom w:val="none" w:sz="0" w:space="0" w:color="auto"/>
                    <w:right w:val="none" w:sz="0" w:space="0" w:color="auto"/>
                  </w:divBdr>
                  <w:divsChild>
                    <w:div w:id="2112124306">
                      <w:marLeft w:val="0"/>
                      <w:marRight w:val="0"/>
                      <w:marTop w:val="0"/>
                      <w:marBottom w:val="0"/>
                      <w:divBdr>
                        <w:top w:val="none" w:sz="0" w:space="0" w:color="auto"/>
                        <w:left w:val="none" w:sz="0" w:space="0" w:color="auto"/>
                        <w:bottom w:val="none" w:sz="0" w:space="0" w:color="auto"/>
                        <w:right w:val="none" w:sz="0" w:space="0" w:color="auto"/>
                      </w:divBdr>
                    </w:div>
                  </w:divsChild>
                </w:div>
                <w:div w:id="186602913">
                  <w:marLeft w:val="0"/>
                  <w:marRight w:val="0"/>
                  <w:marTop w:val="0"/>
                  <w:marBottom w:val="0"/>
                  <w:divBdr>
                    <w:top w:val="none" w:sz="0" w:space="0" w:color="auto"/>
                    <w:left w:val="none" w:sz="0" w:space="0" w:color="auto"/>
                    <w:bottom w:val="none" w:sz="0" w:space="0" w:color="auto"/>
                    <w:right w:val="none" w:sz="0" w:space="0" w:color="auto"/>
                  </w:divBdr>
                  <w:divsChild>
                    <w:div w:id="1518960439">
                      <w:marLeft w:val="0"/>
                      <w:marRight w:val="0"/>
                      <w:marTop w:val="0"/>
                      <w:marBottom w:val="0"/>
                      <w:divBdr>
                        <w:top w:val="none" w:sz="0" w:space="0" w:color="auto"/>
                        <w:left w:val="none" w:sz="0" w:space="0" w:color="auto"/>
                        <w:bottom w:val="none" w:sz="0" w:space="0" w:color="auto"/>
                        <w:right w:val="none" w:sz="0" w:space="0" w:color="auto"/>
                      </w:divBdr>
                    </w:div>
                  </w:divsChild>
                </w:div>
                <w:div w:id="203638852">
                  <w:marLeft w:val="0"/>
                  <w:marRight w:val="0"/>
                  <w:marTop w:val="0"/>
                  <w:marBottom w:val="0"/>
                  <w:divBdr>
                    <w:top w:val="none" w:sz="0" w:space="0" w:color="auto"/>
                    <w:left w:val="none" w:sz="0" w:space="0" w:color="auto"/>
                    <w:bottom w:val="none" w:sz="0" w:space="0" w:color="auto"/>
                    <w:right w:val="none" w:sz="0" w:space="0" w:color="auto"/>
                  </w:divBdr>
                  <w:divsChild>
                    <w:div w:id="1190875392">
                      <w:marLeft w:val="0"/>
                      <w:marRight w:val="0"/>
                      <w:marTop w:val="0"/>
                      <w:marBottom w:val="0"/>
                      <w:divBdr>
                        <w:top w:val="none" w:sz="0" w:space="0" w:color="auto"/>
                        <w:left w:val="none" w:sz="0" w:space="0" w:color="auto"/>
                        <w:bottom w:val="none" w:sz="0" w:space="0" w:color="auto"/>
                        <w:right w:val="none" w:sz="0" w:space="0" w:color="auto"/>
                      </w:divBdr>
                    </w:div>
                  </w:divsChild>
                </w:div>
                <w:div w:id="241565984">
                  <w:marLeft w:val="0"/>
                  <w:marRight w:val="0"/>
                  <w:marTop w:val="0"/>
                  <w:marBottom w:val="0"/>
                  <w:divBdr>
                    <w:top w:val="none" w:sz="0" w:space="0" w:color="auto"/>
                    <w:left w:val="none" w:sz="0" w:space="0" w:color="auto"/>
                    <w:bottom w:val="none" w:sz="0" w:space="0" w:color="auto"/>
                    <w:right w:val="none" w:sz="0" w:space="0" w:color="auto"/>
                  </w:divBdr>
                  <w:divsChild>
                    <w:div w:id="688946392">
                      <w:marLeft w:val="0"/>
                      <w:marRight w:val="0"/>
                      <w:marTop w:val="0"/>
                      <w:marBottom w:val="0"/>
                      <w:divBdr>
                        <w:top w:val="none" w:sz="0" w:space="0" w:color="auto"/>
                        <w:left w:val="none" w:sz="0" w:space="0" w:color="auto"/>
                        <w:bottom w:val="none" w:sz="0" w:space="0" w:color="auto"/>
                        <w:right w:val="none" w:sz="0" w:space="0" w:color="auto"/>
                      </w:divBdr>
                    </w:div>
                  </w:divsChild>
                </w:div>
                <w:div w:id="479200191">
                  <w:marLeft w:val="0"/>
                  <w:marRight w:val="0"/>
                  <w:marTop w:val="0"/>
                  <w:marBottom w:val="0"/>
                  <w:divBdr>
                    <w:top w:val="none" w:sz="0" w:space="0" w:color="auto"/>
                    <w:left w:val="none" w:sz="0" w:space="0" w:color="auto"/>
                    <w:bottom w:val="none" w:sz="0" w:space="0" w:color="auto"/>
                    <w:right w:val="none" w:sz="0" w:space="0" w:color="auto"/>
                  </w:divBdr>
                  <w:divsChild>
                    <w:div w:id="510995923">
                      <w:marLeft w:val="0"/>
                      <w:marRight w:val="0"/>
                      <w:marTop w:val="0"/>
                      <w:marBottom w:val="0"/>
                      <w:divBdr>
                        <w:top w:val="none" w:sz="0" w:space="0" w:color="auto"/>
                        <w:left w:val="none" w:sz="0" w:space="0" w:color="auto"/>
                        <w:bottom w:val="none" w:sz="0" w:space="0" w:color="auto"/>
                        <w:right w:val="none" w:sz="0" w:space="0" w:color="auto"/>
                      </w:divBdr>
                    </w:div>
                  </w:divsChild>
                </w:div>
                <w:div w:id="723800002">
                  <w:marLeft w:val="0"/>
                  <w:marRight w:val="0"/>
                  <w:marTop w:val="0"/>
                  <w:marBottom w:val="0"/>
                  <w:divBdr>
                    <w:top w:val="none" w:sz="0" w:space="0" w:color="auto"/>
                    <w:left w:val="none" w:sz="0" w:space="0" w:color="auto"/>
                    <w:bottom w:val="none" w:sz="0" w:space="0" w:color="auto"/>
                    <w:right w:val="none" w:sz="0" w:space="0" w:color="auto"/>
                  </w:divBdr>
                  <w:divsChild>
                    <w:div w:id="36977319">
                      <w:marLeft w:val="0"/>
                      <w:marRight w:val="0"/>
                      <w:marTop w:val="0"/>
                      <w:marBottom w:val="0"/>
                      <w:divBdr>
                        <w:top w:val="none" w:sz="0" w:space="0" w:color="auto"/>
                        <w:left w:val="none" w:sz="0" w:space="0" w:color="auto"/>
                        <w:bottom w:val="none" w:sz="0" w:space="0" w:color="auto"/>
                        <w:right w:val="none" w:sz="0" w:space="0" w:color="auto"/>
                      </w:divBdr>
                    </w:div>
                  </w:divsChild>
                </w:div>
                <w:div w:id="843593126">
                  <w:marLeft w:val="0"/>
                  <w:marRight w:val="0"/>
                  <w:marTop w:val="0"/>
                  <w:marBottom w:val="0"/>
                  <w:divBdr>
                    <w:top w:val="none" w:sz="0" w:space="0" w:color="auto"/>
                    <w:left w:val="none" w:sz="0" w:space="0" w:color="auto"/>
                    <w:bottom w:val="none" w:sz="0" w:space="0" w:color="auto"/>
                    <w:right w:val="none" w:sz="0" w:space="0" w:color="auto"/>
                  </w:divBdr>
                  <w:divsChild>
                    <w:div w:id="95057139">
                      <w:marLeft w:val="0"/>
                      <w:marRight w:val="0"/>
                      <w:marTop w:val="0"/>
                      <w:marBottom w:val="0"/>
                      <w:divBdr>
                        <w:top w:val="none" w:sz="0" w:space="0" w:color="auto"/>
                        <w:left w:val="none" w:sz="0" w:space="0" w:color="auto"/>
                        <w:bottom w:val="none" w:sz="0" w:space="0" w:color="auto"/>
                        <w:right w:val="none" w:sz="0" w:space="0" w:color="auto"/>
                      </w:divBdr>
                    </w:div>
                  </w:divsChild>
                </w:div>
                <w:div w:id="865947261">
                  <w:marLeft w:val="0"/>
                  <w:marRight w:val="0"/>
                  <w:marTop w:val="0"/>
                  <w:marBottom w:val="0"/>
                  <w:divBdr>
                    <w:top w:val="none" w:sz="0" w:space="0" w:color="auto"/>
                    <w:left w:val="none" w:sz="0" w:space="0" w:color="auto"/>
                    <w:bottom w:val="none" w:sz="0" w:space="0" w:color="auto"/>
                    <w:right w:val="none" w:sz="0" w:space="0" w:color="auto"/>
                  </w:divBdr>
                  <w:divsChild>
                    <w:div w:id="456990877">
                      <w:marLeft w:val="0"/>
                      <w:marRight w:val="0"/>
                      <w:marTop w:val="0"/>
                      <w:marBottom w:val="0"/>
                      <w:divBdr>
                        <w:top w:val="none" w:sz="0" w:space="0" w:color="auto"/>
                        <w:left w:val="none" w:sz="0" w:space="0" w:color="auto"/>
                        <w:bottom w:val="none" w:sz="0" w:space="0" w:color="auto"/>
                        <w:right w:val="none" w:sz="0" w:space="0" w:color="auto"/>
                      </w:divBdr>
                    </w:div>
                  </w:divsChild>
                </w:div>
                <w:div w:id="869605286">
                  <w:marLeft w:val="0"/>
                  <w:marRight w:val="0"/>
                  <w:marTop w:val="0"/>
                  <w:marBottom w:val="0"/>
                  <w:divBdr>
                    <w:top w:val="none" w:sz="0" w:space="0" w:color="auto"/>
                    <w:left w:val="none" w:sz="0" w:space="0" w:color="auto"/>
                    <w:bottom w:val="none" w:sz="0" w:space="0" w:color="auto"/>
                    <w:right w:val="none" w:sz="0" w:space="0" w:color="auto"/>
                  </w:divBdr>
                  <w:divsChild>
                    <w:div w:id="1625115411">
                      <w:marLeft w:val="0"/>
                      <w:marRight w:val="0"/>
                      <w:marTop w:val="0"/>
                      <w:marBottom w:val="0"/>
                      <w:divBdr>
                        <w:top w:val="none" w:sz="0" w:space="0" w:color="auto"/>
                        <w:left w:val="none" w:sz="0" w:space="0" w:color="auto"/>
                        <w:bottom w:val="none" w:sz="0" w:space="0" w:color="auto"/>
                        <w:right w:val="none" w:sz="0" w:space="0" w:color="auto"/>
                      </w:divBdr>
                    </w:div>
                  </w:divsChild>
                </w:div>
                <w:div w:id="898055820">
                  <w:marLeft w:val="0"/>
                  <w:marRight w:val="0"/>
                  <w:marTop w:val="0"/>
                  <w:marBottom w:val="0"/>
                  <w:divBdr>
                    <w:top w:val="none" w:sz="0" w:space="0" w:color="auto"/>
                    <w:left w:val="none" w:sz="0" w:space="0" w:color="auto"/>
                    <w:bottom w:val="none" w:sz="0" w:space="0" w:color="auto"/>
                    <w:right w:val="none" w:sz="0" w:space="0" w:color="auto"/>
                  </w:divBdr>
                  <w:divsChild>
                    <w:div w:id="536234177">
                      <w:marLeft w:val="0"/>
                      <w:marRight w:val="0"/>
                      <w:marTop w:val="0"/>
                      <w:marBottom w:val="0"/>
                      <w:divBdr>
                        <w:top w:val="none" w:sz="0" w:space="0" w:color="auto"/>
                        <w:left w:val="none" w:sz="0" w:space="0" w:color="auto"/>
                        <w:bottom w:val="none" w:sz="0" w:space="0" w:color="auto"/>
                        <w:right w:val="none" w:sz="0" w:space="0" w:color="auto"/>
                      </w:divBdr>
                    </w:div>
                  </w:divsChild>
                </w:div>
                <w:div w:id="999650695">
                  <w:marLeft w:val="0"/>
                  <w:marRight w:val="0"/>
                  <w:marTop w:val="0"/>
                  <w:marBottom w:val="0"/>
                  <w:divBdr>
                    <w:top w:val="none" w:sz="0" w:space="0" w:color="auto"/>
                    <w:left w:val="none" w:sz="0" w:space="0" w:color="auto"/>
                    <w:bottom w:val="none" w:sz="0" w:space="0" w:color="auto"/>
                    <w:right w:val="none" w:sz="0" w:space="0" w:color="auto"/>
                  </w:divBdr>
                  <w:divsChild>
                    <w:div w:id="1090663132">
                      <w:marLeft w:val="0"/>
                      <w:marRight w:val="0"/>
                      <w:marTop w:val="0"/>
                      <w:marBottom w:val="0"/>
                      <w:divBdr>
                        <w:top w:val="none" w:sz="0" w:space="0" w:color="auto"/>
                        <w:left w:val="none" w:sz="0" w:space="0" w:color="auto"/>
                        <w:bottom w:val="none" w:sz="0" w:space="0" w:color="auto"/>
                        <w:right w:val="none" w:sz="0" w:space="0" w:color="auto"/>
                      </w:divBdr>
                    </w:div>
                  </w:divsChild>
                </w:div>
                <w:div w:id="1304773997">
                  <w:marLeft w:val="0"/>
                  <w:marRight w:val="0"/>
                  <w:marTop w:val="0"/>
                  <w:marBottom w:val="0"/>
                  <w:divBdr>
                    <w:top w:val="none" w:sz="0" w:space="0" w:color="auto"/>
                    <w:left w:val="none" w:sz="0" w:space="0" w:color="auto"/>
                    <w:bottom w:val="none" w:sz="0" w:space="0" w:color="auto"/>
                    <w:right w:val="none" w:sz="0" w:space="0" w:color="auto"/>
                  </w:divBdr>
                  <w:divsChild>
                    <w:div w:id="129714517">
                      <w:marLeft w:val="0"/>
                      <w:marRight w:val="0"/>
                      <w:marTop w:val="0"/>
                      <w:marBottom w:val="0"/>
                      <w:divBdr>
                        <w:top w:val="none" w:sz="0" w:space="0" w:color="auto"/>
                        <w:left w:val="none" w:sz="0" w:space="0" w:color="auto"/>
                        <w:bottom w:val="none" w:sz="0" w:space="0" w:color="auto"/>
                        <w:right w:val="none" w:sz="0" w:space="0" w:color="auto"/>
                      </w:divBdr>
                    </w:div>
                  </w:divsChild>
                </w:div>
                <w:div w:id="1375040429">
                  <w:marLeft w:val="0"/>
                  <w:marRight w:val="0"/>
                  <w:marTop w:val="0"/>
                  <w:marBottom w:val="0"/>
                  <w:divBdr>
                    <w:top w:val="none" w:sz="0" w:space="0" w:color="auto"/>
                    <w:left w:val="none" w:sz="0" w:space="0" w:color="auto"/>
                    <w:bottom w:val="none" w:sz="0" w:space="0" w:color="auto"/>
                    <w:right w:val="none" w:sz="0" w:space="0" w:color="auto"/>
                  </w:divBdr>
                  <w:divsChild>
                    <w:div w:id="965042955">
                      <w:marLeft w:val="0"/>
                      <w:marRight w:val="0"/>
                      <w:marTop w:val="0"/>
                      <w:marBottom w:val="0"/>
                      <w:divBdr>
                        <w:top w:val="none" w:sz="0" w:space="0" w:color="auto"/>
                        <w:left w:val="none" w:sz="0" w:space="0" w:color="auto"/>
                        <w:bottom w:val="none" w:sz="0" w:space="0" w:color="auto"/>
                        <w:right w:val="none" w:sz="0" w:space="0" w:color="auto"/>
                      </w:divBdr>
                    </w:div>
                  </w:divsChild>
                </w:div>
                <w:div w:id="1377437069">
                  <w:marLeft w:val="0"/>
                  <w:marRight w:val="0"/>
                  <w:marTop w:val="0"/>
                  <w:marBottom w:val="0"/>
                  <w:divBdr>
                    <w:top w:val="none" w:sz="0" w:space="0" w:color="auto"/>
                    <w:left w:val="none" w:sz="0" w:space="0" w:color="auto"/>
                    <w:bottom w:val="none" w:sz="0" w:space="0" w:color="auto"/>
                    <w:right w:val="none" w:sz="0" w:space="0" w:color="auto"/>
                  </w:divBdr>
                  <w:divsChild>
                    <w:div w:id="525366329">
                      <w:marLeft w:val="0"/>
                      <w:marRight w:val="0"/>
                      <w:marTop w:val="0"/>
                      <w:marBottom w:val="0"/>
                      <w:divBdr>
                        <w:top w:val="none" w:sz="0" w:space="0" w:color="auto"/>
                        <w:left w:val="none" w:sz="0" w:space="0" w:color="auto"/>
                        <w:bottom w:val="none" w:sz="0" w:space="0" w:color="auto"/>
                        <w:right w:val="none" w:sz="0" w:space="0" w:color="auto"/>
                      </w:divBdr>
                    </w:div>
                    <w:div w:id="1293052873">
                      <w:marLeft w:val="0"/>
                      <w:marRight w:val="0"/>
                      <w:marTop w:val="0"/>
                      <w:marBottom w:val="0"/>
                      <w:divBdr>
                        <w:top w:val="none" w:sz="0" w:space="0" w:color="auto"/>
                        <w:left w:val="none" w:sz="0" w:space="0" w:color="auto"/>
                        <w:bottom w:val="none" w:sz="0" w:space="0" w:color="auto"/>
                        <w:right w:val="none" w:sz="0" w:space="0" w:color="auto"/>
                      </w:divBdr>
                    </w:div>
                  </w:divsChild>
                </w:div>
                <w:div w:id="1458334992">
                  <w:marLeft w:val="0"/>
                  <w:marRight w:val="0"/>
                  <w:marTop w:val="0"/>
                  <w:marBottom w:val="0"/>
                  <w:divBdr>
                    <w:top w:val="none" w:sz="0" w:space="0" w:color="auto"/>
                    <w:left w:val="none" w:sz="0" w:space="0" w:color="auto"/>
                    <w:bottom w:val="none" w:sz="0" w:space="0" w:color="auto"/>
                    <w:right w:val="none" w:sz="0" w:space="0" w:color="auto"/>
                  </w:divBdr>
                  <w:divsChild>
                    <w:div w:id="957686852">
                      <w:marLeft w:val="0"/>
                      <w:marRight w:val="0"/>
                      <w:marTop w:val="0"/>
                      <w:marBottom w:val="0"/>
                      <w:divBdr>
                        <w:top w:val="none" w:sz="0" w:space="0" w:color="auto"/>
                        <w:left w:val="none" w:sz="0" w:space="0" w:color="auto"/>
                        <w:bottom w:val="none" w:sz="0" w:space="0" w:color="auto"/>
                        <w:right w:val="none" w:sz="0" w:space="0" w:color="auto"/>
                      </w:divBdr>
                    </w:div>
                  </w:divsChild>
                </w:div>
                <w:div w:id="1569413816">
                  <w:marLeft w:val="0"/>
                  <w:marRight w:val="0"/>
                  <w:marTop w:val="0"/>
                  <w:marBottom w:val="0"/>
                  <w:divBdr>
                    <w:top w:val="none" w:sz="0" w:space="0" w:color="auto"/>
                    <w:left w:val="none" w:sz="0" w:space="0" w:color="auto"/>
                    <w:bottom w:val="none" w:sz="0" w:space="0" w:color="auto"/>
                    <w:right w:val="none" w:sz="0" w:space="0" w:color="auto"/>
                  </w:divBdr>
                  <w:divsChild>
                    <w:div w:id="580404962">
                      <w:marLeft w:val="0"/>
                      <w:marRight w:val="0"/>
                      <w:marTop w:val="0"/>
                      <w:marBottom w:val="0"/>
                      <w:divBdr>
                        <w:top w:val="none" w:sz="0" w:space="0" w:color="auto"/>
                        <w:left w:val="none" w:sz="0" w:space="0" w:color="auto"/>
                        <w:bottom w:val="none" w:sz="0" w:space="0" w:color="auto"/>
                        <w:right w:val="none" w:sz="0" w:space="0" w:color="auto"/>
                      </w:divBdr>
                    </w:div>
                  </w:divsChild>
                </w:div>
                <w:div w:id="1636376863">
                  <w:marLeft w:val="0"/>
                  <w:marRight w:val="0"/>
                  <w:marTop w:val="0"/>
                  <w:marBottom w:val="0"/>
                  <w:divBdr>
                    <w:top w:val="none" w:sz="0" w:space="0" w:color="auto"/>
                    <w:left w:val="none" w:sz="0" w:space="0" w:color="auto"/>
                    <w:bottom w:val="none" w:sz="0" w:space="0" w:color="auto"/>
                    <w:right w:val="none" w:sz="0" w:space="0" w:color="auto"/>
                  </w:divBdr>
                  <w:divsChild>
                    <w:div w:id="564878862">
                      <w:marLeft w:val="0"/>
                      <w:marRight w:val="0"/>
                      <w:marTop w:val="0"/>
                      <w:marBottom w:val="0"/>
                      <w:divBdr>
                        <w:top w:val="none" w:sz="0" w:space="0" w:color="auto"/>
                        <w:left w:val="none" w:sz="0" w:space="0" w:color="auto"/>
                        <w:bottom w:val="none" w:sz="0" w:space="0" w:color="auto"/>
                        <w:right w:val="none" w:sz="0" w:space="0" w:color="auto"/>
                      </w:divBdr>
                    </w:div>
                    <w:div w:id="1571042132">
                      <w:marLeft w:val="0"/>
                      <w:marRight w:val="0"/>
                      <w:marTop w:val="0"/>
                      <w:marBottom w:val="0"/>
                      <w:divBdr>
                        <w:top w:val="none" w:sz="0" w:space="0" w:color="auto"/>
                        <w:left w:val="none" w:sz="0" w:space="0" w:color="auto"/>
                        <w:bottom w:val="none" w:sz="0" w:space="0" w:color="auto"/>
                        <w:right w:val="none" w:sz="0" w:space="0" w:color="auto"/>
                      </w:divBdr>
                    </w:div>
                  </w:divsChild>
                </w:div>
                <w:div w:id="1672294368">
                  <w:marLeft w:val="0"/>
                  <w:marRight w:val="0"/>
                  <w:marTop w:val="0"/>
                  <w:marBottom w:val="0"/>
                  <w:divBdr>
                    <w:top w:val="none" w:sz="0" w:space="0" w:color="auto"/>
                    <w:left w:val="none" w:sz="0" w:space="0" w:color="auto"/>
                    <w:bottom w:val="none" w:sz="0" w:space="0" w:color="auto"/>
                    <w:right w:val="none" w:sz="0" w:space="0" w:color="auto"/>
                  </w:divBdr>
                  <w:divsChild>
                    <w:div w:id="1945922477">
                      <w:marLeft w:val="0"/>
                      <w:marRight w:val="0"/>
                      <w:marTop w:val="0"/>
                      <w:marBottom w:val="0"/>
                      <w:divBdr>
                        <w:top w:val="none" w:sz="0" w:space="0" w:color="auto"/>
                        <w:left w:val="none" w:sz="0" w:space="0" w:color="auto"/>
                        <w:bottom w:val="none" w:sz="0" w:space="0" w:color="auto"/>
                        <w:right w:val="none" w:sz="0" w:space="0" w:color="auto"/>
                      </w:divBdr>
                    </w:div>
                  </w:divsChild>
                </w:div>
                <w:div w:id="1840653263">
                  <w:marLeft w:val="0"/>
                  <w:marRight w:val="0"/>
                  <w:marTop w:val="0"/>
                  <w:marBottom w:val="0"/>
                  <w:divBdr>
                    <w:top w:val="none" w:sz="0" w:space="0" w:color="auto"/>
                    <w:left w:val="none" w:sz="0" w:space="0" w:color="auto"/>
                    <w:bottom w:val="none" w:sz="0" w:space="0" w:color="auto"/>
                    <w:right w:val="none" w:sz="0" w:space="0" w:color="auto"/>
                  </w:divBdr>
                  <w:divsChild>
                    <w:div w:id="1973711526">
                      <w:marLeft w:val="0"/>
                      <w:marRight w:val="0"/>
                      <w:marTop w:val="0"/>
                      <w:marBottom w:val="0"/>
                      <w:divBdr>
                        <w:top w:val="none" w:sz="0" w:space="0" w:color="auto"/>
                        <w:left w:val="none" w:sz="0" w:space="0" w:color="auto"/>
                        <w:bottom w:val="none" w:sz="0" w:space="0" w:color="auto"/>
                        <w:right w:val="none" w:sz="0" w:space="0" w:color="auto"/>
                      </w:divBdr>
                    </w:div>
                  </w:divsChild>
                </w:div>
                <w:div w:id="2068139977">
                  <w:marLeft w:val="0"/>
                  <w:marRight w:val="0"/>
                  <w:marTop w:val="0"/>
                  <w:marBottom w:val="0"/>
                  <w:divBdr>
                    <w:top w:val="none" w:sz="0" w:space="0" w:color="auto"/>
                    <w:left w:val="none" w:sz="0" w:space="0" w:color="auto"/>
                    <w:bottom w:val="none" w:sz="0" w:space="0" w:color="auto"/>
                    <w:right w:val="none" w:sz="0" w:space="0" w:color="auto"/>
                  </w:divBdr>
                  <w:divsChild>
                    <w:div w:id="1552381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6466071">
          <w:marLeft w:val="0"/>
          <w:marRight w:val="0"/>
          <w:marTop w:val="0"/>
          <w:marBottom w:val="0"/>
          <w:divBdr>
            <w:top w:val="none" w:sz="0" w:space="0" w:color="auto"/>
            <w:left w:val="none" w:sz="0" w:space="0" w:color="auto"/>
            <w:bottom w:val="none" w:sz="0" w:space="0" w:color="auto"/>
            <w:right w:val="none" w:sz="0" w:space="0" w:color="auto"/>
          </w:divBdr>
          <w:divsChild>
            <w:div w:id="1096905188">
              <w:marLeft w:val="-75"/>
              <w:marRight w:val="0"/>
              <w:marTop w:val="30"/>
              <w:marBottom w:val="30"/>
              <w:divBdr>
                <w:top w:val="none" w:sz="0" w:space="0" w:color="auto"/>
                <w:left w:val="none" w:sz="0" w:space="0" w:color="auto"/>
                <w:bottom w:val="none" w:sz="0" w:space="0" w:color="auto"/>
                <w:right w:val="none" w:sz="0" w:space="0" w:color="auto"/>
              </w:divBdr>
              <w:divsChild>
                <w:div w:id="111436133">
                  <w:marLeft w:val="0"/>
                  <w:marRight w:val="0"/>
                  <w:marTop w:val="0"/>
                  <w:marBottom w:val="0"/>
                  <w:divBdr>
                    <w:top w:val="none" w:sz="0" w:space="0" w:color="auto"/>
                    <w:left w:val="none" w:sz="0" w:space="0" w:color="auto"/>
                    <w:bottom w:val="none" w:sz="0" w:space="0" w:color="auto"/>
                    <w:right w:val="none" w:sz="0" w:space="0" w:color="auto"/>
                  </w:divBdr>
                  <w:divsChild>
                    <w:div w:id="1041711886">
                      <w:marLeft w:val="0"/>
                      <w:marRight w:val="0"/>
                      <w:marTop w:val="0"/>
                      <w:marBottom w:val="0"/>
                      <w:divBdr>
                        <w:top w:val="none" w:sz="0" w:space="0" w:color="auto"/>
                        <w:left w:val="none" w:sz="0" w:space="0" w:color="auto"/>
                        <w:bottom w:val="none" w:sz="0" w:space="0" w:color="auto"/>
                        <w:right w:val="none" w:sz="0" w:space="0" w:color="auto"/>
                      </w:divBdr>
                    </w:div>
                  </w:divsChild>
                </w:div>
                <w:div w:id="140076760">
                  <w:marLeft w:val="0"/>
                  <w:marRight w:val="0"/>
                  <w:marTop w:val="0"/>
                  <w:marBottom w:val="0"/>
                  <w:divBdr>
                    <w:top w:val="none" w:sz="0" w:space="0" w:color="auto"/>
                    <w:left w:val="none" w:sz="0" w:space="0" w:color="auto"/>
                    <w:bottom w:val="none" w:sz="0" w:space="0" w:color="auto"/>
                    <w:right w:val="none" w:sz="0" w:space="0" w:color="auto"/>
                  </w:divBdr>
                  <w:divsChild>
                    <w:div w:id="262307819">
                      <w:marLeft w:val="0"/>
                      <w:marRight w:val="0"/>
                      <w:marTop w:val="0"/>
                      <w:marBottom w:val="0"/>
                      <w:divBdr>
                        <w:top w:val="none" w:sz="0" w:space="0" w:color="auto"/>
                        <w:left w:val="none" w:sz="0" w:space="0" w:color="auto"/>
                        <w:bottom w:val="none" w:sz="0" w:space="0" w:color="auto"/>
                        <w:right w:val="none" w:sz="0" w:space="0" w:color="auto"/>
                      </w:divBdr>
                    </w:div>
                  </w:divsChild>
                </w:div>
                <w:div w:id="195892746">
                  <w:marLeft w:val="0"/>
                  <w:marRight w:val="0"/>
                  <w:marTop w:val="0"/>
                  <w:marBottom w:val="0"/>
                  <w:divBdr>
                    <w:top w:val="none" w:sz="0" w:space="0" w:color="auto"/>
                    <w:left w:val="none" w:sz="0" w:space="0" w:color="auto"/>
                    <w:bottom w:val="none" w:sz="0" w:space="0" w:color="auto"/>
                    <w:right w:val="none" w:sz="0" w:space="0" w:color="auto"/>
                  </w:divBdr>
                  <w:divsChild>
                    <w:div w:id="406003995">
                      <w:marLeft w:val="0"/>
                      <w:marRight w:val="0"/>
                      <w:marTop w:val="0"/>
                      <w:marBottom w:val="0"/>
                      <w:divBdr>
                        <w:top w:val="none" w:sz="0" w:space="0" w:color="auto"/>
                        <w:left w:val="none" w:sz="0" w:space="0" w:color="auto"/>
                        <w:bottom w:val="none" w:sz="0" w:space="0" w:color="auto"/>
                        <w:right w:val="none" w:sz="0" w:space="0" w:color="auto"/>
                      </w:divBdr>
                    </w:div>
                  </w:divsChild>
                </w:div>
                <w:div w:id="385300804">
                  <w:marLeft w:val="0"/>
                  <w:marRight w:val="0"/>
                  <w:marTop w:val="0"/>
                  <w:marBottom w:val="0"/>
                  <w:divBdr>
                    <w:top w:val="none" w:sz="0" w:space="0" w:color="auto"/>
                    <w:left w:val="none" w:sz="0" w:space="0" w:color="auto"/>
                    <w:bottom w:val="none" w:sz="0" w:space="0" w:color="auto"/>
                    <w:right w:val="none" w:sz="0" w:space="0" w:color="auto"/>
                  </w:divBdr>
                  <w:divsChild>
                    <w:div w:id="377894760">
                      <w:marLeft w:val="0"/>
                      <w:marRight w:val="0"/>
                      <w:marTop w:val="0"/>
                      <w:marBottom w:val="0"/>
                      <w:divBdr>
                        <w:top w:val="none" w:sz="0" w:space="0" w:color="auto"/>
                        <w:left w:val="none" w:sz="0" w:space="0" w:color="auto"/>
                        <w:bottom w:val="none" w:sz="0" w:space="0" w:color="auto"/>
                        <w:right w:val="none" w:sz="0" w:space="0" w:color="auto"/>
                      </w:divBdr>
                    </w:div>
                    <w:div w:id="592475078">
                      <w:marLeft w:val="0"/>
                      <w:marRight w:val="0"/>
                      <w:marTop w:val="0"/>
                      <w:marBottom w:val="0"/>
                      <w:divBdr>
                        <w:top w:val="none" w:sz="0" w:space="0" w:color="auto"/>
                        <w:left w:val="none" w:sz="0" w:space="0" w:color="auto"/>
                        <w:bottom w:val="none" w:sz="0" w:space="0" w:color="auto"/>
                        <w:right w:val="none" w:sz="0" w:space="0" w:color="auto"/>
                      </w:divBdr>
                    </w:div>
                  </w:divsChild>
                </w:div>
                <w:div w:id="389038545">
                  <w:marLeft w:val="0"/>
                  <w:marRight w:val="0"/>
                  <w:marTop w:val="0"/>
                  <w:marBottom w:val="0"/>
                  <w:divBdr>
                    <w:top w:val="none" w:sz="0" w:space="0" w:color="auto"/>
                    <w:left w:val="none" w:sz="0" w:space="0" w:color="auto"/>
                    <w:bottom w:val="none" w:sz="0" w:space="0" w:color="auto"/>
                    <w:right w:val="none" w:sz="0" w:space="0" w:color="auto"/>
                  </w:divBdr>
                  <w:divsChild>
                    <w:div w:id="223151505">
                      <w:marLeft w:val="0"/>
                      <w:marRight w:val="0"/>
                      <w:marTop w:val="0"/>
                      <w:marBottom w:val="0"/>
                      <w:divBdr>
                        <w:top w:val="none" w:sz="0" w:space="0" w:color="auto"/>
                        <w:left w:val="none" w:sz="0" w:space="0" w:color="auto"/>
                        <w:bottom w:val="none" w:sz="0" w:space="0" w:color="auto"/>
                        <w:right w:val="none" w:sz="0" w:space="0" w:color="auto"/>
                      </w:divBdr>
                    </w:div>
                  </w:divsChild>
                </w:div>
                <w:div w:id="416438939">
                  <w:marLeft w:val="0"/>
                  <w:marRight w:val="0"/>
                  <w:marTop w:val="0"/>
                  <w:marBottom w:val="0"/>
                  <w:divBdr>
                    <w:top w:val="none" w:sz="0" w:space="0" w:color="auto"/>
                    <w:left w:val="none" w:sz="0" w:space="0" w:color="auto"/>
                    <w:bottom w:val="none" w:sz="0" w:space="0" w:color="auto"/>
                    <w:right w:val="none" w:sz="0" w:space="0" w:color="auto"/>
                  </w:divBdr>
                  <w:divsChild>
                    <w:div w:id="1822581704">
                      <w:marLeft w:val="0"/>
                      <w:marRight w:val="0"/>
                      <w:marTop w:val="0"/>
                      <w:marBottom w:val="0"/>
                      <w:divBdr>
                        <w:top w:val="none" w:sz="0" w:space="0" w:color="auto"/>
                        <w:left w:val="none" w:sz="0" w:space="0" w:color="auto"/>
                        <w:bottom w:val="none" w:sz="0" w:space="0" w:color="auto"/>
                        <w:right w:val="none" w:sz="0" w:space="0" w:color="auto"/>
                      </w:divBdr>
                    </w:div>
                  </w:divsChild>
                </w:div>
                <w:div w:id="480655471">
                  <w:marLeft w:val="0"/>
                  <w:marRight w:val="0"/>
                  <w:marTop w:val="0"/>
                  <w:marBottom w:val="0"/>
                  <w:divBdr>
                    <w:top w:val="none" w:sz="0" w:space="0" w:color="auto"/>
                    <w:left w:val="none" w:sz="0" w:space="0" w:color="auto"/>
                    <w:bottom w:val="none" w:sz="0" w:space="0" w:color="auto"/>
                    <w:right w:val="none" w:sz="0" w:space="0" w:color="auto"/>
                  </w:divBdr>
                  <w:divsChild>
                    <w:div w:id="1127970068">
                      <w:marLeft w:val="0"/>
                      <w:marRight w:val="0"/>
                      <w:marTop w:val="0"/>
                      <w:marBottom w:val="0"/>
                      <w:divBdr>
                        <w:top w:val="none" w:sz="0" w:space="0" w:color="auto"/>
                        <w:left w:val="none" w:sz="0" w:space="0" w:color="auto"/>
                        <w:bottom w:val="none" w:sz="0" w:space="0" w:color="auto"/>
                        <w:right w:val="none" w:sz="0" w:space="0" w:color="auto"/>
                      </w:divBdr>
                    </w:div>
                  </w:divsChild>
                </w:div>
                <w:div w:id="630289555">
                  <w:marLeft w:val="0"/>
                  <w:marRight w:val="0"/>
                  <w:marTop w:val="0"/>
                  <w:marBottom w:val="0"/>
                  <w:divBdr>
                    <w:top w:val="none" w:sz="0" w:space="0" w:color="auto"/>
                    <w:left w:val="none" w:sz="0" w:space="0" w:color="auto"/>
                    <w:bottom w:val="none" w:sz="0" w:space="0" w:color="auto"/>
                    <w:right w:val="none" w:sz="0" w:space="0" w:color="auto"/>
                  </w:divBdr>
                  <w:divsChild>
                    <w:div w:id="325481658">
                      <w:marLeft w:val="0"/>
                      <w:marRight w:val="0"/>
                      <w:marTop w:val="0"/>
                      <w:marBottom w:val="0"/>
                      <w:divBdr>
                        <w:top w:val="none" w:sz="0" w:space="0" w:color="auto"/>
                        <w:left w:val="none" w:sz="0" w:space="0" w:color="auto"/>
                        <w:bottom w:val="none" w:sz="0" w:space="0" w:color="auto"/>
                        <w:right w:val="none" w:sz="0" w:space="0" w:color="auto"/>
                      </w:divBdr>
                    </w:div>
                  </w:divsChild>
                </w:div>
                <w:div w:id="671031559">
                  <w:marLeft w:val="0"/>
                  <w:marRight w:val="0"/>
                  <w:marTop w:val="0"/>
                  <w:marBottom w:val="0"/>
                  <w:divBdr>
                    <w:top w:val="none" w:sz="0" w:space="0" w:color="auto"/>
                    <w:left w:val="none" w:sz="0" w:space="0" w:color="auto"/>
                    <w:bottom w:val="none" w:sz="0" w:space="0" w:color="auto"/>
                    <w:right w:val="none" w:sz="0" w:space="0" w:color="auto"/>
                  </w:divBdr>
                  <w:divsChild>
                    <w:div w:id="1608081776">
                      <w:marLeft w:val="0"/>
                      <w:marRight w:val="0"/>
                      <w:marTop w:val="0"/>
                      <w:marBottom w:val="0"/>
                      <w:divBdr>
                        <w:top w:val="none" w:sz="0" w:space="0" w:color="auto"/>
                        <w:left w:val="none" w:sz="0" w:space="0" w:color="auto"/>
                        <w:bottom w:val="none" w:sz="0" w:space="0" w:color="auto"/>
                        <w:right w:val="none" w:sz="0" w:space="0" w:color="auto"/>
                      </w:divBdr>
                    </w:div>
                  </w:divsChild>
                </w:div>
                <w:div w:id="714934939">
                  <w:marLeft w:val="0"/>
                  <w:marRight w:val="0"/>
                  <w:marTop w:val="0"/>
                  <w:marBottom w:val="0"/>
                  <w:divBdr>
                    <w:top w:val="none" w:sz="0" w:space="0" w:color="auto"/>
                    <w:left w:val="none" w:sz="0" w:space="0" w:color="auto"/>
                    <w:bottom w:val="none" w:sz="0" w:space="0" w:color="auto"/>
                    <w:right w:val="none" w:sz="0" w:space="0" w:color="auto"/>
                  </w:divBdr>
                  <w:divsChild>
                    <w:div w:id="275409985">
                      <w:marLeft w:val="0"/>
                      <w:marRight w:val="0"/>
                      <w:marTop w:val="0"/>
                      <w:marBottom w:val="0"/>
                      <w:divBdr>
                        <w:top w:val="none" w:sz="0" w:space="0" w:color="auto"/>
                        <w:left w:val="none" w:sz="0" w:space="0" w:color="auto"/>
                        <w:bottom w:val="none" w:sz="0" w:space="0" w:color="auto"/>
                        <w:right w:val="none" w:sz="0" w:space="0" w:color="auto"/>
                      </w:divBdr>
                    </w:div>
                  </w:divsChild>
                </w:div>
                <w:div w:id="733699124">
                  <w:marLeft w:val="0"/>
                  <w:marRight w:val="0"/>
                  <w:marTop w:val="0"/>
                  <w:marBottom w:val="0"/>
                  <w:divBdr>
                    <w:top w:val="none" w:sz="0" w:space="0" w:color="auto"/>
                    <w:left w:val="none" w:sz="0" w:space="0" w:color="auto"/>
                    <w:bottom w:val="none" w:sz="0" w:space="0" w:color="auto"/>
                    <w:right w:val="none" w:sz="0" w:space="0" w:color="auto"/>
                  </w:divBdr>
                  <w:divsChild>
                    <w:div w:id="120541781">
                      <w:marLeft w:val="0"/>
                      <w:marRight w:val="0"/>
                      <w:marTop w:val="0"/>
                      <w:marBottom w:val="0"/>
                      <w:divBdr>
                        <w:top w:val="none" w:sz="0" w:space="0" w:color="auto"/>
                        <w:left w:val="none" w:sz="0" w:space="0" w:color="auto"/>
                        <w:bottom w:val="none" w:sz="0" w:space="0" w:color="auto"/>
                        <w:right w:val="none" w:sz="0" w:space="0" w:color="auto"/>
                      </w:divBdr>
                    </w:div>
                  </w:divsChild>
                </w:div>
                <w:div w:id="1012800471">
                  <w:marLeft w:val="0"/>
                  <w:marRight w:val="0"/>
                  <w:marTop w:val="0"/>
                  <w:marBottom w:val="0"/>
                  <w:divBdr>
                    <w:top w:val="none" w:sz="0" w:space="0" w:color="auto"/>
                    <w:left w:val="none" w:sz="0" w:space="0" w:color="auto"/>
                    <w:bottom w:val="none" w:sz="0" w:space="0" w:color="auto"/>
                    <w:right w:val="none" w:sz="0" w:space="0" w:color="auto"/>
                  </w:divBdr>
                  <w:divsChild>
                    <w:div w:id="571889251">
                      <w:marLeft w:val="0"/>
                      <w:marRight w:val="0"/>
                      <w:marTop w:val="0"/>
                      <w:marBottom w:val="0"/>
                      <w:divBdr>
                        <w:top w:val="none" w:sz="0" w:space="0" w:color="auto"/>
                        <w:left w:val="none" w:sz="0" w:space="0" w:color="auto"/>
                        <w:bottom w:val="none" w:sz="0" w:space="0" w:color="auto"/>
                        <w:right w:val="none" w:sz="0" w:space="0" w:color="auto"/>
                      </w:divBdr>
                    </w:div>
                  </w:divsChild>
                </w:div>
                <w:div w:id="1025136492">
                  <w:marLeft w:val="0"/>
                  <w:marRight w:val="0"/>
                  <w:marTop w:val="0"/>
                  <w:marBottom w:val="0"/>
                  <w:divBdr>
                    <w:top w:val="none" w:sz="0" w:space="0" w:color="auto"/>
                    <w:left w:val="none" w:sz="0" w:space="0" w:color="auto"/>
                    <w:bottom w:val="none" w:sz="0" w:space="0" w:color="auto"/>
                    <w:right w:val="none" w:sz="0" w:space="0" w:color="auto"/>
                  </w:divBdr>
                  <w:divsChild>
                    <w:div w:id="1330447962">
                      <w:marLeft w:val="0"/>
                      <w:marRight w:val="0"/>
                      <w:marTop w:val="0"/>
                      <w:marBottom w:val="0"/>
                      <w:divBdr>
                        <w:top w:val="none" w:sz="0" w:space="0" w:color="auto"/>
                        <w:left w:val="none" w:sz="0" w:space="0" w:color="auto"/>
                        <w:bottom w:val="none" w:sz="0" w:space="0" w:color="auto"/>
                        <w:right w:val="none" w:sz="0" w:space="0" w:color="auto"/>
                      </w:divBdr>
                    </w:div>
                  </w:divsChild>
                </w:div>
                <w:div w:id="1148665812">
                  <w:marLeft w:val="0"/>
                  <w:marRight w:val="0"/>
                  <w:marTop w:val="0"/>
                  <w:marBottom w:val="0"/>
                  <w:divBdr>
                    <w:top w:val="none" w:sz="0" w:space="0" w:color="auto"/>
                    <w:left w:val="none" w:sz="0" w:space="0" w:color="auto"/>
                    <w:bottom w:val="none" w:sz="0" w:space="0" w:color="auto"/>
                    <w:right w:val="none" w:sz="0" w:space="0" w:color="auto"/>
                  </w:divBdr>
                  <w:divsChild>
                    <w:div w:id="326249490">
                      <w:marLeft w:val="0"/>
                      <w:marRight w:val="0"/>
                      <w:marTop w:val="0"/>
                      <w:marBottom w:val="0"/>
                      <w:divBdr>
                        <w:top w:val="none" w:sz="0" w:space="0" w:color="auto"/>
                        <w:left w:val="none" w:sz="0" w:space="0" w:color="auto"/>
                        <w:bottom w:val="none" w:sz="0" w:space="0" w:color="auto"/>
                        <w:right w:val="none" w:sz="0" w:space="0" w:color="auto"/>
                      </w:divBdr>
                    </w:div>
                  </w:divsChild>
                </w:div>
                <w:div w:id="1328754660">
                  <w:marLeft w:val="0"/>
                  <w:marRight w:val="0"/>
                  <w:marTop w:val="0"/>
                  <w:marBottom w:val="0"/>
                  <w:divBdr>
                    <w:top w:val="none" w:sz="0" w:space="0" w:color="auto"/>
                    <w:left w:val="none" w:sz="0" w:space="0" w:color="auto"/>
                    <w:bottom w:val="none" w:sz="0" w:space="0" w:color="auto"/>
                    <w:right w:val="none" w:sz="0" w:space="0" w:color="auto"/>
                  </w:divBdr>
                  <w:divsChild>
                    <w:div w:id="297952031">
                      <w:marLeft w:val="0"/>
                      <w:marRight w:val="0"/>
                      <w:marTop w:val="0"/>
                      <w:marBottom w:val="0"/>
                      <w:divBdr>
                        <w:top w:val="none" w:sz="0" w:space="0" w:color="auto"/>
                        <w:left w:val="none" w:sz="0" w:space="0" w:color="auto"/>
                        <w:bottom w:val="none" w:sz="0" w:space="0" w:color="auto"/>
                        <w:right w:val="none" w:sz="0" w:space="0" w:color="auto"/>
                      </w:divBdr>
                    </w:div>
                  </w:divsChild>
                </w:div>
                <w:div w:id="1379356521">
                  <w:marLeft w:val="0"/>
                  <w:marRight w:val="0"/>
                  <w:marTop w:val="0"/>
                  <w:marBottom w:val="0"/>
                  <w:divBdr>
                    <w:top w:val="none" w:sz="0" w:space="0" w:color="auto"/>
                    <w:left w:val="none" w:sz="0" w:space="0" w:color="auto"/>
                    <w:bottom w:val="none" w:sz="0" w:space="0" w:color="auto"/>
                    <w:right w:val="none" w:sz="0" w:space="0" w:color="auto"/>
                  </w:divBdr>
                  <w:divsChild>
                    <w:div w:id="1663579182">
                      <w:marLeft w:val="0"/>
                      <w:marRight w:val="0"/>
                      <w:marTop w:val="0"/>
                      <w:marBottom w:val="0"/>
                      <w:divBdr>
                        <w:top w:val="none" w:sz="0" w:space="0" w:color="auto"/>
                        <w:left w:val="none" w:sz="0" w:space="0" w:color="auto"/>
                        <w:bottom w:val="none" w:sz="0" w:space="0" w:color="auto"/>
                        <w:right w:val="none" w:sz="0" w:space="0" w:color="auto"/>
                      </w:divBdr>
                    </w:div>
                  </w:divsChild>
                </w:div>
                <w:div w:id="1393963103">
                  <w:marLeft w:val="0"/>
                  <w:marRight w:val="0"/>
                  <w:marTop w:val="0"/>
                  <w:marBottom w:val="0"/>
                  <w:divBdr>
                    <w:top w:val="none" w:sz="0" w:space="0" w:color="auto"/>
                    <w:left w:val="none" w:sz="0" w:space="0" w:color="auto"/>
                    <w:bottom w:val="none" w:sz="0" w:space="0" w:color="auto"/>
                    <w:right w:val="none" w:sz="0" w:space="0" w:color="auto"/>
                  </w:divBdr>
                  <w:divsChild>
                    <w:div w:id="1048802404">
                      <w:marLeft w:val="0"/>
                      <w:marRight w:val="0"/>
                      <w:marTop w:val="0"/>
                      <w:marBottom w:val="0"/>
                      <w:divBdr>
                        <w:top w:val="none" w:sz="0" w:space="0" w:color="auto"/>
                        <w:left w:val="none" w:sz="0" w:space="0" w:color="auto"/>
                        <w:bottom w:val="none" w:sz="0" w:space="0" w:color="auto"/>
                        <w:right w:val="none" w:sz="0" w:space="0" w:color="auto"/>
                      </w:divBdr>
                    </w:div>
                  </w:divsChild>
                </w:div>
                <w:div w:id="1717776913">
                  <w:marLeft w:val="0"/>
                  <w:marRight w:val="0"/>
                  <w:marTop w:val="0"/>
                  <w:marBottom w:val="0"/>
                  <w:divBdr>
                    <w:top w:val="none" w:sz="0" w:space="0" w:color="auto"/>
                    <w:left w:val="none" w:sz="0" w:space="0" w:color="auto"/>
                    <w:bottom w:val="none" w:sz="0" w:space="0" w:color="auto"/>
                    <w:right w:val="none" w:sz="0" w:space="0" w:color="auto"/>
                  </w:divBdr>
                  <w:divsChild>
                    <w:div w:id="380249964">
                      <w:marLeft w:val="0"/>
                      <w:marRight w:val="0"/>
                      <w:marTop w:val="0"/>
                      <w:marBottom w:val="0"/>
                      <w:divBdr>
                        <w:top w:val="none" w:sz="0" w:space="0" w:color="auto"/>
                        <w:left w:val="none" w:sz="0" w:space="0" w:color="auto"/>
                        <w:bottom w:val="none" w:sz="0" w:space="0" w:color="auto"/>
                        <w:right w:val="none" w:sz="0" w:space="0" w:color="auto"/>
                      </w:divBdr>
                    </w:div>
                    <w:div w:id="2091343852">
                      <w:marLeft w:val="0"/>
                      <w:marRight w:val="0"/>
                      <w:marTop w:val="0"/>
                      <w:marBottom w:val="0"/>
                      <w:divBdr>
                        <w:top w:val="none" w:sz="0" w:space="0" w:color="auto"/>
                        <w:left w:val="none" w:sz="0" w:space="0" w:color="auto"/>
                        <w:bottom w:val="none" w:sz="0" w:space="0" w:color="auto"/>
                        <w:right w:val="none" w:sz="0" w:space="0" w:color="auto"/>
                      </w:divBdr>
                    </w:div>
                  </w:divsChild>
                </w:div>
                <w:div w:id="1818110923">
                  <w:marLeft w:val="0"/>
                  <w:marRight w:val="0"/>
                  <w:marTop w:val="0"/>
                  <w:marBottom w:val="0"/>
                  <w:divBdr>
                    <w:top w:val="none" w:sz="0" w:space="0" w:color="auto"/>
                    <w:left w:val="none" w:sz="0" w:space="0" w:color="auto"/>
                    <w:bottom w:val="none" w:sz="0" w:space="0" w:color="auto"/>
                    <w:right w:val="none" w:sz="0" w:space="0" w:color="auto"/>
                  </w:divBdr>
                  <w:divsChild>
                    <w:div w:id="1891771220">
                      <w:marLeft w:val="0"/>
                      <w:marRight w:val="0"/>
                      <w:marTop w:val="0"/>
                      <w:marBottom w:val="0"/>
                      <w:divBdr>
                        <w:top w:val="none" w:sz="0" w:space="0" w:color="auto"/>
                        <w:left w:val="none" w:sz="0" w:space="0" w:color="auto"/>
                        <w:bottom w:val="none" w:sz="0" w:space="0" w:color="auto"/>
                        <w:right w:val="none" w:sz="0" w:space="0" w:color="auto"/>
                      </w:divBdr>
                    </w:div>
                  </w:divsChild>
                </w:div>
                <w:div w:id="1832865751">
                  <w:marLeft w:val="0"/>
                  <w:marRight w:val="0"/>
                  <w:marTop w:val="0"/>
                  <w:marBottom w:val="0"/>
                  <w:divBdr>
                    <w:top w:val="none" w:sz="0" w:space="0" w:color="auto"/>
                    <w:left w:val="none" w:sz="0" w:space="0" w:color="auto"/>
                    <w:bottom w:val="none" w:sz="0" w:space="0" w:color="auto"/>
                    <w:right w:val="none" w:sz="0" w:space="0" w:color="auto"/>
                  </w:divBdr>
                  <w:divsChild>
                    <w:div w:id="272061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997305">
          <w:marLeft w:val="0"/>
          <w:marRight w:val="0"/>
          <w:marTop w:val="0"/>
          <w:marBottom w:val="0"/>
          <w:divBdr>
            <w:top w:val="none" w:sz="0" w:space="0" w:color="auto"/>
            <w:left w:val="none" w:sz="0" w:space="0" w:color="auto"/>
            <w:bottom w:val="none" w:sz="0" w:space="0" w:color="auto"/>
            <w:right w:val="none" w:sz="0" w:space="0" w:color="auto"/>
          </w:divBdr>
          <w:divsChild>
            <w:div w:id="64690169">
              <w:marLeft w:val="0"/>
              <w:marRight w:val="0"/>
              <w:marTop w:val="0"/>
              <w:marBottom w:val="0"/>
              <w:divBdr>
                <w:top w:val="none" w:sz="0" w:space="0" w:color="auto"/>
                <w:left w:val="none" w:sz="0" w:space="0" w:color="auto"/>
                <w:bottom w:val="none" w:sz="0" w:space="0" w:color="auto"/>
                <w:right w:val="none" w:sz="0" w:space="0" w:color="auto"/>
              </w:divBdr>
            </w:div>
            <w:div w:id="980383581">
              <w:marLeft w:val="0"/>
              <w:marRight w:val="0"/>
              <w:marTop w:val="0"/>
              <w:marBottom w:val="0"/>
              <w:divBdr>
                <w:top w:val="none" w:sz="0" w:space="0" w:color="auto"/>
                <w:left w:val="none" w:sz="0" w:space="0" w:color="auto"/>
                <w:bottom w:val="none" w:sz="0" w:space="0" w:color="auto"/>
                <w:right w:val="none" w:sz="0" w:space="0" w:color="auto"/>
              </w:divBdr>
            </w:div>
            <w:div w:id="1165392927">
              <w:marLeft w:val="0"/>
              <w:marRight w:val="0"/>
              <w:marTop w:val="0"/>
              <w:marBottom w:val="0"/>
              <w:divBdr>
                <w:top w:val="none" w:sz="0" w:space="0" w:color="auto"/>
                <w:left w:val="none" w:sz="0" w:space="0" w:color="auto"/>
                <w:bottom w:val="none" w:sz="0" w:space="0" w:color="auto"/>
                <w:right w:val="none" w:sz="0" w:space="0" w:color="auto"/>
              </w:divBdr>
            </w:div>
            <w:div w:id="1724019619">
              <w:marLeft w:val="0"/>
              <w:marRight w:val="0"/>
              <w:marTop w:val="0"/>
              <w:marBottom w:val="0"/>
              <w:divBdr>
                <w:top w:val="none" w:sz="0" w:space="0" w:color="auto"/>
                <w:left w:val="none" w:sz="0" w:space="0" w:color="auto"/>
                <w:bottom w:val="none" w:sz="0" w:space="0" w:color="auto"/>
                <w:right w:val="none" w:sz="0" w:space="0" w:color="auto"/>
              </w:divBdr>
            </w:div>
            <w:div w:id="1796831477">
              <w:marLeft w:val="0"/>
              <w:marRight w:val="0"/>
              <w:marTop w:val="0"/>
              <w:marBottom w:val="0"/>
              <w:divBdr>
                <w:top w:val="none" w:sz="0" w:space="0" w:color="auto"/>
                <w:left w:val="none" w:sz="0" w:space="0" w:color="auto"/>
                <w:bottom w:val="none" w:sz="0" w:space="0" w:color="auto"/>
                <w:right w:val="none" w:sz="0" w:space="0" w:color="auto"/>
              </w:divBdr>
            </w:div>
          </w:divsChild>
        </w:div>
        <w:div w:id="1880319419">
          <w:marLeft w:val="0"/>
          <w:marRight w:val="0"/>
          <w:marTop w:val="0"/>
          <w:marBottom w:val="0"/>
          <w:divBdr>
            <w:top w:val="none" w:sz="0" w:space="0" w:color="auto"/>
            <w:left w:val="none" w:sz="0" w:space="0" w:color="auto"/>
            <w:bottom w:val="none" w:sz="0" w:space="0" w:color="auto"/>
            <w:right w:val="none" w:sz="0" w:space="0" w:color="auto"/>
          </w:divBdr>
        </w:div>
        <w:div w:id="1973291923">
          <w:marLeft w:val="0"/>
          <w:marRight w:val="0"/>
          <w:marTop w:val="0"/>
          <w:marBottom w:val="0"/>
          <w:divBdr>
            <w:top w:val="none" w:sz="0" w:space="0" w:color="auto"/>
            <w:left w:val="none" w:sz="0" w:space="0" w:color="auto"/>
            <w:bottom w:val="none" w:sz="0" w:space="0" w:color="auto"/>
            <w:right w:val="none" w:sz="0" w:space="0" w:color="auto"/>
          </w:divBdr>
        </w:div>
        <w:div w:id="1982802082">
          <w:marLeft w:val="0"/>
          <w:marRight w:val="0"/>
          <w:marTop w:val="0"/>
          <w:marBottom w:val="0"/>
          <w:divBdr>
            <w:top w:val="none" w:sz="0" w:space="0" w:color="auto"/>
            <w:left w:val="none" w:sz="0" w:space="0" w:color="auto"/>
            <w:bottom w:val="none" w:sz="0" w:space="0" w:color="auto"/>
            <w:right w:val="none" w:sz="0" w:space="0" w:color="auto"/>
          </w:divBdr>
          <w:divsChild>
            <w:div w:id="1431241938">
              <w:marLeft w:val="-75"/>
              <w:marRight w:val="0"/>
              <w:marTop w:val="30"/>
              <w:marBottom w:val="30"/>
              <w:divBdr>
                <w:top w:val="none" w:sz="0" w:space="0" w:color="auto"/>
                <w:left w:val="none" w:sz="0" w:space="0" w:color="auto"/>
                <w:bottom w:val="none" w:sz="0" w:space="0" w:color="auto"/>
                <w:right w:val="none" w:sz="0" w:space="0" w:color="auto"/>
              </w:divBdr>
              <w:divsChild>
                <w:div w:id="31347124">
                  <w:marLeft w:val="0"/>
                  <w:marRight w:val="0"/>
                  <w:marTop w:val="0"/>
                  <w:marBottom w:val="0"/>
                  <w:divBdr>
                    <w:top w:val="none" w:sz="0" w:space="0" w:color="auto"/>
                    <w:left w:val="none" w:sz="0" w:space="0" w:color="auto"/>
                    <w:bottom w:val="none" w:sz="0" w:space="0" w:color="auto"/>
                    <w:right w:val="none" w:sz="0" w:space="0" w:color="auto"/>
                  </w:divBdr>
                  <w:divsChild>
                    <w:div w:id="639454520">
                      <w:marLeft w:val="0"/>
                      <w:marRight w:val="0"/>
                      <w:marTop w:val="0"/>
                      <w:marBottom w:val="0"/>
                      <w:divBdr>
                        <w:top w:val="none" w:sz="0" w:space="0" w:color="auto"/>
                        <w:left w:val="none" w:sz="0" w:space="0" w:color="auto"/>
                        <w:bottom w:val="none" w:sz="0" w:space="0" w:color="auto"/>
                        <w:right w:val="none" w:sz="0" w:space="0" w:color="auto"/>
                      </w:divBdr>
                    </w:div>
                  </w:divsChild>
                </w:div>
                <w:div w:id="237784642">
                  <w:marLeft w:val="0"/>
                  <w:marRight w:val="0"/>
                  <w:marTop w:val="0"/>
                  <w:marBottom w:val="0"/>
                  <w:divBdr>
                    <w:top w:val="none" w:sz="0" w:space="0" w:color="auto"/>
                    <w:left w:val="none" w:sz="0" w:space="0" w:color="auto"/>
                    <w:bottom w:val="none" w:sz="0" w:space="0" w:color="auto"/>
                    <w:right w:val="none" w:sz="0" w:space="0" w:color="auto"/>
                  </w:divBdr>
                  <w:divsChild>
                    <w:div w:id="585305950">
                      <w:marLeft w:val="0"/>
                      <w:marRight w:val="0"/>
                      <w:marTop w:val="0"/>
                      <w:marBottom w:val="0"/>
                      <w:divBdr>
                        <w:top w:val="none" w:sz="0" w:space="0" w:color="auto"/>
                        <w:left w:val="none" w:sz="0" w:space="0" w:color="auto"/>
                        <w:bottom w:val="none" w:sz="0" w:space="0" w:color="auto"/>
                        <w:right w:val="none" w:sz="0" w:space="0" w:color="auto"/>
                      </w:divBdr>
                    </w:div>
                  </w:divsChild>
                </w:div>
                <w:div w:id="244806029">
                  <w:marLeft w:val="0"/>
                  <w:marRight w:val="0"/>
                  <w:marTop w:val="0"/>
                  <w:marBottom w:val="0"/>
                  <w:divBdr>
                    <w:top w:val="none" w:sz="0" w:space="0" w:color="auto"/>
                    <w:left w:val="none" w:sz="0" w:space="0" w:color="auto"/>
                    <w:bottom w:val="none" w:sz="0" w:space="0" w:color="auto"/>
                    <w:right w:val="none" w:sz="0" w:space="0" w:color="auto"/>
                  </w:divBdr>
                  <w:divsChild>
                    <w:div w:id="1969121024">
                      <w:marLeft w:val="0"/>
                      <w:marRight w:val="0"/>
                      <w:marTop w:val="0"/>
                      <w:marBottom w:val="0"/>
                      <w:divBdr>
                        <w:top w:val="none" w:sz="0" w:space="0" w:color="auto"/>
                        <w:left w:val="none" w:sz="0" w:space="0" w:color="auto"/>
                        <w:bottom w:val="none" w:sz="0" w:space="0" w:color="auto"/>
                        <w:right w:val="none" w:sz="0" w:space="0" w:color="auto"/>
                      </w:divBdr>
                    </w:div>
                  </w:divsChild>
                </w:div>
                <w:div w:id="267007048">
                  <w:marLeft w:val="0"/>
                  <w:marRight w:val="0"/>
                  <w:marTop w:val="0"/>
                  <w:marBottom w:val="0"/>
                  <w:divBdr>
                    <w:top w:val="none" w:sz="0" w:space="0" w:color="auto"/>
                    <w:left w:val="none" w:sz="0" w:space="0" w:color="auto"/>
                    <w:bottom w:val="none" w:sz="0" w:space="0" w:color="auto"/>
                    <w:right w:val="none" w:sz="0" w:space="0" w:color="auto"/>
                  </w:divBdr>
                  <w:divsChild>
                    <w:div w:id="1334449614">
                      <w:marLeft w:val="0"/>
                      <w:marRight w:val="0"/>
                      <w:marTop w:val="0"/>
                      <w:marBottom w:val="0"/>
                      <w:divBdr>
                        <w:top w:val="none" w:sz="0" w:space="0" w:color="auto"/>
                        <w:left w:val="none" w:sz="0" w:space="0" w:color="auto"/>
                        <w:bottom w:val="none" w:sz="0" w:space="0" w:color="auto"/>
                        <w:right w:val="none" w:sz="0" w:space="0" w:color="auto"/>
                      </w:divBdr>
                    </w:div>
                  </w:divsChild>
                </w:div>
                <w:div w:id="419571592">
                  <w:marLeft w:val="0"/>
                  <w:marRight w:val="0"/>
                  <w:marTop w:val="0"/>
                  <w:marBottom w:val="0"/>
                  <w:divBdr>
                    <w:top w:val="none" w:sz="0" w:space="0" w:color="auto"/>
                    <w:left w:val="none" w:sz="0" w:space="0" w:color="auto"/>
                    <w:bottom w:val="none" w:sz="0" w:space="0" w:color="auto"/>
                    <w:right w:val="none" w:sz="0" w:space="0" w:color="auto"/>
                  </w:divBdr>
                  <w:divsChild>
                    <w:div w:id="2121683504">
                      <w:marLeft w:val="0"/>
                      <w:marRight w:val="0"/>
                      <w:marTop w:val="0"/>
                      <w:marBottom w:val="0"/>
                      <w:divBdr>
                        <w:top w:val="none" w:sz="0" w:space="0" w:color="auto"/>
                        <w:left w:val="none" w:sz="0" w:space="0" w:color="auto"/>
                        <w:bottom w:val="none" w:sz="0" w:space="0" w:color="auto"/>
                        <w:right w:val="none" w:sz="0" w:space="0" w:color="auto"/>
                      </w:divBdr>
                    </w:div>
                  </w:divsChild>
                </w:div>
                <w:div w:id="493954000">
                  <w:marLeft w:val="0"/>
                  <w:marRight w:val="0"/>
                  <w:marTop w:val="0"/>
                  <w:marBottom w:val="0"/>
                  <w:divBdr>
                    <w:top w:val="none" w:sz="0" w:space="0" w:color="auto"/>
                    <w:left w:val="none" w:sz="0" w:space="0" w:color="auto"/>
                    <w:bottom w:val="none" w:sz="0" w:space="0" w:color="auto"/>
                    <w:right w:val="none" w:sz="0" w:space="0" w:color="auto"/>
                  </w:divBdr>
                  <w:divsChild>
                    <w:div w:id="290282063">
                      <w:marLeft w:val="0"/>
                      <w:marRight w:val="0"/>
                      <w:marTop w:val="0"/>
                      <w:marBottom w:val="0"/>
                      <w:divBdr>
                        <w:top w:val="none" w:sz="0" w:space="0" w:color="auto"/>
                        <w:left w:val="none" w:sz="0" w:space="0" w:color="auto"/>
                        <w:bottom w:val="none" w:sz="0" w:space="0" w:color="auto"/>
                        <w:right w:val="none" w:sz="0" w:space="0" w:color="auto"/>
                      </w:divBdr>
                    </w:div>
                  </w:divsChild>
                </w:div>
                <w:div w:id="566039677">
                  <w:marLeft w:val="0"/>
                  <w:marRight w:val="0"/>
                  <w:marTop w:val="0"/>
                  <w:marBottom w:val="0"/>
                  <w:divBdr>
                    <w:top w:val="none" w:sz="0" w:space="0" w:color="auto"/>
                    <w:left w:val="none" w:sz="0" w:space="0" w:color="auto"/>
                    <w:bottom w:val="none" w:sz="0" w:space="0" w:color="auto"/>
                    <w:right w:val="none" w:sz="0" w:space="0" w:color="auto"/>
                  </w:divBdr>
                  <w:divsChild>
                    <w:div w:id="795753303">
                      <w:marLeft w:val="0"/>
                      <w:marRight w:val="0"/>
                      <w:marTop w:val="0"/>
                      <w:marBottom w:val="0"/>
                      <w:divBdr>
                        <w:top w:val="none" w:sz="0" w:space="0" w:color="auto"/>
                        <w:left w:val="none" w:sz="0" w:space="0" w:color="auto"/>
                        <w:bottom w:val="none" w:sz="0" w:space="0" w:color="auto"/>
                        <w:right w:val="none" w:sz="0" w:space="0" w:color="auto"/>
                      </w:divBdr>
                    </w:div>
                  </w:divsChild>
                </w:div>
                <w:div w:id="671764015">
                  <w:marLeft w:val="0"/>
                  <w:marRight w:val="0"/>
                  <w:marTop w:val="0"/>
                  <w:marBottom w:val="0"/>
                  <w:divBdr>
                    <w:top w:val="none" w:sz="0" w:space="0" w:color="auto"/>
                    <w:left w:val="none" w:sz="0" w:space="0" w:color="auto"/>
                    <w:bottom w:val="none" w:sz="0" w:space="0" w:color="auto"/>
                    <w:right w:val="none" w:sz="0" w:space="0" w:color="auto"/>
                  </w:divBdr>
                  <w:divsChild>
                    <w:div w:id="429087965">
                      <w:marLeft w:val="0"/>
                      <w:marRight w:val="0"/>
                      <w:marTop w:val="0"/>
                      <w:marBottom w:val="0"/>
                      <w:divBdr>
                        <w:top w:val="none" w:sz="0" w:space="0" w:color="auto"/>
                        <w:left w:val="none" w:sz="0" w:space="0" w:color="auto"/>
                        <w:bottom w:val="none" w:sz="0" w:space="0" w:color="auto"/>
                        <w:right w:val="none" w:sz="0" w:space="0" w:color="auto"/>
                      </w:divBdr>
                    </w:div>
                  </w:divsChild>
                </w:div>
                <w:div w:id="1090005129">
                  <w:marLeft w:val="0"/>
                  <w:marRight w:val="0"/>
                  <w:marTop w:val="0"/>
                  <w:marBottom w:val="0"/>
                  <w:divBdr>
                    <w:top w:val="none" w:sz="0" w:space="0" w:color="auto"/>
                    <w:left w:val="none" w:sz="0" w:space="0" w:color="auto"/>
                    <w:bottom w:val="none" w:sz="0" w:space="0" w:color="auto"/>
                    <w:right w:val="none" w:sz="0" w:space="0" w:color="auto"/>
                  </w:divBdr>
                  <w:divsChild>
                    <w:div w:id="1134172780">
                      <w:marLeft w:val="0"/>
                      <w:marRight w:val="0"/>
                      <w:marTop w:val="0"/>
                      <w:marBottom w:val="0"/>
                      <w:divBdr>
                        <w:top w:val="none" w:sz="0" w:space="0" w:color="auto"/>
                        <w:left w:val="none" w:sz="0" w:space="0" w:color="auto"/>
                        <w:bottom w:val="none" w:sz="0" w:space="0" w:color="auto"/>
                        <w:right w:val="none" w:sz="0" w:space="0" w:color="auto"/>
                      </w:divBdr>
                    </w:div>
                  </w:divsChild>
                </w:div>
                <w:div w:id="1243947795">
                  <w:marLeft w:val="0"/>
                  <w:marRight w:val="0"/>
                  <w:marTop w:val="0"/>
                  <w:marBottom w:val="0"/>
                  <w:divBdr>
                    <w:top w:val="none" w:sz="0" w:space="0" w:color="auto"/>
                    <w:left w:val="none" w:sz="0" w:space="0" w:color="auto"/>
                    <w:bottom w:val="none" w:sz="0" w:space="0" w:color="auto"/>
                    <w:right w:val="none" w:sz="0" w:space="0" w:color="auto"/>
                  </w:divBdr>
                  <w:divsChild>
                    <w:div w:id="629702043">
                      <w:marLeft w:val="0"/>
                      <w:marRight w:val="0"/>
                      <w:marTop w:val="0"/>
                      <w:marBottom w:val="0"/>
                      <w:divBdr>
                        <w:top w:val="none" w:sz="0" w:space="0" w:color="auto"/>
                        <w:left w:val="none" w:sz="0" w:space="0" w:color="auto"/>
                        <w:bottom w:val="none" w:sz="0" w:space="0" w:color="auto"/>
                        <w:right w:val="none" w:sz="0" w:space="0" w:color="auto"/>
                      </w:divBdr>
                    </w:div>
                  </w:divsChild>
                </w:div>
                <w:div w:id="1376196501">
                  <w:marLeft w:val="0"/>
                  <w:marRight w:val="0"/>
                  <w:marTop w:val="0"/>
                  <w:marBottom w:val="0"/>
                  <w:divBdr>
                    <w:top w:val="none" w:sz="0" w:space="0" w:color="auto"/>
                    <w:left w:val="none" w:sz="0" w:space="0" w:color="auto"/>
                    <w:bottom w:val="none" w:sz="0" w:space="0" w:color="auto"/>
                    <w:right w:val="none" w:sz="0" w:space="0" w:color="auto"/>
                  </w:divBdr>
                  <w:divsChild>
                    <w:div w:id="2006662757">
                      <w:marLeft w:val="0"/>
                      <w:marRight w:val="0"/>
                      <w:marTop w:val="0"/>
                      <w:marBottom w:val="0"/>
                      <w:divBdr>
                        <w:top w:val="none" w:sz="0" w:space="0" w:color="auto"/>
                        <w:left w:val="none" w:sz="0" w:space="0" w:color="auto"/>
                        <w:bottom w:val="none" w:sz="0" w:space="0" w:color="auto"/>
                        <w:right w:val="none" w:sz="0" w:space="0" w:color="auto"/>
                      </w:divBdr>
                    </w:div>
                  </w:divsChild>
                </w:div>
                <w:div w:id="1609510076">
                  <w:marLeft w:val="0"/>
                  <w:marRight w:val="0"/>
                  <w:marTop w:val="0"/>
                  <w:marBottom w:val="0"/>
                  <w:divBdr>
                    <w:top w:val="none" w:sz="0" w:space="0" w:color="auto"/>
                    <w:left w:val="none" w:sz="0" w:space="0" w:color="auto"/>
                    <w:bottom w:val="none" w:sz="0" w:space="0" w:color="auto"/>
                    <w:right w:val="none" w:sz="0" w:space="0" w:color="auto"/>
                  </w:divBdr>
                  <w:divsChild>
                    <w:div w:id="65500941">
                      <w:marLeft w:val="0"/>
                      <w:marRight w:val="0"/>
                      <w:marTop w:val="0"/>
                      <w:marBottom w:val="0"/>
                      <w:divBdr>
                        <w:top w:val="none" w:sz="0" w:space="0" w:color="auto"/>
                        <w:left w:val="none" w:sz="0" w:space="0" w:color="auto"/>
                        <w:bottom w:val="none" w:sz="0" w:space="0" w:color="auto"/>
                        <w:right w:val="none" w:sz="0" w:space="0" w:color="auto"/>
                      </w:divBdr>
                    </w:div>
                  </w:divsChild>
                </w:div>
                <w:div w:id="1630671183">
                  <w:marLeft w:val="0"/>
                  <w:marRight w:val="0"/>
                  <w:marTop w:val="0"/>
                  <w:marBottom w:val="0"/>
                  <w:divBdr>
                    <w:top w:val="none" w:sz="0" w:space="0" w:color="auto"/>
                    <w:left w:val="none" w:sz="0" w:space="0" w:color="auto"/>
                    <w:bottom w:val="none" w:sz="0" w:space="0" w:color="auto"/>
                    <w:right w:val="none" w:sz="0" w:space="0" w:color="auto"/>
                  </w:divBdr>
                  <w:divsChild>
                    <w:div w:id="671566655">
                      <w:marLeft w:val="0"/>
                      <w:marRight w:val="0"/>
                      <w:marTop w:val="0"/>
                      <w:marBottom w:val="0"/>
                      <w:divBdr>
                        <w:top w:val="none" w:sz="0" w:space="0" w:color="auto"/>
                        <w:left w:val="none" w:sz="0" w:space="0" w:color="auto"/>
                        <w:bottom w:val="none" w:sz="0" w:space="0" w:color="auto"/>
                        <w:right w:val="none" w:sz="0" w:space="0" w:color="auto"/>
                      </w:divBdr>
                    </w:div>
                  </w:divsChild>
                </w:div>
                <w:div w:id="1692609296">
                  <w:marLeft w:val="0"/>
                  <w:marRight w:val="0"/>
                  <w:marTop w:val="0"/>
                  <w:marBottom w:val="0"/>
                  <w:divBdr>
                    <w:top w:val="none" w:sz="0" w:space="0" w:color="auto"/>
                    <w:left w:val="none" w:sz="0" w:space="0" w:color="auto"/>
                    <w:bottom w:val="none" w:sz="0" w:space="0" w:color="auto"/>
                    <w:right w:val="none" w:sz="0" w:space="0" w:color="auto"/>
                  </w:divBdr>
                  <w:divsChild>
                    <w:div w:id="1615475451">
                      <w:marLeft w:val="0"/>
                      <w:marRight w:val="0"/>
                      <w:marTop w:val="0"/>
                      <w:marBottom w:val="0"/>
                      <w:divBdr>
                        <w:top w:val="none" w:sz="0" w:space="0" w:color="auto"/>
                        <w:left w:val="none" w:sz="0" w:space="0" w:color="auto"/>
                        <w:bottom w:val="none" w:sz="0" w:space="0" w:color="auto"/>
                        <w:right w:val="none" w:sz="0" w:space="0" w:color="auto"/>
                      </w:divBdr>
                    </w:div>
                  </w:divsChild>
                </w:div>
                <w:div w:id="1832409953">
                  <w:marLeft w:val="0"/>
                  <w:marRight w:val="0"/>
                  <w:marTop w:val="0"/>
                  <w:marBottom w:val="0"/>
                  <w:divBdr>
                    <w:top w:val="none" w:sz="0" w:space="0" w:color="auto"/>
                    <w:left w:val="none" w:sz="0" w:space="0" w:color="auto"/>
                    <w:bottom w:val="none" w:sz="0" w:space="0" w:color="auto"/>
                    <w:right w:val="none" w:sz="0" w:space="0" w:color="auto"/>
                  </w:divBdr>
                  <w:divsChild>
                    <w:div w:id="1195117872">
                      <w:marLeft w:val="0"/>
                      <w:marRight w:val="0"/>
                      <w:marTop w:val="0"/>
                      <w:marBottom w:val="0"/>
                      <w:divBdr>
                        <w:top w:val="none" w:sz="0" w:space="0" w:color="auto"/>
                        <w:left w:val="none" w:sz="0" w:space="0" w:color="auto"/>
                        <w:bottom w:val="none" w:sz="0" w:space="0" w:color="auto"/>
                        <w:right w:val="none" w:sz="0" w:space="0" w:color="auto"/>
                      </w:divBdr>
                    </w:div>
                  </w:divsChild>
                </w:div>
                <w:div w:id="1890607137">
                  <w:marLeft w:val="0"/>
                  <w:marRight w:val="0"/>
                  <w:marTop w:val="0"/>
                  <w:marBottom w:val="0"/>
                  <w:divBdr>
                    <w:top w:val="none" w:sz="0" w:space="0" w:color="auto"/>
                    <w:left w:val="none" w:sz="0" w:space="0" w:color="auto"/>
                    <w:bottom w:val="none" w:sz="0" w:space="0" w:color="auto"/>
                    <w:right w:val="none" w:sz="0" w:space="0" w:color="auto"/>
                  </w:divBdr>
                  <w:divsChild>
                    <w:div w:id="913900874">
                      <w:marLeft w:val="0"/>
                      <w:marRight w:val="0"/>
                      <w:marTop w:val="0"/>
                      <w:marBottom w:val="0"/>
                      <w:divBdr>
                        <w:top w:val="none" w:sz="0" w:space="0" w:color="auto"/>
                        <w:left w:val="none" w:sz="0" w:space="0" w:color="auto"/>
                        <w:bottom w:val="none" w:sz="0" w:space="0" w:color="auto"/>
                        <w:right w:val="none" w:sz="0" w:space="0" w:color="auto"/>
                      </w:divBdr>
                    </w:div>
                  </w:divsChild>
                </w:div>
                <w:div w:id="1900046548">
                  <w:marLeft w:val="0"/>
                  <w:marRight w:val="0"/>
                  <w:marTop w:val="0"/>
                  <w:marBottom w:val="0"/>
                  <w:divBdr>
                    <w:top w:val="none" w:sz="0" w:space="0" w:color="auto"/>
                    <w:left w:val="none" w:sz="0" w:space="0" w:color="auto"/>
                    <w:bottom w:val="none" w:sz="0" w:space="0" w:color="auto"/>
                    <w:right w:val="none" w:sz="0" w:space="0" w:color="auto"/>
                  </w:divBdr>
                  <w:divsChild>
                    <w:div w:id="1228877096">
                      <w:marLeft w:val="0"/>
                      <w:marRight w:val="0"/>
                      <w:marTop w:val="0"/>
                      <w:marBottom w:val="0"/>
                      <w:divBdr>
                        <w:top w:val="none" w:sz="0" w:space="0" w:color="auto"/>
                        <w:left w:val="none" w:sz="0" w:space="0" w:color="auto"/>
                        <w:bottom w:val="none" w:sz="0" w:space="0" w:color="auto"/>
                        <w:right w:val="none" w:sz="0" w:space="0" w:color="auto"/>
                      </w:divBdr>
                    </w:div>
                  </w:divsChild>
                </w:div>
                <w:div w:id="2045207168">
                  <w:marLeft w:val="0"/>
                  <w:marRight w:val="0"/>
                  <w:marTop w:val="0"/>
                  <w:marBottom w:val="0"/>
                  <w:divBdr>
                    <w:top w:val="none" w:sz="0" w:space="0" w:color="auto"/>
                    <w:left w:val="none" w:sz="0" w:space="0" w:color="auto"/>
                    <w:bottom w:val="none" w:sz="0" w:space="0" w:color="auto"/>
                    <w:right w:val="none" w:sz="0" w:space="0" w:color="auto"/>
                  </w:divBdr>
                  <w:divsChild>
                    <w:div w:id="187257401">
                      <w:marLeft w:val="0"/>
                      <w:marRight w:val="0"/>
                      <w:marTop w:val="0"/>
                      <w:marBottom w:val="0"/>
                      <w:divBdr>
                        <w:top w:val="none" w:sz="0" w:space="0" w:color="auto"/>
                        <w:left w:val="none" w:sz="0" w:space="0" w:color="auto"/>
                        <w:bottom w:val="none" w:sz="0" w:space="0" w:color="auto"/>
                        <w:right w:val="none" w:sz="0" w:space="0" w:color="auto"/>
                      </w:divBdr>
                    </w:div>
                  </w:divsChild>
                </w:div>
                <w:div w:id="2078939667">
                  <w:marLeft w:val="0"/>
                  <w:marRight w:val="0"/>
                  <w:marTop w:val="0"/>
                  <w:marBottom w:val="0"/>
                  <w:divBdr>
                    <w:top w:val="none" w:sz="0" w:space="0" w:color="auto"/>
                    <w:left w:val="none" w:sz="0" w:space="0" w:color="auto"/>
                    <w:bottom w:val="none" w:sz="0" w:space="0" w:color="auto"/>
                    <w:right w:val="none" w:sz="0" w:space="0" w:color="auto"/>
                  </w:divBdr>
                  <w:divsChild>
                    <w:div w:id="107897316">
                      <w:marLeft w:val="0"/>
                      <w:marRight w:val="0"/>
                      <w:marTop w:val="0"/>
                      <w:marBottom w:val="0"/>
                      <w:divBdr>
                        <w:top w:val="none" w:sz="0" w:space="0" w:color="auto"/>
                        <w:left w:val="none" w:sz="0" w:space="0" w:color="auto"/>
                        <w:bottom w:val="none" w:sz="0" w:space="0" w:color="auto"/>
                        <w:right w:val="none" w:sz="0" w:space="0" w:color="auto"/>
                      </w:divBdr>
                    </w:div>
                  </w:divsChild>
                </w:div>
                <w:div w:id="2088072764">
                  <w:marLeft w:val="0"/>
                  <w:marRight w:val="0"/>
                  <w:marTop w:val="0"/>
                  <w:marBottom w:val="0"/>
                  <w:divBdr>
                    <w:top w:val="none" w:sz="0" w:space="0" w:color="auto"/>
                    <w:left w:val="none" w:sz="0" w:space="0" w:color="auto"/>
                    <w:bottom w:val="none" w:sz="0" w:space="0" w:color="auto"/>
                    <w:right w:val="none" w:sz="0" w:space="0" w:color="auto"/>
                  </w:divBdr>
                  <w:divsChild>
                    <w:div w:id="1205172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5496947">
          <w:marLeft w:val="0"/>
          <w:marRight w:val="0"/>
          <w:marTop w:val="0"/>
          <w:marBottom w:val="0"/>
          <w:divBdr>
            <w:top w:val="none" w:sz="0" w:space="0" w:color="auto"/>
            <w:left w:val="none" w:sz="0" w:space="0" w:color="auto"/>
            <w:bottom w:val="none" w:sz="0" w:space="0" w:color="auto"/>
            <w:right w:val="none" w:sz="0" w:space="0" w:color="auto"/>
          </w:divBdr>
        </w:div>
      </w:divsChild>
    </w:div>
    <w:div w:id="1457678549">
      <w:bodyDiv w:val="1"/>
      <w:marLeft w:val="0"/>
      <w:marRight w:val="0"/>
      <w:marTop w:val="0"/>
      <w:marBottom w:val="0"/>
      <w:divBdr>
        <w:top w:val="none" w:sz="0" w:space="0" w:color="auto"/>
        <w:left w:val="none" w:sz="0" w:space="0" w:color="auto"/>
        <w:bottom w:val="none" w:sz="0" w:space="0" w:color="auto"/>
        <w:right w:val="none" w:sz="0" w:space="0" w:color="auto"/>
      </w:divBdr>
    </w:div>
    <w:div w:id="1486436881">
      <w:bodyDiv w:val="1"/>
      <w:marLeft w:val="0"/>
      <w:marRight w:val="0"/>
      <w:marTop w:val="0"/>
      <w:marBottom w:val="0"/>
      <w:divBdr>
        <w:top w:val="none" w:sz="0" w:space="0" w:color="auto"/>
        <w:left w:val="none" w:sz="0" w:space="0" w:color="auto"/>
        <w:bottom w:val="none" w:sz="0" w:space="0" w:color="auto"/>
        <w:right w:val="none" w:sz="0" w:space="0" w:color="auto"/>
      </w:divBdr>
      <w:divsChild>
        <w:div w:id="27069105">
          <w:marLeft w:val="0"/>
          <w:marRight w:val="0"/>
          <w:marTop w:val="0"/>
          <w:marBottom w:val="0"/>
          <w:divBdr>
            <w:top w:val="none" w:sz="0" w:space="0" w:color="auto"/>
            <w:left w:val="none" w:sz="0" w:space="0" w:color="auto"/>
            <w:bottom w:val="none" w:sz="0" w:space="0" w:color="auto"/>
            <w:right w:val="none" w:sz="0" w:space="0" w:color="auto"/>
          </w:divBdr>
        </w:div>
        <w:div w:id="27993536">
          <w:marLeft w:val="0"/>
          <w:marRight w:val="0"/>
          <w:marTop w:val="0"/>
          <w:marBottom w:val="0"/>
          <w:divBdr>
            <w:top w:val="none" w:sz="0" w:space="0" w:color="auto"/>
            <w:left w:val="none" w:sz="0" w:space="0" w:color="auto"/>
            <w:bottom w:val="none" w:sz="0" w:space="0" w:color="auto"/>
            <w:right w:val="none" w:sz="0" w:space="0" w:color="auto"/>
          </w:divBdr>
        </w:div>
        <w:div w:id="40178619">
          <w:marLeft w:val="0"/>
          <w:marRight w:val="0"/>
          <w:marTop w:val="0"/>
          <w:marBottom w:val="0"/>
          <w:divBdr>
            <w:top w:val="none" w:sz="0" w:space="0" w:color="auto"/>
            <w:left w:val="none" w:sz="0" w:space="0" w:color="auto"/>
            <w:bottom w:val="none" w:sz="0" w:space="0" w:color="auto"/>
            <w:right w:val="none" w:sz="0" w:space="0" w:color="auto"/>
          </w:divBdr>
        </w:div>
        <w:div w:id="53625422">
          <w:marLeft w:val="0"/>
          <w:marRight w:val="0"/>
          <w:marTop w:val="0"/>
          <w:marBottom w:val="0"/>
          <w:divBdr>
            <w:top w:val="none" w:sz="0" w:space="0" w:color="auto"/>
            <w:left w:val="none" w:sz="0" w:space="0" w:color="auto"/>
            <w:bottom w:val="none" w:sz="0" w:space="0" w:color="auto"/>
            <w:right w:val="none" w:sz="0" w:space="0" w:color="auto"/>
          </w:divBdr>
        </w:div>
        <w:div w:id="78915666">
          <w:marLeft w:val="0"/>
          <w:marRight w:val="0"/>
          <w:marTop w:val="0"/>
          <w:marBottom w:val="0"/>
          <w:divBdr>
            <w:top w:val="none" w:sz="0" w:space="0" w:color="auto"/>
            <w:left w:val="none" w:sz="0" w:space="0" w:color="auto"/>
            <w:bottom w:val="none" w:sz="0" w:space="0" w:color="auto"/>
            <w:right w:val="none" w:sz="0" w:space="0" w:color="auto"/>
          </w:divBdr>
        </w:div>
        <w:div w:id="79185458">
          <w:marLeft w:val="0"/>
          <w:marRight w:val="0"/>
          <w:marTop w:val="0"/>
          <w:marBottom w:val="0"/>
          <w:divBdr>
            <w:top w:val="none" w:sz="0" w:space="0" w:color="auto"/>
            <w:left w:val="none" w:sz="0" w:space="0" w:color="auto"/>
            <w:bottom w:val="none" w:sz="0" w:space="0" w:color="auto"/>
            <w:right w:val="none" w:sz="0" w:space="0" w:color="auto"/>
          </w:divBdr>
        </w:div>
        <w:div w:id="83960411">
          <w:marLeft w:val="0"/>
          <w:marRight w:val="0"/>
          <w:marTop w:val="0"/>
          <w:marBottom w:val="0"/>
          <w:divBdr>
            <w:top w:val="none" w:sz="0" w:space="0" w:color="auto"/>
            <w:left w:val="none" w:sz="0" w:space="0" w:color="auto"/>
            <w:bottom w:val="none" w:sz="0" w:space="0" w:color="auto"/>
            <w:right w:val="none" w:sz="0" w:space="0" w:color="auto"/>
          </w:divBdr>
        </w:div>
        <w:div w:id="88046974">
          <w:marLeft w:val="0"/>
          <w:marRight w:val="0"/>
          <w:marTop w:val="0"/>
          <w:marBottom w:val="0"/>
          <w:divBdr>
            <w:top w:val="none" w:sz="0" w:space="0" w:color="auto"/>
            <w:left w:val="none" w:sz="0" w:space="0" w:color="auto"/>
            <w:bottom w:val="none" w:sz="0" w:space="0" w:color="auto"/>
            <w:right w:val="none" w:sz="0" w:space="0" w:color="auto"/>
          </w:divBdr>
        </w:div>
        <w:div w:id="104227620">
          <w:marLeft w:val="0"/>
          <w:marRight w:val="0"/>
          <w:marTop w:val="0"/>
          <w:marBottom w:val="0"/>
          <w:divBdr>
            <w:top w:val="none" w:sz="0" w:space="0" w:color="auto"/>
            <w:left w:val="none" w:sz="0" w:space="0" w:color="auto"/>
            <w:bottom w:val="none" w:sz="0" w:space="0" w:color="auto"/>
            <w:right w:val="none" w:sz="0" w:space="0" w:color="auto"/>
          </w:divBdr>
        </w:div>
        <w:div w:id="110440553">
          <w:marLeft w:val="0"/>
          <w:marRight w:val="0"/>
          <w:marTop w:val="0"/>
          <w:marBottom w:val="0"/>
          <w:divBdr>
            <w:top w:val="none" w:sz="0" w:space="0" w:color="auto"/>
            <w:left w:val="none" w:sz="0" w:space="0" w:color="auto"/>
            <w:bottom w:val="none" w:sz="0" w:space="0" w:color="auto"/>
            <w:right w:val="none" w:sz="0" w:space="0" w:color="auto"/>
          </w:divBdr>
        </w:div>
        <w:div w:id="128404489">
          <w:marLeft w:val="0"/>
          <w:marRight w:val="0"/>
          <w:marTop w:val="0"/>
          <w:marBottom w:val="0"/>
          <w:divBdr>
            <w:top w:val="none" w:sz="0" w:space="0" w:color="auto"/>
            <w:left w:val="none" w:sz="0" w:space="0" w:color="auto"/>
            <w:bottom w:val="none" w:sz="0" w:space="0" w:color="auto"/>
            <w:right w:val="none" w:sz="0" w:space="0" w:color="auto"/>
          </w:divBdr>
        </w:div>
        <w:div w:id="138229502">
          <w:marLeft w:val="0"/>
          <w:marRight w:val="0"/>
          <w:marTop w:val="0"/>
          <w:marBottom w:val="0"/>
          <w:divBdr>
            <w:top w:val="none" w:sz="0" w:space="0" w:color="auto"/>
            <w:left w:val="none" w:sz="0" w:space="0" w:color="auto"/>
            <w:bottom w:val="none" w:sz="0" w:space="0" w:color="auto"/>
            <w:right w:val="none" w:sz="0" w:space="0" w:color="auto"/>
          </w:divBdr>
        </w:div>
        <w:div w:id="143083858">
          <w:marLeft w:val="0"/>
          <w:marRight w:val="0"/>
          <w:marTop w:val="0"/>
          <w:marBottom w:val="0"/>
          <w:divBdr>
            <w:top w:val="none" w:sz="0" w:space="0" w:color="auto"/>
            <w:left w:val="none" w:sz="0" w:space="0" w:color="auto"/>
            <w:bottom w:val="none" w:sz="0" w:space="0" w:color="auto"/>
            <w:right w:val="none" w:sz="0" w:space="0" w:color="auto"/>
          </w:divBdr>
        </w:div>
        <w:div w:id="176116540">
          <w:marLeft w:val="0"/>
          <w:marRight w:val="0"/>
          <w:marTop w:val="0"/>
          <w:marBottom w:val="0"/>
          <w:divBdr>
            <w:top w:val="none" w:sz="0" w:space="0" w:color="auto"/>
            <w:left w:val="none" w:sz="0" w:space="0" w:color="auto"/>
            <w:bottom w:val="none" w:sz="0" w:space="0" w:color="auto"/>
            <w:right w:val="none" w:sz="0" w:space="0" w:color="auto"/>
          </w:divBdr>
        </w:div>
        <w:div w:id="206064645">
          <w:marLeft w:val="0"/>
          <w:marRight w:val="0"/>
          <w:marTop w:val="0"/>
          <w:marBottom w:val="0"/>
          <w:divBdr>
            <w:top w:val="none" w:sz="0" w:space="0" w:color="auto"/>
            <w:left w:val="none" w:sz="0" w:space="0" w:color="auto"/>
            <w:bottom w:val="none" w:sz="0" w:space="0" w:color="auto"/>
            <w:right w:val="none" w:sz="0" w:space="0" w:color="auto"/>
          </w:divBdr>
        </w:div>
        <w:div w:id="206767037">
          <w:marLeft w:val="0"/>
          <w:marRight w:val="0"/>
          <w:marTop w:val="0"/>
          <w:marBottom w:val="0"/>
          <w:divBdr>
            <w:top w:val="none" w:sz="0" w:space="0" w:color="auto"/>
            <w:left w:val="none" w:sz="0" w:space="0" w:color="auto"/>
            <w:bottom w:val="none" w:sz="0" w:space="0" w:color="auto"/>
            <w:right w:val="none" w:sz="0" w:space="0" w:color="auto"/>
          </w:divBdr>
        </w:div>
        <w:div w:id="235869405">
          <w:marLeft w:val="0"/>
          <w:marRight w:val="0"/>
          <w:marTop w:val="0"/>
          <w:marBottom w:val="0"/>
          <w:divBdr>
            <w:top w:val="none" w:sz="0" w:space="0" w:color="auto"/>
            <w:left w:val="none" w:sz="0" w:space="0" w:color="auto"/>
            <w:bottom w:val="none" w:sz="0" w:space="0" w:color="auto"/>
            <w:right w:val="none" w:sz="0" w:space="0" w:color="auto"/>
          </w:divBdr>
        </w:div>
        <w:div w:id="281957718">
          <w:marLeft w:val="0"/>
          <w:marRight w:val="0"/>
          <w:marTop w:val="0"/>
          <w:marBottom w:val="0"/>
          <w:divBdr>
            <w:top w:val="none" w:sz="0" w:space="0" w:color="auto"/>
            <w:left w:val="none" w:sz="0" w:space="0" w:color="auto"/>
            <w:bottom w:val="none" w:sz="0" w:space="0" w:color="auto"/>
            <w:right w:val="none" w:sz="0" w:space="0" w:color="auto"/>
          </w:divBdr>
        </w:div>
        <w:div w:id="301422929">
          <w:marLeft w:val="0"/>
          <w:marRight w:val="0"/>
          <w:marTop w:val="0"/>
          <w:marBottom w:val="0"/>
          <w:divBdr>
            <w:top w:val="none" w:sz="0" w:space="0" w:color="auto"/>
            <w:left w:val="none" w:sz="0" w:space="0" w:color="auto"/>
            <w:bottom w:val="none" w:sz="0" w:space="0" w:color="auto"/>
            <w:right w:val="none" w:sz="0" w:space="0" w:color="auto"/>
          </w:divBdr>
        </w:div>
        <w:div w:id="334066561">
          <w:marLeft w:val="0"/>
          <w:marRight w:val="0"/>
          <w:marTop w:val="0"/>
          <w:marBottom w:val="0"/>
          <w:divBdr>
            <w:top w:val="none" w:sz="0" w:space="0" w:color="auto"/>
            <w:left w:val="none" w:sz="0" w:space="0" w:color="auto"/>
            <w:bottom w:val="none" w:sz="0" w:space="0" w:color="auto"/>
            <w:right w:val="none" w:sz="0" w:space="0" w:color="auto"/>
          </w:divBdr>
        </w:div>
        <w:div w:id="355035299">
          <w:marLeft w:val="0"/>
          <w:marRight w:val="0"/>
          <w:marTop w:val="0"/>
          <w:marBottom w:val="0"/>
          <w:divBdr>
            <w:top w:val="none" w:sz="0" w:space="0" w:color="auto"/>
            <w:left w:val="none" w:sz="0" w:space="0" w:color="auto"/>
            <w:bottom w:val="none" w:sz="0" w:space="0" w:color="auto"/>
            <w:right w:val="none" w:sz="0" w:space="0" w:color="auto"/>
          </w:divBdr>
        </w:div>
        <w:div w:id="357197882">
          <w:marLeft w:val="0"/>
          <w:marRight w:val="0"/>
          <w:marTop w:val="0"/>
          <w:marBottom w:val="0"/>
          <w:divBdr>
            <w:top w:val="none" w:sz="0" w:space="0" w:color="auto"/>
            <w:left w:val="none" w:sz="0" w:space="0" w:color="auto"/>
            <w:bottom w:val="none" w:sz="0" w:space="0" w:color="auto"/>
            <w:right w:val="none" w:sz="0" w:space="0" w:color="auto"/>
          </w:divBdr>
        </w:div>
        <w:div w:id="394861038">
          <w:marLeft w:val="0"/>
          <w:marRight w:val="0"/>
          <w:marTop w:val="0"/>
          <w:marBottom w:val="0"/>
          <w:divBdr>
            <w:top w:val="none" w:sz="0" w:space="0" w:color="auto"/>
            <w:left w:val="none" w:sz="0" w:space="0" w:color="auto"/>
            <w:bottom w:val="none" w:sz="0" w:space="0" w:color="auto"/>
            <w:right w:val="none" w:sz="0" w:space="0" w:color="auto"/>
          </w:divBdr>
        </w:div>
        <w:div w:id="429011628">
          <w:marLeft w:val="0"/>
          <w:marRight w:val="0"/>
          <w:marTop w:val="0"/>
          <w:marBottom w:val="0"/>
          <w:divBdr>
            <w:top w:val="none" w:sz="0" w:space="0" w:color="auto"/>
            <w:left w:val="none" w:sz="0" w:space="0" w:color="auto"/>
            <w:bottom w:val="none" w:sz="0" w:space="0" w:color="auto"/>
            <w:right w:val="none" w:sz="0" w:space="0" w:color="auto"/>
          </w:divBdr>
        </w:div>
        <w:div w:id="450712533">
          <w:marLeft w:val="0"/>
          <w:marRight w:val="0"/>
          <w:marTop w:val="0"/>
          <w:marBottom w:val="0"/>
          <w:divBdr>
            <w:top w:val="none" w:sz="0" w:space="0" w:color="auto"/>
            <w:left w:val="none" w:sz="0" w:space="0" w:color="auto"/>
            <w:bottom w:val="none" w:sz="0" w:space="0" w:color="auto"/>
            <w:right w:val="none" w:sz="0" w:space="0" w:color="auto"/>
          </w:divBdr>
        </w:div>
        <w:div w:id="465973095">
          <w:marLeft w:val="0"/>
          <w:marRight w:val="0"/>
          <w:marTop w:val="0"/>
          <w:marBottom w:val="0"/>
          <w:divBdr>
            <w:top w:val="none" w:sz="0" w:space="0" w:color="auto"/>
            <w:left w:val="none" w:sz="0" w:space="0" w:color="auto"/>
            <w:bottom w:val="none" w:sz="0" w:space="0" w:color="auto"/>
            <w:right w:val="none" w:sz="0" w:space="0" w:color="auto"/>
          </w:divBdr>
        </w:div>
        <w:div w:id="544604256">
          <w:marLeft w:val="0"/>
          <w:marRight w:val="0"/>
          <w:marTop w:val="0"/>
          <w:marBottom w:val="0"/>
          <w:divBdr>
            <w:top w:val="none" w:sz="0" w:space="0" w:color="auto"/>
            <w:left w:val="none" w:sz="0" w:space="0" w:color="auto"/>
            <w:bottom w:val="none" w:sz="0" w:space="0" w:color="auto"/>
            <w:right w:val="none" w:sz="0" w:space="0" w:color="auto"/>
          </w:divBdr>
        </w:div>
        <w:div w:id="690498623">
          <w:marLeft w:val="0"/>
          <w:marRight w:val="0"/>
          <w:marTop w:val="0"/>
          <w:marBottom w:val="0"/>
          <w:divBdr>
            <w:top w:val="none" w:sz="0" w:space="0" w:color="auto"/>
            <w:left w:val="none" w:sz="0" w:space="0" w:color="auto"/>
            <w:bottom w:val="none" w:sz="0" w:space="0" w:color="auto"/>
            <w:right w:val="none" w:sz="0" w:space="0" w:color="auto"/>
          </w:divBdr>
        </w:div>
        <w:div w:id="742144809">
          <w:marLeft w:val="0"/>
          <w:marRight w:val="0"/>
          <w:marTop w:val="0"/>
          <w:marBottom w:val="0"/>
          <w:divBdr>
            <w:top w:val="none" w:sz="0" w:space="0" w:color="auto"/>
            <w:left w:val="none" w:sz="0" w:space="0" w:color="auto"/>
            <w:bottom w:val="none" w:sz="0" w:space="0" w:color="auto"/>
            <w:right w:val="none" w:sz="0" w:space="0" w:color="auto"/>
          </w:divBdr>
        </w:div>
        <w:div w:id="744229145">
          <w:marLeft w:val="0"/>
          <w:marRight w:val="0"/>
          <w:marTop w:val="0"/>
          <w:marBottom w:val="0"/>
          <w:divBdr>
            <w:top w:val="none" w:sz="0" w:space="0" w:color="auto"/>
            <w:left w:val="none" w:sz="0" w:space="0" w:color="auto"/>
            <w:bottom w:val="none" w:sz="0" w:space="0" w:color="auto"/>
            <w:right w:val="none" w:sz="0" w:space="0" w:color="auto"/>
          </w:divBdr>
        </w:div>
        <w:div w:id="764225654">
          <w:marLeft w:val="0"/>
          <w:marRight w:val="0"/>
          <w:marTop w:val="0"/>
          <w:marBottom w:val="0"/>
          <w:divBdr>
            <w:top w:val="none" w:sz="0" w:space="0" w:color="auto"/>
            <w:left w:val="none" w:sz="0" w:space="0" w:color="auto"/>
            <w:bottom w:val="none" w:sz="0" w:space="0" w:color="auto"/>
            <w:right w:val="none" w:sz="0" w:space="0" w:color="auto"/>
          </w:divBdr>
        </w:div>
        <w:div w:id="767653745">
          <w:marLeft w:val="0"/>
          <w:marRight w:val="0"/>
          <w:marTop w:val="0"/>
          <w:marBottom w:val="0"/>
          <w:divBdr>
            <w:top w:val="none" w:sz="0" w:space="0" w:color="auto"/>
            <w:left w:val="none" w:sz="0" w:space="0" w:color="auto"/>
            <w:bottom w:val="none" w:sz="0" w:space="0" w:color="auto"/>
            <w:right w:val="none" w:sz="0" w:space="0" w:color="auto"/>
          </w:divBdr>
        </w:div>
        <w:div w:id="813643985">
          <w:marLeft w:val="0"/>
          <w:marRight w:val="0"/>
          <w:marTop w:val="0"/>
          <w:marBottom w:val="0"/>
          <w:divBdr>
            <w:top w:val="none" w:sz="0" w:space="0" w:color="auto"/>
            <w:left w:val="none" w:sz="0" w:space="0" w:color="auto"/>
            <w:bottom w:val="none" w:sz="0" w:space="0" w:color="auto"/>
            <w:right w:val="none" w:sz="0" w:space="0" w:color="auto"/>
          </w:divBdr>
        </w:div>
        <w:div w:id="832259159">
          <w:marLeft w:val="0"/>
          <w:marRight w:val="0"/>
          <w:marTop w:val="0"/>
          <w:marBottom w:val="0"/>
          <w:divBdr>
            <w:top w:val="none" w:sz="0" w:space="0" w:color="auto"/>
            <w:left w:val="none" w:sz="0" w:space="0" w:color="auto"/>
            <w:bottom w:val="none" w:sz="0" w:space="0" w:color="auto"/>
            <w:right w:val="none" w:sz="0" w:space="0" w:color="auto"/>
          </w:divBdr>
        </w:div>
        <w:div w:id="862551861">
          <w:marLeft w:val="0"/>
          <w:marRight w:val="0"/>
          <w:marTop w:val="0"/>
          <w:marBottom w:val="0"/>
          <w:divBdr>
            <w:top w:val="none" w:sz="0" w:space="0" w:color="auto"/>
            <w:left w:val="none" w:sz="0" w:space="0" w:color="auto"/>
            <w:bottom w:val="none" w:sz="0" w:space="0" w:color="auto"/>
            <w:right w:val="none" w:sz="0" w:space="0" w:color="auto"/>
          </w:divBdr>
        </w:div>
        <w:div w:id="882592235">
          <w:marLeft w:val="0"/>
          <w:marRight w:val="0"/>
          <w:marTop w:val="0"/>
          <w:marBottom w:val="0"/>
          <w:divBdr>
            <w:top w:val="none" w:sz="0" w:space="0" w:color="auto"/>
            <w:left w:val="none" w:sz="0" w:space="0" w:color="auto"/>
            <w:bottom w:val="none" w:sz="0" w:space="0" w:color="auto"/>
            <w:right w:val="none" w:sz="0" w:space="0" w:color="auto"/>
          </w:divBdr>
        </w:div>
        <w:div w:id="915473498">
          <w:marLeft w:val="0"/>
          <w:marRight w:val="0"/>
          <w:marTop w:val="0"/>
          <w:marBottom w:val="0"/>
          <w:divBdr>
            <w:top w:val="none" w:sz="0" w:space="0" w:color="auto"/>
            <w:left w:val="none" w:sz="0" w:space="0" w:color="auto"/>
            <w:bottom w:val="none" w:sz="0" w:space="0" w:color="auto"/>
            <w:right w:val="none" w:sz="0" w:space="0" w:color="auto"/>
          </w:divBdr>
        </w:div>
        <w:div w:id="916399636">
          <w:marLeft w:val="0"/>
          <w:marRight w:val="0"/>
          <w:marTop w:val="0"/>
          <w:marBottom w:val="0"/>
          <w:divBdr>
            <w:top w:val="none" w:sz="0" w:space="0" w:color="auto"/>
            <w:left w:val="none" w:sz="0" w:space="0" w:color="auto"/>
            <w:bottom w:val="none" w:sz="0" w:space="0" w:color="auto"/>
            <w:right w:val="none" w:sz="0" w:space="0" w:color="auto"/>
          </w:divBdr>
        </w:div>
        <w:div w:id="932788555">
          <w:marLeft w:val="0"/>
          <w:marRight w:val="0"/>
          <w:marTop w:val="0"/>
          <w:marBottom w:val="0"/>
          <w:divBdr>
            <w:top w:val="none" w:sz="0" w:space="0" w:color="auto"/>
            <w:left w:val="none" w:sz="0" w:space="0" w:color="auto"/>
            <w:bottom w:val="none" w:sz="0" w:space="0" w:color="auto"/>
            <w:right w:val="none" w:sz="0" w:space="0" w:color="auto"/>
          </w:divBdr>
        </w:div>
        <w:div w:id="942228185">
          <w:marLeft w:val="0"/>
          <w:marRight w:val="0"/>
          <w:marTop w:val="0"/>
          <w:marBottom w:val="0"/>
          <w:divBdr>
            <w:top w:val="none" w:sz="0" w:space="0" w:color="auto"/>
            <w:left w:val="none" w:sz="0" w:space="0" w:color="auto"/>
            <w:bottom w:val="none" w:sz="0" w:space="0" w:color="auto"/>
            <w:right w:val="none" w:sz="0" w:space="0" w:color="auto"/>
          </w:divBdr>
        </w:div>
        <w:div w:id="983852874">
          <w:marLeft w:val="0"/>
          <w:marRight w:val="0"/>
          <w:marTop w:val="0"/>
          <w:marBottom w:val="0"/>
          <w:divBdr>
            <w:top w:val="none" w:sz="0" w:space="0" w:color="auto"/>
            <w:left w:val="none" w:sz="0" w:space="0" w:color="auto"/>
            <w:bottom w:val="none" w:sz="0" w:space="0" w:color="auto"/>
            <w:right w:val="none" w:sz="0" w:space="0" w:color="auto"/>
          </w:divBdr>
        </w:div>
        <w:div w:id="1045525929">
          <w:marLeft w:val="0"/>
          <w:marRight w:val="0"/>
          <w:marTop w:val="0"/>
          <w:marBottom w:val="0"/>
          <w:divBdr>
            <w:top w:val="none" w:sz="0" w:space="0" w:color="auto"/>
            <w:left w:val="none" w:sz="0" w:space="0" w:color="auto"/>
            <w:bottom w:val="none" w:sz="0" w:space="0" w:color="auto"/>
            <w:right w:val="none" w:sz="0" w:space="0" w:color="auto"/>
          </w:divBdr>
        </w:div>
        <w:div w:id="1046683760">
          <w:marLeft w:val="0"/>
          <w:marRight w:val="0"/>
          <w:marTop w:val="0"/>
          <w:marBottom w:val="0"/>
          <w:divBdr>
            <w:top w:val="none" w:sz="0" w:space="0" w:color="auto"/>
            <w:left w:val="none" w:sz="0" w:space="0" w:color="auto"/>
            <w:bottom w:val="none" w:sz="0" w:space="0" w:color="auto"/>
            <w:right w:val="none" w:sz="0" w:space="0" w:color="auto"/>
          </w:divBdr>
        </w:div>
        <w:div w:id="1053777214">
          <w:marLeft w:val="0"/>
          <w:marRight w:val="0"/>
          <w:marTop w:val="0"/>
          <w:marBottom w:val="0"/>
          <w:divBdr>
            <w:top w:val="none" w:sz="0" w:space="0" w:color="auto"/>
            <w:left w:val="none" w:sz="0" w:space="0" w:color="auto"/>
            <w:bottom w:val="none" w:sz="0" w:space="0" w:color="auto"/>
            <w:right w:val="none" w:sz="0" w:space="0" w:color="auto"/>
          </w:divBdr>
        </w:div>
        <w:div w:id="1096680558">
          <w:marLeft w:val="0"/>
          <w:marRight w:val="0"/>
          <w:marTop w:val="0"/>
          <w:marBottom w:val="0"/>
          <w:divBdr>
            <w:top w:val="none" w:sz="0" w:space="0" w:color="auto"/>
            <w:left w:val="none" w:sz="0" w:space="0" w:color="auto"/>
            <w:bottom w:val="none" w:sz="0" w:space="0" w:color="auto"/>
            <w:right w:val="none" w:sz="0" w:space="0" w:color="auto"/>
          </w:divBdr>
        </w:div>
        <w:div w:id="1139567409">
          <w:marLeft w:val="0"/>
          <w:marRight w:val="0"/>
          <w:marTop w:val="0"/>
          <w:marBottom w:val="0"/>
          <w:divBdr>
            <w:top w:val="none" w:sz="0" w:space="0" w:color="auto"/>
            <w:left w:val="none" w:sz="0" w:space="0" w:color="auto"/>
            <w:bottom w:val="none" w:sz="0" w:space="0" w:color="auto"/>
            <w:right w:val="none" w:sz="0" w:space="0" w:color="auto"/>
          </w:divBdr>
        </w:div>
        <w:div w:id="1172720078">
          <w:marLeft w:val="0"/>
          <w:marRight w:val="0"/>
          <w:marTop w:val="0"/>
          <w:marBottom w:val="0"/>
          <w:divBdr>
            <w:top w:val="none" w:sz="0" w:space="0" w:color="auto"/>
            <w:left w:val="none" w:sz="0" w:space="0" w:color="auto"/>
            <w:bottom w:val="none" w:sz="0" w:space="0" w:color="auto"/>
            <w:right w:val="none" w:sz="0" w:space="0" w:color="auto"/>
          </w:divBdr>
        </w:div>
        <w:div w:id="1218542803">
          <w:marLeft w:val="0"/>
          <w:marRight w:val="0"/>
          <w:marTop w:val="0"/>
          <w:marBottom w:val="0"/>
          <w:divBdr>
            <w:top w:val="none" w:sz="0" w:space="0" w:color="auto"/>
            <w:left w:val="none" w:sz="0" w:space="0" w:color="auto"/>
            <w:bottom w:val="none" w:sz="0" w:space="0" w:color="auto"/>
            <w:right w:val="none" w:sz="0" w:space="0" w:color="auto"/>
          </w:divBdr>
        </w:div>
        <w:div w:id="1244604541">
          <w:marLeft w:val="0"/>
          <w:marRight w:val="0"/>
          <w:marTop w:val="0"/>
          <w:marBottom w:val="0"/>
          <w:divBdr>
            <w:top w:val="none" w:sz="0" w:space="0" w:color="auto"/>
            <w:left w:val="none" w:sz="0" w:space="0" w:color="auto"/>
            <w:bottom w:val="none" w:sz="0" w:space="0" w:color="auto"/>
            <w:right w:val="none" w:sz="0" w:space="0" w:color="auto"/>
          </w:divBdr>
        </w:div>
        <w:div w:id="1268804531">
          <w:marLeft w:val="0"/>
          <w:marRight w:val="0"/>
          <w:marTop w:val="0"/>
          <w:marBottom w:val="0"/>
          <w:divBdr>
            <w:top w:val="none" w:sz="0" w:space="0" w:color="auto"/>
            <w:left w:val="none" w:sz="0" w:space="0" w:color="auto"/>
            <w:bottom w:val="none" w:sz="0" w:space="0" w:color="auto"/>
            <w:right w:val="none" w:sz="0" w:space="0" w:color="auto"/>
          </w:divBdr>
        </w:div>
        <w:div w:id="1321814070">
          <w:marLeft w:val="0"/>
          <w:marRight w:val="0"/>
          <w:marTop w:val="0"/>
          <w:marBottom w:val="0"/>
          <w:divBdr>
            <w:top w:val="none" w:sz="0" w:space="0" w:color="auto"/>
            <w:left w:val="none" w:sz="0" w:space="0" w:color="auto"/>
            <w:bottom w:val="none" w:sz="0" w:space="0" w:color="auto"/>
            <w:right w:val="none" w:sz="0" w:space="0" w:color="auto"/>
          </w:divBdr>
        </w:div>
        <w:div w:id="1334643313">
          <w:marLeft w:val="0"/>
          <w:marRight w:val="0"/>
          <w:marTop w:val="0"/>
          <w:marBottom w:val="0"/>
          <w:divBdr>
            <w:top w:val="none" w:sz="0" w:space="0" w:color="auto"/>
            <w:left w:val="none" w:sz="0" w:space="0" w:color="auto"/>
            <w:bottom w:val="none" w:sz="0" w:space="0" w:color="auto"/>
            <w:right w:val="none" w:sz="0" w:space="0" w:color="auto"/>
          </w:divBdr>
        </w:div>
        <w:div w:id="1347441035">
          <w:marLeft w:val="0"/>
          <w:marRight w:val="0"/>
          <w:marTop w:val="0"/>
          <w:marBottom w:val="0"/>
          <w:divBdr>
            <w:top w:val="none" w:sz="0" w:space="0" w:color="auto"/>
            <w:left w:val="none" w:sz="0" w:space="0" w:color="auto"/>
            <w:bottom w:val="none" w:sz="0" w:space="0" w:color="auto"/>
            <w:right w:val="none" w:sz="0" w:space="0" w:color="auto"/>
          </w:divBdr>
        </w:div>
        <w:div w:id="1347709946">
          <w:marLeft w:val="0"/>
          <w:marRight w:val="0"/>
          <w:marTop w:val="0"/>
          <w:marBottom w:val="0"/>
          <w:divBdr>
            <w:top w:val="none" w:sz="0" w:space="0" w:color="auto"/>
            <w:left w:val="none" w:sz="0" w:space="0" w:color="auto"/>
            <w:bottom w:val="none" w:sz="0" w:space="0" w:color="auto"/>
            <w:right w:val="none" w:sz="0" w:space="0" w:color="auto"/>
          </w:divBdr>
        </w:div>
        <w:div w:id="1366177147">
          <w:marLeft w:val="0"/>
          <w:marRight w:val="0"/>
          <w:marTop w:val="0"/>
          <w:marBottom w:val="0"/>
          <w:divBdr>
            <w:top w:val="none" w:sz="0" w:space="0" w:color="auto"/>
            <w:left w:val="none" w:sz="0" w:space="0" w:color="auto"/>
            <w:bottom w:val="none" w:sz="0" w:space="0" w:color="auto"/>
            <w:right w:val="none" w:sz="0" w:space="0" w:color="auto"/>
          </w:divBdr>
        </w:div>
        <w:div w:id="1374428331">
          <w:marLeft w:val="0"/>
          <w:marRight w:val="0"/>
          <w:marTop w:val="0"/>
          <w:marBottom w:val="0"/>
          <w:divBdr>
            <w:top w:val="none" w:sz="0" w:space="0" w:color="auto"/>
            <w:left w:val="none" w:sz="0" w:space="0" w:color="auto"/>
            <w:bottom w:val="none" w:sz="0" w:space="0" w:color="auto"/>
            <w:right w:val="none" w:sz="0" w:space="0" w:color="auto"/>
          </w:divBdr>
        </w:div>
        <w:div w:id="1391269637">
          <w:marLeft w:val="0"/>
          <w:marRight w:val="0"/>
          <w:marTop w:val="0"/>
          <w:marBottom w:val="0"/>
          <w:divBdr>
            <w:top w:val="none" w:sz="0" w:space="0" w:color="auto"/>
            <w:left w:val="none" w:sz="0" w:space="0" w:color="auto"/>
            <w:bottom w:val="none" w:sz="0" w:space="0" w:color="auto"/>
            <w:right w:val="none" w:sz="0" w:space="0" w:color="auto"/>
          </w:divBdr>
        </w:div>
        <w:div w:id="1420713160">
          <w:marLeft w:val="0"/>
          <w:marRight w:val="0"/>
          <w:marTop w:val="0"/>
          <w:marBottom w:val="0"/>
          <w:divBdr>
            <w:top w:val="none" w:sz="0" w:space="0" w:color="auto"/>
            <w:left w:val="none" w:sz="0" w:space="0" w:color="auto"/>
            <w:bottom w:val="none" w:sz="0" w:space="0" w:color="auto"/>
            <w:right w:val="none" w:sz="0" w:space="0" w:color="auto"/>
          </w:divBdr>
        </w:div>
        <w:div w:id="1439838739">
          <w:marLeft w:val="0"/>
          <w:marRight w:val="0"/>
          <w:marTop w:val="0"/>
          <w:marBottom w:val="0"/>
          <w:divBdr>
            <w:top w:val="none" w:sz="0" w:space="0" w:color="auto"/>
            <w:left w:val="none" w:sz="0" w:space="0" w:color="auto"/>
            <w:bottom w:val="none" w:sz="0" w:space="0" w:color="auto"/>
            <w:right w:val="none" w:sz="0" w:space="0" w:color="auto"/>
          </w:divBdr>
        </w:div>
        <w:div w:id="1441417285">
          <w:marLeft w:val="0"/>
          <w:marRight w:val="0"/>
          <w:marTop w:val="0"/>
          <w:marBottom w:val="0"/>
          <w:divBdr>
            <w:top w:val="none" w:sz="0" w:space="0" w:color="auto"/>
            <w:left w:val="none" w:sz="0" w:space="0" w:color="auto"/>
            <w:bottom w:val="none" w:sz="0" w:space="0" w:color="auto"/>
            <w:right w:val="none" w:sz="0" w:space="0" w:color="auto"/>
          </w:divBdr>
        </w:div>
        <w:div w:id="1454865564">
          <w:marLeft w:val="0"/>
          <w:marRight w:val="0"/>
          <w:marTop w:val="0"/>
          <w:marBottom w:val="0"/>
          <w:divBdr>
            <w:top w:val="none" w:sz="0" w:space="0" w:color="auto"/>
            <w:left w:val="none" w:sz="0" w:space="0" w:color="auto"/>
            <w:bottom w:val="none" w:sz="0" w:space="0" w:color="auto"/>
            <w:right w:val="none" w:sz="0" w:space="0" w:color="auto"/>
          </w:divBdr>
        </w:div>
        <w:div w:id="1465540874">
          <w:marLeft w:val="0"/>
          <w:marRight w:val="0"/>
          <w:marTop w:val="0"/>
          <w:marBottom w:val="0"/>
          <w:divBdr>
            <w:top w:val="none" w:sz="0" w:space="0" w:color="auto"/>
            <w:left w:val="none" w:sz="0" w:space="0" w:color="auto"/>
            <w:bottom w:val="none" w:sz="0" w:space="0" w:color="auto"/>
            <w:right w:val="none" w:sz="0" w:space="0" w:color="auto"/>
          </w:divBdr>
        </w:div>
        <w:div w:id="1479765855">
          <w:marLeft w:val="0"/>
          <w:marRight w:val="0"/>
          <w:marTop w:val="0"/>
          <w:marBottom w:val="0"/>
          <w:divBdr>
            <w:top w:val="none" w:sz="0" w:space="0" w:color="auto"/>
            <w:left w:val="none" w:sz="0" w:space="0" w:color="auto"/>
            <w:bottom w:val="none" w:sz="0" w:space="0" w:color="auto"/>
            <w:right w:val="none" w:sz="0" w:space="0" w:color="auto"/>
          </w:divBdr>
        </w:div>
        <w:div w:id="1486122428">
          <w:marLeft w:val="0"/>
          <w:marRight w:val="0"/>
          <w:marTop w:val="0"/>
          <w:marBottom w:val="0"/>
          <w:divBdr>
            <w:top w:val="none" w:sz="0" w:space="0" w:color="auto"/>
            <w:left w:val="none" w:sz="0" w:space="0" w:color="auto"/>
            <w:bottom w:val="none" w:sz="0" w:space="0" w:color="auto"/>
            <w:right w:val="none" w:sz="0" w:space="0" w:color="auto"/>
          </w:divBdr>
        </w:div>
        <w:div w:id="1554730770">
          <w:marLeft w:val="0"/>
          <w:marRight w:val="0"/>
          <w:marTop w:val="0"/>
          <w:marBottom w:val="0"/>
          <w:divBdr>
            <w:top w:val="none" w:sz="0" w:space="0" w:color="auto"/>
            <w:left w:val="none" w:sz="0" w:space="0" w:color="auto"/>
            <w:bottom w:val="none" w:sz="0" w:space="0" w:color="auto"/>
            <w:right w:val="none" w:sz="0" w:space="0" w:color="auto"/>
          </w:divBdr>
        </w:div>
        <w:div w:id="1591818057">
          <w:marLeft w:val="0"/>
          <w:marRight w:val="0"/>
          <w:marTop w:val="0"/>
          <w:marBottom w:val="0"/>
          <w:divBdr>
            <w:top w:val="none" w:sz="0" w:space="0" w:color="auto"/>
            <w:left w:val="none" w:sz="0" w:space="0" w:color="auto"/>
            <w:bottom w:val="none" w:sz="0" w:space="0" w:color="auto"/>
            <w:right w:val="none" w:sz="0" w:space="0" w:color="auto"/>
          </w:divBdr>
        </w:div>
        <w:div w:id="1627008167">
          <w:marLeft w:val="0"/>
          <w:marRight w:val="0"/>
          <w:marTop w:val="0"/>
          <w:marBottom w:val="0"/>
          <w:divBdr>
            <w:top w:val="none" w:sz="0" w:space="0" w:color="auto"/>
            <w:left w:val="none" w:sz="0" w:space="0" w:color="auto"/>
            <w:bottom w:val="none" w:sz="0" w:space="0" w:color="auto"/>
            <w:right w:val="none" w:sz="0" w:space="0" w:color="auto"/>
          </w:divBdr>
        </w:div>
        <w:div w:id="1655837163">
          <w:marLeft w:val="0"/>
          <w:marRight w:val="0"/>
          <w:marTop w:val="0"/>
          <w:marBottom w:val="0"/>
          <w:divBdr>
            <w:top w:val="none" w:sz="0" w:space="0" w:color="auto"/>
            <w:left w:val="none" w:sz="0" w:space="0" w:color="auto"/>
            <w:bottom w:val="none" w:sz="0" w:space="0" w:color="auto"/>
            <w:right w:val="none" w:sz="0" w:space="0" w:color="auto"/>
          </w:divBdr>
        </w:div>
        <w:div w:id="1696734274">
          <w:marLeft w:val="0"/>
          <w:marRight w:val="0"/>
          <w:marTop w:val="0"/>
          <w:marBottom w:val="0"/>
          <w:divBdr>
            <w:top w:val="none" w:sz="0" w:space="0" w:color="auto"/>
            <w:left w:val="none" w:sz="0" w:space="0" w:color="auto"/>
            <w:bottom w:val="none" w:sz="0" w:space="0" w:color="auto"/>
            <w:right w:val="none" w:sz="0" w:space="0" w:color="auto"/>
          </w:divBdr>
        </w:div>
        <w:div w:id="1697997204">
          <w:marLeft w:val="0"/>
          <w:marRight w:val="0"/>
          <w:marTop w:val="0"/>
          <w:marBottom w:val="0"/>
          <w:divBdr>
            <w:top w:val="none" w:sz="0" w:space="0" w:color="auto"/>
            <w:left w:val="none" w:sz="0" w:space="0" w:color="auto"/>
            <w:bottom w:val="none" w:sz="0" w:space="0" w:color="auto"/>
            <w:right w:val="none" w:sz="0" w:space="0" w:color="auto"/>
          </w:divBdr>
        </w:div>
        <w:div w:id="1707173104">
          <w:marLeft w:val="0"/>
          <w:marRight w:val="0"/>
          <w:marTop w:val="0"/>
          <w:marBottom w:val="0"/>
          <w:divBdr>
            <w:top w:val="none" w:sz="0" w:space="0" w:color="auto"/>
            <w:left w:val="none" w:sz="0" w:space="0" w:color="auto"/>
            <w:bottom w:val="none" w:sz="0" w:space="0" w:color="auto"/>
            <w:right w:val="none" w:sz="0" w:space="0" w:color="auto"/>
          </w:divBdr>
        </w:div>
        <w:div w:id="1770394770">
          <w:marLeft w:val="0"/>
          <w:marRight w:val="0"/>
          <w:marTop w:val="0"/>
          <w:marBottom w:val="0"/>
          <w:divBdr>
            <w:top w:val="none" w:sz="0" w:space="0" w:color="auto"/>
            <w:left w:val="none" w:sz="0" w:space="0" w:color="auto"/>
            <w:bottom w:val="none" w:sz="0" w:space="0" w:color="auto"/>
            <w:right w:val="none" w:sz="0" w:space="0" w:color="auto"/>
          </w:divBdr>
        </w:div>
        <w:div w:id="1798986907">
          <w:marLeft w:val="0"/>
          <w:marRight w:val="0"/>
          <w:marTop w:val="0"/>
          <w:marBottom w:val="0"/>
          <w:divBdr>
            <w:top w:val="none" w:sz="0" w:space="0" w:color="auto"/>
            <w:left w:val="none" w:sz="0" w:space="0" w:color="auto"/>
            <w:bottom w:val="none" w:sz="0" w:space="0" w:color="auto"/>
            <w:right w:val="none" w:sz="0" w:space="0" w:color="auto"/>
          </w:divBdr>
        </w:div>
        <w:div w:id="1807508313">
          <w:marLeft w:val="0"/>
          <w:marRight w:val="0"/>
          <w:marTop w:val="0"/>
          <w:marBottom w:val="0"/>
          <w:divBdr>
            <w:top w:val="none" w:sz="0" w:space="0" w:color="auto"/>
            <w:left w:val="none" w:sz="0" w:space="0" w:color="auto"/>
            <w:bottom w:val="none" w:sz="0" w:space="0" w:color="auto"/>
            <w:right w:val="none" w:sz="0" w:space="0" w:color="auto"/>
          </w:divBdr>
        </w:div>
        <w:div w:id="1843079315">
          <w:marLeft w:val="0"/>
          <w:marRight w:val="0"/>
          <w:marTop w:val="0"/>
          <w:marBottom w:val="0"/>
          <w:divBdr>
            <w:top w:val="none" w:sz="0" w:space="0" w:color="auto"/>
            <w:left w:val="none" w:sz="0" w:space="0" w:color="auto"/>
            <w:bottom w:val="none" w:sz="0" w:space="0" w:color="auto"/>
            <w:right w:val="none" w:sz="0" w:space="0" w:color="auto"/>
          </w:divBdr>
        </w:div>
        <w:div w:id="1853910587">
          <w:marLeft w:val="0"/>
          <w:marRight w:val="0"/>
          <w:marTop w:val="0"/>
          <w:marBottom w:val="0"/>
          <w:divBdr>
            <w:top w:val="none" w:sz="0" w:space="0" w:color="auto"/>
            <w:left w:val="none" w:sz="0" w:space="0" w:color="auto"/>
            <w:bottom w:val="none" w:sz="0" w:space="0" w:color="auto"/>
            <w:right w:val="none" w:sz="0" w:space="0" w:color="auto"/>
          </w:divBdr>
        </w:div>
        <w:div w:id="1929465898">
          <w:marLeft w:val="0"/>
          <w:marRight w:val="0"/>
          <w:marTop w:val="0"/>
          <w:marBottom w:val="0"/>
          <w:divBdr>
            <w:top w:val="none" w:sz="0" w:space="0" w:color="auto"/>
            <w:left w:val="none" w:sz="0" w:space="0" w:color="auto"/>
            <w:bottom w:val="none" w:sz="0" w:space="0" w:color="auto"/>
            <w:right w:val="none" w:sz="0" w:space="0" w:color="auto"/>
          </w:divBdr>
        </w:div>
        <w:div w:id="1973364748">
          <w:marLeft w:val="0"/>
          <w:marRight w:val="0"/>
          <w:marTop w:val="0"/>
          <w:marBottom w:val="0"/>
          <w:divBdr>
            <w:top w:val="none" w:sz="0" w:space="0" w:color="auto"/>
            <w:left w:val="none" w:sz="0" w:space="0" w:color="auto"/>
            <w:bottom w:val="none" w:sz="0" w:space="0" w:color="auto"/>
            <w:right w:val="none" w:sz="0" w:space="0" w:color="auto"/>
          </w:divBdr>
        </w:div>
        <w:div w:id="1975745172">
          <w:marLeft w:val="0"/>
          <w:marRight w:val="0"/>
          <w:marTop w:val="0"/>
          <w:marBottom w:val="0"/>
          <w:divBdr>
            <w:top w:val="none" w:sz="0" w:space="0" w:color="auto"/>
            <w:left w:val="none" w:sz="0" w:space="0" w:color="auto"/>
            <w:bottom w:val="none" w:sz="0" w:space="0" w:color="auto"/>
            <w:right w:val="none" w:sz="0" w:space="0" w:color="auto"/>
          </w:divBdr>
        </w:div>
        <w:div w:id="1989240531">
          <w:marLeft w:val="0"/>
          <w:marRight w:val="0"/>
          <w:marTop w:val="0"/>
          <w:marBottom w:val="0"/>
          <w:divBdr>
            <w:top w:val="none" w:sz="0" w:space="0" w:color="auto"/>
            <w:left w:val="none" w:sz="0" w:space="0" w:color="auto"/>
            <w:bottom w:val="none" w:sz="0" w:space="0" w:color="auto"/>
            <w:right w:val="none" w:sz="0" w:space="0" w:color="auto"/>
          </w:divBdr>
        </w:div>
        <w:div w:id="1990355892">
          <w:marLeft w:val="0"/>
          <w:marRight w:val="0"/>
          <w:marTop w:val="0"/>
          <w:marBottom w:val="0"/>
          <w:divBdr>
            <w:top w:val="none" w:sz="0" w:space="0" w:color="auto"/>
            <w:left w:val="none" w:sz="0" w:space="0" w:color="auto"/>
            <w:bottom w:val="none" w:sz="0" w:space="0" w:color="auto"/>
            <w:right w:val="none" w:sz="0" w:space="0" w:color="auto"/>
          </w:divBdr>
        </w:div>
        <w:div w:id="1991640293">
          <w:marLeft w:val="0"/>
          <w:marRight w:val="0"/>
          <w:marTop w:val="0"/>
          <w:marBottom w:val="0"/>
          <w:divBdr>
            <w:top w:val="none" w:sz="0" w:space="0" w:color="auto"/>
            <w:left w:val="none" w:sz="0" w:space="0" w:color="auto"/>
            <w:bottom w:val="none" w:sz="0" w:space="0" w:color="auto"/>
            <w:right w:val="none" w:sz="0" w:space="0" w:color="auto"/>
          </w:divBdr>
        </w:div>
        <w:div w:id="2015836281">
          <w:marLeft w:val="0"/>
          <w:marRight w:val="0"/>
          <w:marTop w:val="0"/>
          <w:marBottom w:val="0"/>
          <w:divBdr>
            <w:top w:val="none" w:sz="0" w:space="0" w:color="auto"/>
            <w:left w:val="none" w:sz="0" w:space="0" w:color="auto"/>
            <w:bottom w:val="none" w:sz="0" w:space="0" w:color="auto"/>
            <w:right w:val="none" w:sz="0" w:space="0" w:color="auto"/>
          </w:divBdr>
        </w:div>
        <w:div w:id="2026901130">
          <w:marLeft w:val="0"/>
          <w:marRight w:val="0"/>
          <w:marTop w:val="0"/>
          <w:marBottom w:val="0"/>
          <w:divBdr>
            <w:top w:val="none" w:sz="0" w:space="0" w:color="auto"/>
            <w:left w:val="none" w:sz="0" w:space="0" w:color="auto"/>
            <w:bottom w:val="none" w:sz="0" w:space="0" w:color="auto"/>
            <w:right w:val="none" w:sz="0" w:space="0" w:color="auto"/>
          </w:divBdr>
        </w:div>
        <w:div w:id="2030401025">
          <w:marLeft w:val="0"/>
          <w:marRight w:val="0"/>
          <w:marTop w:val="0"/>
          <w:marBottom w:val="0"/>
          <w:divBdr>
            <w:top w:val="none" w:sz="0" w:space="0" w:color="auto"/>
            <w:left w:val="none" w:sz="0" w:space="0" w:color="auto"/>
            <w:bottom w:val="none" w:sz="0" w:space="0" w:color="auto"/>
            <w:right w:val="none" w:sz="0" w:space="0" w:color="auto"/>
          </w:divBdr>
        </w:div>
        <w:div w:id="2050911208">
          <w:marLeft w:val="0"/>
          <w:marRight w:val="0"/>
          <w:marTop w:val="0"/>
          <w:marBottom w:val="0"/>
          <w:divBdr>
            <w:top w:val="none" w:sz="0" w:space="0" w:color="auto"/>
            <w:left w:val="none" w:sz="0" w:space="0" w:color="auto"/>
            <w:bottom w:val="none" w:sz="0" w:space="0" w:color="auto"/>
            <w:right w:val="none" w:sz="0" w:space="0" w:color="auto"/>
          </w:divBdr>
        </w:div>
        <w:div w:id="2055616848">
          <w:marLeft w:val="0"/>
          <w:marRight w:val="0"/>
          <w:marTop w:val="0"/>
          <w:marBottom w:val="0"/>
          <w:divBdr>
            <w:top w:val="none" w:sz="0" w:space="0" w:color="auto"/>
            <w:left w:val="none" w:sz="0" w:space="0" w:color="auto"/>
            <w:bottom w:val="none" w:sz="0" w:space="0" w:color="auto"/>
            <w:right w:val="none" w:sz="0" w:space="0" w:color="auto"/>
          </w:divBdr>
        </w:div>
        <w:div w:id="2116555109">
          <w:marLeft w:val="0"/>
          <w:marRight w:val="0"/>
          <w:marTop w:val="0"/>
          <w:marBottom w:val="0"/>
          <w:divBdr>
            <w:top w:val="none" w:sz="0" w:space="0" w:color="auto"/>
            <w:left w:val="none" w:sz="0" w:space="0" w:color="auto"/>
            <w:bottom w:val="none" w:sz="0" w:space="0" w:color="auto"/>
            <w:right w:val="none" w:sz="0" w:space="0" w:color="auto"/>
          </w:divBdr>
        </w:div>
      </w:divsChild>
    </w:div>
    <w:div w:id="1502625641">
      <w:bodyDiv w:val="1"/>
      <w:marLeft w:val="0"/>
      <w:marRight w:val="0"/>
      <w:marTop w:val="0"/>
      <w:marBottom w:val="0"/>
      <w:divBdr>
        <w:top w:val="none" w:sz="0" w:space="0" w:color="auto"/>
        <w:left w:val="none" w:sz="0" w:space="0" w:color="auto"/>
        <w:bottom w:val="none" w:sz="0" w:space="0" w:color="auto"/>
        <w:right w:val="none" w:sz="0" w:space="0" w:color="auto"/>
      </w:divBdr>
      <w:divsChild>
        <w:div w:id="109010007">
          <w:marLeft w:val="0"/>
          <w:marRight w:val="0"/>
          <w:marTop w:val="0"/>
          <w:marBottom w:val="0"/>
          <w:divBdr>
            <w:top w:val="none" w:sz="0" w:space="0" w:color="auto"/>
            <w:left w:val="none" w:sz="0" w:space="0" w:color="auto"/>
            <w:bottom w:val="none" w:sz="0" w:space="0" w:color="auto"/>
            <w:right w:val="none" w:sz="0" w:space="0" w:color="auto"/>
          </w:divBdr>
        </w:div>
        <w:div w:id="362949553">
          <w:marLeft w:val="0"/>
          <w:marRight w:val="0"/>
          <w:marTop w:val="0"/>
          <w:marBottom w:val="0"/>
          <w:divBdr>
            <w:top w:val="none" w:sz="0" w:space="0" w:color="auto"/>
            <w:left w:val="none" w:sz="0" w:space="0" w:color="auto"/>
            <w:bottom w:val="none" w:sz="0" w:space="0" w:color="auto"/>
            <w:right w:val="none" w:sz="0" w:space="0" w:color="auto"/>
          </w:divBdr>
        </w:div>
        <w:div w:id="372462160">
          <w:marLeft w:val="0"/>
          <w:marRight w:val="0"/>
          <w:marTop w:val="0"/>
          <w:marBottom w:val="0"/>
          <w:divBdr>
            <w:top w:val="none" w:sz="0" w:space="0" w:color="auto"/>
            <w:left w:val="none" w:sz="0" w:space="0" w:color="auto"/>
            <w:bottom w:val="none" w:sz="0" w:space="0" w:color="auto"/>
            <w:right w:val="none" w:sz="0" w:space="0" w:color="auto"/>
          </w:divBdr>
          <w:divsChild>
            <w:div w:id="940573566">
              <w:marLeft w:val="0"/>
              <w:marRight w:val="0"/>
              <w:marTop w:val="0"/>
              <w:marBottom w:val="0"/>
              <w:divBdr>
                <w:top w:val="none" w:sz="0" w:space="0" w:color="auto"/>
                <w:left w:val="none" w:sz="0" w:space="0" w:color="auto"/>
                <w:bottom w:val="none" w:sz="0" w:space="0" w:color="auto"/>
                <w:right w:val="none" w:sz="0" w:space="0" w:color="auto"/>
              </w:divBdr>
            </w:div>
            <w:div w:id="1933125615">
              <w:marLeft w:val="0"/>
              <w:marRight w:val="0"/>
              <w:marTop w:val="0"/>
              <w:marBottom w:val="0"/>
              <w:divBdr>
                <w:top w:val="none" w:sz="0" w:space="0" w:color="auto"/>
                <w:left w:val="none" w:sz="0" w:space="0" w:color="auto"/>
                <w:bottom w:val="none" w:sz="0" w:space="0" w:color="auto"/>
                <w:right w:val="none" w:sz="0" w:space="0" w:color="auto"/>
              </w:divBdr>
            </w:div>
          </w:divsChild>
        </w:div>
        <w:div w:id="622423950">
          <w:marLeft w:val="0"/>
          <w:marRight w:val="0"/>
          <w:marTop w:val="0"/>
          <w:marBottom w:val="0"/>
          <w:divBdr>
            <w:top w:val="none" w:sz="0" w:space="0" w:color="auto"/>
            <w:left w:val="none" w:sz="0" w:space="0" w:color="auto"/>
            <w:bottom w:val="none" w:sz="0" w:space="0" w:color="auto"/>
            <w:right w:val="none" w:sz="0" w:space="0" w:color="auto"/>
          </w:divBdr>
        </w:div>
        <w:div w:id="626740023">
          <w:marLeft w:val="0"/>
          <w:marRight w:val="0"/>
          <w:marTop w:val="0"/>
          <w:marBottom w:val="0"/>
          <w:divBdr>
            <w:top w:val="none" w:sz="0" w:space="0" w:color="auto"/>
            <w:left w:val="none" w:sz="0" w:space="0" w:color="auto"/>
            <w:bottom w:val="none" w:sz="0" w:space="0" w:color="auto"/>
            <w:right w:val="none" w:sz="0" w:space="0" w:color="auto"/>
          </w:divBdr>
        </w:div>
        <w:div w:id="635794161">
          <w:marLeft w:val="0"/>
          <w:marRight w:val="0"/>
          <w:marTop w:val="0"/>
          <w:marBottom w:val="0"/>
          <w:divBdr>
            <w:top w:val="none" w:sz="0" w:space="0" w:color="auto"/>
            <w:left w:val="none" w:sz="0" w:space="0" w:color="auto"/>
            <w:bottom w:val="none" w:sz="0" w:space="0" w:color="auto"/>
            <w:right w:val="none" w:sz="0" w:space="0" w:color="auto"/>
          </w:divBdr>
        </w:div>
        <w:div w:id="647514630">
          <w:marLeft w:val="0"/>
          <w:marRight w:val="0"/>
          <w:marTop w:val="0"/>
          <w:marBottom w:val="0"/>
          <w:divBdr>
            <w:top w:val="none" w:sz="0" w:space="0" w:color="auto"/>
            <w:left w:val="none" w:sz="0" w:space="0" w:color="auto"/>
            <w:bottom w:val="none" w:sz="0" w:space="0" w:color="auto"/>
            <w:right w:val="none" w:sz="0" w:space="0" w:color="auto"/>
          </w:divBdr>
        </w:div>
        <w:div w:id="677078465">
          <w:marLeft w:val="0"/>
          <w:marRight w:val="0"/>
          <w:marTop w:val="0"/>
          <w:marBottom w:val="0"/>
          <w:divBdr>
            <w:top w:val="none" w:sz="0" w:space="0" w:color="auto"/>
            <w:left w:val="none" w:sz="0" w:space="0" w:color="auto"/>
            <w:bottom w:val="none" w:sz="0" w:space="0" w:color="auto"/>
            <w:right w:val="none" w:sz="0" w:space="0" w:color="auto"/>
          </w:divBdr>
        </w:div>
        <w:div w:id="756365480">
          <w:marLeft w:val="0"/>
          <w:marRight w:val="0"/>
          <w:marTop w:val="0"/>
          <w:marBottom w:val="0"/>
          <w:divBdr>
            <w:top w:val="none" w:sz="0" w:space="0" w:color="auto"/>
            <w:left w:val="none" w:sz="0" w:space="0" w:color="auto"/>
            <w:bottom w:val="none" w:sz="0" w:space="0" w:color="auto"/>
            <w:right w:val="none" w:sz="0" w:space="0" w:color="auto"/>
          </w:divBdr>
        </w:div>
        <w:div w:id="1064137414">
          <w:marLeft w:val="0"/>
          <w:marRight w:val="0"/>
          <w:marTop w:val="0"/>
          <w:marBottom w:val="0"/>
          <w:divBdr>
            <w:top w:val="none" w:sz="0" w:space="0" w:color="auto"/>
            <w:left w:val="none" w:sz="0" w:space="0" w:color="auto"/>
            <w:bottom w:val="none" w:sz="0" w:space="0" w:color="auto"/>
            <w:right w:val="none" w:sz="0" w:space="0" w:color="auto"/>
          </w:divBdr>
        </w:div>
        <w:div w:id="1124544925">
          <w:marLeft w:val="0"/>
          <w:marRight w:val="0"/>
          <w:marTop w:val="0"/>
          <w:marBottom w:val="0"/>
          <w:divBdr>
            <w:top w:val="none" w:sz="0" w:space="0" w:color="auto"/>
            <w:left w:val="none" w:sz="0" w:space="0" w:color="auto"/>
            <w:bottom w:val="none" w:sz="0" w:space="0" w:color="auto"/>
            <w:right w:val="none" w:sz="0" w:space="0" w:color="auto"/>
          </w:divBdr>
        </w:div>
        <w:div w:id="1134250862">
          <w:marLeft w:val="0"/>
          <w:marRight w:val="0"/>
          <w:marTop w:val="0"/>
          <w:marBottom w:val="0"/>
          <w:divBdr>
            <w:top w:val="none" w:sz="0" w:space="0" w:color="auto"/>
            <w:left w:val="none" w:sz="0" w:space="0" w:color="auto"/>
            <w:bottom w:val="none" w:sz="0" w:space="0" w:color="auto"/>
            <w:right w:val="none" w:sz="0" w:space="0" w:color="auto"/>
          </w:divBdr>
        </w:div>
        <w:div w:id="1548031312">
          <w:marLeft w:val="0"/>
          <w:marRight w:val="0"/>
          <w:marTop w:val="0"/>
          <w:marBottom w:val="0"/>
          <w:divBdr>
            <w:top w:val="none" w:sz="0" w:space="0" w:color="auto"/>
            <w:left w:val="none" w:sz="0" w:space="0" w:color="auto"/>
            <w:bottom w:val="none" w:sz="0" w:space="0" w:color="auto"/>
            <w:right w:val="none" w:sz="0" w:space="0" w:color="auto"/>
          </w:divBdr>
        </w:div>
        <w:div w:id="1690637646">
          <w:marLeft w:val="0"/>
          <w:marRight w:val="0"/>
          <w:marTop w:val="0"/>
          <w:marBottom w:val="0"/>
          <w:divBdr>
            <w:top w:val="none" w:sz="0" w:space="0" w:color="auto"/>
            <w:left w:val="none" w:sz="0" w:space="0" w:color="auto"/>
            <w:bottom w:val="none" w:sz="0" w:space="0" w:color="auto"/>
            <w:right w:val="none" w:sz="0" w:space="0" w:color="auto"/>
          </w:divBdr>
        </w:div>
        <w:div w:id="1896156982">
          <w:marLeft w:val="0"/>
          <w:marRight w:val="0"/>
          <w:marTop w:val="0"/>
          <w:marBottom w:val="0"/>
          <w:divBdr>
            <w:top w:val="none" w:sz="0" w:space="0" w:color="auto"/>
            <w:left w:val="none" w:sz="0" w:space="0" w:color="auto"/>
            <w:bottom w:val="none" w:sz="0" w:space="0" w:color="auto"/>
            <w:right w:val="none" w:sz="0" w:space="0" w:color="auto"/>
          </w:divBdr>
        </w:div>
      </w:divsChild>
    </w:div>
    <w:div w:id="1507791942">
      <w:bodyDiv w:val="1"/>
      <w:marLeft w:val="0"/>
      <w:marRight w:val="0"/>
      <w:marTop w:val="0"/>
      <w:marBottom w:val="0"/>
      <w:divBdr>
        <w:top w:val="none" w:sz="0" w:space="0" w:color="auto"/>
        <w:left w:val="none" w:sz="0" w:space="0" w:color="auto"/>
        <w:bottom w:val="none" w:sz="0" w:space="0" w:color="auto"/>
        <w:right w:val="none" w:sz="0" w:space="0" w:color="auto"/>
      </w:divBdr>
      <w:divsChild>
        <w:div w:id="25566905">
          <w:marLeft w:val="0"/>
          <w:marRight w:val="0"/>
          <w:marTop w:val="0"/>
          <w:marBottom w:val="0"/>
          <w:divBdr>
            <w:top w:val="none" w:sz="0" w:space="0" w:color="auto"/>
            <w:left w:val="none" w:sz="0" w:space="0" w:color="auto"/>
            <w:bottom w:val="none" w:sz="0" w:space="0" w:color="auto"/>
            <w:right w:val="none" w:sz="0" w:space="0" w:color="auto"/>
          </w:divBdr>
        </w:div>
        <w:div w:id="87583502">
          <w:marLeft w:val="0"/>
          <w:marRight w:val="0"/>
          <w:marTop w:val="0"/>
          <w:marBottom w:val="0"/>
          <w:divBdr>
            <w:top w:val="none" w:sz="0" w:space="0" w:color="auto"/>
            <w:left w:val="none" w:sz="0" w:space="0" w:color="auto"/>
            <w:bottom w:val="none" w:sz="0" w:space="0" w:color="auto"/>
            <w:right w:val="none" w:sz="0" w:space="0" w:color="auto"/>
          </w:divBdr>
        </w:div>
        <w:div w:id="93669190">
          <w:marLeft w:val="0"/>
          <w:marRight w:val="0"/>
          <w:marTop w:val="0"/>
          <w:marBottom w:val="0"/>
          <w:divBdr>
            <w:top w:val="none" w:sz="0" w:space="0" w:color="auto"/>
            <w:left w:val="none" w:sz="0" w:space="0" w:color="auto"/>
            <w:bottom w:val="none" w:sz="0" w:space="0" w:color="auto"/>
            <w:right w:val="none" w:sz="0" w:space="0" w:color="auto"/>
          </w:divBdr>
        </w:div>
        <w:div w:id="162471869">
          <w:marLeft w:val="0"/>
          <w:marRight w:val="0"/>
          <w:marTop w:val="0"/>
          <w:marBottom w:val="0"/>
          <w:divBdr>
            <w:top w:val="none" w:sz="0" w:space="0" w:color="auto"/>
            <w:left w:val="none" w:sz="0" w:space="0" w:color="auto"/>
            <w:bottom w:val="none" w:sz="0" w:space="0" w:color="auto"/>
            <w:right w:val="none" w:sz="0" w:space="0" w:color="auto"/>
          </w:divBdr>
        </w:div>
        <w:div w:id="177160738">
          <w:marLeft w:val="0"/>
          <w:marRight w:val="0"/>
          <w:marTop w:val="0"/>
          <w:marBottom w:val="0"/>
          <w:divBdr>
            <w:top w:val="none" w:sz="0" w:space="0" w:color="auto"/>
            <w:left w:val="none" w:sz="0" w:space="0" w:color="auto"/>
            <w:bottom w:val="none" w:sz="0" w:space="0" w:color="auto"/>
            <w:right w:val="none" w:sz="0" w:space="0" w:color="auto"/>
          </w:divBdr>
        </w:div>
        <w:div w:id="218170910">
          <w:marLeft w:val="0"/>
          <w:marRight w:val="0"/>
          <w:marTop w:val="0"/>
          <w:marBottom w:val="0"/>
          <w:divBdr>
            <w:top w:val="none" w:sz="0" w:space="0" w:color="auto"/>
            <w:left w:val="none" w:sz="0" w:space="0" w:color="auto"/>
            <w:bottom w:val="none" w:sz="0" w:space="0" w:color="auto"/>
            <w:right w:val="none" w:sz="0" w:space="0" w:color="auto"/>
          </w:divBdr>
        </w:div>
        <w:div w:id="226957934">
          <w:marLeft w:val="0"/>
          <w:marRight w:val="0"/>
          <w:marTop w:val="0"/>
          <w:marBottom w:val="0"/>
          <w:divBdr>
            <w:top w:val="none" w:sz="0" w:space="0" w:color="auto"/>
            <w:left w:val="none" w:sz="0" w:space="0" w:color="auto"/>
            <w:bottom w:val="none" w:sz="0" w:space="0" w:color="auto"/>
            <w:right w:val="none" w:sz="0" w:space="0" w:color="auto"/>
          </w:divBdr>
          <w:divsChild>
            <w:div w:id="769664739">
              <w:marLeft w:val="0"/>
              <w:marRight w:val="0"/>
              <w:marTop w:val="0"/>
              <w:marBottom w:val="0"/>
              <w:divBdr>
                <w:top w:val="none" w:sz="0" w:space="0" w:color="auto"/>
                <w:left w:val="none" w:sz="0" w:space="0" w:color="auto"/>
                <w:bottom w:val="none" w:sz="0" w:space="0" w:color="auto"/>
                <w:right w:val="none" w:sz="0" w:space="0" w:color="auto"/>
              </w:divBdr>
            </w:div>
            <w:div w:id="974263788">
              <w:marLeft w:val="0"/>
              <w:marRight w:val="0"/>
              <w:marTop w:val="0"/>
              <w:marBottom w:val="0"/>
              <w:divBdr>
                <w:top w:val="none" w:sz="0" w:space="0" w:color="auto"/>
                <w:left w:val="none" w:sz="0" w:space="0" w:color="auto"/>
                <w:bottom w:val="none" w:sz="0" w:space="0" w:color="auto"/>
                <w:right w:val="none" w:sz="0" w:space="0" w:color="auto"/>
              </w:divBdr>
            </w:div>
            <w:div w:id="1845046879">
              <w:marLeft w:val="0"/>
              <w:marRight w:val="0"/>
              <w:marTop w:val="0"/>
              <w:marBottom w:val="0"/>
              <w:divBdr>
                <w:top w:val="none" w:sz="0" w:space="0" w:color="auto"/>
                <w:left w:val="none" w:sz="0" w:space="0" w:color="auto"/>
                <w:bottom w:val="none" w:sz="0" w:space="0" w:color="auto"/>
                <w:right w:val="none" w:sz="0" w:space="0" w:color="auto"/>
              </w:divBdr>
            </w:div>
          </w:divsChild>
        </w:div>
        <w:div w:id="248931313">
          <w:marLeft w:val="0"/>
          <w:marRight w:val="0"/>
          <w:marTop w:val="0"/>
          <w:marBottom w:val="0"/>
          <w:divBdr>
            <w:top w:val="none" w:sz="0" w:space="0" w:color="auto"/>
            <w:left w:val="none" w:sz="0" w:space="0" w:color="auto"/>
            <w:bottom w:val="none" w:sz="0" w:space="0" w:color="auto"/>
            <w:right w:val="none" w:sz="0" w:space="0" w:color="auto"/>
          </w:divBdr>
          <w:divsChild>
            <w:div w:id="277492615">
              <w:marLeft w:val="0"/>
              <w:marRight w:val="0"/>
              <w:marTop w:val="0"/>
              <w:marBottom w:val="0"/>
              <w:divBdr>
                <w:top w:val="none" w:sz="0" w:space="0" w:color="auto"/>
                <w:left w:val="none" w:sz="0" w:space="0" w:color="auto"/>
                <w:bottom w:val="none" w:sz="0" w:space="0" w:color="auto"/>
                <w:right w:val="none" w:sz="0" w:space="0" w:color="auto"/>
              </w:divBdr>
            </w:div>
            <w:div w:id="679311385">
              <w:marLeft w:val="0"/>
              <w:marRight w:val="0"/>
              <w:marTop w:val="0"/>
              <w:marBottom w:val="0"/>
              <w:divBdr>
                <w:top w:val="none" w:sz="0" w:space="0" w:color="auto"/>
                <w:left w:val="none" w:sz="0" w:space="0" w:color="auto"/>
                <w:bottom w:val="none" w:sz="0" w:space="0" w:color="auto"/>
                <w:right w:val="none" w:sz="0" w:space="0" w:color="auto"/>
              </w:divBdr>
            </w:div>
            <w:div w:id="1486239463">
              <w:marLeft w:val="0"/>
              <w:marRight w:val="0"/>
              <w:marTop w:val="0"/>
              <w:marBottom w:val="0"/>
              <w:divBdr>
                <w:top w:val="none" w:sz="0" w:space="0" w:color="auto"/>
                <w:left w:val="none" w:sz="0" w:space="0" w:color="auto"/>
                <w:bottom w:val="none" w:sz="0" w:space="0" w:color="auto"/>
                <w:right w:val="none" w:sz="0" w:space="0" w:color="auto"/>
              </w:divBdr>
            </w:div>
            <w:div w:id="1792892651">
              <w:marLeft w:val="0"/>
              <w:marRight w:val="0"/>
              <w:marTop w:val="0"/>
              <w:marBottom w:val="0"/>
              <w:divBdr>
                <w:top w:val="none" w:sz="0" w:space="0" w:color="auto"/>
                <w:left w:val="none" w:sz="0" w:space="0" w:color="auto"/>
                <w:bottom w:val="none" w:sz="0" w:space="0" w:color="auto"/>
                <w:right w:val="none" w:sz="0" w:space="0" w:color="auto"/>
              </w:divBdr>
            </w:div>
          </w:divsChild>
        </w:div>
        <w:div w:id="330185495">
          <w:marLeft w:val="0"/>
          <w:marRight w:val="0"/>
          <w:marTop w:val="0"/>
          <w:marBottom w:val="0"/>
          <w:divBdr>
            <w:top w:val="none" w:sz="0" w:space="0" w:color="auto"/>
            <w:left w:val="none" w:sz="0" w:space="0" w:color="auto"/>
            <w:bottom w:val="none" w:sz="0" w:space="0" w:color="auto"/>
            <w:right w:val="none" w:sz="0" w:space="0" w:color="auto"/>
          </w:divBdr>
        </w:div>
        <w:div w:id="337734266">
          <w:marLeft w:val="0"/>
          <w:marRight w:val="0"/>
          <w:marTop w:val="0"/>
          <w:marBottom w:val="0"/>
          <w:divBdr>
            <w:top w:val="none" w:sz="0" w:space="0" w:color="auto"/>
            <w:left w:val="none" w:sz="0" w:space="0" w:color="auto"/>
            <w:bottom w:val="none" w:sz="0" w:space="0" w:color="auto"/>
            <w:right w:val="none" w:sz="0" w:space="0" w:color="auto"/>
          </w:divBdr>
        </w:div>
        <w:div w:id="337971410">
          <w:marLeft w:val="0"/>
          <w:marRight w:val="0"/>
          <w:marTop w:val="0"/>
          <w:marBottom w:val="0"/>
          <w:divBdr>
            <w:top w:val="none" w:sz="0" w:space="0" w:color="auto"/>
            <w:left w:val="none" w:sz="0" w:space="0" w:color="auto"/>
            <w:bottom w:val="none" w:sz="0" w:space="0" w:color="auto"/>
            <w:right w:val="none" w:sz="0" w:space="0" w:color="auto"/>
          </w:divBdr>
        </w:div>
        <w:div w:id="439566622">
          <w:marLeft w:val="0"/>
          <w:marRight w:val="0"/>
          <w:marTop w:val="0"/>
          <w:marBottom w:val="0"/>
          <w:divBdr>
            <w:top w:val="none" w:sz="0" w:space="0" w:color="auto"/>
            <w:left w:val="none" w:sz="0" w:space="0" w:color="auto"/>
            <w:bottom w:val="none" w:sz="0" w:space="0" w:color="auto"/>
            <w:right w:val="none" w:sz="0" w:space="0" w:color="auto"/>
          </w:divBdr>
          <w:divsChild>
            <w:div w:id="424809651">
              <w:marLeft w:val="0"/>
              <w:marRight w:val="0"/>
              <w:marTop w:val="0"/>
              <w:marBottom w:val="0"/>
              <w:divBdr>
                <w:top w:val="none" w:sz="0" w:space="0" w:color="auto"/>
                <w:left w:val="none" w:sz="0" w:space="0" w:color="auto"/>
                <w:bottom w:val="none" w:sz="0" w:space="0" w:color="auto"/>
                <w:right w:val="none" w:sz="0" w:space="0" w:color="auto"/>
              </w:divBdr>
            </w:div>
            <w:div w:id="573127655">
              <w:marLeft w:val="0"/>
              <w:marRight w:val="0"/>
              <w:marTop w:val="0"/>
              <w:marBottom w:val="0"/>
              <w:divBdr>
                <w:top w:val="none" w:sz="0" w:space="0" w:color="auto"/>
                <w:left w:val="none" w:sz="0" w:space="0" w:color="auto"/>
                <w:bottom w:val="none" w:sz="0" w:space="0" w:color="auto"/>
                <w:right w:val="none" w:sz="0" w:space="0" w:color="auto"/>
              </w:divBdr>
            </w:div>
            <w:div w:id="1167944679">
              <w:marLeft w:val="0"/>
              <w:marRight w:val="0"/>
              <w:marTop w:val="0"/>
              <w:marBottom w:val="0"/>
              <w:divBdr>
                <w:top w:val="none" w:sz="0" w:space="0" w:color="auto"/>
                <w:left w:val="none" w:sz="0" w:space="0" w:color="auto"/>
                <w:bottom w:val="none" w:sz="0" w:space="0" w:color="auto"/>
                <w:right w:val="none" w:sz="0" w:space="0" w:color="auto"/>
              </w:divBdr>
            </w:div>
            <w:div w:id="1309434742">
              <w:marLeft w:val="0"/>
              <w:marRight w:val="0"/>
              <w:marTop w:val="0"/>
              <w:marBottom w:val="0"/>
              <w:divBdr>
                <w:top w:val="none" w:sz="0" w:space="0" w:color="auto"/>
                <w:left w:val="none" w:sz="0" w:space="0" w:color="auto"/>
                <w:bottom w:val="none" w:sz="0" w:space="0" w:color="auto"/>
                <w:right w:val="none" w:sz="0" w:space="0" w:color="auto"/>
              </w:divBdr>
            </w:div>
          </w:divsChild>
        </w:div>
        <w:div w:id="490025445">
          <w:marLeft w:val="0"/>
          <w:marRight w:val="0"/>
          <w:marTop w:val="0"/>
          <w:marBottom w:val="0"/>
          <w:divBdr>
            <w:top w:val="none" w:sz="0" w:space="0" w:color="auto"/>
            <w:left w:val="none" w:sz="0" w:space="0" w:color="auto"/>
            <w:bottom w:val="none" w:sz="0" w:space="0" w:color="auto"/>
            <w:right w:val="none" w:sz="0" w:space="0" w:color="auto"/>
          </w:divBdr>
        </w:div>
        <w:div w:id="505946050">
          <w:marLeft w:val="0"/>
          <w:marRight w:val="0"/>
          <w:marTop w:val="0"/>
          <w:marBottom w:val="0"/>
          <w:divBdr>
            <w:top w:val="none" w:sz="0" w:space="0" w:color="auto"/>
            <w:left w:val="none" w:sz="0" w:space="0" w:color="auto"/>
            <w:bottom w:val="none" w:sz="0" w:space="0" w:color="auto"/>
            <w:right w:val="none" w:sz="0" w:space="0" w:color="auto"/>
          </w:divBdr>
        </w:div>
        <w:div w:id="519515726">
          <w:marLeft w:val="0"/>
          <w:marRight w:val="0"/>
          <w:marTop w:val="0"/>
          <w:marBottom w:val="0"/>
          <w:divBdr>
            <w:top w:val="none" w:sz="0" w:space="0" w:color="auto"/>
            <w:left w:val="none" w:sz="0" w:space="0" w:color="auto"/>
            <w:bottom w:val="none" w:sz="0" w:space="0" w:color="auto"/>
            <w:right w:val="none" w:sz="0" w:space="0" w:color="auto"/>
          </w:divBdr>
        </w:div>
        <w:div w:id="617831169">
          <w:marLeft w:val="0"/>
          <w:marRight w:val="0"/>
          <w:marTop w:val="0"/>
          <w:marBottom w:val="0"/>
          <w:divBdr>
            <w:top w:val="none" w:sz="0" w:space="0" w:color="auto"/>
            <w:left w:val="none" w:sz="0" w:space="0" w:color="auto"/>
            <w:bottom w:val="none" w:sz="0" w:space="0" w:color="auto"/>
            <w:right w:val="none" w:sz="0" w:space="0" w:color="auto"/>
          </w:divBdr>
        </w:div>
        <w:div w:id="640771693">
          <w:marLeft w:val="0"/>
          <w:marRight w:val="0"/>
          <w:marTop w:val="0"/>
          <w:marBottom w:val="0"/>
          <w:divBdr>
            <w:top w:val="none" w:sz="0" w:space="0" w:color="auto"/>
            <w:left w:val="none" w:sz="0" w:space="0" w:color="auto"/>
            <w:bottom w:val="none" w:sz="0" w:space="0" w:color="auto"/>
            <w:right w:val="none" w:sz="0" w:space="0" w:color="auto"/>
          </w:divBdr>
        </w:div>
        <w:div w:id="656147511">
          <w:marLeft w:val="0"/>
          <w:marRight w:val="0"/>
          <w:marTop w:val="0"/>
          <w:marBottom w:val="0"/>
          <w:divBdr>
            <w:top w:val="none" w:sz="0" w:space="0" w:color="auto"/>
            <w:left w:val="none" w:sz="0" w:space="0" w:color="auto"/>
            <w:bottom w:val="none" w:sz="0" w:space="0" w:color="auto"/>
            <w:right w:val="none" w:sz="0" w:space="0" w:color="auto"/>
          </w:divBdr>
        </w:div>
        <w:div w:id="695543550">
          <w:marLeft w:val="0"/>
          <w:marRight w:val="0"/>
          <w:marTop w:val="0"/>
          <w:marBottom w:val="0"/>
          <w:divBdr>
            <w:top w:val="none" w:sz="0" w:space="0" w:color="auto"/>
            <w:left w:val="none" w:sz="0" w:space="0" w:color="auto"/>
            <w:bottom w:val="none" w:sz="0" w:space="0" w:color="auto"/>
            <w:right w:val="none" w:sz="0" w:space="0" w:color="auto"/>
          </w:divBdr>
        </w:div>
        <w:div w:id="750272534">
          <w:marLeft w:val="0"/>
          <w:marRight w:val="0"/>
          <w:marTop w:val="0"/>
          <w:marBottom w:val="0"/>
          <w:divBdr>
            <w:top w:val="none" w:sz="0" w:space="0" w:color="auto"/>
            <w:left w:val="none" w:sz="0" w:space="0" w:color="auto"/>
            <w:bottom w:val="none" w:sz="0" w:space="0" w:color="auto"/>
            <w:right w:val="none" w:sz="0" w:space="0" w:color="auto"/>
          </w:divBdr>
        </w:div>
        <w:div w:id="790709228">
          <w:marLeft w:val="0"/>
          <w:marRight w:val="0"/>
          <w:marTop w:val="0"/>
          <w:marBottom w:val="0"/>
          <w:divBdr>
            <w:top w:val="none" w:sz="0" w:space="0" w:color="auto"/>
            <w:left w:val="none" w:sz="0" w:space="0" w:color="auto"/>
            <w:bottom w:val="none" w:sz="0" w:space="0" w:color="auto"/>
            <w:right w:val="none" w:sz="0" w:space="0" w:color="auto"/>
          </w:divBdr>
        </w:div>
        <w:div w:id="816998796">
          <w:marLeft w:val="0"/>
          <w:marRight w:val="0"/>
          <w:marTop w:val="0"/>
          <w:marBottom w:val="0"/>
          <w:divBdr>
            <w:top w:val="none" w:sz="0" w:space="0" w:color="auto"/>
            <w:left w:val="none" w:sz="0" w:space="0" w:color="auto"/>
            <w:bottom w:val="none" w:sz="0" w:space="0" w:color="auto"/>
            <w:right w:val="none" w:sz="0" w:space="0" w:color="auto"/>
          </w:divBdr>
        </w:div>
        <w:div w:id="850293904">
          <w:marLeft w:val="0"/>
          <w:marRight w:val="0"/>
          <w:marTop w:val="0"/>
          <w:marBottom w:val="0"/>
          <w:divBdr>
            <w:top w:val="none" w:sz="0" w:space="0" w:color="auto"/>
            <w:left w:val="none" w:sz="0" w:space="0" w:color="auto"/>
            <w:bottom w:val="none" w:sz="0" w:space="0" w:color="auto"/>
            <w:right w:val="none" w:sz="0" w:space="0" w:color="auto"/>
          </w:divBdr>
        </w:div>
        <w:div w:id="853690788">
          <w:marLeft w:val="0"/>
          <w:marRight w:val="0"/>
          <w:marTop w:val="0"/>
          <w:marBottom w:val="0"/>
          <w:divBdr>
            <w:top w:val="none" w:sz="0" w:space="0" w:color="auto"/>
            <w:left w:val="none" w:sz="0" w:space="0" w:color="auto"/>
            <w:bottom w:val="none" w:sz="0" w:space="0" w:color="auto"/>
            <w:right w:val="none" w:sz="0" w:space="0" w:color="auto"/>
          </w:divBdr>
        </w:div>
        <w:div w:id="915014645">
          <w:marLeft w:val="0"/>
          <w:marRight w:val="0"/>
          <w:marTop w:val="0"/>
          <w:marBottom w:val="0"/>
          <w:divBdr>
            <w:top w:val="none" w:sz="0" w:space="0" w:color="auto"/>
            <w:left w:val="none" w:sz="0" w:space="0" w:color="auto"/>
            <w:bottom w:val="none" w:sz="0" w:space="0" w:color="auto"/>
            <w:right w:val="none" w:sz="0" w:space="0" w:color="auto"/>
          </w:divBdr>
        </w:div>
        <w:div w:id="933976977">
          <w:marLeft w:val="0"/>
          <w:marRight w:val="0"/>
          <w:marTop w:val="0"/>
          <w:marBottom w:val="0"/>
          <w:divBdr>
            <w:top w:val="none" w:sz="0" w:space="0" w:color="auto"/>
            <w:left w:val="none" w:sz="0" w:space="0" w:color="auto"/>
            <w:bottom w:val="none" w:sz="0" w:space="0" w:color="auto"/>
            <w:right w:val="none" w:sz="0" w:space="0" w:color="auto"/>
          </w:divBdr>
        </w:div>
        <w:div w:id="939140150">
          <w:marLeft w:val="0"/>
          <w:marRight w:val="0"/>
          <w:marTop w:val="0"/>
          <w:marBottom w:val="0"/>
          <w:divBdr>
            <w:top w:val="none" w:sz="0" w:space="0" w:color="auto"/>
            <w:left w:val="none" w:sz="0" w:space="0" w:color="auto"/>
            <w:bottom w:val="none" w:sz="0" w:space="0" w:color="auto"/>
            <w:right w:val="none" w:sz="0" w:space="0" w:color="auto"/>
          </w:divBdr>
        </w:div>
        <w:div w:id="945117603">
          <w:marLeft w:val="0"/>
          <w:marRight w:val="0"/>
          <w:marTop w:val="0"/>
          <w:marBottom w:val="0"/>
          <w:divBdr>
            <w:top w:val="none" w:sz="0" w:space="0" w:color="auto"/>
            <w:left w:val="none" w:sz="0" w:space="0" w:color="auto"/>
            <w:bottom w:val="none" w:sz="0" w:space="0" w:color="auto"/>
            <w:right w:val="none" w:sz="0" w:space="0" w:color="auto"/>
          </w:divBdr>
        </w:div>
        <w:div w:id="988364113">
          <w:marLeft w:val="0"/>
          <w:marRight w:val="0"/>
          <w:marTop w:val="0"/>
          <w:marBottom w:val="0"/>
          <w:divBdr>
            <w:top w:val="none" w:sz="0" w:space="0" w:color="auto"/>
            <w:left w:val="none" w:sz="0" w:space="0" w:color="auto"/>
            <w:bottom w:val="none" w:sz="0" w:space="0" w:color="auto"/>
            <w:right w:val="none" w:sz="0" w:space="0" w:color="auto"/>
          </w:divBdr>
        </w:div>
        <w:div w:id="1018508174">
          <w:marLeft w:val="0"/>
          <w:marRight w:val="0"/>
          <w:marTop w:val="0"/>
          <w:marBottom w:val="0"/>
          <w:divBdr>
            <w:top w:val="none" w:sz="0" w:space="0" w:color="auto"/>
            <w:left w:val="none" w:sz="0" w:space="0" w:color="auto"/>
            <w:bottom w:val="none" w:sz="0" w:space="0" w:color="auto"/>
            <w:right w:val="none" w:sz="0" w:space="0" w:color="auto"/>
          </w:divBdr>
        </w:div>
        <w:div w:id="1053576395">
          <w:marLeft w:val="0"/>
          <w:marRight w:val="0"/>
          <w:marTop w:val="0"/>
          <w:marBottom w:val="0"/>
          <w:divBdr>
            <w:top w:val="none" w:sz="0" w:space="0" w:color="auto"/>
            <w:left w:val="none" w:sz="0" w:space="0" w:color="auto"/>
            <w:bottom w:val="none" w:sz="0" w:space="0" w:color="auto"/>
            <w:right w:val="none" w:sz="0" w:space="0" w:color="auto"/>
          </w:divBdr>
        </w:div>
        <w:div w:id="1080911907">
          <w:marLeft w:val="0"/>
          <w:marRight w:val="0"/>
          <w:marTop w:val="0"/>
          <w:marBottom w:val="0"/>
          <w:divBdr>
            <w:top w:val="none" w:sz="0" w:space="0" w:color="auto"/>
            <w:left w:val="none" w:sz="0" w:space="0" w:color="auto"/>
            <w:bottom w:val="none" w:sz="0" w:space="0" w:color="auto"/>
            <w:right w:val="none" w:sz="0" w:space="0" w:color="auto"/>
          </w:divBdr>
        </w:div>
        <w:div w:id="1082215402">
          <w:marLeft w:val="0"/>
          <w:marRight w:val="0"/>
          <w:marTop w:val="0"/>
          <w:marBottom w:val="0"/>
          <w:divBdr>
            <w:top w:val="none" w:sz="0" w:space="0" w:color="auto"/>
            <w:left w:val="none" w:sz="0" w:space="0" w:color="auto"/>
            <w:bottom w:val="none" w:sz="0" w:space="0" w:color="auto"/>
            <w:right w:val="none" w:sz="0" w:space="0" w:color="auto"/>
          </w:divBdr>
        </w:div>
        <w:div w:id="1091899372">
          <w:marLeft w:val="0"/>
          <w:marRight w:val="0"/>
          <w:marTop w:val="0"/>
          <w:marBottom w:val="0"/>
          <w:divBdr>
            <w:top w:val="none" w:sz="0" w:space="0" w:color="auto"/>
            <w:left w:val="none" w:sz="0" w:space="0" w:color="auto"/>
            <w:bottom w:val="none" w:sz="0" w:space="0" w:color="auto"/>
            <w:right w:val="none" w:sz="0" w:space="0" w:color="auto"/>
          </w:divBdr>
        </w:div>
        <w:div w:id="1107893716">
          <w:marLeft w:val="0"/>
          <w:marRight w:val="0"/>
          <w:marTop w:val="0"/>
          <w:marBottom w:val="0"/>
          <w:divBdr>
            <w:top w:val="none" w:sz="0" w:space="0" w:color="auto"/>
            <w:left w:val="none" w:sz="0" w:space="0" w:color="auto"/>
            <w:bottom w:val="none" w:sz="0" w:space="0" w:color="auto"/>
            <w:right w:val="none" w:sz="0" w:space="0" w:color="auto"/>
          </w:divBdr>
        </w:div>
        <w:div w:id="1121922753">
          <w:marLeft w:val="0"/>
          <w:marRight w:val="0"/>
          <w:marTop w:val="0"/>
          <w:marBottom w:val="0"/>
          <w:divBdr>
            <w:top w:val="none" w:sz="0" w:space="0" w:color="auto"/>
            <w:left w:val="none" w:sz="0" w:space="0" w:color="auto"/>
            <w:bottom w:val="none" w:sz="0" w:space="0" w:color="auto"/>
            <w:right w:val="none" w:sz="0" w:space="0" w:color="auto"/>
          </w:divBdr>
        </w:div>
        <w:div w:id="1343702527">
          <w:marLeft w:val="0"/>
          <w:marRight w:val="0"/>
          <w:marTop w:val="0"/>
          <w:marBottom w:val="0"/>
          <w:divBdr>
            <w:top w:val="none" w:sz="0" w:space="0" w:color="auto"/>
            <w:left w:val="none" w:sz="0" w:space="0" w:color="auto"/>
            <w:bottom w:val="none" w:sz="0" w:space="0" w:color="auto"/>
            <w:right w:val="none" w:sz="0" w:space="0" w:color="auto"/>
          </w:divBdr>
          <w:divsChild>
            <w:div w:id="655304879">
              <w:marLeft w:val="0"/>
              <w:marRight w:val="0"/>
              <w:marTop w:val="0"/>
              <w:marBottom w:val="0"/>
              <w:divBdr>
                <w:top w:val="none" w:sz="0" w:space="0" w:color="auto"/>
                <w:left w:val="none" w:sz="0" w:space="0" w:color="auto"/>
                <w:bottom w:val="none" w:sz="0" w:space="0" w:color="auto"/>
                <w:right w:val="none" w:sz="0" w:space="0" w:color="auto"/>
              </w:divBdr>
            </w:div>
            <w:div w:id="1436484267">
              <w:marLeft w:val="0"/>
              <w:marRight w:val="0"/>
              <w:marTop w:val="0"/>
              <w:marBottom w:val="0"/>
              <w:divBdr>
                <w:top w:val="none" w:sz="0" w:space="0" w:color="auto"/>
                <w:left w:val="none" w:sz="0" w:space="0" w:color="auto"/>
                <w:bottom w:val="none" w:sz="0" w:space="0" w:color="auto"/>
                <w:right w:val="none" w:sz="0" w:space="0" w:color="auto"/>
              </w:divBdr>
            </w:div>
            <w:div w:id="1459912431">
              <w:marLeft w:val="0"/>
              <w:marRight w:val="0"/>
              <w:marTop w:val="0"/>
              <w:marBottom w:val="0"/>
              <w:divBdr>
                <w:top w:val="none" w:sz="0" w:space="0" w:color="auto"/>
                <w:left w:val="none" w:sz="0" w:space="0" w:color="auto"/>
                <w:bottom w:val="none" w:sz="0" w:space="0" w:color="auto"/>
                <w:right w:val="none" w:sz="0" w:space="0" w:color="auto"/>
              </w:divBdr>
            </w:div>
          </w:divsChild>
        </w:div>
        <w:div w:id="1349603001">
          <w:marLeft w:val="0"/>
          <w:marRight w:val="0"/>
          <w:marTop w:val="0"/>
          <w:marBottom w:val="0"/>
          <w:divBdr>
            <w:top w:val="none" w:sz="0" w:space="0" w:color="auto"/>
            <w:left w:val="none" w:sz="0" w:space="0" w:color="auto"/>
            <w:bottom w:val="none" w:sz="0" w:space="0" w:color="auto"/>
            <w:right w:val="none" w:sz="0" w:space="0" w:color="auto"/>
          </w:divBdr>
        </w:div>
        <w:div w:id="1358969481">
          <w:marLeft w:val="0"/>
          <w:marRight w:val="0"/>
          <w:marTop w:val="0"/>
          <w:marBottom w:val="0"/>
          <w:divBdr>
            <w:top w:val="none" w:sz="0" w:space="0" w:color="auto"/>
            <w:left w:val="none" w:sz="0" w:space="0" w:color="auto"/>
            <w:bottom w:val="none" w:sz="0" w:space="0" w:color="auto"/>
            <w:right w:val="none" w:sz="0" w:space="0" w:color="auto"/>
          </w:divBdr>
        </w:div>
        <w:div w:id="1366904124">
          <w:marLeft w:val="0"/>
          <w:marRight w:val="0"/>
          <w:marTop w:val="0"/>
          <w:marBottom w:val="0"/>
          <w:divBdr>
            <w:top w:val="none" w:sz="0" w:space="0" w:color="auto"/>
            <w:left w:val="none" w:sz="0" w:space="0" w:color="auto"/>
            <w:bottom w:val="none" w:sz="0" w:space="0" w:color="auto"/>
            <w:right w:val="none" w:sz="0" w:space="0" w:color="auto"/>
          </w:divBdr>
        </w:div>
        <w:div w:id="1367943435">
          <w:marLeft w:val="0"/>
          <w:marRight w:val="0"/>
          <w:marTop w:val="0"/>
          <w:marBottom w:val="0"/>
          <w:divBdr>
            <w:top w:val="none" w:sz="0" w:space="0" w:color="auto"/>
            <w:left w:val="none" w:sz="0" w:space="0" w:color="auto"/>
            <w:bottom w:val="none" w:sz="0" w:space="0" w:color="auto"/>
            <w:right w:val="none" w:sz="0" w:space="0" w:color="auto"/>
          </w:divBdr>
        </w:div>
        <w:div w:id="1407611846">
          <w:marLeft w:val="0"/>
          <w:marRight w:val="0"/>
          <w:marTop w:val="0"/>
          <w:marBottom w:val="0"/>
          <w:divBdr>
            <w:top w:val="none" w:sz="0" w:space="0" w:color="auto"/>
            <w:left w:val="none" w:sz="0" w:space="0" w:color="auto"/>
            <w:bottom w:val="none" w:sz="0" w:space="0" w:color="auto"/>
            <w:right w:val="none" w:sz="0" w:space="0" w:color="auto"/>
          </w:divBdr>
        </w:div>
        <w:div w:id="1490169424">
          <w:marLeft w:val="0"/>
          <w:marRight w:val="0"/>
          <w:marTop w:val="0"/>
          <w:marBottom w:val="0"/>
          <w:divBdr>
            <w:top w:val="none" w:sz="0" w:space="0" w:color="auto"/>
            <w:left w:val="none" w:sz="0" w:space="0" w:color="auto"/>
            <w:bottom w:val="none" w:sz="0" w:space="0" w:color="auto"/>
            <w:right w:val="none" w:sz="0" w:space="0" w:color="auto"/>
          </w:divBdr>
        </w:div>
        <w:div w:id="1496142505">
          <w:marLeft w:val="0"/>
          <w:marRight w:val="0"/>
          <w:marTop w:val="0"/>
          <w:marBottom w:val="0"/>
          <w:divBdr>
            <w:top w:val="none" w:sz="0" w:space="0" w:color="auto"/>
            <w:left w:val="none" w:sz="0" w:space="0" w:color="auto"/>
            <w:bottom w:val="none" w:sz="0" w:space="0" w:color="auto"/>
            <w:right w:val="none" w:sz="0" w:space="0" w:color="auto"/>
          </w:divBdr>
        </w:div>
        <w:div w:id="1529024353">
          <w:marLeft w:val="0"/>
          <w:marRight w:val="0"/>
          <w:marTop w:val="0"/>
          <w:marBottom w:val="0"/>
          <w:divBdr>
            <w:top w:val="none" w:sz="0" w:space="0" w:color="auto"/>
            <w:left w:val="none" w:sz="0" w:space="0" w:color="auto"/>
            <w:bottom w:val="none" w:sz="0" w:space="0" w:color="auto"/>
            <w:right w:val="none" w:sz="0" w:space="0" w:color="auto"/>
          </w:divBdr>
        </w:div>
        <w:div w:id="1536964998">
          <w:marLeft w:val="0"/>
          <w:marRight w:val="0"/>
          <w:marTop w:val="0"/>
          <w:marBottom w:val="0"/>
          <w:divBdr>
            <w:top w:val="none" w:sz="0" w:space="0" w:color="auto"/>
            <w:left w:val="none" w:sz="0" w:space="0" w:color="auto"/>
            <w:bottom w:val="none" w:sz="0" w:space="0" w:color="auto"/>
            <w:right w:val="none" w:sz="0" w:space="0" w:color="auto"/>
          </w:divBdr>
        </w:div>
        <w:div w:id="1565293227">
          <w:marLeft w:val="0"/>
          <w:marRight w:val="0"/>
          <w:marTop w:val="0"/>
          <w:marBottom w:val="0"/>
          <w:divBdr>
            <w:top w:val="none" w:sz="0" w:space="0" w:color="auto"/>
            <w:left w:val="none" w:sz="0" w:space="0" w:color="auto"/>
            <w:bottom w:val="none" w:sz="0" w:space="0" w:color="auto"/>
            <w:right w:val="none" w:sz="0" w:space="0" w:color="auto"/>
          </w:divBdr>
        </w:div>
        <w:div w:id="1659455403">
          <w:marLeft w:val="0"/>
          <w:marRight w:val="0"/>
          <w:marTop w:val="0"/>
          <w:marBottom w:val="0"/>
          <w:divBdr>
            <w:top w:val="none" w:sz="0" w:space="0" w:color="auto"/>
            <w:left w:val="none" w:sz="0" w:space="0" w:color="auto"/>
            <w:bottom w:val="none" w:sz="0" w:space="0" w:color="auto"/>
            <w:right w:val="none" w:sz="0" w:space="0" w:color="auto"/>
          </w:divBdr>
        </w:div>
        <w:div w:id="1673071041">
          <w:marLeft w:val="0"/>
          <w:marRight w:val="0"/>
          <w:marTop w:val="0"/>
          <w:marBottom w:val="0"/>
          <w:divBdr>
            <w:top w:val="none" w:sz="0" w:space="0" w:color="auto"/>
            <w:left w:val="none" w:sz="0" w:space="0" w:color="auto"/>
            <w:bottom w:val="none" w:sz="0" w:space="0" w:color="auto"/>
            <w:right w:val="none" w:sz="0" w:space="0" w:color="auto"/>
          </w:divBdr>
        </w:div>
        <w:div w:id="1685786480">
          <w:marLeft w:val="0"/>
          <w:marRight w:val="0"/>
          <w:marTop w:val="0"/>
          <w:marBottom w:val="0"/>
          <w:divBdr>
            <w:top w:val="none" w:sz="0" w:space="0" w:color="auto"/>
            <w:left w:val="none" w:sz="0" w:space="0" w:color="auto"/>
            <w:bottom w:val="none" w:sz="0" w:space="0" w:color="auto"/>
            <w:right w:val="none" w:sz="0" w:space="0" w:color="auto"/>
          </w:divBdr>
        </w:div>
        <w:div w:id="1725134697">
          <w:marLeft w:val="0"/>
          <w:marRight w:val="0"/>
          <w:marTop w:val="0"/>
          <w:marBottom w:val="0"/>
          <w:divBdr>
            <w:top w:val="none" w:sz="0" w:space="0" w:color="auto"/>
            <w:left w:val="none" w:sz="0" w:space="0" w:color="auto"/>
            <w:bottom w:val="none" w:sz="0" w:space="0" w:color="auto"/>
            <w:right w:val="none" w:sz="0" w:space="0" w:color="auto"/>
          </w:divBdr>
        </w:div>
        <w:div w:id="1743022167">
          <w:marLeft w:val="0"/>
          <w:marRight w:val="0"/>
          <w:marTop w:val="0"/>
          <w:marBottom w:val="0"/>
          <w:divBdr>
            <w:top w:val="none" w:sz="0" w:space="0" w:color="auto"/>
            <w:left w:val="none" w:sz="0" w:space="0" w:color="auto"/>
            <w:bottom w:val="none" w:sz="0" w:space="0" w:color="auto"/>
            <w:right w:val="none" w:sz="0" w:space="0" w:color="auto"/>
          </w:divBdr>
        </w:div>
        <w:div w:id="1809005910">
          <w:marLeft w:val="0"/>
          <w:marRight w:val="0"/>
          <w:marTop w:val="0"/>
          <w:marBottom w:val="0"/>
          <w:divBdr>
            <w:top w:val="none" w:sz="0" w:space="0" w:color="auto"/>
            <w:left w:val="none" w:sz="0" w:space="0" w:color="auto"/>
            <w:bottom w:val="none" w:sz="0" w:space="0" w:color="auto"/>
            <w:right w:val="none" w:sz="0" w:space="0" w:color="auto"/>
          </w:divBdr>
        </w:div>
        <w:div w:id="1940291330">
          <w:marLeft w:val="0"/>
          <w:marRight w:val="0"/>
          <w:marTop w:val="0"/>
          <w:marBottom w:val="0"/>
          <w:divBdr>
            <w:top w:val="none" w:sz="0" w:space="0" w:color="auto"/>
            <w:left w:val="none" w:sz="0" w:space="0" w:color="auto"/>
            <w:bottom w:val="none" w:sz="0" w:space="0" w:color="auto"/>
            <w:right w:val="none" w:sz="0" w:space="0" w:color="auto"/>
          </w:divBdr>
        </w:div>
        <w:div w:id="1954942235">
          <w:marLeft w:val="0"/>
          <w:marRight w:val="0"/>
          <w:marTop w:val="0"/>
          <w:marBottom w:val="0"/>
          <w:divBdr>
            <w:top w:val="none" w:sz="0" w:space="0" w:color="auto"/>
            <w:left w:val="none" w:sz="0" w:space="0" w:color="auto"/>
            <w:bottom w:val="none" w:sz="0" w:space="0" w:color="auto"/>
            <w:right w:val="none" w:sz="0" w:space="0" w:color="auto"/>
          </w:divBdr>
        </w:div>
        <w:div w:id="1992441074">
          <w:marLeft w:val="0"/>
          <w:marRight w:val="0"/>
          <w:marTop w:val="0"/>
          <w:marBottom w:val="0"/>
          <w:divBdr>
            <w:top w:val="none" w:sz="0" w:space="0" w:color="auto"/>
            <w:left w:val="none" w:sz="0" w:space="0" w:color="auto"/>
            <w:bottom w:val="none" w:sz="0" w:space="0" w:color="auto"/>
            <w:right w:val="none" w:sz="0" w:space="0" w:color="auto"/>
          </w:divBdr>
          <w:divsChild>
            <w:div w:id="80957699">
              <w:marLeft w:val="0"/>
              <w:marRight w:val="0"/>
              <w:marTop w:val="0"/>
              <w:marBottom w:val="0"/>
              <w:divBdr>
                <w:top w:val="none" w:sz="0" w:space="0" w:color="auto"/>
                <w:left w:val="none" w:sz="0" w:space="0" w:color="auto"/>
                <w:bottom w:val="none" w:sz="0" w:space="0" w:color="auto"/>
                <w:right w:val="none" w:sz="0" w:space="0" w:color="auto"/>
              </w:divBdr>
            </w:div>
            <w:div w:id="743113045">
              <w:marLeft w:val="0"/>
              <w:marRight w:val="0"/>
              <w:marTop w:val="0"/>
              <w:marBottom w:val="0"/>
              <w:divBdr>
                <w:top w:val="none" w:sz="0" w:space="0" w:color="auto"/>
                <w:left w:val="none" w:sz="0" w:space="0" w:color="auto"/>
                <w:bottom w:val="none" w:sz="0" w:space="0" w:color="auto"/>
                <w:right w:val="none" w:sz="0" w:space="0" w:color="auto"/>
              </w:divBdr>
            </w:div>
            <w:div w:id="871842325">
              <w:marLeft w:val="0"/>
              <w:marRight w:val="0"/>
              <w:marTop w:val="0"/>
              <w:marBottom w:val="0"/>
              <w:divBdr>
                <w:top w:val="none" w:sz="0" w:space="0" w:color="auto"/>
                <w:left w:val="none" w:sz="0" w:space="0" w:color="auto"/>
                <w:bottom w:val="none" w:sz="0" w:space="0" w:color="auto"/>
                <w:right w:val="none" w:sz="0" w:space="0" w:color="auto"/>
              </w:divBdr>
            </w:div>
          </w:divsChild>
        </w:div>
        <w:div w:id="2012414891">
          <w:marLeft w:val="0"/>
          <w:marRight w:val="0"/>
          <w:marTop w:val="0"/>
          <w:marBottom w:val="0"/>
          <w:divBdr>
            <w:top w:val="none" w:sz="0" w:space="0" w:color="auto"/>
            <w:left w:val="none" w:sz="0" w:space="0" w:color="auto"/>
            <w:bottom w:val="none" w:sz="0" w:space="0" w:color="auto"/>
            <w:right w:val="none" w:sz="0" w:space="0" w:color="auto"/>
          </w:divBdr>
        </w:div>
        <w:div w:id="2132896831">
          <w:marLeft w:val="0"/>
          <w:marRight w:val="0"/>
          <w:marTop w:val="0"/>
          <w:marBottom w:val="0"/>
          <w:divBdr>
            <w:top w:val="none" w:sz="0" w:space="0" w:color="auto"/>
            <w:left w:val="none" w:sz="0" w:space="0" w:color="auto"/>
            <w:bottom w:val="none" w:sz="0" w:space="0" w:color="auto"/>
            <w:right w:val="none" w:sz="0" w:space="0" w:color="auto"/>
          </w:divBdr>
        </w:div>
      </w:divsChild>
    </w:div>
    <w:div w:id="1520972850">
      <w:bodyDiv w:val="1"/>
      <w:marLeft w:val="0"/>
      <w:marRight w:val="0"/>
      <w:marTop w:val="0"/>
      <w:marBottom w:val="0"/>
      <w:divBdr>
        <w:top w:val="none" w:sz="0" w:space="0" w:color="auto"/>
        <w:left w:val="none" w:sz="0" w:space="0" w:color="auto"/>
        <w:bottom w:val="none" w:sz="0" w:space="0" w:color="auto"/>
        <w:right w:val="none" w:sz="0" w:space="0" w:color="auto"/>
      </w:divBdr>
      <w:divsChild>
        <w:div w:id="30300693">
          <w:marLeft w:val="0"/>
          <w:marRight w:val="0"/>
          <w:marTop w:val="0"/>
          <w:marBottom w:val="0"/>
          <w:divBdr>
            <w:top w:val="none" w:sz="0" w:space="0" w:color="auto"/>
            <w:left w:val="none" w:sz="0" w:space="0" w:color="auto"/>
            <w:bottom w:val="none" w:sz="0" w:space="0" w:color="auto"/>
            <w:right w:val="none" w:sz="0" w:space="0" w:color="auto"/>
          </w:divBdr>
        </w:div>
        <w:div w:id="37710253">
          <w:marLeft w:val="0"/>
          <w:marRight w:val="0"/>
          <w:marTop w:val="0"/>
          <w:marBottom w:val="0"/>
          <w:divBdr>
            <w:top w:val="none" w:sz="0" w:space="0" w:color="auto"/>
            <w:left w:val="none" w:sz="0" w:space="0" w:color="auto"/>
            <w:bottom w:val="none" w:sz="0" w:space="0" w:color="auto"/>
            <w:right w:val="none" w:sz="0" w:space="0" w:color="auto"/>
          </w:divBdr>
        </w:div>
        <w:div w:id="67852872">
          <w:marLeft w:val="0"/>
          <w:marRight w:val="0"/>
          <w:marTop w:val="0"/>
          <w:marBottom w:val="0"/>
          <w:divBdr>
            <w:top w:val="none" w:sz="0" w:space="0" w:color="auto"/>
            <w:left w:val="none" w:sz="0" w:space="0" w:color="auto"/>
            <w:bottom w:val="none" w:sz="0" w:space="0" w:color="auto"/>
            <w:right w:val="none" w:sz="0" w:space="0" w:color="auto"/>
          </w:divBdr>
        </w:div>
        <w:div w:id="162933088">
          <w:marLeft w:val="0"/>
          <w:marRight w:val="0"/>
          <w:marTop w:val="0"/>
          <w:marBottom w:val="0"/>
          <w:divBdr>
            <w:top w:val="none" w:sz="0" w:space="0" w:color="auto"/>
            <w:left w:val="none" w:sz="0" w:space="0" w:color="auto"/>
            <w:bottom w:val="none" w:sz="0" w:space="0" w:color="auto"/>
            <w:right w:val="none" w:sz="0" w:space="0" w:color="auto"/>
          </w:divBdr>
        </w:div>
        <w:div w:id="227351323">
          <w:marLeft w:val="0"/>
          <w:marRight w:val="0"/>
          <w:marTop w:val="0"/>
          <w:marBottom w:val="0"/>
          <w:divBdr>
            <w:top w:val="none" w:sz="0" w:space="0" w:color="auto"/>
            <w:left w:val="none" w:sz="0" w:space="0" w:color="auto"/>
            <w:bottom w:val="none" w:sz="0" w:space="0" w:color="auto"/>
            <w:right w:val="none" w:sz="0" w:space="0" w:color="auto"/>
          </w:divBdr>
        </w:div>
        <w:div w:id="230703015">
          <w:marLeft w:val="0"/>
          <w:marRight w:val="0"/>
          <w:marTop w:val="0"/>
          <w:marBottom w:val="0"/>
          <w:divBdr>
            <w:top w:val="none" w:sz="0" w:space="0" w:color="auto"/>
            <w:left w:val="none" w:sz="0" w:space="0" w:color="auto"/>
            <w:bottom w:val="none" w:sz="0" w:space="0" w:color="auto"/>
            <w:right w:val="none" w:sz="0" w:space="0" w:color="auto"/>
          </w:divBdr>
        </w:div>
        <w:div w:id="305205806">
          <w:marLeft w:val="0"/>
          <w:marRight w:val="0"/>
          <w:marTop w:val="0"/>
          <w:marBottom w:val="0"/>
          <w:divBdr>
            <w:top w:val="none" w:sz="0" w:space="0" w:color="auto"/>
            <w:left w:val="none" w:sz="0" w:space="0" w:color="auto"/>
            <w:bottom w:val="none" w:sz="0" w:space="0" w:color="auto"/>
            <w:right w:val="none" w:sz="0" w:space="0" w:color="auto"/>
          </w:divBdr>
        </w:div>
        <w:div w:id="361056213">
          <w:marLeft w:val="0"/>
          <w:marRight w:val="0"/>
          <w:marTop w:val="0"/>
          <w:marBottom w:val="0"/>
          <w:divBdr>
            <w:top w:val="none" w:sz="0" w:space="0" w:color="auto"/>
            <w:left w:val="none" w:sz="0" w:space="0" w:color="auto"/>
            <w:bottom w:val="none" w:sz="0" w:space="0" w:color="auto"/>
            <w:right w:val="none" w:sz="0" w:space="0" w:color="auto"/>
          </w:divBdr>
        </w:div>
        <w:div w:id="389115913">
          <w:marLeft w:val="0"/>
          <w:marRight w:val="0"/>
          <w:marTop w:val="0"/>
          <w:marBottom w:val="0"/>
          <w:divBdr>
            <w:top w:val="none" w:sz="0" w:space="0" w:color="auto"/>
            <w:left w:val="none" w:sz="0" w:space="0" w:color="auto"/>
            <w:bottom w:val="none" w:sz="0" w:space="0" w:color="auto"/>
            <w:right w:val="none" w:sz="0" w:space="0" w:color="auto"/>
          </w:divBdr>
        </w:div>
        <w:div w:id="490566395">
          <w:marLeft w:val="0"/>
          <w:marRight w:val="0"/>
          <w:marTop w:val="0"/>
          <w:marBottom w:val="0"/>
          <w:divBdr>
            <w:top w:val="none" w:sz="0" w:space="0" w:color="auto"/>
            <w:left w:val="none" w:sz="0" w:space="0" w:color="auto"/>
            <w:bottom w:val="none" w:sz="0" w:space="0" w:color="auto"/>
            <w:right w:val="none" w:sz="0" w:space="0" w:color="auto"/>
          </w:divBdr>
        </w:div>
        <w:div w:id="543517237">
          <w:marLeft w:val="0"/>
          <w:marRight w:val="0"/>
          <w:marTop w:val="0"/>
          <w:marBottom w:val="0"/>
          <w:divBdr>
            <w:top w:val="none" w:sz="0" w:space="0" w:color="auto"/>
            <w:left w:val="none" w:sz="0" w:space="0" w:color="auto"/>
            <w:bottom w:val="none" w:sz="0" w:space="0" w:color="auto"/>
            <w:right w:val="none" w:sz="0" w:space="0" w:color="auto"/>
          </w:divBdr>
        </w:div>
        <w:div w:id="573511648">
          <w:marLeft w:val="0"/>
          <w:marRight w:val="0"/>
          <w:marTop w:val="0"/>
          <w:marBottom w:val="0"/>
          <w:divBdr>
            <w:top w:val="none" w:sz="0" w:space="0" w:color="auto"/>
            <w:left w:val="none" w:sz="0" w:space="0" w:color="auto"/>
            <w:bottom w:val="none" w:sz="0" w:space="0" w:color="auto"/>
            <w:right w:val="none" w:sz="0" w:space="0" w:color="auto"/>
          </w:divBdr>
        </w:div>
        <w:div w:id="623193489">
          <w:marLeft w:val="0"/>
          <w:marRight w:val="0"/>
          <w:marTop w:val="0"/>
          <w:marBottom w:val="0"/>
          <w:divBdr>
            <w:top w:val="none" w:sz="0" w:space="0" w:color="auto"/>
            <w:left w:val="none" w:sz="0" w:space="0" w:color="auto"/>
            <w:bottom w:val="none" w:sz="0" w:space="0" w:color="auto"/>
            <w:right w:val="none" w:sz="0" w:space="0" w:color="auto"/>
          </w:divBdr>
        </w:div>
        <w:div w:id="668412958">
          <w:marLeft w:val="0"/>
          <w:marRight w:val="0"/>
          <w:marTop w:val="0"/>
          <w:marBottom w:val="0"/>
          <w:divBdr>
            <w:top w:val="none" w:sz="0" w:space="0" w:color="auto"/>
            <w:left w:val="none" w:sz="0" w:space="0" w:color="auto"/>
            <w:bottom w:val="none" w:sz="0" w:space="0" w:color="auto"/>
            <w:right w:val="none" w:sz="0" w:space="0" w:color="auto"/>
          </w:divBdr>
        </w:div>
        <w:div w:id="706375818">
          <w:marLeft w:val="0"/>
          <w:marRight w:val="0"/>
          <w:marTop w:val="0"/>
          <w:marBottom w:val="0"/>
          <w:divBdr>
            <w:top w:val="none" w:sz="0" w:space="0" w:color="auto"/>
            <w:left w:val="none" w:sz="0" w:space="0" w:color="auto"/>
            <w:bottom w:val="none" w:sz="0" w:space="0" w:color="auto"/>
            <w:right w:val="none" w:sz="0" w:space="0" w:color="auto"/>
          </w:divBdr>
        </w:div>
        <w:div w:id="899823997">
          <w:marLeft w:val="0"/>
          <w:marRight w:val="0"/>
          <w:marTop w:val="0"/>
          <w:marBottom w:val="0"/>
          <w:divBdr>
            <w:top w:val="none" w:sz="0" w:space="0" w:color="auto"/>
            <w:left w:val="none" w:sz="0" w:space="0" w:color="auto"/>
            <w:bottom w:val="none" w:sz="0" w:space="0" w:color="auto"/>
            <w:right w:val="none" w:sz="0" w:space="0" w:color="auto"/>
          </w:divBdr>
        </w:div>
        <w:div w:id="900141965">
          <w:marLeft w:val="0"/>
          <w:marRight w:val="0"/>
          <w:marTop w:val="0"/>
          <w:marBottom w:val="0"/>
          <w:divBdr>
            <w:top w:val="none" w:sz="0" w:space="0" w:color="auto"/>
            <w:left w:val="none" w:sz="0" w:space="0" w:color="auto"/>
            <w:bottom w:val="none" w:sz="0" w:space="0" w:color="auto"/>
            <w:right w:val="none" w:sz="0" w:space="0" w:color="auto"/>
          </w:divBdr>
        </w:div>
        <w:div w:id="977950325">
          <w:marLeft w:val="0"/>
          <w:marRight w:val="0"/>
          <w:marTop w:val="0"/>
          <w:marBottom w:val="0"/>
          <w:divBdr>
            <w:top w:val="none" w:sz="0" w:space="0" w:color="auto"/>
            <w:left w:val="none" w:sz="0" w:space="0" w:color="auto"/>
            <w:bottom w:val="none" w:sz="0" w:space="0" w:color="auto"/>
            <w:right w:val="none" w:sz="0" w:space="0" w:color="auto"/>
          </w:divBdr>
        </w:div>
        <w:div w:id="1001541868">
          <w:marLeft w:val="0"/>
          <w:marRight w:val="0"/>
          <w:marTop w:val="0"/>
          <w:marBottom w:val="0"/>
          <w:divBdr>
            <w:top w:val="none" w:sz="0" w:space="0" w:color="auto"/>
            <w:left w:val="none" w:sz="0" w:space="0" w:color="auto"/>
            <w:bottom w:val="none" w:sz="0" w:space="0" w:color="auto"/>
            <w:right w:val="none" w:sz="0" w:space="0" w:color="auto"/>
          </w:divBdr>
        </w:div>
        <w:div w:id="1138107961">
          <w:marLeft w:val="0"/>
          <w:marRight w:val="0"/>
          <w:marTop w:val="0"/>
          <w:marBottom w:val="0"/>
          <w:divBdr>
            <w:top w:val="none" w:sz="0" w:space="0" w:color="auto"/>
            <w:left w:val="none" w:sz="0" w:space="0" w:color="auto"/>
            <w:bottom w:val="none" w:sz="0" w:space="0" w:color="auto"/>
            <w:right w:val="none" w:sz="0" w:space="0" w:color="auto"/>
          </w:divBdr>
        </w:div>
        <w:div w:id="1333800352">
          <w:marLeft w:val="0"/>
          <w:marRight w:val="0"/>
          <w:marTop w:val="0"/>
          <w:marBottom w:val="0"/>
          <w:divBdr>
            <w:top w:val="none" w:sz="0" w:space="0" w:color="auto"/>
            <w:left w:val="none" w:sz="0" w:space="0" w:color="auto"/>
            <w:bottom w:val="none" w:sz="0" w:space="0" w:color="auto"/>
            <w:right w:val="none" w:sz="0" w:space="0" w:color="auto"/>
          </w:divBdr>
        </w:div>
        <w:div w:id="1345203720">
          <w:marLeft w:val="0"/>
          <w:marRight w:val="0"/>
          <w:marTop w:val="0"/>
          <w:marBottom w:val="0"/>
          <w:divBdr>
            <w:top w:val="none" w:sz="0" w:space="0" w:color="auto"/>
            <w:left w:val="none" w:sz="0" w:space="0" w:color="auto"/>
            <w:bottom w:val="none" w:sz="0" w:space="0" w:color="auto"/>
            <w:right w:val="none" w:sz="0" w:space="0" w:color="auto"/>
          </w:divBdr>
        </w:div>
        <w:div w:id="1428966504">
          <w:marLeft w:val="0"/>
          <w:marRight w:val="0"/>
          <w:marTop w:val="0"/>
          <w:marBottom w:val="0"/>
          <w:divBdr>
            <w:top w:val="none" w:sz="0" w:space="0" w:color="auto"/>
            <w:left w:val="none" w:sz="0" w:space="0" w:color="auto"/>
            <w:bottom w:val="none" w:sz="0" w:space="0" w:color="auto"/>
            <w:right w:val="none" w:sz="0" w:space="0" w:color="auto"/>
          </w:divBdr>
        </w:div>
        <w:div w:id="1583181882">
          <w:marLeft w:val="0"/>
          <w:marRight w:val="0"/>
          <w:marTop w:val="0"/>
          <w:marBottom w:val="0"/>
          <w:divBdr>
            <w:top w:val="none" w:sz="0" w:space="0" w:color="auto"/>
            <w:left w:val="none" w:sz="0" w:space="0" w:color="auto"/>
            <w:bottom w:val="none" w:sz="0" w:space="0" w:color="auto"/>
            <w:right w:val="none" w:sz="0" w:space="0" w:color="auto"/>
          </w:divBdr>
        </w:div>
        <w:div w:id="1596207201">
          <w:marLeft w:val="0"/>
          <w:marRight w:val="0"/>
          <w:marTop w:val="0"/>
          <w:marBottom w:val="0"/>
          <w:divBdr>
            <w:top w:val="none" w:sz="0" w:space="0" w:color="auto"/>
            <w:left w:val="none" w:sz="0" w:space="0" w:color="auto"/>
            <w:bottom w:val="none" w:sz="0" w:space="0" w:color="auto"/>
            <w:right w:val="none" w:sz="0" w:space="0" w:color="auto"/>
          </w:divBdr>
        </w:div>
        <w:div w:id="1701394661">
          <w:marLeft w:val="0"/>
          <w:marRight w:val="0"/>
          <w:marTop w:val="0"/>
          <w:marBottom w:val="0"/>
          <w:divBdr>
            <w:top w:val="none" w:sz="0" w:space="0" w:color="auto"/>
            <w:left w:val="none" w:sz="0" w:space="0" w:color="auto"/>
            <w:bottom w:val="none" w:sz="0" w:space="0" w:color="auto"/>
            <w:right w:val="none" w:sz="0" w:space="0" w:color="auto"/>
          </w:divBdr>
        </w:div>
        <w:div w:id="1881018427">
          <w:marLeft w:val="0"/>
          <w:marRight w:val="0"/>
          <w:marTop w:val="0"/>
          <w:marBottom w:val="0"/>
          <w:divBdr>
            <w:top w:val="none" w:sz="0" w:space="0" w:color="auto"/>
            <w:left w:val="none" w:sz="0" w:space="0" w:color="auto"/>
            <w:bottom w:val="none" w:sz="0" w:space="0" w:color="auto"/>
            <w:right w:val="none" w:sz="0" w:space="0" w:color="auto"/>
          </w:divBdr>
        </w:div>
        <w:div w:id="1898587530">
          <w:marLeft w:val="0"/>
          <w:marRight w:val="0"/>
          <w:marTop w:val="0"/>
          <w:marBottom w:val="0"/>
          <w:divBdr>
            <w:top w:val="none" w:sz="0" w:space="0" w:color="auto"/>
            <w:left w:val="none" w:sz="0" w:space="0" w:color="auto"/>
            <w:bottom w:val="none" w:sz="0" w:space="0" w:color="auto"/>
            <w:right w:val="none" w:sz="0" w:space="0" w:color="auto"/>
          </w:divBdr>
        </w:div>
        <w:div w:id="1909026096">
          <w:marLeft w:val="0"/>
          <w:marRight w:val="0"/>
          <w:marTop w:val="0"/>
          <w:marBottom w:val="0"/>
          <w:divBdr>
            <w:top w:val="none" w:sz="0" w:space="0" w:color="auto"/>
            <w:left w:val="none" w:sz="0" w:space="0" w:color="auto"/>
            <w:bottom w:val="none" w:sz="0" w:space="0" w:color="auto"/>
            <w:right w:val="none" w:sz="0" w:space="0" w:color="auto"/>
          </w:divBdr>
        </w:div>
        <w:div w:id="1986079999">
          <w:marLeft w:val="0"/>
          <w:marRight w:val="0"/>
          <w:marTop w:val="0"/>
          <w:marBottom w:val="0"/>
          <w:divBdr>
            <w:top w:val="none" w:sz="0" w:space="0" w:color="auto"/>
            <w:left w:val="none" w:sz="0" w:space="0" w:color="auto"/>
            <w:bottom w:val="none" w:sz="0" w:space="0" w:color="auto"/>
            <w:right w:val="none" w:sz="0" w:space="0" w:color="auto"/>
          </w:divBdr>
        </w:div>
        <w:div w:id="2008944419">
          <w:marLeft w:val="0"/>
          <w:marRight w:val="0"/>
          <w:marTop w:val="0"/>
          <w:marBottom w:val="0"/>
          <w:divBdr>
            <w:top w:val="none" w:sz="0" w:space="0" w:color="auto"/>
            <w:left w:val="none" w:sz="0" w:space="0" w:color="auto"/>
            <w:bottom w:val="none" w:sz="0" w:space="0" w:color="auto"/>
            <w:right w:val="none" w:sz="0" w:space="0" w:color="auto"/>
          </w:divBdr>
        </w:div>
        <w:div w:id="2037777581">
          <w:marLeft w:val="0"/>
          <w:marRight w:val="0"/>
          <w:marTop w:val="0"/>
          <w:marBottom w:val="0"/>
          <w:divBdr>
            <w:top w:val="none" w:sz="0" w:space="0" w:color="auto"/>
            <w:left w:val="none" w:sz="0" w:space="0" w:color="auto"/>
            <w:bottom w:val="none" w:sz="0" w:space="0" w:color="auto"/>
            <w:right w:val="none" w:sz="0" w:space="0" w:color="auto"/>
          </w:divBdr>
        </w:div>
        <w:div w:id="2041515603">
          <w:marLeft w:val="0"/>
          <w:marRight w:val="0"/>
          <w:marTop w:val="0"/>
          <w:marBottom w:val="0"/>
          <w:divBdr>
            <w:top w:val="none" w:sz="0" w:space="0" w:color="auto"/>
            <w:left w:val="none" w:sz="0" w:space="0" w:color="auto"/>
            <w:bottom w:val="none" w:sz="0" w:space="0" w:color="auto"/>
            <w:right w:val="none" w:sz="0" w:space="0" w:color="auto"/>
          </w:divBdr>
        </w:div>
        <w:div w:id="2086757307">
          <w:marLeft w:val="0"/>
          <w:marRight w:val="0"/>
          <w:marTop w:val="0"/>
          <w:marBottom w:val="0"/>
          <w:divBdr>
            <w:top w:val="none" w:sz="0" w:space="0" w:color="auto"/>
            <w:left w:val="none" w:sz="0" w:space="0" w:color="auto"/>
            <w:bottom w:val="none" w:sz="0" w:space="0" w:color="auto"/>
            <w:right w:val="none" w:sz="0" w:space="0" w:color="auto"/>
          </w:divBdr>
        </w:div>
      </w:divsChild>
    </w:div>
    <w:div w:id="1550192190">
      <w:bodyDiv w:val="1"/>
      <w:marLeft w:val="0"/>
      <w:marRight w:val="0"/>
      <w:marTop w:val="0"/>
      <w:marBottom w:val="0"/>
      <w:divBdr>
        <w:top w:val="none" w:sz="0" w:space="0" w:color="auto"/>
        <w:left w:val="none" w:sz="0" w:space="0" w:color="auto"/>
        <w:bottom w:val="none" w:sz="0" w:space="0" w:color="auto"/>
        <w:right w:val="none" w:sz="0" w:space="0" w:color="auto"/>
      </w:divBdr>
      <w:divsChild>
        <w:div w:id="1164319952">
          <w:marLeft w:val="0"/>
          <w:marRight w:val="0"/>
          <w:marTop w:val="0"/>
          <w:marBottom w:val="0"/>
          <w:divBdr>
            <w:top w:val="none" w:sz="0" w:space="0" w:color="auto"/>
            <w:left w:val="none" w:sz="0" w:space="0" w:color="auto"/>
            <w:bottom w:val="none" w:sz="0" w:space="0" w:color="auto"/>
            <w:right w:val="none" w:sz="0" w:space="0" w:color="auto"/>
          </w:divBdr>
        </w:div>
        <w:div w:id="1274705289">
          <w:marLeft w:val="0"/>
          <w:marRight w:val="0"/>
          <w:marTop w:val="0"/>
          <w:marBottom w:val="0"/>
          <w:divBdr>
            <w:top w:val="none" w:sz="0" w:space="0" w:color="auto"/>
            <w:left w:val="none" w:sz="0" w:space="0" w:color="auto"/>
            <w:bottom w:val="none" w:sz="0" w:space="0" w:color="auto"/>
            <w:right w:val="none" w:sz="0" w:space="0" w:color="auto"/>
          </w:divBdr>
        </w:div>
        <w:div w:id="1828327350">
          <w:marLeft w:val="0"/>
          <w:marRight w:val="0"/>
          <w:marTop w:val="0"/>
          <w:marBottom w:val="0"/>
          <w:divBdr>
            <w:top w:val="none" w:sz="0" w:space="0" w:color="auto"/>
            <w:left w:val="none" w:sz="0" w:space="0" w:color="auto"/>
            <w:bottom w:val="none" w:sz="0" w:space="0" w:color="auto"/>
            <w:right w:val="none" w:sz="0" w:space="0" w:color="auto"/>
          </w:divBdr>
        </w:div>
      </w:divsChild>
    </w:div>
    <w:div w:id="1644042090">
      <w:bodyDiv w:val="1"/>
      <w:marLeft w:val="0"/>
      <w:marRight w:val="0"/>
      <w:marTop w:val="0"/>
      <w:marBottom w:val="0"/>
      <w:divBdr>
        <w:top w:val="none" w:sz="0" w:space="0" w:color="auto"/>
        <w:left w:val="none" w:sz="0" w:space="0" w:color="auto"/>
        <w:bottom w:val="none" w:sz="0" w:space="0" w:color="auto"/>
        <w:right w:val="none" w:sz="0" w:space="0" w:color="auto"/>
      </w:divBdr>
      <w:divsChild>
        <w:div w:id="290135585">
          <w:marLeft w:val="0"/>
          <w:marRight w:val="0"/>
          <w:marTop w:val="0"/>
          <w:marBottom w:val="0"/>
          <w:divBdr>
            <w:top w:val="none" w:sz="0" w:space="0" w:color="auto"/>
            <w:left w:val="none" w:sz="0" w:space="0" w:color="auto"/>
            <w:bottom w:val="none" w:sz="0" w:space="0" w:color="auto"/>
            <w:right w:val="none" w:sz="0" w:space="0" w:color="auto"/>
          </w:divBdr>
        </w:div>
        <w:div w:id="659699285">
          <w:marLeft w:val="0"/>
          <w:marRight w:val="0"/>
          <w:marTop w:val="0"/>
          <w:marBottom w:val="0"/>
          <w:divBdr>
            <w:top w:val="none" w:sz="0" w:space="0" w:color="auto"/>
            <w:left w:val="none" w:sz="0" w:space="0" w:color="auto"/>
            <w:bottom w:val="none" w:sz="0" w:space="0" w:color="auto"/>
            <w:right w:val="none" w:sz="0" w:space="0" w:color="auto"/>
          </w:divBdr>
        </w:div>
        <w:div w:id="1326974209">
          <w:marLeft w:val="0"/>
          <w:marRight w:val="0"/>
          <w:marTop w:val="0"/>
          <w:marBottom w:val="0"/>
          <w:divBdr>
            <w:top w:val="none" w:sz="0" w:space="0" w:color="auto"/>
            <w:left w:val="none" w:sz="0" w:space="0" w:color="auto"/>
            <w:bottom w:val="none" w:sz="0" w:space="0" w:color="auto"/>
            <w:right w:val="none" w:sz="0" w:space="0" w:color="auto"/>
          </w:divBdr>
        </w:div>
        <w:div w:id="1677608762">
          <w:marLeft w:val="0"/>
          <w:marRight w:val="0"/>
          <w:marTop w:val="0"/>
          <w:marBottom w:val="0"/>
          <w:divBdr>
            <w:top w:val="none" w:sz="0" w:space="0" w:color="auto"/>
            <w:left w:val="none" w:sz="0" w:space="0" w:color="auto"/>
            <w:bottom w:val="none" w:sz="0" w:space="0" w:color="auto"/>
            <w:right w:val="none" w:sz="0" w:space="0" w:color="auto"/>
          </w:divBdr>
        </w:div>
        <w:div w:id="1860661851">
          <w:marLeft w:val="0"/>
          <w:marRight w:val="0"/>
          <w:marTop w:val="0"/>
          <w:marBottom w:val="0"/>
          <w:divBdr>
            <w:top w:val="none" w:sz="0" w:space="0" w:color="auto"/>
            <w:left w:val="none" w:sz="0" w:space="0" w:color="auto"/>
            <w:bottom w:val="none" w:sz="0" w:space="0" w:color="auto"/>
            <w:right w:val="none" w:sz="0" w:space="0" w:color="auto"/>
          </w:divBdr>
        </w:div>
      </w:divsChild>
    </w:div>
    <w:div w:id="1676492499">
      <w:bodyDiv w:val="1"/>
      <w:marLeft w:val="0"/>
      <w:marRight w:val="0"/>
      <w:marTop w:val="0"/>
      <w:marBottom w:val="0"/>
      <w:divBdr>
        <w:top w:val="none" w:sz="0" w:space="0" w:color="auto"/>
        <w:left w:val="none" w:sz="0" w:space="0" w:color="auto"/>
        <w:bottom w:val="none" w:sz="0" w:space="0" w:color="auto"/>
        <w:right w:val="none" w:sz="0" w:space="0" w:color="auto"/>
      </w:divBdr>
      <w:divsChild>
        <w:div w:id="131022108">
          <w:marLeft w:val="0"/>
          <w:marRight w:val="0"/>
          <w:marTop w:val="0"/>
          <w:marBottom w:val="0"/>
          <w:divBdr>
            <w:top w:val="none" w:sz="0" w:space="0" w:color="auto"/>
            <w:left w:val="none" w:sz="0" w:space="0" w:color="auto"/>
            <w:bottom w:val="none" w:sz="0" w:space="0" w:color="auto"/>
            <w:right w:val="none" w:sz="0" w:space="0" w:color="auto"/>
          </w:divBdr>
        </w:div>
        <w:div w:id="288441453">
          <w:marLeft w:val="0"/>
          <w:marRight w:val="0"/>
          <w:marTop w:val="0"/>
          <w:marBottom w:val="0"/>
          <w:divBdr>
            <w:top w:val="none" w:sz="0" w:space="0" w:color="auto"/>
            <w:left w:val="none" w:sz="0" w:space="0" w:color="auto"/>
            <w:bottom w:val="none" w:sz="0" w:space="0" w:color="auto"/>
            <w:right w:val="none" w:sz="0" w:space="0" w:color="auto"/>
          </w:divBdr>
        </w:div>
        <w:div w:id="483787470">
          <w:marLeft w:val="0"/>
          <w:marRight w:val="0"/>
          <w:marTop w:val="0"/>
          <w:marBottom w:val="0"/>
          <w:divBdr>
            <w:top w:val="none" w:sz="0" w:space="0" w:color="auto"/>
            <w:left w:val="none" w:sz="0" w:space="0" w:color="auto"/>
            <w:bottom w:val="none" w:sz="0" w:space="0" w:color="auto"/>
            <w:right w:val="none" w:sz="0" w:space="0" w:color="auto"/>
          </w:divBdr>
        </w:div>
        <w:div w:id="525142024">
          <w:marLeft w:val="0"/>
          <w:marRight w:val="0"/>
          <w:marTop w:val="0"/>
          <w:marBottom w:val="0"/>
          <w:divBdr>
            <w:top w:val="none" w:sz="0" w:space="0" w:color="auto"/>
            <w:left w:val="none" w:sz="0" w:space="0" w:color="auto"/>
            <w:bottom w:val="none" w:sz="0" w:space="0" w:color="auto"/>
            <w:right w:val="none" w:sz="0" w:space="0" w:color="auto"/>
          </w:divBdr>
        </w:div>
        <w:div w:id="691685360">
          <w:marLeft w:val="0"/>
          <w:marRight w:val="0"/>
          <w:marTop w:val="0"/>
          <w:marBottom w:val="0"/>
          <w:divBdr>
            <w:top w:val="none" w:sz="0" w:space="0" w:color="auto"/>
            <w:left w:val="none" w:sz="0" w:space="0" w:color="auto"/>
            <w:bottom w:val="none" w:sz="0" w:space="0" w:color="auto"/>
            <w:right w:val="none" w:sz="0" w:space="0" w:color="auto"/>
          </w:divBdr>
        </w:div>
        <w:div w:id="1873182245">
          <w:marLeft w:val="0"/>
          <w:marRight w:val="0"/>
          <w:marTop w:val="0"/>
          <w:marBottom w:val="0"/>
          <w:divBdr>
            <w:top w:val="none" w:sz="0" w:space="0" w:color="auto"/>
            <w:left w:val="none" w:sz="0" w:space="0" w:color="auto"/>
            <w:bottom w:val="none" w:sz="0" w:space="0" w:color="auto"/>
            <w:right w:val="none" w:sz="0" w:space="0" w:color="auto"/>
          </w:divBdr>
        </w:div>
        <w:div w:id="2123767196">
          <w:marLeft w:val="0"/>
          <w:marRight w:val="0"/>
          <w:marTop w:val="0"/>
          <w:marBottom w:val="0"/>
          <w:divBdr>
            <w:top w:val="none" w:sz="0" w:space="0" w:color="auto"/>
            <w:left w:val="none" w:sz="0" w:space="0" w:color="auto"/>
            <w:bottom w:val="none" w:sz="0" w:space="0" w:color="auto"/>
            <w:right w:val="none" w:sz="0" w:space="0" w:color="auto"/>
          </w:divBdr>
        </w:div>
      </w:divsChild>
    </w:div>
    <w:div w:id="1696930639">
      <w:bodyDiv w:val="1"/>
      <w:marLeft w:val="0"/>
      <w:marRight w:val="0"/>
      <w:marTop w:val="0"/>
      <w:marBottom w:val="0"/>
      <w:divBdr>
        <w:top w:val="none" w:sz="0" w:space="0" w:color="auto"/>
        <w:left w:val="none" w:sz="0" w:space="0" w:color="auto"/>
        <w:bottom w:val="none" w:sz="0" w:space="0" w:color="auto"/>
        <w:right w:val="none" w:sz="0" w:space="0" w:color="auto"/>
      </w:divBdr>
      <w:divsChild>
        <w:div w:id="35396709">
          <w:marLeft w:val="0"/>
          <w:marRight w:val="0"/>
          <w:marTop w:val="0"/>
          <w:marBottom w:val="0"/>
          <w:divBdr>
            <w:top w:val="none" w:sz="0" w:space="0" w:color="auto"/>
            <w:left w:val="none" w:sz="0" w:space="0" w:color="auto"/>
            <w:bottom w:val="none" w:sz="0" w:space="0" w:color="auto"/>
            <w:right w:val="none" w:sz="0" w:space="0" w:color="auto"/>
          </w:divBdr>
        </w:div>
        <w:div w:id="97871670">
          <w:marLeft w:val="0"/>
          <w:marRight w:val="0"/>
          <w:marTop w:val="0"/>
          <w:marBottom w:val="0"/>
          <w:divBdr>
            <w:top w:val="none" w:sz="0" w:space="0" w:color="auto"/>
            <w:left w:val="none" w:sz="0" w:space="0" w:color="auto"/>
            <w:bottom w:val="none" w:sz="0" w:space="0" w:color="auto"/>
            <w:right w:val="none" w:sz="0" w:space="0" w:color="auto"/>
          </w:divBdr>
        </w:div>
        <w:div w:id="103572876">
          <w:marLeft w:val="0"/>
          <w:marRight w:val="0"/>
          <w:marTop w:val="0"/>
          <w:marBottom w:val="0"/>
          <w:divBdr>
            <w:top w:val="none" w:sz="0" w:space="0" w:color="auto"/>
            <w:left w:val="none" w:sz="0" w:space="0" w:color="auto"/>
            <w:bottom w:val="none" w:sz="0" w:space="0" w:color="auto"/>
            <w:right w:val="none" w:sz="0" w:space="0" w:color="auto"/>
          </w:divBdr>
          <w:divsChild>
            <w:div w:id="1203862457">
              <w:marLeft w:val="-75"/>
              <w:marRight w:val="0"/>
              <w:marTop w:val="30"/>
              <w:marBottom w:val="30"/>
              <w:divBdr>
                <w:top w:val="none" w:sz="0" w:space="0" w:color="auto"/>
                <w:left w:val="none" w:sz="0" w:space="0" w:color="auto"/>
                <w:bottom w:val="none" w:sz="0" w:space="0" w:color="auto"/>
                <w:right w:val="none" w:sz="0" w:space="0" w:color="auto"/>
              </w:divBdr>
              <w:divsChild>
                <w:div w:id="217860133">
                  <w:marLeft w:val="0"/>
                  <w:marRight w:val="0"/>
                  <w:marTop w:val="0"/>
                  <w:marBottom w:val="0"/>
                  <w:divBdr>
                    <w:top w:val="none" w:sz="0" w:space="0" w:color="auto"/>
                    <w:left w:val="none" w:sz="0" w:space="0" w:color="auto"/>
                    <w:bottom w:val="none" w:sz="0" w:space="0" w:color="auto"/>
                    <w:right w:val="none" w:sz="0" w:space="0" w:color="auto"/>
                  </w:divBdr>
                  <w:divsChild>
                    <w:div w:id="1781795174">
                      <w:marLeft w:val="0"/>
                      <w:marRight w:val="0"/>
                      <w:marTop w:val="0"/>
                      <w:marBottom w:val="0"/>
                      <w:divBdr>
                        <w:top w:val="none" w:sz="0" w:space="0" w:color="auto"/>
                        <w:left w:val="none" w:sz="0" w:space="0" w:color="auto"/>
                        <w:bottom w:val="none" w:sz="0" w:space="0" w:color="auto"/>
                        <w:right w:val="none" w:sz="0" w:space="0" w:color="auto"/>
                      </w:divBdr>
                    </w:div>
                  </w:divsChild>
                </w:div>
                <w:div w:id="393163323">
                  <w:marLeft w:val="0"/>
                  <w:marRight w:val="0"/>
                  <w:marTop w:val="0"/>
                  <w:marBottom w:val="0"/>
                  <w:divBdr>
                    <w:top w:val="none" w:sz="0" w:space="0" w:color="auto"/>
                    <w:left w:val="none" w:sz="0" w:space="0" w:color="auto"/>
                    <w:bottom w:val="none" w:sz="0" w:space="0" w:color="auto"/>
                    <w:right w:val="none" w:sz="0" w:space="0" w:color="auto"/>
                  </w:divBdr>
                  <w:divsChild>
                    <w:div w:id="513803468">
                      <w:marLeft w:val="0"/>
                      <w:marRight w:val="0"/>
                      <w:marTop w:val="0"/>
                      <w:marBottom w:val="0"/>
                      <w:divBdr>
                        <w:top w:val="none" w:sz="0" w:space="0" w:color="auto"/>
                        <w:left w:val="none" w:sz="0" w:space="0" w:color="auto"/>
                        <w:bottom w:val="none" w:sz="0" w:space="0" w:color="auto"/>
                        <w:right w:val="none" w:sz="0" w:space="0" w:color="auto"/>
                      </w:divBdr>
                    </w:div>
                  </w:divsChild>
                </w:div>
                <w:div w:id="402487721">
                  <w:marLeft w:val="0"/>
                  <w:marRight w:val="0"/>
                  <w:marTop w:val="0"/>
                  <w:marBottom w:val="0"/>
                  <w:divBdr>
                    <w:top w:val="none" w:sz="0" w:space="0" w:color="auto"/>
                    <w:left w:val="none" w:sz="0" w:space="0" w:color="auto"/>
                    <w:bottom w:val="none" w:sz="0" w:space="0" w:color="auto"/>
                    <w:right w:val="none" w:sz="0" w:space="0" w:color="auto"/>
                  </w:divBdr>
                  <w:divsChild>
                    <w:div w:id="318116082">
                      <w:marLeft w:val="0"/>
                      <w:marRight w:val="0"/>
                      <w:marTop w:val="0"/>
                      <w:marBottom w:val="0"/>
                      <w:divBdr>
                        <w:top w:val="none" w:sz="0" w:space="0" w:color="auto"/>
                        <w:left w:val="none" w:sz="0" w:space="0" w:color="auto"/>
                        <w:bottom w:val="none" w:sz="0" w:space="0" w:color="auto"/>
                        <w:right w:val="none" w:sz="0" w:space="0" w:color="auto"/>
                      </w:divBdr>
                    </w:div>
                  </w:divsChild>
                </w:div>
                <w:div w:id="412897152">
                  <w:marLeft w:val="0"/>
                  <w:marRight w:val="0"/>
                  <w:marTop w:val="0"/>
                  <w:marBottom w:val="0"/>
                  <w:divBdr>
                    <w:top w:val="none" w:sz="0" w:space="0" w:color="auto"/>
                    <w:left w:val="none" w:sz="0" w:space="0" w:color="auto"/>
                    <w:bottom w:val="none" w:sz="0" w:space="0" w:color="auto"/>
                    <w:right w:val="none" w:sz="0" w:space="0" w:color="auto"/>
                  </w:divBdr>
                  <w:divsChild>
                    <w:div w:id="1916817661">
                      <w:marLeft w:val="0"/>
                      <w:marRight w:val="0"/>
                      <w:marTop w:val="0"/>
                      <w:marBottom w:val="0"/>
                      <w:divBdr>
                        <w:top w:val="none" w:sz="0" w:space="0" w:color="auto"/>
                        <w:left w:val="none" w:sz="0" w:space="0" w:color="auto"/>
                        <w:bottom w:val="none" w:sz="0" w:space="0" w:color="auto"/>
                        <w:right w:val="none" w:sz="0" w:space="0" w:color="auto"/>
                      </w:divBdr>
                    </w:div>
                  </w:divsChild>
                </w:div>
                <w:div w:id="1159542381">
                  <w:marLeft w:val="0"/>
                  <w:marRight w:val="0"/>
                  <w:marTop w:val="0"/>
                  <w:marBottom w:val="0"/>
                  <w:divBdr>
                    <w:top w:val="none" w:sz="0" w:space="0" w:color="auto"/>
                    <w:left w:val="none" w:sz="0" w:space="0" w:color="auto"/>
                    <w:bottom w:val="none" w:sz="0" w:space="0" w:color="auto"/>
                    <w:right w:val="none" w:sz="0" w:space="0" w:color="auto"/>
                  </w:divBdr>
                  <w:divsChild>
                    <w:div w:id="593825848">
                      <w:marLeft w:val="0"/>
                      <w:marRight w:val="0"/>
                      <w:marTop w:val="0"/>
                      <w:marBottom w:val="0"/>
                      <w:divBdr>
                        <w:top w:val="none" w:sz="0" w:space="0" w:color="auto"/>
                        <w:left w:val="none" w:sz="0" w:space="0" w:color="auto"/>
                        <w:bottom w:val="none" w:sz="0" w:space="0" w:color="auto"/>
                        <w:right w:val="none" w:sz="0" w:space="0" w:color="auto"/>
                      </w:divBdr>
                    </w:div>
                  </w:divsChild>
                </w:div>
                <w:div w:id="1159923195">
                  <w:marLeft w:val="0"/>
                  <w:marRight w:val="0"/>
                  <w:marTop w:val="0"/>
                  <w:marBottom w:val="0"/>
                  <w:divBdr>
                    <w:top w:val="none" w:sz="0" w:space="0" w:color="auto"/>
                    <w:left w:val="none" w:sz="0" w:space="0" w:color="auto"/>
                    <w:bottom w:val="none" w:sz="0" w:space="0" w:color="auto"/>
                    <w:right w:val="none" w:sz="0" w:space="0" w:color="auto"/>
                  </w:divBdr>
                  <w:divsChild>
                    <w:div w:id="1375887312">
                      <w:marLeft w:val="0"/>
                      <w:marRight w:val="0"/>
                      <w:marTop w:val="0"/>
                      <w:marBottom w:val="0"/>
                      <w:divBdr>
                        <w:top w:val="none" w:sz="0" w:space="0" w:color="auto"/>
                        <w:left w:val="none" w:sz="0" w:space="0" w:color="auto"/>
                        <w:bottom w:val="none" w:sz="0" w:space="0" w:color="auto"/>
                        <w:right w:val="none" w:sz="0" w:space="0" w:color="auto"/>
                      </w:divBdr>
                    </w:div>
                  </w:divsChild>
                </w:div>
                <w:div w:id="1161774120">
                  <w:marLeft w:val="0"/>
                  <w:marRight w:val="0"/>
                  <w:marTop w:val="0"/>
                  <w:marBottom w:val="0"/>
                  <w:divBdr>
                    <w:top w:val="none" w:sz="0" w:space="0" w:color="auto"/>
                    <w:left w:val="none" w:sz="0" w:space="0" w:color="auto"/>
                    <w:bottom w:val="none" w:sz="0" w:space="0" w:color="auto"/>
                    <w:right w:val="none" w:sz="0" w:space="0" w:color="auto"/>
                  </w:divBdr>
                  <w:divsChild>
                    <w:div w:id="180776199">
                      <w:marLeft w:val="0"/>
                      <w:marRight w:val="0"/>
                      <w:marTop w:val="0"/>
                      <w:marBottom w:val="0"/>
                      <w:divBdr>
                        <w:top w:val="none" w:sz="0" w:space="0" w:color="auto"/>
                        <w:left w:val="none" w:sz="0" w:space="0" w:color="auto"/>
                        <w:bottom w:val="none" w:sz="0" w:space="0" w:color="auto"/>
                        <w:right w:val="none" w:sz="0" w:space="0" w:color="auto"/>
                      </w:divBdr>
                    </w:div>
                  </w:divsChild>
                </w:div>
                <w:div w:id="1287082224">
                  <w:marLeft w:val="0"/>
                  <w:marRight w:val="0"/>
                  <w:marTop w:val="0"/>
                  <w:marBottom w:val="0"/>
                  <w:divBdr>
                    <w:top w:val="none" w:sz="0" w:space="0" w:color="auto"/>
                    <w:left w:val="none" w:sz="0" w:space="0" w:color="auto"/>
                    <w:bottom w:val="none" w:sz="0" w:space="0" w:color="auto"/>
                    <w:right w:val="none" w:sz="0" w:space="0" w:color="auto"/>
                  </w:divBdr>
                  <w:divsChild>
                    <w:div w:id="1512988210">
                      <w:marLeft w:val="0"/>
                      <w:marRight w:val="0"/>
                      <w:marTop w:val="0"/>
                      <w:marBottom w:val="0"/>
                      <w:divBdr>
                        <w:top w:val="none" w:sz="0" w:space="0" w:color="auto"/>
                        <w:left w:val="none" w:sz="0" w:space="0" w:color="auto"/>
                        <w:bottom w:val="none" w:sz="0" w:space="0" w:color="auto"/>
                        <w:right w:val="none" w:sz="0" w:space="0" w:color="auto"/>
                      </w:divBdr>
                    </w:div>
                  </w:divsChild>
                </w:div>
                <w:div w:id="1497572690">
                  <w:marLeft w:val="0"/>
                  <w:marRight w:val="0"/>
                  <w:marTop w:val="0"/>
                  <w:marBottom w:val="0"/>
                  <w:divBdr>
                    <w:top w:val="none" w:sz="0" w:space="0" w:color="auto"/>
                    <w:left w:val="none" w:sz="0" w:space="0" w:color="auto"/>
                    <w:bottom w:val="none" w:sz="0" w:space="0" w:color="auto"/>
                    <w:right w:val="none" w:sz="0" w:space="0" w:color="auto"/>
                  </w:divBdr>
                  <w:divsChild>
                    <w:div w:id="687560282">
                      <w:marLeft w:val="0"/>
                      <w:marRight w:val="0"/>
                      <w:marTop w:val="0"/>
                      <w:marBottom w:val="0"/>
                      <w:divBdr>
                        <w:top w:val="none" w:sz="0" w:space="0" w:color="auto"/>
                        <w:left w:val="none" w:sz="0" w:space="0" w:color="auto"/>
                        <w:bottom w:val="none" w:sz="0" w:space="0" w:color="auto"/>
                        <w:right w:val="none" w:sz="0" w:space="0" w:color="auto"/>
                      </w:divBdr>
                    </w:div>
                    <w:div w:id="1656030736">
                      <w:marLeft w:val="0"/>
                      <w:marRight w:val="0"/>
                      <w:marTop w:val="0"/>
                      <w:marBottom w:val="0"/>
                      <w:divBdr>
                        <w:top w:val="none" w:sz="0" w:space="0" w:color="auto"/>
                        <w:left w:val="none" w:sz="0" w:space="0" w:color="auto"/>
                        <w:bottom w:val="none" w:sz="0" w:space="0" w:color="auto"/>
                        <w:right w:val="none" w:sz="0" w:space="0" w:color="auto"/>
                      </w:divBdr>
                    </w:div>
                  </w:divsChild>
                </w:div>
                <w:div w:id="1630091259">
                  <w:marLeft w:val="0"/>
                  <w:marRight w:val="0"/>
                  <w:marTop w:val="0"/>
                  <w:marBottom w:val="0"/>
                  <w:divBdr>
                    <w:top w:val="none" w:sz="0" w:space="0" w:color="auto"/>
                    <w:left w:val="none" w:sz="0" w:space="0" w:color="auto"/>
                    <w:bottom w:val="none" w:sz="0" w:space="0" w:color="auto"/>
                    <w:right w:val="none" w:sz="0" w:space="0" w:color="auto"/>
                  </w:divBdr>
                  <w:divsChild>
                    <w:div w:id="1222329291">
                      <w:marLeft w:val="0"/>
                      <w:marRight w:val="0"/>
                      <w:marTop w:val="0"/>
                      <w:marBottom w:val="0"/>
                      <w:divBdr>
                        <w:top w:val="none" w:sz="0" w:space="0" w:color="auto"/>
                        <w:left w:val="none" w:sz="0" w:space="0" w:color="auto"/>
                        <w:bottom w:val="none" w:sz="0" w:space="0" w:color="auto"/>
                        <w:right w:val="none" w:sz="0" w:space="0" w:color="auto"/>
                      </w:divBdr>
                    </w:div>
                  </w:divsChild>
                </w:div>
                <w:div w:id="1735154145">
                  <w:marLeft w:val="0"/>
                  <w:marRight w:val="0"/>
                  <w:marTop w:val="0"/>
                  <w:marBottom w:val="0"/>
                  <w:divBdr>
                    <w:top w:val="none" w:sz="0" w:space="0" w:color="auto"/>
                    <w:left w:val="none" w:sz="0" w:space="0" w:color="auto"/>
                    <w:bottom w:val="none" w:sz="0" w:space="0" w:color="auto"/>
                    <w:right w:val="none" w:sz="0" w:space="0" w:color="auto"/>
                  </w:divBdr>
                  <w:divsChild>
                    <w:div w:id="1100760021">
                      <w:marLeft w:val="0"/>
                      <w:marRight w:val="0"/>
                      <w:marTop w:val="0"/>
                      <w:marBottom w:val="0"/>
                      <w:divBdr>
                        <w:top w:val="none" w:sz="0" w:space="0" w:color="auto"/>
                        <w:left w:val="none" w:sz="0" w:space="0" w:color="auto"/>
                        <w:bottom w:val="none" w:sz="0" w:space="0" w:color="auto"/>
                        <w:right w:val="none" w:sz="0" w:space="0" w:color="auto"/>
                      </w:divBdr>
                    </w:div>
                  </w:divsChild>
                </w:div>
                <w:div w:id="1873153261">
                  <w:marLeft w:val="0"/>
                  <w:marRight w:val="0"/>
                  <w:marTop w:val="0"/>
                  <w:marBottom w:val="0"/>
                  <w:divBdr>
                    <w:top w:val="none" w:sz="0" w:space="0" w:color="auto"/>
                    <w:left w:val="none" w:sz="0" w:space="0" w:color="auto"/>
                    <w:bottom w:val="none" w:sz="0" w:space="0" w:color="auto"/>
                    <w:right w:val="none" w:sz="0" w:space="0" w:color="auto"/>
                  </w:divBdr>
                  <w:divsChild>
                    <w:div w:id="534738972">
                      <w:marLeft w:val="0"/>
                      <w:marRight w:val="0"/>
                      <w:marTop w:val="0"/>
                      <w:marBottom w:val="0"/>
                      <w:divBdr>
                        <w:top w:val="none" w:sz="0" w:space="0" w:color="auto"/>
                        <w:left w:val="none" w:sz="0" w:space="0" w:color="auto"/>
                        <w:bottom w:val="none" w:sz="0" w:space="0" w:color="auto"/>
                        <w:right w:val="none" w:sz="0" w:space="0" w:color="auto"/>
                      </w:divBdr>
                    </w:div>
                  </w:divsChild>
                </w:div>
                <w:div w:id="1961187413">
                  <w:marLeft w:val="0"/>
                  <w:marRight w:val="0"/>
                  <w:marTop w:val="0"/>
                  <w:marBottom w:val="0"/>
                  <w:divBdr>
                    <w:top w:val="none" w:sz="0" w:space="0" w:color="auto"/>
                    <w:left w:val="none" w:sz="0" w:space="0" w:color="auto"/>
                    <w:bottom w:val="none" w:sz="0" w:space="0" w:color="auto"/>
                    <w:right w:val="none" w:sz="0" w:space="0" w:color="auto"/>
                  </w:divBdr>
                  <w:divsChild>
                    <w:div w:id="1653831331">
                      <w:marLeft w:val="0"/>
                      <w:marRight w:val="0"/>
                      <w:marTop w:val="0"/>
                      <w:marBottom w:val="0"/>
                      <w:divBdr>
                        <w:top w:val="none" w:sz="0" w:space="0" w:color="auto"/>
                        <w:left w:val="none" w:sz="0" w:space="0" w:color="auto"/>
                        <w:bottom w:val="none" w:sz="0" w:space="0" w:color="auto"/>
                        <w:right w:val="none" w:sz="0" w:space="0" w:color="auto"/>
                      </w:divBdr>
                    </w:div>
                  </w:divsChild>
                </w:div>
                <w:div w:id="2008168804">
                  <w:marLeft w:val="0"/>
                  <w:marRight w:val="0"/>
                  <w:marTop w:val="0"/>
                  <w:marBottom w:val="0"/>
                  <w:divBdr>
                    <w:top w:val="none" w:sz="0" w:space="0" w:color="auto"/>
                    <w:left w:val="none" w:sz="0" w:space="0" w:color="auto"/>
                    <w:bottom w:val="none" w:sz="0" w:space="0" w:color="auto"/>
                    <w:right w:val="none" w:sz="0" w:space="0" w:color="auto"/>
                  </w:divBdr>
                  <w:divsChild>
                    <w:div w:id="124584746">
                      <w:marLeft w:val="0"/>
                      <w:marRight w:val="0"/>
                      <w:marTop w:val="0"/>
                      <w:marBottom w:val="0"/>
                      <w:divBdr>
                        <w:top w:val="none" w:sz="0" w:space="0" w:color="auto"/>
                        <w:left w:val="none" w:sz="0" w:space="0" w:color="auto"/>
                        <w:bottom w:val="none" w:sz="0" w:space="0" w:color="auto"/>
                        <w:right w:val="none" w:sz="0" w:space="0" w:color="auto"/>
                      </w:divBdr>
                    </w:div>
                  </w:divsChild>
                </w:div>
                <w:div w:id="2138985831">
                  <w:marLeft w:val="0"/>
                  <w:marRight w:val="0"/>
                  <w:marTop w:val="0"/>
                  <w:marBottom w:val="0"/>
                  <w:divBdr>
                    <w:top w:val="none" w:sz="0" w:space="0" w:color="auto"/>
                    <w:left w:val="none" w:sz="0" w:space="0" w:color="auto"/>
                    <w:bottom w:val="none" w:sz="0" w:space="0" w:color="auto"/>
                    <w:right w:val="none" w:sz="0" w:space="0" w:color="auto"/>
                  </w:divBdr>
                  <w:divsChild>
                    <w:div w:id="1009992662">
                      <w:marLeft w:val="0"/>
                      <w:marRight w:val="0"/>
                      <w:marTop w:val="0"/>
                      <w:marBottom w:val="0"/>
                      <w:divBdr>
                        <w:top w:val="none" w:sz="0" w:space="0" w:color="auto"/>
                        <w:left w:val="none" w:sz="0" w:space="0" w:color="auto"/>
                        <w:bottom w:val="none" w:sz="0" w:space="0" w:color="auto"/>
                        <w:right w:val="none" w:sz="0" w:space="0" w:color="auto"/>
                      </w:divBdr>
                    </w:div>
                  </w:divsChild>
                </w:div>
                <w:div w:id="2143687617">
                  <w:marLeft w:val="0"/>
                  <w:marRight w:val="0"/>
                  <w:marTop w:val="0"/>
                  <w:marBottom w:val="0"/>
                  <w:divBdr>
                    <w:top w:val="none" w:sz="0" w:space="0" w:color="auto"/>
                    <w:left w:val="none" w:sz="0" w:space="0" w:color="auto"/>
                    <w:bottom w:val="none" w:sz="0" w:space="0" w:color="auto"/>
                    <w:right w:val="none" w:sz="0" w:space="0" w:color="auto"/>
                  </w:divBdr>
                  <w:divsChild>
                    <w:div w:id="1568225768">
                      <w:marLeft w:val="0"/>
                      <w:marRight w:val="0"/>
                      <w:marTop w:val="0"/>
                      <w:marBottom w:val="0"/>
                      <w:divBdr>
                        <w:top w:val="none" w:sz="0" w:space="0" w:color="auto"/>
                        <w:left w:val="none" w:sz="0" w:space="0" w:color="auto"/>
                        <w:bottom w:val="none" w:sz="0" w:space="0" w:color="auto"/>
                        <w:right w:val="none" w:sz="0" w:space="0" w:color="auto"/>
                      </w:divBdr>
                    </w:div>
                    <w:div w:id="1817910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905077">
          <w:marLeft w:val="0"/>
          <w:marRight w:val="0"/>
          <w:marTop w:val="0"/>
          <w:marBottom w:val="0"/>
          <w:divBdr>
            <w:top w:val="none" w:sz="0" w:space="0" w:color="auto"/>
            <w:left w:val="none" w:sz="0" w:space="0" w:color="auto"/>
            <w:bottom w:val="none" w:sz="0" w:space="0" w:color="auto"/>
            <w:right w:val="none" w:sz="0" w:space="0" w:color="auto"/>
          </w:divBdr>
        </w:div>
        <w:div w:id="537662387">
          <w:marLeft w:val="0"/>
          <w:marRight w:val="0"/>
          <w:marTop w:val="0"/>
          <w:marBottom w:val="0"/>
          <w:divBdr>
            <w:top w:val="none" w:sz="0" w:space="0" w:color="auto"/>
            <w:left w:val="none" w:sz="0" w:space="0" w:color="auto"/>
            <w:bottom w:val="none" w:sz="0" w:space="0" w:color="auto"/>
            <w:right w:val="none" w:sz="0" w:space="0" w:color="auto"/>
          </w:divBdr>
        </w:div>
        <w:div w:id="582034219">
          <w:marLeft w:val="0"/>
          <w:marRight w:val="0"/>
          <w:marTop w:val="0"/>
          <w:marBottom w:val="0"/>
          <w:divBdr>
            <w:top w:val="none" w:sz="0" w:space="0" w:color="auto"/>
            <w:left w:val="none" w:sz="0" w:space="0" w:color="auto"/>
            <w:bottom w:val="none" w:sz="0" w:space="0" w:color="auto"/>
            <w:right w:val="none" w:sz="0" w:space="0" w:color="auto"/>
          </w:divBdr>
        </w:div>
        <w:div w:id="595333641">
          <w:marLeft w:val="0"/>
          <w:marRight w:val="0"/>
          <w:marTop w:val="0"/>
          <w:marBottom w:val="0"/>
          <w:divBdr>
            <w:top w:val="none" w:sz="0" w:space="0" w:color="auto"/>
            <w:left w:val="none" w:sz="0" w:space="0" w:color="auto"/>
            <w:bottom w:val="none" w:sz="0" w:space="0" w:color="auto"/>
            <w:right w:val="none" w:sz="0" w:space="0" w:color="auto"/>
          </w:divBdr>
        </w:div>
        <w:div w:id="688990926">
          <w:marLeft w:val="0"/>
          <w:marRight w:val="0"/>
          <w:marTop w:val="0"/>
          <w:marBottom w:val="0"/>
          <w:divBdr>
            <w:top w:val="none" w:sz="0" w:space="0" w:color="auto"/>
            <w:left w:val="none" w:sz="0" w:space="0" w:color="auto"/>
            <w:bottom w:val="none" w:sz="0" w:space="0" w:color="auto"/>
            <w:right w:val="none" w:sz="0" w:space="0" w:color="auto"/>
          </w:divBdr>
        </w:div>
        <w:div w:id="868107212">
          <w:marLeft w:val="0"/>
          <w:marRight w:val="0"/>
          <w:marTop w:val="0"/>
          <w:marBottom w:val="0"/>
          <w:divBdr>
            <w:top w:val="none" w:sz="0" w:space="0" w:color="auto"/>
            <w:left w:val="none" w:sz="0" w:space="0" w:color="auto"/>
            <w:bottom w:val="none" w:sz="0" w:space="0" w:color="auto"/>
            <w:right w:val="none" w:sz="0" w:space="0" w:color="auto"/>
          </w:divBdr>
        </w:div>
        <w:div w:id="933317527">
          <w:marLeft w:val="0"/>
          <w:marRight w:val="0"/>
          <w:marTop w:val="0"/>
          <w:marBottom w:val="0"/>
          <w:divBdr>
            <w:top w:val="none" w:sz="0" w:space="0" w:color="auto"/>
            <w:left w:val="none" w:sz="0" w:space="0" w:color="auto"/>
            <w:bottom w:val="none" w:sz="0" w:space="0" w:color="auto"/>
            <w:right w:val="none" w:sz="0" w:space="0" w:color="auto"/>
          </w:divBdr>
        </w:div>
        <w:div w:id="963927407">
          <w:marLeft w:val="0"/>
          <w:marRight w:val="0"/>
          <w:marTop w:val="0"/>
          <w:marBottom w:val="0"/>
          <w:divBdr>
            <w:top w:val="none" w:sz="0" w:space="0" w:color="auto"/>
            <w:left w:val="none" w:sz="0" w:space="0" w:color="auto"/>
            <w:bottom w:val="none" w:sz="0" w:space="0" w:color="auto"/>
            <w:right w:val="none" w:sz="0" w:space="0" w:color="auto"/>
          </w:divBdr>
        </w:div>
        <w:div w:id="1152913260">
          <w:marLeft w:val="0"/>
          <w:marRight w:val="0"/>
          <w:marTop w:val="0"/>
          <w:marBottom w:val="0"/>
          <w:divBdr>
            <w:top w:val="none" w:sz="0" w:space="0" w:color="auto"/>
            <w:left w:val="none" w:sz="0" w:space="0" w:color="auto"/>
            <w:bottom w:val="none" w:sz="0" w:space="0" w:color="auto"/>
            <w:right w:val="none" w:sz="0" w:space="0" w:color="auto"/>
          </w:divBdr>
        </w:div>
        <w:div w:id="1242906496">
          <w:marLeft w:val="0"/>
          <w:marRight w:val="0"/>
          <w:marTop w:val="0"/>
          <w:marBottom w:val="0"/>
          <w:divBdr>
            <w:top w:val="none" w:sz="0" w:space="0" w:color="auto"/>
            <w:left w:val="none" w:sz="0" w:space="0" w:color="auto"/>
            <w:bottom w:val="none" w:sz="0" w:space="0" w:color="auto"/>
            <w:right w:val="none" w:sz="0" w:space="0" w:color="auto"/>
          </w:divBdr>
        </w:div>
        <w:div w:id="1327048616">
          <w:marLeft w:val="0"/>
          <w:marRight w:val="0"/>
          <w:marTop w:val="0"/>
          <w:marBottom w:val="0"/>
          <w:divBdr>
            <w:top w:val="none" w:sz="0" w:space="0" w:color="auto"/>
            <w:left w:val="none" w:sz="0" w:space="0" w:color="auto"/>
            <w:bottom w:val="none" w:sz="0" w:space="0" w:color="auto"/>
            <w:right w:val="none" w:sz="0" w:space="0" w:color="auto"/>
          </w:divBdr>
        </w:div>
        <w:div w:id="1336375023">
          <w:marLeft w:val="0"/>
          <w:marRight w:val="0"/>
          <w:marTop w:val="0"/>
          <w:marBottom w:val="0"/>
          <w:divBdr>
            <w:top w:val="none" w:sz="0" w:space="0" w:color="auto"/>
            <w:left w:val="none" w:sz="0" w:space="0" w:color="auto"/>
            <w:bottom w:val="none" w:sz="0" w:space="0" w:color="auto"/>
            <w:right w:val="none" w:sz="0" w:space="0" w:color="auto"/>
          </w:divBdr>
        </w:div>
        <w:div w:id="1352493678">
          <w:marLeft w:val="0"/>
          <w:marRight w:val="0"/>
          <w:marTop w:val="0"/>
          <w:marBottom w:val="0"/>
          <w:divBdr>
            <w:top w:val="none" w:sz="0" w:space="0" w:color="auto"/>
            <w:left w:val="none" w:sz="0" w:space="0" w:color="auto"/>
            <w:bottom w:val="none" w:sz="0" w:space="0" w:color="auto"/>
            <w:right w:val="none" w:sz="0" w:space="0" w:color="auto"/>
          </w:divBdr>
        </w:div>
        <w:div w:id="1426343812">
          <w:marLeft w:val="0"/>
          <w:marRight w:val="0"/>
          <w:marTop w:val="0"/>
          <w:marBottom w:val="0"/>
          <w:divBdr>
            <w:top w:val="none" w:sz="0" w:space="0" w:color="auto"/>
            <w:left w:val="none" w:sz="0" w:space="0" w:color="auto"/>
            <w:bottom w:val="none" w:sz="0" w:space="0" w:color="auto"/>
            <w:right w:val="none" w:sz="0" w:space="0" w:color="auto"/>
          </w:divBdr>
        </w:div>
        <w:div w:id="1457067178">
          <w:marLeft w:val="0"/>
          <w:marRight w:val="0"/>
          <w:marTop w:val="0"/>
          <w:marBottom w:val="0"/>
          <w:divBdr>
            <w:top w:val="none" w:sz="0" w:space="0" w:color="auto"/>
            <w:left w:val="none" w:sz="0" w:space="0" w:color="auto"/>
            <w:bottom w:val="none" w:sz="0" w:space="0" w:color="auto"/>
            <w:right w:val="none" w:sz="0" w:space="0" w:color="auto"/>
          </w:divBdr>
        </w:div>
        <w:div w:id="1846357309">
          <w:marLeft w:val="0"/>
          <w:marRight w:val="0"/>
          <w:marTop w:val="0"/>
          <w:marBottom w:val="0"/>
          <w:divBdr>
            <w:top w:val="none" w:sz="0" w:space="0" w:color="auto"/>
            <w:left w:val="none" w:sz="0" w:space="0" w:color="auto"/>
            <w:bottom w:val="none" w:sz="0" w:space="0" w:color="auto"/>
            <w:right w:val="none" w:sz="0" w:space="0" w:color="auto"/>
          </w:divBdr>
        </w:div>
        <w:div w:id="2030402888">
          <w:marLeft w:val="0"/>
          <w:marRight w:val="0"/>
          <w:marTop w:val="0"/>
          <w:marBottom w:val="0"/>
          <w:divBdr>
            <w:top w:val="none" w:sz="0" w:space="0" w:color="auto"/>
            <w:left w:val="none" w:sz="0" w:space="0" w:color="auto"/>
            <w:bottom w:val="none" w:sz="0" w:space="0" w:color="auto"/>
            <w:right w:val="none" w:sz="0" w:space="0" w:color="auto"/>
          </w:divBdr>
        </w:div>
      </w:divsChild>
    </w:div>
    <w:div w:id="1826117512">
      <w:bodyDiv w:val="1"/>
      <w:marLeft w:val="0"/>
      <w:marRight w:val="0"/>
      <w:marTop w:val="0"/>
      <w:marBottom w:val="0"/>
      <w:divBdr>
        <w:top w:val="none" w:sz="0" w:space="0" w:color="auto"/>
        <w:left w:val="none" w:sz="0" w:space="0" w:color="auto"/>
        <w:bottom w:val="none" w:sz="0" w:space="0" w:color="auto"/>
        <w:right w:val="none" w:sz="0" w:space="0" w:color="auto"/>
      </w:divBdr>
      <w:divsChild>
        <w:div w:id="85346650">
          <w:marLeft w:val="0"/>
          <w:marRight w:val="0"/>
          <w:marTop w:val="0"/>
          <w:marBottom w:val="0"/>
          <w:divBdr>
            <w:top w:val="none" w:sz="0" w:space="0" w:color="auto"/>
            <w:left w:val="none" w:sz="0" w:space="0" w:color="auto"/>
            <w:bottom w:val="none" w:sz="0" w:space="0" w:color="auto"/>
            <w:right w:val="none" w:sz="0" w:space="0" w:color="auto"/>
          </w:divBdr>
        </w:div>
        <w:div w:id="228614814">
          <w:marLeft w:val="0"/>
          <w:marRight w:val="0"/>
          <w:marTop w:val="0"/>
          <w:marBottom w:val="0"/>
          <w:divBdr>
            <w:top w:val="none" w:sz="0" w:space="0" w:color="auto"/>
            <w:left w:val="none" w:sz="0" w:space="0" w:color="auto"/>
            <w:bottom w:val="none" w:sz="0" w:space="0" w:color="auto"/>
            <w:right w:val="none" w:sz="0" w:space="0" w:color="auto"/>
          </w:divBdr>
        </w:div>
        <w:div w:id="319501006">
          <w:marLeft w:val="0"/>
          <w:marRight w:val="0"/>
          <w:marTop w:val="0"/>
          <w:marBottom w:val="0"/>
          <w:divBdr>
            <w:top w:val="none" w:sz="0" w:space="0" w:color="auto"/>
            <w:left w:val="none" w:sz="0" w:space="0" w:color="auto"/>
            <w:bottom w:val="none" w:sz="0" w:space="0" w:color="auto"/>
            <w:right w:val="none" w:sz="0" w:space="0" w:color="auto"/>
          </w:divBdr>
        </w:div>
        <w:div w:id="352922911">
          <w:marLeft w:val="0"/>
          <w:marRight w:val="0"/>
          <w:marTop w:val="0"/>
          <w:marBottom w:val="0"/>
          <w:divBdr>
            <w:top w:val="none" w:sz="0" w:space="0" w:color="auto"/>
            <w:left w:val="none" w:sz="0" w:space="0" w:color="auto"/>
            <w:bottom w:val="none" w:sz="0" w:space="0" w:color="auto"/>
            <w:right w:val="none" w:sz="0" w:space="0" w:color="auto"/>
          </w:divBdr>
        </w:div>
        <w:div w:id="564218388">
          <w:marLeft w:val="0"/>
          <w:marRight w:val="0"/>
          <w:marTop w:val="0"/>
          <w:marBottom w:val="0"/>
          <w:divBdr>
            <w:top w:val="none" w:sz="0" w:space="0" w:color="auto"/>
            <w:left w:val="none" w:sz="0" w:space="0" w:color="auto"/>
            <w:bottom w:val="none" w:sz="0" w:space="0" w:color="auto"/>
            <w:right w:val="none" w:sz="0" w:space="0" w:color="auto"/>
          </w:divBdr>
        </w:div>
        <w:div w:id="828137743">
          <w:marLeft w:val="0"/>
          <w:marRight w:val="0"/>
          <w:marTop w:val="0"/>
          <w:marBottom w:val="0"/>
          <w:divBdr>
            <w:top w:val="none" w:sz="0" w:space="0" w:color="auto"/>
            <w:left w:val="none" w:sz="0" w:space="0" w:color="auto"/>
            <w:bottom w:val="none" w:sz="0" w:space="0" w:color="auto"/>
            <w:right w:val="none" w:sz="0" w:space="0" w:color="auto"/>
          </w:divBdr>
        </w:div>
        <w:div w:id="896205855">
          <w:marLeft w:val="0"/>
          <w:marRight w:val="0"/>
          <w:marTop w:val="0"/>
          <w:marBottom w:val="0"/>
          <w:divBdr>
            <w:top w:val="none" w:sz="0" w:space="0" w:color="auto"/>
            <w:left w:val="none" w:sz="0" w:space="0" w:color="auto"/>
            <w:bottom w:val="none" w:sz="0" w:space="0" w:color="auto"/>
            <w:right w:val="none" w:sz="0" w:space="0" w:color="auto"/>
          </w:divBdr>
        </w:div>
        <w:div w:id="1968465333">
          <w:marLeft w:val="0"/>
          <w:marRight w:val="0"/>
          <w:marTop w:val="0"/>
          <w:marBottom w:val="0"/>
          <w:divBdr>
            <w:top w:val="none" w:sz="0" w:space="0" w:color="auto"/>
            <w:left w:val="none" w:sz="0" w:space="0" w:color="auto"/>
            <w:bottom w:val="none" w:sz="0" w:space="0" w:color="auto"/>
            <w:right w:val="none" w:sz="0" w:space="0" w:color="auto"/>
          </w:divBdr>
        </w:div>
        <w:div w:id="2045204746">
          <w:marLeft w:val="0"/>
          <w:marRight w:val="0"/>
          <w:marTop w:val="0"/>
          <w:marBottom w:val="0"/>
          <w:divBdr>
            <w:top w:val="none" w:sz="0" w:space="0" w:color="auto"/>
            <w:left w:val="none" w:sz="0" w:space="0" w:color="auto"/>
            <w:bottom w:val="none" w:sz="0" w:space="0" w:color="auto"/>
            <w:right w:val="none" w:sz="0" w:space="0" w:color="auto"/>
          </w:divBdr>
        </w:div>
        <w:div w:id="2137596044">
          <w:marLeft w:val="0"/>
          <w:marRight w:val="0"/>
          <w:marTop w:val="0"/>
          <w:marBottom w:val="0"/>
          <w:divBdr>
            <w:top w:val="none" w:sz="0" w:space="0" w:color="auto"/>
            <w:left w:val="none" w:sz="0" w:space="0" w:color="auto"/>
            <w:bottom w:val="none" w:sz="0" w:space="0" w:color="auto"/>
            <w:right w:val="none" w:sz="0" w:space="0" w:color="auto"/>
          </w:divBdr>
        </w:div>
      </w:divsChild>
    </w:div>
    <w:div w:id="1843617854">
      <w:bodyDiv w:val="1"/>
      <w:marLeft w:val="0"/>
      <w:marRight w:val="0"/>
      <w:marTop w:val="0"/>
      <w:marBottom w:val="0"/>
      <w:divBdr>
        <w:top w:val="none" w:sz="0" w:space="0" w:color="auto"/>
        <w:left w:val="none" w:sz="0" w:space="0" w:color="auto"/>
        <w:bottom w:val="none" w:sz="0" w:space="0" w:color="auto"/>
        <w:right w:val="none" w:sz="0" w:space="0" w:color="auto"/>
      </w:divBdr>
      <w:divsChild>
        <w:div w:id="308167954">
          <w:marLeft w:val="0"/>
          <w:marRight w:val="0"/>
          <w:marTop w:val="0"/>
          <w:marBottom w:val="0"/>
          <w:divBdr>
            <w:top w:val="none" w:sz="0" w:space="0" w:color="auto"/>
            <w:left w:val="none" w:sz="0" w:space="0" w:color="auto"/>
            <w:bottom w:val="none" w:sz="0" w:space="0" w:color="auto"/>
            <w:right w:val="none" w:sz="0" w:space="0" w:color="auto"/>
          </w:divBdr>
        </w:div>
        <w:div w:id="706175312">
          <w:marLeft w:val="0"/>
          <w:marRight w:val="0"/>
          <w:marTop w:val="0"/>
          <w:marBottom w:val="0"/>
          <w:divBdr>
            <w:top w:val="none" w:sz="0" w:space="0" w:color="auto"/>
            <w:left w:val="none" w:sz="0" w:space="0" w:color="auto"/>
            <w:bottom w:val="none" w:sz="0" w:space="0" w:color="auto"/>
            <w:right w:val="none" w:sz="0" w:space="0" w:color="auto"/>
          </w:divBdr>
        </w:div>
        <w:div w:id="1198350126">
          <w:marLeft w:val="-75"/>
          <w:marRight w:val="0"/>
          <w:marTop w:val="30"/>
          <w:marBottom w:val="30"/>
          <w:divBdr>
            <w:top w:val="none" w:sz="0" w:space="0" w:color="auto"/>
            <w:left w:val="none" w:sz="0" w:space="0" w:color="auto"/>
            <w:bottom w:val="none" w:sz="0" w:space="0" w:color="auto"/>
            <w:right w:val="none" w:sz="0" w:space="0" w:color="auto"/>
          </w:divBdr>
          <w:divsChild>
            <w:div w:id="45422938">
              <w:marLeft w:val="0"/>
              <w:marRight w:val="0"/>
              <w:marTop w:val="0"/>
              <w:marBottom w:val="0"/>
              <w:divBdr>
                <w:top w:val="none" w:sz="0" w:space="0" w:color="auto"/>
                <w:left w:val="none" w:sz="0" w:space="0" w:color="auto"/>
                <w:bottom w:val="none" w:sz="0" w:space="0" w:color="auto"/>
                <w:right w:val="none" w:sz="0" w:space="0" w:color="auto"/>
              </w:divBdr>
              <w:divsChild>
                <w:div w:id="402140700">
                  <w:marLeft w:val="0"/>
                  <w:marRight w:val="0"/>
                  <w:marTop w:val="0"/>
                  <w:marBottom w:val="0"/>
                  <w:divBdr>
                    <w:top w:val="none" w:sz="0" w:space="0" w:color="auto"/>
                    <w:left w:val="none" w:sz="0" w:space="0" w:color="auto"/>
                    <w:bottom w:val="none" w:sz="0" w:space="0" w:color="auto"/>
                    <w:right w:val="none" w:sz="0" w:space="0" w:color="auto"/>
                  </w:divBdr>
                </w:div>
                <w:div w:id="613681410">
                  <w:marLeft w:val="0"/>
                  <w:marRight w:val="0"/>
                  <w:marTop w:val="0"/>
                  <w:marBottom w:val="0"/>
                  <w:divBdr>
                    <w:top w:val="none" w:sz="0" w:space="0" w:color="auto"/>
                    <w:left w:val="none" w:sz="0" w:space="0" w:color="auto"/>
                    <w:bottom w:val="none" w:sz="0" w:space="0" w:color="auto"/>
                    <w:right w:val="none" w:sz="0" w:space="0" w:color="auto"/>
                  </w:divBdr>
                </w:div>
              </w:divsChild>
            </w:div>
            <w:div w:id="99226939">
              <w:marLeft w:val="0"/>
              <w:marRight w:val="0"/>
              <w:marTop w:val="0"/>
              <w:marBottom w:val="0"/>
              <w:divBdr>
                <w:top w:val="none" w:sz="0" w:space="0" w:color="auto"/>
                <w:left w:val="none" w:sz="0" w:space="0" w:color="auto"/>
                <w:bottom w:val="none" w:sz="0" w:space="0" w:color="auto"/>
                <w:right w:val="none" w:sz="0" w:space="0" w:color="auto"/>
              </w:divBdr>
              <w:divsChild>
                <w:div w:id="1937866207">
                  <w:marLeft w:val="0"/>
                  <w:marRight w:val="0"/>
                  <w:marTop w:val="0"/>
                  <w:marBottom w:val="0"/>
                  <w:divBdr>
                    <w:top w:val="none" w:sz="0" w:space="0" w:color="auto"/>
                    <w:left w:val="none" w:sz="0" w:space="0" w:color="auto"/>
                    <w:bottom w:val="none" w:sz="0" w:space="0" w:color="auto"/>
                    <w:right w:val="none" w:sz="0" w:space="0" w:color="auto"/>
                  </w:divBdr>
                </w:div>
              </w:divsChild>
            </w:div>
            <w:div w:id="205025215">
              <w:marLeft w:val="0"/>
              <w:marRight w:val="0"/>
              <w:marTop w:val="0"/>
              <w:marBottom w:val="0"/>
              <w:divBdr>
                <w:top w:val="none" w:sz="0" w:space="0" w:color="auto"/>
                <w:left w:val="none" w:sz="0" w:space="0" w:color="auto"/>
                <w:bottom w:val="none" w:sz="0" w:space="0" w:color="auto"/>
                <w:right w:val="none" w:sz="0" w:space="0" w:color="auto"/>
              </w:divBdr>
              <w:divsChild>
                <w:div w:id="779225089">
                  <w:marLeft w:val="0"/>
                  <w:marRight w:val="0"/>
                  <w:marTop w:val="0"/>
                  <w:marBottom w:val="0"/>
                  <w:divBdr>
                    <w:top w:val="none" w:sz="0" w:space="0" w:color="auto"/>
                    <w:left w:val="none" w:sz="0" w:space="0" w:color="auto"/>
                    <w:bottom w:val="none" w:sz="0" w:space="0" w:color="auto"/>
                    <w:right w:val="none" w:sz="0" w:space="0" w:color="auto"/>
                  </w:divBdr>
                </w:div>
              </w:divsChild>
            </w:div>
            <w:div w:id="266276479">
              <w:marLeft w:val="0"/>
              <w:marRight w:val="0"/>
              <w:marTop w:val="0"/>
              <w:marBottom w:val="0"/>
              <w:divBdr>
                <w:top w:val="none" w:sz="0" w:space="0" w:color="auto"/>
                <w:left w:val="none" w:sz="0" w:space="0" w:color="auto"/>
                <w:bottom w:val="none" w:sz="0" w:space="0" w:color="auto"/>
                <w:right w:val="none" w:sz="0" w:space="0" w:color="auto"/>
              </w:divBdr>
              <w:divsChild>
                <w:div w:id="1134252568">
                  <w:marLeft w:val="0"/>
                  <w:marRight w:val="0"/>
                  <w:marTop w:val="0"/>
                  <w:marBottom w:val="0"/>
                  <w:divBdr>
                    <w:top w:val="none" w:sz="0" w:space="0" w:color="auto"/>
                    <w:left w:val="none" w:sz="0" w:space="0" w:color="auto"/>
                    <w:bottom w:val="none" w:sz="0" w:space="0" w:color="auto"/>
                    <w:right w:val="none" w:sz="0" w:space="0" w:color="auto"/>
                  </w:divBdr>
                </w:div>
              </w:divsChild>
            </w:div>
            <w:div w:id="280647582">
              <w:marLeft w:val="0"/>
              <w:marRight w:val="0"/>
              <w:marTop w:val="0"/>
              <w:marBottom w:val="0"/>
              <w:divBdr>
                <w:top w:val="none" w:sz="0" w:space="0" w:color="auto"/>
                <w:left w:val="none" w:sz="0" w:space="0" w:color="auto"/>
                <w:bottom w:val="none" w:sz="0" w:space="0" w:color="auto"/>
                <w:right w:val="none" w:sz="0" w:space="0" w:color="auto"/>
              </w:divBdr>
              <w:divsChild>
                <w:div w:id="1278298858">
                  <w:marLeft w:val="0"/>
                  <w:marRight w:val="0"/>
                  <w:marTop w:val="0"/>
                  <w:marBottom w:val="0"/>
                  <w:divBdr>
                    <w:top w:val="none" w:sz="0" w:space="0" w:color="auto"/>
                    <w:left w:val="none" w:sz="0" w:space="0" w:color="auto"/>
                    <w:bottom w:val="none" w:sz="0" w:space="0" w:color="auto"/>
                    <w:right w:val="none" w:sz="0" w:space="0" w:color="auto"/>
                  </w:divBdr>
                </w:div>
              </w:divsChild>
            </w:div>
            <w:div w:id="388115491">
              <w:marLeft w:val="0"/>
              <w:marRight w:val="0"/>
              <w:marTop w:val="0"/>
              <w:marBottom w:val="0"/>
              <w:divBdr>
                <w:top w:val="none" w:sz="0" w:space="0" w:color="auto"/>
                <w:left w:val="none" w:sz="0" w:space="0" w:color="auto"/>
                <w:bottom w:val="none" w:sz="0" w:space="0" w:color="auto"/>
                <w:right w:val="none" w:sz="0" w:space="0" w:color="auto"/>
              </w:divBdr>
              <w:divsChild>
                <w:div w:id="135801789">
                  <w:marLeft w:val="0"/>
                  <w:marRight w:val="0"/>
                  <w:marTop w:val="0"/>
                  <w:marBottom w:val="0"/>
                  <w:divBdr>
                    <w:top w:val="none" w:sz="0" w:space="0" w:color="auto"/>
                    <w:left w:val="none" w:sz="0" w:space="0" w:color="auto"/>
                    <w:bottom w:val="none" w:sz="0" w:space="0" w:color="auto"/>
                    <w:right w:val="none" w:sz="0" w:space="0" w:color="auto"/>
                  </w:divBdr>
                </w:div>
              </w:divsChild>
            </w:div>
            <w:div w:id="406651557">
              <w:marLeft w:val="0"/>
              <w:marRight w:val="0"/>
              <w:marTop w:val="0"/>
              <w:marBottom w:val="0"/>
              <w:divBdr>
                <w:top w:val="none" w:sz="0" w:space="0" w:color="auto"/>
                <w:left w:val="none" w:sz="0" w:space="0" w:color="auto"/>
                <w:bottom w:val="none" w:sz="0" w:space="0" w:color="auto"/>
                <w:right w:val="none" w:sz="0" w:space="0" w:color="auto"/>
              </w:divBdr>
              <w:divsChild>
                <w:div w:id="168715181">
                  <w:marLeft w:val="0"/>
                  <w:marRight w:val="0"/>
                  <w:marTop w:val="0"/>
                  <w:marBottom w:val="0"/>
                  <w:divBdr>
                    <w:top w:val="none" w:sz="0" w:space="0" w:color="auto"/>
                    <w:left w:val="none" w:sz="0" w:space="0" w:color="auto"/>
                    <w:bottom w:val="none" w:sz="0" w:space="0" w:color="auto"/>
                    <w:right w:val="none" w:sz="0" w:space="0" w:color="auto"/>
                  </w:divBdr>
                </w:div>
                <w:div w:id="1713798686">
                  <w:marLeft w:val="0"/>
                  <w:marRight w:val="0"/>
                  <w:marTop w:val="0"/>
                  <w:marBottom w:val="0"/>
                  <w:divBdr>
                    <w:top w:val="none" w:sz="0" w:space="0" w:color="auto"/>
                    <w:left w:val="none" w:sz="0" w:space="0" w:color="auto"/>
                    <w:bottom w:val="none" w:sz="0" w:space="0" w:color="auto"/>
                    <w:right w:val="none" w:sz="0" w:space="0" w:color="auto"/>
                  </w:divBdr>
                </w:div>
                <w:div w:id="1856992377">
                  <w:marLeft w:val="0"/>
                  <w:marRight w:val="0"/>
                  <w:marTop w:val="0"/>
                  <w:marBottom w:val="0"/>
                  <w:divBdr>
                    <w:top w:val="none" w:sz="0" w:space="0" w:color="auto"/>
                    <w:left w:val="none" w:sz="0" w:space="0" w:color="auto"/>
                    <w:bottom w:val="none" w:sz="0" w:space="0" w:color="auto"/>
                    <w:right w:val="none" w:sz="0" w:space="0" w:color="auto"/>
                  </w:divBdr>
                </w:div>
                <w:div w:id="2006665591">
                  <w:marLeft w:val="0"/>
                  <w:marRight w:val="0"/>
                  <w:marTop w:val="0"/>
                  <w:marBottom w:val="0"/>
                  <w:divBdr>
                    <w:top w:val="none" w:sz="0" w:space="0" w:color="auto"/>
                    <w:left w:val="none" w:sz="0" w:space="0" w:color="auto"/>
                    <w:bottom w:val="none" w:sz="0" w:space="0" w:color="auto"/>
                    <w:right w:val="none" w:sz="0" w:space="0" w:color="auto"/>
                  </w:divBdr>
                </w:div>
              </w:divsChild>
            </w:div>
            <w:div w:id="409087274">
              <w:marLeft w:val="0"/>
              <w:marRight w:val="0"/>
              <w:marTop w:val="0"/>
              <w:marBottom w:val="0"/>
              <w:divBdr>
                <w:top w:val="none" w:sz="0" w:space="0" w:color="auto"/>
                <w:left w:val="none" w:sz="0" w:space="0" w:color="auto"/>
                <w:bottom w:val="none" w:sz="0" w:space="0" w:color="auto"/>
                <w:right w:val="none" w:sz="0" w:space="0" w:color="auto"/>
              </w:divBdr>
              <w:divsChild>
                <w:div w:id="78523879">
                  <w:marLeft w:val="0"/>
                  <w:marRight w:val="0"/>
                  <w:marTop w:val="0"/>
                  <w:marBottom w:val="0"/>
                  <w:divBdr>
                    <w:top w:val="none" w:sz="0" w:space="0" w:color="auto"/>
                    <w:left w:val="none" w:sz="0" w:space="0" w:color="auto"/>
                    <w:bottom w:val="none" w:sz="0" w:space="0" w:color="auto"/>
                    <w:right w:val="none" w:sz="0" w:space="0" w:color="auto"/>
                  </w:divBdr>
                </w:div>
                <w:div w:id="1389956797">
                  <w:marLeft w:val="0"/>
                  <w:marRight w:val="0"/>
                  <w:marTop w:val="0"/>
                  <w:marBottom w:val="0"/>
                  <w:divBdr>
                    <w:top w:val="none" w:sz="0" w:space="0" w:color="auto"/>
                    <w:left w:val="none" w:sz="0" w:space="0" w:color="auto"/>
                    <w:bottom w:val="none" w:sz="0" w:space="0" w:color="auto"/>
                    <w:right w:val="none" w:sz="0" w:space="0" w:color="auto"/>
                  </w:divBdr>
                </w:div>
              </w:divsChild>
            </w:div>
            <w:div w:id="502668616">
              <w:marLeft w:val="0"/>
              <w:marRight w:val="0"/>
              <w:marTop w:val="0"/>
              <w:marBottom w:val="0"/>
              <w:divBdr>
                <w:top w:val="none" w:sz="0" w:space="0" w:color="auto"/>
                <w:left w:val="none" w:sz="0" w:space="0" w:color="auto"/>
                <w:bottom w:val="none" w:sz="0" w:space="0" w:color="auto"/>
                <w:right w:val="none" w:sz="0" w:space="0" w:color="auto"/>
              </w:divBdr>
              <w:divsChild>
                <w:div w:id="564490028">
                  <w:marLeft w:val="0"/>
                  <w:marRight w:val="0"/>
                  <w:marTop w:val="0"/>
                  <w:marBottom w:val="0"/>
                  <w:divBdr>
                    <w:top w:val="none" w:sz="0" w:space="0" w:color="auto"/>
                    <w:left w:val="none" w:sz="0" w:space="0" w:color="auto"/>
                    <w:bottom w:val="none" w:sz="0" w:space="0" w:color="auto"/>
                    <w:right w:val="none" w:sz="0" w:space="0" w:color="auto"/>
                  </w:divBdr>
                </w:div>
              </w:divsChild>
            </w:div>
            <w:div w:id="552235014">
              <w:marLeft w:val="0"/>
              <w:marRight w:val="0"/>
              <w:marTop w:val="0"/>
              <w:marBottom w:val="0"/>
              <w:divBdr>
                <w:top w:val="none" w:sz="0" w:space="0" w:color="auto"/>
                <w:left w:val="none" w:sz="0" w:space="0" w:color="auto"/>
                <w:bottom w:val="none" w:sz="0" w:space="0" w:color="auto"/>
                <w:right w:val="none" w:sz="0" w:space="0" w:color="auto"/>
              </w:divBdr>
              <w:divsChild>
                <w:div w:id="991561082">
                  <w:marLeft w:val="0"/>
                  <w:marRight w:val="0"/>
                  <w:marTop w:val="0"/>
                  <w:marBottom w:val="0"/>
                  <w:divBdr>
                    <w:top w:val="none" w:sz="0" w:space="0" w:color="auto"/>
                    <w:left w:val="none" w:sz="0" w:space="0" w:color="auto"/>
                    <w:bottom w:val="none" w:sz="0" w:space="0" w:color="auto"/>
                    <w:right w:val="none" w:sz="0" w:space="0" w:color="auto"/>
                  </w:divBdr>
                </w:div>
              </w:divsChild>
            </w:div>
            <w:div w:id="612787473">
              <w:marLeft w:val="0"/>
              <w:marRight w:val="0"/>
              <w:marTop w:val="0"/>
              <w:marBottom w:val="0"/>
              <w:divBdr>
                <w:top w:val="none" w:sz="0" w:space="0" w:color="auto"/>
                <w:left w:val="none" w:sz="0" w:space="0" w:color="auto"/>
                <w:bottom w:val="none" w:sz="0" w:space="0" w:color="auto"/>
                <w:right w:val="none" w:sz="0" w:space="0" w:color="auto"/>
              </w:divBdr>
              <w:divsChild>
                <w:div w:id="1081482963">
                  <w:marLeft w:val="0"/>
                  <w:marRight w:val="0"/>
                  <w:marTop w:val="0"/>
                  <w:marBottom w:val="0"/>
                  <w:divBdr>
                    <w:top w:val="none" w:sz="0" w:space="0" w:color="auto"/>
                    <w:left w:val="none" w:sz="0" w:space="0" w:color="auto"/>
                    <w:bottom w:val="none" w:sz="0" w:space="0" w:color="auto"/>
                    <w:right w:val="none" w:sz="0" w:space="0" w:color="auto"/>
                  </w:divBdr>
                </w:div>
              </w:divsChild>
            </w:div>
            <w:div w:id="747464753">
              <w:marLeft w:val="0"/>
              <w:marRight w:val="0"/>
              <w:marTop w:val="0"/>
              <w:marBottom w:val="0"/>
              <w:divBdr>
                <w:top w:val="none" w:sz="0" w:space="0" w:color="auto"/>
                <w:left w:val="none" w:sz="0" w:space="0" w:color="auto"/>
                <w:bottom w:val="none" w:sz="0" w:space="0" w:color="auto"/>
                <w:right w:val="none" w:sz="0" w:space="0" w:color="auto"/>
              </w:divBdr>
              <w:divsChild>
                <w:div w:id="706414730">
                  <w:marLeft w:val="0"/>
                  <w:marRight w:val="0"/>
                  <w:marTop w:val="0"/>
                  <w:marBottom w:val="0"/>
                  <w:divBdr>
                    <w:top w:val="none" w:sz="0" w:space="0" w:color="auto"/>
                    <w:left w:val="none" w:sz="0" w:space="0" w:color="auto"/>
                    <w:bottom w:val="none" w:sz="0" w:space="0" w:color="auto"/>
                    <w:right w:val="none" w:sz="0" w:space="0" w:color="auto"/>
                  </w:divBdr>
                </w:div>
                <w:div w:id="723720218">
                  <w:marLeft w:val="0"/>
                  <w:marRight w:val="0"/>
                  <w:marTop w:val="0"/>
                  <w:marBottom w:val="0"/>
                  <w:divBdr>
                    <w:top w:val="none" w:sz="0" w:space="0" w:color="auto"/>
                    <w:left w:val="none" w:sz="0" w:space="0" w:color="auto"/>
                    <w:bottom w:val="none" w:sz="0" w:space="0" w:color="auto"/>
                    <w:right w:val="none" w:sz="0" w:space="0" w:color="auto"/>
                  </w:divBdr>
                </w:div>
              </w:divsChild>
            </w:div>
            <w:div w:id="899252084">
              <w:marLeft w:val="0"/>
              <w:marRight w:val="0"/>
              <w:marTop w:val="0"/>
              <w:marBottom w:val="0"/>
              <w:divBdr>
                <w:top w:val="none" w:sz="0" w:space="0" w:color="auto"/>
                <w:left w:val="none" w:sz="0" w:space="0" w:color="auto"/>
                <w:bottom w:val="none" w:sz="0" w:space="0" w:color="auto"/>
                <w:right w:val="none" w:sz="0" w:space="0" w:color="auto"/>
              </w:divBdr>
              <w:divsChild>
                <w:div w:id="734545226">
                  <w:marLeft w:val="0"/>
                  <w:marRight w:val="0"/>
                  <w:marTop w:val="0"/>
                  <w:marBottom w:val="0"/>
                  <w:divBdr>
                    <w:top w:val="none" w:sz="0" w:space="0" w:color="auto"/>
                    <w:left w:val="none" w:sz="0" w:space="0" w:color="auto"/>
                    <w:bottom w:val="none" w:sz="0" w:space="0" w:color="auto"/>
                    <w:right w:val="none" w:sz="0" w:space="0" w:color="auto"/>
                  </w:divBdr>
                </w:div>
              </w:divsChild>
            </w:div>
            <w:div w:id="1158691096">
              <w:marLeft w:val="0"/>
              <w:marRight w:val="0"/>
              <w:marTop w:val="0"/>
              <w:marBottom w:val="0"/>
              <w:divBdr>
                <w:top w:val="none" w:sz="0" w:space="0" w:color="auto"/>
                <w:left w:val="none" w:sz="0" w:space="0" w:color="auto"/>
                <w:bottom w:val="none" w:sz="0" w:space="0" w:color="auto"/>
                <w:right w:val="none" w:sz="0" w:space="0" w:color="auto"/>
              </w:divBdr>
              <w:divsChild>
                <w:div w:id="1840775453">
                  <w:marLeft w:val="0"/>
                  <w:marRight w:val="0"/>
                  <w:marTop w:val="0"/>
                  <w:marBottom w:val="0"/>
                  <w:divBdr>
                    <w:top w:val="none" w:sz="0" w:space="0" w:color="auto"/>
                    <w:left w:val="none" w:sz="0" w:space="0" w:color="auto"/>
                    <w:bottom w:val="none" w:sz="0" w:space="0" w:color="auto"/>
                    <w:right w:val="none" w:sz="0" w:space="0" w:color="auto"/>
                  </w:divBdr>
                </w:div>
              </w:divsChild>
            </w:div>
            <w:div w:id="1559785467">
              <w:marLeft w:val="0"/>
              <w:marRight w:val="0"/>
              <w:marTop w:val="0"/>
              <w:marBottom w:val="0"/>
              <w:divBdr>
                <w:top w:val="none" w:sz="0" w:space="0" w:color="auto"/>
                <w:left w:val="none" w:sz="0" w:space="0" w:color="auto"/>
                <w:bottom w:val="none" w:sz="0" w:space="0" w:color="auto"/>
                <w:right w:val="none" w:sz="0" w:space="0" w:color="auto"/>
              </w:divBdr>
              <w:divsChild>
                <w:div w:id="133646610">
                  <w:marLeft w:val="0"/>
                  <w:marRight w:val="0"/>
                  <w:marTop w:val="0"/>
                  <w:marBottom w:val="0"/>
                  <w:divBdr>
                    <w:top w:val="none" w:sz="0" w:space="0" w:color="auto"/>
                    <w:left w:val="none" w:sz="0" w:space="0" w:color="auto"/>
                    <w:bottom w:val="none" w:sz="0" w:space="0" w:color="auto"/>
                    <w:right w:val="none" w:sz="0" w:space="0" w:color="auto"/>
                  </w:divBdr>
                </w:div>
              </w:divsChild>
            </w:div>
            <w:div w:id="1777481467">
              <w:marLeft w:val="0"/>
              <w:marRight w:val="0"/>
              <w:marTop w:val="0"/>
              <w:marBottom w:val="0"/>
              <w:divBdr>
                <w:top w:val="none" w:sz="0" w:space="0" w:color="auto"/>
                <w:left w:val="none" w:sz="0" w:space="0" w:color="auto"/>
                <w:bottom w:val="none" w:sz="0" w:space="0" w:color="auto"/>
                <w:right w:val="none" w:sz="0" w:space="0" w:color="auto"/>
              </w:divBdr>
              <w:divsChild>
                <w:div w:id="937519121">
                  <w:marLeft w:val="0"/>
                  <w:marRight w:val="0"/>
                  <w:marTop w:val="0"/>
                  <w:marBottom w:val="0"/>
                  <w:divBdr>
                    <w:top w:val="none" w:sz="0" w:space="0" w:color="auto"/>
                    <w:left w:val="none" w:sz="0" w:space="0" w:color="auto"/>
                    <w:bottom w:val="none" w:sz="0" w:space="0" w:color="auto"/>
                    <w:right w:val="none" w:sz="0" w:space="0" w:color="auto"/>
                  </w:divBdr>
                </w:div>
                <w:div w:id="1143501053">
                  <w:marLeft w:val="0"/>
                  <w:marRight w:val="0"/>
                  <w:marTop w:val="0"/>
                  <w:marBottom w:val="0"/>
                  <w:divBdr>
                    <w:top w:val="none" w:sz="0" w:space="0" w:color="auto"/>
                    <w:left w:val="none" w:sz="0" w:space="0" w:color="auto"/>
                    <w:bottom w:val="none" w:sz="0" w:space="0" w:color="auto"/>
                    <w:right w:val="none" w:sz="0" w:space="0" w:color="auto"/>
                  </w:divBdr>
                </w:div>
              </w:divsChild>
            </w:div>
            <w:div w:id="1928150503">
              <w:marLeft w:val="0"/>
              <w:marRight w:val="0"/>
              <w:marTop w:val="0"/>
              <w:marBottom w:val="0"/>
              <w:divBdr>
                <w:top w:val="none" w:sz="0" w:space="0" w:color="auto"/>
                <w:left w:val="none" w:sz="0" w:space="0" w:color="auto"/>
                <w:bottom w:val="none" w:sz="0" w:space="0" w:color="auto"/>
                <w:right w:val="none" w:sz="0" w:space="0" w:color="auto"/>
              </w:divBdr>
              <w:divsChild>
                <w:div w:id="386300714">
                  <w:marLeft w:val="0"/>
                  <w:marRight w:val="0"/>
                  <w:marTop w:val="0"/>
                  <w:marBottom w:val="0"/>
                  <w:divBdr>
                    <w:top w:val="none" w:sz="0" w:space="0" w:color="auto"/>
                    <w:left w:val="none" w:sz="0" w:space="0" w:color="auto"/>
                    <w:bottom w:val="none" w:sz="0" w:space="0" w:color="auto"/>
                    <w:right w:val="none" w:sz="0" w:space="0" w:color="auto"/>
                  </w:divBdr>
                </w:div>
                <w:div w:id="424425022">
                  <w:marLeft w:val="0"/>
                  <w:marRight w:val="0"/>
                  <w:marTop w:val="0"/>
                  <w:marBottom w:val="0"/>
                  <w:divBdr>
                    <w:top w:val="none" w:sz="0" w:space="0" w:color="auto"/>
                    <w:left w:val="none" w:sz="0" w:space="0" w:color="auto"/>
                    <w:bottom w:val="none" w:sz="0" w:space="0" w:color="auto"/>
                    <w:right w:val="none" w:sz="0" w:space="0" w:color="auto"/>
                  </w:divBdr>
                </w:div>
              </w:divsChild>
            </w:div>
            <w:div w:id="1931885093">
              <w:marLeft w:val="0"/>
              <w:marRight w:val="0"/>
              <w:marTop w:val="0"/>
              <w:marBottom w:val="0"/>
              <w:divBdr>
                <w:top w:val="none" w:sz="0" w:space="0" w:color="auto"/>
                <w:left w:val="none" w:sz="0" w:space="0" w:color="auto"/>
                <w:bottom w:val="none" w:sz="0" w:space="0" w:color="auto"/>
                <w:right w:val="none" w:sz="0" w:space="0" w:color="auto"/>
              </w:divBdr>
              <w:divsChild>
                <w:div w:id="1457868128">
                  <w:marLeft w:val="0"/>
                  <w:marRight w:val="0"/>
                  <w:marTop w:val="0"/>
                  <w:marBottom w:val="0"/>
                  <w:divBdr>
                    <w:top w:val="none" w:sz="0" w:space="0" w:color="auto"/>
                    <w:left w:val="none" w:sz="0" w:space="0" w:color="auto"/>
                    <w:bottom w:val="none" w:sz="0" w:space="0" w:color="auto"/>
                    <w:right w:val="none" w:sz="0" w:space="0" w:color="auto"/>
                  </w:divBdr>
                </w:div>
                <w:div w:id="1874071833">
                  <w:marLeft w:val="0"/>
                  <w:marRight w:val="0"/>
                  <w:marTop w:val="0"/>
                  <w:marBottom w:val="0"/>
                  <w:divBdr>
                    <w:top w:val="none" w:sz="0" w:space="0" w:color="auto"/>
                    <w:left w:val="none" w:sz="0" w:space="0" w:color="auto"/>
                    <w:bottom w:val="none" w:sz="0" w:space="0" w:color="auto"/>
                    <w:right w:val="none" w:sz="0" w:space="0" w:color="auto"/>
                  </w:divBdr>
                </w:div>
              </w:divsChild>
            </w:div>
            <w:div w:id="1973364400">
              <w:marLeft w:val="0"/>
              <w:marRight w:val="0"/>
              <w:marTop w:val="0"/>
              <w:marBottom w:val="0"/>
              <w:divBdr>
                <w:top w:val="none" w:sz="0" w:space="0" w:color="auto"/>
                <w:left w:val="none" w:sz="0" w:space="0" w:color="auto"/>
                <w:bottom w:val="none" w:sz="0" w:space="0" w:color="auto"/>
                <w:right w:val="none" w:sz="0" w:space="0" w:color="auto"/>
              </w:divBdr>
              <w:divsChild>
                <w:div w:id="1000695334">
                  <w:marLeft w:val="0"/>
                  <w:marRight w:val="0"/>
                  <w:marTop w:val="0"/>
                  <w:marBottom w:val="0"/>
                  <w:divBdr>
                    <w:top w:val="none" w:sz="0" w:space="0" w:color="auto"/>
                    <w:left w:val="none" w:sz="0" w:space="0" w:color="auto"/>
                    <w:bottom w:val="none" w:sz="0" w:space="0" w:color="auto"/>
                    <w:right w:val="none" w:sz="0" w:space="0" w:color="auto"/>
                  </w:divBdr>
                </w:div>
              </w:divsChild>
            </w:div>
            <w:div w:id="1990135285">
              <w:marLeft w:val="0"/>
              <w:marRight w:val="0"/>
              <w:marTop w:val="0"/>
              <w:marBottom w:val="0"/>
              <w:divBdr>
                <w:top w:val="none" w:sz="0" w:space="0" w:color="auto"/>
                <w:left w:val="none" w:sz="0" w:space="0" w:color="auto"/>
                <w:bottom w:val="none" w:sz="0" w:space="0" w:color="auto"/>
                <w:right w:val="none" w:sz="0" w:space="0" w:color="auto"/>
              </w:divBdr>
              <w:divsChild>
                <w:div w:id="863255002">
                  <w:marLeft w:val="0"/>
                  <w:marRight w:val="0"/>
                  <w:marTop w:val="0"/>
                  <w:marBottom w:val="0"/>
                  <w:divBdr>
                    <w:top w:val="none" w:sz="0" w:space="0" w:color="auto"/>
                    <w:left w:val="none" w:sz="0" w:space="0" w:color="auto"/>
                    <w:bottom w:val="none" w:sz="0" w:space="0" w:color="auto"/>
                    <w:right w:val="none" w:sz="0" w:space="0" w:color="auto"/>
                  </w:divBdr>
                </w:div>
              </w:divsChild>
            </w:div>
            <w:div w:id="1997412675">
              <w:marLeft w:val="0"/>
              <w:marRight w:val="0"/>
              <w:marTop w:val="0"/>
              <w:marBottom w:val="0"/>
              <w:divBdr>
                <w:top w:val="none" w:sz="0" w:space="0" w:color="auto"/>
                <w:left w:val="none" w:sz="0" w:space="0" w:color="auto"/>
                <w:bottom w:val="none" w:sz="0" w:space="0" w:color="auto"/>
                <w:right w:val="none" w:sz="0" w:space="0" w:color="auto"/>
              </w:divBdr>
              <w:divsChild>
                <w:div w:id="1773545858">
                  <w:marLeft w:val="0"/>
                  <w:marRight w:val="0"/>
                  <w:marTop w:val="0"/>
                  <w:marBottom w:val="0"/>
                  <w:divBdr>
                    <w:top w:val="none" w:sz="0" w:space="0" w:color="auto"/>
                    <w:left w:val="none" w:sz="0" w:space="0" w:color="auto"/>
                    <w:bottom w:val="none" w:sz="0" w:space="0" w:color="auto"/>
                    <w:right w:val="none" w:sz="0" w:space="0" w:color="auto"/>
                  </w:divBdr>
                </w:div>
                <w:div w:id="2021277610">
                  <w:marLeft w:val="0"/>
                  <w:marRight w:val="0"/>
                  <w:marTop w:val="0"/>
                  <w:marBottom w:val="0"/>
                  <w:divBdr>
                    <w:top w:val="none" w:sz="0" w:space="0" w:color="auto"/>
                    <w:left w:val="none" w:sz="0" w:space="0" w:color="auto"/>
                    <w:bottom w:val="none" w:sz="0" w:space="0" w:color="auto"/>
                    <w:right w:val="none" w:sz="0" w:space="0" w:color="auto"/>
                  </w:divBdr>
                </w:div>
              </w:divsChild>
            </w:div>
            <w:div w:id="2141872235">
              <w:marLeft w:val="0"/>
              <w:marRight w:val="0"/>
              <w:marTop w:val="0"/>
              <w:marBottom w:val="0"/>
              <w:divBdr>
                <w:top w:val="none" w:sz="0" w:space="0" w:color="auto"/>
                <w:left w:val="none" w:sz="0" w:space="0" w:color="auto"/>
                <w:bottom w:val="none" w:sz="0" w:space="0" w:color="auto"/>
                <w:right w:val="none" w:sz="0" w:space="0" w:color="auto"/>
              </w:divBdr>
              <w:divsChild>
                <w:div w:id="1220556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507036">
          <w:marLeft w:val="0"/>
          <w:marRight w:val="0"/>
          <w:marTop w:val="0"/>
          <w:marBottom w:val="0"/>
          <w:divBdr>
            <w:top w:val="none" w:sz="0" w:space="0" w:color="auto"/>
            <w:left w:val="none" w:sz="0" w:space="0" w:color="auto"/>
            <w:bottom w:val="none" w:sz="0" w:space="0" w:color="auto"/>
            <w:right w:val="none" w:sz="0" w:space="0" w:color="auto"/>
          </w:divBdr>
        </w:div>
        <w:div w:id="1871643319">
          <w:marLeft w:val="0"/>
          <w:marRight w:val="0"/>
          <w:marTop w:val="0"/>
          <w:marBottom w:val="0"/>
          <w:divBdr>
            <w:top w:val="none" w:sz="0" w:space="0" w:color="auto"/>
            <w:left w:val="none" w:sz="0" w:space="0" w:color="auto"/>
            <w:bottom w:val="none" w:sz="0" w:space="0" w:color="auto"/>
            <w:right w:val="none" w:sz="0" w:space="0" w:color="auto"/>
          </w:divBdr>
        </w:div>
      </w:divsChild>
    </w:div>
    <w:div w:id="1846822191">
      <w:bodyDiv w:val="1"/>
      <w:marLeft w:val="0"/>
      <w:marRight w:val="0"/>
      <w:marTop w:val="0"/>
      <w:marBottom w:val="0"/>
      <w:divBdr>
        <w:top w:val="none" w:sz="0" w:space="0" w:color="auto"/>
        <w:left w:val="none" w:sz="0" w:space="0" w:color="auto"/>
        <w:bottom w:val="none" w:sz="0" w:space="0" w:color="auto"/>
        <w:right w:val="none" w:sz="0" w:space="0" w:color="auto"/>
      </w:divBdr>
      <w:divsChild>
        <w:div w:id="83452627">
          <w:marLeft w:val="0"/>
          <w:marRight w:val="0"/>
          <w:marTop w:val="0"/>
          <w:marBottom w:val="0"/>
          <w:divBdr>
            <w:top w:val="none" w:sz="0" w:space="0" w:color="auto"/>
            <w:left w:val="none" w:sz="0" w:space="0" w:color="auto"/>
            <w:bottom w:val="none" w:sz="0" w:space="0" w:color="auto"/>
            <w:right w:val="none" w:sz="0" w:space="0" w:color="auto"/>
          </w:divBdr>
        </w:div>
        <w:div w:id="441799359">
          <w:marLeft w:val="0"/>
          <w:marRight w:val="0"/>
          <w:marTop w:val="0"/>
          <w:marBottom w:val="0"/>
          <w:divBdr>
            <w:top w:val="none" w:sz="0" w:space="0" w:color="auto"/>
            <w:left w:val="none" w:sz="0" w:space="0" w:color="auto"/>
            <w:bottom w:val="none" w:sz="0" w:space="0" w:color="auto"/>
            <w:right w:val="none" w:sz="0" w:space="0" w:color="auto"/>
          </w:divBdr>
        </w:div>
        <w:div w:id="687870225">
          <w:marLeft w:val="0"/>
          <w:marRight w:val="0"/>
          <w:marTop w:val="0"/>
          <w:marBottom w:val="0"/>
          <w:divBdr>
            <w:top w:val="none" w:sz="0" w:space="0" w:color="auto"/>
            <w:left w:val="none" w:sz="0" w:space="0" w:color="auto"/>
            <w:bottom w:val="none" w:sz="0" w:space="0" w:color="auto"/>
            <w:right w:val="none" w:sz="0" w:space="0" w:color="auto"/>
          </w:divBdr>
        </w:div>
        <w:div w:id="777018517">
          <w:marLeft w:val="0"/>
          <w:marRight w:val="0"/>
          <w:marTop w:val="0"/>
          <w:marBottom w:val="0"/>
          <w:divBdr>
            <w:top w:val="none" w:sz="0" w:space="0" w:color="auto"/>
            <w:left w:val="none" w:sz="0" w:space="0" w:color="auto"/>
            <w:bottom w:val="none" w:sz="0" w:space="0" w:color="auto"/>
            <w:right w:val="none" w:sz="0" w:space="0" w:color="auto"/>
          </w:divBdr>
        </w:div>
        <w:div w:id="879979960">
          <w:marLeft w:val="0"/>
          <w:marRight w:val="0"/>
          <w:marTop w:val="0"/>
          <w:marBottom w:val="0"/>
          <w:divBdr>
            <w:top w:val="none" w:sz="0" w:space="0" w:color="auto"/>
            <w:left w:val="none" w:sz="0" w:space="0" w:color="auto"/>
            <w:bottom w:val="none" w:sz="0" w:space="0" w:color="auto"/>
            <w:right w:val="none" w:sz="0" w:space="0" w:color="auto"/>
          </w:divBdr>
        </w:div>
        <w:div w:id="919871099">
          <w:marLeft w:val="0"/>
          <w:marRight w:val="0"/>
          <w:marTop w:val="0"/>
          <w:marBottom w:val="0"/>
          <w:divBdr>
            <w:top w:val="none" w:sz="0" w:space="0" w:color="auto"/>
            <w:left w:val="none" w:sz="0" w:space="0" w:color="auto"/>
            <w:bottom w:val="none" w:sz="0" w:space="0" w:color="auto"/>
            <w:right w:val="none" w:sz="0" w:space="0" w:color="auto"/>
          </w:divBdr>
        </w:div>
        <w:div w:id="1453280319">
          <w:marLeft w:val="0"/>
          <w:marRight w:val="0"/>
          <w:marTop w:val="0"/>
          <w:marBottom w:val="0"/>
          <w:divBdr>
            <w:top w:val="none" w:sz="0" w:space="0" w:color="auto"/>
            <w:left w:val="none" w:sz="0" w:space="0" w:color="auto"/>
            <w:bottom w:val="none" w:sz="0" w:space="0" w:color="auto"/>
            <w:right w:val="none" w:sz="0" w:space="0" w:color="auto"/>
          </w:divBdr>
        </w:div>
        <w:div w:id="1500996074">
          <w:marLeft w:val="0"/>
          <w:marRight w:val="0"/>
          <w:marTop w:val="0"/>
          <w:marBottom w:val="0"/>
          <w:divBdr>
            <w:top w:val="none" w:sz="0" w:space="0" w:color="auto"/>
            <w:left w:val="none" w:sz="0" w:space="0" w:color="auto"/>
            <w:bottom w:val="none" w:sz="0" w:space="0" w:color="auto"/>
            <w:right w:val="none" w:sz="0" w:space="0" w:color="auto"/>
          </w:divBdr>
        </w:div>
        <w:div w:id="1529758949">
          <w:marLeft w:val="0"/>
          <w:marRight w:val="0"/>
          <w:marTop w:val="0"/>
          <w:marBottom w:val="0"/>
          <w:divBdr>
            <w:top w:val="none" w:sz="0" w:space="0" w:color="auto"/>
            <w:left w:val="none" w:sz="0" w:space="0" w:color="auto"/>
            <w:bottom w:val="none" w:sz="0" w:space="0" w:color="auto"/>
            <w:right w:val="none" w:sz="0" w:space="0" w:color="auto"/>
          </w:divBdr>
        </w:div>
        <w:div w:id="1654525079">
          <w:marLeft w:val="0"/>
          <w:marRight w:val="0"/>
          <w:marTop w:val="0"/>
          <w:marBottom w:val="0"/>
          <w:divBdr>
            <w:top w:val="none" w:sz="0" w:space="0" w:color="auto"/>
            <w:left w:val="none" w:sz="0" w:space="0" w:color="auto"/>
            <w:bottom w:val="none" w:sz="0" w:space="0" w:color="auto"/>
            <w:right w:val="none" w:sz="0" w:space="0" w:color="auto"/>
          </w:divBdr>
        </w:div>
        <w:div w:id="1738016637">
          <w:marLeft w:val="0"/>
          <w:marRight w:val="0"/>
          <w:marTop w:val="0"/>
          <w:marBottom w:val="0"/>
          <w:divBdr>
            <w:top w:val="none" w:sz="0" w:space="0" w:color="auto"/>
            <w:left w:val="none" w:sz="0" w:space="0" w:color="auto"/>
            <w:bottom w:val="none" w:sz="0" w:space="0" w:color="auto"/>
            <w:right w:val="none" w:sz="0" w:space="0" w:color="auto"/>
          </w:divBdr>
        </w:div>
        <w:div w:id="1776318362">
          <w:marLeft w:val="0"/>
          <w:marRight w:val="0"/>
          <w:marTop w:val="0"/>
          <w:marBottom w:val="0"/>
          <w:divBdr>
            <w:top w:val="none" w:sz="0" w:space="0" w:color="auto"/>
            <w:left w:val="none" w:sz="0" w:space="0" w:color="auto"/>
            <w:bottom w:val="none" w:sz="0" w:space="0" w:color="auto"/>
            <w:right w:val="none" w:sz="0" w:space="0" w:color="auto"/>
          </w:divBdr>
        </w:div>
      </w:divsChild>
    </w:div>
    <w:div w:id="1895891639">
      <w:bodyDiv w:val="1"/>
      <w:marLeft w:val="0"/>
      <w:marRight w:val="0"/>
      <w:marTop w:val="0"/>
      <w:marBottom w:val="0"/>
      <w:divBdr>
        <w:top w:val="none" w:sz="0" w:space="0" w:color="auto"/>
        <w:left w:val="none" w:sz="0" w:space="0" w:color="auto"/>
        <w:bottom w:val="none" w:sz="0" w:space="0" w:color="auto"/>
        <w:right w:val="none" w:sz="0" w:space="0" w:color="auto"/>
      </w:divBdr>
      <w:divsChild>
        <w:div w:id="161050345">
          <w:marLeft w:val="0"/>
          <w:marRight w:val="0"/>
          <w:marTop w:val="0"/>
          <w:marBottom w:val="0"/>
          <w:divBdr>
            <w:top w:val="none" w:sz="0" w:space="0" w:color="auto"/>
            <w:left w:val="none" w:sz="0" w:space="0" w:color="auto"/>
            <w:bottom w:val="none" w:sz="0" w:space="0" w:color="auto"/>
            <w:right w:val="none" w:sz="0" w:space="0" w:color="auto"/>
          </w:divBdr>
        </w:div>
        <w:div w:id="294533687">
          <w:marLeft w:val="0"/>
          <w:marRight w:val="0"/>
          <w:marTop w:val="0"/>
          <w:marBottom w:val="0"/>
          <w:divBdr>
            <w:top w:val="none" w:sz="0" w:space="0" w:color="auto"/>
            <w:left w:val="none" w:sz="0" w:space="0" w:color="auto"/>
            <w:bottom w:val="none" w:sz="0" w:space="0" w:color="auto"/>
            <w:right w:val="none" w:sz="0" w:space="0" w:color="auto"/>
          </w:divBdr>
        </w:div>
        <w:div w:id="301541423">
          <w:marLeft w:val="0"/>
          <w:marRight w:val="0"/>
          <w:marTop w:val="0"/>
          <w:marBottom w:val="0"/>
          <w:divBdr>
            <w:top w:val="none" w:sz="0" w:space="0" w:color="auto"/>
            <w:left w:val="none" w:sz="0" w:space="0" w:color="auto"/>
            <w:bottom w:val="none" w:sz="0" w:space="0" w:color="auto"/>
            <w:right w:val="none" w:sz="0" w:space="0" w:color="auto"/>
          </w:divBdr>
        </w:div>
        <w:div w:id="404380562">
          <w:marLeft w:val="0"/>
          <w:marRight w:val="0"/>
          <w:marTop w:val="0"/>
          <w:marBottom w:val="0"/>
          <w:divBdr>
            <w:top w:val="none" w:sz="0" w:space="0" w:color="auto"/>
            <w:left w:val="none" w:sz="0" w:space="0" w:color="auto"/>
            <w:bottom w:val="none" w:sz="0" w:space="0" w:color="auto"/>
            <w:right w:val="none" w:sz="0" w:space="0" w:color="auto"/>
          </w:divBdr>
        </w:div>
        <w:div w:id="665211717">
          <w:marLeft w:val="0"/>
          <w:marRight w:val="0"/>
          <w:marTop w:val="0"/>
          <w:marBottom w:val="0"/>
          <w:divBdr>
            <w:top w:val="none" w:sz="0" w:space="0" w:color="auto"/>
            <w:left w:val="none" w:sz="0" w:space="0" w:color="auto"/>
            <w:bottom w:val="none" w:sz="0" w:space="0" w:color="auto"/>
            <w:right w:val="none" w:sz="0" w:space="0" w:color="auto"/>
          </w:divBdr>
        </w:div>
        <w:div w:id="851527828">
          <w:marLeft w:val="0"/>
          <w:marRight w:val="0"/>
          <w:marTop w:val="0"/>
          <w:marBottom w:val="0"/>
          <w:divBdr>
            <w:top w:val="none" w:sz="0" w:space="0" w:color="auto"/>
            <w:left w:val="none" w:sz="0" w:space="0" w:color="auto"/>
            <w:bottom w:val="none" w:sz="0" w:space="0" w:color="auto"/>
            <w:right w:val="none" w:sz="0" w:space="0" w:color="auto"/>
          </w:divBdr>
        </w:div>
        <w:div w:id="898130094">
          <w:marLeft w:val="0"/>
          <w:marRight w:val="0"/>
          <w:marTop w:val="0"/>
          <w:marBottom w:val="0"/>
          <w:divBdr>
            <w:top w:val="none" w:sz="0" w:space="0" w:color="auto"/>
            <w:left w:val="none" w:sz="0" w:space="0" w:color="auto"/>
            <w:bottom w:val="none" w:sz="0" w:space="0" w:color="auto"/>
            <w:right w:val="none" w:sz="0" w:space="0" w:color="auto"/>
          </w:divBdr>
        </w:div>
        <w:div w:id="983852520">
          <w:marLeft w:val="0"/>
          <w:marRight w:val="0"/>
          <w:marTop w:val="0"/>
          <w:marBottom w:val="0"/>
          <w:divBdr>
            <w:top w:val="none" w:sz="0" w:space="0" w:color="auto"/>
            <w:left w:val="none" w:sz="0" w:space="0" w:color="auto"/>
            <w:bottom w:val="none" w:sz="0" w:space="0" w:color="auto"/>
            <w:right w:val="none" w:sz="0" w:space="0" w:color="auto"/>
          </w:divBdr>
        </w:div>
        <w:div w:id="1059522957">
          <w:marLeft w:val="0"/>
          <w:marRight w:val="0"/>
          <w:marTop w:val="0"/>
          <w:marBottom w:val="0"/>
          <w:divBdr>
            <w:top w:val="none" w:sz="0" w:space="0" w:color="auto"/>
            <w:left w:val="none" w:sz="0" w:space="0" w:color="auto"/>
            <w:bottom w:val="none" w:sz="0" w:space="0" w:color="auto"/>
            <w:right w:val="none" w:sz="0" w:space="0" w:color="auto"/>
          </w:divBdr>
        </w:div>
        <w:div w:id="1137185820">
          <w:marLeft w:val="0"/>
          <w:marRight w:val="0"/>
          <w:marTop w:val="0"/>
          <w:marBottom w:val="0"/>
          <w:divBdr>
            <w:top w:val="none" w:sz="0" w:space="0" w:color="auto"/>
            <w:left w:val="none" w:sz="0" w:space="0" w:color="auto"/>
            <w:bottom w:val="none" w:sz="0" w:space="0" w:color="auto"/>
            <w:right w:val="none" w:sz="0" w:space="0" w:color="auto"/>
          </w:divBdr>
        </w:div>
        <w:div w:id="1240627994">
          <w:marLeft w:val="0"/>
          <w:marRight w:val="0"/>
          <w:marTop w:val="0"/>
          <w:marBottom w:val="0"/>
          <w:divBdr>
            <w:top w:val="none" w:sz="0" w:space="0" w:color="auto"/>
            <w:left w:val="none" w:sz="0" w:space="0" w:color="auto"/>
            <w:bottom w:val="none" w:sz="0" w:space="0" w:color="auto"/>
            <w:right w:val="none" w:sz="0" w:space="0" w:color="auto"/>
          </w:divBdr>
        </w:div>
        <w:div w:id="1450051616">
          <w:marLeft w:val="0"/>
          <w:marRight w:val="0"/>
          <w:marTop w:val="0"/>
          <w:marBottom w:val="0"/>
          <w:divBdr>
            <w:top w:val="none" w:sz="0" w:space="0" w:color="auto"/>
            <w:left w:val="none" w:sz="0" w:space="0" w:color="auto"/>
            <w:bottom w:val="none" w:sz="0" w:space="0" w:color="auto"/>
            <w:right w:val="none" w:sz="0" w:space="0" w:color="auto"/>
          </w:divBdr>
        </w:div>
        <w:div w:id="1472746634">
          <w:marLeft w:val="0"/>
          <w:marRight w:val="0"/>
          <w:marTop w:val="0"/>
          <w:marBottom w:val="0"/>
          <w:divBdr>
            <w:top w:val="none" w:sz="0" w:space="0" w:color="auto"/>
            <w:left w:val="none" w:sz="0" w:space="0" w:color="auto"/>
            <w:bottom w:val="none" w:sz="0" w:space="0" w:color="auto"/>
            <w:right w:val="none" w:sz="0" w:space="0" w:color="auto"/>
          </w:divBdr>
        </w:div>
        <w:div w:id="1614434855">
          <w:marLeft w:val="0"/>
          <w:marRight w:val="0"/>
          <w:marTop w:val="0"/>
          <w:marBottom w:val="0"/>
          <w:divBdr>
            <w:top w:val="none" w:sz="0" w:space="0" w:color="auto"/>
            <w:left w:val="none" w:sz="0" w:space="0" w:color="auto"/>
            <w:bottom w:val="none" w:sz="0" w:space="0" w:color="auto"/>
            <w:right w:val="none" w:sz="0" w:space="0" w:color="auto"/>
          </w:divBdr>
        </w:div>
        <w:div w:id="1937008607">
          <w:marLeft w:val="0"/>
          <w:marRight w:val="0"/>
          <w:marTop w:val="0"/>
          <w:marBottom w:val="0"/>
          <w:divBdr>
            <w:top w:val="none" w:sz="0" w:space="0" w:color="auto"/>
            <w:left w:val="none" w:sz="0" w:space="0" w:color="auto"/>
            <w:bottom w:val="none" w:sz="0" w:space="0" w:color="auto"/>
            <w:right w:val="none" w:sz="0" w:space="0" w:color="auto"/>
          </w:divBdr>
        </w:div>
        <w:div w:id="1986619837">
          <w:marLeft w:val="0"/>
          <w:marRight w:val="0"/>
          <w:marTop w:val="0"/>
          <w:marBottom w:val="0"/>
          <w:divBdr>
            <w:top w:val="none" w:sz="0" w:space="0" w:color="auto"/>
            <w:left w:val="none" w:sz="0" w:space="0" w:color="auto"/>
            <w:bottom w:val="none" w:sz="0" w:space="0" w:color="auto"/>
            <w:right w:val="none" w:sz="0" w:space="0" w:color="auto"/>
          </w:divBdr>
        </w:div>
        <w:div w:id="1988699914">
          <w:marLeft w:val="0"/>
          <w:marRight w:val="0"/>
          <w:marTop w:val="0"/>
          <w:marBottom w:val="0"/>
          <w:divBdr>
            <w:top w:val="none" w:sz="0" w:space="0" w:color="auto"/>
            <w:left w:val="none" w:sz="0" w:space="0" w:color="auto"/>
            <w:bottom w:val="none" w:sz="0" w:space="0" w:color="auto"/>
            <w:right w:val="none" w:sz="0" w:space="0" w:color="auto"/>
          </w:divBdr>
        </w:div>
        <w:div w:id="2028098828">
          <w:marLeft w:val="0"/>
          <w:marRight w:val="0"/>
          <w:marTop w:val="0"/>
          <w:marBottom w:val="0"/>
          <w:divBdr>
            <w:top w:val="none" w:sz="0" w:space="0" w:color="auto"/>
            <w:left w:val="none" w:sz="0" w:space="0" w:color="auto"/>
            <w:bottom w:val="none" w:sz="0" w:space="0" w:color="auto"/>
            <w:right w:val="none" w:sz="0" w:space="0" w:color="auto"/>
          </w:divBdr>
        </w:div>
        <w:div w:id="2063365203">
          <w:marLeft w:val="0"/>
          <w:marRight w:val="0"/>
          <w:marTop w:val="0"/>
          <w:marBottom w:val="0"/>
          <w:divBdr>
            <w:top w:val="none" w:sz="0" w:space="0" w:color="auto"/>
            <w:left w:val="none" w:sz="0" w:space="0" w:color="auto"/>
            <w:bottom w:val="none" w:sz="0" w:space="0" w:color="auto"/>
            <w:right w:val="none" w:sz="0" w:space="0" w:color="auto"/>
          </w:divBdr>
        </w:div>
      </w:divsChild>
    </w:div>
    <w:div w:id="1917133443">
      <w:bodyDiv w:val="1"/>
      <w:marLeft w:val="0"/>
      <w:marRight w:val="0"/>
      <w:marTop w:val="0"/>
      <w:marBottom w:val="0"/>
      <w:divBdr>
        <w:top w:val="none" w:sz="0" w:space="0" w:color="auto"/>
        <w:left w:val="none" w:sz="0" w:space="0" w:color="auto"/>
        <w:bottom w:val="none" w:sz="0" w:space="0" w:color="auto"/>
        <w:right w:val="none" w:sz="0" w:space="0" w:color="auto"/>
      </w:divBdr>
      <w:divsChild>
        <w:div w:id="1984458242">
          <w:marLeft w:val="150"/>
          <w:marRight w:val="150"/>
          <w:marTop w:val="75"/>
          <w:marBottom w:val="75"/>
          <w:divBdr>
            <w:top w:val="none" w:sz="0" w:space="0" w:color="auto"/>
            <w:left w:val="none" w:sz="0" w:space="0" w:color="auto"/>
            <w:bottom w:val="none" w:sz="0" w:space="0" w:color="auto"/>
            <w:right w:val="none" w:sz="0" w:space="0" w:color="auto"/>
          </w:divBdr>
        </w:div>
      </w:divsChild>
    </w:div>
    <w:div w:id="1957519629">
      <w:bodyDiv w:val="1"/>
      <w:marLeft w:val="0"/>
      <w:marRight w:val="0"/>
      <w:marTop w:val="0"/>
      <w:marBottom w:val="0"/>
      <w:divBdr>
        <w:top w:val="none" w:sz="0" w:space="0" w:color="auto"/>
        <w:left w:val="none" w:sz="0" w:space="0" w:color="auto"/>
        <w:bottom w:val="none" w:sz="0" w:space="0" w:color="auto"/>
        <w:right w:val="none" w:sz="0" w:space="0" w:color="auto"/>
      </w:divBdr>
      <w:divsChild>
        <w:div w:id="982543566">
          <w:marLeft w:val="0"/>
          <w:marRight w:val="0"/>
          <w:marTop w:val="0"/>
          <w:marBottom w:val="0"/>
          <w:divBdr>
            <w:top w:val="none" w:sz="0" w:space="0" w:color="auto"/>
            <w:left w:val="none" w:sz="0" w:space="0" w:color="auto"/>
            <w:bottom w:val="none" w:sz="0" w:space="0" w:color="auto"/>
            <w:right w:val="none" w:sz="0" w:space="0" w:color="auto"/>
          </w:divBdr>
        </w:div>
        <w:div w:id="1122575719">
          <w:marLeft w:val="0"/>
          <w:marRight w:val="0"/>
          <w:marTop w:val="0"/>
          <w:marBottom w:val="0"/>
          <w:divBdr>
            <w:top w:val="none" w:sz="0" w:space="0" w:color="auto"/>
            <w:left w:val="none" w:sz="0" w:space="0" w:color="auto"/>
            <w:bottom w:val="none" w:sz="0" w:space="0" w:color="auto"/>
            <w:right w:val="none" w:sz="0" w:space="0" w:color="auto"/>
          </w:divBdr>
        </w:div>
        <w:div w:id="1673146246">
          <w:marLeft w:val="0"/>
          <w:marRight w:val="0"/>
          <w:marTop w:val="0"/>
          <w:marBottom w:val="0"/>
          <w:divBdr>
            <w:top w:val="none" w:sz="0" w:space="0" w:color="auto"/>
            <w:left w:val="none" w:sz="0" w:space="0" w:color="auto"/>
            <w:bottom w:val="none" w:sz="0" w:space="0" w:color="auto"/>
            <w:right w:val="none" w:sz="0" w:space="0" w:color="auto"/>
          </w:divBdr>
        </w:div>
      </w:divsChild>
    </w:div>
    <w:div w:id="2008508843">
      <w:bodyDiv w:val="1"/>
      <w:marLeft w:val="0"/>
      <w:marRight w:val="0"/>
      <w:marTop w:val="0"/>
      <w:marBottom w:val="0"/>
      <w:divBdr>
        <w:top w:val="none" w:sz="0" w:space="0" w:color="auto"/>
        <w:left w:val="none" w:sz="0" w:space="0" w:color="auto"/>
        <w:bottom w:val="none" w:sz="0" w:space="0" w:color="auto"/>
        <w:right w:val="none" w:sz="0" w:space="0" w:color="auto"/>
      </w:divBdr>
    </w:div>
    <w:div w:id="2019772982">
      <w:bodyDiv w:val="1"/>
      <w:marLeft w:val="0"/>
      <w:marRight w:val="0"/>
      <w:marTop w:val="0"/>
      <w:marBottom w:val="0"/>
      <w:divBdr>
        <w:top w:val="none" w:sz="0" w:space="0" w:color="auto"/>
        <w:left w:val="none" w:sz="0" w:space="0" w:color="auto"/>
        <w:bottom w:val="none" w:sz="0" w:space="0" w:color="auto"/>
        <w:right w:val="none" w:sz="0" w:space="0" w:color="auto"/>
      </w:divBdr>
      <w:divsChild>
        <w:div w:id="271910402">
          <w:marLeft w:val="0"/>
          <w:marRight w:val="0"/>
          <w:marTop w:val="0"/>
          <w:marBottom w:val="0"/>
          <w:divBdr>
            <w:top w:val="none" w:sz="0" w:space="0" w:color="auto"/>
            <w:left w:val="none" w:sz="0" w:space="0" w:color="auto"/>
            <w:bottom w:val="none" w:sz="0" w:space="0" w:color="auto"/>
            <w:right w:val="none" w:sz="0" w:space="0" w:color="auto"/>
          </w:divBdr>
        </w:div>
        <w:div w:id="335959950">
          <w:marLeft w:val="0"/>
          <w:marRight w:val="0"/>
          <w:marTop w:val="0"/>
          <w:marBottom w:val="0"/>
          <w:divBdr>
            <w:top w:val="none" w:sz="0" w:space="0" w:color="auto"/>
            <w:left w:val="none" w:sz="0" w:space="0" w:color="auto"/>
            <w:bottom w:val="none" w:sz="0" w:space="0" w:color="auto"/>
            <w:right w:val="none" w:sz="0" w:space="0" w:color="auto"/>
          </w:divBdr>
        </w:div>
        <w:div w:id="371343348">
          <w:marLeft w:val="0"/>
          <w:marRight w:val="0"/>
          <w:marTop w:val="0"/>
          <w:marBottom w:val="0"/>
          <w:divBdr>
            <w:top w:val="none" w:sz="0" w:space="0" w:color="auto"/>
            <w:left w:val="none" w:sz="0" w:space="0" w:color="auto"/>
            <w:bottom w:val="none" w:sz="0" w:space="0" w:color="auto"/>
            <w:right w:val="none" w:sz="0" w:space="0" w:color="auto"/>
          </w:divBdr>
        </w:div>
        <w:div w:id="397555536">
          <w:marLeft w:val="0"/>
          <w:marRight w:val="0"/>
          <w:marTop w:val="0"/>
          <w:marBottom w:val="0"/>
          <w:divBdr>
            <w:top w:val="none" w:sz="0" w:space="0" w:color="auto"/>
            <w:left w:val="none" w:sz="0" w:space="0" w:color="auto"/>
            <w:bottom w:val="none" w:sz="0" w:space="0" w:color="auto"/>
            <w:right w:val="none" w:sz="0" w:space="0" w:color="auto"/>
          </w:divBdr>
          <w:divsChild>
            <w:div w:id="1118985870">
              <w:marLeft w:val="0"/>
              <w:marRight w:val="0"/>
              <w:marTop w:val="0"/>
              <w:marBottom w:val="0"/>
              <w:divBdr>
                <w:top w:val="none" w:sz="0" w:space="0" w:color="auto"/>
                <w:left w:val="none" w:sz="0" w:space="0" w:color="auto"/>
                <w:bottom w:val="none" w:sz="0" w:space="0" w:color="auto"/>
                <w:right w:val="none" w:sz="0" w:space="0" w:color="auto"/>
              </w:divBdr>
            </w:div>
          </w:divsChild>
        </w:div>
        <w:div w:id="424303497">
          <w:marLeft w:val="0"/>
          <w:marRight w:val="0"/>
          <w:marTop w:val="0"/>
          <w:marBottom w:val="0"/>
          <w:divBdr>
            <w:top w:val="none" w:sz="0" w:space="0" w:color="auto"/>
            <w:left w:val="none" w:sz="0" w:space="0" w:color="auto"/>
            <w:bottom w:val="none" w:sz="0" w:space="0" w:color="auto"/>
            <w:right w:val="none" w:sz="0" w:space="0" w:color="auto"/>
          </w:divBdr>
          <w:divsChild>
            <w:div w:id="918559405">
              <w:marLeft w:val="0"/>
              <w:marRight w:val="0"/>
              <w:marTop w:val="0"/>
              <w:marBottom w:val="0"/>
              <w:divBdr>
                <w:top w:val="none" w:sz="0" w:space="0" w:color="auto"/>
                <w:left w:val="none" w:sz="0" w:space="0" w:color="auto"/>
                <w:bottom w:val="none" w:sz="0" w:space="0" w:color="auto"/>
                <w:right w:val="none" w:sz="0" w:space="0" w:color="auto"/>
              </w:divBdr>
            </w:div>
            <w:div w:id="1658608353">
              <w:marLeft w:val="0"/>
              <w:marRight w:val="0"/>
              <w:marTop w:val="0"/>
              <w:marBottom w:val="0"/>
              <w:divBdr>
                <w:top w:val="none" w:sz="0" w:space="0" w:color="auto"/>
                <w:left w:val="none" w:sz="0" w:space="0" w:color="auto"/>
                <w:bottom w:val="none" w:sz="0" w:space="0" w:color="auto"/>
                <w:right w:val="none" w:sz="0" w:space="0" w:color="auto"/>
              </w:divBdr>
            </w:div>
            <w:div w:id="1733503837">
              <w:marLeft w:val="0"/>
              <w:marRight w:val="0"/>
              <w:marTop w:val="0"/>
              <w:marBottom w:val="0"/>
              <w:divBdr>
                <w:top w:val="none" w:sz="0" w:space="0" w:color="auto"/>
                <w:left w:val="none" w:sz="0" w:space="0" w:color="auto"/>
                <w:bottom w:val="none" w:sz="0" w:space="0" w:color="auto"/>
                <w:right w:val="none" w:sz="0" w:space="0" w:color="auto"/>
              </w:divBdr>
            </w:div>
          </w:divsChild>
        </w:div>
        <w:div w:id="507064745">
          <w:marLeft w:val="0"/>
          <w:marRight w:val="0"/>
          <w:marTop w:val="0"/>
          <w:marBottom w:val="0"/>
          <w:divBdr>
            <w:top w:val="none" w:sz="0" w:space="0" w:color="auto"/>
            <w:left w:val="none" w:sz="0" w:space="0" w:color="auto"/>
            <w:bottom w:val="none" w:sz="0" w:space="0" w:color="auto"/>
            <w:right w:val="none" w:sz="0" w:space="0" w:color="auto"/>
          </w:divBdr>
        </w:div>
        <w:div w:id="550578284">
          <w:marLeft w:val="0"/>
          <w:marRight w:val="0"/>
          <w:marTop w:val="0"/>
          <w:marBottom w:val="0"/>
          <w:divBdr>
            <w:top w:val="none" w:sz="0" w:space="0" w:color="auto"/>
            <w:left w:val="none" w:sz="0" w:space="0" w:color="auto"/>
            <w:bottom w:val="none" w:sz="0" w:space="0" w:color="auto"/>
            <w:right w:val="none" w:sz="0" w:space="0" w:color="auto"/>
          </w:divBdr>
          <w:divsChild>
            <w:div w:id="747579335">
              <w:marLeft w:val="0"/>
              <w:marRight w:val="0"/>
              <w:marTop w:val="0"/>
              <w:marBottom w:val="0"/>
              <w:divBdr>
                <w:top w:val="none" w:sz="0" w:space="0" w:color="auto"/>
                <w:left w:val="none" w:sz="0" w:space="0" w:color="auto"/>
                <w:bottom w:val="none" w:sz="0" w:space="0" w:color="auto"/>
                <w:right w:val="none" w:sz="0" w:space="0" w:color="auto"/>
              </w:divBdr>
            </w:div>
            <w:div w:id="1409838882">
              <w:marLeft w:val="0"/>
              <w:marRight w:val="0"/>
              <w:marTop w:val="0"/>
              <w:marBottom w:val="0"/>
              <w:divBdr>
                <w:top w:val="none" w:sz="0" w:space="0" w:color="auto"/>
                <w:left w:val="none" w:sz="0" w:space="0" w:color="auto"/>
                <w:bottom w:val="none" w:sz="0" w:space="0" w:color="auto"/>
                <w:right w:val="none" w:sz="0" w:space="0" w:color="auto"/>
              </w:divBdr>
            </w:div>
            <w:div w:id="1719238256">
              <w:marLeft w:val="0"/>
              <w:marRight w:val="0"/>
              <w:marTop w:val="0"/>
              <w:marBottom w:val="0"/>
              <w:divBdr>
                <w:top w:val="none" w:sz="0" w:space="0" w:color="auto"/>
                <w:left w:val="none" w:sz="0" w:space="0" w:color="auto"/>
                <w:bottom w:val="none" w:sz="0" w:space="0" w:color="auto"/>
                <w:right w:val="none" w:sz="0" w:space="0" w:color="auto"/>
              </w:divBdr>
            </w:div>
          </w:divsChild>
        </w:div>
        <w:div w:id="737631285">
          <w:marLeft w:val="0"/>
          <w:marRight w:val="0"/>
          <w:marTop w:val="0"/>
          <w:marBottom w:val="0"/>
          <w:divBdr>
            <w:top w:val="none" w:sz="0" w:space="0" w:color="auto"/>
            <w:left w:val="none" w:sz="0" w:space="0" w:color="auto"/>
            <w:bottom w:val="none" w:sz="0" w:space="0" w:color="auto"/>
            <w:right w:val="none" w:sz="0" w:space="0" w:color="auto"/>
          </w:divBdr>
          <w:divsChild>
            <w:div w:id="1978994376">
              <w:marLeft w:val="0"/>
              <w:marRight w:val="0"/>
              <w:marTop w:val="0"/>
              <w:marBottom w:val="0"/>
              <w:divBdr>
                <w:top w:val="none" w:sz="0" w:space="0" w:color="auto"/>
                <w:left w:val="none" w:sz="0" w:space="0" w:color="auto"/>
                <w:bottom w:val="none" w:sz="0" w:space="0" w:color="auto"/>
                <w:right w:val="none" w:sz="0" w:space="0" w:color="auto"/>
              </w:divBdr>
            </w:div>
            <w:div w:id="1996453859">
              <w:marLeft w:val="0"/>
              <w:marRight w:val="0"/>
              <w:marTop w:val="0"/>
              <w:marBottom w:val="0"/>
              <w:divBdr>
                <w:top w:val="none" w:sz="0" w:space="0" w:color="auto"/>
                <w:left w:val="none" w:sz="0" w:space="0" w:color="auto"/>
                <w:bottom w:val="none" w:sz="0" w:space="0" w:color="auto"/>
                <w:right w:val="none" w:sz="0" w:space="0" w:color="auto"/>
              </w:divBdr>
            </w:div>
          </w:divsChild>
        </w:div>
        <w:div w:id="747265645">
          <w:marLeft w:val="0"/>
          <w:marRight w:val="0"/>
          <w:marTop w:val="0"/>
          <w:marBottom w:val="0"/>
          <w:divBdr>
            <w:top w:val="none" w:sz="0" w:space="0" w:color="auto"/>
            <w:left w:val="none" w:sz="0" w:space="0" w:color="auto"/>
            <w:bottom w:val="none" w:sz="0" w:space="0" w:color="auto"/>
            <w:right w:val="none" w:sz="0" w:space="0" w:color="auto"/>
          </w:divBdr>
          <w:divsChild>
            <w:div w:id="808741243">
              <w:marLeft w:val="0"/>
              <w:marRight w:val="0"/>
              <w:marTop w:val="0"/>
              <w:marBottom w:val="0"/>
              <w:divBdr>
                <w:top w:val="none" w:sz="0" w:space="0" w:color="auto"/>
                <w:left w:val="none" w:sz="0" w:space="0" w:color="auto"/>
                <w:bottom w:val="none" w:sz="0" w:space="0" w:color="auto"/>
                <w:right w:val="none" w:sz="0" w:space="0" w:color="auto"/>
              </w:divBdr>
            </w:div>
            <w:div w:id="1435130601">
              <w:marLeft w:val="0"/>
              <w:marRight w:val="0"/>
              <w:marTop w:val="0"/>
              <w:marBottom w:val="0"/>
              <w:divBdr>
                <w:top w:val="none" w:sz="0" w:space="0" w:color="auto"/>
                <w:left w:val="none" w:sz="0" w:space="0" w:color="auto"/>
                <w:bottom w:val="none" w:sz="0" w:space="0" w:color="auto"/>
                <w:right w:val="none" w:sz="0" w:space="0" w:color="auto"/>
              </w:divBdr>
            </w:div>
          </w:divsChild>
        </w:div>
        <w:div w:id="905603438">
          <w:marLeft w:val="0"/>
          <w:marRight w:val="0"/>
          <w:marTop w:val="0"/>
          <w:marBottom w:val="0"/>
          <w:divBdr>
            <w:top w:val="none" w:sz="0" w:space="0" w:color="auto"/>
            <w:left w:val="none" w:sz="0" w:space="0" w:color="auto"/>
            <w:bottom w:val="none" w:sz="0" w:space="0" w:color="auto"/>
            <w:right w:val="none" w:sz="0" w:space="0" w:color="auto"/>
          </w:divBdr>
          <w:divsChild>
            <w:div w:id="366686499">
              <w:marLeft w:val="0"/>
              <w:marRight w:val="0"/>
              <w:marTop w:val="0"/>
              <w:marBottom w:val="0"/>
              <w:divBdr>
                <w:top w:val="none" w:sz="0" w:space="0" w:color="auto"/>
                <w:left w:val="none" w:sz="0" w:space="0" w:color="auto"/>
                <w:bottom w:val="none" w:sz="0" w:space="0" w:color="auto"/>
                <w:right w:val="none" w:sz="0" w:space="0" w:color="auto"/>
              </w:divBdr>
            </w:div>
            <w:div w:id="591623021">
              <w:marLeft w:val="0"/>
              <w:marRight w:val="0"/>
              <w:marTop w:val="0"/>
              <w:marBottom w:val="0"/>
              <w:divBdr>
                <w:top w:val="none" w:sz="0" w:space="0" w:color="auto"/>
                <w:left w:val="none" w:sz="0" w:space="0" w:color="auto"/>
                <w:bottom w:val="none" w:sz="0" w:space="0" w:color="auto"/>
                <w:right w:val="none" w:sz="0" w:space="0" w:color="auto"/>
              </w:divBdr>
            </w:div>
            <w:div w:id="861017811">
              <w:marLeft w:val="0"/>
              <w:marRight w:val="0"/>
              <w:marTop w:val="0"/>
              <w:marBottom w:val="0"/>
              <w:divBdr>
                <w:top w:val="none" w:sz="0" w:space="0" w:color="auto"/>
                <w:left w:val="none" w:sz="0" w:space="0" w:color="auto"/>
                <w:bottom w:val="none" w:sz="0" w:space="0" w:color="auto"/>
                <w:right w:val="none" w:sz="0" w:space="0" w:color="auto"/>
              </w:divBdr>
            </w:div>
            <w:div w:id="1087574501">
              <w:marLeft w:val="0"/>
              <w:marRight w:val="0"/>
              <w:marTop w:val="0"/>
              <w:marBottom w:val="0"/>
              <w:divBdr>
                <w:top w:val="none" w:sz="0" w:space="0" w:color="auto"/>
                <w:left w:val="none" w:sz="0" w:space="0" w:color="auto"/>
                <w:bottom w:val="none" w:sz="0" w:space="0" w:color="auto"/>
                <w:right w:val="none" w:sz="0" w:space="0" w:color="auto"/>
              </w:divBdr>
            </w:div>
          </w:divsChild>
        </w:div>
        <w:div w:id="918758865">
          <w:marLeft w:val="0"/>
          <w:marRight w:val="0"/>
          <w:marTop w:val="0"/>
          <w:marBottom w:val="0"/>
          <w:divBdr>
            <w:top w:val="none" w:sz="0" w:space="0" w:color="auto"/>
            <w:left w:val="none" w:sz="0" w:space="0" w:color="auto"/>
            <w:bottom w:val="none" w:sz="0" w:space="0" w:color="auto"/>
            <w:right w:val="none" w:sz="0" w:space="0" w:color="auto"/>
          </w:divBdr>
          <w:divsChild>
            <w:div w:id="745882668">
              <w:marLeft w:val="0"/>
              <w:marRight w:val="0"/>
              <w:marTop w:val="0"/>
              <w:marBottom w:val="0"/>
              <w:divBdr>
                <w:top w:val="none" w:sz="0" w:space="0" w:color="auto"/>
                <w:left w:val="none" w:sz="0" w:space="0" w:color="auto"/>
                <w:bottom w:val="none" w:sz="0" w:space="0" w:color="auto"/>
                <w:right w:val="none" w:sz="0" w:space="0" w:color="auto"/>
              </w:divBdr>
            </w:div>
            <w:div w:id="1272317224">
              <w:marLeft w:val="0"/>
              <w:marRight w:val="0"/>
              <w:marTop w:val="0"/>
              <w:marBottom w:val="0"/>
              <w:divBdr>
                <w:top w:val="none" w:sz="0" w:space="0" w:color="auto"/>
                <w:left w:val="none" w:sz="0" w:space="0" w:color="auto"/>
                <w:bottom w:val="none" w:sz="0" w:space="0" w:color="auto"/>
                <w:right w:val="none" w:sz="0" w:space="0" w:color="auto"/>
              </w:divBdr>
            </w:div>
            <w:div w:id="1587300979">
              <w:marLeft w:val="0"/>
              <w:marRight w:val="0"/>
              <w:marTop w:val="0"/>
              <w:marBottom w:val="0"/>
              <w:divBdr>
                <w:top w:val="none" w:sz="0" w:space="0" w:color="auto"/>
                <w:left w:val="none" w:sz="0" w:space="0" w:color="auto"/>
                <w:bottom w:val="none" w:sz="0" w:space="0" w:color="auto"/>
                <w:right w:val="none" w:sz="0" w:space="0" w:color="auto"/>
              </w:divBdr>
            </w:div>
            <w:div w:id="1813254461">
              <w:marLeft w:val="0"/>
              <w:marRight w:val="0"/>
              <w:marTop w:val="0"/>
              <w:marBottom w:val="0"/>
              <w:divBdr>
                <w:top w:val="none" w:sz="0" w:space="0" w:color="auto"/>
                <w:left w:val="none" w:sz="0" w:space="0" w:color="auto"/>
                <w:bottom w:val="none" w:sz="0" w:space="0" w:color="auto"/>
                <w:right w:val="none" w:sz="0" w:space="0" w:color="auto"/>
              </w:divBdr>
            </w:div>
            <w:div w:id="1939021055">
              <w:marLeft w:val="0"/>
              <w:marRight w:val="0"/>
              <w:marTop w:val="0"/>
              <w:marBottom w:val="0"/>
              <w:divBdr>
                <w:top w:val="none" w:sz="0" w:space="0" w:color="auto"/>
                <w:left w:val="none" w:sz="0" w:space="0" w:color="auto"/>
                <w:bottom w:val="none" w:sz="0" w:space="0" w:color="auto"/>
                <w:right w:val="none" w:sz="0" w:space="0" w:color="auto"/>
              </w:divBdr>
            </w:div>
          </w:divsChild>
        </w:div>
        <w:div w:id="999118266">
          <w:marLeft w:val="0"/>
          <w:marRight w:val="0"/>
          <w:marTop w:val="0"/>
          <w:marBottom w:val="0"/>
          <w:divBdr>
            <w:top w:val="none" w:sz="0" w:space="0" w:color="auto"/>
            <w:left w:val="none" w:sz="0" w:space="0" w:color="auto"/>
            <w:bottom w:val="none" w:sz="0" w:space="0" w:color="auto"/>
            <w:right w:val="none" w:sz="0" w:space="0" w:color="auto"/>
          </w:divBdr>
          <w:divsChild>
            <w:div w:id="1023939077">
              <w:marLeft w:val="0"/>
              <w:marRight w:val="0"/>
              <w:marTop w:val="0"/>
              <w:marBottom w:val="0"/>
              <w:divBdr>
                <w:top w:val="none" w:sz="0" w:space="0" w:color="auto"/>
                <w:left w:val="none" w:sz="0" w:space="0" w:color="auto"/>
                <w:bottom w:val="none" w:sz="0" w:space="0" w:color="auto"/>
                <w:right w:val="none" w:sz="0" w:space="0" w:color="auto"/>
              </w:divBdr>
            </w:div>
            <w:div w:id="1569683509">
              <w:marLeft w:val="0"/>
              <w:marRight w:val="0"/>
              <w:marTop w:val="0"/>
              <w:marBottom w:val="0"/>
              <w:divBdr>
                <w:top w:val="none" w:sz="0" w:space="0" w:color="auto"/>
                <w:left w:val="none" w:sz="0" w:space="0" w:color="auto"/>
                <w:bottom w:val="none" w:sz="0" w:space="0" w:color="auto"/>
                <w:right w:val="none" w:sz="0" w:space="0" w:color="auto"/>
              </w:divBdr>
            </w:div>
          </w:divsChild>
        </w:div>
        <w:div w:id="1007830490">
          <w:marLeft w:val="0"/>
          <w:marRight w:val="0"/>
          <w:marTop w:val="0"/>
          <w:marBottom w:val="0"/>
          <w:divBdr>
            <w:top w:val="none" w:sz="0" w:space="0" w:color="auto"/>
            <w:left w:val="none" w:sz="0" w:space="0" w:color="auto"/>
            <w:bottom w:val="none" w:sz="0" w:space="0" w:color="auto"/>
            <w:right w:val="none" w:sz="0" w:space="0" w:color="auto"/>
          </w:divBdr>
        </w:div>
        <w:div w:id="1254391339">
          <w:marLeft w:val="0"/>
          <w:marRight w:val="0"/>
          <w:marTop w:val="0"/>
          <w:marBottom w:val="0"/>
          <w:divBdr>
            <w:top w:val="none" w:sz="0" w:space="0" w:color="auto"/>
            <w:left w:val="none" w:sz="0" w:space="0" w:color="auto"/>
            <w:bottom w:val="none" w:sz="0" w:space="0" w:color="auto"/>
            <w:right w:val="none" w:sz="0" w:space="0" w:color="auto"/>
          </w:divBdr>
          <w:divsChild>
            <w:div w:id="1217547566">
              <w:marLeft w:val="0"/>
              <w:marRight w:val="0"/>
              <w:marTop w:val="0"/>
              <w:marBottom w:val="0"/>
              <w:divBdr>
                <w:top w:val="none" w:sz="0" w:space="0" w:color="auto"/>
                <w:left w:val="none" w:sz="0" w:space="0" w:color="auto"/>
                <w:bottom w:val="none" w:sz="0" w:space="0" w:color="auto"/>
                <w:right w:val="none" w:sz="0" w:space="0" w:color="auto"/>
              </w:divBdr>
            </w:div>
            <w:div w:id="1940017933">
              <w:marLeft w:val="0"/>
              <w:marRight w:val="0"/>
              <w:marTop w:val="0"/>
              <w:marBottom w:val="0"/>
              <w:divBdr>
                <w:top w:val="none" w:sz="0" w:space="0" w:color="auto"/>
                <w:left w:val="none" w:sz="0" w:space="0" w:color="auto"/>
                <w:bottom w:val="none" w:sz="0" w:space="0" w:color="auto"/>
                <w:right w:val="none" w:sz="0" w:space="0" w:color="auto"/>
              </w:divBdr>
            </w:div>
          </w:divsChild>
        </w:div>
        <w:div w:id="1325626657">
          <w:marLeft w:val="0"/>
          <w:marRight w:val="0"/>
          <w:marTop w:val="0"/>
          <w:marBottom w:val="0"/>
          <w:divBdr>
            <w:top w:val="none" w:sz="0" w:space="0" w:color="auto"/>
            <w:left w:val="none" w:sz="0" w:space="0" w:color="auto"/>
            <w:bottom w:val="none" w:sz="0" w:space="0" w:color="auto"/>
            <w:right w:val="none" w:sz="0" w:space="0" w:color="auto"/>
          </w:divBdr>
        </w:div>
        <w:div w:id="1342851943">
          <w:marLeft w:val="0"/>
          <w:marRight w:val="0"/>
          <w:marTop w:val="0"/>
          <w:marBottom w:val="0"/>
          <w:divBdr>
            <w:top w:val="none" w:sz="0" w:space="0" w:color="auto"/>
            <w:left w:val="none" w:sz="0" w:space="0" w:color="auto"/>
            <w:bottom w:val="none" w:sz="0" w:space="0" w:color="auto"/>
            <w:right w:val="none" w:sz="0" w:space="0" w:color="auto"/>
          </w:divBdr>
        </w:div>
        <w:div w:id="1442409168">
          <w:marLeft w:val="0"/>
          <w:marRight w:val="0"/>
          <w:marTop w:val="0"/>
          <w:marBottom w:val="0"/>
          <w:divBdr>
            <w:top w:val="none" w:sz="0" w:space="0" w:color="auto"/>
            <w:left w:val="none" w:sz="0" w:space="0" w:color="auto"/>
            <w:bottom w:val="none" w:sz="0" w:space="0" w:color="auto"/>
            <w:right w:val="none" w:sz="0" w:space="0" w:color="auto"/>
          </w:divBdr>
          <w:divsChild>
            <w:div w:id="950092153">
              <w:marLeft w:val="0"/>
              <w:marRight w:val="0"/>
              <w:marTop w:val="0"/>
              <w:marBottom w:val="0"/>
              <w:divBdr>
                <w:top w:val="none" w:sz="0" w:space="0" w:color="auto"/>
                <w:left w:val="none" w:sz="0" w:space="0" w:color="auto"/>
                <w:bottom w:val="none" w:sz="0" w:space="0" w:color="auto"/>
                <w:right w:val="none" w:sz="0" w:space="0" w:color="auto"/>
              </w:divBdr>
            </w:div>
            <w:div w:id="1031421299">
              <w:marLeft w:val="0"/>
              <w:marRight w:val="0"/>
              <w:marTop w:val="0"/>
              <w:marBottom w:val="0"/>
              <w:divBdr>
                <w:top w:val="none" w:sz="0" w:space="0" w:color="auto"/>
                <w:left w:val="none" w:sz="0" w:space="0" w:color="auto"/>
                <w:bottom w:val="none" w:sz="0" w:space="0" w:color="auto"/>
                <w:right w:val="none" w:sz="0" w:space="0" w:color="auto"/>
              </w:divBdr>
            </w:div>
            <w:div w:id="1144347839">
              <w:marLeft w:val="0"/>
              <w:marRight w:val="0"/>
              <w:marTop w:val="0"/>
              <w:marBottom w:val="0"/>
              <w:divBdr>
                <w:top w:val="none" w:sz="0" w:space="0" w:color="auto"/>
                <w:left w:val="none" w:sz="0" w:space="0" w:color="auto"/>
                <w:bottom w:val="none" w:sz="0" w:space="0" w:color="auto"/>
                <w:right w:val="none" w:sz="0" w:space="0" w:color="auto"/>
              </w:divBdr>
            </w:div>
            <w:div w:id="1565413930">
              <w:marLeft w:val="0"/>
              <w:marRight w:val="0"/>
              <w:marTop w:val="0"/>
              <w:marBottom w:val="0"/>
              <w:divBdr>
                <w:top w:val="none" w:sz="0" w:space="0" w:color="auto"/>
                <w:left w:val="none" w:sz="0" w:space="0" w:color="auto"/>
                <w:bottom w:val="none" w:sz="0" w:space="0" w:color="auto"/>
                <w:right w:val="none" w:sz="0" w:space="0" w:color="auto"/>
              </w:divBdr>
            </w:div>
            <w:div w:id="2137095266">
              <w:marLeft w:val="0"/>
              <w:marRight w:val="0"/>
              <w:marTop w:val="0"/>
              <w:marBottom w:val="0"/>
              <w:divBdr>
                <w:top w:val="none" w:sz="0" w:space="0" w:color="auto"/>
                <w:left w:val="none" w:sz="0" w:space="0" w:color="auto"/>
                <w:bottom w:val="none" w:sz="0" w:space="0" w:color="auto"/>
                <w:right w:val="none" w:sz="0" w:space="0" w:color="auto"/>
              </w:divBdr>
            </w:div>
          </w:divsChild>
        </w:div>
        <w:div w:id="1813987218">
          <w:marLeft w:val="0"/>
          <w:marRight w:val="0"/>
          <w:marTop w:val="0"/>
          <w:marBottom w:val="0"/>
          <w:divBdr>
            <w:top w:val="none" w:sz="0" w:space="0" w:color="auto"/>
            <w:left w:val="none" w:sz="0" w:space="0" w:color="auto"/>
            <w:bottom w:val="none" w:sz="0" w:space="0" w:color="auto"/>
            <w:right w:val="none" w:sz="0" w:space="0" w:color="auto"/>
          </w:divBdr>
        </w:div>
        <w:div w:id="1901744354">
          <w:marLeft w:val="0"/>
          <w:marRight w:val="0"/>
          <w:marTop w:val="0"/>
          <w:marBottom w:val="0"/>
          <w:divBdr>
            <w:top w:val="none" w:sz="0" w:space="0" w:color="auto"/>
            <w:left w:val="none" w:sz="0" w:space="0" w:color="auto"/>
            <w:bottom w:val="none" w:sz="0" w:space="0" w:color="auto"/>
            <w:right w:val="none" w:sz="0" w:space="0" w:color="auto"/>
          </w:divBdr>
        </w:div>
        <w:div w:id="1969433484">
          <w:marLeft w:val="0"/>
          <w:marRight w:val="0"/>
          <w:marTop w:val="0"/>
          <w:marBottom w:val="0"/>
          <w:divBdr>
            <w:top w:val="none" w:sz="0" w:space="0" w:color="auto"/>
            <w:left w:val="none" w:sz="0" w:space="0" w:color="auto"/>
            <w:bottom w:val="none" w:sz="0" w:space="0" w:color="auto"/>
            <w:right w:val="none" w:sz="0" w:space="0" w:color="auto"/>
          </w:divBdr>
          <w:divsChild>
            <w:div w:id="819468176">
              <w:marLeft w:val="0"/>
              <w:marRight w:val="0"/>
              <w:marTop w:val="0"/>
              <w:marBottom w:val="0"/>
              <w:divBdr>
                <w:top w:val="none" w:sz="0" w:space="0" w:color="auto"/>
                <w:left w:val="none" w:sz="0" w:space="0" w:color="auto"/>
                <w:bottom w:val="none" w:sz="0" w:space="0" w:color="auto"/>
                <w:right w:val="none" w:sz="0" w:space="0" w:color="auto"/>
              </w:divBdr>
            </w:div>
            <w:div w:id="996497465">
              <w:marLeft w:val="0"/>
              <w:marRight w:val="0"/>
              <w:marTop w:val="0"/>
              <w:marBottom w:val="0"/>
              <w:divBdr>
                <w:top w:val="none" w:sz="0" w:space="0" w:color="auto"/>
                <w:left w:val="none" w:sz="0" w:space="0" w:color="auto"/>
                <w:bottom w:val="none" w:sz="0" w:space="0" w:color="auto"/>
                <w:right w:val="none" w:sz="0" w:space="0" w:color="auto"/>
              </w:divBdr>
            </w:div>
          </w:divsChild>
        </w:div>
        <w:div w:id="2007050973">
          <w:marLeft w:val="0"/>
          <w:marRight w:val="0"/>
          <w:marTop w:val="0"/>
          <w:marBottom w:val="0"/>
          <w:divBdr>
            <w:top w:val="none" w:sz="0" w:space="0" w:color="auto"/>
            <w:left w:val="none" w:sz="0" w:space="0" w:color="auto"/>
            <w:bottom w:val="none" w:sz="0" w:space="0" w:color="auto"/>
            <w:right w:val="none" w:sz="0" w:space="0" w:color="auto"/>
          </w:divBdr>
        </w:div>
      </w:divsChild>
    </w:div>
    <w:div w:id="2029408783">
      <w:bodyDiv w:val="1"/>
      <w:marLeft w:val="0"/>
      <w:marRight w:val="0"/>
      <w:marTop w:val="0"/>
      <w:marBottom w:val="0"/>
      <w:divBdr>
        <w:top w:val="none" w:sz="0" w:space="0" w:color="auto"/>
        <w:left w:val="none" w:sz="0" w:space="0" w:color="auto"/>
        <w:bottom w:val="none" w:sz="0" w:space="0" w:color="auto"/>
        <w:right w:val="none" w:sz="0" w:space="0" w:color="auto"/>
      </w:divBdr>
      <w:divsChild>
        <w:div w:id="273100337">
          <w:marLeft w:val="0"/>
          <w:marRight w:val="0"/>
          <w:marTop w:val="0"/>
          <w:marBottom w:val="0"/>
          <w:divBdr>
            <w:top w:val="none" w:sz="0" w:space="0" w:color="auto"/>
            <w:left w:val="none" w:sz="0" w:space="0" w:color="auto"/>
            <w:bottom w:val="none" w:sz="0" w:space="0" w:color="auto"/>
            <w:right w:val="none" w:sz="0" w:space="0" w:color="auto"/>
          </w:divBdr>
          <w:divsChild>
            <w:div w:id="411240796">
              <w:marLeft w:val="0"/>
              <w:marRight w:val="0"/>
              <w:marTop w:val="0"/>
              <w:marBottom w:val="0"/>
              <w:divBdr>
                <w:top w:val="none" w:sz="0" w:space="0" w:color="auto"/>
                <w:left w:val="none" w:sz="0" w:space="0" w:color="auto"/>
                <w:bottom w:val="none" w:sz="0" w:space="0" w:color="auto"/>
                <w:right w:val="none" w:sz="0" w:space="0" w:color="auto"/>
              </w:divBdr>
            </w:div>
            <w:div w:id="533271428">
              <w:marLeft w:val="0"/>
              <w:marRight w:val="0"/>
              <w:marTop w:val="0"/>
              <w:marBottom w:val="0"/>
              <w:divBdr>
                <w:top w:val="none" w:sz="0" w:space="0" w:color="auto"/>
                <w:left w:val="none" w:sz="0" w:space="0" w:color="auto"/>
                <w:bottom w:val="none" w:sz="0" w:space="0" w:color="auto"/>
                <w:right w:val="none" w:sz="0" w:space="0" w:color="auto"/>
              </w:divBdr>
            </w:div>
            <w:div w:id="857281945">
              <w:marLeft w:val="0"/>
              <w:marRight w:val="0"/>
              <w:marTop w:val="0"/>
              <w:marBottom w:val="0"/>
              <w:divBdr>
                <w:top w:val="none" w:sz="0" w:space="0" w:color="auto"/>
                <w:left w:val="none" w:sz="0" w:space="0" w:color="auto"/>
                <w:bottom w:val="none" w:sz="0" w:space="0" w:color="auto"/>
                <w:right w:val="none" w:sz="0" w:space="0" w:color="auto"/>
              </w:divBdr>
            </w:div>
          </w:divsChild>
        </w:div>
        <w:div w:id="741829169">
          <w:marLeft w:val="0"/>
          <w:marRight w:val="0"/>
          <w:marTop w:val="0"/>
          <w:marBottom w:val="0"/>
          <w:divBdr>
            <w:top w:val="none" w:sz="0" w:space="0" w:color="auto"/>
            <w:left w:val="none" w:sz="0" w:space="0" w:color="auto"/>
            <w:bottom w:val="none" w:sz="0" w:space="0" w:color="auto"/>
            <w:right w:val="none" w:sz="0" w:space="0" w:color="auto"/>
          </w:divBdr>
        </w:div>
        <w:div w:id="844512845">
          <w:marLeft w:val="0"/>
          <w:marRight w:val="0"/>
          <w:marTop w:val="0"/>
          <w:marBottom w:val="0"/>
          <w:divBdr>
            <w:top w:val="none" w:sz="0" w:space="0" w:color="auto"/>
            <w:left w:val="none" w:sz="0" w:space="0" w:color="auto"/>
            <w:bottom w:val="none" w:sz="0" w:space="0" w:color="auto"/>
            <w:right w:val="none" w:sz="0" w:space="0" w:color="auto"/>
          </w:divBdr>
        </w:div>
      </w:divsChild>
    </w:div>
    <w:div w:id="20642578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ec.europa.eu/" TargetMode="External"/><Relationship Id="rId18" Type="http://schemas.openxmlformats.org/officeDocument/2006/relationships/image" Target="media/image7.png"/><Relationship Id="rId26" Type="http://schemas.openxmlformats.org/officeDocument/2006/relationships/hyperlink" Target="https://www.wbl-toolkit.eu/dl/uoKnJLJlooJqx4kJK/WBL3_PG10_1_Tools_EL.pdf" TargetMode="External"/><Relationship Id="rId39" Type="http://schemas.openxmlformats.org/officeDocument/2006/relationships/image" Target="media/image26.png"/><Relationship Id="rId21" Type="http://schemas.openxmlformats.org/officeDocument/2006/relationships/image" Target="media/image10.png"/><Relationship Id="rId34" Type="http://schemas.openxmlformats.org/officeDocument/2006/relationships/image" Target="media/image22.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image" Target="media/image50.png"/><Relationship Id="rId68" Type="http://schemas.openxmlformats.org/officeDocument/2006/relationships/image" Target="media/image55.png"/><Relationship Id="rId76" Type="http://schemas.openxmlformats.org/officeDocument/2006/relationships/hyperlink" Target="http://iobe.gr/docs/economy/ECO_Q1_2019_REP_GR.pdf" TargetMode="External"/><Relationship Id="rId84" Type="http://schemas.openxmlformats.org/officeDocument/2006/relationships/glossaryDocument" Target="glossary/document.xml"/><Relationship Id="rId7" Type="http://schemas.openxmlformats.org/officeDocument/2006/relationships/webSettings" Target="webSettings.xml"/><Relationship Id="rId71" Type="http://schemas.openxmlformats.org/officeDocument/2006/relationships/hyperlink" Target="https://www.ekt.gr/el/magazines/features/21907" TargetMode="Externa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7.png"/><Relationship Id="rId11" Type="http://schemas.openxmlformats.org/officeDocument/2006/relationships/footer" Target="footer1.xml"/><Relationship Id="rId24" Type="http://schemas.openxmlformats.org/officeDocument/2006/relationships/image" Target="media/image13.png"/><Relationship Id="rId32" Type="http://schemas.openxmlformats.org/officeDocument/2006/relationships/image" Target="media/image20.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image" Target="media/image53.png"/><Relationship Id="rId74" Type="http://schemas.openxmlformats.org/officeDocument/2006/relationships/hyperlink" Target="http://www.iea-pvps.org/" TargetMode="External"/><Relationship Id="rId79" Type="http://schemas.openxmlformats.org/officeDocument/2006/relationships/hyperlink" Target="https://perfea.org/wakka.php?wiki=Description" TargetMode="External"/><Relationship Id="rId87" Type="http://schemas.microsoft.com/office/2011/relationships/commentsExtended" Target="commentsExtended.xml"/><Relationship Id="rId5" Type="http://schemas.microsoft.com/office/2007/relationships/stylesWithEffects" Target="stylesWithEffects.xml"/><Relationship Id="rId61" Type="http://schemas.openxmlformats.org/officeDocument/2006/relationships/image" Target="media/image48.png"/><Relationship Id="rId82" Type="http://schemas.openxmlformats.org/officeDocument/2006/relationships/hyperlink" Target="https://sites.google.com/site/photovoltaicssystems93/home" TargetMode="External"/><Relationship Id="rId19" Type="http://schemas.openxmlformats.org/officeDocument/2006/relationships/image" Target="media/image8.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footer" Target="footer2.xml"/><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hyperlink" Target="https://www.ecologyandsociety.org/vol5/iss2/art12/" TargetMode="External"/><Relationship Id="rId77" Type="http://schemas.openxmlformats.org/officeDocument/2006/relationships/hyperlink" Target="http://iobe.gr/docs/research/RES_05_F_26062018_REP_GR.pdf" TargetMode="External"/><Relationship Id="rId8" Type="http://schemas.openxmlformats.org/officeDocument/2006/relationships/footnotes" Target="footnotes.xml"/><Relationship Id="rId51" Type="http://schemas.openxmlformats.org/officeDocument/2006/relationships/image" Target="media/image38.png"/><Relationship Id="rId72" Type="http://schemas.openxmlformats.org/officeDocument/2006/relationships/hyperlink" Target="https://el.wikipedia.org/wiki/%CE%91%CE%BD%CE%AC%CE%BB%CF%85%CF%83%CE%B7_SWOT" TargetMode="External"/><Relationship Id="rId80" Type="http://schemas.openxmlformats.org/officeDocument/2006/relationships/hyperlink" Target="https://repository.kallipos.gr/bitstream/11419/4983/1/02_chapter_3.pdf" TargetMode="External"/><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www.ekt.gr/el/magazines/features/21907" TargetMode="Externa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1.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9.pn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hyperlink" Target="http://ec.europa.eu/" TargetMode="External"/><Relationship Id="rId75" Type="http://schemas.openxmlformats.org/officeDocument/2006/relationships/hyperlink" Target="https://imegsevee.gr/" TargetMode="External"/><Relationship Id="rId83" Type="http://schemas.openxmlformats.org/officeDocument/2006/relationships/fontTable" Target="fontTable.xml"/><Relationship Id="rId88" Type="http://schemas.microsoft.com/office/2011/relationships/people" Target="people.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6.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image" Target="media/image2.png"/><Relationship Id="rId31" Type="http://schemas.openxmlformats.org/officeDocument/2006/relationships/image" Target="media/image19.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hyperlink" Target="https://en.wikipedia.org/wiki/Strategic_management" TargetMode="External"/><Relationship Id="rId78" Type="http://schemas.openxmlformats.org/officeDocument/2006/relationships/hyperlink" Target="https://perfea.org/" TargetMode="External"/><Relationship Id="rId81" Type="http://schemas.openxmlformats.org/officeDocument/2006/relationships/hyperlink" Target="https://strattrainingproject.wordpress.com/"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77D3A82F69DB4489B728BDFAB528EA9C"/>
        <w:category>
          <w:name w:val="Γενικά"/>
          <w:gallery w:val="placeholder"/>
        </w:category>
        <w:types>
          <w:type w:val="bbPlcHdr"/>
        </w:types>
        <w:behaviors>
          <w:behavior w:val="content"/>
        </w:behaviors>
        <w:guid w:val="{5574F803-C294-4A30-9434-261804649CAF}"/>
      </w:docPartPr>
      <w:docPartBody>
        <w:p w:rsidR="00A40C5C" w:rsidRDefault="00790828" w:rsidP="00790828">
          <w:pPr>
            <w:pStyle w:val="77D3A82F69DB4489B728BDFAB528EA9C"/>
          </w:pPr>
          <w:r>
            <w:rPr>
              <w:rFonts w:asciiTheme="majorHAnsi" w:eastAsiaTheme="majorEastAsia" w:hAnsiTheme="majorHAnsi" w:cstheme="majorBidi"/>
              <w:caps/>
            </w:rPr>
            <w:t>[Πληκτρολογήστε την επωνυμία της εταιρείας]</w:t>
          </w:r>
        </w:p>
      </w:docPartBody>
    </w:docPart>
    <w:docPart>
      <w:docPartPr>
        <w:name w:val="51523E7D2D0549EAB6B1DA1CD553BF3C"/>
        <w:category>
          <w:name w:val="Γενικά"/>
          <w:gallery w:val="placeholder"/>
        </w:category>
        <w:types>
          <w:type w:val="bbPlcHdr"/>
        </w:types>
        <w:behaviors>
          <w:behavior w:val="content"/>
        </w:behaviors>
        <w:guid w:val="{C1C0D3D9-7B04-47CB-B285-AE0299823E19}"/>
      </w:docPartPr>
      <w:docPartBody>
        <w:p w:rsidR="00A40C5C" w:rsidRDefault="00790828" w:rsidP="00790828">
          <w:pPr>
            <w:pStyle w:val="51523E7D2D0549EAB6B1DA1CD553BF3C"/>
          </w:pPr>
          <w:r>
            <w:rPr>
              <w:rFonts w:asciiTheme="majorHAnsi" w:eastAsiaTheme="majorEastAsia" w:hAnsiTheme="majorHAnsi" w:cstheme="majorBidi"/>
              <w:sz w:val="80"/>
              <w:szCs w:val="80"/>
            </w:rPr>
            <w:t>[Τίτλος εγγράφου]</w:t>
          </w:r>
        </w:p>
      </w:docPartBody>
    </w:docPart>
    <w:docPart>
      <w:docPartPr>
        <w:name w:val="CF683E1B9C1049B5B9835543689B54DC"/>
        <w:category>
          <w:name w:val="Γενικά"/>
          <w:gallery w:val="placeholder"/>
        </w:category>
        <w:types>
          <w:type w:val="bbPlcHdr"/>
        </w:types>
        <w:behaviors>
          <w:behavior w:val="content"/>
        </w:behaviors>
        <w:guid w:val="{DE0A47E1-EA22-4205-B3E1-CB0B2BE04EFE}"/>
      </w:docPartPr>
      <w:docPartBody>
        <w:p w:rsidR="00A40C5C" w:rsidRDefault="00790828" w:rsidP="00790828">
          <w:pPr>
            <w:pStyle w:val="CF683E1B9C1049B5B9835543689B54DC"/>
          </w:pPr>
          <w:r>
            <w:rPr>
              <w:rFonts w:asciiTheme="majorHAnsi" w:eastAsiaTheme="majorEastAsia" w:hAnsiTheme="majorHAnsi" w:cstheme="majorBidi"/>
              <w:sz w:val="44"/>
              <w:szCs w:val="44"/>
            </w:rPr>
            <w:t>[Τίτλος εγγράφου]</w:t>
          </w:r>
        </w:p>
      </w:docPartBody>
    </w:docPart>
    <w:docPart>
      <w:docPartPr>
        <w:name w:val="50DA789DEA17484381E4D2704EDA806E"/>
        <w:category>
          <w:name w:val="Γενικά"/>
          <w:gallery w:val="placeholder"/>
        </w:category>
        <w:types>
          <w:type w:val="bbPlcHdr"/>
        </w:types>
        <w:behaviors>
          <w:behavior w:val="content"/>
        </w:behaviors>
        <w:guid w:val="{8FE4754F-D195-4F61-8506-B2458A2536D6}"/>
      </w:docPartPr>
      <w:docPartBody>
        <w:p w:rsidR="00A40C5C" w:rsidRDefault="00790828" w:rsidP="00790828">
          <w:pPr>
            <w:pStyle w:val="50DA789DEA17484381E4D2704EDA806E"/>
          </w:pPr>
          <w:r>
            <w:rPr>
              <w:b/>
              <w:bCs/>
            </w:rPr>
            <w:t>[Ημερομηνία]</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1"/>
    <w:family w:val="swiss"/>
    <w:pitch w:val="variable"/>
    <w:sig w:usb0="E0002EFF" w:usb1="C000785B" w:usb2="00000009" w:usb3="00000000" w:csb0="000001FF" w:csb1="00000000"/>
  </w:font>
  <w:font w:name="Calibri">
    <w:panose1 w:val="020F0502020204030204"/>
    <w:charset w:val="A1"/>
    <w:family w:val="swiss"/>
    <w:pitch w:val="variable"/>
    <w:sig w:usb0="E0002AFF" w:usb1="C000247B" w:usb2="00000009" w:usb3="00000000" w:csb0="000001FF" w:csb1="00000000"/>
  </w:font>
  <w:font w:name="Cambria">
    <w:panose1 w:val="02040503050406030204"/>
    <w:charset w:val="A1"/>
    <w:family w:val="roman"/>
    <w:pitch w:val="variable"/>
    <w:sig w:usb0="E00006FF" w:usb1="420024FF" w:usb2="02000000" w:usb3="00000000" w:csb0="0000019F" w:csb1="00000000"/>
  </w:font>
  <w:font w:name="Tahoma">
    <w:panose1 w:val="020B0604030504040204"/>
    <w:charset w:val="A1"/>
    <w:family w:val="swiss"/>
    <w:pitch w:val="variable"/>
    <w:sig w:usb0="E1002EFF" w:usb1="C000605B" w:usb2="00000029" w:usb3="00000000" w:csb0="000101FF" w:csb1="00000000"/>
  </w:font>
  <w:font w:name="Verdana">
    <w:panose1 w:val="020B0604030504040204"/>
    <w:charset w:val="A1"/>
    <w:family w:val="swiss"/>
    <w:pitch w:val="variable"/>
    <w:sig w:usb0="A00006FF" w:usb1="4000205B" w:usb2="00000010" w:usb3="00000000" w:csb0="0000019F" w:csb1="00000000"/>
  </w:font>
  <w:font w:name="Segoe UI">
    <w:panose1 w:val="020B0502040204020203"/>
    <w:charset w:val="A1"/>
    <w:family w:val="swiss"/>
    <w:pitch w:val="variable"/>
    <w:sig w:usb0="E4002EFF" w:usb1="C000E47F" w:usb2="00000009" w:usb3="00000000" w:csb0="000001FF" w:csb1="00000000"/>
  </w:font>
  <w:font w:name="Helvetica">
    <w:panose1 w:val="020B0604020202020204"/>
    <w:charset w:val="A1"/>
    <w:family w:val="swiss"/>
    <w:pitch w:val="variable"/>
    <w:sig w:usb0="E0002EFF" w:usb1="C000785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revisionView w:inkAnnotations="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90828"/>
    <w:rsid w:val="002D1CDA"/>
    <w:rsid w:val="002F5975"/>
    <w:rsid w:val="00790828"/>
    <w:rsid w:val="008C4385"/>
    <w:rsid w:val="00A40C5C"/>
    <w:rsid w:val="00B00645"/>
    <w:rsid w:val="00B53CB0"/>
    <w:rsid w:val="00D23AAA"/>
    <w:rsid w:val="00D435A1"/>
    <w:rsid w:val="00D7721F"/>
    <w:rsid w:val="00DD5A04"/>
    <w:rsid w:val="00DF6010"/>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l-GR" w:eastAsia="el-G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3B666DB52FCE4955B8975C1581DDDB9B">
    <w:name w:val="3B666DB52FCE4955B8975C1581DDDB9B"/>
    <w:rsid w:val="00790828"/>
  </w:style>
  <w:style w:type="paragraph" w:customStyle="1" w:styleId="D59A6B7FC8A540C3AE243888790DF6F9">
    <w:name w:val="D59A6B7FC8A540C3AE243888790DF6F9"/>
    <w:rsid w:val="00790828"/>
  </w:style>
  <w:style w:type="paragraph" w:customStyle="1" w:styleId="957886B4C1344C639B703FAEA7C7B700">
    <w:name w:val="957886B4C1344C639B703FAEA7C7B700"/>
    <w:rsid w:val="00790828"/>
  </w:style>
  <w:style w:type="paragraph" w:customStyle="1" w:styleId="7BDA5CF72F4941139F10024C13913A10">
    <w:name w:val="7BDA5CF72F4941139F10024C13913A10"/>
    <w:rsid w:val="00790828"/>
  </w:style>
  <w:style w:type="paragraph" w:customStyle="1" w:styleId="75D03FD859664C399A4078066E5543A6">
    <w:name w:val="75D03FD859664C399A4078066E5543A6"/>
    <w:rsid w:val="00790828"/>
  </w:style>
  <w:style w:type="paragraph" w:customStyle="1" w:styleId="34C07BE2FD53494E982E73A46CD49EB9">
    <w:name w:val="34C07BE2FD53494E982E73A46CD49EB9"/>
    <w:rsid w:val="00790828"/>
  </w:style>
  <w:style w:type="paragraph" w:customStyle="1" w:styleId="8420AC02160F4693A7487CF565C6881C">
    <w:name w:val="8420AC02160F4693A7487CF565C6881C"/>
    <w:rsid w:val="00790828"/>
  </w:style>
  <w:style w:type="paragraph" w:customStyle="1" w:styleId="DDE87964E2454439B65AACEF20BC2BE0">
    <w:name w:val="DDE87964E2454439B65AACEF20BC2BE0"/>
    <w:rsid w:val="00790828"/>
  </w:style>
  <w:style w:type="paragraph" w:customStyle="1" w:styleId="15E3E62044BE4A94A46092804726136D">
    <w:name w:val="15E3E62044BE4A94A46092804726136D"/>
    <w:rsid w:val="00790828"/>
  </w:style>
  <w:style w:type="paragraph" w:customStyle="1" w:styleId="77D3A82F69DB4489B728BDFAB528EA9C">
    <w:name w:val="77D3A82F69DB4489B728BDFAB528EA9C"/>
    <w:rsid w:val="00790828"/>
  </w:style>
  <w:style w:type="paragraph" w:customStyle="1" w:styleId="51523E7D2D0549EAB6B1DA1CD553BF3C">
    <w:name w:val="51523E7D2D0549EAB6B1DA1CD553BF3C"/>
    <w:rsid w:val="00790828"/>
  </w:style>
  <w:style w:type="paragraph" w:customStyle="1" w:styleId="CF683E1B9C1049B5B9835543689B54DC">
    <w:name w:val="CF683E1B9C1049B5B9835543689B54DC"/>
    <w:rsid w:val="00790828"/>
  </w:style>
  <w:style w:type="paragraph" w:customStyle="1" w:styleId="BF4283D14D274E6AAC18AAF1695F4720">
    <w:name w:val="BF4283D14D274E6AAC18AAF1695F4720"/>
    <w:rsid w:val="00790828"/>
  </w:style>
  <w:style w:type="paragraph" w:customStyle="1" w:styleId="50DA789DEA17484381E4D2704EDA806E">
    <w:name w:val="50DA789DEA17484381E4D2704EDA806E"/>
    <w:rsid w:val="00790828"/>
  </w:style>
  <w:style w:type="paragraph" w:customStyle="1" w:styleId="C46AFC7C6AD3420CBD8F34FAE1D965AF">
    <w:name w:val="C46AFC7C6AD3420CBD8F34FAE1D965AF"/>
    <w:rsid w:val="008C4385"/>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l-GR" w:eastAsia="el-G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3B666DB52FCE4955B8975C1581DDDB9B">
    <w:name w:val="3B666DB52FCE4955B8975C1581DDDB9B"/>
    <w:rsid w:val="00790828"/>
  </w:style>
  <w:style w:type="paragraph" w:customStyle="1" w:styleId="D59A6B7FC8A540C3AE243888790DF6F9">
    <w:name w:val="D59A6B7FC8A540C3AE243888790DF6F9"/>
    <w:rsid w:val="00790828"/>
  </w:style>
  <w:style w:type="paragraph" w:customStyle="1" w:styleId="957886B4C1344C639B703FAEA7C7B700">
    <w:name w:val="957886B4C1344C639B703FAEA7C7B700"/>
    <w:rsid w:val="00790828"/>
  </w:style>
  <w:style w:type="paragraph" w:customStyle="1" w:styleId="7BDA5CF72F4941139F10024C13913A10">
    <w:name w:val="7BDA5CF72F4941139F10024C13913A10"/>
    <w:rsid w:val="00790828"/>
  </w:style>
  <w:style w:type="paragraph" w:customStyle="1" w:styleId="75D03FD859664C399A4078066E5543A6">
    <w:name w:val="75D03FD859664C399A4078066E5543A6"/>
    <w:rsid w:val="00790828"/>
  </w:style>
  <w:style w:type="paragraph" w:customStyle="1" w:styleId="34C07BE2FD53494E982E73A46CD49EB9">
    <w:name w:val="34C07BE2FD53494E982E73A46CD49EB9"/>
    <w:rsid w:val="00790828"/>
  </w:style>
  <w:style w:type="paragraph" w:customStyle="1" w:styleId="8420AC02160F4693A7487CF565C6881C">
    <w:name w:val="8420AC02160F4693A7487CF565C6881C"/>
    <w:rsid w:val="00790828"/>
  </w:style>
  <w:style w:type="paragraph" w:customStyle="1" w:styleId="DDE87964E2454439B65AACEF20BC2BE0">
    <w:name w:val="DDE87964E2454439B65AACEF20BC2BE0"/>
    <w:rsid w:val="00790828"/>
  </w:style>
  <w:style w:type="paragraph" w:customStyle="1" w:styleId="15E3E62044BE4A94A46092804726136D">
    <w:name w:val="15E3E62044BE4A94A46092804726136D"/>
    <w:rsid w:val="00790828"/>
  </w:style>
  <w:style w:type="paragraph" w:customStyle="1" w:styleId="77D3A82F69DB4489B728BDFAB528EA9C">
    <w:name w:val="77D3A82F69DB4489B728BDFAB528EA9C"/>
    <w:rsid w:val="00790828"/>
  </w:style>
  <w:style w:type="paragraph" w:customStyle="1" w:styleId="51523E7D2D0549EAB6B1DA1CD553BF3C">
    <w:name w:val="51523E7D2D0549EAB6B1DA1CD553BF3C"/>
    <w:rsid w:val="00790828"/>
  </w:style>
  <w:style w:type="paragraph" w:customStyle="1" w:styleId="CF683E1B9C1049B5B9835543689B54DC">
    <w:name w:val="CF683E1B9C1049B5B9835543689B54DC"/>
    <w:rsid w:val="00790828"/>
  </w:style>
  <w:style w:type="paragraph" w:customStyle="1" w:styleId="BF4283D14D274E6AAC18AAF1695F4720">
    <w:name w:val="BF4283D14D274E6AAC18AAF1695F4720"/>
    <w:rsid w:val="00790828"/>
  </w:style>
  <w:style w:type="paragraph" w:customStyle="1" w:styleId="50DA789DEA17484381E4D2704EDA806E">
    <w:name w:val="50DA789DEA17484381E4D2704EDA806E"/>
    <w:rsid w:val="00790828"/>
  </w:style>
  <w:style w:type="paragraph" w:customStyle="1" w:styleId="C46AFC7C6AD3420CBD8F34FAE1D965AF">
    <w:name w:val="C46AFC7C6AD3420CBD8F34FAE1D965AF"/>
    <w:rsid w:val="008C438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ΧΑΝΙΆ 2019</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A060D16-CC83-4C3B-8539-81B7F7C7FD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3101</TotalTime>
  <Pages>158</Pages>
  <Words>40169</Words>
  <Characters>216916</Characters>
  <Application>Microsoft Office Word</Application>
  <DocSecurity>0</DocSecurity>
  <Lines>1807</Lines>
  <Paragraphs>513</Paragraphs>
  <ScaleCrop>false</ScaleCrop>
  <HeadingPairs>
    <vt:vector size="6" baseType="variant">
      <vt:variant>
        <vt:lpstr>Τίτλος</vt:lpstr>
      </vt:variant>
      <vt:variant>
        <vt:i4>1</vt:i4>
      </vt:variant>
      <vt:variant>
        <vt:lpstr>Επικεφαλίδες</vt:lpstr>
      </vt:variant>
      <vt:variant>
        <vt:i4>16</vt:i4>
      </vt:variant>
      <vt:variant>
        <vt:lpstr>Title</vt:lpstr>
      </vt:variant>
      <vt:variant>
        <vt:i4>1</vt:i4>
      </vt:variant>
    </vt:vector>
  </HeadingPairs>
  <TitlesOfParts>
    <vt:vector size="18" baseType="lpstr">
      <vt:lpstr>«Ανάπτυξη στρατηγικού σχεδίου για μικρομεσαίες αγροτικές εκμεταλλεύσεις: Εφαρμογή στην περίπτωση αγροτικής επιχείρησης &amp; επιχείρησης παραγωγής ηλεκτρικής ενέργειας»</vt:lpstr>
      <vt:lpstr>Ευχαριστίες</vt:lpstr>
      <vt:lpstr>&lt;Περιεχόμενα</vt:lpstr>
      <vt:lpstr>Περίληψη</vt:lpstr>
      <vt:lpstr>ΚΕΦΑΛΑΙΟ 1. ΕΙΣΑΓΩΓΗ</vt:lpstr>
      <vt:lpstr>    1.1 Στόχος της διπλωματικής</vt:lpstr>
      <vt:lpstr>    1.2 Μικρο-μεσαίες αγροτικές εκμεταλλεύσεις και φωτοβολταϊκοί σταθμοί</vt:lpstr>
      <vt:lpstr>        1.2.1 Μικρομεσαίες επιχειρήσεις</vt:lpstr>
      <vt:lpstr>        1.2.2 Αγροτικές εκμεταλλεύσεις</vt:lpstr>
      <vt:lpstr>        1.2.3 Φωτοβολταϊκοί σταθμοί</vt:lpstr>
      <vt:lpstr>    1.3 Σύντομη παρουσίαση μικρο-μεσαίας αγροτικής εκμετάλλευσης</vt:lpstr>
      <vt:lpstr>    1.4 Στοιχεία φωτοβολταϊκής μονάδας</vt:lpstr>
      <vt:lpstr>    1.5 Στοιχεία αγροτικής εκμετάλλευσης.</vt:lpstr>
      <vt:lpstr>ΚΕΦΑΛΑΙΟ 2. Η ΣΤΡΑΤΗΓΙΚΗ ΔΙΟΙΚΗΣΗ</vt:lpstr>
      <vt:lpstr/>
      <vt:lpstr>ΚΕΦΑΛΑΙΟ 3. ΜΕΘΟΔΟΙ ΚΑΙ ΕΡΓΑΛΕΙΑ ΣΤΡΑΤΗΓΙΚΗΣ ΔΙΟΙΚΗΣΗΣ</vt:lpstr>
      <vt:lpstr>    3.1 Σχέδιο Borders και ανάλυση PEST</vt:lpstr>
      <vt:lpstr>«Ανάπτυξη στρατηγικού σχεδίου για μικρομεσαίες αγροτικές εκμεταλλεύσεις: Εφαρμογή στην περίπτωση αγροτικής επιχείρησης &amp; επιχείρησης παραγωγής ηλεκτρικής ενέργειας»</vt:lpstr>
    </vt:vector>
  </TitlesOfParts>
  <Company>ΠΟΛΥΤΕΧΝΕΙΟ ΚΡΗΤΗΣ</Company>
  <LinksUpToDate>false</LinksUpToDate>
  <CharactersWithSpaces>256572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«Ανάπτυξη στρατηγικού σχεδίου για μικρομεσαίες αγροτικές εκμεταλλεύσεις: Εφαρμογή στην περίπτωση αγροτικής επιχείρησης &amp; επιχείρησης παραγωγής ηλεκτρικής ενέργειας»</dc:title>
  <dc:subject>Καρπαθάκης Γεώργιος</dc:subject>
  <dc:creator>KARPA</dc:creator>
  <cp:lastModifiedBy>KARPA</cp:lastModifiedBy>
  <cp:revision>8</cp:revision>
  <dcterms:created xsi:type="dcterms:W3CDTF">2019-06-30T16:38:00Z</dcterms:created>
  <dcterms:modified xsi:type="dcterms:W3CDTF">2019-07-10T17:13:00Z</dcterms:modified>
</cp:coreProperties>
</file>